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656789" cy="689943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789" cy="689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7920" w:h="11320"/>
          <w:pgMar w:footer="0" w:top="100" w:bottom="0" w:left="120" w:right="180"/>
          <w:pgNumType w:start="5"/>
        </w:sectPr>
      </w:pPr>
    </w:p>
    <w:p>
      <w:pPr>
        <w:pStyle w:val="BodyText"/>
        <w:ind w:left="119" w:right="-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550862" cy="6806183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862" cy="680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7940" w:h="11340"/>
          <w:pgMar w:header="0" w:footer="0" w:top="600" w:bottom="0" w:left="620" w:right="0"/>
        </w:sectPr>
      </w:pPr>
    </w:p>
    <w:p>
      <w:pPr>
        <w:pStyle w:val="BodyText"/>
        <w:spacing w:before="7"/>
        <w:rPr>
          <w:rFonts w:ascii="Times New Roman"/>
          <w:sz w:val="13"/>
        </w:rPr>
      </w:pPr>
    </w:p>
    <w:p>
      <w:pPr>
        <w:pStyle w:val="BodyText"/>
        <w:spacing w:before="102"/>
        <w:ind w:left="50"/>
        <w:jc w:val="center"/>
      </w:pPr>
      <w:r>
        <w:rPr>
          <w:spacing w:val="16"/>
        </w:rPr>
        <w:t>ÍNDICE</w:t>
      </w:r>
      <w:r>
        <w:rPr>
          <w:spacing w:val="-31"/>
        </w:rPr>
        <w:t> 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pgSz w:w="9180" w:h="12980"/>
          <w:pgMar w:header="0" w:footer="0" w:top="1220" w:bottom="2256" w:left="1220" w:right="12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274" w:val="right" w:leader="none"/>
            </w:tabs>
          </w:pPr>
          <w:hyperlink w:history="true" w:anchor="_TOC_250005">
            <w:r>
              <w:rPr/>
              <w:t>LAS</w:t>
            </w:r>
            <w:r>
              <w:rPr>
                <w:spacing w:val="-7"/>
              </w:rPr>
              <w:t> </w:t>
            </w:r>
            <w:r>
              <w:rPr/>
              <w:t>CULTURAS</w:t>
            </w:r>
            <w:r>
              <w:rPr>
                <w:spacing w:val="-5"/>
              </w:rPr>
              <w:t> </w:t>
            </w:r>
            <w:r>
              <w:rPr/>
              <w:t>POPULARES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JALISCO</w:t>
              <w:tab/>
              <w:t>9</w:t>
            </w:r>
          </w:hyperlink>
        </w:p>
        <w:p>
          <w:pPr>
            <w:pStyle w:val="TOC5"/>
            <w:tabs>
              <w:tab w:pos="6488" w:val="right" w:leader="none"/>
            </w:tabs>
          </w:pPr>
          <w:hyperlink w:history="true" w:anchor="_TOC_250004">
            <w:r>
              <w:rPr/>
              <w:t>LA</w:t>
            </w:r>
            <w:r>
              <w:rPr>
                <w:spacing w:val="-4"/>
              </w:rPr>
              <w:t> </w:t>
            </w:r>
            <w:r>
              <w:rPr/>
              <w:t>FAMILIA</w:t>
            </w:r>
            <w:r>
              <w:rPr>
                <w:spacing w:val="-4"/>
              </w:rPr>
              <w:t> </w:t>
            </w:r>
            <w:r>
              <w:rPr/>
              <w:t>YUTOAZTECA</w:t>
              <w:tab/>
              <w:t>13</w:t>
            </w:r>
          </w:hyperlink>
        </w:p>
        <w:p>
          <w:pPr>
            <w:pStyle w:val="TOC6"/>
            <w:spacing w:before="74"/>
          </w:pPr>
          <w:r>
            <w:rPr>
              <w:w w:val="90"/>
              <w:sz w:val="19"/>
            </w:rPr>
            <w:t>J</w:t>
          </w:r>
          <w:r>
            <w:rPr>
              <w:w w:val="90"/>
            </w:rPr>
            <w:t>OSÉ</w:t>
          </w:r>
          <w:r>
            <w:rPr>
              <w:spacing w:val="5"/>
              <w:w w:val="90"/>
            </w:rPr>
            <w:t> </w:t>
          </w:r>
          <w:r>
            <w:rPr>
              <w:w w:val="90"/>
              <w:sz w:val="19"/>
            </w:rPr>
            <w:t>L</w:t>
          </w:r>
          <w:r>
            <w:rPr>
              <w:w w:val="90"/>
            </w:rPr>
            <w:t>UIS</w:t>
          </w:r>
          <w:r>
            <w:rPr>
              <w:spacing w:val="7"/>
              <w:w w:val="90"/>
            </w:rPr>
            <w:t> </w:t>
          </w:r>
          <w:r>
            <w:rPr>
              <w:w w:val="90"/>
              <w:sz w:val="19"/>
            </w:rPr>
            <w:t>I</w:t>
          </w:r>
          <w:r>
            <w:rPr>
              <w:w w:val="90"/>
            </w:rPr>
            <w:t>TURRIOZ</w:t>
          </w:r>
          <w:r>
            <w:rPr>
              <w:spacing w:val="6"/>
              <w:w w:val="90"/>
            </w:rPr>
            <w:t> </w:t>
          </w:r>
          <w:r>
            <w:rPr>
              <w:w w:val="90"/>
              <w:sz w:val="19"/>
            </w:rPr>
            <w:t>L</w:t>
          </w:r>
          <w:r>
            <w:rPr>
              <w:w w:val="90"/>
            </w:rPr>
            <w:t>EZA</w:t>
          </w:r>
        </w:p>
        <w:p>
          <w:pPr>
            <w:pStyle w:val="TOC5"/>
          </w:pPr>
          <w:r>
            <w:rPr>
              <w:w w:val="95"/>
            </w:rPr>
            <w:t>RECONSTRUCCIÓN</w:t>
          </w:r>
          <w:r>
            <w:rPr>
              <w:spacing w:val="1"/>
              <w:w w:val="95"/>
            </w:rPr>
            <w:t> </w:t>
          </w:r>
          <w:r>
            <w:rPr>
              <w:w w:val="95"/>
            </w:rPr>
            <w:t>DEL</w:t>
          </w:r>
          <w:r>
            <w:rPr>
              <w:spacing w:val="1"/>
              <w:w w:val="95"/>
            </w:rPr>
            <w:t> </w:t>
          </w:r>
          <w:r>
            <w:rPr>
              <w:w w:val="95"/>
            </w:rPr>
            <w:t>CONTACTO</w:t>
          </w:r>
          <w:r>
            <w:rPr>
              <w:spacing w:val="1"/>
              <w:w w:val="95"/>
            </w:rPr>
            <w:t> </w:t>
          </w:r>
          <w:r>
            <w:rPr>
              <w:w w:val="95"/>
            </w:rPr>
            <w:t>ENTRE</w:t>
          </w:r>
          <w:r>
            <w:rPr>
              <w:spacing w:val="1"/>
              <w:w w:val="95"/>
            </w:rPr>
            <w:t> </w:t>
          </w:r>
          <w:r>
            <w:rPr>
              <w:w w:val="95"/>
            </w:rPr>
            <w:t>LENGUAS</w:t>
          </w:r>
          <w:r>
            <w:rPr>
              <w:spacing w:val="1"/>
              <w:w w:val="95"/>
            </w:rPr>
            <w:t> </w:t>
          </w:r>
          <w:r>
            <w:rPr>
              <w:w w:val="95"/>
            </w:rPr>
            <w:t>A</w:t>
          </w:r>
        </w:p>
        <w:p>
          <w:pPr>
            <w:pStyle w:val="TOC5"/>
            <w:tabs>
              <w:tab w:pos="6488" w:val="right" w:leader="none"/>
            </w:tabs>
            <w:spacing w:before="75"/>
          </w:pPr>
          <w:r>
            <w:rPr/>
            <w:t>TRAVÉS</w:t>
          </w:r>
          <w:r>
            <w:rPr>
              <w:spacing w:val="-6"/>
            </w:rPr>
            <w:t> </w:t>
          </w:r>
          <w:r>
            <w:rPr/>
            <w:t>DE</w:t>
          </w:r>
          <w:r>
            <w:rPr>
              <w:spacing w:val="-5"/>
            </w:rPr>
            <w:t> </w:t>
          </w:r>
          <w:r>
            <w:rPr/>
            <w:t>LOS</w:t>
          </w:r>
          <w:r>
            <w:rPr>
              <w:spacing w:val="-5"/>
            </w:rPr>
            <w:t> </w:t>
          </w:r>
          <w:r>
            <w:rPr/>
            <w:t>PRÉSTAMOS</w:t>
            <w:tab/>
            <w:t>23</w:t>
          </w:r>
        </w:p>
        <w:p>
          <w:pPr>
            <w:pStyle w:val="TOC6"/>
          </w:pPr>
          <w:r>
            <w:rPr>
              <w:w w:val="90"/>
              <w:sz w:val="19"/>
            </w:rPr>
            <w:t>J</w:t>
          </w:r>
          <w:r>
            <w:rPr>
              <w:w w:val="90"/>
            </w:rPr>
            <w:t>OSÉ</w:t>
          </w:r>
          <w:r>
            <w:rPr>
              <w:spacing w:val="5"/>
              <w:w w:val="90"/>
            </w:rPr>
            <w:t> </w:t>
          </w:r>
          <w:r>
            <w:rPr>
              <w:w w:val="90"/>
              <w:sz w:val="19"/>
            </w:rPr>
            <w:t>L</w:t>
          </w:r>
          <w:r>
            <w:rPr>
              <w:w w:val="90"/>
            </w:rPr>
            <w:t>UIS</w:t>
          </w:r>
          <w:r>
            <w:rPr>
              <w:spacing w:val="7"/>
              <w:w w:val="90"/>
            </w:rPr>
            <w:t> </w:t>
          </w:r>
          <w:r>
            <w:rPr>
              <w:w w:val="90"/>
              <w:sz w:val="19"/>
            </w:rPr>
            <w:t>I</w:t>
          </w:r>
          <w:r>
            <w:rPr>
              <w:w w:val="90"/>
            </w:rPr>
            <w:t>TURRIOZ</w:t>
          </w:r>
          <w:r>
            <w:rPr>
              <w:spacing w:val="6"/>
              <w:w w:val="90"/>
            </w:rPr>
            <w:t> </w:t>
          </w:r>
          <w:r>
            <w:rPr>
              <w:w w:val="90"/>
              <w:sz w:val="19"/>
            </w:rPr>
            <w:t>L</w:t>
          </w:r>
          <w:r>
            <w:rPr>
              <w:w w:val="90"/>
            </w:rPr>
            <w:t>EZA</w:t>
          </w:r>
        </w:p>
        <w:p>
          <w:pPr>
            <w:pStyle w:val="TOC5"/>
            <w:spacing w:before="365"/>
          </w:pPr>
          <w:r>
            <w:rPr>
              <w:w w:val="95"/>
            </w:rPr>
            <w:t>LA</w:t>
          </w:r>
          <w:r>
            <w:rPr>
              <w:spacing w:val="-7"/>
              <w:w w:val="95"/>
            </w:rPr>
            <w:t> </w:t>
          </w:r>
          <w:r>
            <w:rPr>
              <w:w w:val="95"/>
            </w:rPr>
            <w:t>ESTRUCTURA</w:t>
          </w:r>
          <w:r>
            <w:rPr>
              <w:spacing w:val="-7"/>
              <w:w w:val="95"/>
            </w:rPr>
            <w:t> </w:t>
          </w:r>
          <w:r>
            <w:rPr>
              <w:w w:val="95"/>
            </w:rPr>
            <w:t>DE</w:t>
          </w:r>
          <w:r>
            <w:rPr>
              <w:spacing w:val="-7"/>
              <w:w w:val="95"/>
            </w:rPr>
            <w:t> </w:t>
          </w:r>
          <w:r>
            <w:rPr>
              <w:w w:val="95"/>
            </w:rPr>
            <w:t>LOS</w:t>
          </w:r>
          <w:r>
            <w:rPr>
              <w:spacing w:val="-6"/>
              <w:w w:val="95"/>
            </w:rPr>
            <w:t> </w:t>
          </w:r>
          <w:r>
            <w:rPr>
              <w:w w:val="95"/>
            </w:rPr>
            <w:t>SONIDOS</w:t>
          </w:r>
          <w:r>
            <w:rPr>
              <w:spacing w:val="-7"/>
              <w:w w:val="95"/>
            </w:rPr>
            <w:t> </w:t>
          </w:r>
          <w:r>
            <w:rPr>
              <w:w w:val="95"/>
            </w:rPr>
            <w:t>DEL</w:t>
          </w:r>
          <w:r>
            <w:rPr>
              <w:spacing w:val="-7"/>
              <w:w w:val="95"/>
            </w:rPr>
            <w:t> </w:t>
          </w:r>
          <w:r>
            <w:rPr>
              <w:w w:val="95"/>
            </w:rPr>
            <w:t>HUICHOL,</w:t>
          </w:r>
        </w:p>
        <w:p>
          <w:pPr>
            <w:pStyle w:val="TOC5"/>
            <w:tabs>
              <w:tab w:pos="6490" w:val="right" w:leader="none"/>
            </w:tabs>
            <w:spacing w:before="73"/>
          </w:pPr>
          <w:r>
            <w:rPr/>
            <w:t>NAHUATL</w:t>
          </w:r>
          <w:r>
            <w:rPr>
              <w:spacing w:val="-5"/>
            </w:rPr>
            <w:t> </w:t>
          </w:r>
          <w:r>
            <w:rPr/>
            <w:t>Y</w:t>
          </w:r>
          <w:r>
            <w:rPr>
              <w:spacing w:val="-4"/>
            </w:rPr>
            <w:t> </w:t>
          </w:r>
          <w:r>
            <w:rPr/>
            <w:t>ESPAÑOL</w:t>
            <w:tab/>
            <w:t>123</w:t>
          </w:r>
        </w:p>
        <w:p>
          <w:pPr>
            <w:pStyle w:val="TOC6"/>
            <w:spacing w:line="324" w:lineRule="auto" w:before="75"/>
            <w:ind w:right="4187"/>
          </w:pPr>
          <w:r>
            <w:rPr>
              <w:w w:val="90"/>
              <w:sz w:val="19"/>
            </w:rPr>
            <w:t>J</w:t>
          </w:r>
          <w:r>
            <w:rPr>
              <w:w w:val="90"/>
            </w:rPr>
            <w:t>OSÉ</w:t>
          </w:r>
          <w:r>
            <w:rPr>
              <w:spacing w:val="8"/>
              <w:w w:val="90"/>
            </w:rPr>
            <w:t> </w:t>
          </w:r>
          <w:r>
            <w:rPr>
              <w:w w:val="90"/>
              <w:sz w:val="19"/>
            </w:rPr>
            <w:t>L</w:t>
          </w:r>
          <w:r>
            <w:rPr>
              <w:w w:val="90"/>
            </w:rPr>
            <w:t>UIS</w:t>
          </w:r>
          <w:r>
            <w:rPr>
              <w:spacing w:val="10"/>
              <w:w w:val="90"/>
            </w:rPr>
            <w:t> </w:t>
          </w:r>
          <w:r>
            <w:rPr>
              <w:w w:val="90"/>
              <w:sz w:val="19"/>
            </w:rPr>
            <w:t>I</w:t>
          </w:r>
          <w:r>
            <w:rPr>
              <w:w w:val="90"/>
            </w:rPr>
            <w:t>TURRIOZ</w:t>
          </w:r>
          <w:r>
            <w:rPr>
              <w:spacing w:val="8"/>
              <w:w w:val="90"/>
            </w:rPr>
            <w:t> </w:t>
          </w:r>
          <w:r>
            <w:rPr>
              <w:w w:val="90"/>
              <w:sz w:val="19"/>
            </w:rPr>
            <w:t>L</w:t>
          </w:r>
          <w:r>
            <w:rPr>
              <w:w w:val="90"/>
            </w:rPr>
            <w:t>EZA</w:t>
          </w:r>
          <w:r>
            <w:rPr>
              <w:spacing w:val="-29"/>
              <w:w w:val="90"/>
            </w:rPr>
            <w:t> </w:t>
          </w:r>
          <w:r>
            <w:rPr>
              <w:w w:val="95"/>
              <w:sz w:val="19"/>
            </w:rPr>
            <w:t>P</w:t>
          </w:r>
          <w:r>
            <w:rPr>
              <w:w w:val="95"/>
            </w:rPr>
            <w:t>AULA</w:t>
          </w:r>
          <w:r>
            <w:rPr>
              <w:spacing w:val="-1"/>
              <w:w w:val="95"/>
            </w:rPr>
            <w:t> </w:t>
          </w:r>
          <w:r>
            <w:rPr>
              <w:w w:val="95"/>
              <w:sz w:val="19"/>
            </w:rPr>
            <w:t>G</w:t>
          </w:r>
          <w:r>
            <w:rPr>
              <w:w w:val="95"/>
            </w:rPr>
            <w:t>ÓMEZ</w:t>
          </w:r>
          <w:r>
            <w:rPr>
              <w:spacing w:val="-1"/>
              <w:w w:val="95"/>
            </w:rPr>
            <w:t> </w:t>
          </w:r>
          <w:r>
            <w:rPr>
              <w:w w:val="95"/>
              <w:sz w:val="19"/>
            </w:rPr>
            <w:t>L</w:t>
          </w:r>
          <w:r>
            <w:rPr>
              <w:w w:val="95"/>
            </w:rPr>
            <w:t>ÓPEZ</w:t>
          </w:r>
        </w:p>
        <w:p>
          <w:pPr>
            <w:pStyle w:val="TOC4"/>
          </w:pPr>
          <w:r>
            <w:rPr>
              <w:spacing w:val="-1"/>
              <w:w w:val="95"/>
              <w:sz w:val="19"/>
            </w:rPr>
            <w:t>X</w:t>
          </w:r>
          <w:r>
            <w:rPr>
              <w:spacing w:val="-1"/>
              <w:w w:val="95"/>
            </w:rPr>
            <w:t>ITAKAME</w:t>
          </w:r>
          <w:r>
            <w:rPr>
              <w:spacing w:val="-6"/>
              <w:w w:val="95"/>
            </w:rPr>
            <w:t> </w:t>
          </w:r>
          <w:r>
            <w:rPr>
              <w:spacing w:val="-1"/>
              <w:w w:val="95"/>
              <w:sz w:val="19"/>
            </w:rPr>
            <w:t>(J</w:t>
          </w:r>
          <w:r>
            <w:rPr>
              <w:spacing w:val="-1"/>
              <w:w w:val="95"/>
            </w:rPr>
            <w:t>ULIO</w:t>
          </w:r>
          <w:r>
            <w:rPr>
              <w:spacing w:val="-1"/>
              <w:w w:val="95"/>
              <w:sz w:val="19"/>
            </w:rPr>
            <w:t>)</w:t>
          </w:r>
          <w:r>
            <w:rPr>
              <w:spacing w:val="-6"/>
              <w:w w:val="95"/>
              <w:sz w:val="19"/>
            </w:rPr>
            <w:t> </w:t>
          </w:r>
          <w:r>
            <w:rPr>
              <w:spacing w:val="-1"/>
              <w:w w:val="95"/>
              <w:sz w:val="19"/>
            </w:rPr>
            <w:t>R</w:t>
          </w:r>
          <w:r>
            <w:rPr>
              <w:spacing w:val="-1"/>
              <w:w w:val="95"/>
            </w:rPr>
            <w:t>AMÍREZ</w:t>
          </w:r>
          <w:r>
            <w:rPr>
              <w:spacing w:val="-6"/>
              <w:w w:val="95"/>
            </w:rPr>
            <w:t> </w:t>
          </w:r>
          <w:r>
            <w:rPr>
              <w:spacing w:val="-1"/>
              <w:w w:val="95"/>
            </w:rPr>
            <w:t>DE</w:t>
          </w:r>
          <w:r>
            <w:rPr>
              <w:spacing w:val="-6"/>
              <w:w w:val="95"/>
            </w:rPr>
            <w:t> </w:t>
          </w:r>
          <w:r>
            <w:rPr>
              <w:spacing w:val="-1"/>
              <w:w w:val="95"/>
            </w:rPr>
            <w:t>LA</w:t>
          </w:r>
          <w:r>
            <w:rPr>
              <w:spacing w:val="-6"/>
              <w:w w:val="95"/>
            </w:rPr>
            <w:t> </w:t>
          </w:r>
          <w:r>
            <w:rPr>
              <w:spacing w:val="-1"/>
              <w:w w:val="95"/>
              <w:sz w:val="19"/>
            </w:rPr>
            <w:t>C</w:t>
          </w:r>
          <w:r>
            <w:rPr>
              <w:spacing w:val="-1"/>
              <w:w w:val="95"/>
            </w:rPr>
            <w:t>RUZ</w:t>
          </w:r>
        </w:p>
        <w:p>
          <w:pPr>
            <w:pStyle w:val="TOC5"/>
            <w:tabs>
              <w:tab w:pos="6489" w:val="right" w:leader="none"/>
            </w:tabs>
            <w:spacing w:before="365"/>
          </w:pPr>
          <w:hyperlink w:history="true" w:anchor="_TOC_250003">
            <w:r>
              <w:rPr/>
              <w:t>MORFOLOGÍA</w:t>
            </w:r>
            <w:r>
              <w:rPr>
                <w:spacing w:val="-7"/>
              </w:rPr>
              <w:t> </w:t>
            </w:r>
            <w:r>
              <w:rPr/>
              <w:t>Y</w:t>
            </w:r>
            <w:r>
              <w:rPr>
                <w:spacing w:val="-6"/>
              </w:rPr>
              <w:t> </w:t>
            </w:r>
            <w:r>
              <w:rPr/>
              <w:t>SINTAXIS</w:t>
            </w:r>
            <w:r>
              <w:rPr>
                <w:spacing w:val="-7"/>
              </w:rPr>
              <w:t> </w:t>
            </w:r>
            <w:r>
              <w:rPr/>
              <w:t>DEL</w:t>
            </w:r>
            <w:r>
              <w:rPr>
                <w:spacing w:val="-7"/>
              </w:rPr>
              <w:t> </w:t>
            </w:r>
            <w:r>
              <w:rPr/>
              <w:t>NOMBRE</w:t>
              <w:tab/>
              <w:t>143</w:t>
            </w:r>
          </w:hyperlink>
        </w:p>
        <w:p>
          <w:pPr>
            <w:pStyle w:val="TOC6"/>
            <w:spacing w:line="324" w:lineRule="auto"/>
            <w:ind w:right="4187"/>
          </w:pPr>
          <w:r>
            <w:rPr>
              <w:w w:val="90"/>
              <w:sz w:val="19"/>
            </w:rPr>
            <w:t>J</w:t>
          </w:r>
          <w:r>
            <w:rPr>
              <w:w w:val="90"/>
            </w:rPr>
            <w:t>OSÉ</w:t>
          </w:r>
          <w:r>
            <w:rPr>
              <w:spacing w:val="8"/>
              <w:w w:val="90"/>
            </w:rPr>
            <w:t> </w:t>
          </w:r>
          <w:r>
            <w:rPr>
              <w:w w:val="90"/>
              <w:sz w:val="19"/>
            </w:rPr>
            <w:t>L</w:t>
          </w:r>
          <w:r>
            <w:rPr>
              <w:w w:val="90"/>
            </w:rPr>
            <w:t>UIS</w:t>
          </w:r>
          <w:r>
            <w:rPr>
              <w:spacing w:val="10"/>
              <w:w w:val="90"/>
            </w:rPr>
            <w:t> </w:t>
          </w:r>
          <w:r>
            <w:rPr>
              <w:w w:val="90"/>
              <w:sz w:val="19"/>
            </w:rPr>
            <w:t>I</w:t>
          </w:r>
          <w:r>
            <w:rPr>
              <w:w w:val="90"/>
            </w:rPr>
            <w:t>TURRIOZ</w:t>
          </w:r>
          <w:r>
            <w:rPr>
              <w:spacing w:val="8"/>
              <w:w w:val="90"/>
            </w:rPr>
            <w:t> </w:t>
          </w:r>
          <w:r>
            <w:rPr>
              <w:w w:val="90"/>
              <w:sz w:val="19"/>
            </w:rPr>
            <w:t>L</w:t>
          </w:r>
          <w:r>
            <w:rPr>
              <w:w w:val="90"/>
            </w:rPr>
            <w:t>EZA</w:t>
          </w:r>
          <w:r>
            <w:rPr>
              <w:spacing w:val="-29"/>
              <w:w w:val="90"/>
            </w:rPr>
            <w:t> </w:t>
          </w:r>
          <w:r>
            <w:rPr>
              <w:w w:val="95"/>
              <w:sz w:val="19"/>
            </w:rPr>
            <w:t>P</w:t>
          </w:r>
          <w:r>
            <w:rPr>
              <w:w w:val="95"/>
            </w:rPr>
            <w:t>AULA</w:t>
          </w:r>
          <w:r>
            <w:rPr>
              <w:spacing w:val="-1"/>
              <w:w w:val="95"/>
            </w:rPr>
            <w:t> </w:t>
          </w:r>
          <w:r>
            <w:rPr>
              <w:w w:val="95"/>
              <w:sz w:val="19"/>
            </w:rPr>
            <w:t>G</w:t>
          </w:r>
          <w:r>
            <w:rPr>
              <w:w w:val="95"/>
            </w:rPr>
            <w:t>ÓMEZ</w:t>
          </w:r>
          <w:r>
            <w:rPr>
              <w:spacing w:val="-1"/>
              <w:w w:val="95"/>
            </w:rPr>
            <w:t> </w:t>
          </w:r>
          <w:r>
            <w:rPr>
              <w:w w:val="95"/>
              <w:sz w:val="19"/>
            </w:rPr>
            <w:t>L</w:t>
          </w:r>
          <w:r>
            <w:rPr>
              <w:w w:val="95"/>
            </w:rPr>
            <w:t>ÓPEZ</w:t>
          </w:r>
        </w:p>
        <w:p>
          <w:pPr>
            <w:pStyle w:val="TOC4"/>
            <w:spacing w:line="214" w:lineRule="exact"/>
          </w:pPr>
          <w:r>
            <w:rPr>
              <w:spacing w:val="-1"/>
              <w:w w:val="95"/>
              <w:sz w:val="19"/>
            </w:rPr>
            <w:t>X</w:t>
          </w:r>
          <w:r>
            <w:rPr>
              <w:spacing w:val="-1"/>
              <w:w w:val="95"/>
            </w:rPr>
            <w:t>ITAKAME</w:t>
          </w:r>
          <w:r>
            <w:rPr>
              <w:spacing w:val="-6"/>
              <w:w w:val="95"/>
            </w:rPr>
            <w:t> </w:t>
          </w:r>
          <w:r>
            <w:rPr>
              <w:spacing w:val="-1"/>
              <w:w w:val="95"/>
              <w:sz w:val="19"/>
            </w:rPr>
            <w:t>(J</w:t>
          </w:r>
          <w:r>
            <w:rPr>
              <w:spacing w:val="-1"/>
              <w:w w:val="95"/>
            </w:rPr>
            <w:t>ULIO</w:t>
          </w:r>
          <w:r>
            <w:rPr>
              <w:spacing w:val="-1"/>
              <w:w w:val="95"/>
              <w:sz w:val="19"/>
            </w:rPr>
            <w:t>)</w:t>
          </w:r>
          <w:r>
            <w:rPr>
              <w:spacing w:val="-6"/>
              <w:w w:val="95"/>
              <w:sz w:val="19"/>
            </w:rPr>
            <w:t> </w:t>
          </w:r>
          <w:r>
            <w:rPr>
              <w:spacing w:val="-1"/>
              <w:w w:val="95"/>
              <w:sz w:val="19"/>
            </w:rPr>
            <w:t>R</w:t>
          </w:r>
          <w:r>
            <w:rPr>
              <w:spacing w:val="-1"/>
              <w:w w:val="95"/>
            </w:rPr>
            <w:t>AMÍREZ</w:t>
          </w:r>
          <w:r>
            <w:rPr>
              <w:spacing w:val="-6"/>
              <w:w w:val="95"/>
            </w:rPr>
            <w:t> </w:t>
          </w:r>
          <w:r>
            <w:rPr>
              <w:spacing w:val="-1"/>
              <w:w w:val="95"/>
            </w:rPr>
            <w:t>DE</w:t>
          </w:r>
          <w:r>
            <w:rPr>
              <w:spacing w:val="-6"/>
              <w:w w:val="95"/>
            </w:rPr>
            <w:t> </w:t>
          </w:r>
          <w:r>
            <w:rPr>
              <w:spacing w:val="-1"/>
              <w:w w:val="95"/>
            </w:rPr>
            <w:t>LA</w:t>
          </w:r>
          <w:r>
            <w:rPr>
              <w:spacing w:val="-6"/>
              <w:w w:val="95"/>
            </w:rPr>
            <w:t> </w:t>
          </w:r>
          <w:r>
            <w:rPr>
              <w:spacing w:val="-1"/>
              <w:w w:val="95"/>
              <w:sz w:val="19"/>
            </w:rPr>
            <w:t>C</w:t>
          </w:r>
          <w:r>
            <w:rPr>
              <w:spacing w:val="-1"/>
              <w:w w:val="95"/>
            </w:rPr>
            <w:t>RUZ</w:t>
          </w:r>
        </w:p>
        <w:p>
          <w:pPr>
            <w:pStyle w:val="TOC5"/>
            <w:tabs>
              <w:tab w:pos="6489" w:val="right" w:leader="none"/>
            </w:tabs>
          </w:pPr>
          <w:hyperlink w:history="true" w:anchor="_TOC_250002">
            <w:r>
              <w:rPr/>
              <w:t>LÉXICO,</w:t>
            </w:r>
            <w:r>
              <w:rPr>
                <w:spacing w:val="-5"/>
              </w:rPr>
              <w:t> </w:t>
            </w:r>
            <w:r>
              <w:rPr/>
              <w:t>GRAMÁTICA</w:t>
            </w:r>
            <w:r>
              <w:rPr>
                <w:spacing w:val="-5"/>
              </w:rPr>
              <w:t> </w:t>
            </w:r>
            <w:r>
              <w:rPr/>
              <w:t>Y</w:t>
            </w:r>
            <w:r>
              <w:rPr>
                <w:spacing w:val="-4"/>
              </w:rPr>
              <w:t> </w:t>
            </w:r>
            <w:r>
              <w:rPr/>
              <w:t>CULTURA</w:t>
              <w:tab/>
              <w:t>159</w:t>
            </w:r>
          </w:hyperlink>
        </w:p>
        <w:p>
          <w:pPr>
            <w:pStyle w:val="TOC6"/>
            <w:spacing w:before="74" w:after="20"/>
          </w:pPr>
          <w:r>
            <w:rPr>
              <w:w w:val="90"/>
              <w:sz w:val="19"/>
            </w:rPr>
            <w:t>J</w:t>
          </w:r>
          <w:r>
            <w:rPr>
              <w:w w:val="90"/>
            </w:rPr>
            <w:t>OSÉ</w:t>
          </w:r>
          <w:r>
            <w:rPr>
              <w:spacing w:val="5"/>
              <w:w w:val="90"/>
            </w:rPr>
            <w:t> </w:t>
          </w:r>
          <w:r>
            <w:rPr>
              <w:w w:val="90"/>
              <w:sz w:val="19"/>
            </w:rPr>
            <w:t>L</w:t>
          </w:r>
          <w:r>
            <w:rPr>
              <w:w w:val="90"/>
            </w:rPr>
            <w:t>UIS</w:t>
          </w:r>
          <w:r>
            <w:rPr>
              <w:spacing w:val="7"/>
              <w:w w:val="90"/>
            </w:rPr>
            <w:t> </w:t>
          </w:r>
          <w:r>
            <w:rPr>
              <w:w w:val="90"/>
              <w:sz w:val="19"/>
            </w:rPr>
            <w:t>I</w:t>
          </w:r>
          <w:r>
            <w:rPr>
              <w:w w:val="90"/>
            </w:rPr>
            <w:t>TURRIOZ</w:t>
          </w:r>
          <w:r>
            <w:rPr>
              <w:spacing w:val="6"/>
              <w:w w:val="90"/>
            </w:rPr>
            <w:t> </w:t>
          </w:r>
          <w:r>
            <w:rPr>
              <w:w w:val="90"/>
              <w:sz w:val="19"/>
            </w:rPr>
            <w:t>L</w:t>
          </w:r>
          <w:r>
            <w:rPr>
              <w:w w:val="90"/>
            </w:rPr>
            <w:t>EZA</w:t>
          </w:r>
        </w:p>
        <w:p>
          <w:pPr>
            <w:pStyle w:val="TOC2"/>
            <w:tabs>
              <w:tab w:pos="6370" w:val="right" w:leader="none"/>
            </w:tabs>
            <w:spacing w:before="277"/>
          </w:pPr>
          <w:hyperlink w:history="true" w:anchor="_TOC_250001">
            <w:r>
              <w:rPr/>
              <w:t>LA</w:t>
            </w:r>
            <w:r>
              <w:rPr>
                <w:spacing w:val="-5"/>
              </w:rPr>
              <w:t> </w:t>
            </w:r>
            <w:r>
              <w:rPr/>
              <w:t>MORFOLOGÍA</w:t>
            </w:r>
            <w:r>
              <w:rPr>
                <w:spacing w:val="-4"/>
              </w:rPr>
              <w:t> </w:t>
            </w:r>
            <w:r>
              <w:rPr/>
              <w:t>VERBAL</w:t>
              <w:tab/>
              <w:t>171</w:t>
            </w:r>
          </w:hyperlink>
        </w:p>
        <w:p>
          <w:pPr>
            <w:pStyle w:val="TOC3"/>
            <w:spacing w:line="321" w:lineRule="auto"/>
            <w:ind w:right="4187"/>
          </w:pPr>
          <w:r>
            <w:rPr>
              <w:w w:val="95"/>
              <w:sz w:val="19"/>
            </w:rPr>
            <w:t>J</w:t>
          </w:r>
          <w:r>
            <w:rPr>
              <w:w w:val="95"/>
            </w:rPr>
            <w:t>OSÉ </w:t>
          </w:r>
          <w:r>
            <w:rPr>
              <w:w w:val="95"/>
              <w:sz w:val="19"/>
            </w:rPr>
            <w:t>L</w:t>
          </w:r>
          <w:r>
            <w:rPr>
              <w:w w:val="95"/>
            </w:rPr>
            <w:t>UIS </w:t>
          </w:r>
          <w:r>
            <w:rPr>
              <w:w w:val="95"/>
              <w:sz w:val="19"/>
            </w:rPr>
            <w:t>I</w:t>
          </w:r>
          <w:r>
            <w:rPr>
              <w:w w:val="95"/>
            </w:rPr>
            <w:t>TURRIOZ </w:t>
          </w:r>
          <w:r>
            <w:rPr>
              <w:w w:val="95"/>
              <w:sz w:val="19"/>
            </w:rPr>
            <w:t>L</w:t>
          </w:r>
          <w:r>
            <w:rPr>
              <w:w w:val="95"/>
            </w:rPr>
            <w:t>EZA</w:t>
          </w:r>
          <w:r>
            <w:rPr>
              <w:spacing w:val="1"/>
              <w:w w:val="95"/>
            </w:rPr>
            <w:t> </w:t>
          </w:r>
          <w:r>
            <w:rPr>
              <w:sz w:val="19"/>
            </w:rPr>
            <w:t>P</w:t>
          </w:r>
          <w:r>
            <w:rPr/>
            <w:t>AULA </w:t>
          </w:r>
          <w:r>
            <w:rPr>
              <w:sz w:val="19"/>
            </w:rPr>
            <w:t>G</w:t>
          </w:r>
          <w:r>
            <w:rPr/>
            <w:t>ÓMEZ </w:t>
          </w:r>
          <w:r>
            <w:rPr>
              <w:sz w:val="19"/>
            </w:rPr>
            <w:t>L</w:t>
          </w:r>
          <w:r>
            <w:rPr/>
            <w:t>ÓPEZ</w:t>
          </w:r>
          <w:r>
            <w:rPr>
              <w:spacing w:val="1"/>
            </w:rPr>
            <w:t> </w:t>
          </w:r>
          <w:r>
            <w:rPr>
              <w:w w:val="95"/>
              <w:sz w:val="19"/>
            </w:rPr>
            <w:t>X</w:t>
          </w:r>
          <w:r>
            <w:rPr>
              <w:w w:val="95"/>
            </w:rPr>
            <w:t>ITAKAME</w:t>
          </w:r>
          <w:r>
            <w:rPr>
              <w:spacing w:val="-3"/>
              <w:w w:val="95"/>
            </w:rPr>
            <w:t> </w:t>
          </w:r>
          <w:r>
            <w:rPr>
              <w:w w:val="95"/>
              <w:sz w:val="19"/>
            </w:rPr>
            <w:t>R</w:t>
          </w:r>
          <w:r>
            <w:rPr>
              <w:w w:val="95"/>
            </w:rPr>
            <w:t>AMÍREZ</w:t>
          </w:r>
          <w:r>
            <w:rPr>
              <w:spacing w:val="-3"/>
              <w:w w:val="95"/>
            </w:rPr>
            <w:t> </w:t>
          </w:r>
          <w:r>
            <w:rPr>
              <w:w w:val="95"/>
            </w:rPr>
            <w:t>DE</w:t>
          </w:r>
          <w:r>
            <w:rPr>
              <w:spacing w:val="-4"/>
              <w:w w:val="95"/>
            </w:rPr>
            <w:t> </w:t>
          </w:r>
          <w:r>
            <w:rPr>
              <w:w w:val="95"/>
            </w:rPr>
            <w:t>LA</w:t>
          </w:r>
          <w:r>
            <w:rPr>
              <w:spacing w:val="-3"/>
              <w:w w:val="95"/>
            </w:rPr>
            <w:t> </w:t>
          </w:r>
          <w:r>
            <w:rPr>
              <w:w w:val="95"/>
              <w:sz w:val="19"/>
            </w:rPr>
            <w:t>C</w:t>
          </w:r>
          <w:r>
            <w:rPr>
              <w:w w:val="95"/>
            </w:rPr>
            <w:t>RUZ</w:t>
          </w:r>
        </w:p>
        <w:p>
          <w:pPr>
            <w:pStyle w:val="TOC2"/>
            <w:tabs>
              <w:tab w:pos="6371" w:val="right" w:leader="none"/>
            </w:tabs>
          </w:pPr>
          <w:hyperlink w:history="true" w:anchor="_TOC_250000">
            <w:r>
              <w:rPr/>
              <w:t>TOPONIMIA</w:t>
            </w:r>
            <w:r>
              <w:rPr>
                <w:spacing w:val="-6"/>
              </w:rPr>
              <w:t> </w:t>
            </w:r>
            <w:r>
              <w:rPr/>
              <w:t>HUICHOLA</w:t>
              <w:tab/>
              <w:t>205</w:t>
            </w:r>
          </w:hyperlink>
        </w:p>
        <w:p>
          <w:pPr>
            <w:pStyle w:val="TOC3"/>
            <w:spacing w:before="74"/>
          </w:pPr>
          <w:r>
            <w:rPr>
              <w:w w:val="90"/>
              <w:sz w:val="19"/>
            </w:rPr>
            <w:t>J</w:t>
          </w:r>
          <w:r>
            <w:rPr>
              <w:w w:val="90"/>
            </w:rPr>
            <w:t>OSÉ</w:t>
          </w:r>
          <w:r>
            <w:rPr>
              <w:spacing w:val="5"/>
              <w:w w:val="90"/>
            </w:rPr>
            <w:t> </w:t>
          </w:r>
          <w:r>
            <w:rPr>
              <w:w w:val="90"/>
              <w:sz w:val="19"/>
            </w:rPr>
            <w:t>L</w:t>
          </w:r>
          <w:r>
            <w:rPr>
              <w:w w:val="90"/>
            </w:rPr>
            <w:t>UIS</w:t>
          </w:r>
          <w:r>
            <w:rPr>
              <w:spacing w:val="7"/>
              <w:w w:val="90"/>
            </w:rPr>
            <w:t> </w:t>
          </w:r>
          <w:r>
            <w:rPr>
              <w:w w:val="90"/>
              <w:sz w:val="19"/>
            </w:rPr>
            <w:t>I</w:t>
          </w:r>
          <w:r>
            <w:rPr>
              <w:w w:val="90"/>
            </w:rPr>
            <w:t>TURRIOZ</w:t>
          </w:r>
          <w:r>
            <w:rPr>
              <w:spacing w:val="6"/>
              <w:w w:val="90"/>
            </w:rPr>
            <w:t> </w:t>
          </w:r>
          <w:r>
            <w:rPr>
              <w:w w:val="90"/>
              <w:sz w:val="19"/>
            </w:rPr>
            <w:t>L</w:t>
          </w:r>
          <w:r>
            <w:rPr>
              <w:w w:val="90"/>
            </w:rPr>
            <w:t>EZA</w:t>
          </w:r>
        </w:p>
        <w:p>
          <w:pPr>
            <w:pStyle w:val="TOC3"/>
            <w:spacing w:line="321" w:lineRule="auto"/>
            <w:ind w:right="3239"/>
          </w:pPr>
          <w:r>
            <w:rPr>
              <w:w w:val="90"/>
              <w:sz w:val="19"/>
            </w:rPr>
            <w:t>X</w:t>
          </w:r>
          <w:r>
            <w:rPr>
              <w:w w:val="90"/>
            </w:rPr>
            <w:t>ITAKAME</w:t>
          </w:r>
          <w:r>
            <w:rPr>
              <w:spacing w:val="16"/>
              <w:w w:val="90"/>
            </w:rPr>
            <w:t> </w:t>
          </w:r>
          <w:r>
            <w:rPr>
              <w:w w:val="90"/>
              <w:sz w:val="19"/>
            </w:rPr>
            <w:t>(J</w:t>
          </w:r>
          <w:r>
            <w:rPr>
              <w:w w:val="90"/>
            </w:rPr>
            <w:t>ULIO</w:t>
          </w:r>
          <w:r>
            <w:rPr>
              <w:w w:val="90"/>
              <w:sz w:val="19"/>
            </w:rPr>
            <w:t>)</w:t>
          </w:r>
          <w:r>
            <w:rPr>
              <w:spacing w:val="20"/>
              <w:w w:val="90"/>
              <w:sz w:val="19"/>
            </w:rPr>
            <w:t> </w:t>
          </w:r>
          <w:r>
            <w:rPr>
              <w:w w:val="90"/>
              <w:sz w:val="19"/>
            </w:rPr>
            <w:t>R</w:t>
          </w:r>
          <w:r>
            <w:rPr>
              <w:w w:val="90"/>
            </w:rPr>
            <w:t>AMÍREZ</w:t>
          </w:r>
          <w:r>
            <w:rPr>
              <w:spacing w:val="15"/>
              <w:w w:val="90"/>
            </w:rPr>
            <w:t> </w:t>
          </w:r>
          <w:r>
            <w:rPr>
              <w:w w:val="90"/>
            </w:rPr>
            <w:t>DE</w:t>
          </w:r>
          <w:r>
            <w:rPr>
              <w:spacing w:val="15"/>
              <w:w w:val="90"/>
            </w:rPr>
            <w:t> </w:t>
          </w:r>
          <w:r>
            <w:rPr>
              <w:w w:val="90"/>
            </w:rPr>
            <w:t>LA</w:t>
          </w:r>
          <w:r>
            <w:rPr>
              <w:spacing w:val="15"/>
              <w:w w:val="90"/>
            </w:rPr>
            <w:t> </w:t>
          </w:r>
          <w:r>
            <w:rPr>
              <w:w w:val="90"/>
              <w:sz w:val="19"/>
            </w:rPr>
            <w:t>C</w:t>
          </w:r>
          <w:r>
            <w:rPr>
              <w:w w:val="90"/>
            </w:rPr>
            <w:t>RUZ</w:t>
          </w:r>
          <w:r>
            <w:rPr>
              <w:spacing w:val="1"/>
              <w:w w:val="90"/>
            </w:rPr>
            <w:t> </w:t>
          </w:r>
          <w:r>
            <w:rPr>
              <w:spacing w:val="-1"/>
              <w:w w:val="95"/>
              <w:sz w:val="19"/>
            </w:rPr>
            <w:t>W</w:t>
          </w:r>
          <w:r>
            <w:rPr>
              <w:spacing w:val="-1"/>
              <w:w w:val="95"/>
            </w:rPr>
            <w:t>IYEME</w:t>
          </w:r>
          <w:r>
            <w:rPr>
              <w:spacing w:val="-7"/>
              <w:w w:val="95"/>
            </w:rPr>
            <w:t> </w:t>
          </w:r>
          <w:r>
            <w:rPr>
              <w:spacing w:val="-1"/>
              <w:w w:val="95"/>
              <w:sz w:val="19"/>
            </w:rPr>
            <w:t>(J</w:t>
          </w:r>
          <w:r>
            <w:rPr>
              <w:spacing w:val="-1"/>
              <w:w w:val="95"/>
            </w:rPr>
            <w:t>ULIO</w:t>
          </w:r>
          <w:r>
            <w:rPr>
              <w:spacing w:val="-1"/>
              <w:w w:val="95"/>
              <w:sz w:val="19"/>
            </w:rPr>
            <w:t>)</w:t>
          </w:r>
          <w:r>
            <w:rPr>
              <w:spacing w:val="-7"/>
              <w:w w:val="95"/>
              <w:sz w:val="19"/>
            </w:rPr>
            <w:t> </w:t>
          </w:r>
          <w:r>
            <w:rPr>
              <w:w w:val="95"/>
              <w:sz w:val="19"/>
            </w:rPr>
            <w:t>C</w:t>
          </w:r>
          <w:r>
            <w:rPr>
              <w:w w:val="95"/>
            </w:rPr>
            <w:t>ARRILLO</w:t>
          </w:r>
          <w:r>
            <w:rPr>
              <w:spacing w:val="-6"/>
              <w:w w:val="95"/>
            </w:rPr>
            <w:t> </w:t>
          </w:r>
          <w:r>
            <w:rPr>
              <w:w w:val="95"/>
            </w:rPr>
            <w:t>DE</w:t>
          </w:r>
          <w:r>
            <w:rPr>
              <w:spacing w:val="-6"/>
              <w:w w:val="95"/>
            </w:rPr>
            <w:t> </w:t>
          </w:r>
          <w:r>
            <w:rPr>
              <w:w w:val="95"/>
            </w:rPr>
            <w:t>LA</w:t>
          </w:r>
          <w:r>
            <w:rPr>
              <w:spacing w:val="-6"/>
              <w:w w:val="95"/>
            </w:rPr>
            <w:t> </w:t>
          </w:r>
          <w:r>
            <w:rPr>
              <w:w w:val="95"/>
              <w:sz w:val="19"/>
            </w:rPr>
            <w:t>C</w:t>
          </w:r>
          <w:r>
            <w:rPr>
              <w:w w:val="95"/>
            </w:rPr>
            <w:t>RUZ</w:t>
          </w:r>
        </w:p>
        <w:p>
          <w:pPr>
            <w:pStyle w:val="TOC2"/>
            <w:tabs>
              <w:tab w:pos="6371" w:val="right" w:leader="none"/>
            </w:tabs>
          </w:pPr>
          <w:r>
            <w:rPr/>
            <w:t>LITERATURA</w:t>
          </w:r>
          <w:r>
            <w:rPr>
              <w:spacing w:val="-5"/>
            </w:rPr>
            <w:t> </w:t>
          </w:r>
          <w:r>
            <w:rPr/>
            <w:t>HUICHOLA</w:t>
            <w:tab/>
            <w:t>223</w:t>
          </w:r>
        </w:p>
      </w:sdtContent>
    </w:sdt>
    <w:p>
      <w:pPr>
        <w:spacing w:after="0"/>
        <w:sectPr>
          <w:type w:val="continuous"/>
          <w:pgSz w:w="9180" w:h="12980"/>
          <w:pgMar w:top="1220" w:bottom="2256" w:left="1220" w:right="1260"/>
        </w:sectPr>
      </w:pPr>
    </w:p>
    <w:p>
      <w:pPr>
        <w:spacing w:before="74"/>
        <w:ind w:left="101" w:right="0" w:firstLine="0"/>
        <w:jc w:val="left"/>
        <w:rPr>
          <w:sz w:val="15"/>
        </w:rPr>
      </w:pPr>
      <w:r>
        <w:rPr>
          <w:w w:val="90"/>
          <w:sz w:val="19"/>
        </w:rPr>
        <w:t>J</w:t>
      </w:r>
      <w:r>
        <w:rPr>
          <w:w w:val="90"/>
          <w:sz w:val="15"/>
        </w:rPr>
        <w:t>OSÉ</w:t>
      </w:r>
      <w:r>
        <w:rPr>
          <w:spacing w:val="5"/>
          <w:w w:val="90"/>
          <w:sz w:val="15"/>
        </w:rPr>
        <w:t> </w:t>
      </w:r>
      <w:r>
        <w:rPr>
          <w:w w:val="90"/>
          <w:sz w:val="19"/>
        </w:rPr>
        <w:t>L</w:t>
      </w:r>
      <w:r>
        <w:rPr>
          <w:w w:val="90"/>
          <w:sz w:val="15"/>
        </w:rPr>
        <w:t>UIS</w:t>
      </w:r>
      <w:r>
        <w:rPr>
          <w:spacing w:val="7"/>
          <w:w w:val="90"/>
          <w:sz w:val="15"/>
        </w:rPr>
        <w:t> </w:t>
      </w:r>
      <w:r>
        <w:rPr>
          <w:w w:val="90"/>
          <w:sz w:val="19"/>
        </w:rPr>
        <w:t>I</w:t>
      </w:r>
      <w:r>
        <w:rPr>
          <w:w w:val="90"/>
          <w:sz w:val="15"/>
        </w:rPr>
        <w:t>TURRIOZ</w:t>
      </w:r>
      <w:r>
        <w:rPr>
          <w:spacing w:val="6"/>
          <w:w w:val="90"/>
          <w:sz w:val="15"/>
        </w:rPr>
        <w:t> </w:t>
      </w:r>
      <w:r>
        <w:rPr>
          <w:w w:val="90"/>
          <w:sz w:val="19"/>
        </w:rPr>
        <w:t>L</w:t>
      </w:r>
      <w:r>
        <w:rPr>
          <w:w w:val="90"/>
          <w:sz w:val="15"/>
        </w:rPr>
        <w:t>EZA</w:t>
      </w:r>
    </w:p>
    <w:p>
      <w:pPr>
        <w:spacing w:before="74"/>
        <w:ind w:left="101" w:right="0" w:firstLine="0"/>
        <w:jc w:val="left"/>
        <w:rPr>
          <w:sz w:val="15"/>
        </w:rPr>
      </w:pPr>
      <w:r>
        <w:rPr>
          <w:spacing w:val="-1"/>
          <w:w w:val="95"/>
          <w:sz w:val="19"/>
        </w:rPr>
        <w:t>X</w:t>
      </w:r>
      <w:r>
        <w:rPr>
          <w:spacing w:val="-1"/>
          <w:w w:val="95"/>
          <w:sz w:val="15"/>
        </w:rPr>
        <w:t>ITAKAME</w:t>
      </w:r>
      <w:r>
        <w:rPr>
          <w:spacing w:val="-6"/>
          <w:w w:val="95"/>
          <w:sz w:val="15"/>
        </w:rPr>
        <w:t> </w:t>
      </w:r>
      <w:r>
        <w:rPr>
          <w:spacing w:val="-1"/>
          <w:w w:val="95"/>
          <w:sz w:val="19"/>
        </w:rPr>
        <w:t>(J</w:t>
      </w:r>
      <w:r>
        <w:rPr>
          <w:spacing w:val="-1"/>
          <w:w w:val="95"/>
          <w:sz w:val="15"/>
        </w:rPr>
        <w:t>ULIO</w:t>
      </w:r>
      <w:r>
        <w:rPr>
          <w:spacing w:val="-1"/>
          <w:w w:val="95"/>
          <w:sz w:val="19"/>
        </w:rPr>
        <w:t>)</w:t>
      </w:r>
      <w:r>
        <w:rPr>
          <w:spacing w:val="-6"/>
          <w:w w:val="95"/>
          <w:sz w:val="19"/>
        </w:rPr>
        <w:t> </w:t>
      </w:r>
      <w:r>
        <w:rPr>
          <w:spacing w:val="-1"/>
          <w:w w:val="95"/>
          <w:sz w:val="19"/>
        </w:rPr>
        <w:t>R</w:t>
      </w:r>
      <w:r>
        <w:rPr>
          <w:spacing w:val="-1"/>
          <w:w w:val="95"/>
          <w:sz w:val="15"/>
        </w:rPr>
        <w:t>AMÍREZ</w:t>
      </w:r>
      <w:r>
        <w:rPr>
          <w:spacing w:val="-6"/>
          <w:w w:val="95"/>
          <w:sz w:val="15"/>
        </w:rPr>
        <w:t> </w:t>
      </w:r>
      <w:r>
        <w:rPr>
          <w:spacing w:val="-1"/>
          <w:w w:val="95"/>
          <w:sz w:val="15"/>
        </w:rPr>
        <w:t>DE</w:t>
      </w:r>
      <w:r>
        <w:rPr>
          <w:spacing w:val="-6"/>
          <w:w w:val="95"/>
          <w:sz w:val="15"/>
        </w:rPr>
        <w:t> </w:t>
      </w:r>
      <w:r>
        <w:rPr>
          <w:spacing w:val="-1"/>
          <w:w w:val="95"/>
          <w:sz w:val="15"/>
        </w:rPr>
        <w:t>LA</w:t>
      </w:r>
      <w:r>
        <w:rPr>
          <w:spacing w:val="-6"/>
          <w:w w:val="95"/>
          <w:sz w:val="15"/>
        </w:rPr>
        <w:t> </w:t>
      </w:r>
      <w:r>
        <w:rPr>
          <w:spacing w:val="-1"/>
          <w:w w:val="95"/>
          <w:sz w:val="19"/>
        </w:rPr>
        <w:t>C</w:t>
      </w:r>
      <w:r>
        <w:rPr>
          <w:spacing w:val="-1"/>
          <w:w w:val="95"/>
          <w:sz w:val="15"/>
        </w:rPr>
        <w:t>RUZ</w:t>
      </w:r>
    </w:p>
    <w:p>
      <w:pPr>
        <w:spacing w:before="71"/>
        <w:ind w:left="101" w:right="0" w:firstLine="0"/>
        <w:jc w:val="left"/>
        <w:rPr>
          <w:sz w:val="15"/>
        </w:rPr>
      </w:pPr>
      <w:r>
        <w:rPr/>
        <w:pict>
          <v:rect style="position:absolute;margin-left:68.700012pt;margin-top:10.00975pt;width:3.12pt;height:.48001pt;mso-position-horizontal-relative:page;mso-position-vertical-relative:paragraph;z-index:-20967936" filled="true" fillcolor="#000000" stroked="false">
            <v:fill type="solid"/>
            <w10:wrap type="none"/>
          </v:rect>
        </w:pict>
      </w:r>
      <w:r>
        <w:rPr/>
        <w:pict>
          <v:rect style="position:absolute;margin-left:76.620003pt;margin-top:10.00975pt;width:2.46001pt;height:.48001pt;mso-position-horizontal-relative:page;mso-position-vertical-relative:paragraph;z-index:-20967424" filled="true" fillcolor="#000000" stroked="false">
            <v:fill type="solid"/>
            <w10:wrap type="none"/>
          </v:rect>
        </w:pict>
      </w:r>
      <w:r>
        <w:rPr>
          <w:rFonts w:ascii="Trebuchet MS"/>
          <w:w w:val="90"/>
          <w:sz w:val="19"/>
          <w:vertAlign w:val="superscript"/>
        </w:rPr>
        <w:t>/</w:t>
      </w:r>
      <w:r>
        <w:rPr>
          <w:w w:val="90"/>
          <w:sz w:val="19"/>
          <w:vertAlign w:val="baseline"/>
        </w:rPr>
        <w:t>I</w:t>
      </w:r>
      <w:r>
        <w:rPr>
          <w:w w:val="90"/>
          <w:sz w:val="15"/>
          <w:vertAlign w:val="baseline"/>
        </w:rPr>
        <w:t>RITEMAI</w:t>
      </w:r>
      <w:r>
        <w:rPr>
          <w:spacing w:val="17"/>
          <w:w w:val="90"/>
          <w:sz w:val="15"/>
          <w:vertAlign w:val="baseline"/>
        </w:rPr>
        <w:t> </w:t>
      </w:r>
      <w:r>
        <w:rPr>
          <w:w w:val="90"/>
          <w:sz w:val="19"/>
          <w:vertAlign w:val="baseline"/>
        </w:rPr>
        <w:t>(G</w:t>
      </w:r>
      <w:r>
        <w:rPr>
          <w:w w:val="90"/>
          <w:sz w:val="15"/>
          <w:vertAlign w:val="baseline"/>
        </w:rPr>
        <w:t>ABRIEL</w:t>
      </w:r>
      <w:r>
        <w:rPr>
          <w:w w:val="90"/>
          <w:sz w:val="19"/>
          <w:vertAlign w:val="baseline"/>
        </w:rPr>
        <w:t>)</w:t>
      </w:r>
      <w:r>
        <w:rPr>
          <w:spacing w:val="2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P</w:t>
      </w:r>
      <w:r>
        <w:rPr>
          <w:w w:val="90"/>
          <w:sz w:val="15"/>
          <w:vertAlign w:val="baseline"/>
        </w:rPr>
        <w:t>ACHECO</w:t>
      </w:r>
      <w:r>
        <w:rPr>
          <w:spacing w:val="19"/>
          <w:w w:val="90"/>
          <w:sz w:val="15"/>
          <w:vertAlign w:val="baseline"/>
        </w:rPr>
        <w:t> </w:t>
      </w:r>
      <w:r>
        <w:rPr>
          <w:w w:val="90"/>
          <w:sz w:val="19"/>
          <w:vertAlign w:val="baseline"/>
        </w:rPr>
        <w:t>S</w:t>
      </w:r>
      <w:r>
        <w:rPr>
          <w:w w:val="90"/>
          <w:sz w:val="15"/>
          <w:vertAlign w:val="baseline"/>
        </w:rPr>
        <w:t>ALVADOR</w:t>
      </w:r>
    </w:p>
    <w:p>
      <w:pPr>
        <w:pStyle w:val="BodyText"/>
        <w:spacing w:before="10"/>
        <w:rPr>
          <w:sz w:val="31"/>
        </w:rPr>
      </w:pPr>
    </w:p>
    <w:p>
      <w:pPr>
        <w:spacing w:before="0"/>
        <w:ind w:left="101" w:right="0" w:firstLine="0"/>
        <w:jc w:val="left"/>
        <w:rPr>
          <w:sz w:val="19"/>
        </w:rPr>
      </w:pPr>
      <w:r>
        <w:rPr>
          <w:w w:val="95"/>
          <w:sz w:val="19"/>
        </w:rPr>
        <w:t>EL DESARROLLO DE LA COMPETENCIA NARRATIVA EN</w:t>
      </w:r>
    </w:p>
    <w:p>
      <w:pPr>
        <w:tabs>
          <w:tab w:pos="6109" w:val="left" w:leader="none"/>
        </w:tabs>
        <w:spacing w:before="75"/>
        <w:ind w:left="101" w:right="0" w:firstLine="0"/>
        <w:jc w:val="left"/>
        <w:rPr>
          <w:sz w:val="19"/>
        </w:rPr>
      </w:pPr>
      <w:r>
        <w:rPr>
          <w:w w:val="90"/>
          <w:sz w:val="19"/>
        </w:rPr>
        <w:t>NIÑOS</w:t>
      </w:r>
      <w:r>
        <w:rPr>
          <w:spacing w:val="14"/>
          <w:w w:val="90"/>
          <w:sz w:val="19"/>
        </w:rPr>
        <w:t> </w:t>
      </w:r>
      <w:r>
        <w:rPr>
          <w:w w:val="90"/>
          <w:sz w:val="19"/>
        </w:rPr>
        <w:t>HUICHOLES</w:t>
        <w:tab/>
      </w:r>
      <w:r>
        <w:rPr>
          <w:sz w:val="19"/>
        </w:rPr>
        <w:t>255</w:t>
      </w:r>
    </w:p>
    <w:p>
      <w:pPr>
        <w:spacing w:line="324" w:lineRule="auto" w:before="73"/>
        <w:ind w:left="101" w:right="4812" w:firstLine="0"/>
        <w:jc w:val="left"/>
        <w:rPr>
          <w:sz w:val="15"/>
        </w:rPr>
      </w:pPr>
      <w:r>
        <w:rPr>
          <w:w w:val="95"/>
          <w:sz w:val="19"/>
        </w:rPr>
        <w:t>P</w:t>
      </w:r>
      <w:r>
        <w:rPr>
          <w:w w:val="95"/>
          <w:sz w:val="15"/>
        </w:rPr>
        <w:t>AULA </w:t>
      </w:r>
      <w:r>
        <w:rPr>
          <w:w w:val="95"/>
          <w:sz w:val="19"/>
        </w:rPr>
        <w:t>G</w:t>
      </w:r>
      <w:r>
        <w:rPr>
          <w:w w:val="95"/>
          <w:sz w:val="15"/>
        </w:rPr>
        <w:t>ÓMEZ </w:t>
      </w:r>
      <w:r>
        <w:rPr>
          <w:w w:val="95"/>
          <w:sz w:val="19"/>
        </w:rPr>
        <w:t>L</w:t>
      </w:r>
      <w:r>
        <w:rPr>
          <w:w w:val="95"/>
          <w:sz w:val="15"/>
        </w:rPr>
        <w:t>ÓPEZ</w:t>
      </w:r>
      <w:r>
        <w:rPr>
          <w:spacing w:val="1"/>
          <w:w w:val="95"/>
          <w:sz w:val="15"/>
        </w:rPr>
        <w:t> </w:t>
      </w:r>
      <w:r>
        <w:rPr>
          <w:w w:val="95"/>
          <w:sz w:val="19"/>
        </w:rPr>
        <w:t>A</w:t>
      </w:r>
      <w:r>
        <w:rPr>
          <w:w w:val="95"/>
          <w:sz w:val="15"/>
        </w:rPr>
        <w:t>NGÉLICA</w:t>
      </w:r>
      <w:r>
        <w:rPr>
          <w:spacing w:val="-1"/>
          <w:w w:val="95"/>
          <w:sz w:val="15"/>
        </w:rPr>
        <w:t> </w:t>
      </w:r>
      <w:r>
        <w:rPr>
          <w:w w:val="95"/>
          <w:sz w:val="19"/>
        </w:rPr>
        <w:t>O</w:t>
      </w:r>
      <w:r>
        <w:rPr>
          <w:w w:val="95"/>
          <w:sz w:val="15"/>
        </w:rPr>
        <w:t>RTIZ</w:t>
      </w:r>
      <w:r>
        <w:rPr>
          <w:spacing w:val="-1"/>
          <w:w w:val="95"/>
          <w:sz w:val="15"/>
        </w:rPr>
        <w:t> </w:t>
      </w:r>
      <w:r>
        <w:rPr>
          <w:w w:val="95"/>
          <w:sz w:val="19"/>
        </w:rPr>
        <w:t>L</w:t>
      </w:r>
      <w:r>
        <w:rPr>
          <w:w w:val="95"/>
          <w:sz w:val="15"/>
        </w:rPr>
        <w:t>ÓPEZ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101" w:right="0" w:firstLine="0"/>
        <w:jc w:val="left"/>
        <w:rPr>
          <w:sz w:val="19"/>
        </w:rPr>
      </w:pPr>
      <w:r>
        <w:rPr>
          <w:w w:val="95"/>
          <w:sz w:val="19"/>
        </w:rPr>
        <w:t>LOS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CAMINOS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DIVERSIDAD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LINGÜÍSTICA: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EL</w:t>
      </w:r>
    </w:p>
    <w:p>
      <w:pPr>
        <w:tabs>
          <w:tab w:pos="6107" w:val="left" w:leader="none"/>
        </w:tabs>
        <w:spacing w:before="75"/>
        <w:ind w:left="101" w:right="0" w:firstLine="0"/>
        <w:jc w:val="left"/>
        <w:rPr>
          <w:sz w:val="19"/>
        </w:rPr>
      </w:pPr>
      <w:r>
        <w:rPr>
          <w:w w:val="95"/>
          <w:sz w:val="19"/>
        </w:rPr>
        <w:t>OCCIDENTE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MÉXICO,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DEL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SIGLO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XVI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AL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SIGLOXXI</w:t>
        <w:tab/>
      </w:r>
      <w:r>
        <w:rPr>
          <w:sz w:val="19"/>
        </w:rPr>
        <w:t>281</w:t>
      </w:r>
    </w:p>
    <w:p>
      <w:pPr>
        <w:spacing w:before="74"/>
        <w:ind w:left="101" w:right="0" w:firstLine="0"/>
        <w:jc w:val="left"/>
        <w:rPr>
          <w:sz w:val="15"/>
        </w:rPr>
      </w:pPr>
      <w:r>
        <w:rPr>
          <w:w w:val="95"/>
          <w:sz w:val="19"/>
        </w:rPr>
        <w:t>R</w:t>
      </w:r>
      <w:r>
        <w:rPr>
          <w:w w:val="95"/>
          <w:sz w:val="15"/>
        </w:rPr>
        <w:t>OSA</w:t>
      </w:r>
      <w:r>
        <w:rPr>
          <w:spacing w:val="-4"/>
          <w:w w:val="95"/>
          <w:sz w:val="15"/>
        </w:rPr>
        <w:t> </w:t>
      </w:r>
      <w:r>
        <w:rPr>
          <w:w w:val="95"/>
          <w:sz w:val="19"/>
        </w:rPr>
        <w:t>H.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w w:val="95"/>
          <w:sz w:val="15"/>
        </w:rPr>
        <w:t>ÁÑEZ</w:t>
      </w:r>
      <w:r>
        <w:rPr>
          <w:spacing w:val="-4"/>
          <w:w w:val="95"/>
          <w:sz w:val="15"/>
        </w:rPr>
        <w:t> </w:t>
      </w:r>
      <w:r>
        <w:rPr>
          <w:w w:val="95"/>
          <w:sz w:val="19"/>
        </w:rPr>
        <w:t>R</w:t>
      </w:r>
      <w:r>
        <w:rPr>
          <w:w w:val="95"/>
          <w:sz w:val="15"/>
        </w:rPr>
        <w:t>OSALES</w:t>
      </w:r>
    </w:p>
    <w:p>
      <w:pPr>
        <w:spacing w:after="0"/>
        <w:jc w:val="left"/>
        <w:rPr>
          <w:sz w:val="15"/>
        </w:rPr>
        <w:sectPr>
          <w:type w:val="continuous"/>
          <w:pgSz w:w="9180" w:h="12980"/>
          <w:pgMar w:top="1220" w:bottom="280" w:left="1220" w:right="12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Heading1"/>
        <w:ind w:left="48"/>
      </w:pPr>
      <w:bookmarkStart w:name="_TOC_250005" w:id="1"/>
      <w:r>
        <w:rPr>
          <w:spacing w:val="13"/>
          <w:w w:val="95"/>
        </w:rPr>
        <w:t>LAS</w:t>
      </w:r>
      <w:r>
        <w:rPr>
          <w:spacing w:val="32"/>
          <w:w w:val="95"/>
        </w:rPr>
        <w:t> </w:t>
      </w:r>
      <w:r>
        <w:rPr>
          <w:spacing w:val="17"/>
          <w:w w:val="95"/>
        </w:rPr>
        <w:t>CULTURAS</w:t>
      </w:r>
      <w:r>
        <w:rPr>
          <w:spacing w:val="31"/>
          <w:w w:val="95"/>
        </w:rPr>
        <w:t> </w:t>
      </w:r>
      <w:r>
        <w:rPr>
          <w:spacing w:val="17"/>
          <w:w w:val="95"/>
        </w:rPr>
        <w:t>POPULARES</w:t>
      </w:r>
      <w:r>
        <w:rPr>
          <w:spacing w:val="31"/>
          <w:w w:val="95"/>
        </w:rPr>
        <w:t> </w:t>
      </w:r>
      <w:r>
        <w:rPr>
          <w:spacing w:val="10"/>
          <w:w w:val="95"/>
        </w:rPr>
        <w:t>DE</w:t>
      </w:r>
      <w:r>
        <w:rPr>
          <w:spacing w:val="33"/>
          <w:w w:val="95"/>
        </w:rPr>
        <w:t> </w:t>
      </w:r>
      <w:bookmarkEnd w:id="1"/>
      <w:r>
        <w:rPr>
          <w:spacing w:val="20"/>
          <w:w w:val="95"/>
        </w:rPr>
        <w:t>JALISCO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292" w:lineRule="auto"/>
        <w:ind w:left="220" w:right="164"/>
        <w:jc w:val="both"/>
      </w:pPr>
      <w:r>
        <w:rPr>
          <w:w w:val="85"/>
        </w:rPr>
        <w:t>Jalisco</w:t>
      </w:r>
      <w:r>
        <w:rPr>
          <w:spacing w:val="24"/>
          <w:w w:val="85"/>
        </w:rPr>
        <w:t> </w:t>
      </w:r>
      <w:r>
        <w:rPr>
          <w:w w:val="85"/>
        </w:rPr>
        <w:t>en</w:t>
      </w:r>
      <w:r>
        <w:rPr>
          <w:spacing w:val="24"/>
          <w:w w:val="85"/>
        </w:rPr>
        <w:t> </w:t>
      </w:r>
      <w:r>
        <w:rPr>
          <w:w w:val="85"/>
        </w:rPr>
        <w:t>su</w:t>
      </w:r>
      <w:r>
        <w:rPr>
          <w:spacing w:val="24"/>
          <w:w w:val="85"/>
        </w:rPr>
        <w:t> </w:t>
      </w:r>
      <w:r>
        <w:rPr>
          <w:w w:val="85"/>
        </w:rPr>
        <w:t>historia,</w:t>
      </w:r>
      <w:r>
        <w:rPr>
          <w:spacing w:val="22"/>
          <w:w w:val="85"/>
        </w:rPr>
        <w:t> </w:t>
      </w:r>
      <w:r>
        <w:rPr>
          <w:w w:val="85"/>
        </w:rPr>
        <w:t>en</w:t>
      </w:r>
      <w:r>
        <w:rPr>
          <w:spacing w:val="22"/>
          <w:w w:val="85"/>
        </w:rPr>
        <w:t> </w:t>
      </w:r>
      <w:r>
        <w:rPr>
          <w:w w:val="85"/>
        </w:rPr>
        <w:t>su</w:t>
      </w:r>
      <w:r>
        <w:rPr>
          <w:spacing w:val="22"/>
          <w:w w:val="85"/>
        </w:rPr>
        <w:t> </w:t>
      </w:r>
      <w:r>
        <w:rPr>
          <w:w w:val="85"/>
        </w:rPr>
        <w:t>amplia</w:t>
      </w:r>
      <w:r>
        <w:rPr>
          <w:spacing w:val="22"/>
          <w:w w:val="85"/>
        </w:rPr>
        <w:t> </w:t>
      </w:r>
      <w:r>
        <w:rPr>
          <w:w w:val="85"/>
        </w:rPr>
        <w:t>geografía,</w:t>
      </w:r>
      <w:r>
        <w:rPr>
          <w:spacing w:val="22"/>
          <w:w w:val="85"/>
        </w:rPr>
        <w:t> </w:t>
      </w:r>
      <w:r>
        <w:rPr>
          <w:w w:val="85"/>
        </w:rPr>
        <w:t>en</w:t>
      </w:r>
      <w:r>
        <w:rPr>
          <w:spacing w:val="22"/>
          <w:w w:val="85"/>
        </w:rPr>
        <w:t> </w:t>
      </w:r>
      <w:r>
        <w:rPr>
          <w:w w:val="85"/>
        </w:rPr>
        <w:t>el</w:t>
      </w:r>
      <w:r>
        <w:rPr>
          <w:spacing w:val="22"/>
          <w:w w:val="85"/>
        </w:rPr>
        <w:t> </w:t>
      </w:r>
      <w:r>
        <w:rPr>
          <w:w w:val="85"/>
        </w:rPr>
        <w:t>temperamento</w:t>
      </w:r>
      <w:r>
        <w:rPr>
          <w:spacing w:val="23"/>
          <w:w w:val="85"/>
        </w:rPr>
        <w:t> </w:t>
      </w:r>
      <w:r>
        <w:rPr>
          <w:w w:val="85"/>
        </w:rPr>
        <w:t>e</w:t>
      </w:r>
      <w:r>
        <w:rPr>
          <w:spacing w:val="22"/>
          <w:w w:val="85"/>
        </w:rPr>
        <w:t> </w:t>
      </w:r>
      <w:r>
        <w:rPr>
          <w:w w:val="85"/>
        </w:rPr>
        <w:t>ingenrio</w:t>
      </w:r>
      <w:r>
        <w:rPr>
          <w:spacing w:val="-40"/>
          <w:w w:val="85"/>
        </w:rPr>
        <w:t> </w:t>
      </w:r>
      <w:r>
        <w:rPr>
          <w:w w:val="85"/>
        </w:rPr>
        <w:t>de su gente, ha sido un pueblo creador de arraigadas tradiciones, de modos de</w:t>
      </w:r>
      <w:r>
        <w:rPr>
          <w:spacing w:val="1"/>
          <w:w w:val="85"/>
        </w:rPr>
        <w:t> </w:t>
      </w:r>
      <w:r>
        <w:rPr>
          <w:w w:val="85"/>
        </w:rPr>
        <w:t>ser, de costumbres, que han conformado a lo largo de los tiempos, elementos</w:t>
      </w:r>
      <w:r>
        <w:rPr>
          <w:spacing w:val="1"/>
          <w:w w:val="85"/>
        </w:rPr>
        <w:t> </w:t>
      </w:r>
      <w:r>
        <w:rPr>
          <w:w w:val="85"/>
        </w:rPr>
        <w:t>culturales</w:t>
      </w:r>
      <w:r>
        <w:rPr>
          <w:spacing w:val="2"/>
          <w:w w:val="85"/>
        </w:rPr>
        <w:t> </w:t>
      </w:r>
      <w:r>
        <w:rPr>
          <w:w w:val="85"/>
        </w:rPr>
        <w:t>que</w:t>
      </w:r>
      <w:r>
        <w:rPr>
          <w:spacing w:val="2"/>
          <w:w w:val="85"/>
        </w:rPr>
        <w:t> </w:t>
      </w:r>
      <w:r>
        <w:rPr>
          <w:w w:val="85"/>
        </w:rPr>
        <w:t>han</w:t>
      </w:r>
      <w:r>
        <w:rPr>
          <w:spacing w:val="2"/>
          <w:w w:val="85"/>
        </w:rPr>
        <w:t> </w:t>
      </w:r>
      <w:r>
        <w:rPr>
          <w:w w:val="85"/>
        </w:rPr>
        <w:t>contribuido</w:t>
      </w:r>
      <w:r>
        <w:rPr>
          <w:spacing w:val="3"/>
          <w:w w:val="85"/>
        </w:rPr>
        <w:t> </w:t>
      </w:r>
      <w:r>
        <w:rPr>
          <w:w w:val="85"/>
        </w:rPr>
        <w:t>a</w:t>
      </w:r>
      <w:r>
        <w:rPr>
          <w:spacing w:val="2"/>
          <w:w w:val="85"/>
        </w:rPr>
        <w:t> </w:t>
      </w:r>
      <w:r>
        <w:rPr>
          <w:w w:val="85"/>
        </w:rPr>
        <w:t>forjar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2"/>
          <w:w w:val="85"/>
        </w:rPr>
        <w:t> </w:t>
      </w:r>
      <w:r>
        <w:rPr>
          <w:w w:val="85"/>
        </w:rPr>
        <w:t>símbolos</w:t>
      </w:r>
      <w:r>
        <w:rPr>
          <w:spacing w:val="3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la</w:t>
      </w:r>
      <w:r>
        <w:rPr>
          <w:spacing w:val="2"/>
          <w:w w:val="85"/>
        </w:rPr>
        <w:t> </w:t>
      </w:r>
      <w:r>
        <w:rPr>
          <w:w w:val="85"/>
        </w:rPr>
        <w:t>identidad</w:t>
      </w:r>
      <w:r>
        <w:rPr>
          <w:spacing w:val="2"/>
          <w:w w:val="85"/>
        </w:rPr>
        <w:t> </w:t>
      </w:r>
      <w:r>
        <w:rPr>
          <w:w w:val="85"/>
        </w:rPr>
        <w:t>nacional.</w:t>
      </w:r>
    </w:p>
    <w:p>
      <w:pPr>
        <w:pStyle w:val="BodyText"/>
        <w:spacing w:line="292" w:lineRule="auto"/>
        <w:ind w:left="220" w:right="165" w:firstLine="479"/>
        <w:jc w:val="both"/>
      </w:pPr>
      <w:r>
        <w:rPr>
          <w:w w:val="85"/>
        </w:rPr>
        <w:t>La fortaleza de las culturas populares e indígenas de los jaliscienses ha</w:t>
      </w:r>
      <w:r>
        <w:rPr>
          <w:spacing w:val="1"/>
          <w:w w:val="85"/>
        </w:rPr>
        <w:t> </w:t>
      </w:r>
      <w:r>
        <w:rPr>
          <w:w w:val="85"/>
        </w:rPr>
        <w:t>trascendido</w:t>
      </w:r>
      <w:r>
        <w:rPr>
          <w:spacing w:val="30"/>
          <w:w w:val="85"/>
        </w:rPr>
        <w:t> </w:t>
      </w:r>
      <w:r>
        <w:rPr>
          <w:w w:val="85"/>
        </w:rPr>
        <w:t>los</w:t>
      </w:r>
      <w:r>
        <w:rPr>
          <w:spacing w:val="31"/>
          <w:w w:val="85"/>
        </w:rPr>
        <w:t> </w:t>
      </w:r>
      <w:r>
        <w:rPr>
          <w:w w:val="85"/>
        </w:rPr>
        <w:t>siglos</w:t>
      </w:r>
      <w:r>
        <w:rPr>
          <w:spacing w:val="30"/>
          <w:w w:val="85"/>
        </w:rPr>
        <w:t> </w:t>
      </w:r>
      <w:r>
        <w:rPr>
          <w:w w:val="85"/>
        </w:rPr>
        <w:t>y</w:t>
      </w:r>
      <w:r>
        <w:rPr>
          <w:spacing w:val="30"/>
          <w:w w:val="85"/>
        </w:rPr>
        <w:t> </w:t>
      </w:r>
      <w:r>
        <w:rPr>
          <w:w w:val="85"/>
        </w:rPr>
        <w:t>sigue</w:t>
      </w:r>
      <w:r>
        <w:rPr>
          <w:spacing w:val="30"/>
          <w:w w:val="85"/>
        </w:rPr>
        <w:t> </w:t>
      </w:r>
      <w:r>
        <w:rPr>
          <w:w w:val="85"/>
        </w:rPr>
        <w:t>siendo</w:t>
      </w:r>
      <w:r>
        <w:rPr>
          <w:spacing w:val="30"/>
          <w:w w:val="85"/>
        </w:rPr>
        <w:t> </w:t>
      </w:r>
      <w:r>
        <w:rPr>
          <w:w w:val="85"/>
        </w:rPr>
        <w:t>sustento</w:t>
      </w:r>
      <w:r>
        <w:rPr>
          <w:spacing w:val="30"/>
          <w:w w:val="85"/>
        </w:rPr>
        <w:t> </w:t>
      </w:r>
      <w:r>
        <w:rPr>
          <w:w w:val="85"/>
        </w:rPr>
        <w:t>importante</w:t>
      </w:r>
      <w:r>
        <w:rPr>
          <w:spacing w:val="30"/>
          <w:w w:val="85"/>
        </w:rPr>
        <w:t> </w:t>
      </w:r>
      <w:r>
        <w:rPr>
          <w:w w:val="85"/>
        </w:rPr>
        <w:t>de</w:t>
      </w:r>
      <w:r>
        <w:rPr>
          <w:spacing w:val="30"/>
          <w:w w:val="85"/>
        </w:rPr>
        <w:t> </w:t>
      </w:r>
      <w:r>
        <w:rPr>
          <w:w w:val="85"/>
        </w:rPr>
        <w:t>la</w:t>
      </w:r>
      <w:r>
        <w:rPr>
          <w:spacing w:val="30"/>
          <w:w w:val="85"/>
        </w:rPr>
        <w:t> </w:t>
      </w:r>
      <w:r>
        <w:rPr>
          <w:w w:val="85"/>
        </w:rPr>
        <w:t>mexicanidad.</w:t>
      </w:r>
      <w:r>
        <w:rPr>
          <w:spacing w:val="-41"/>
          <w:w w:val="85"/>
        </w:rPr>
        <w:t> </w:t>
      </w:r>
      <w:r>
        <w:rPr>
          <w:w w:val="85"/>
        </w:rPr>
        <w:t>Por</w:t>
      </w:r>
      <w:r>
        <w:rPr>
          <w:spacing w:val="18"/>
          <w:w w:val="85"/>
        </w:rPr>
        <w:t> </w:t>
      </w:r>
      <w:r>
        <w:rPr>
          <w:w w:val="85"/>
        </w:rPr>
        <w:t>ello,</w:t>
      </w:r>
      <w:r>
        <w:rPr>
          <w:spacing w:val="18"/>
          <w:w w:val="85"/>
        </w:rPr>
        <w:t> </w:t>
      </w:r>
      <w:r>
        <w:rPr>
          <w:w w:val="85"/>
        </w:rPr>
        <w:t>era</w:t>
      </w:r>
      <w:r>
        <w:rPr>
          <w:spacing w:val="18"/>
          <w:w w:val="85"/>
        </w:rPr>
        <w:t> </w:t>
      </w:r>
      <w:r>
        <w:rPr>
          <w:w w:val="85"/>
        </w:rPr>
        <w:t>inaplazable</w:t>
      </w:r>
      <w:r>
        <w:rPr>
          <w:spacing w:val="17"/>
          <w:w w:val="85"/>
        </w:rPr>
        <w:t> </w:t>
      </w:r>
      <w:r>
        <w:rPr>
          <w:w w:val="85"/>
        </w:rPr>
        <w:t>emprender</w:t>
      </w:r>
      <w:r>
        <w:rPr>
          <w:spacing w:val="17"/>
          <w:w w:val="85"/>
        </w:rPr>
        <w:t> </w:t>
      </w:r>
      <w:r>
        <w:rPr>
          <w:w w:val="85"/>
        </w:rPr>
        <w:t>un</w:t>
      </w:r>
      <w:r>
        <w:rPr>
          <w:spacing w:val="17"/>
          <w:w w:val="85"/>
        </w:rPr>
        <w:t> </w:t>
      </w:r>
      <w:r>
        <w:rPr>
          <w:w w:val="85"/>
        </w:rPr>
        <w:t>amplio</w:t>
      </w:r>
      <w:r>
        <w:rPr>
          <w:spacing w:val="17"/>
          <w:w w:val="85"/>
        </w:rPr>
        <w:t> </w:t>
      </w:r>
      <w:r>
        <w:rPr>
          <w:w w:val="85"/>
        </w:rPr>
        <w:t>programa</w:t>
      </w:r>
      <w:r>
        <w:rPr>
          <w:spacing w:val="17"/>
          <w:w w:val="85"/>
        </w:rPr>
        <w:t> </w:t>
      </w: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investigación</w:t>
      </w:r>
      <w:r>
        <w:rPr>
          <w:spacing w:val="17"/>
          <w:w w:val="85"/>
        </w:rPr>
        <w:t> </w:t>
      </w:r>
      <w:r>
        <w:rPr>
          <w:w w:val="85"/>
        </w:rPr>
        <w:t>con</w:t>
      </w:r>
      <w:r>
        <w:rPr>
          <w:spacing w:val="-41"/>
          <w:w w:val="85"/>
        </w:rPr>
        <w:t> </w:t>
      </w:r>
      <w:r>
        <w:rPr>
          <w:w w:val="85"/>
        </w:rPr>
        <w:t>el</w:t>
      </w:r>
      <w:r>
        <w:rPr>
          <w:spacing w:val="1"/>
          <w:w w:val="85"/>
        </w:rPr>
        <w:t> </w:t>
      </w:r>
      <w:r>
        <w:rPr>
          <w:w w:val="85"/>
        </w:rPr>
        <w:t>concurso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académicos,</w:t>
      </w:r>
      <w:r>
        <w:rPr>
          <w:spacing w:val="1"/>
          <w:w w:val="85"/>
        </w:rPr>
        <w:t> </w:t>
      </w:r>
      <w:r>
        <w:rPr>
          <w:w w:val="85"/>
        </w:rPr>
        <w:t>promotores</w:t>
      </w:r>
      <w:r>
        <w:rPr>
          <w:spacing w:val="1"/>
          <w:w w:val="85"/>
        </w:rPr>
        <w:t> </w:t>
      </w:r>
      <w:r>
        <w:rPr>
          <w:w w:val="85"/>
        </w:rPr>
        <w:t>culturales,</w:t>
      </w:r>
      <w:r>
        <w:rPr>
          <w:spacing w:val="1"/>
          <w:w w:val="85"/>
        </w:rPr>
        <w:t> </w:t>
      </w:r>
      <w:r>
        <w:rPr>
          <w:w w:val="85"/>
        </w:rPr>
        <w:t>estudiosos</w:t>
      </w:r>
      <w:r>
        <w:rPr>
          <w:spacing w:val="1"/>
          <w:w w:val="85"/>
        </w:rPr>
        <w:t> </w:t>
      </w:r>
      <w:r>
        <w:rPr>
          <w:w w:val="85"/>
        </w:rPr>
        <w:t>del</w:t>
      </w:r>
      <w:r>
        <w:rPr>
          <w:spacing w:val="1"/>
          <w:w w:val="85"/>
        </w:rPr>
        <w:t> </w:t>
      </w:r>
      <w:r>
        <w:rPr>
          <w:w w:val="85"/>
        </w:rPr>
        <w:t>acontecer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cultural rural, indígena y urbano, para que reunidos </w:t>
      </w:r>
      <w:r>
        <w:rPr>
          <w:w w:val="90"/>
        </w:rPr>
        <w:t>en un equipo humano,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profesional e interdisciplinario, </w:t>
      </w:r>
      <w:r>
        <w:rPr>
          <w:w w:val="90"/>
        </w:rPr>
        <w:t>registren en letra impresa, el estado que</w:t>
      </w:r>
      <w:r>
        <w:rPr>
          <w:spacing w:val="1"/>
          <w:w w:val="90"/>
        </w:rPr>
        <w:t> </w:t>
      </w:r>
      <w:r>
        <w:rPr>
          <w:w w:val="85"/>
        </w:rPr>
        <w:t>guardan las culturas del pueblo jalisciense, en su diversidad, en su constante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transformación, en sus arraigados mitos y en sus nuevas manifestaciones,</w:t>
      </w:r>
      <w:r>
        <w:rPr>
          <w:w w:val="90"/>
        </w:rPr>
        <w:t> </w:t>
      </w:r>
      <w:r>
        <w:rPr>
          <w:w w:val="85"/>
        </w:rPr>
        <w:t>insertas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2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globalización,</w:t>
      </w:r>
      <w:r>
        <w:rPr>
          <w:spacing w:val="2"/>
          <w:w w:val="85"/>
        </w:rPr>
        <w:t> </w:t>
      </w:r>
      <w:r>
        <w:rPr>
          <w:w w:val="85"/>
        </w:rPr>
        <w:t>a</w:t>
      </w:r>
      <w:r>
        <w:rPr>
          <w:spacing w:val="2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nuestro</w:t>
      </w:r>
      <w:r>
        <w:rPr>
          <w:spacing w:val="2"/>
          <w:w w:val="85"/>
        </w:rPr>
        <w:t> </w:t>
      </w:r>
      <w:r>
        <w:rPr>
          <w:w w:val="85"/>
        </w:rPr>
        <w:t>país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2"/>
          <w:w w:val="85"/>
        </w:rPr>
        <w:t> </w:t>
      </w:r>
      <w:r>
        <w:rPr>
          <w:w w:val="85"/>
        </w:rPr>
        <w:t>incorpora</w:t>
      </w:r>
      <w:r>
        <w:rPr>
          <w:spacing w:val="2"/>
          <w:w w:val="85"/>
        </w:rPr>
        <w:t> </w:t>
      </w:r>
      <w:r>
        <w:rPr>
          <w:w w:val="85"/>
        </w:rPr>
        <w:t>aceleradamente.</w:t>
      </w:r>
    </w:p>
    <w:p>
      <w:pPr>
        <w:pStyle w:val="BodyText"/>
        <w:spacing w:line="292" w:lineRule="auto"/>
        <w:ind w:left="219" w:right="166" w:firstLine="480"/>
        <w:jc w:val="both"/>
      </w:pP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investigadores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coordinadores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este</w:t>
      </w:r>
      <w:r>
        <w:rPr>
          <w:spacing w:val="1"/>
          <w:w w:val="90"/>
        </w:rPr>
        <w:t> </w:t>
      </w:r>
      <w:r>
        <w:rPr>
          <w:w w:val="90"/>
        </w:rPr>
        <w:t>trabajo</w:t>
      </w:r>
      <w:r>
        <w:rPr>
          <w:spacing w:val="1"/>
          <w:w w:val="90"/>
        </w:rPr>
        <w:t> </w:t>
      </w:r>
      <w:r>
        <w:rPr>
          <w:w w:val="90"/>
        </w:rPr>
        <w:t>enciclopédico</w:t>
      </w:r>
      <w:r>
        <w:rPr>
          <w:spacing w:val="1"/>
          <w:w w:val="90"/>
        </w:rPr>
        <w:t> </w:t>
      </w:r>
      <w:r>
        <w:rPr>
          <w:w w:val="85"/>
        </w:rPr>
        <w:t>consultaron libros y bibliotecas y caminaron por las diversas montañas de la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geografía jalisciense, para escuchar de viva voz y ratificar </w:t>
      </w:r>
      <w:r>
        <w:rPr>
          <w:w w:val="90"/>
        </w:rPr>
        <w:t>con su presencia el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acontecer cultural de los danzantes y mariacheros, </w:t>
      </w:r>
      <w:r>
        <w:rPr>
          <w:w w:val="90"/>
        </w:rPr>
        <w:t>los modos de hablar, las</w:t>
      </w:r>
      <w:r>
        <w:rPr>
          <w:spacing w:val="1"/>
          <w:w w:val="90"/>
        </w:rPr>
        <w:t> </w:t>
      </w:r>
      <w:r>
        <w:rPr>
          <w:w w:val="90"/>
        </w:rPr>
        <w:t>leyendas y personajes, la música y los bailes, la charrería, los deportes y las</w:t>
      </w:r>
      <w:r>
        <w:rPr>
          <w:spacing w:val="1"/>
          <w:w w:val="90"/>
        </w:rPr>
        <w:t> </w:t>
      </w:r>
      <w:r>
        <w:rPr>
          <w:w w:val="85"/>
        </w:rPr>
        <w:t>diversiones, las culturas indígenas, la literatura y el teatro, la religiosidad, las</w:t>
      </w:r>
      <w:r>
        <w:rPr>
          <w:spacing w:val="1"/>
          <w:w w:val="85"/>
        </w:rPr>
        <w:t> </w:t>
      </w:r>
      <w:r>
        <w:rPr>
          <w:w w:val="85"/>
        </w:rPr>
        <w:t>artesanías, el arte en las calles y las plazas y todas las expresiones culturales del</w:t>
      </w:r>
      <w:r>
        <w:rPr>
          <w:spacing w:val="1"/>
          <w:w w:val="85"/>
        </w:rPr>
        <w:t> </w:t>
      </w:r>
      <w:r>
        <w:rPr>
          <w:w w:val="90"/>
        </w:rPr>
        <w:t>pueblo que en el pasado y en el presente son la esencia de las culturas</w:t>
      </w:r>
      <w:r>
        <w:rPr>
          <w:spacing w:val="1"/>
          <w:w w:val="90"/>
        </w:rPr>
        <w:t> </w:t>
      </w:r>
      <w:r>
        <w:rPr>
          <w:w w:val="95"/>
        </w:rPr>
        <w:t>jaliscienses.</w:t>
      </w:r>
    </w:p>
    <w:p>
      <w:pPr>
        <w:spacing w:after="0" w:line="292" w:lineRule="auto"/>
        <w:jc w:val="both"/>
        <w:sectPr>
          <w:pgSz w:w="9180" w:h="12980"/>
          <w:pgMar w:header="0" w:footer="0" w:top="1220" w:bottom="280" w:left="1220" w:right="1260"/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line="292" w:lineRule="auto" w:before="102"/>
        <w:ind w:left="101" w:right="282" w:firstLine="479"/>
        <w:jc w:val="both"/>
      </w:pPr>
      <w:r>
        <w:rPr>
          <w:w w:val="85"/>
        </w:rPr>
        <w:t>El Gobierno del Estado pretende que esta colección bibliográfica sea un</w:t>
      </w:r>
      <w:r>
        <w:rPr>
          <w:spacing w:val="1"/>
          <w:w w:val="85"/>
        </w:rPr>
        <w:t> </w:t>
      </w:r>
      <w:r>
        <w:rPr>
          <w:w w:val="90"/>
        </w:rPr>
        <w:t>valioso</w:t>
      </w:r>
      <w:r>
        <w:rPr>
          <w:spacing w:val="1"/>
          <w:w w:val="90"/>
        </w:rPr>
        <w:t> </w:t>
      </w:r>
      <w:r>
        <w:rPr>
          <w:w w:val="90"/>
        </w:rPr>
        <w:t>apoyo</w:t>
      </w:r>
      <w:r>
        <w:rPr>
          <w:spacing w:val="1"/>
          <w:w w:val="90"/>
        </w:rPr>
        <w:t> </w:t>
      </w:r>
      <w:r>
        <w:rPr>
          <w:w w:val="90"/>
        </w:rPr>
        <w:t>para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jaliscienses</w:t>
      </w:r>
      <w:r>
        <w:rPr>
          <w:spacing w:val="1"/>
          <w:w w:val="90"/>
        </w:rPr>
        <w:t> </w:t>
      </w:r>
      <w:r>
        <w:rPr>
          <w:w w:val="90"/>
        </w:rPr>
        <w:t>conozcamos</w:t>
      </w:r>
      <w:r>
        <w:rPr>
          <w:spacing w:val="1"/>
          <w:w w:val="90"/>
        </w:rPr>
        <w:t> </w:t>
      </w:r>
      <w:r>
        <w:rPr>
          <w:w w:val="90"/>
        </w:rPr>
        <w:t>nuestras</w:t>
      </w:r>
      <w:r>
        <w:rPr>
          <w:spacing w:val="1"/>
          <w:w w:val="90"/>
        </w:rPr>
        <w:t> </w:t>
      </w:r>
      <w:r>
        <w:rPr>
          <w:w w:val="90"/>
        </w:rPr>
        <w:t>propias</w:t>
      </w:r>
      <w:r>
        <w:rPr>
          <w:spacing w:val="1"/>
          <w:w w:val="90"/>
        </w:rPr>
        <w:t> </w:t>
      </w:r>
      <w:r>
        <w:rPr>
          <w:w w:val="85"/>
        </w:rPr>
        <w:t>manifestaciones culturales y para que futuros investigadores puedan hurgar en</w:t>
      </w:r>
      <w:r>
        <w:rPr>
          <w:spacing w:val="1"/>
          <w:w w:val="85"/>
        </w:rPr>
        <w:t> </w:t>
      </w:r>
      <w:r>
        <w:rPr>
          <w:w w:val="85"/>
        </w:rPr>
        <w:t>nuestras</w:t>
      </w:r>
      <w:r>
        <w:rPr>
          <w:spacing w:val="2"/>
          <w:w w:val="85"/>
        </w:rPr>
        <w:t> </w:t>
      </w:r>
      <w:r>
        <w:rPr>
          <w:w w:val="85"/>
        </w:rPr>
        <w:t>raíces</w:t>
      </w:r>
      <w:r>
        <w:rPr>
          <w:spacing w:val="2"/>
          <w:w w:val="85"/>
        </w:rPr>
        <w:t> </w:t>
      </w:r>
      <w:r>
        <w:rPr>
          <w:w w:val="85"/>
        </w:rPr>
        <w:t>históricas</w:t>
      </w:r>
      <w:r>
        <w:rPr>
          <w:spacing w:val="2"/>
          <w:w w:val="85"/>
        </w:rPr>
        <w:t> </w:t>
      </w:r>
      <w:r>
        <w:rPr>
          <w:w w:val="85"/>
        </w:rPr>
        <w:t>y</w:t>
      </w:r>
      <w:r>
        <w:rPr>
          <w:spacing w:val="2"/>
          <w:w w:val="85"/>
        </w:rPr>
        <w:t> </w:t>
      </w:r>
      <w:r>
        <w:rPr>
          <w:w w:val="85"/>
        </w:rPr>
        <w:t>sus</w:t>
      </w:r>
      <w:r>
        <w:rPr>
          <w:spacing w:val="-1"/>
          <w:w w:val="85"/>
        </w:rPr>
        <w:t> </w:t>
      </w:r>
      <w:r>
        <w:rPr>
          <w:w w:val="85"/>
        </w:rPr>
        <w:t>constantes</w:t>
      </w:r>
      <w:r>
        <w:rPr>
          <w:spacing w:val="5"/>
          <w:w w:val="85"/>
        </w:rPr>
        <w:t> </w:t>
      </w:r>
      <w:r>
        <w:rPr>
          <w:w w:val="85"/>
        </w:rPr>
        <w:t>transformaciones.</w:t>
      </w:r>
    </w:p>
    <w:p>
      <w:pPr>
        <w:pStyle w:val="BodyText"/>
        <w:spacing w:line="290" w:lineRule="auto"/>
        <w:ind w:left="101" w:right="283" w:firstLine="480"/>
        <w:jc w:val="both"/>
      </w:pPr>
      <w:r>
        <w:rPr>
          <w:w w:val="90"/>
        </w:rPr>
        <w:t>Este esfuerzo de la Secretaría de Cultura, a través de su Dirección</w:t>
      </w:r>
      <w:r>
        <w:rPr>
          <w:spacing w:val="1"/>
          <w:w w:val="90"/>
        </w:rPr>
        <w:t> </w:t>
      </w:r>
      <w:r>
        <w:rPr>
          <w:w w:val="90"/>
        </w:rPr>
        <w:t>General</w:t>
      </w:r>
      <w:r>
        <w:rPr>
          <w:spacing w:val="-5"/>
          <w:w w:val="90"/>
        </w:rPr>
        <w:t> </w:t>
      </w:r>
      <w:r>
        <w:rPr>
          <w:w w:val="90"/>
        </w:rPr>
        <w:t>del</w:t>
      </w:r>
      <w:r>
        <w:rPr>
          <w:spacing w:val="-4"/>
          <w:w w:val="90"/>
        </w:rPr>
        <w:t> </w:t>
      </w:r>
      <w:r>
        <w:rPr>
          <w:w w:val="90"/>
        </w:rPr>
        <w:t>Fomento</w:t>
      </w:r>
      <w:r>
        <w:rPr>
          <w:spacing w:val="-4"/>
          <w:w w:val="90"/>
        </w:rPr>
        <w:t> </w:t>
      </w:r>
      <w:r>
        <w:rPr>
          <w:w w:val="90"/>
        </w:rPr>
        <w:t>y</w:t>
      </w:r>
      <w:r>
        <w:rPr>
          <w:spacing w:val="-4"/>
          <w:w w:val="90"/>
        </w:rPr>
        <w:t> </w:t>
      </w:r>
      <w:r>
        <w:rPr>
          <w:w w:val="90"/>
        </w:rPr>
        <w:t>Difusión,</w:t>
      </w:r>
      <w:r>
        <w:rPr>
          <w:spacing w:val="-4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su</w:t>
      </w:r>
      <w:r>
        <w:rPr>
          <w:spacing w:val="-5"/>
          <w:w w:val="90"/>
        </w:rPr>
        <w:t> </w:t>
      </w:r>
      <w:r>
        <w:rPr>
          <w:w w:val="90"/>
        </w:rPr>
        <w:t>Dirección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Culturas</w:t>
      </w:r>
      <w:r>
        <w:rPr>
          <w:spacing w:val="-4"/>
          <w:w w:val="90"/>
        </w:rPr>
        <w:t> </w:t>
      </w:r>
      <w:r>
        <w:rPr>
          <w:w w:val="90"/>
        </w:rPr>
        <w:t>Populares,</w:t>
      </w:r>
      <w:r>
        <w:rPr>
          <w:spacing w:val="-5"/>
          <w:w w:val="90"/>
        </w:rPr>
        <w:t> </w:t>
      </w:r>
      <w:r>
        <w:rPr>
          <w:w w:val="90"/>
        </w:rPr>
        <w:t>es</w:t>
      </w:r>
      <w:r>
        <w:rPr>
          <w:spacing w:val="-43"/>
          <w:w w:val="90"/>
        </w:rPr>
        <w:t> </w:t>
      </w:r>
      <w:r>
        <w:rPr>
          <w:w w:val="85"/>
        </w:rPr>
        <w:t>de gran valor por haber concertado con importantes instituciones académicas y</w:t>
      </w:r>
      <w:r>
        <w:rPr>
          <w:spacing w:val="1"/>
          <w:w w:val="85"/>
        </w:rPr>
        <w:t> </w:t>
      </w:r>
      <w:r>
        <w:rPr>
          <w:w w:val="85"/>
        </w:rPr>
        <w:t>con prestigiados investigadores, un estudio integral que consignan en sus 17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volúmenes las expresiones </w:t>
      </w:r>
      <w:r>
        <w:rPr>
          <w:w w:val="90"/>
        </w:rPr>
        <w:t>culturales del pueblo jalisciense, producto del</w:t>
      </w:r>
      <w:r>
        <w:rPr>
          <w:spacing w:val="1"/>
          <w:w w:val="90"/>
        </w:rPr>
        <w:t> </w:t>
      </w:r>
      <w:r>
        <w:rPr>
          <w:w w:val="85"/>
        </w:rPr>
        <w:t>talento y del corazón palpitante del pueblo, pero sobre todo, de la transmisión</w:t>
      </w:r>
      <w:r>
        <w:rPr>
          <w:spacing w:val="1"/>
          <w:w w:val="85"/>
        </w:rPr>
        <w:t> </w:t>
      </w:r>
      <w:r>
        <w:rPr>
          <w:w w:val="90"/>
        </w:rPr>
        <w:t>oral y cotidiana de tradiciones y costumbres que han mantenido varias</w:t>
      </w:r>
      <w:r>
        <w:rPr>
          <w:spacing w:val="1"/>
          <w:w w:val="90"/>
        </w:rPr>
        <w:t> </w:t>
      </w:r>
      <w:r>
        <w:rPr>
          <w:w w:val="95"/>
        </w:rPr>
        <w:t>generaciones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jaliscienses.</w:t>
      </w:r>
    </w:p>
    <w:p>
      <w:pPr>
        <w:pStyle w:val="BodyText"/>
        <w:spacing w:line="290" w:lineRule="auto" w:before="6"/>
        <w:ind w:left="101" w:right="282" w:firstLine="480"/>
        <w:jc w:val="both"/>
      </w:pPr>
      <w:r>
        <w:rPr>
          <w:w w:val="85"/>
        </w:rPr>
        <w:t>El presente volumen, sobre las lenguas y literaturas indígenas de Jalisco,</w:t>
      </w:r>
      <w:r>
        <w:rPr>
          <w:spacing w:val="1"/>
          <w:w w:val="85"/>
        </w:rPr>
        <w:t> </w:t>
      </w:r>
      <w:r>
        <w:rPr>
          <w:w w:val="90"/>
        </w:rPr>
        <w:t>coordinado por el Dr. José Luis Iturrioz del Departamento de Estudios de</w:t>
      </w:r>
      <w:r>
        <w:rPr>
          <w:spacing w:val="1"/>
          <w:w w:val="90"/>
        </w:rPr>
        <w:t> </w:t>
      </w:r>
      <w:r>
        <w:rPr>
          <w:w w:val="90"/>
        </w:rPr>
        <w:t>Lenguas Indígenas de la Universidad de Guadalajara, reúne interesantes</w:t>
      </w:r>
      <w:r>
        <w:rPr>
          <w:spacing w:val="1"/>
          <w:w w:val="90"/>
        </w:rPr>
        <w:t> </w:t>
      </w:r>
      <w:r>
        <w:rPr>
          <w:w w:val="85"/>
        </w:rPr>
        <w:t>estudios de distintos investigadores de esta universidad sobre el presente y el</w:t>
      </w:r>
      <w:r>
        <w:rPr>
          <w:spacing w:val="1"/>
          <w:w w:val="85"/>
        </w:rPr>
        <w:t> </w:t>
      </w:r>
      <w:r>
        <w:rPr>
          <w:w w:val="85"/>
        </w:rPr>
        <w:t>pasado de la diversidad lingüística de Jalisco. Ofrece una visión general de la</w:t>
      </w:r>
      <w:r>
        <w:rPr>
          <w:spacing w:val="1"/>
          <w:w w:val="85"/>
        </w:rPr>
        <w:t> </w:t>
      </w:r>
      <w:r>
        <w:rPr>
          <w:w w:val="85"/>
        </w:rPr>
        <w:t>historia</w:t>
      </w:r>
      <w:r>
        <w:rPr>
          <w:spacing w:val="14"/>
          <w:w w:val="85"/>
        </w:rPr>
        <w:t> </w:t>
      </w:r>
      <w:r>
        <w:rPr>
          <w:w w:val="85"/>
        </w:rPr>
        <w:t>lingüística</w:t>
      </w:r>
      <w:r>
        <w:rPr>
          <w:spacing w:val="15"/>
          <w:w w:val="85"/>
        </w:rPr>
        <w:t> </w:t>
      </w:r>
      <w:r>
        <w:rPr>
          <w:w w:val="85"/>
        </w:rPr>
        <w:t>del</w:t>
      </w:r>
      <w:r>
        <w:rPr>
          <w:spacing w:val="15"/>
          <w:w w:val="85"/>
        </w:rPr>
        <w:t> </w:t>
      </w:r>
      <w:r>
        <w:rPr>
          <w:w w:val="85"/>
        </w:rPr>
        <w:t>Occidente</w:t>
      </w:r>
      <w:r>
        <w:rPr>
          <w:spacing w:val="15"/>
          <w:w w:val="85"/>
        </w:rPr>
        <w:t> </w:t>
      </w:r>
      <w:r>
        <w:rPr>
          <w:w w:val="85"/>
        </w:rPr>
        <w:t>de</w:t>
      </w:r>
      <w:r>
        <w:rPr>
          <w:spacing w:val="15"/>
          <w:w w:val="85"/>
        </w:rPr>
        <w:t> </w:t>
      </w:r>
      <w:r>
        <w:rPr>
          <w:w w:val="85"/>
        </w:rPr>
        <w:t>México</w:t>
      </w:r>
      <w:r>
        <w:rPr>
          <w:spacing w:val="14"/>
          <w:w w:val="85"/>
        </w:rPr>
        <w:t> </w:t>
      </w:r>
      <w:r>
        <w:rPr>
          <w:w w:val="85"/>
        </w:rPr>
        <w:t>desde</w:t>
      </w:r>
      <w:r>
        <w:rPr>
          <w:spacing w:val="15"/>
          <w:w w:val="85"/>
        </w:rPr>
        <w:t> </w:t>
      </w:r>
      <w:r>
        <w:rPr>
          <w:w w:val="85"/>
        </w:rPr>
        <w:t>la</w:t>
      </w:r>
      <w:r>
        <w:rPr>
          <w:spacing w:val="15"/>
          <w:w w:val="85"/>
        </w:rPr>
        <w:t> </w:t>
      </w:r>
      <w:r>
        <w:rPr>
          <w:w w:val="85"/>
        </w:rPr>
        <w:t>época</w:t>
      </w:r>
      <w:r>
        <w:rPr>
          <w:spacing w:val="15"/>
          <w:w w:val="85"/>
        </w:rPr>
        <w:t> </w:t>
      </w:r>
      <w:r>
        <w:rPr>
          <w:w w:val="85"/>
        </w:rPr>
        <w:t>prehispánica</w:t>
      </w:r>
      <w:r>
        <w:rPr>
          <w:spacing w:val="13"/>
          <w:w w:val="85"/>
        </w:rPr>
        <w:t> </w:t>
      </w:r>
      <w:r>
        <w:rPr>
          <w:w w:val="85"/>
        </w:rPr>
        <w:t>hasta</w:t>
      </w:r>
      <w:r>
        <w:rPr>
          <w:spacing w:val="-41"/>
          <w:w w:val="85"/>
        </w:rPr>
        <w:t> </w:t>
      </w:r>
      <w:r>
        <w:rPr>
          <w:w w:val="85"/>
        </w:rPr>
        <w:t>la actualidad, centrándose en la lengua </w:t>
      </w:r>
      <w:r>
        <w:rPr>
          <w:i/>
          <w:w w:val="85"/>
          <w:sz w:val="22"/>
        </w:rPr>
        <w:t>wixarika </w:t>
      </w:r>
      <w:r>
        <w:rPr>
          <w:w w:val="85"/>
        </w:rPr>
        <w:t>o huichol, la única lengua</w:t>
      </w:r>
      <w:r>
        <w:rPr>
          <w:spacing w:val="1"/>
          <w:w w:val="85"/>
        </w:rPr>
        <w:t> </w:t>
      </w:r>
      <w:r>
        <w:rPr>
          <w:w w:val="85"/>
        </w:rPr>
        <w:t>indígena de Jalisco que ha sobrevivido a los sucesivos intentos de exterminio</w:t>
      </w:r>
      <w:r>
        <w:rPr>
          <w:spacing w:val="1"/>
          <w:w w:val="85"/>
        </w:rPr>
        <w:t> </w:t>
      </w:r>
      <w:r>
        <w:rPr>
          <w:w w:val="90"/>
        </w:rPr>
        <w:t>cultural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lingüístico</w:t>
      </w:r>
      <w:r>
        <w:rPr>
          <w:spacing w:val="-5"/>
          <w:w w:val="90"/>
        </w:rPr>
        <w:t> </w:t>
      </w:r>
      <w:r>
        <w:rPr>
          <w:w w:val="90"/>
        </w:rPr>
        <w:t>iniciados</w:t>
      </w:r>
      <w:r>
        <w:rPr>
          <w:spacing w:val="-5"/>
          <w:w w:val="90"/>
        </w:rPr>
        <w:t> </w:t>
      </w:r>
      <w:r>
        <w:rPr>
          <w:w w:val="90"/>
        </w:rPr>
        <w:t>con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conquista.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fortaleza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lengua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43"/>
          <w:w w:val="90"/>
        </w:rPr>
        <w:t> </w:t>
      </w:r>
      <w:r>
        <w:rPr>
          <w:w w:val="90"/>
        </w:rPr>
        <w:t>literatura</w:t>
      </w:r>
      <w:r>
        <w:rPr>
          <w:spacing w:val="1"/>
          <w:w w:val="90"/>
        </w:rPr>
        <w:t> </w:t>
      </w:r>
      <w:r>
        <w:rPr>
          <w:w w:val="90"/>
        </w:rPr>
        <w:t>huicholas</w:t>
      </w:r>
      <w:r>
        <w:rPr>
          <w:spacing w:val="1"/>
          <w:w w:val="90"/>
        </w:rPr>
        <w:t> </w:t>
      </w:r>
      <w:r>
        <w:rPr>
          <w:w w:val="90"/>
        </w:rPr>
        <w:t>queda</w:t>
      </w:r>
      <w:r>
        <w:rPr>
          <w:spacing w:val="1"/>
          <w:w w:val="90"/>
        </w:rPr>
        <w:t> </w:t>
      </w:r>
      <w:r>
        <w:rPr>
          <w:w w:val="90"/>
        </w:rPr>
        <w:t>patente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capítulos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conforman</w:t>
      </w:r>
      <w:r>
        <w:rPr>
          <w:spacing w:val="1"/>
          <w:w w:val="90"/>
        </w:rPr>
        <w:t> </w:t>
      </w:r>
      <w:r>
        <w:rPr>
          <w:w w:val="90"/>
        </w:rPr>
        <w:t>este</w:t>
      </w:r>
      <w:r>
        <w:rPr>
          <w:spacing w:val="-43"/>
          <w:w w:val="90"/>
        </w:rPr>
        <w:t> </w:t>
      </w:r>
      <w:r>
        <w:rPr>
          <w:w w:val="85"/>
        </w:rPr>
        <w:t>volumen</w:t>
      </w:r>
      <w:r>
        <w:rPr>
          <w:spacing w:val="20"/>
          <w:w w:val="85"/>
        </w:rPr>
        <w:t> </w:t>
      </w:r>
      <w:r>
        <w:rPr>
          <w:w w:val="85"/>
        </w:rPr>
        <w:t>sobre</w:t>
      </w:r>
      <w:r>
        <w:rPr>
          <w:spacing w:val="20"/>
          <w:w w:val="85"/>
        </w:rPr>
        <w:t> </w:t>
      </w:r>
      <w:r>
        <w:rPr>
          <w:w w:val="85"/>
        </w:rPr>
        <w:t>los</w:t>
      </w:r>
      <w:r>
        <w:rPr>
          <w:spacing w:val="20"/>
          <w:w w:val="85"/>
        </w:rPr>
        <w:t> </w:t>
      </w:r>
      <w:r>
        <w:rPr>
          <w:w w:val="85"/>
        </w:rPr>
        <w:t>distintos</w:t>
      </w:r>
      <w:r>
        <w:rPr>
          <w:spacing w:val="19"/>
          <w:w w:val="85"/>
        </w:rPr>
        <w:t> </w:t>
      </w:r>
      <w:r>
        <w:rPr>
          <w:w w:val="85"/>
        </w:rPr>
        <w:t>aspectos</w:t>
      </w:r>
      <w:r>
        <w:rPr>
          <w:spacing w:val="20"/>
          <w:w w:val="85"/>
        </w:rPr>
        <w:t> </w:t>
      </w:r>
      <w:r>
        <w:rPr>
          <w:w w:val="85"/>
        </w:rPr>
        <w:t>estructurales,</w:t>
      </w:r>
      <w:r>
        <w:rPr>
          <w:spacing w:val="19"/>
          <w:w w:val="85"/>
        </w:rPr>
        <w:t> </w:t>
      </w:r>
      <w:r>
        <w:rPr>
          <w:w w:val="85"/>
        </w:rPr>
        <w:t>la</w:t>
      </w:r>
      <w:r>
        <w:rPr>
          <w:spacing w:val="20"/>
          <w:w w:val="85"/>
        </w:rPr>
        <w:t> </w:t>
      </w:r>
      <w:r>
        <w:rPr>
          <w:w w:val="85"/>
        </w:rPr>
        <w:t>literatura,</w:t>
      </w:r>
      <w:r>
        <w:rPr>
          <w:spacing w:val="19"/>
          <w:w w:val="85"/>
        </w:rPr>
        <w:t> </w:t>
      </w:r>
      <w:r>
        <w:rPr>
          <w:w w:val="85"/>
        </w:rPr>
        <w:t>la</w:t>
      </w:r>
      <w:r>
        <w:rPr>
          <w:spacing w:val="19"/>
          <w:w w:val="85"/>
        </w:rPr>
        <w:t> </w:t>
      </w:r>
      <w:r>
        <w:rPr>
          <w:w w:val="85"/>
        </w:rPr>
        <w:t>toponimia,</w:t>
      </w:r>
      <w:r>
        <w:rPr>
          <w:spacing w:val="1"/>
          <w:w w:val="85"/>
        </w:rPr>
        <w:t> </w:t>
      </w:r>
      <w:r>
        <w:rPr>
          <w:w w:val="90"/>
        </w:rPr>
        <w:t>la narrativa infantil y en general, la relación entre la gramática el léxico y la</w:t>
      </w:r>
      <w:r>
        <w:rPr>
          <w:spacing w:val="1"/>
          <w:w w:val="90"/>
        </w:rPr>
        <w:t> </w:t>
      </w:r>
      <w:r>
        <w:rPr>
          <w:w w:val="95"/>
        </w:rPr>
        <w:t>cultura.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292"/>
        <w:jc w:val="center"/>
      </w:pPr>
      <w:r>
        <w:rPr>
          <w:w w:val="85"/>
        </w:rPr>
        <w:t>Francisco</w:t>
      </w:r>
      <w:r>
        <w:rPr>
          <w:spacing w:val="10"/>
          <w:w w:val="85"/>
        </w:rPr>
        <w:t> </w:t>
      </w:r>
      <w:r>
        <w:rPr>
          <w:w w:val="85"/>
        </w:rPr>
        <w:t>Javier</w:t>
      </w:r>
      <w:r>
        <w:rPr>
          <w:spacing w:val="11"/>
          <w:w w:val="85"/>
        </w:rPr>
        <w:t> </w:t>
      </w:r>
      <w:r>
        <w:rPr>
          <w:w w:val="85"/>
        </w:rPr>
        <w:t>Ramírez</w:t>
      </w:r>
      <w:r>
        <w:rPr>
          <w:spacing w:val="10"/>
          <w:w w:val="85"/>
        </w:rPr>
        <w:t> </w:t>
      </w:r>
      <w:r>
        <w:rPr>
          <w:w w:val="85"/>
        </w:rPr>
        <w:t>Acuña</w:t>
      </w:r>
    </w:p>
    <w:p>
      <w:pPr>
        <w:pStyle w:val="Heading2"/>
        <w:spacing w:before="41"/>
        <w:ind w:left="290"/>
        <w:jc w:val="center"/>
      </w:pPr>
      <w:r>
        <w:rPr>
          <w:w w:val="80"/>
        </w:rPr>
        <w:t>Gobernador</w:t>
      </w:r>
      <w:r>
        <w:rPr>
          <w:spacing w:val="3"/>
          <w:w w:val="80"/>
        </w:rPr>
        <w:t> </w:t>
      </w:r>
      <w:r>
        <w:rPr>
          <w:w w:val="80"/>
        </w:rPr>
        <w:t>Constitucional</w:t>
      </w:r>
      <w:r>
        <w:rPr>
          <w:spacing w:val="4"/>
          <w:w w:val="80"/>
        </w:rPr>
        <w:t> </w:t>
      </w:r>
      <w:r>
        <w:rPr>
          <w:w w:val="80"/>
        </w:rPr>
        <w:t>del</w:t>
      </w:r>
      <w:r>
        <w:rPr>
          <w:spacing w:val="4"/>
          <w:w w:val="80"/>
        </w:rPr>
        <w:t> </w:t>
      </w:r>
      <w:r>
        <w:rPr>
          <w:w w:val="80"/>
        </w:rPr>
        <w:t>Estado</w:t>
      </w:r>
      <w:r>
        <w:rPr>
          <w:spacing w:val="4"/>
          <w:w w:val="80"/>
        </w:rPr>
        <w:t> </w:t>
      </w:r>
      <w:r>
        <w:rPr>
          <w:w w:val="80"/>
        </w:rPr>
        <w:t>de</w:t>
      </w:r>
      <w:r>
        <w:rPr>
          <w:spacing w:val="3"/>
          <w:w w:val="80"/>
        </w:rPr>
        <w:t> </w:t>
      </w:r>
      <w:r>
        <w:rPr>
          <w:w w:val="80"/>
        </w:rPr>
        <w:t>Jalisco</w:t>
      </w:r>
    </w:p>
    <w:p>
      <w:pPr>
        <w:pStyle w:val="BodyText"/>
        <w:rPr>
          <w:i/>
          <w:sz w:val="24"/>
        </w:rPr>
      </w:pPr>
    </w:p>
    <w:p>
      <w:pPr>
        <w:pStyle w:val="BodyText"/>
        <w:rPr>
          <w:i/>
          <w:sz w:val="24"/>
        </w:rPr>
      </w:pPr>
    </w:p>
    <w:p>
      <w:pPr>
        <w:pStyle w:val="BodyText"/>
        <w:spacing w:before="1"/>
        <w:rPr>
          <w:i/>
          <w:sz w:val="35"/>
        </w:rPr>
      </w:pPr>
    </w:p>
    <w:p>
      <w:pPr>
        <w:spacing w:before="0"/>
        <w:ind w:left="296" w:right="503" w:firstLine="0"/>
        <w:jc w:val="center"/>
        <w:rPr>
          <w:sz w:val="19"/>
        </w:rPr>
      </w:pPr>
      <w:r>
        <w:rPr>
          <w:w w:val="95"/>
          <w:sz w:val="19"/>
        </w:rPr>
        <w:t>[10]</w:t>
      </w:r>
    </w:p>
    <w:p>
      <w:pPr>
        <w:spacing w:after="0"/>
        <w:jc w:val="center"/>
        <w:rPr>
          <w:sz w:val="19"/>
        </w:rPr>
        <w:sectPr>
          <w:pgSz w:w="9180" w:h="12980"/>
          <w:pgMar w:header="0" w:footer="0" w:top="1220" w:bottom="280" w:left="1220" w:right="1260"/>
        </w:sect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pgSz w:w="9180" w:h="12960"/>
          <w:pgMar w:header="0" w:footer="0" w:top="1220" w:bottom="280" w:left="1260" w:right="1260"/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2025"/>
        <w:rPr>
          <w:sz w:val="20"/>
        </w:rPr>
      </w:pPr>
      <w:r>
        <w:rPr>
          <w:sz w:val="20"/>
        </w:rPr>
        <w:drawing>
          <wp:inline distT="0" distB="0" distL="0" distR="0">
            <wp:extent cx="1815084" cy="29718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084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244" w:lineRule="auto" w:before="128"/>
        <w:ind w:left="301" w:right="442"/>
        <w:jc w:val="both"/>
      </w:pPr>
      <w:r>
        <w:rPr>
          <w:w w:val="85"/>
        </w:rPr>
        <w:t>El tepu es el tambor ritual que acompaña el canto del mara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akame en las fies-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tas</w:t>
      </w:r>
      <w:r>
        <w:rPr>
          <w:spacing w:val="20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20"/>
          <w:w w:val="90"/>
          <w:vertAlign w:val="baseline"/>
        </w:rPr>
        <w:t> </w:t>
      </w:r>
      <w:r>
        <w:rPr>
          <w:w w:val="90"/>
          <w:vertAlign w:val="baseline"/>
        </w:rPr>
        <w:t>Tateineixa</w:t>
      </w:r>
      <w:r>
        <w:rPr>
          <w:spacing w:val="21"/>
          <w:w w:val="90"/>
          <w:vertAlign w:val="baseline"/>
        </w:rPr>
        <w:t> </w:t>
      </w:r>
      <w:r>
        <w:rPr>
          <w:w w:val="90"/>
          <w:vertAlign w:val="baseline"/>
        </w:rPr>
        <w:t>y</w:t>
      </w:r>
      <w:r>
        <w:rPr>
          <w:spacing w:val="20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21"/>
          <w:w w:val="90"/>
          <w:vertAlign w:val="baseline"/>
        </w:rPr>
        <w:t> </w:t>
      </w:r>
      <w:r>
        <w:rPr>
          <w:w w:val="90"/>
          <w:vertAlign w:val="baseline"/>
        </w:rPr>
        <w:t>Namawitaneixa.</w:t>
      </w:r>
      <w:r>
        <w:rPr>
          <w:spacing w:val="19"/>
          <w:w w:val="90"/>
          <w:vertAlign w:val="baseline"/>
        </w:rPr>
        <w:t> </w:t>
      </w:r>
      <w:r>
        <w:rPr>
          <w:w w:val="90"/>
          <w:vertAlign w:val="baseline"/>
        </w:rPr>
        <w:t>Se</w:t>
      </w:r>
      <w:r>
        <w:rPr>
          <w:spacing w:val="20"/>
          <w:w w:val="90"/>
          <w:vertAlign w:val="baseline"/>
        </w:rPr>
        <w:t> </w:t>
      </w:r>
      <w:r>
        <w:rPr>
          <w:w w:val="90"/>
          <w:vertAlign w:val="baseline"/>
        </w:rPr>
        <w:t>hace</w:t>
      </w:r>
      <w:r>
        <w:rPr>
          <w:spacing w:val="21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20"/>
          <w:w w:val="90"/>
          <w:vertAlign w:val="baseline"/>
        </w:rPr>
        <w:t> </w:t>
      </w:r>
      <w:r>
        <w:rPr>
          <w:w w:val="90"/>
          <w:vertAlign w:val="baseline"/>
        </w:rPr>
        <w:t>un</w:t>
      </w:r>
      <w:r>
        <w:rPr>
          <w:spacing w:val="21"/>
          <w:w w:val="90"/>
          <w:vertAlign w:val="baseline"/>
        </w:rPr>
        <w:t> </w:t>
      </w:r>
      <w:r>
        <w:rPr>
          <w:w w:val="90"/>
          <w:vertAlign w:val="baseline"/>
        </w:rPr>
        <w:t>segmento</w:t>
      </w:r>
      <w:r>
        <w:rPr>
          <w:spacing w:val="20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8"/>
          <w:w w:val="90"/>
          <w:vertAlign w:val="baseline"/>
        </w:rPr>
        <w:t> </w:t>
      </w:r>
      <w:r>
        <w:rPr>
          <w:w w:val="90"/>
          <w:vertAlign w:val="baseline"/>
        </w:rPr>
        <w:t>tronco</w:t>
      </w:r>
    </w:p>
    <w:p>
      <w:pPr>
        <w:pStyle w:val="BodyText"/>
        <w:spacing w:line="273" w:lineRule="auto" w:before="46"/>
        <w:ind w:left="301" w:right="442"/>
        <w:jc w:val="both"/>
      </w:pPr>
      <w:r>
        <w:rPr>
          <w:w w:val="85"/>
        </w:rPr>
        <w:t>vaciado y terminado en la parte inferior en forma de tres patas. La parte supe-</w:t>
      </w:r>
      <w:r>
        <w:rPr>
          <w:spacing w:val="1"/>
          <w:w w:val="85"/>
        </w:rPr>
        <w:t> </w:t>
      </w:r>
      <w:r>
        <w:rPr>
          <w:w w:val="85"/>
        </w:rPr>
        <w:t>rior se cubre con un cuero de venado que se tensa arrimándole por debajo una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tea</w:t>
      </w:r>
      <w:r>
        <w:rPr>
          <w:spacing w:val="16"/>
          <w:w w:val="90"/>
        </w:rPr>
        <w:t> </w:t>
      </w:r>
      <w:r>
        <w:rPr>
          <w:spacing w:val="-1"/>
          <w:w w:val="90"/>
        </w:rPr>
        <w:t>encendida.</w:t>
      </w:r>
      <w:r>
        <w:rPr>
          <w:spacing w:val="17"/>
          <w:w w:val="90"/>
        </w:rPr>
        <w:t> </w:t>
      </w:r>
      <w:r>
        <w:rPr>
          <w:spacing w:val="-1"/>
          <w:w w:val="90"/>
        </w:rPr>
        <w:t>Un</w:t>
      </w:r>
      <w:r>
        <w:rPr>
          <w:spacing w:val="17"/>
          <w:w w:val="90"/>
        </w:rPr>
        <w:t> </w:t>
      </w:r>
      <w:r>
        <w:rPr>
          <w:spacing w:val="-1"/>
          <w:w w:val="90"/>
        </w:rPr>
        <w:t>instrumento</w:t>
      </w:r>
      <w:r>
        <w:rPr>
          <w:spacing w:val="16"/>
          <w:w w:val="90"/>
        </w:rPr>
        <w:t> </w:t>
      </w:r>
      <w:r>
        <w:rPr>
          <w:spacing w:val="-1"/>
          <w:w w:val="90"/>
        </w:rPr>
        <w:t>similar</w:t>
      </w:r>
      <w:r>
        <w:rPr>
          <w:spacing w:val="17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16"/>
          <w:w w:val="90"/>
        </w:rPr>
        <w:t> </w:t>
      </w:r>
      <w:r>
        <w:rPr>
          <w:spacing w:val="-1"/>
          <w:w w:val="90"/>
        </w:rPr>
        <w:t>los</w:t>
      </w:r>
      <w:r>
        <w:rPr>
          <w:spacing w:val="16"/>
          <w:w w:val="90"/>
        </w:rPr>
        <w:t> </w:t>
      </w:r>
      <w:r>
        <w:rPr>
          <w:spacing w:val="-1"/>
          <w:w w:val="90"/>
        </w:rPr>
        <w:t>aztecas</w:t>
      </w:r>
      <w:r>
        <w:rPr>
          <w:spacing w:val="16"/>
          <w:w w:val="90"/>
        </w:rPr>
        <w:t> </w:t>
      </w:r>
      <w:r>
        <w:rPr>
          <w:spacing w:val="-1"/>
          <w:w w:val="90"/>
        </w:rPr>
        <w:t>se</w:t>
      </w:r>
      <w:r>
        <w:rPr>
          <w:spacing w:val="18"/>
          <w:w w:val="90"/>
        </w:rPr>
        <w:t> </w:t>
      </w:r>
      <w:r>
        <w:rPr>
          <w:spacing w:val="-1"/>
          <w:w w:val="90"/>
        </w:rPr>
        <w:t>llama</w:t>
      </w:r>
      <w:r>
        <w:rPr>
          <w:spacing w:val="16"/>
          <w:w w:val="90"/>
        </w:rPr>
        <w:t> </w:t>
      </w:r>
      <w:r>
        <w:rPr>
          <w:spacing w:val="-1"/>
          <w:w w:val="90"/>
        </w:rPr>
        <w:t>teponaztli</w:t>
      </w:r>
      <w:r>
        <w:rPr>
          <w:rFonts w:ascii="Lucida Sans Unicode" w:hAnsi="Lucida Sans Unicode"/>
          <w:spacing w:val="-1"/>
          <w:w w:val="90"/>
          <w:vertAlign w:val="superscript"/>
        </w:rPr>
        <w:t></w:t>
      </w:r>
      <w:r>
        <w:rPr>
          <w:spacing w:val="-1"/>
          <w:w w:val="90"/>
          <w:vertAlign w:val="baseline"/>
        </w:rPr>
        <w:t>,</w:t>
      </w:r>
    </w:p>
    <w:p>
      <w:pPr>
        <w:pStyle w:val="BodyText"/>
        <w:spacing w:line="197" w:lineRule="exact"/>
        <w:ind w:left="301"/>
        <w:jc w:val="both"/>
      </w:pPr>
      <w:r>
        <w:rPr>
          <w:w w:val="85"/>
        </w:rPr>
        <w:t>nombre</w:t>
      </w:r>
      <w:r>
        <w:rPr>
          <w:spacing w:val="3"/>
          <w:w w:val="85"/>
        </w:rPr>
        <w:t> </w:t>
      </w:r>
      <w:r>
        <w:rPr>
          <w:w w:val="85"/>
        </w:rPr>
        <w:t>que</w:t>
      </w:r>
      <w:r>
        <w:rPr>
          <w:spacing w:val="3"/>
          <w:w w:val="85"/>
        </w:rPr>
        <w:t> </w:t>
      </w:r>
      <w:r>
        <w:rPr>
          <w:w w:val="85"/>
        </w:rPr>
        <w:t>probablemente</w:t>
      </w:r>
      <w:r>
        <w:rPr>
          <w:spacing w:val="3"/>
          <w:w w:val="85"/>
        </w:rPr>
        <w:t> </w:t>
      </w:r>
      <w:r>
        <w:rPr>
          <w:w w:val="85"/>
        </w:rPr>
        <w:t>está</w:t>
      </w:r>
      <w:r>
        <w:rPr>
          <w:spacing w:val="3"/>
          <w:w w:val="85"/>
        </w:rPr>
        <w:t> </w:t>
      </w:r>
      <w:r>
        <w:rPr>
          <w:w w:val="85"/>
        </w:rPr>
        <w:t>etimológicamente</w:t>
      </w:r>
      <w:r>
        <w:rPr>
          <w:spacing w:val="3"/>
          <w:w w:val="85"/>
        </w:rPr>
        <w:t> </w:t>
      </w:r>
      <w:r>
        <w:rPr>
          <w:w w:val="85"/>
        </w:rPr>
        <w:t>emparentado</w:t>
      </w:r>
      <w:r>
        <w:rPr>
          <w:spacing w:val="3"/>
          <w:w w:val="85"/>
        </w:rPr>
        <w:t> </w:t>
      </w:r>
      <w:r>
        <w:rPr>
          <w:w w:val="85"/>
        </w:rPr>
        <w:t>con</w:t>
      </w:r>
      <w:r>
        <w:rPr>
          <w:spacing w:val="1"/>
          <w:w w:val="85"/>
        </w:rPr>
        <w:t> </w:t>
      </w:r>
      <w:r>
        <w:rPr>
          <w:w w:val="85"/>
        </w:rPr>
        <w:t>el</w:t>
      </w:r>
      <w:r>
        <w:rPr>
          <w:spacing w:val="1"/>
          <w:w w:val="85"/>
        </w:rPr>
        <w:t> </w:t>
      </w:r>
      <w:r>
        <w:rPr>
          <w:w w:val="85"/>
        </w:rPr>
        <w:t>nombre</w:t>
      </w:r>
    </w:p>
    <w:p>
      <w:pPr>
        <w:pStyle w:val="BodyText"/>
        <w:spacing w:line="292" w:lineRule="auto" w:before="51"/>
        <w:ind w:left="301" w:right="443"/>
        <w:jc w:val="both"/>
      </w:pPr>
      <w:r>
        <w:rPr>
          <w:w w:val="85"/>
        </w:rPr>
        <w:t>huichol. Es el mismo nombre que tiene en el español de México una especie de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árbol.</w:t>
      </w:r>
      <w:r>
        <w:rPr>
          <w:w w:val="90"/>
        </w:rPr>
        <w:t> </w:t>
      </w:r>
      <w:r>
        <w:rPr>
          <w:spacing w:val="-1"/>
          <w:w w:val="90"/>
        </w:rPr>
        <w:t>Una</w:t>
      </w:r>
      <w:r>
        <w:rPr>
          <w:w w:val="90"/>
        </w:rPr>
        <w:t> </w:t>
      </w:r>
      <w:r>
        <w:rPr>
          <w:spacing w:val="-1"/>
          <w:w w:val="90"/>
        </w:rPr>
        <w:t>de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las</w:t>
      </w:r>
      <w:r>
        <w:rPr>
          <w:w w:val="90"/>
        </w:rPr>
        <w:t> </w:t>
      </w:r>
      <w:r>
        <w:rPr>
          <w:spacing w:val="-1"/>
          <w:w w:val="90"/>
        </w:rPr>
        <w:t>comunidades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más</w:t>
      </w:r>
      <w:r>
        <w:rPr>
          <w:w w:val="90"/>
        </w:rPr>
        <w:t> grandes</w:t>
      </w:r>
      <w:r>
        <w:rPr>
          <w:spacing w:val="1"/>
          <w:w w:val="90"/>
        </w:rPr>
        <w:t> </w:t>
      </w:r>
      <w:r>
        <w:rPr>
          <w:w w:val="90"/>
        </w:rPr>
        <w:t>de la</w:t>
      </w:r>
      <w:r>
        <w:rPr>
          <w:spacing w:val="1"/>
          <w:w w:val="90"/>
        </w:rPr>
        <w:t> </w:t>
      </w:r>
      <w:r>
        <w:rPr>
          <w:w w:val="90"/>
        </w:rPr>
        <w:t>Sierra Huichola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-1"/>
          <w:w w:val="90"/>
        </w:rPr>
        <w:t> </w:t>
      </w:r>
      <w:r>
        <w:rPr>
          <w:w w:val="90"/>
        </w:rPr>
        <w:t>conoce</w:t>
      </w:r>
    </w:p>
    <w:p>
      <w:pPr>
        <w:pStyle w:val="BodyText"/>
        <w:spacing w:line="252" w:lineRule="auto"/>
        <w:ind w:left="301" w:right="443"/>
        <w:jc w:val="both"/>
      </w:pPr>
      <w:r>
        <w:rPr>
          <w:w w:val="85"/>
        </w:rPr>
        <w:t>con el nombre compuesto San Sebastián Teponahuastlán, la parte en náhuatl</w:t>
      </w:r>
      <w:r>
        <w:rPr>
          <w:spacing w:val="1"/>
          <w:w w:val="85"/>
        </w:rPr>
        <w:t> </w:t>
      </w:r>
      <w:r>
        <w:rPr>
          <w:w w:val="85"/>
        </w:rPr>
        <w:t>significa</w:t>
      </w:r>
      <w:r>
        <w:rPr>
          <w:spacing w:val="-3"/>
        </w:rPr>
        <w:t> </w:t>
      </w:r>
      <w:r>
        <w:rPr>
          <w:spacing w:val="-1"/>
          <w:w w:val="88"/>
        </w:rPr>
        <w:t>“luga</w:t>
      </w:r>
      <w:r>
        <w:rPr>
          <w:w w:val="88"/>
        </w:rPr>
        <w:t>r</w:t>
      </w:r>
      <w:r>
        <w:rPr>
          <w:spacing w:val="-3"/>
        </w:rPr>
        <w:t> </w:t>
      </w:r>
      <w:r>
        <w:rPr>
          <w:spacing w:val="-1"/>
          <w:w w:val="85"/>
        </w:rPr>
        <w:t>dond</w:t>
      </w:r>
      <w:r>
        <w:rPr>
          <w:w w:val="85"/>
        </w:rPr>
        <w:t>e</w:t>
      </w:r>
      <w:r>
        <w:rPr>
          <w:spacing w:val="-3"/>
        </w:rPr>
        <w:t> </w:t>
      </w:r>
      <w:r>
        <w:rPr>
          <w:spacing w:val="-1"/>
          <w:w w:val="84"/>
        </w:rPr>
        <w:t>abund</w:t>
      </w:r>
      <w:r>
        <w:rPr>
          <w:w w:val="84"/>
        </w:rPr>
        <w:t>a</w:t>
      </w:r>
      <w:r>
        <w:rPr>
          <w:spacing w:val="-3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l</w:t>
      </w:r>
      <w:r>
        <w:rPr>
          <w:spacing w:val="-3"/>
        </w:rPr>
        <w:t> </w:t>
      </w:r>
      <w:r>
        <w:rPr>
          <w:spacing w:val="-1"/>
          <w:w w:val="85"/>
        </w:rPr>
        <w:t>teponaztl</w:t>
      </w:r>
      <w:r>
        <w:rPr>
          <w:spacing w:val="-2"/>
          <w:w w:val="85"/>
        </w:rPr>
        <w:t>i</w:t>
      </w:r>
      <w:r>
        <w:rPr>
          <w:rFonts w:ascii="Lucida Sans Unicode" w:hAnsi="Lucida Sans Unicode"/>
          <w:w w:val="46"/>
          <w:vertAlign w:val="superscript"/>
        </w:rPr>
        <w:t></w:t>
      </w:r>
      <w:r>
        <w:rPr>
          <w:spacing w:val="-1"/>
          <w:w w:val="102"/>
          <w:vertAlign w:val="baseline"/>
        </w:rPr>
        <w:t>”.</w:t>
      </w:r>
    </w:p>
    <w:p>
      <w:pPr>
        <w:spacing w:after="0" w:line="252" w:lineRule="auto"/>
        <w:jc w:val="both"/>
        <w:sectPr>
          <w:pgSz w:w="9180" w:h="12980"/>
          <w:pgMar w:header="0" w:footer="0" w:top="1220" w:bottom="280" w:left="1020" w:right="110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Heading1"/>
        <w:spacing w:before="90"/>
        <w:ind w:left="629" w:right="540"/>
        <w:rPr>
          <w:rFonts w:ascii="Times New Roman"/>
        </w:rPr>
      </w:pPr>
      <w:bookmarkStart w:name="_TOC_250004" w:id="2"/>
      <w:r>
        <w:rPr>
          <w:rFonts w:ascii="Times New Roman"/>
        </w:rPr>
        <w:t>LA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FAMILIA</w:t>
      </w:r>
      <w:r>
        <w:rPr>
          <w:rFonts w:ascii="Times New Roman"/>
          <w:spacing w:val="-6"/>
        </w:rPr>
        <w:t> </w:t>
      </w:r>
      <w:bookmarkEnd w:id="2"/>
      <w:r>
        <w:rPr>
          <w:rFonts w:ascii="Times New Roman"/>
        </w:rPr>
        <w:t>YUTOAZTECA</w:t>
      </w:r>
    </w:p>
    <w:p>
      <w:pPr>
        <w:pStyle w:val="BodyText"/>
        <w:spacing w:before="46"/>
        <w:ind w:left="630" w:right="540"/>
        <w:jc w:val="center"/>
      </w:pPr>
      <w:r>
        <w:rPr>
          <w:w w:val="85"/>
        </w:rPr>
        <w:t>José</w:t>
      </w:r>
      <w:r>
        <w:rPr>
          <w:spacing w:val="9"/>
          <w:w w:val="85"/>
        </w:rPr>
        <w:t> </w:t>
      </w:r>
      <w:r>
        <w:rPr>
          <w:w w:val="85"/>
        </w:rPr>
        <w:t>Luis</w:t>
      </w:r>
      <w:r>
        <w:rPr>
          <w:spacing w:val="9"/>
          <w:w w:val="85"/>
        </w:rPr>
        <w:t> </w:t>
      </w:r>
      <w:r>
        <w:rPr>
          <w:w w:val="85"/>
        </w:rPr>
        <w:t>Iturrioz</w:t>
      </w:r>
      <w:r>
        <w:rPr>
          <w:spacing w:val="9"/>
          <w:w w:val="85"/>
        </w:rPr>
        <w:t> </w:t>
      </w:r>
      <w:r>
        <w:rPr>
          <w:w w:val="85"/>
        </w:rPr>
        <w:t>Leza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92" w:lineRule="auto" w:before="190"/>
        <w:ind w:left="420" w:right="324"/>
        <w:jc w:val="both"/>
      </w:pPr>
      <w:r>
        <w:rPr>
          <w:w w:val="90"/>
        </w:rPr>
        <w:t>Como hacen los botánicos y zoólogos con las plantas y los animales, los</w:t>
      </w:r>
      <w:r>
        <w:rPr>
          <w:spacing w:val="1"/>
          <w:w w:val="90"/>
        </w:rPr>
        <w:t> </w:t>
      </w:r>
      <w:r>
        <w:rPr>
          <w:w w:val="85"/>
        </w:rPr>
        <w:t>lingüistas clasifican las lenguas en familias, subfamilias y grupos, atendiendo a</w:t>
      </w:r>
      <w:r>
        <w:rPr>
          <w:spacing w:val="1"/>
          <w:w w:val="85"/>
        </w:rPr>
        <w:t> </w:t>
      </w:r>
      <w:r>
        <w:rPr>
          <w:w w:val="90"/>
        </w:rPr>
        <w:t>las relaciones genéticas entre ellas: si proceden de una misma lengua o</w:t>
      </w:r>
      <w:r>
        <w:rPr>
          <w:spacing w:val="1"/>
          <w:w w:val="90"/>
        </w:rPr>
        <w:t> </w:t>
      </w:r>
      <w:r>
        <w:rPr>
          <w:w w:val="85"/>
        </w:rPr>
        <w:t>comparten ancestros más lejanos. Así, las lenguas románicas (español, francés,</w:t>
      </w:r>
      <w:r>
        <w:rPr>
          <w:spacing w:val="1"/>
          <w:w w:val="85"/>
        </w:rPr>
        <w:t> </w:t>
      </w:r>
      <w:r>
        <w:rPr>
          <w:w w:val="85"/>
        </w:rPr>
        <w:t>italiano, rumano, catalán, gallego...) se derivaron del latín. Todas las lenguas</w:t>
      </w:r>
      <w:r>
        <w:rPr>
          <w:spacing w:val="1"/>
          <w:w w:val="85"/>
        </w:rPr>
        <w:t> </w:t>
      </w:r>
      <w:r>
        <w:rPr>
          <w:w w:val="85"/>
        </w:rPr>
        <w:t>tradicionales de Europa, menos el euskara, el finlandés y el húngaro, proceden</w:t>
      </w:r>
      <w:r>
        <w:rPr>
          <w:spacing w:val="1"/>
          <w:w w:val="85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90"/>
        </w:rPr>
        <w:t>antigua</w:t>
      </w:r>
      <w:r>
        <w:rPr>
          <w:spacing w:val="1"/>
          <w:w w:val="90"/>
        </w:rPr>
        <w:t> </w:t>
      </w:r>
      <w:r>
        <w:rPr>
          <w:w w:val="90"/>
        </w:rPr>
        <w:t>lengua</w:t>
      </w:r>
      <w:r>
        <w:rPr>
          <w:spacing w:val="1"/>
          <w:w w:val="90"/>
        </w:rPr>
        <w:t> </w:t>
      </w:r>
      <w:r>
        <w:rPr>
          <w:w w:val="90"/>
        </w:rPr>
        <w:t>llamada</w:t>
      </w:r>
      <w:r>
        <w:rPr>
          <w:spacing w:val="1"/>
          <w:w w:val="90"/>
        </w:rPr>
        <w:t> </w:t>
      </w:r>
      <w:r>
        <w:rPr>
          <w:w w:val="90"/>
        </w:rPr>
        <w:t>protoindoeuropeo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debió</w:t>
      </w:r>
      <w:r>
        <w:rPr>
          <w:spacing w:val="1"/>
          <w:w w:val="90"/>
        </w:rPr>
        <w:t> </w:t>
      </w:r>
      <w:r>
        <w:rPr>
          <w:w w:val="90"/>
        </w:rPr>
        <w:t>hablarse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originalmente </w:t>
      </w:r>
      <w:r>
        <w:rPr>
          <w:w w:val="90"/>
        </w:rPr>
        <w:t>en una zona al norte del mar Caspio hace aproximadamente</w:t>
      </w:r>
      <w:r>
        <w:rPr>
          <w:spacing w:val="1"/>
          <w:w w:val="90"/>
        </w:rPr>
        <w:t> </w:t>
      </w:r>
      <w:r>
        <w:rPr>
          <w:w w:val="85"/>
        </w:rPr>
        <w:t>5,000 años. A partir de ahí tuvo lugar una expansión en sucesivas oleadas por</w:t>
      </w:r>
      <w:r>
        <w:rPr>
          <w:spacing w:val="1"/>
          <w:w w:val="85"/>
        </w:rPr>
        <w:t> </w:t>
      </w:r>
      <w:r>
        <w:rPr>
          <w:w w:val="90"/>
        </w:rPr>
        <w:t>todo el territorio de Europa y una buena parte de Asia, desde Asia Menor</w:t>
      </w:r>
      <w:r>
        <w:rPr>
          <w:spacing w:val="1"/>
          <w:w w:val="90"/>
        </w:rPr>
        <w:t> </w:t>
      </w:r>
      <w:r>
        <w:rPr>
          <w:w w:val="90"/>
        </w:rPr>
        <w:t>hasta la India y el sur de China. El desmembramiento se realizó no de un</w:t>
      </w:r>
      <w:r>
        <w:rPr>
          <w:spacing w:val="1"/>
          <w:w w:val="90"/>
        </w:rPr>
        <w:t> </w:t>
      </w:r>
      <w:r>
        <w:rPr>
          <w:w w:val="90"/>
        </w:rPr>
        <w:t>golpe,</w:t>
      </w:r>
      <w:r>
        <w:rPr>
          <w:spacing w:val="1"/>
          <w:w w:val="90"/>
        </w:rPr>
        <w:t> </w:t>
      </w:r>
      <w:r>
        <w:rPr>
          <w:w w:val="90"/>
        </w:rPr>
        <w:t>sino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90"/>
        </w:rPr>
        <w:t>manera</w:t>
      </w:r>
      <w:r>
        <w:rPr>
          <w:spacing w:val="1"/>
          <w:w w:val="90"/>
        </w:rPr>
        <w:t> </w:t>
      </w:r>
      <w:r>
        <w:rPr>
          <w:w w:val="90"/>
        </w:rPr>
        <w:t>escalonada,</w:t>
      </w:r>
      <w:r>
        <w:rPr>
          <w:spacing w:val="1"/>
          <w:w w:val="90"/>
        </w:rPr>
        <w:t> </w:t>
      </w:r>
      <w:r>
        <w:rPr>
          <w:w w:val="90"/>
        </w:rPr>
        <w:t>abarcando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últimos</w:t>
      </w:r>
      <w:r>
        <w:rPr>
          <w:spacing w:val="1"/>
          <w:w w:val="90"/>
        </w:rPr>
        <w:t> </w:t>
      </w:r>
      <w:r>
        <w:rPr>
          <w:w w:val="90"/>
        </w:rPr>
        <w:t>siglos</w:t>
      </w:r>
      <w:r>
        <w:rPr>
          <w:spacing w:val="-43"/>
          <w:w w:val="90"/>
        </w:rPr>
        <w:t> </w:t>
      </w:r>
      <w:r>
        <w:rPr>
          <w:w w:val="95"/>
        </w:rPr>
        <w:t>América,</w:t>
      </w:r>
      <w:r>
        <w:rPr>
          <w:spacing w:val="-3"/>
          <w:w w:val="95"/>
        </w:rPr>
        <w:t> </w:t>
      </w:r>
      <w:r>
        <w:rPr>
          <w:w w:val="95"/>
        </w:rPr>
        <w:t>Africa,</w:t>
      </w:r>
      <w:r>
        <w:rPr>
          <w:spacing w:val="-3"/>
          <w:w w:val="95"/>
        </w:rPr>
        <w:t> </w:t>
      </w:r>
      <w:r>
        <w:rPr>
          <w:w w:val="95"/>
        </w:rPr>
        <w:t>Australia</w:t>
      </w:r>
      <w:r>
        <w:rPr>
          <w:spacing w:val="-3"/>
          <w:w w:val="95"/>
        </w:rPr>
        <w:t> </w:t>
      </w:r>
      <w:r>
        <w:rPr>
          <w:w w:val="95"/>
        </w:rPr>
        <w:t>etc.</w:t>
      </w:r>
    </w:p>
    <w:p>
      <w:pPr>
        <w:pStyle w:val="BodyText"/>
        <w:spacing w:line="224" w:lineRule="exact"/>
        <w:ind w:left="902"/>
        <w:jc w:val="both"/>
      </w:pPr>
      <w:r>
        <w:rPr>
          <w:w w:val="85"/>
        </w:rPr>
        <w:t>Algo</w:t>
      </w:r>
      <w:r>
        <w:rPr>
          <w:spacing w:val="19"/>
          <w:w w:val="85"/>
        </w:rPr>
        <w:t> </w:t>
      </w:r>
      <w:r>
        <w:rPr>
          <w:w w:val="85"/>
        </w:rPr>
        <w:t>similar</w:t>
      </w:r>
      <w:r>
        <w:rPr>
          <w:spacing w:val="19"/>
          <w:w w:val="85"/>
        </w:rPr>
        <w:t> </w:t>
      </w:r>
      <w:r>
        <w:rPr>
          <w:w w:val="85"/>
        </w:rPr>
        <w:t>pudo</w:t>
      </w:r>
      <w:r>
        <w:rPr>
          <w:spacing w:val="19"/>
          <w:w w:val="85"/>
        </w:rPr>
        <w:t> </w:t>
      </w:r>
      <w:r>
        <w:rPr>
          <w:w w:val="85"/>
        </w:rPr>
        <w:t>ocurrir</w:t>
      </w:r>
      <w:r>
        <w:rPr>
          <w:spacing w:val="19"/>
          <w:w w:val="85"/>
        </w:rPr>
        <w:t> </w:t>
      </w:r>
      <w:r>
        <w:rPr>
          <w:w w:val="85"/>
        </w:rPr>
        <w:t>con</w:t>
      </w:r>
      <w:r>
        <w:rPr>
          <w:spacing w:val="19"/>
          <w:w w:val="85"/>
        </w:rPr>
        <w:t> </w:t>
      </w:r>
      <w:r>
        <w:rPr>
          <w:w w:val="85"/>
        </w:rPr>
        <w:t>las</w:t>
      </w:r>
      <w:r>
        <w:rPr>
          <w:spacing w:val="19"/>
          <w:w w:val="85"/>
        </w:rPr>
        <w:t> </w:t>
      </w:r>
      <w:r>
        <w:rPr>
          <w:w w:val="85"/>
        </w:rPr>
        <w:t>lenguas</w:t>
      </w:r>
      <w:r>
        <w:rPr>
          <w:spacing w:val="19"/>
          <w:w w:val="85"/>
        </w:rPr>
        <w:t> </w:t>
      </w:r>
      <w:r>
        <w:rPr>
          <w:w w:val="85"/>
        </w:rPr>
        <w:t>indígenas</w:t>
      </w:r>
      <w:r>
        <w:rPr>
          <w:spacing w:val="19"/>
          <w:w w:val="85"/>
        </w:rPr>
        <w:t> </w:t>
      </w:r>
      <w:r>
        <w:rPr>
          <w:w w:val="85"/>
        </w:rPr>
        <w:t>americanas</w:t>
      </w:r>
      <w:r>
        <w:rPr>
          <w:spacing w:val="20"/>
          <w:w w:val="85"/>
        </w:rPr>
        <w:t> </w:t>
      </w:r>
      <w:r>
        <w:rPr>
          <w:w w:val="85"/>
        </w:rPr>
        <w:t>a</w:t>
      </w:r>
      <w:r>
        <w:rPr>
          <w:spacing w:val="19"/>
          <w:w w:val="85"/>
        </w:rPr>
        <w:t> </w:t>
      </w:r>
      <w:r>
        <w:rPr>
          <w:w w:val="85"/>
        </w:rPr>
        <w:t>partir</w:t>
      </w:r>
    </w:p>
    <w:p>
      <w:pPr>
        <w:pStyle w:val="BodyText"/>
        <w:spacing w:line="292" w:lineRule="auto" w:before="51"/>
        <w:ind w:left="419" w:right="324"/>
        <w:jc w:val="both"/>
      </w:pPr>
      <w:r>
        <w:rPr>
          <w:w w:val="90"/>
        </w:rPr>
        <w:t>de un reducido número de protolenguas. A algunas de estas protolenguas</w:t>
      </w:r>
      <w:r>
        <w:rPr>
          <w:spacing w:val="1"/>
          <w:w w:val="90"/>
        </w:rPr>
        <w:t> </w:t>
      </w:r>
      <w:r>
        <w:rPr>
          <w:w w:val="90"/>
        </w:rPr>
        <w:t>como la maya o la yutoazteca se les puede asignar una edad similar a la del</w:t>
      </w:r>
      <w:r>
        <w:rPr>
          <w:spacing w:val="1"/>
          <w:w w:val="90"/>
        </w:rPr>
        <w:t> </w:t>
      </w:r>
      <w:r>
        <w:rPr>
          <w:w w:val="90"/>
        </w:rPr>
        <w:t>indoeuropeo.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lenguas</w:t>
      </w:r>
      <w:r>
        <w:rPr>
          <w:spacing w:val="1"/>
          <w:w w:val="90"/>
        </w:rPr>
        <w:t> </w:t>
      </w:r>
      <w:r>
        <w:rPr>
          <w:w w:val="90"/>
        </w:rPr>
        <w:t>históricamente</w:t>
      </w:r>
      <w:r>
        <w:rPr>
          <w:spacing w:val="1"/>
          <w:w w:val="90"/>
        </w:rPr>
        <w:t> </w:t>
      </w:r>
      <w:r>
        <w:rPr>
          <w:w w:val="90"/>
        </w:rPr>
        <w:t>atestiguadas</w:t>
      </w:r>
      <w:r>
        <w:rPr>
          <w:spacing w:val="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área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85"/>
        </w:rPr>
        <w:t>Mesoamérica, término cultural que cubre una extensa zona desde El Salvador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hasta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el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límite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con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Aridoamérica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norte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México,</w:t>
      </w:r>
      <w:r>
        <w:rPr>
          <w:spacing w:val="-5"/>
          <w:w w:val="90"/>
        </w:rPr>
        <w:t> </w:t>
      </w:r>
      <w:r>
        <w:rPr>
          <w:w w:val="90"/>
        </w:rPr>
        <w:t>son</w:t>
      </w:r>
      <w:r>
        <w:rPr>
          <w:spacing w:val="-5"/>
          <w:w w:val="90"/>
        </w:rPr>
        <w:t> </w:t>
      </w:r>
      <w:r>
        <w:rPr>
          <w:w w:val="90"/>
        </w:rPr>
        <w:t>casi</w:t>
      </w:r>
      <w:r>
        <w:rPr>
          <w:spacing w:val="-6"/>
          <w:w w:val="90"/>
        </w:rPr>
        <w:t> </w:t>
      </w:r>
      <w:r>
        <w:rPr>
          <w:w w:val="90"/>
        </w:rPr>
        <w:t>un</w:t>
      </w:r>
      <w:r>
        <w:rPr>
          <w:spacing w:val="-6"/>
          <w:w w:val="90"/>
        </w:rPr>
        <w:t> </w:t>
      </w:r>
      <w:r>
        <w:rPr>
          <w:w w:val="90"/>
        </w:rPr>
        <w:t>centenar,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sin entrar en discusiones acerca de la diferencia entre </w:t>
      </w:r>
      <w:r>
        <w:rPr>
          <w:w w:val="90"/>
        </w:rPr>
        <w:t>lengua y dialecto. Los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especialistas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las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clasifican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-5"/>
          <w:w w:val="90"/>
        </w:rPr>
        <w:t> </w:t>
      </w:r>
      <w:r>
        <w:rPr>
          <w:w w:val="90"/>
        </w:rPr>
        <w:t>14</w:t>
      </w:r>
      <w:r>
        <w:rPr>
          <w:spacing w:val="-4"/>
          <w:w w:val="90"/>
        </w:rPr>
        <w:t> </w:t>
      </w:r>
      <w:r>
        <w:rPr>
          <w:w w:val="90"/>
        </w:rPr>
        <w:t>familias,</w:t>
      </w:r>
      <w:r>
        <w:rPr>
          <w:spacing w:val="-5"/>
          <w:w w:val="90"/>
        </w:rPr>
        <w:t> </w:t>
      </w:r>
      <w:r>
        <w:rPr>
          <w:w w:val="90"/>
        </w:rPr>
        <w:t>una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las</w:t>
      </w:r>
      <w:r>
        <w:rPr>
          <w:spacing w:val="-5"/>
          <w:w w:val="90"/>
        </w:rPr>
        <w:t> </w:t>
      </w:r>
      <w:r>
        <w:rPr>
          <w:w w:val="90"/>
        </w:rPr>
        <w:t>cuales</w:t>
      </w:r>
      <w:r>
        <w:rPr>
          <w:spacing w:val="-4"/>
          <w:w w:val="90"/>
        </w:rPr>
        <w:t> </w:t>
      </w:r>
      <w:r>
        <w:rPr>
          <w:w w:val="90"/>
        </w:rPr>
        <w:t>es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yutoazteca,</w:t>
      </w:r>
      <w:r>
        <w:rPr>
          <w:spacing w:val="-4"/>
          <w:w w:val="90"/>
        </w:rPr>
        <w:t> </w:t>
      </w:r>
      <w:r>
        <w:rPr>
          <w:w w:val="90"/>
        </w:rPr>
        <w:t>a</w:t>
      </w:r>
      <w:r>
        <w:rPr>
          <w:spacing w:val="-44"/>
          <w:w w:val="90"/>
        </w:rPr>
        <w:t> </w:t>
      </w:r>
      <w:r>
        <w:rPr>
          <w:w w:val="90"/>
        </w:rPr>
        <w:t>la que pertenecen más de 20 lenguas. Algunas de las lenguas de estas 14</w:t>
      </w:r>
      <w:r>
        <w:rPr>
          <w:spacing w:val="1"/>
          <w:w w:val="90"/>
        </w:rPr>
        <w:t> </w:t>
      </w:r>
      <w:r>
        <w:rPr>
          <w:w w:val="85"/>
        </w:rPr>
        <w:t>familias</w:t>
      </w:r>
      <w:r>
        <w:rPr>
          <w:spacing w:val="10"/>
          <w:w w:val="85"/>
        </w:rPr>
        <w:t> </w:t>
      </w:r>
      <w:r>
        <w:rPr>
          <w:w w:val="85"/>
        </w:rPr>
        <w:t>se</w:t>
      </w:r>
      <w:r>
        <w:rPr>
          <w:spacing w:val="10"/>
          <w:w w:val="85"/>
        </w:rPr>
        <w:t> </w:t>
      </w:r>
      <w:r>
        <w:rPr>
          <w:w w:val="85"/>
        </w:rPr>
        <w:t>hablan</w:t>
      </w:r>
      <w:r>
        <w:rPr>
          <w:spacing w:val="10"/>
          <w:w w:val="85"/>
        </w:rPr>
        <w:t> </w:t>
      </w:r>
      <w:r>
        <w:rPr>
          <w:w w:val="85"/>
        </w:rPr>
        <w:t>fuera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spacing w:val="7"/>
          <w:w w:val="85"/>
        </w:rPr>
        <w:t> </w:t>
      </w:r>
      <w:r>
        <w:rPr>
          <w:w w:val="85"/>
        </w:rPr>
        <w:t>esta</w:t>
      </w:r>
      <w:r>
        <w:rPr>
          <w:spacing w:val="9"/>
          <w:w w:val="85"/>
        </w:rPr>
        <w:t> </w:t>
      </w:r>
      <w:r>
        <w:rPr>
          <w:w w:val="85"/>
        </w:rPr>
        <w:t>área</w:t>
      </w:r>
      <w:r>
        <w:rPr>
          <w:spacing w:val="8"/>
          <w:w w:val="85"/>
        </w:rPr>
        <w:t> </w:t>
      </w:r>
      <w:r>
        <w:rPr>
          <w:w w:val="85"/>
        </w:rPr>
        <w:t>geográfica</w:t>
      </w:r>
      <w:r>
        <w:rPr>
          <w:spacing w:val="8"/>
          <w:w w:val="85"/>
        </w:rPr>
        <w:t> </w:t>
      </w:r>
      <w:r>
        <w:rPr>
          <w:w w:val="85"/>
        </w:rPr>
        <w:t>y</w:t>
      </w:r>
      <w:r>
        <w:rPr>
          <w:spacing w:val="9"/>
          <w:w w:val="85"/>
        </w:rPr>
        <w:t> </w:t>
      </w:r>
      <w:r>
        <w:rPr>
          <w:w w:val="85"/>
        </w:rPr>
        <w:t>cultural.</w:t>
      </w:r>
      <w:r>
        <w:rPr>
          <w:spacing w:val="8"/>
          <w:w w:val="85"/>
        </w:rPr>
        <w:t> </w:t>
      </w:r>
      <w:r>
        <w:rPr>
          <w:w w:val="85"/>
        </w:rPr>
        <w:t>Entre</w:t>
      </w:r>
      <w:r>
        <w:rPr>
          <w:spacing w:val="9"/>
          <w:w w:val="85"/>
        </w:rPr>
        <w:t> </w:t>
      </w:r>
      <w:r>
        <w:rPr>
          <w:w w:val="85"/>
        </w:rPr>
        <w:t>las</w:t>
      </w:r>
      <w:r>
        <w:rPr>
          <w:spacing w:val="8"/>
          <w:w w:val="85"/>
        </w:rPr>
        <w:t> </w:t>
      </w:r>
      <w:r>
        <w:rPr>
          <w:w w:val="85"/>
        </w:rPr>
        <w:t>lenguas</w:t>
      </w:r>
      <w:r>
        <w:rPr>
          <w:spacing w:val="9"/>
          <w:w w:val="85"/>
        </w:rPr>
        <w:t> </w:t>
      </w:r>
      <w:r>
        <w:rPr>
          <w:w w:val="85"/>
        </w:rPr>
        <w:t>de</w:t>
      </w:r>
    </w:p>
    <w:p>
      <w:pPr>
        <w:spacing w:after="0" w:line="292" w:lineRule="auto"/>
        <w:jc w:val="both"/>
        <w:sectPr>
          <w:pgSz w:w="9180" w:h="12980"/>
          <w:pgMar w:header="0" w:footer="0" w:top="1220" w:bottom="280" w:left="1020" w:right="1100"/>
        </w:sectPr>
      </w:pPr>
    </w:p>
    <w:p>
      <w:pPr>
        <w:pStyle w:val="BodyText"/>
        <w:spacing w:line="292" w:lineRule="auto" w:before="153"/>
        <w:ind w:left="301" w:right="444"/>
        <w:jc w:val="both"/>
      </w:pPr>
      <w:r>
        <w:rPr>
          <w:w w:val="85"/>
        </w:rPr>
        <w:t>una misma familia, el grado de parentesco genético y de similitud estructural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global </w:t>
      </w:r>
      <w:r>
        <w:rPr>
          <w:w w:val="90"/>
        </w:rPr>
        <w:t>es bastante variable, lo que entre otros factores se puede atribuir al</w:t>
      </w:r>
      <w:r>
        <w:rPr>
          <w:spacing w:val="1"/>
          <w:w w:val="90"/>
        </w:rPr>
        <w:t> </w:t>
      </w:r>
      <w:r>
        <w:rPr>
          <w:w w:val="85"/>
        </w:rPr>
        <w:t>hecho de que se fueron escindiendo de manera escalonada a partir de ancestros</w:t>
      </w:r>
      <w:r>
        <w:rPr>
          <w:spacing w:val="1"/>
          <w:w w:val="85"/>
        </w:rPr>
        <w:t> </w:t>
      </w:r>
      <w:r>
        <w:rPr>
          <w:w w:val="85"/>
        </w:rPr>
        <w:t>compartidos, es decir de etapas de indistinción. Como ocurre con las lenguas</w:t>
      </w:r>
      <w:r>
        <w:rPr>
          <w:spacing w:val="1"/>
          <w:w w:val="85"/>
        </w:rPr>
        <w:t> </w:t>
      </w:r>
      <w:r>
        <w:rPr>
          <w:w w:val="90"/>
        </w:rPr>
        <w:t>indoeuropeas,</w:t>
      </w:r>
      <w:r>
        <w:rPr>
          <w:w w:val="90"/>
          <w:vertAlign w:val="superscript"/>
        </w:rPr>
        <w:t>1</w:t>
      </w:r>
      <w:r>
        <w:rPr>
          <w:w w:val="90"/>
          <w:vertAlign w:val="baseline"/>
        </w:rPr>
        <w:t> también aquí se han manejado modelos o esquemas muy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diferentes para dar cuenta de estas relaciones de una manera jerarquizada. Las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divergencias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se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deben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al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estado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de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los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conocimientos,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a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los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datos</w:t>
      </w:r>
      <w:r>
        <w:rPr>
          <w:spacing w:val="1"/>
          <w:w w:val="95"/>
          <w:vertAlign w:val="baseline"/>
        </w:rPr>
        <w:t> </w:t>
      </w:r>
      <w:r>
        <w:rPr>
          <w:spacing w:val="-1"/>
          <w:w w:val="90"/>
          <w:vertAlign w:val="baseline"/>
        </w:rPr>
        <w:t>seleccionados, a la valoración de los mismos, a diferencias </w:t>
      </w:r>
      <w:r>
        <w:rPr>
          <w:w w:val="90"/>
          <w:vertAlign w:val="baseline"/>
        </w:rPr>
        <w:t>metodológicas y a</w:t>
      </w:r>
      <w:r>
        <w:rPr>
          <w:spacing w:val="-43"/>
          <w:w w:val="90"/>
          <w:vertAlign w:val="baseline"/>
        </w:rPr>
        <w:t> </w:t>
      </w:r>
      <w:r>
        <w:rPr>
          <w:w w:val="85"/>
          <w:vertAlign w:val="baseline"/>
        </w:rPr>
        <w:t>presupuestos teóricos. La clasificación adoptada por el lingüista Jorge Suárez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(1983:120),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que dista mucho de tener el consenso de todos los investigadores,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presenta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así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familia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que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él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llama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yutonahua,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8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grupos: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547" w:val="left" w:leader="none"/>
          <w:tab w:pos="1438" w:val="left" w:leader="none"/>
        </w:tabs>
        <w:spacing w:line="240" w:lineRule="auto" w:before="0" w:after="0"/>
        <w:ind w:left="546" w:right="0" w:hanging="246"/>
        <w:jc w:val="left"/>
        <w:rPr>
          <w:sz w:val="21"/>
        </w:rPr>
      </w:pPr>
      <w:r>
        <w:rPr>
          <w:w w:val="95"/>
          <w:sz w:val="21"/>
        </w:rPr>
        <w:t>Númico</w:t>
        <w:tab/>
      </w:r>
      <w:r>
        <w:rPr>
          <w:spacing w:val="-1"/>
          <w:w w:val="90"/>
          <w:sz w:val="21"/>
        </w:rPr>
        <w:t>Oregon,</w:t>
      </w:r>
      <w:r>
        <w:rPr>
          <w:spacing w:val="-7"/>
          <w:w w:val="90"/>
          <w:sz w:val="21"/>
        </w:rPr>
        <w:t> </w:t>
      </w:r>
      <w:r>
        <w:rPr>
          <w:spacing w:val="-1"/>
          <w:w w:val="90"/>
          <w:sz w:val="21"/>
        </w:rPr>
        <w:t>Wyoming,</w:t>
      </w:r>
      <w:r>
        <w:rPr>
          <w:spacing w:val="-7"/>
          <w:w w:val="90"/>
          <w:sz w:val="21"/>
        </w:rPr>
        <w:t> </w:t>
      </w:r>
      <w:r>
        <w:rPr>
          <w:spacing w:val="-1"/>
          <w:w w:val="90"/>
          <w:sz w:val="21"/>
        </w:rPr>
        <w:t>Nevada,</w:t>
      </w:r>
      <w:r>
        <w:rPr>
          <w:spacing w:val="-6"/>
          <w:w w:val="90"/>
          <w:sz w:val="21"/>
        </w:rPr>
        <w:t> </w:t>
      </w:r>
      <w:r>
        <w:rPr>
          <w:spacing w:val="-1"/>
          <w:w w:val="90"/>
          <w:sz w:val="21"/>
        </w:rPr>
        <w:t>Idaho,</w:t>
      </w:r>
      <w:r>
        <w:rPr>
          <w:spacing w:val="-7"/>
          <w:w w:val="90"/>
          <w:sz w:val="21"/>
        </w:rPr>
        <w:t> </w:t>
      </w:r>
      <w:r>
        <w:rPr>
          <w:spacing w:val="-1"/>
          <w:w w:val="90"/>
          <w:sz w:val="21"/>
        </w:rPr>
        <w:t>Utah,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Colorado,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Arizona</w:t>
      </w:r>
    </w:p>
    <w:p>
      <w:pPr>
        <w:pStyle w:val="ListParagraph"/>
        <w:numPr>
          <w:ilvl w:val="1"/>
          <w:numId w:val="1"/>
        </w:numPr>
        <w:tabs>
          <w:tab w:pos="735" w:val="left" w:leader="none"/>
        </w:tabs>
        <w:spacing w:line="240" w:lineRule="auto" w:before="52" w:after="0"/>
        <w:ind w:left="734" w:right="0" w:hanging="194"/>
        <w:jc w:val="left"/>
        <w:rPr>
          <w:sz w:val="21"/>
        </w:rPr>
      </w:pPr>
      <w:r>
        <w:rPr>
          <w:w w:val="95"/>
          <w:sz w:val="21"/>
        </w:rPr>
        <w:t>Occidental:</w:t>
      </w:r>
    </w:p>
    <w:p>
      <w:pPr>
        <w:pStyle w:val="ListParagraph"/>
        <w:numPr>
          <w:ilvl w:val="2"/>
          <w:numId w:val="1"/>
        </w:numPr>
        <w:tabs>
          <w:tab w:pos="931" w:val="left" w:leader="none"/>
        </w:tabs>
        <w:spacing w:line="240" w:lineRule="auto" w:before="51" w:after="0"/>
        <w:ind w:left="930" w:right="0" w:hanging="198"/>
        <w:jc w:val="left"/>
        <w:rPr>
          <w:sz w:val="21"/>
        </w:rPr>
      </w:pPr>
      <w:r>
        <w:rPr>
          <w:w w:val="95"/>
          <w:sz w:val="21"/>
        </w:rPr>
        <w:t>mono</w:t>
      </w:r>
    </w:p>
    <w:p>
      <w:pPr>
        <w:pStyle w:val="ListParagraph"/>
        <w:numPr>
          <w:ilvl w:val="2"/>
          <w:numId w:val="1"/>
        </w:numPr>
        <w:tabs>
          <w:tab w:pos="931" w:val="left" w:leader="none"/>
        </w:tabs>
        <w:spacing w:line="240" w:lineRule="auto" w:before="52" w:after="0"/>
        <w:ind w:left="930" w:right="0" w:hanging="198"/>
        <w:jc w:val="left"/>
        <w:rPr>
          <w:sz w:val="21"/>
        </w:rPr>
      </w:pPr>
      <w:r>
        <w:rPr>
          <w:w w:val="85"/>
          <w:sz w:val="21"/>
        </w:rPr>
        <w:t>paviotso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o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payute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del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norte</w:t>
      </w:r>
    </w:p>
    <w:p>
      <w:pPr>
        <w:pStyle w:val="ListParagraph"/>
        <w:numPr>
          <w:ilvl w:val="2"/>
          <w:numId w:val="1"/>
        </w:numPr>
        <w:tabs>
          <w:tab w:pos="931" w:val="left" w:leader="none"/>
        </w:tabs>
        <w:spacing w:line="240" w:lineRule="auto" w:before="51" w:after="0"/>
        <w:ind w:left="930" w:right="0" w:hanging="198"/>
        <w:jc w:val="left"/>
        <w:rPr>
          <w:sz w:val="21"/>
        </w:rPr>
      </w:pPr>
      <w:r>
        <w:rPr>
          <w:w w:val="95"/>
          <w:sz w:val="21"/>
        </w:rPr>
        <w:t>bannock</w:t>
      </w:r>
    </w:p>
    <w:p>
      <w:pPr>
        <w:pStyle w:val="ListParagraph"/>
        <w:numPr>
          <w:ilvl w:val="1"/>
          <w:numId w:val="1"/>
        </w:numPr>
        <w:tabs>
          <w:tab w:pos="739" w:val="left" w:leader="none"/>
        </w:tabs>
        <w:spacing w:line="240" w:lineRule="auto" w:before="51" w:after="0"/>
        <w:ind w:left="738" w:right="0" w:hanging="198"/>
        <w:jc w:val="left"/>
        <w:rPr>
          <w:sz w:val="21"/>
        </w:rPr>
      </w:pPr>
      <w:r>
        <w:rPr>
          <w:w w:val="95"/>
          <w:sz w:val="21"/>
        </w:rPr>
        <w:t>Central</w:t>
      </w:r>
    </w:p>
    <w:p>
      <w:pPr>
        <w:pStyle w:val="ListParagraph"/>
        <w:numPr>
          <w:ilvl w:val="0"/>
          <w:numId w:val="2"/>
        </w:numPr>
        <w:tabs>
          <w:tab w:pos="931" w:val="left" w:leader="none"/>
        </w:tabs>
        <w:spacing w:line="240" w:lineRule="auto" w:before="52" w:after="0"/>
        <w:ind w:left="930" w:right="0" w:hanging="198"/>
        <w:jc w:val="left"/>
        <w:rPr>
          <w:sz w:val="21"/>
        </w:rPr>
      </w:pPr>
      <w:r>
        <w:rPr>
          <w:w w:val="95"/>
          <w:sz w:val="21"/>
        </w:rPr>
        <w:t>panamint</w:t>
      </w:r>
    </w:p>
    <w:p>
      <w:pPr>
        <w:pStyle w:val="ListParagraph"/>
        <w:numPr>
          <w:ilvl w:val="0"/>
          <w:numId w:val="2"/>
        </w:numPr>
        <w:tabs>
          <w:tab w:pos="931" w:val="left" w:leader="none"/>
        </w:tabs>
        <w:spacing w:line="240" w:lineRule="auto" w:before="52" w:after="0"/>
        <w:ind w:left="930" w:right="0" w:hanging="198"/>
        <w:jc w:val="left"/>
        <w:rPr>
          <w:sz w:val="21"/>
        </w:rPr>
      </w:pPr>
      <w:r>
        <w:rPr>
          <w:w w:val="95"/>
          <w:sz w:val="21"/>
        </w:rPr>
        <w:t>shoshoni</w:t>
      </w:r>
    </w:p>
    <w:p>
      <w:pPr>
        <w:pStyle w:val="ListParagraph"/>
        <w:numPr>
          <w:ilvl w:val="0"/>
          <w:numId w:val="2"/>
        </w:numPr>
        <w:tabs>
          <w:tab w:pos="931" w:val="left" w:leader="none"/>
        </w:tabs>
        <w:spacing w:line="240" w:lineRule="auto" w:before="50" w:after="0"/>
        <w:ind w:left="930" w:right="0" w:hanging="198"/>
        <w:jc w:val="left"/>
        <w:rPr>
          <w:sz w:val="21"/>
        </w:rPr>
      </w:pPr>
      <w:r>
        <w:rPr>
          <w:w w:val="95"/>
          <w:sz w:val="21"/>
        </w:rPr>
        <w:t>comanche</w:t>
      </w:r>
    </w:p>
    <w:p>
      <w:pPr>
        <w:pStyle w:val="ListParagraph"/>
        <w:numPr>
          <w:ilvl w:val="1"/>
          <w:numId w:val="1"/>
        </w:numPr>
        <w:tabs>
          <w:tab w:pos="727" w:val="left" w:leader="none"/>
        </w:tabs>
        <w:spacing w:line="240" w:lineRule="auto" w:before="52" w:after="0"/>
        <w:ind w:left="726" w:right="0" w:hanging="186"/>
        <w:jc w:val="left"/>
        <w:rPr>
          <w:sz w:val="21"/>
        </w:rPr>
      </w:pPr>
      <w:r>
        <w:rPr>
          <w:w w:val="95"/>
          <w:sz w:val="21"/>
        </w:rPr>
        <w:t>Meridional</w:t>
      </w:r>
    </w:p>
    <w:p>
      <w:pPr>
        <w:pStyle w:val="ListParagraph"/>
        <w:numPr>
          <w:ilvl w:val="0"/>
          <w:numId w:val="2"/>
        </w:numPr>
        <w:tabs>
          <w:tab w:pos="931" w:val="left" w:leader="none"/>
        </w:tabs>
        <w:spacing w:line="240" w:lineRule="auto" w:before="52" w:after="0"/>
        <w:ind w:left="930" w:right="0" w:hanging="198"/>
        <w:jc w:val="left"/>
        <w:rPr>
          <w:sz w:val="21"/>
        </w:rPr>
      </w:pPr>
      <w:r>
        <w:rPr>
          <w:w w:val="85"/>
          <w:sz w:val="21"/>
        </w:rPr>
        <w:t>payute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del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sur</w:t>
      </w:r>
    </w:p>
    <w:p>
      <w:pPr>
        <w:pStyle w:val="ListParagraph"/>
        <w:numPr>
          <w:ilvl w:val="0"/>
          <w:numId w:val="2"/>
        </w:numPr>
        <w:tabs>
          <w:tab w:pos="931" w:val="left" w:leader="none"/>
        </w:tabs>
        <w:spacing w:line="240" w:lineRule="auto" w:before="50" w:after="0"/>
        <w:ind w:left="930" w:right="0" w:hanging="198"/>
        <w:jc w:val="left"/>
        <w:rPr>
          <w:sz w:val="21"/>
        </w:rPr>
      </w:pPr>
      <w:r>
        <w:rPr>
          <w:w w:val="95"/>
          <w:sz w:val="21"/>
        </w:rPr>
        <w:t>yute</w:t>
      </w:r>
    </w:p>
    <w:p>
      <w:pPr>
        <w:pStyle w:val="ListParagraph"/>
        <w:numPr>
          <w:ilvl w:val="0"/>
          <w:numId w:val="2"/>
        </w:numPr>
        <w:tabs>
          <w:tab w:pos="931" w:val="left" w:leader="none"/>
        </w:tabs>
        <w:spacing w:line="240" w:lineRule="auto" w:before="52" w:after="0"/>
        <w:ind w:left="930" w:right="0" w:hanging="198"/>
        <w:jc w:val="left"/>
        <w:rPr>
          <w:sz w:val="21"/>
        </w:rPr>
      </w:pPr>
      <w:r>
        <w:rPr>
          <w:w w:val="95"/>
          <w:sz w:val="21"/>
        </w:rPr>
        <w:t>kawaiisu</w:t>
      </w:r>
    </w:p>
    <w:p>
      <w:pPr>
        <w:pStyle w:val="ListParagraph"/>
        <w:numPr>
          <w:ilvl w:val="0"/>
          <w:numId w:val="2"/>
        </w:numPr>
        <w:tabs>
          <w:tab w:pos="1027" w:val="left" w:leader="none"/>
        </w:tabs>
        <w:spacing w:line="240" w:lineRule="auto" w:before="52" w:after="0"/>
        <w:ind w:left="1026" w:right="0" w:hanging="294"/>
        <w:jc w:val="left"/>
        <w:rPr>
          <w:sz w:val="21"/>
        </w:rPr>
      </w:pPr>
      <w:r>
        <w:rPr>
          <w:w w:val="95"/>
          <w:sz w:val="21"/>
        </w:rPr>
        <w:t>chemehuevi</w:t>
      </w:r>
    </w:p>
    <w:p>
      <w:pPr>
        <w:pStyle w:val="ListParagraph"/>
        <w:numPr>
          <w:ilvl w:val="0"/>
          <w:numId w:val="1"/>
        </w:numPr>
        <w:tabs>
          <w:tab w:pos="524" w:val="left" w:leader="none"/>
          <w:tab w:pos="3138" w:val="left" w:leader="none"/>
        </w:tabs>
        <w:spacing w:line="240" w:lineRule="auto" w:before="51" w:after="0"/>
        <w:ind w:left="523" w:right="0" w:hanging="223"/>
        <w:jc w:val="left"/>
        <w:rPr>
          <w:sz w:val="21"/>
        </w:rPr>
      </w:pPr>
      <w:r>
        <w:rPr>
          <w:w w:val="90"/>
          <w:sz w:val="21"/>
        </w:rPr>
        <w:t>Tubatulabal</w:t>
        <w:tab/>
      </w:r>
      <w:r>
        <w:rPr>
          <w:w w:val="95"/>
          <w:sz w:val="21"/>
        </w:rPr>
        <w:t>California</w:t>
      </w:r>
    </w:p>
    <w:p>
      <w:pPr>
        <w:pStyle w:val="ListParagraph"/>
        <w:numPr>
          <w:ilvl w:val="0"/>
          <w:numId w:val="1"/>
        </w:numPr>
        <w:tabs>
          <w:tab w:pos="538" w:val="left" w:leader="none"/>
          <w:tab w:pos="3136" w:val="left" w:leader="none"/>
        </w:tabs>
        <w:spacing w:line="240" w:lineRule="auto" w:before="51" w:after="0"/>
        <w:ind w:left="537" w:right="0" w:hanging="237"/>
        <w:jc w:val="left"/>
        <w:rPr>
          <w:sz w:val="21"/>
        </w:rPr>
      </w:pPr>
      <w:r>
        <w:rPr>
          <w:sz w:val="21"/>
        </w:rPr>
        <w:t>Hopi</w:t>
        <w:tab/>
        <w:t>Arizona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3139" w:val="left" w:leader="none"/>
        </w:tabs>
        <w:spacing w:line="240" w:lineRule="auto" w:before="52" w:after="0"/>
        <w:ind w:left="554" w:right="0" w:hanging="254"/>
        <w:jc w:val="left"/>
        <w:rPr>
          <w:sz w:val="21"/>
        </w:rPr>
      </w:pPr>
      <w:r>
        <w:rPr>
          <w:w w:val="90"/>
          <w:sz w:val="21"/>
        </w:rPr>
        <w:t>Luiseño-cahuilla</w:t>
        <w:tab/>
      </w:r>
      <w:r>
        <w:rPr>
          <w:w w:val="95"/>
          <w:sz w:val="21"/>
        </w:rPr>
        <w:t>California</w:t>
      </w:r>
    </w:p>
    <w:p>
      <w:pPr>
        <w:pStyle w:val="ListParagraph"/>
        <w:numPr>
          <w:ilvl w:val="0"/>
          <w:numId w:val="1"/>
        </w:numPr>
        <w:tabs>
          <w:tab w:pos="528" w:val="left" w:leader="none"/>
          <w:tab w:pos="3138" w:val="left" w:leader="none"/>
        </w:tabs>
        <w:spacing w:line="240" w:lineRule="auto" w:before="51" w:after="0"/>
        <w:ind w:left="527" w:right="0" w:hanging="227"/>
        <w:jc w:val="left"/>
        <w:rPr>
          <w:sz w:val="21"/>
        </w:rPr>
      </w:pPr>
      <w:r>
        <w:rPr>
          <w:w w:val="95"/>
          <w:sz w:val="21"/>
        </w:rPr>
        <w:t>Pímico</w:t>
        <w:tab/>
      </w:r>
      <w:r>
        <w:rPr>
          <w:w w:val="85"/>
          <w:sz w:val="21"/>
        </w:rPr>
        <w:t>Norte-Este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Sonora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rect style="position:absolute;margin-left:66.059998pt;margin-top:9.617408pt;width:144pt;height:.59999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34"/>
        <w:ind w:left="781" w:right="0" w:firstLine="0"/>
        <w:jc w:val="left"/>
        <w:rPr>
          <w:sz w:val="19"/>
        </w:rPr>
      </w:pPr>
      <w:r>
        <w:rPr>
          <w:w w:val="90"/>
          <w:sz w:val="19"/>
          <w:vertAlign w:val="superscript"/>
        </w:rPr>
        <w:t>1</w:t>
      </w:r>
      <w:r>
        <w:rPr>
          <w:spacing w:val="8"/>
          <w:w w:val="90"/>
          <w:sz w:val="19"/>
          <w:vertAlign w:val="baseline"/>
        </w:rPr>
        <w:t> </w:t>
      </w:r>
      <w:bookmarkStart w:name="_bookmark0" w:id="3"/>
      <w:bookmarkEnd w:id="3"/>
      <w:r>
        <w:rPr>
          <w:w w:val="90"/>
          <w:sz w:val="19"/>
          <w:vertAlign w:val="baseline"/>
        </w:rPr>
        <w:t>Un</w:t>
      </w:r>
      <w:r>
        <w:rPr>
          <w:spacing w:val="8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repaso</w:t>
      </w:r>
      <w:r>
        <w:rPr>
          <w:spacing w:val="8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a</w:t>
      </w:r>
      <w:r>
        <w:rPr>
          <w:spacing w:val="8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la</w:t>
      </w:r>
      <w:r>
        <w:rPr>
          <w:spacing w:val="8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historia</w:t>
      </w:r>
      <w:r>
        <w:rPr>
          <w:spacing w:val="7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de</w:t>
      </w:r>
      <w:r>
        <w:rPr>
          <w:spacing w:val="7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la</w:t>
      </w:r>
      <w:r>
        <w:rPr>
          <w:spacing w:val="7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investigación</w:t>
      </w:r>
      <w:r>
        <w:rPr>
          <w:spacing w:val="7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se</w:t>
      </w:r>
      <w:r>
        <w:rPr>
          <w:spacing w:val="8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halla</w:t>
      </w:r>
      <w:r>
        <w:rPr>
          <w:spacing w:val="7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en</w:t>
      </w:r>
      <w:r>
        <w:rPr>
          <w:spacing w:val="7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Francisco</w:t>
      </w:r>
      <w:r>
        <w:rPr>
          <w:spacing w:val="7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Villar</w:t>
      </w:r>
      <w:r>
        <w:rPr>
          <w:spacing w:val="7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1991,</w:t>
      </w:r>
    </w:p>
    <w:p>
      <w:pPr>
        <w:spacing w:before="64"/>
        <w:ind w:left="781" w:right="0" w:firstLine="0"/>
        <w:jc w:val="left"/>
        <w:rPr>
          <w:sz w:val="19"/>
        </w:rPr>
      </w:pPr>
      <w:r>
        <w:rPr>
          <w:i/>
          <w:w w:val="80"/>
          <w:sz w:val="20"/>
        </w:rPr>
        <w:t>Los</w:t>
      </w:r>
      <w:r>
        <w:rPr>
          <w:i/>
          <w:spacing w:val="16"/>
          <w:w w:val="80"/>
          <w:sz w:val="20"/>
        </w:rPr>
        <w:t> </w:t>
      </w:r>
      <w:r>
        <w:rPr>
          <w:i/>
          <w:w w:val="80"/>
          <w:sz w:val="20"/>
        </w:rPr>
        <w:t>indoeuropeos</w:t>
      </w:r>
      <w:r>
        <w:rPr>
          <w:i/>
          <w:spacing w:val="17"/>
          <w:w w:val="80"/>
          <w:sz w:val="20"/>
        </w:rPr>
        <w:t> </w:t>
      </w:r>
      <w:r>
        <w:rPr>
          <w:i/>
          <w:w w:val="80"/>
          <w:sz w:val="20"/>
        </w:rPr>
        <w:t>y</w:t>
      </w:r>
      <w:r>
        <w:rPr>
          <w:i/>
          <w:spacing w:val="17"/>
          <w:w w:val="80"/>
          <w:sz w:val="20"/>
        </w:rPr>
        <w:t> </w:t>
      </w:r>
      <w:r>
        <w:rPr>
          <w:i/>
          <w:w w:val="80"/>
          <w:sz w:val="20"/>
        </w:rPr>
        <w:t>los</w:t>
      </w:r>
      <w:r>
        <w:rPr>
          <w:i/>
          <w:spacing w:val="17"/>
          <w:w w:val="80"/>
          <w:sz w:val="20"/>
        </w:rPr>
        <w:t> </w:t>
      </w:r>
      <w:r>
        <w:rPr>
          <w:i/>
          <w:w w:val="80"/>
          <w:sz w:val="20"/>
        </w:rPr>
        <w:t>orígenes</w:t>
      </w:r>
      <w:r>
        <w:rPr>
          <w:i/>
          <w:spacing w:val="17"/>
          <w:w w:val="80"/>
          <w:sz w:val="20"/>
        </w:rPr>
        <w:t> </w:t>
      </w:r>
      <w:r>
        <w:rPr>
          <w:i/>
          <w:w w:val="80"/>
          <w:sz w:val="20"/>
        </w:rPr>
        <w:t>de</w:t>
      </w:r>
      <w:r>
        <w:rPr>
          <w:i/>
          <w:spacing w:val="17"/>
          <w:w w:val="80"/>
          <w:sz w:val="20"/>
        </w:rPr>
        <w:t> </w:t>
      </w:r>
      <w:r>
        <w:rPr>
          <w:i/>
          <w:w w:val="80"/>
          <w:sz w:val="20"/>
        </w:rPr>
        <w:t>Europa</w:t>
      </w:r>
      <w:r>
        <w:rPr>
          <w:w w:val="80"/>
          <w:sz w:val="19"/>
        </w:rPr>
        <w:t>,</w:t>
      </w:r>
      <w:r>
        <w:rPr>
          <w:spacing w:val="19"/>
          <w:w w:val="80"/>
          <w:sz w:val="19"/>
        </w:rPr>
        <w:t> </w:t>
      </w:r>
      <w:r>
        <w:rPr>
          <w:w w:val="80"/>
          <w:sz w:val="19"/>
        </w:rPr>
        <w:t>Madrid,</w:t>
      </w:r>
      <w:r>
        <w:rPr>
          <w:spacing w:val="18"/>
          <w:w w:val="80"/>
          <w:sz w:val="19"/>
        </w:rPr>
        <w:t> </w:t>
      </w:r>
      <w:r>
        <w:rPr>
          <w:w w:val="80"/>
          <w:sz w:val="19"/>
        </w:rPr>
        <w:t>Gredos.</w:t>
      </w:r>
    </w:p>
    <w:p>
      <w:pPr>
        <w:spacing w:after="0"/>
        <w:jc w:val="left"/>
        <w:rPr>
          <w:sz w:val="19"/>
        </w:rPr>
        <w:sectPr>
          <w:headerReference w:type="even" r:id="rId9"/>
          <w:headerReference w:type="default" r:id="rId10"/>
          <w:pgSz w:w="9180" w:h="12980"/>
          <w:pgMar w:header="1125" w:footer="0" w:top="1320" w:bottom="280" w:left="1020" w:right="1100"/>
          <w:pgNumType w:start="14"/>
        </w:sectPr>
      </w:pPr>
    </w:p>
    <w:p>
      <w:pPr>
        <w:pStyle w:val="ListParagraph"/>
        <w:numPr>
          <w:ilvl w:val="0"/>
          <w:numId w:val="3"/>
        </w:numPr>
        <w:tabs>
          <w:tab w:pos="906" w:val="left" w:leader="none"/>
        </w:tabs>
        <w:spacing w:line="240" w:lineRule="auto" w:before="153" w:after="0"/>
        <w:ind w:left="905" w:right="0" w:hanging="198"/>
        <w:jc w:val="left"/>
        <w:rPr>
          <w:sz w:val="21"/>
        </w:rPr>
      </w:pPr>
      <w:r>
        <w:rPr>
          <w:w w:val="95"/>
          <w:sz w:val="21"/>
        </w:rPr>
        <w:t>pima-pápago</w:t>
      </w:r>
    </w:p>
    <w:p>
      <w:pPr>
        <w:pStyle w:val="ListParagraph"/>
        <w:numPr>
          <w:ilvl w:val="0"/>
          <w:numId w:val="3"/>
        </w:numPr>
        <w:tabs>
          <w:tab w:pos="906" w:val="left" w:leader="none"/>
        </w:tabs>
        <w:spacing w:line="240" w:lineRule="auto" w:before="52" w:after="0"/>
        <w:ind w:left="905" w:right="0" w:hanging="198"/>
        <w:jc w:val="left"/>
        <w:rPr>
          <w:sz w:val="21"/>
        </w:rPr>
      </w:pPr>
      <w:r>
        <w:rPr>
          <w:w w:val="85"/>
          <w:sz w:val="21"/>
        </w:rPr>
        <w:t>pima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Bajo</w:t>
      </w:r>
    </w:p>
    <w:p>
      <w:pPr>
        <w:pStyle w:val="ListParagraph"/>
        <w:numPr>
          <w:ilvl w:val="0"/>
          <w:numId w:val="3"/>
        </w:numPr>
        <w:tabs>
          <w:tab w:pos="905" w:val="left" w:leader="none"/>
        </w:tabs>
        <w:spacing w:line="240" w:lineRule="auto" w:before="51" w:after="0"/>
        <w:ind w:left="904" w:right="0" w:hanging="197"/>
        <w:jc w:val="left"/>
        <w:rPr>
          <w:sz w:val="21"/>
        </w:rPr>
      </w:pPr>
      <w:r>
        <w:rPr>
          <w:w w:val="85"/>
          <w:sz w:val="21"/>
        </w:rPr>
        <w:t>tepehuano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del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Norte</w:t>
      </w:r>
    </w:p>
    <w:p>
      <w:pPr>
        <w:pStyle w:val="ListParagraph"/>
        <w:numPr>
          <w:ilvl w:val="0"/>
          <w:numId w:val="3"/>
        </w:numPr>
        <w:tabs>
          <w:tab w:pos="905" w:val="left" w:leader="none"/>
        </w:tabs>
        <w:spacing w:line="240" w:lineRule="auto" w:before="51" w:after="0"/>
        <w:ind w:left="904" w:right="0" w:hanging="197"/>
        <w:jc w:val="left"/>
        <w:rPr>
          <w:sz w:val="21"/>
        </w:rPr>
      </w:pPr>
      <w:r>
        <w:rPr>
          <w:w w:val="85"/>
          <w:sz w:val="21"/>
        </w:rPr>
        <w:t>tepehuano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del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Sur</w:t>
      </w:r>
    </w:p>
    <w:p>
      <w:pPr>
        <w:pStyle w:val="ListParagraph"/>
        <w:numPr>
          <w:ilvl w:val="0"/>
          <w:numId w:val="1"/>
        </w:numPr>
        <w:tabs>
          <w:tab w:pos="639" w:val="left" w:leader="none"/>
          <w:tab w:pos="3255" w:val="left" w:leader="none"/>
        </w:tabs>
        <w:spacing w:line="240" w:lineRule="auto" w:before="52" w:after="0"/>
        <w:ind w:left="638" w:right="0" w:hanging="219"/>
        <w:jc w:val="left"/>
        <w:rPr>
          <w:sz w:val="21"/>
        </w:rPr>
      </w:pPr>
      <w:r>
        <w:rPr>
          <w:w w:val="90"/>
          <w:sz w:val="21"/>
        </w:rPr>
        <w:t>Taracahítico</w:t>
        <w:tab/>
      </w:r>
      <w:r>
        <w:rPr>
          <w:w w:val="85"/>
          <w:sz w:val="21"/>
        </w:rPr>
        <w:t>Sonora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-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Chihuahua</w:t>
      </w:r>
    </w:p>
    <w:p>
      <w:pPr>
        <w:pStyle w:val="ListParagraph"/>
        <w:numPr>
          <w:ilvl w:val="1"/>
          <w:numId w:val="1"/>
        </w:numPr>
        <w:tabs>
          <w:tab w:pos="757" w:val="left" w:leader="none"/>
        </w:tabs>
        <w:spacing w:line="240" w:lineRule="auto" w:before="51" w:after="0"/>
        <w:ind w:left="756" w:right="0" w:hanging="193"/>
        <w:jc w:val="left"/>
        <w:rPr>
          <w:sz w:val="21"/>
        </w:rPr>
      </w:pPr>
      <w:r>
        <w:rPr>
          <w:w w:val="95"/>
          <w:sz w:val="21"/>
        </w:rPr>
        <w:t>tarahumara-varijío</w:t>
      </w:r>
    </w:p>
    <w:p>
      <w:pPr>
        <w:pStyle w:val="ListParagraph"/>
        <w:numPr>
          <w:ilvl w:val="0"/>
          <w:numId w:val="3"/>
        </w:numPr>
        <w:tabs>
          <w:tab w:pos="905" w:val="left" w:leader="none"/>
        </w:tabs>
        <w:spacing w:line="240" w:lineRule="auto" w:before="52" w:after="0"/>
        <w:ind w:left="904" w:right="0" w:hanging="197"/>
        <w:jc w:val="left"/>
        <w:rPr>
          <w:sz w:val="21"/>
        </w:rPr>
      </w:pPr>
      <w:r>
        <w:rPr>
          <w:w w:val="95"/>
          <w:sz w:val="21"/>
        </w:rPr>
        <w:t>tarahumara</w:t>
      </w:r>
    </w:p>
    <w:p>
      <w:pPr>
        <w:pStyle w:val="ListParagraph"/>
        <w:numPr>
          <w:ilvl w:val="0"/>
          <w:numId w:val="3"/>
        </w:numPr>
        <w:tabs>
          <w:tab w:pos="906" w:val="left" w:leader="none"/>
        </w:tabs>
        <w:spacing w:line="240" w:lineRule="auto" w:before="51" w:after="0"/>
        <w:ind w:left="905" w:right="0" w:hanging="198"/>
        <w:jc w:val="left"/>
        <w:rPr>
          <w:sz w:val="21"/>
        </w:rPr>
      </w:pPr>
      <w:r>
        <w:rPr>
          <w:w w:val="95"/>
          <w:sz w:val="21"/>
        </w:rPr>
        <w:t>varijío</w:t>
      </w:r>
    </w:p>
    <w:p>
      <w:pPr>
        <w:pStyle w:val="ListParagraph"/>
        <w:numPr>
          <w:ilvl w:val="1"/>
          <w:numId w:val="1"/>
        </w:numPr>
        <w:tabs>
          <w:tab w:pos="197" w:val="left" w:leader="none"/>
        </w:tabs>
        <w:spacing w:line="240" w:lineRule="auto" w:before="51" w:after="0"/>
        <w:ind w:left="760" w:right="5669" w:hanging="761"/>
        <w:jc w:val="right"/>
        <w:rPr>
          <w:sz w:val="21"/>
        </w:rPr>
      </w:pPr>
      <w:r>
        <w:rPr>
          <w:w w:val="85"/>
          <w:sz w:val="21"/>
        </w:rPr>
        <w:t>cahítico</w:t>
      </w:r>
    </w:p>
    <w:p>
      <w:pPr>
        <w:pStyle w:val="ListParagraph"/>
        <w:numPr>
          <w:ilvl w:val="0"/>
          <w:numId w:val="3"/>
        </w:numPr>
        <w:tabs>
          <w:tab w:pos="906" w:val="left" w:leader="none"/>
        </w:tabs>
        <w:spacing w:line="240" w:lineRule="auto" w:before="52" w:after="0"/>
        <w:ind w:left="905" w:right="5709" w:hanging="906"/>
        <w:jc w:val="right"/>
        <w:rPr>
          <w:sz w:val="21"/>
        </w:rPr>
      </w:pPr>
      <w:r>
        <w:rPr>
          <w:w w:val="85"/>
          <w:sz w:val="21"/>
        </w:rPr>
        <w:t>yaqui</w:t>
      </w:r>
    </w:p>
    <w:p>
      <w:pPr>
        <w:pStyle w:val="ListParagraph"/>
        <w:numPr>
          <w:ilvl w:val="0"/>
          <w:numId w:val="3"/>
        </w:numPr>
        <w:tabs>
          <w:tab w:pos="906" w:val="left" w:leader="none"/>
        </w:tabs>
        <w:spacing w:line="240" w:lineRule="auto" w:before="52" w:after="0"/>
        <w:ind w:left="905" w:right="5704" w:hanging="906"/>
        <w:jc w:val="right"/>
        <w:rPr>
          <w:sz w:val="21"/>
        </w:rPr>
      </w:pPr>
      <w:r>
        <w:rPr>
          <w:w w:val="85"/>
          <w:sz w:val="21"/>
        </w:rPr>
        <w:t>mayo</w:t>
      </w:r>
    </w:p>
    <w:p>
      <w:pPr>
        <w:pStyle w:val="ListParagraph"/>
        <w:numPr>
          <w:ilvl w:val="0"/>
          <w:numId w:val="1"/>
        </w:numPr>
        <w:tabs>
          <w:tab w:pos="676" w:val="left" w:leader="none"/>
          <w:tab w:pos="3256" w:val="left" w:leader="none"/>
        </w:tabs>
        <w:spacing w:line="240" w:lineRule="auto" w:before="50" w:after="0"/>
        <w:ind w:left="675" w:right="0" w:hanging="256"/>
        <w:jc w:val="left"/>
        <w:rPr>
          <w:sz w:val="21"/>
        </w:rPr>
      </w:pPr>
      <w:r>
        <w:rPr>
          <w:w w:val="95"/>
          <w:sz w:val="21"/>
        </w:rPr>
        <w:t>Corachol</w:t>
        <w:tab/>
      </w:r>
      <w:r>
        <w:rPr>
          <w:w w:val="85"/>
          <w:sz w:val="21"/>
        </w:rPr>
        <w:t>Jalisco,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Nayarit,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Durango</w:t>
      </w:r>
    </w:p>
    <w:p>
      <w:pPr>
        <w:pStyle w:val="ListParagraph"/>
        <w:numPr>
          <w:ilvl w:val="0"/>
          <w:numId w:val="3"/>
        </w:numPr>
        <w:tabs>
          <w:tab w:pos="905" w:val="left" w:leader="none"/>
        </w:tabs>
        <w:spacing w:line="240" w:lineRule="auto" w:before="52" w:after="0"/>
        <w:ind w:left="905" w:right="0" w:hanging="197"/>
        <w:jc w:val="left"/>
        <w:rPr>
          <w:sz w:val="21"/>
        </w:rPr>
      </w:pPr>
      <w:r>
        <w:rPr>
          <w:w w:val="95"/>
          <w:sz w:val="21"/>
        </w:rPr>
        <w:t>cora</w:t>
      </w:r>
    </w:p>
    <w:p>
      <w:pPr>
        <w:pStyle w:val="ListParagraph"/>
        <w:numPr>
          <w:ilvl w:val="0"/>
          <w:numId w:val="3"/>
        </w:numPr>
        <w:tabs>
          <w:tab w:pos="1001" w:val="left" w:leader="none"/>
        </w:tabs>
        <w:spacing w:line="240" w:lineRule="auto" w:before="52" w:after="0"/>
        <w:ind w:left="1000" w:right="0" w:hanging="293"/>
        <w:jc w:val="left"/>
        <w:rPr>
          <w:sz w:val="21"/>
        </w:rPr>
      </w:pPr>
      <w:r>
        <w:rPr>
          <w:w w:val="95"/>
          <w:sz w:val="21"/>
        </w:rPr>
        <w:t>huichol</w:t>
      </w:r>
    </w:p>
    <w:p>
      <w:pPr>
        <w:pStyle w:val="ListParagraph"/>
        <w:numPr>
          <w:ilvl w:val="0"/>
          <w:numId w:val="1"/>
        </w:numPr>
        <w:tabs>
          <w:tab w:pos="672" w:val="left" w:leader="none"/>
          <w:tab w:pos="3255" w:val="left" w:leader="none"/>
        </w:tabs>
        <w:spacing w:line="240" w:lineRule="auto" w:before="50" w:after="0"/>
        <w:ind w:left="671" w:right="0" w:hanging="252"/>
        <w:jc w:val="left"/>
        <w:rPr>
          <w:sz w:val="21"/>
        </w:rPr>
      </w:pPr>
      <w:r>
        <w:rPr>
          <w:sz w:val="21"/>
        </w:rPr>
        <w:t>Azteca</w:t>
        <w:tab/>
      </w:r>
      <w:r>
        <w:rPr>
          <w:w w:val="85"/>
          <w:sz w:val="21"/>
        </w:rPr>
        <w:t>México,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Salvador,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Guatemala,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Honduras</w:t>
      </w:r>
    </w:p>
    <w:p>
      <w:pPr>
        <w:pStyle w:val="ListParagraph"/>
        <w:numPr>
          <w:ilvl w:val="0"/>
          <w:numId w:val="3"/>
        </w:numPr>
        <w:tabs>
          <w:tab w:pos="1001" w:val="left" w:leader="none"/>
        </w:tabs>
        <w:spacing w:line="240" w:lineRule="auto" w:before="52" w:after="0"/>
        <w:ind w:left="1000" w:right="0" w:hanging="293"/>
        <w:jc w:val="left"/>
        <w:rPr>
          <w:sz w:val="21"/>
        </w:rPr>
      </w:pPr>
      <w:r>
        <w:rPr>
          <w:w w:val="95"/>
          <w:sz w:val="21"/>
        </w:rPr>
        <w:t>náhuatl</w:t>
      </w:r>
    </w:p>
    <w:p>
      <w:pPr>
        <w:pStyle w:val="ListParagraph"/>
        <w:numPr>
          <w:ilvl w:val="0"/>
          <w:numId w:val="3"/>
        </w:numPr>
        <w:tabs>
          <w:tab w:pos="1001" w:val="left" w:leader="none"/>
        </w:tabs>
        <w:spacing w:line="240" w:lineRule="auto" w:before="52" w:after="0"/>
        <w:ind w:left="1000" w:right="0" w:hanging="293"/>
        <w:jc w:val="left"/>
        <w:rPr>
          <w:sz w:val="21"/>
        </w:rPr>
      </w:pPr>
      <w:r>
        <w:rPr>
          <w:w w:val="95"/>
          <w:sz w:val="21"/>
        </w:rPr>
        <w:t>pipil</w:t>
      </w:r>
    </w:p>
    <w:p>
      <w:pPr>
        <w:pStyle w:val="BodyText"/>
        <w:rPr>
          <w:sz w:val="30"/>
        </w:rPr>
      </w:pPr>
    </w:p>
    <w:p>
      <w:pPr>
        <w:pStyle w:val="BodyText"/>
        <w:spacing w:line="290" w:lineRule="auto"/>
        <w:ind w:left="420" w:right="324" w:firstLine="480"/>
        <w:jc w:val="both"/>
      </w:pPr>
      <w:r>
        <w:rPr>
          <w:spacing w:val="-1"/>
          <w:w w:val="90"/>
        </w:rPr>
        <w:t>Es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una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familia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muy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numerosa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más</w:t>
      </w:r>
      <w:r>
        <w:rPr>
          <w:spacing w:val="-6"/>
          <w:w w:val="90"/>
        </w:rPr>
        <w:t> </w:t>
      </w:r>
      <w:r>
        <w:rPr>
          <w:w w:val="90"/>
        </w:rPr>
        <w:t>extendida</w:t>
      </w:r>
      <w:r>
        <w:rPr>
          <w:spacing w:val="-6"/>
          <w:w w:val="90"/>
        </w:rPr>
        <w:t> </w:t>
      </w:r>
      <w:r>
        <w:rPr>
          <w:w w:val="90"/>
        </w:rPr>
        <w:t>del</w:t>
      </w:r>
      <w:r>
        <w:rPr>
          <w:spacing w:val="-6"/>
          <w:w w:val="90"/>
        </w:rPr>
        <w:t> </w:t>
      </w:r>
      <w:r>
        <w:rPr>
          <w:w w:val="90"/>
        </w:rPr>
        <w:t>norte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América,</w:t>
      </w:r>
      <w:r>
        <w:rPr>
          <w:spacing w:val="-43"/>
          <w:w w:val="90"/>
        </w:rPr>
        <w:t> </w:t>
      </w:r>
      <w:r>
        <w:rPr>
          <w:w w:val="90"/>
        </w:rPr>
        <w:t>ya que las lenguas se hablaban o se hablan todavía en un buen número de</w:t>
      </w:r>
      <w:r>
        <w:rPr>
          <w:spacing w:val="1"/>
          <w:w w:val="90"/>
        </w:rPr>
        <w:t> </w:t>
      </w:r>
      <w:r>
        <w:rPr>
          <w:w w:val="90"/>
        </w:rPr>
        <w:t>estados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Unión</w:t>
      </w:r>
      <w:r>
        <w:rPr>
          <w:spacing w:val="-6"/>
          <w:w w:val="90"/>
        </w:rPr>
        <w:t> </w:t>
      </w:r>
      <w:r>
        <w:rPr>
          <w:w w:val="90"/>
        </w:rPr>
        <w:t>Americana,</w:t>
      </w:r>
      <w:r>
        <w:rPr>
          <w:spacing w:val="-6"/>
          <w:w w:val="90"/>
        </w:rPr>
        <w:t> </w:t>
      </w:r>
      <w:r>
        <w:rPr>
          <w:w w:val="90"/>
        </w:rPr>
        <w:t>aparte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México,</w:t>
      </w:r>
      <w:r>
        <w:rPr>
          <w:spacing w:val="-6"/>
          <w:w w:val="90"/>
        </w:rPr>
        <w:t> </w:t>
      </w:r>
      <w:r>
        <w:rPr>
          <w:w w:val="90"/>
        </w:rPr>
        <w:t>hasta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Salvador.</w:t>
      </w:r>
    </w:p>
    <w:p>
      <w:pPr>
        <w:pStyle w:val="BodyText"/>
        <w:spacing w:line="283" w:lineRule="auto" w:before="4"/>
        <w:ind w:left="419" w:right="325" w:firstLine="480"/>
        <w:jc w:val="both"/>
      </w:pPr>
      <w:r>
        <w:rPr>
          <w:w w:val="85"/>
        </w:rPr>
        <w:t>En</w:t>
      </w:r>
      <w:r>
        <w:rPr>
          <w:spacing w:val="13"/>
          <w:w w:val="85"/>
        </w:rPr>
        <w:t> </w:t>
      </w:r>
      <w:r>
        <w:rPr>
          <w:w w:val="85"/>
        </w:rPr>
        <w:t>esta</w:t>
      </w:r>
      <w:r>
        <w:rPr>
          <w:spacing w:val="14"/>
          <w:w w:val="85"/>
        </w:rPr>
        <w:t> </w:t>
      </w:r>
      <w:r>
        <w:rPr>
          <w:w w:val="85"/>
        </w:rPr>
        <w:t>clasificación</w:t>
      </w:r>
      <w:r>
        <w:rPr>
          <w:spacing w:val="12"/>
          <w:w w:val="85"/>
        </w:rPr>
        <w:t> </w:t>
      </w:r>
      <w:r>
        <w:rPr>
          <w:w w:val="85"/>
        </w:rPr>
        <w:t>el</w:t>
      </w:r>
      <w:r>
        <w:rPr>
          <w:spacing w:val="14"/>
          <w:w w:val="85"/>
        </w:rPr>
        <w:t> </w:t>
      </w:r>
      <w:r>
        <w:rPr>
          <w:w w:val="85"/>
        </w:rPr>
        <w:t>náhuatl</w:t>
      </w:r>
      <w:r>
        <w:rPr>
          <w:spacing w:val="13"/>
          <w:w w:val="85"/>
        </w:rPr>
        <w:t> </w:t>
      </w:r>
      <w:r>
        <w:rPr>
          <w:w w:val="85"/>
        </w:rPr>
        <w:t>es</w:t>
      </w:r>
      <w:r>
        <w:rPr>
          <w:spacing w:val="14"/>
          <w:w w:val="85"/>
        </w:rPr>
        <w:t> </w:t>
      </w:r>
      <w:r>
        <w:rPr>
          <w:w w:val="85"/>
        </w:rPr>
        <w:t>asignado</w:t>
      </w:r>
      <w:r>
        <w:rPr>
          <w:spacing w:val="13"/>
          <w:w w:val="85"/>
        </w:rPr>
        <w:t> </w:t>
      </w:r>
      <w:r>
        <w:rPr>
          <w:w w:val="85"/>
        </w:rPr>
        <w:t>a</w:t>
      </w:r>
      <w:r>
        <w:rPr>
          <w:spacing w:val="14"/>
          <w:w w:val="85"/>
        </w:rPr>
        <w:t> </w:t>
      </w:r>
      <w:r>
        <w:rPr>
          <w:w w:val="85"/>
        </w:rPr>
        <w:t>otra</w:t>
      </w:r>
      <w:r>
        <w:rPr>
          <w:spacing w:val="13"/>
          <w:w w:val="85"/>
        </w:rPr>
        <w:t> </w:t>
      </w:r>
      <w:r>
        <w:rPr>
          <w:w w:val="85"/>
        </w:rPr>
        <w:t>subfamilia</w:t>
      </w:r>
      <w:r>
        <w:rPr>
          <w:spacing w:val="14"/>
          <w:w w:val="85"/>
        </w:rPr>
        <w:t> </w:t>
      </w:r>
      <w:r>
        <w:rPr>
          <w:w w:val="85"/>
        </w:rPr>
        <w:t>que</w:t>
      </w:r>
      <w:r>
        <w:rPr>
          <w:spacing w:val="13"/>
          <w:w w:val="85"/>
        </w:rPr>
        <w:t> </w:t>
      </w:r>
      <w:r>
        <w:rPr>
          <w:w w:val="85"/>
        </w:rPr>
        <w:t>el</w:t>
      </w:r>
      <w:r>
        <w:rPr>
          <w:spacing w:val="14"/>
          <w:w w:val="85"/>
        </w:rPr>
        <w:t> </w:t>
      </w:r>
      <w:r>
        <w:rPr>
          <w:w w:val="85"/>
        </w:rPr>
        <w:t>cora</w:t>
      </w:r>
      <w:r>
        <w:rPr>
          <w:spacing w:val="-41"/>
          <w:w w:val="85"/>
        </w:rPr>
        <w:t> </w:t>
      </w:r>
      <w:r>
        <w:rPr>
          <w:w w:val="85"/>
        </w:rPr>
        <w:t>y el huichol. La propuesta de McQuown en el 5º Vol. del </w:t>
      </w:r>
      <w:r>
        <w:rPr>
          <w:i/>
          <w:w w:val="85"/>
          <w:sz w:val="22"/>
        </w:rPr>
        <w:t>Handbook of Middle</w:t>
      </w:r>
      <w:r>
        <w:rPr>
          <w:i/>
          <w:spacing w:val="1"/>
          <w:w w:val="85"/>
          <w:sz w:val="22"/>
        </w:rPr>
        <w:t> </w:t>
      </w:r>
      <w:r>
        <w:rPr>
          <w:i/>
          <w:spacing w:val="-1"/>
          <w:w w:val="85"/>
          <w:sz w:val="22"/>
        </w:rPr>
        <w:t>American Indians </w:t>
      </w:r>
      <w:r>
        <w:rPr>
          <w:spacing w:val="-1"/>
          <w:w w:val="85"/>
        </w:rPr>
        <w:t>establece </w:t>
      </w:r>
      <w:r>
        <w:rPr>
          <w:w w:val="85"/>
        </w:rPr>
        <w:t>una menor distancia entre estas lenguas al agrupar</w:t>
      </w:r>
      <w:r>
        <w:rPr>
          <w:spacing w:val="-41"/>
          <w:w w:val="85"/>
        </w:rPr>
        <w:t> </w:t>
      </w:r>
      <w:r>
        <w:rPr>
          <w:w w:val="85"/>
        </w:rPr>
        <w:t>al</w:t>
      </w:r>
      <w:r>
        <w:rPr>
          <w:spacing w:val="5"/>
          <w:w w:val="85"/>
        </w:rPr>
        <w:t> </w:t>
      </w:r>
      <w:r>
        <w:rPr>
          <w:w w:val="85"/>
        </w:rPr>
        <w:t>cora,</w:t>
      </w:r>
      <w:r>
        <w:rPr>
          <w:spacing w:val="5"/>
          <w:w w:val="85"/>
        </w:rPr>
        <w:t> </w:t>
      </w:r>
      <w:r>
        <w:rPr>
          <w:w w:val="85"/>
        </w:rPr>
        <w:t>al</w:t>
      </w:r>
      <w:r>
        <w:rPr>
          <w:spacing w:val="6"/>
          <w:w w:val="85"/>
        </w:rPr>
        <w:t> </w:t>
      </w:r>
      <w:r>
        <w:rPr>
          <w:w w:val="85"/>
        </w:rPr>
        <w:t>huichol</w:t>
      </w:r>
      <w:r>
        <w:rPr>
          <w:spacing w:val="5"/>
          <w:w w:val="85"/>
        </w:rPr>
        <w:t> </w:t>
      </w:r>
      <w:r>
        <w:rPr>
          <w:w w:val="85"/>
        </w:rPr>
        <w:t>y</w:t>
      </w:r>
      <w:r>
        <w:rPr>
          <w:spacing w:val="5"/>
          <w:w w:val="85"/>
        </w:rPr>
        <w:t> </w:t>
      </w:r>
      <w:r>
        <w:rPr>
          <w:w w:val="85"/>
        </w:rPr>
        <w:t>al</w:t>
      </w:r>
      <w:r>
        <w:rPr>
          <w:spacing w:val="6"/>
          <w:w w:val="85"/>
        </w:rPr>
        <w:t> </w:t>
      </w:r>
      <w:r>
        <w:rPr>
          <w:w w:val="85"/>
        </w:rPr>
        <w:t>azteca</w:t>
      </w:r>
      <w:r>
        <w:rPr>
          <w:spacing w:val="5"/>
          <w:w w:val="85"/>
        </w:rPr>
        <w:t> </w:t>
      </w:r>
      <w:r>
        <w:rPr>
          <w:w w:val="85"/>
        </w:rPr>
        <w:t>al</w:t>
      </w:r>
      <w:r>
        <w:rPr>
          <w:spacing w:val="6"/>
          <w:w w:val="85"/>
        </w:rPr>
        <w:t> </w:t>
      </w:r>
      <w:r>
        <w:rPr>
          <w:w w:val="85"/>
        </w:rPr>
        <w:t>mismo</w:t>
      </w:r>
      <w:r>
        <w:rPr>
          <w:spacing w:val="4"/>
          <w:w w:val="85"/>
        </w:rPr>
        <w:t> </w:t>
      </w:r>
      <w:r>
        <w:rPr>
          <w:w w:val="85"/>
        </w:rPr>
        <w:t>nivel</w:t>
      </w:r>
      <w:r>
        <w:rPr>
          <w:spacing w:val="5"/>
          <w:w w:val="85"/>
        </w:rPr>
        <w:t> </w:t>
      </w:r>
      <w:r>
        <w:rPr>
          <w:w w:val="85"/>
        </w:rPr>
        <w:t>dentro</w:t>
      </w:r>
      <w:r>
        <w:rPr>
          <w:spacing w:val="6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la</w:t>
      </w:r>
      <w:r>
        <w:rPr>
          <w:spacing w:val="5"/>
          <w:w w:val="85"/>
        </w:rPr>
        <w:t> </w:t>
      </w:r>
      <w:r>
        <w:rPr>
          <w:w w:val="85"/>
        </w:rPr>
        <w:t>misma</w:t>
      </w:r>
      <w:r>
        <w:rPr>
          <w:spacing w:val="6"/>
          <w:w w:val="85"/>
        </w:rPr>
        <w:t> </w:t>
      </w:r>
      <w:r>
        <w:rPr>
          <w:w w:val="85"/>
        </w:rPr>
        <w:t>subfamilia:</w:t>
      </w:r>
    </w:p>
    <w:p>
      <w:pPr>
        <w:pStyle w:val="ListParagraph"/>
        <w:numPr>
          <w:ilvl w:val="0"/>
          <w:numId w:val="4"/>
        </w:numPr>
        <w:tabs>
          <w:tab w:pos="779" w:val="left" w:leader="none"/>
        </w:tabs>
        <w:spacing w:line="240" w:lineRule="auto" w:before="127" w:after="0"/>
        <w:ind w:left="778" w:right="0" w:hanging="359"/>
        <w:jc w:val="both"/>
        <w:rPr>
          <w:sz w:val="21"/>
        </w:rPr>
      </w:pPr>
      <w:r>
        <w:rPr>
          <w:w w:val="95"/>
          <w:sz w:val="21"/>
        </w:rPr>
        <w:t>Pimano</w:t>
      </w:r>
    </w:p>
    <w:p>
      <w:pPr>
        <w:pStyle w:val="ListParagraph"/>
        <w:numPr>
          <w:ilvl w:val="1"/>
          <w:numId w:val="4"/>
        </w:numPr>
        <w:tabs>
          <w:tab w:pos="954" w:val="left" w:leader="none"/>
        </w:tabs>
        <w:spacing w:line="240" w:lineRule="auto" w:before="51" w:after="0"/>
        <w:ind w:left="953" w:right="0" w:hanging="198"/>
        <w:jc w:val="left"/>
        <w:rPr>
          <w:sz w:val="21"/>
        </w:rPr>
      </w:pPr>
      <w:r>
        <w:rPr>
          <w:w w:val="95"/>
          <w:sz w:val="21"/>
        </w:rPr>
        <w:t>pápago</w:t>
      </w:r>
    </w:p>
    <w:p>
      <w:pPr>
        <w:pStyle w:val="ListParagraph"/>
        <w:numPr>
          <w:ilvl w:val="0"/>
          <w:numId w:val="5"/>
        </w:numPr>
        <w:tabs>
          <w:tab w:pos="954" w:val="left" w:leader="none"/>
        </w:tabs>
        <w:spacing w:line="240" w:lineRule="auto" w:before="52" w:after="0"/>
        <w:ind w:left="953" w:right="0" w:hanging="198"/>
        <w:jc w:val="left"/>
        <w:rPr>
          <w:sz w:val="21"/>
        </w:rPr>
      </w:pPr>
      <w:r>
        <w:rPr>
          <w:w w:val="95"/>
          <w:sz w:val="21"/>
        </w:rPr>
        <w:t>nébome</w:t>
      </w:r>
    </w:p>
    <w:p>
      <w:pPr>
        <w:pStyle w:val="ListParagraph"/>
        <w:numPr>
          <w:ilvl w:val="0"/>
          <w:numId w:val="5"/>
        </w:numPr>
        <w:tabs>
          <w:tab w:pos="953" w:val="left" w:leader="none"/>
        </w:tabs>
        <w:spacing w:line="240" w:lineRule="auto" w:before="51" w:after="0"/>
        <w:ind w:left="952" w:right="0" w:hanging="197"/>
        <w:jc w:val="left"/>
        <w:rPr>
          <w:sz w:val="21"/>
        </w:rPr>
      </w:pPr>
      <w:r>
        <w:rPr>
          <w:w w:val="85"/>
          <w:sz w:val="21"/>
        </w:rPr>
        <w:t>tepehuano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del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norte</w:t>
      </w:r>
    </w:p>
    <w:p>
      <w:pPr>
        <w:pStyle w:val="ListParagraph"/>
        <w:numPr>
          <w:ilvl w:val="0"/>
          <w:numId w:val="5"/>
        </w:numPr>
        <w:tabs>
          <w:tab w:pos="953" w:val="left" w:leader="none"/>
        </w:tabs>
        <w:spacing w:line="240" w:lineRule="auto" w:before="51" w:after="0"/>
        <w:ind w:left="952" w:right="0" w:hanging="197"/>
        <w:jc w:val="left"/>
        <w:rPr>
          <w:sz w:val="21"/>
        </w:rPr>
      </w:pPr>
      <w:r>
        <w:rPr>
          <w:w w:val="85"/>
          <w:sz w:val="21"/>
        </w:rPr>
        <w:t>tepehuano del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sur</w:t>
      </w:r>
    </w:p>
    <w:p>
      <w:pPr>
        <w:pStyle w:val="ListParagraph"/>
        <w:numPr>
          <w:ilvl w:val="0"/>
          <w:numId w:val="5"/>
        </w:numPr>
        <w:tabs>
          <w:tab w:pos="953" w:val="left" w:leader="none"/>
        </w:tabs>
        <w:spacing w:line="240" w:lineRule="auto" w:before="52" w:after="0"/>
        <w:ind w:left="952" w:right="0" w:hanging="293"/>
        <w:jc w:val="left"/>
        <w:rPr>
          <w:sz w:val="21"/>
        </w:rPr>
      </w:pPr>
      <w:r>
        <w:rPr>
          <w:w w:val="95"/>
          <w:sz w:val="21"/>
        </w:rPr>
        <w:t>tepecano</w:t>
      </w:r>
    </w:p>
    <w:p>
      <w:pPr>
        <w:pStyle w:val="ListParagraph"/>
        <w:numPr>
          <w:ilvl w:val="0"/>
          <w:numId w:val="4"/>
        </w:numPr>
        <w:tabs>
          <w:tab w:pos="781" w:val="left" w:leader="none"/>
        </w:tabs>
        <w:spacing w:line="240" w:lineRule="auto" w:before="52" w:after="0"/>
        <w:ind w:left="780" w:right="0" w:hanging="361"/>
        <w:jc w:val="left"/>
        <w:rPr>
          <w:sz w:val="21"/>
        </w:rPr>
      </w:pPr>
      <w:r>
        <w:rPr>
          <w:w w:val="95"/>
          <w:sz w:val="21"/>
        </w:rPr>
        <w:t>Taracahita</w:t>
      </w:r>
    </w:p>
    <w:p>
      <w:pPr>
        <w:pStyle w:val="BodyText"/>
        <w:spacing w:before="50"/>
        <w:ind w:left="780"/>
      </w:pPr>
      <w:r>
        <w:rPr>
          <w:w w:val="85"/>
        </w:rPr>
        <w:t>9.</w:t>
      </w:r>
      <w:r>
        <w:rPr>
          <w:spacing w:val="1"/>
          <w:w w:val="85"/>
        </w:rPr>
        <w:t> </w:t>
      </w:r>
      <w:r>
        <w:rPr>
          <w:w w:val="85"/>
        </w:rPr>
        <w:t>tarahumara</w:t>
      </w:r>
    </w:p>
    <w:p>
      <w:pPr>
        <w:spacing w:after="0"/>
        <w:sectPr>
          <w:pgSz w:w="9180" w:h="12980"/>
          <w:pgMar w:header="1125" w:footer="0" w:top="1320" w:bottom="280" w:left="1020" w:right="1100"/>
        </w:sectPr>
      </w:pPr>
    </w:p>
    <w:p>
      <w:pPr>
        <w:pStyle w:val="ListParagraph"/>
        <w:numPr>
          <w:ilvl w:val="0"/>
          <w:numId w:val="6"/>
        </w:numPr>
        <w:tabs>
          <w:tab w:pos="293" w:val="left" w:leader="none"/>
        </w:tabs>
        <w:spacing w:line="240" w:lineRule="auto" w:before="153" w:after="0"/>
        <w:ind w:left="954" w:right="5660" w:hanging="955"/>
        <w:jc w:val="right"/>
        <w:rPr>
          <w:sz w:val="21"/>
        </w:rPr>
      </w:pPr>
      <w:r>
        <w:rPr>
          <w:w w:val="85"/>
          <w:sz w:val="21"/>
        </w:rPr>
        <w:t>yaqui</w:t>
      </w:r>
    </w:p>
    <w:p>
      <w:pPr>
        <w:pStyle w:val="ListParagraph"/>
        <w:numPr>
          <w:ilvl w:val="0"/>
          <w:numId w:val="6"/>
        </w:numPr>
        <w:tabs>
          <w:tab w:pos="293" w:val="left" w:leader="none"/>
        </w:tabs>
        <w:spacing w:line="240" w:lineRule="auto" w:before="52" w:after="0"/>
        <w:ind w:left="954" w:right="5655" w:hanging="955"/>
        <w:jc w:val="right"/>
        <w:rPr>
          <w:sz w:val="21"/>
        </w:rPr>
      </w:pPr>
      <w:r>
        <w:rPr>
          <w:w w:val="85"/>
          <w:sz w:val="21"/>
        </w:rPr>
        <w:t>mayo</w:t>
      </w:r>
    </w:p>
    <w:p>
      <w:pPr>
        <w:pStyle w:val="ListParagraph"/>
        <w:numPr>
          <w:ilvl w:val="0"/>
          <w:numId w:val="4"/>
        </w:numPr>
        <w:tabs>
          <w:tab w:pos="360" w:val="left" w:leader="none"/>
        </w:tabs>
        <w:spacing w:line="240" w:lineRule="auto" w:before="51" w:after="0"/>
        <w:ind w:left="660" w:right="5591" w:hanging="661"/>
        <w:jc w:val="right"/>
        <w:rPr>
          <w:sz w:val="21"/>
        </w:rPr>
      </w:pPr>
      <w:r>
        <w:rPr>
          <w:w w:val="85"/>
          <w:sz w:val="21"/>
        </w:rPr>
        <w:t>Aztecoide</w:t>
      </w:r>
    </w:p>
    <w:p>
      <w:pPr>
        <w:pStyle w:val="BodyText"/>
        <w:spacing w:before="51"/>
        <w:ind w:right="5600"/>
        <w:jc w:val="right"/>
      </w:pPr>
      <w:r>
        <w:rPr>
          <w:w w:val="85"/>
        </w:rPr>
        <w:t>7.</w:t>
      </w:r>
      <w:r>
        <w:rPr>
          <w:spacing w:val="17"/>
          <w:w w:val="85"/>
        </w:rPr>
        <w:t> </w:t>
      </w:r>
      <w:r>
        <w:rPr>
          <w:w w:val="85"/>
        </w:rPr>
        <w:t>huichol</w:t>
      </w:r>
    </w:p>
    <w:p>
      <w:pPr>
        <w:pStyle w:val="BodyText"/>
        <w:spacing w:before="52"/>
        <w:ind w:left="589"/>
      </w:pPr>
      <w:r>
        <w:rPr>
          <w:w w:val="90"/>
        </w:rPr>
        <w:t>13.</w:t>
      </w:r>
      <w:r>
        <w:rPr>
          <w:spacing w:val="-3"/>
          <w:w w:val="90"/>
        </w:rPr>
        <w:t> </w:t>
      </w:r>
      <w:r>
        <w:rPr>
          <w:w w:val="90"/>
        </w:rPr>
        <w:t>cora</w:t>
      </w:r>
    </w:p>
    <w:p>
      <w:pPr>
        <w:pStyle w:val="ListParagraph"/>
        <w:numPr>
          <w:ilvl w:val="0"/>
          <w:numId w:val="7"/>
        </w:numPr>
        <w:tabs>
          <w:tab w:pos="883" w:val="left" w:leader="none"/>
        </w:tabs>
        <w:spacing w:line="240" w:lineRule="auto" w:before="51" w:after="0"/>
        <w:ind w:left="882" w:right="0" w:hanging="294"/>
        <w:jc w:val="left"/>
        <w:rPr>
          <w:sz w:val="21"/>
        </w:rPr>
      </w:pPr>
      <w:r>
        <w:rPr>
          <w:w w:val="95"/>
          <w:sz w:val="21"/>
        </w:rPr>
        <w:t>azteca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90" w:lineRule="auto"/>
        <w:ind w:left="301" w:right="442" w:firstLine="480"/>
        <w:jc w:val="both"/>
      </w:pPr>
      <w:r>
        <w:rPr>
          <w:w w:val="85"/>
        </w:rPr>
        <w:t>El</w:t>
      </w:r>
      <w:r>
        <w:rPr>
          <w:spacing w:val="1"/>
          <w:w w:val="85"/>
        </w:rPr>
        <w:t> </w:t>
      </w:r>
      <w:r>
        <w:rPr>
          <w:w w:val="85"/>
        </w:rPr>
        <w:t>volumen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Lingüística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del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Atlas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Cultural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de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México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presenta</w:t>
      </w:r>
      <w:r>
        <w:rPr>
          <w:spacing w:val="1"/>
          <w:w w:val="85"/>
        </w:rPr>
        <w:t> </w:t>
      </w:r>
      <w:r>
        <w:rPr>
          <w:w w:val="85"/>
        </w:rPr>
        <w:t>una</w:t>
      </w:r>
      <w:r>
        <w:rPr>
          <w:spacing w:val="1"/>
          <w:w w:val="85"/>
        </w:rPr>
        <w:t> </w:t>
      </w:r>
      <w:r>
        <w:rPr>
          <w:w w:val="85"/>
        </w:rPr>
        <w:t>clasificación donde el náhuatl ni siquiera aparece en un subgrupo del mismo</w:t>
      </w:r>
      <w:r>
        <w:rPr>
          <w:spacing w:val="1"/>
          <w:w w:val="85"/>
        </w:rPr>
        <w:t> </w:t>
      </w:r>
      <w:r>
        <w:rPr>
          <w:w w:val="95"/>
        </w:rPr>
        <w:t>nivel que el cora y el huichol, sino que forma en solitario un grupo</w:t>
      </w:r>
      <w:r>
        <w:rPr>
          <w:spacing w:val="1"/>
          <w:w w:val="95"/>
        </w:rPr>
        <w:t> </w:t>
      </w:r>
      <w:r>
        <w:rPr>
          <w:w w:val="95"/>
        </w:rPr>
        <w:t>contrapuesto</w:t>
      </w:r>
      <w:r>
        <w:rPr>
          <w:spacing w:val="-9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w w:val="95"/>
        </w:rPr>
        <w:t>resto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lenguas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familia:</w:t>
      </w:r>
    </w:p>
    <w:p>
      <w:pPr>
        <w:pStyle w:val="BodyText"/>
        <w:spacing w:before="9"/>
        <w:rPr>
          <w:sz w:val="15"/>
        </w:rPr>
      </w:pPr>
    </w:p>
    <w:p>
      <w:pPr>
        <w:pStyle w:val="Heading2"/>
        <w:spacing w:before="102"/>
        <w:ind w:left="301"/>
      </w:pPr>
      <w:r>
        <w:rPr>
          <w:w w:val="80"/>
        </w:rPr>
        <w:t>Familia</w:t>
      </w:r>
      <w:r>
        <w:rPr>
          <w:spacing w:val="12"/>
          <w:w w:val="80"/>
        </w:rPr>
        <w:t> </w:t>
      </w:r>
      <w:r>
        <w:rPr>
          <w:w w:val="80"/>
        </w:rPr>
        <w:t>Yutoazteca</w:t>
      </w:r>
    </w:p>
    <w:p>
      <w:pPr>
        <w:pStyle w:val="ListParagraph"/>
        <w:numPr>
          <w:ilvl w:val="0"/>
          <w:numId w:val="8"/>
        </w:numPr>
        <w:tabs>
          <w:tab w:pos="547" w:val="left" w:leader="none"/>
        </w:tabs>
        <w:spacing w:line="240" w:lineRule="auto" w:before="50" w:after="0"/>
        <w:ind w:left="546" w:right="0" w:hanging="246"/>
        <w:jc w:val="left"/>
        <w:rPr>
          <w:sz w:val="21"/>
        </w:rPr>
      </w:pPr>
      <w:r>
        <w:rPr>
          <w:w w:val="85"/>
          <w:sz w:val="21"/>
        </w:rPr>
        <w:t>Grupo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sonorense</w:t>
      </w:r>
    </w:p>
    <w:p>
      <w:pPr>
        <w:pStyle w:val="ListParagraph"/>
        <w:numPr>
          <w:ilvl w:val="1"/>
          <w:numId w:val="8"/>
        </w:numPr>
        <w:tabs>
          <w:tab w:pos="734" w:val="left" w:leader="none"/>
        </w:tabs>
        <w:spacing w:line="240" w:lineRule="auto" w:before="50" w:after="0"/>
        <w:ind w:left="733" w:right="0" w:hanging="193"/>
        <w:jc w:val="left"/>
        <w:rPr>
          <w:sz w:val="21"/>
        </w:rPr>
      </w:pPr>
      <w:r>
        <w:rPr>
          <w:w w:val="85"/>
          <w:sz w:val="21"/>
        </w:rPr>
        <w:t>Subgrupo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pimano</w:t>
      </w:r>
    </w:p>
    <w:p>
      <w:pPr>
        <w:pStyle w:val="ListParagraph"/>
        <w:numPr>
          <w:ilvl w:val="1"/>
          <w:numId w:val="7"/>
        </w:numPr>
        <w:tabs>
          <w:tab w:pos="1027" w:val="left" w:leader="none"/>
        </w:tabs>
        <w:spacing w:line="240" w:lineRule="auto" w:before="52" w:after="0"/>
        <w:ind w:left="1026" w:right="0" w:hanging="294"/>
        <w:jc w:val="left"/>
        <w:rPr>
          <w:sz w:val="21"/>
        </w:rPr>
      </w:pPr>
      <w:r>
        <w:rPr>
          <w:w w:val="85"/>
          <w:sz w:val="21"/>
        </w:rPr>
        <w:t>pima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alto</w:t>
      </w:r>
    </w:p>
    <w:p>
      <w:pPr>
        <w:pStyle w:val="ListParagraph"/>
        <w:numPr>
          <w:ilvl w:val="1"/>
          <w:numId w:val="7"/>
        </w:numPr>
        <w:tabs>
          <w:tab w:pos="1027" w:val="left" w:leader="none"/>
        </w:tabs>
        <w:spacing w:line="240" w:lineRule="auto" w:before="52" w:after="0"/>
        <w:ind w:left="1026" w:right="0" w:hanging="294"/>
        <w:jc w:val="left"/>
        <w:rPr>
          <w:sz w:val="21"/>
        </w:rPr>
      </w:pPr>
      <w:r>
        <w:rPr>
          <w:w w:val="85"/>
          <w:sz w:val="21"/>
        </w:rPr>
        <w:t>tepehuán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o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tepecano</w:t>
      </w:r>
    </w:p>
    <w:p>
      <w:pPr>
        <w:pStyle w:val="ListParagraph"/>
        <w:numPr>
          <w:ilvl w:val="1"/>
          <w:numId w:val="8"/>
        </w:numPr>
        <w:tabs>
          <w:tab w:pos="738" w:val="left" w:leader="none"/>
        </w:tabs>
        <w:spacing w:line="240" w:lineRule="auto" w:before="50" w:after="0"/>
        <w:ind w:left="737" w:right="0" w:hanging="197"/>
        <w:jc w:val="left"/>
        <w:rPr>
          <w:sz w:val="21"/>
        </w:rPr>
      </w:pPr>
      <w:r>
        <w:rPr>
          <w:w w:val="85"/>
          <w:sz w:val="21"/>
        </w:rPr>
        <w:t>Subgrupo</w:t>
      </w:r>
      <w:r>
        <w:rPr>
          <w:spacing w:val="-3"/>
          <w:w w:val="85"/>
          <w:sz w:val="21"/>
        </w:rPr>
        <w:t> </w:t>
      </w:r>
      <w:r>
        <w:rPr>
          <w:w w:val="85"/>
          <w:sz w:val="21"/>
        </w:rPr>
        <w:t>tarahumara-cahita</w:t>
      </w:r>
    </w:p>
    <w:p>
      <w:pPr>
        <w:pStyle w:val="ListParagraph"/>
        <w:numPr>
          <w:ilvl w:val="1"/>
          <w:numId w:val="7"/>
        </w:numPr>
        <w:tabs>
          <w:tab w:pos="1026" w:val="left" w:leader="none"/>
        </w:tabs>
        <w:spacing w:line="240" w:lineRule="auto" w:before="52" w:after="0"/>
        <w:ind w:left="1025" w:right="0" w:hanging="293"/>
        <w:jc w:val="left"/>
        <w:rPr>
          <w:sz w:val="21"/>
        </w:rPr>
      </w:pPr>
      <w:r>
        <w:rPr>
          <w:w w:val="95"/>
          <w:sz w:val="21"/>
        </w:rPr>
        <w:t>tarahumara-varohío</w:t>
      </w:r>
    </w:p>
    <w:p>
      <w:pPr>
        <w:pStyle w:val="ListParagraph"/>
        <w:numPr>
          <w:ilvl w:val="1"/>
          <w:numId w:val="7"/>
        </w:numPr>
        <w:tabs>
          <w:tab w:pos="1027" w:val="left" w:leader="none"/>
        </w:tabs>
        <w:spacing w:line="240" w:lineRule="auto" w:before="52" w:after="0"/>
        <w:ind w:left="1026" w:right="0" w:hanging="294"/>
        <w:jc w:val="left"/>
        <w:rPr>
          <w:sz w:val="21"/>
        </w:rPr>
      </w:pPr>
      <w:r>
        <w:rPr>
          <w:w w:val="85"/>
          <w:sz w:val="21"/>
        </w:rPr>
        <w:t>cahita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(yaqui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o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mayo)</w:t>
      </w:r>
    </w:p>
    <w:p>
      <w:pPr>
        <w:pStyle w:val="ListParagraph"/>
        <w:numPr>
          <w:ilvl w:val="1"/>
          <w:numId w:val="8"/>
        </w:numPr>
        <w:tabs>
          <w:tab w:pos="726" w:val="left" w:leader="none"/>
        </w:tabs>
        <w:spacing w:line="240" w:lineRule="auto" w:before="50" w:after="0"/>
        <w:ind w:left="725" w:right="0" w:hanging="185"/>
        <w:jc w:val="left"/>
        <w:rPr>
          <w:sz w:val="21"/>
        </w:rPr>
      </w:pPr>
      <w:r>
        <w:rPr>
          <w:w w:val="85"/>
          <w:sz w:val="21"/>
        </w:rPr>
        <w:t>Subgrupo</w:t>
      </w:r>
      <w:r>
        <w:rPr>
          <w:spacing w:val="-3"/>
          <w:w w:val="85"/>
          <w:sz w:val="21"/>
        </w:rPr>
        <w:t> </w:t>
      </w:r>
      <w:r>
        <w:rPr>
          <w:w w:val="85"/>
          <w:sz w:val="21"/>
        </w:rPr>
        <w:t>cora-huichol</w:t>
      </w:r>
    </w:p>
    <w:p>
      <w:pPr>
        <w:pStyle w:val="ListParagraph"/>
        <w:numPr>
          <w:ilvl w:val="1"/>
          <w:numId w:val="7"/>
        </w:numPr>
        <w:tabs>
          <w:tab w:pos="1027" w:val="left" w:leader="none"/>
        </w:tabs>
        <w:spacing w:line="240" w:lineRule="auto" w:before="52" w:after="0"/>
        <w:ind w:left="1026" w:right="0" w:hanging="294"/>
        <w:jc w:val="left"/>
        <w:rPr>
          <w:sz w:val="21"/>
        </w:rPr>
      </w:pPr>
      <w:r>
        <w:rPr>
          <w:w w:val="95"/>
          <w:sz w:val="21"/>
        </w:rPr>
        <w:t>cora</w:t>
      </w:r>
    </w:p>
    <w:p>
      <w:pPr>
        <w:pStyle w:val="ListParagraph"/>
        <w:numPr>
          <w:ilvl w:val="1"/>
          <w:numId w:val="7"/>
        </w:numPr>
        <w:tabs>
          <w:tab w:pos="1026" w:val="left" w:leader="none"/>
        </w:tabs>
        <w:spacing w:line="240" w:lineRule="auto" w:before="52" w:after="0"/>
        <w:ind w:left="1025" w:right="0" w:hanging="293"/>
        <w:jc w:val="left"/>
        <w:rPr>
          <w:sz w:val="21"/>
        </w:rPr>
      </w:pPr>
      <w:r>
        <w:rPr>
          <w:w w:val="95"/>
          <w:sz w:val="21"/>
        </w:rPr>
        <w:t>huichol</w:t>
      </w:r>
    </w:p>
    <w:p>
      <w:pPr>
        <w:pStyle w:val="ListParagraph"/>
        <w:numPr>
          <w:ilvl w:val="0"/>
          <w:numId w:val="8"/>
        </w:numPr>
        <w:tabs>
          <w:tab w:pos="524" w:val="left" w:leader="none"/>
        </w:tabs>
        <w:spacing w:line="240" w:lineRule="auto" w:before="51" w:after="0"/>
        <w:ind w:left="523" w:right="0" w:hanging="223"/>
        <w:jc w:val="left"/>
        <w:rPr>
          <w:sz w:val="21"/>
        </w:rPr>
      </w:pPr>
      <w:r>
        <w:rPr>
          <w:w w:val="85"/>
          <w:sz w:val="21"/>
        </w:rPr>
        <w:t>Grupo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aztecano</w:t>
      </w:r>
    </w:p>
    <w:p>
      <w:pPr>
        <w:pStyle w:val="ListParagraph"/>
        <w:numPr>
          <w:ilvl w:val="1"/>
          <w:numId w:val="7"/>
        </w:numPr>
        <w:tabs>
          <w:tab w:pos="1027" w:val="left" w:leader="none"/>
        </w:tabs>
        <w:spacing w:line="240" w:lineRule="auto" w:before="51" w:after="0"/>
        <w:ind w:left="1026" w:right="0" w:hanging="294"/>
        <w:jc w:val="left"/>
        <w:rPr>
          <w:sz w:val="21"/>
        </w:rPr>
      </w:pPr>
      <w:r>
        <w:rPr>
          <w:w w:val="85"/>
          <w:sz w:val="21"/>
        </w:rPr>
        <w:t>náhuatl,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mexicano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o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azteca</w:t>
      </w:r>
    </w:p>
    <w:p>
      <w:pPr>
        <w:pStyle w:val="BodyText"/>
        <w:rPr>
          <w:sz w:val="30"/>
        </w:rPr>
      </w:pPr>
    </w:p>
    <w:p>
      <w:pPr>
        <w:pStyle w:val="BodyText"/>
        <w:spacing w:line="290" w:lineRule="auto" w:before="1"/>
        <w:ind w:left="301" w:right="444" w:firstLine="480"/>
        <w:jc w:val="both"/>
      </w:pPr>
      <w:r>
        <w:rPr>
          <w:w w:val="85"/>
        </w:rPr>
        <w:t>Las familias de lenguas se forman por la diversificación gradual de una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estructura común debida a la acumulación </w:t>
      </w:r>
      <w:r>
        <w:rPr>
          <w:w w:val="90"/>
        </w:rPr>
        <w:t>de cambios no compartidos por</w:t>
      </w:r>
      <w:r>
        <w:rPr>
          <w:spacing w:val="1"/>
          <w:w w:val="90"/>
        </w:rPr>
        <w:t> </w:t>
      </w:r>
      <w:r>
        <w:rPr>
          <w:w w:val="85"/>
        </w:rPr>
        <w:t>toda la comunidad de hablantes. El parentesco genético se demuestra por tanto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recorriendo </w:t>
      </w:r>
      <w:r>
        <w:rPr>
          <w:w w:val="90"/>
        </w:rPr>
        <w:t>hacia atrás esta evolución, es decir reconstruyendo estadíos</w:t>
      </w:r>
      <w:r>
        <w:rPr>
          <w:spacing w:val="1"/>
          <w:w w:val="90"/>
        </w:rPr>
        <w:t> </w:t>
      </w:r>
      <w:r>
        <w:rPr>
          <w:w w:val="85"/>
        </w:rPr>
        <w:t>anteriores a estos cambios. El parecido actual de dos palabras carece de valor</w:t>
      </w:r>
      <w:r>
        <w:rPr>
          <w:spacing w:val="1"/>
          <w:w w:val="85"/>
        </w:rPr>
        <w:t> </w:t>
      </w:r>
      <w:r>
        <w:rPr>
          <w:w w:val="85"/>
        </w:rPr>
        <w:t>porque puede ser el resultado casual de dos derivas históricas diferentes a partir</w:t>
      </w:r>
      <w:r>
        <w:rPr>
          <w:spacing w:val="-41"/>
          <w:w w:val="85"/>
        </w:rPr>
        <w:t> </w:t>
      </w:r>
      <w:r>
        <w:rPr>
          <w:w w:val="85"/>
        </w:rPr>
        <w:t>de</w:t>
      </w:r>
      <w:r>
        <w:rPr>
          <w:spacing w:val="10"/>
          <w:w w:val="85"/>
        </w:rPr>
        <w:t> </w:t>
      </w:r>
      <w:r>
        <w:rPr>
          <w:w w:val="85"/>
        </w:rPr>
        <w:t>formas</w:t>
      </w:r>
      <w:r>
        <w:rPr>
          <w:spacing w:val="10"/>
          <w:w w:val="85"/>
        </w:rPr>
        <w:t> </w:t>
      </w:r>
      <w:r>
        <w:rPr>
          <w:w w:val="85"/>
        </w:rPr>
        <w:t>históricas</w:t>
      </w:r>
      <w:r>
        <w:rPr>
          <w:spacing w:val="10"/>
          <w:w w:val="85"/>
        </w:rPr>
        <w:t> </w:t>
      </w:r>
      <w:r>
        <w:rPr>
          <w:w w:val="85"/>
        </w:rPr>
        <w:t>muy</w:t>
      </w:r>
      <w:r>
        <w:rPr>
          <w:spacing w:val="10"/>
          <w:w w:val="85"/>
        </w:rPr>
        <w:t> </w:t>
      </w:r>
      <w:r>
        <w:rPr>
          <w:w w:val="85"/>
        </w:rPr>
        <w:t>diversas,</w:t>
      </w:r>
      <w:r>
        <w:rPr>
          <w:spacing w:val="10"/>
          <w:w w:val="85"/>
        </w:rPr>
        <w:t> </w:t>
      </w:r>
      <w:r>
        <w:rPr>
          <w:w w:val="85"/>
        </w:rPr>
        <w:t>por</w:t>
      </w:r>
      <w:r>
        <w:rPr>
          <w:spacing w:val="10"/>
          <w:w w:val="85"/>
        </w:rPr>
        <w:t> </w:t>
      </w:r>
      <w:r>
        <w:rPr>
          <w:w w:val="85"/>
        </w:rPr>
        <w:t>ej.</w:t>
      </w:r>
      <w:r>
        <w:rPr>
          <w:spacing w:val="10"/>
          <w:w w:val="85"/>
        </w:rPr>
        <w:t> </w:t>
      </w:r>
      <w:r>
        <w:rPr>
          <w:w w:val="85"/>
        </w:rPr>
        <w:t>antiguo</w:t>
      </w:r>
      <w:r>
        <w:rPr>
          <w:spacing w:val="10"/>
          <w:w w:val="85"/>
        </w:rPr>
        <w:t> </w:t>
      </w:r>
      <w:r>
        <w:rPr>
          <w:w w:val="85"/>
        </w:rPr>
        <w:t>griego</w:t>
      </w:r>
      <w:r>
        <w:rPr>
          <w:spacing w:val="9"/>
          <w:w w:val="85"/>
        </w:rPr>
        <w:t> </w:t>
      </w:r>
      <w:r>
        <w:rPr>
          <w:i/>
          <w:w w:val="85"/>
          <w:sz w:val="22"/>
        </w:rPr>
        <w:t>theós</w:t>
      </w:r>
      <w:r>
        <w:rPr>
          <w:i/>
          <w:spacing w:val="6"/>
          <w:w w:val="85"/>
          <w:sz w:val="22"/>
        </w:rPr>
        <w:t> </w:t>
      </w:r>
      <w:r>
        <w:rPr>
          <w:w w:val="85"/>
        </w:rPr>
        <w:t>y</w:t>
      </w:r>
      <w:r>
        <w:rPr>
          <w:spacing w:val="9"/>
          <w:w w:val="85"/>
        </w:rPr>
        <w:t> </w:t>
      </w:r>
      <w:r>
        <w:rPr>
          <w:w w:val="85"/>
        </w:rPr>
        <w:t>náhuatl</w:t>
      </w:r>
      <w:r>
        <w:rPr>
          <w:spacing w:val="7"/>
          <w:w w:val="85"/>
        </w:rPr>
        <w:t> </w:t>
      </w:r>
      <w:r>
        <w:rPr>
          <w:i/>
          <w:w w:val="85"/>
          <w:sz w:val="22"/>
        </w:rPr>
        <w:t>teotl</w:t>
      </w:r>
      <w:r>
        <w:rPr>
          <w:w w:val="85"/>
        </w:rPr>
        <w:t>.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5" w:lineRule="auto" w:before="153"/>
        <w:ind w:left="419" w:right="324"/>
        <w:jc w:val="both"/>
      </w:pPr>
      <w:r>
        <w:rPr>
          <w:w w:val="85"/>
        </w:rPr>
        <w:t>Por el contrario, dos palabras actualmente muy diferentes en la forma o en el</w:t>
      </w:r>
      <w:r>
        <w:rPr>
          <w:spacing w:val="1"/>
          <w:w w:val="85"/>
        </w:rPr>
        <w:t> </w:t>
      </w:r>
      <w:r>
        <w:rPr>
          <w:w w:val="90"/>
        </w:rPr>
        <w:t>significado pueden proceder de una misma palabra, por ej. inglés </w:t>
      </w:r>
      <w:r>
        <w:rPr>
          <w:i/>
          <w:w w:val="90"/>
          <w:sz w:val="22"/>
        </w:rPr>
        <w:t>wheel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antiguo </w:t>
      </w:r>
      <w:r>
        <w:rPr>
          <w:w w:val="90"/>
        </w:rPr>
        <w:t>griego </w:t>
      </w:r>
      <w:r>
        <w:rPr>
          <w:i/>
          <w:w w:val="90"/>
          <w:sz w:val="22"/>
        </w:rPr>
        <w:t>kyklos</w:t>
      </w:r>
      <w:r>
        <w:rPr>
          <w:w w:val="90"/>
        </w:rPr>
        <w:t>., donde el significado básico es todavía muy similar,</w:t>
      </w:r>
      <w:r>
        <w:rPr>
          <w:spacing w:val="1"/>
          <w:w w:val="90"/>
        </w:rPr>
        <w:t> </w:t>
      </w:r>
      <w:r>
        <w:rPr>
          <w:w w:val="85"/>
        </w:rPr>
        <w:t>mientras</w:t>
      </w:r>
      <w:r>
        <w:rPr>
          <w:spacing w:val="35"/>
        </w:rPr>
        <w:t> </w:t>
      </w:r>
      <w:r>
        <w:rPr>
          <w:w w:val="85"/>
        </w:rPr>
        <w:t>que</w:t>
      </w:r>
      <w:r>
        <w:rPr>
          <w:spacing w:val="35"/>
        </w:rPr>
        <w:t> </w:t>
      </w:r>
      <w:r>
        <w:rPr>
          <w:w w:val="85"/>
        </w:rPr>
        <w:t>en la expresión se ha producido un gran distanciamiento; como</w:t>
      </w:r>
      <w:r>
        <w:rPr>
          <w:spacing w:val="1"/>
          <w:w w:val="85"/>
        </w:rPr>
        <w:t> </w:t>
      </w:r>
      <w:r>
        <w:rPr>
          <w:w w:val="85"/>
        </w:rPr>
        <w:t>ya vimos arriba, las palabras </w:t>
      </w:r>
      <w:r>
        <w:rPr>
          <w:i/>
          <w:w w:val="85"/>
          <w:sz w:val="22"/>
        </w:rPr>
        <w:t>cristiano </w:t>
      </w:r>
      <w:r>
        <w:rPr>
          <w:w w:val="85"/>
        </w:rPr>
        <w:t>y </w:t>
      </w:r>
      <w:r>
        <w:rPr>
          <w:i/>
          <w:w w:val="85"/>
          <w:sz w:val="22"/>
        </w:rPr>
        <w:t>cretino </w:t>
      </w:r>
      <w:r>
        <w:rPr>
          <w:w w:val="85"/>
        </w:rPr>
        <w:t>se parecen en la forma, pero no</w:t>
      </w:r>
      <w:r>
        <w:rPr>
          <w:spacing w:val="-41"/>
          <w:w w:val="85"/>
        </w:rPr>
        <w:t> </w:t>
      </w:r>
      <w:r>
        <w:rPr>
          <w:w w:val="85"/>
        </w:rPr>
        <w:t>tienen en la actualidad mucho que ver entre sí semánticamente, y sin embargo</w:t>
      </w:r>
      <w:r>
        <w:rPr>
          <w:spacing w:val="1"/>
          <w:w w:val="85"/>
        </w:rPr>
        <w:t> </w:t>
      </w:r>
      <w:r>
        <w:rPr>
          <w:w w:val="85"/>
        </w:rPr>
        <w:t>tienen el mismo origen; </w:t>
      </w:r>
      <w:r>
        <w:rPr>
          <w:i/>
          <w:w w:val="85"/>
          <w:sz w:val="22"/>
        </w:rPr>
        <w:t>cretino </w:t>
      </w:r>
      <w:r>
        <w:rPr>
          <w:w w:val="85"/>
        </w:rPr>
        <w:t>era la palabra para “cristiano” en retorromano,</w:t>
      </w:r>
      <w:r>
        <w:rPr>
          <w:spacing w:val="1"/>
          <w:w w:val="85"/>
        </w:rPr>
        <w:t> </w:t>
      </w:r>
      <w:r>
        <w:rPr>
          <w:w w:val="85"/>
        </w:rPr>
        <w:t>con la que designaban despectivamente a las personas que se convertían a esta</w:t>
      </w:r>
      <w:r>
        <w:rPr>
          <w:spacing w:val="1"/>
          <w:w w:val="85"/>
        </w:rPr>
        <w:t> </w:t>
      </w:r>
      <w:r>
        <w:rPr>
          <w:w w:val="90"/>
        </w:rPr>
        <w:t>religión al inicio de la cristianización en la Alta Edad Media; a las demás</w:t>
      </w:r>
      <w:r>
        <w:rPr>
          <w:spacing w:val="1"/>
          <w:w w:val="90"/>
        </w:rPr>
        <w:t> </w:t>
      </w:r>
      <w:r>
        <w:rPr>
          <w:w w:val="85"/>
        </w:rPr>
        <w:t>lenguas</w:t>
      </w:r>
      <w:r>
        <w:rPr>
          <w:spacing w:val="11"/>
          <w:w w:val="85"/>
        </w:rPr>
        <w:t> </w:t>
      </w:r>
      <w:r>
        <w:rPr>
          <w:w w:val="85"/>
        </w:rPr>
        <w:t>románicas</w:t>
      </w:r>
      <w:r>
        <w:rPr>
          <w:spacing w:val="11"/>
          <w:w w:val="85"/>
        </w:rPr>
        <w:t> </w:t>
      </w:r>
      <w:r>
        <w:rPr>
          <w:w w:val="85"/>
        </w:rPr>
        <w:t>pasó</w:t>
      </w:r>
      <w:r>
        <w:rPr>
          <w:spacing w:val="11"/>
          <w:w w:val="85"/>
        </w:rPr>
        <w:t> </w:t>
      </w:r>
      <w:r>
        <w:rPr>
          <w:w w:val="85"/>
        </w:rPr>
        <w:t>con</w:t>
      </w:r>
      <w:r>
        <w:rPr>
          <w:spacing w:val="11"/>
          <w:w w:val="85"/>
        </w:rPr>
        <w:t> </w:t>
      </w:r>
      <w:r>
        <w:rPr>
          <w:w w:val="85"/>
        </w:rPr>
        <w:t>este</w:t>
      </w:r>
      <w:r>
        <w:rPr>
          <w:spacing w:val="11"/>
          <w:w w:val="85"/>
        </w:rPr>
        <w:t> </w:t>
      </w:r>
      <w:r>
        <w:rPr>
          <w:w w:val="85"/>
        </w:rPr>
        <w:t>nuevo</w:t>
      </w:r>
      <w:r>
        <w:rPr>
          <w:spacing w:val="11"/>
          <w:w w:val="85"/>
        </w:rPr>
        <w:t> </w:t>
      </w:r>
      <w:r>
        <w:rPr>
          <w:w w:val="85"/>
        </w:rPr>
        <w:t>significado</w:t>
      </w:r>
      <w:r>
        <w:rPr>
          <w:spacing w:val="11"/>
          <w:w w:val="85"/>
        </w:rPr>
        <w:t> </w:t>
      </w:r>
      <w:r>
        <w:rPr>
          <w:w w:val="85"/>
        </w:rPr>
        <w:t>y</w:t>
      </w:r>
      <w:r>
        <w:rPr>
          <w:spacing w:val="11"/>
          <w:w w:val="85"/>
        </w:rPr>
        <w:t> </w:t>
      </w:r>
      <w:r>
        <w:rPr>
          <w:w w:val="85"/>
        </w:rPr>
        <w:t>sin</w:t>
      </w:r>
      <w:r>
        <w:rPr>
          <w:spacing w:val="11"/>
          <w:w w:val="85"/>
        </w:rPr>
        <w:t> </w:t>
      </w:r>
      <w:r>
        <w:rPr>
          <w:w w:val="85"/>
        </w:rPr>
        <w:t>asociación</w:t>
      </w:r>
      <w:r>
        <w:rPr>
          <w:spacing w:val="10"/>
          <w:w w:val="85"/>
        </w:rPr>
        <w:t> </w:t>
      </w:r>
      <w:r>
        <w:rPr>
          <w:w w:val="85"/>
        </w:rPr>
        <w:t>alguna</w:t>
      </w:r>
      <w:r>
        <w:rPr>
          <w:spacing w:val="11"/>
          <w:w w:val="85"/>
        </w:rPr>
        <w:t> </w:t>
      </w:r>
      <w:r>
        <w:rPr>
          <w:w w:val="85"/>
        </w:rPr>
        <w:t>con</w:t>
      </w:r>
      <w:r>
        <w:rPr>
          <w:spacing w:val="1"/>
          <w:w w:val="85"/>
        </w:rPr>
        <w:t> </w:t>
      </w:r>
      <w:r>
        <w:rPr>
          <w:w w:val="95"/>
        </w:rPr>
        <w:t>el</w:t>
      </w:r>
      <w:r>
        <w:rPr>
          <w:spacing w:val="-2"/>
          <w:w w:val="95"/>
        </w:rPr>
        <w:t> </w:t>
      </w:r>
      <w:r>
        <w:rPr>
          <w:w w:val="95"/>
        </w:rPr>
        <w:t>original.</w:t>
      </w:r>
    </w:p>
    <w:p>
      <w:pPr>
        <w:pStyle w:val="BodyText"/>
        <w:spacing w:line="288" w:lineRule="auto" w:before="12"/>
        <w:ind w:left="419" w:right="324" w:firstLine="480"/>
        <w:jc w:val="both"/>
      </w:pPr>
      <w:r>
        <w:rPr>
          <w:spacing w:val="-1"/>
          <w:w w:val="90"/>
        </w:rPr>
        <w:t>Las correspondencias </w:t>
      </w:r>
      <w:r>
        <w:rPr>
          <w:w w:val="90"/>
        </w:rPr>
        <w:t>que emanan de leyes universales del lenguaje</w:t>
      </w:r>
      <w:r>
        <w:rPr>
          <w:spacing w:val="1"/>
          <w:w w:val="90"/>
        </w:rPr>
        <w:t> </w:t>
      </w:r>
      <w:r>
        <w:rPr>
          <w:w w:val="85"/>
        </w:rPr>
        <w:t>(todas</w:t>
      </w:r>
      <w:r>
        <w:rPr>
          <w:spacing w:val="17"/>
          <w:w w:val="85"/>
        </w:rPr>
        <w:t> </w:t>
      </w:r>
      <w:r>
        <w:rPr>
          <w:w w:val="85"/>
        </w:rPr>
        <w:t>las</w:t>
      </w:r>
      <w:r>
        <w:rPr>
          <w:spacing w:val="18"/>
          <w:w w:val="85"/>
        </w:rPr>
        <w:t> </w:t>
      </w:r>
      <w:r>
        <w:rPr>
          <w:w w:val="85"/>
        </w:rPr>
        <w:t>lenguas</w:t>
      </w:r>
      <w:r>
        <w:rPr>
          <w:spacing w:val="18"/>
          <w:w w:val="85"/>
        </w:rPr>
        <w:t> </w:t>
      </w:r>
      <w:r>
        <w:rPr>
          <w:w w:val="85"/>
        </w:rPr>
        <w:t>distinguen</w:t>
      </w:r>
      <w:r>
        <w:rPr>
          <w:spacing w:val="18"/>
          <w:w w:val="85"/>
        </w:rPr>
        <w:t> </w:t>
      </w:r>
      <w:r>
        <w:rPr>
          <w:w w:val="85"/>
        </w:rPr>
        <w:t>entre</w:t>
      </w:r>
      <w:r>
        <w:rPr>
          <w:spacing w:val="17"/>
          <w:w w:val="85"/>
        </w:rPr>
        <w:t> </w:t>
      </w:r>
      <w:r>
        <w:rPr>
          <w:w w:val="85"/>
        </w:rPr>
        <w:t>vocales</w:t>
      </w:r>
      <w:r>
        <w:rPr>
          <w:spacing w:val="17"/>
          <w:w w:val="85"/>
        </w:rPr>
        <w:t> </w:t>
      </w:r>
      <w:r>
        <w:rPr>
          <w:w w:val="85"/>
        </w:rPr>
        <w:t>y</w:t>
      </w:r>
      <w:r>
        <w:rPr>
          <w:spacing w:val="17"/>
          <w:w w:val="85"/>
        </w:rPr>
        <w:t> </w:t>
      </w:r>
      <w:r>
        <w:rPr>
          <w:w w:val="85"/>
        </w:rPr>
        <w:t>consonantes;</w:t>
      </w:r>
      <w:r>
        <w:rPr>
          <w:spacing w:val="17"/>
          <w:w w:val="85"/>
        </w:rPr>
        <w:t> </w:t>
      </w:r>
      <w:r>
        <w:rPr>
          <w:w w:val="85"/>
        </w:rPr>
        <w:t>si</w:t>
      </w:r>
      <w:r>
        <w:rPr>
          <w:spacing w:val="17"/>
          <w:w w:val="85"/>
        </w:rPr>
        <w:t> </w:t>
      </w:r>
      <w:r>
        <w:rPr>
          <w:w w:val="85"/>
        </w:rPr>
        <w:t>una</w:t>
      </w:r>
      <w:r>
        <w:rPr>
          <w:spacing w:val="17"/>
          <w:w w:val="85"/>
        </w:rPr>
        <w:t> </w:t>
      </w:r>
      <w:r>
        <w:rPr>
          <w:w w:val="85"/>
        </w:rPr>
        <w:t>lengua</w:t>
      </w:r>
      <w:r>
        <w:rPr>
          <w:spacing w:val="16"/>
          <w:w w:val="85"/>
        </w:rPr>
        <w:t> </w:t>
      </w:r>
      <w:r>
        <w:rPr>
          <w:w w:val="85"/>
        </w:rPr>
        <w:t>tiene</w:t>
      </w:r>
      <w:r>
        <w:rPr>
          <w:spacing w:val="1"/>
          <w:w w:val="85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categoría</w:t>
      </w:r>
      <w:r>
        <w:rPr>
          <w:spacing w:val="1"/>
          <w:w w:val="90"/>
        </w:rPr>
        <w:t> </w:t>
      </w:r>
      <w:r>
        <w:rPr>
          <w:w w:val="90"/>
        </w:rPr>
        <w:t>'adjetivo',</w:t>
      </w:r>
      <w:r>
        <w:rPr>
          <w:spacing w:val="1"/>
          <w:w w:val="90"/>
        </w:rPr>
        <w:t> </w:t>
      </w:r>
      <w:r>
        <w:rPr>
          <w:w w:val="90"/>
        </w:rPr>
        <w:t>entonces</w:t>
      </w:r>
      <w:r>
        <w:rPr>
          <w:spacing w:val="1"/>
          <w:w w:val="90"/>
        </w:rPr>
        <w:t> </w:t>
      </w:r>
      <w:r>
        <w:rPr>
          <w:w w:val="90"/>
        </w:rPr>
        <w:t>también</w:t>
      </w:r>
      <w:r>
        <w:rPr>
          <w:spacing w:val="1"/>
          <w:w w:val="90"/>
        </w:rPr>
        <w:t> </w:t>
      </w:r>
      <w:r>
        <w:rPr>
          <w:w w:val="90"/>
        </w:rPr>
        <w:t>tendrá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categoría</w:t>
      </w:r>
      <w:r>
        <w:rPr>
          <w:spacing w:val="1"/>
          <w:w w:val="90"/>
        </w:rPr>
        <w:t> </w:t>
      </w:r>
      <w:r>
        <w:rPr>
          <w:w w:val="90"/>
        </w:rPr>
        <w:t>'verbo'),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-43"/>
          <w:w w:val="90"/>
        </w:rPr>
        <w:t> </w:t>
      </w:r>
      <w:r>
        <w:rPr>
          <w:w w:val="90"/>
        </w:rPr>
        <w:t>tendencias tipológicas generales (por ejemplo en el ordenamiento de las</w:t>
      </w:r>
      <w:r>
        <w:rPr>
          <w:spacing w:val="1"/>
          <w:w w:val="90"/>
        </w:rPr>
        <w:t> </w:t>
      </w:r>
      <w:r>
        <w:rPr>
          <w:w w:val="85"/>
        </w:rPr>
        <w:t>palabras: huichol y japonés tienen el mismo orden básico S O V, pero también</w:t>
      </w:r>
      <w:r>
        <w:rPr>
          <w:spacing w:val="1"/>
          <w:w w:val="85"/>
        </w:rPr>
        <w:t> </w:t>
      </w:r>
      <w:r>
        <w:rPr>
          <w:w w:val="85"/>
        </w:rPr>
        <w:t>muchas otras lenguas de las más diversas familias), del contacto entre lenguas</w:t>
      </w:r>
      <w:r>
        <w:rPr>
          <w:spacing w:val="1"/>
          <w:w w:val="85"/>
        </w:rPr>
        <w:t> </w:t>
      </w:r>
      <w:r>
        <w:rPr>
          <w:w w:val="85"/>
        </w:rPr>
        <w:t>(préstamos, convergencias debidas a una larga convivencia en una misma área)</w:t>
      </w:r>
      <w:r>
        <w:rPr>
          <w:spacing w:val="1"/>
          <w:w w:val="85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son</w:t>
      </w:r>
      <w:r>
        <w:rPr>
          <w:spacing w:val="1"/>
          <w:w w:val="90"/>
        </w:rPr>
        <w:t> </w:t>
      </w:r>
      <w:r>
        <w:rPr>
          <w:w w:val="90"/>
        </w:rPr>
        <w:t>atribuibles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casualidad,</w:t>
      </w:r>
      <w:r>
        <w:rPr>
          <w:spacing w:val="1"/>
          <w:w w:val="90"/>
        </w:rPr>
        <w:t> </w:t>
      </w:r>
      <w:r>
        <w:rPr>
          <w:w w:val="90"/>
        </w:rPr>
        <w:t>carecen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valor</w:t>
      </w:r>
      <w:r>
        <w:rPr>
          <w:spacing w:val="1"/>
          <w:w w:val="90"/>
        </w:rPr>
        <w:t> </w:t>
      </w:r>
      <w:r>
        <w:rPr>
          <w:w w:val="90"/>
        </w:rPr>
        <w:t>para</w:t>
      </w:r>
      <w:r>
        <w:rPr>
          <w:spacing w:val="1"/>
          <w:w w:val="90"/>
        </w:rPr>
        <w:t> </w:t>
      </w:r>
      <w:r>
        <w:rPr>
          <w:w w:val="90"/>
        </w:rPr>
        <w:t>establecer</w:t>
      </w:r>
      <w:r>
        <w:rPr>
          <w:spacing w:val="1"/>
          <w:w w:val="90"/>
        </w:rPr>
        <w:t> </w:t>
      </w:r>
      <w:r>
        <w:rPr>
          <w:w w:val="85"/>
        </w:rPr>
        <w:t>parentesco genético. La palabra cora </w:t>
      </w:r>
      <w:r>
        <w:rPr>
          <w:i/>
          <w:w w:val="85"/>
          <w:sz w:val="22"/>
        </w:rPr>
        <w:t>wihsaru </w:t>
      </w:r>
      <w:r>
        <w:rPr>
          <w:w w:val="85"/>
        </w:rPr>
        <w:t>y la huichola </w:t>
      </w:r>
      <w:r>
        <w:rPr>
          <w:i/>
          <w:w w:val="85"/>
          <w:sz w:val="22"/>
        </w:rPr>
        <w:t>pixeru </w:t>
      </w:r>
      <w:r>
        <w:rPr>
          <w:w w:val="85"/>
        </w:rPr>
        <w:t>(</w:t>
      </w:r>
      <w:r>
        <w:rPr>
          <w:i/>
          <w:w w:val="85"/>
          <w:sz w:val="22"/>
        </w:rPr>
        <w:t>pirreru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la ortografía del español) tienen el mismo origen, pero se trata de un préstamo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del </w:t>
      </w:r>
      <w:r>
        <w:rPr>
          <w:w w:val="90"/>
        </w:rPr>
        <w:t>español que tomaron en la primera etapa de la colonia: </w:t>
      </w:r>
      <w:r>
        <w:rPr>
          <w:i/>
          <w:w w:val="90"/>
          <w:sz w:val="22"/>
        </w:rPr>
        <w:t>becerro</w:t>
      </w:r>
      <w:r>
        <w:rPr>
          <w:w w:val="90"/>
        </w:rPr>
        <w:t>.</w:t>
      </w:r>
      <w:r>
        <w:rPr>
          <w:w w:val="90"/>
          <w:vertAlign w:val="superscript"/>
        </w:rPr>
        <w:t>2</w:t>
      </w:r>
      <w:r>
        <w:rPr>
          <w:w w:val="90"/>
          <w:vertAlign w:val="baseline"/>
        </w:rPr>
        <w:t> Esta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palabra</w:t>
      </w:r>
      <w:r>
        <w:rPr>
          <w:spacing w:val="27"/>
          <w:w w:val="85"/>
          <w:vertAlign w:val="baseline"/>
        </w:rPr>
        <w:t> </w:t>
      </w:r>
      <w:r>
        <w:rPr>
          <w:w w:val="85"/>
          <w:vertAlign w:val="baseline"/>
        </w:rPr>
        <w:t>tiene</w:t>
      </w:r>
      <w:r>
        <w:rPr>
          <w:spacing w:val="26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27"/>
          <w:w w:val="85"/>
          <w:vertAlign w:val="baseline"/>
        </w:rPr>
        <w:t> </w:t>
      </w:r>
      <w:r>
        <w:rPr>
          <w:w w:val="85"/>
          <w:vertAlign w:val="baseline"/>
        </w:rPr>
        <w:t>el</w:t>
      </w:r>
      <w:r>
        <w:rPr>
          <w:spacing w:val="26"/>
          <w:w w:val="85"/>
          <w:vertAlign w:val="baseline"/>
        </w:rPr>
        <w:t> </w:t>
      </w:r>
      <w:r>
        <w:rPr>
          <w:w w:val="85"/>
          <w:vertAlign w:val="baseline"/>
        </w:rPr>
        <w:t>náhuatl</w:t>
      </w:r>
      <w:r>
        <w:rPr>
          <w:spacing w:val="27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26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26"/>
          <w:w w:val="85"/>
          <w:vertAlign w:val="baseline"/>
        </w:rPr>
        <w:t> </w:t>
      </w:r>
      <w:r>
        <w:rPr>
          <w:w w:val="85"/>
          <w:vertAlign w:val="baseline"/>
        </w:rPr>
        <w:t>Huasteca</w:t>
      </w:r>
      <w:r>
        <w:rPr>
          <w:spacing w:val="26"/>
          <w:w w:val="85"/>
          <w:vertAlign w:val="baseline"/>
        </w:rPr>
        <w:t> </w:t>
      </w:r>
      <w:r>
        <w:rPr>
          <w:w w:val="85"/>
          <w:vertAlign w:val="baseline"/>
        </w:rPr>
        <w:t>Hidalguense</w:t>
      </w:r>
      <w:r>
        <w:rPr>
          <w:spacing w:val="27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26"/>
          <w:w w:val="85"/>
          <w:vertAlign w:val="baseline"/>
        </w:rPr>
        <w:t> </w:t>
      </w:r>
      <w:r>
        <w:rPr>
          <w:w w:val="85"/>
          <w:vertAlign w:val="baseline"/>
        </w:rPr>
        <w:t>forma</w:t>
      </w:r>
      <w:r>
        <w:rPr>
          <w:spacing w:val="26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weseru</w:t>
      </w:r>
      <w:r>
        <w:rPr>
          <w:w w:val="85"/>
          <w:vertAlign w:val="baseline"/>
        </w:rPr>
        <w:t>.</w:t>
      </w:r>
      <w:r>
        <w:rPr>
          <w:spacing w:val="27"/>
          <w:w w:val="85"/>
          <w:vertAlign w:val="baseline"/>
        </w:rPr>
        <w:t> </w:t>
      </w:r>
      <w:r>
        <w:rPr>
          <w:w w:val="85"/>
          <w:vertAlign w:val="baseline"/>
        </w:rPr>
        <w:t>Lo</w:t>
      </w:r>
      <w:r>
        <w:rPr>
          <w:spacing w:val="-40"/>
          <w:w w:val="85"/>
          <w:vertAlign w:val="baseline"/>
        </w:rPr>
        <w:t> </w:t>
      </w:r>
      <w:r>
        <w:rPr>
          <w:w w:val="85"/>
          <w:vertAlign w:val="baseline"/>
        </w:rPr>
        <w:t>que ponen de manifiesto estos préstamos es la pertenencia de las tres lenguas a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una misma área geográfica y cultural </w:t>
      </w:r>
      <w:r>
        <w:rPr>
          <w:w w:val="90"/>
          <w:vertAlign w:val="baseline"/>
        </w:rPr>
        <w:t>donde están sometidas a las mismas o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parecidas influencias del español, sin embargo también podemos obtener otros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datos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valiosos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sobre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su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estructura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interna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y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su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evolución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más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reciente.</w:t>
      </w:r>
      <w:r>
        <w:rPr>
          <w:spacing w:val="-43"/>
          <w:w w:val="90"/>
          <w:vertAlign w:val="baseline"/>
        </w:rPr>
        <w:t> </w:t>
      </w:r>
      <w:r>
        <w:rPr>
          <w:w w:val="85"/>
          <w:vertAlign w:val="baseline"/>
        </w:rPr>
        <w:t>Ninguna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las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tres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lenguas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tiene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una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consonante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oclusiva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labial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sonora,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por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lo</w:t>
      </w:r>
    </w:p>
    <w:p>
      <w:pPr>
        <w:pStyle w:val="BodyText"/>
        <w:spacing w:line="252" w:lineRule="auto" w:before="23"/>
        <w:ind w:left="420" w:right="327"/>
        <w:jc w:val="both"/>
      </w:pPr>
      <w:r>
        <w:rPr>
          <w:w w:val="90"/>
        </w:rPr>
        <w:t>que sustituyen la /b/ del español por la sorda correspondiente /p/ o por la</w:t>
      </w:r>
      <w:r>
        <w:rPr>
          <w:spacing w:val="1"/>
          <w:w w:val="90"/>
        </w:rPr>
        <w:t> </w:t>
      </w:r>
      <w:r>
        <w:rPr>
          <w:w w:val="84"/>
        </w:rPr>
        <w:t>semiconsonante</w:t>
      </w:r>
      <w:r>
        <w:rPr>
          <w:spacing w:val="22"/>
        </w:rPr>
        <w:t> </w:t>
      </w:r>
      <w:r>
        <w:rPr>
          <w:spacing w:val="-1"/>
          <w:w w:val="85"/>
        </w:rPr>
        <w:t>labia</w:t>
      </w:r>
      <w:r>
        <w:rPr>
          <w:w w:val="85"/>
        </w:rPr>
        <w:t>l</w:t>
      </w:r>
      <w:r>
        <w:rPr>
          <w:spacing w:val="22"/>
        </w:rPr>
        <w:t> </w:t>
      </w:r>
      <w:r>
        <w:rPr>
          <w:w w:val="96"/>
        </w:rPr>
        <w:t>/w/.</w:t>
      </w:r>
      <w:r>
        <w:rPr>
          <w:spacing w:val="22"/>
        </w:rPr>
        <w:t> </w:t>
      </w:r>
      <w:r>
        <w:rPr>
          <w:w w:val="88"/>
        </w:rPr>
        <w:t>Las</w:t>
      </w:r>
      <w:r>
        <w:rPr>
          <w:spacing w:val="22"/>
        </w:rPr>
        <w:t> </w:t>
      </w:r>
      <w:r>
        <w:rPr>
          <w:w w:val="80"/>
        </w:rPr>
        <w:t>tres</w:t>
      </w:r>
      <w:r>
        <w:rPr>
          <w:spacing w:val="20"/>
        </w:rPr>
        <w:t> </w:t>
      </w:r>
      <w:r>
        <w:rPr>
          <w:spacing w:val="-1"/>
          <w:w w:val="84"/>
        </w:rPr>
        <w:t>carece</w:t>
      </w:r>
      <w:r>
        <w:rPr>
          <w:w w:val="84"/>
        </w:rPr>
        <w:t>n</w:t>
      </w:r>
      <w:r>
        <w:rPr>
          <w:spacing w:val="22"/>
        </w:rPr>
        <w:t> </w:t>
      </w:r>
      <w:r>
        <w:rPr>
          <w:w w:val="84"/>
        </w:rPr>
        <w:t>también</w:t>
      </w:r>
      <w:r>
        <w:rPr>
          <w:spacing w:val="22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>
          <w:spacing w:val="23"/>
        </w:rPr>
        <w:t> </w:t>
      </w:r>
      <w:r>
        <w:rPr>
          <w:spacing w:val="-1"/>
          <w:w w:val="85"/>
        </w:rPr>
        <w:t>un</w:t>
      </w:r>
      <w:r>
        <w:rPr>
          <w:w w:val="85"/>
        </w:rPr>
        <w:t>a</w:t>
      </w:r>
      <w:r>
        <w:rPr>
          <w:spacing w:val="22"/>
        </w:rPr>
        <w:t> </w:t>
      </w:r>
      <w:r>
        <w:rPr>
          <w:w w:val="77"/>
        </w:rPr>
        <w:t>r</w:t>
      </w:r>
      <w:r>
        <w:rPr>
          <w:spacing w:val="22"/>
        </w:rPr>
        <w:t> </w:t>
      </w:r>
      <w:r>
        <w:rPr>
          <w:spacing w:val="-1"/>
          <w:w w:val="84"/>
        </w:rPr>
        <w:t>múltipl</w:t>
      </w:r>
      <w:r>
        <w:rPr>
          <w:w w:val="84"/>
        </w:rPr>
        <w:t>e</w:t>
      </w:r>
      <w:r>
        <w:rPr>
          <w:spacing w:val="21"/>
        </w:rPr>
        <w:t> </w:t>
      </w:r>
      <w:r>
        <w:rPr>
          <w:spacing w:val="-1"/>
          <w:w w:val="10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w w:val="98"/>
        </w:rPr>
        <w:t>/,</w:t>
      </w:r>
    </w:p>
    <w:p>
      <w:pPr>
        <w:pStyle w:val="BodyText"/>
        <w:rPr>
          <w:sz w:val="28"/>
        </w:rPr>
      </w:pPr>
      <w:r>
        <w:rPr/>
        <w:pict>
          <v:rect style="position:absolute;margin-left:72pt;margin-top:17.900877pt;width:144pt;height:.59999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21" w:lineRule="auto" w:before="134"/>
        <w:ind w:left="900" w:right="0" w:firstLine="0"/>
        <w:jc w:val="left"/>
        <w:rPr>
          <w:sz w:val="19"/>
        </w:rPr>
      </w:pPr>
      <w:r>
        <w:rPr>
          <w:w w:val="85"/>
          <w:sz w:val="19"/>
          <w:vertAlign w:val="superscript"/>
        </w:rPr>
        <w:t>2</w:t>
      </w:r>
      <w:r>
        <w:rPr>
          <w:spacing w:val="24"/>
          <w:w w:val="85"/>
          <w:sz w:val="19"/>
          <w:vertAlign w:val="baseline"/>
        </w:rPr>
        <w:t> </w:t>
      </w:r>
      <w:bookmarkStart w:name="_bookmark1" w:id="4"/>
      <w:bookmarkEnd w:id="4"/>
      <w:r>
        <w:rPr>
          <w:w w:val="85"/>
          <w:sz w:val="19"/>
          <w:vertAlign w:val="baseline"/>
        </w:rPr>
        <w:t>Ve</w:t>
      </w:r>
      <w:r>
        <w:rPr>
          <w:w w:val="85"/>
          <w:sz w:val="19"/>
          <w:vertAlign w:val="baseline"/>
        </w:rPr>
        <w:t>r</w:t>
      </w:r>
      <w:r>
        <w:rPr>
          <w:spacing w:val="23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el</w:t>
      </w:r>
      <w:r>
        <w:rPr>
          <w:spacing w:val="2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capítulo</w:t>
      </w:r>
      <w:r>
        <w:rPr>
          <w:spacing w:val="23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siguiente</w:t>
      </w:r>
      <w:r>
        <w:rPr>
          <w:spacing w:val="23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sobre</w:t>
      </w:r>
      <w:r>
        <w:rPr>
          <w:spacing w:val="2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la</w:t>
      </w:r>
      <w:r>
        <w:rPr>
          <w:spacing w:val="2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reconstrucción</w:t>
      </w:r>
      <w:r>
        <w:rPr>
          <w:spacing w:val="23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del</w:t>
      </w:r>
      <w:r>
        <w:rPr>
          <w:spacing w:val="2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contacto</w:t>
      </w:r>
      <w:r>
        <w:rPr>
          <w:spacing w:val="2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entre</w:t>
      </w:r>
      <w:r>
        <w:rPr>
          <w:spacing w:val="23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lenguas</w:t>
      </w:r>
      <w:r>
        <w:rPr>
          <w:spacing w:val="2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a</w:t>
      </w:r>
      <w:r>
        <w:rPr>
          <w:spacing w:val="-36"/>
          <w:w w:val="8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través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de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los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préstamos.</w:t>
      </w:r>
    </w:p>
    <w:p>
      <w:pPr>
        <w:spacing w:after="0" w:line="321" w:lineRule="auto"/>
        <w:jc w:val="left"/>
        <w:rPr>
          <w:sz w:val="19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301" w:right="445"/>
        <w:jc w:val="both"/>
      </w:pPr>
      <w:r>
        <w:rPr>
          <w:w w:val="90"/>
        </w:rPr>
        <w:t>que es sustituída por la vibrante sencilla /r/, así como de la oposición entre</w:t>
      </w:r>
      <w:r>
        <w:rPr>
          <w:spacing w:val="1"/>
          <w:w w:val="90"/>
        </w:rPr>
        <w:t> </w:t>
      </w:r>
      <w:r>
        <w:rPr>
          <w:w w:val="85"/>
        </w:rPr>
        <w:t>vocales</w:t>
      </w:r>
      <w:r>
        <w:rPr>
          <w:spacing w:val="11"/>
          <w:w w:val="85"/>
        </w:rPr>
        <w:t> </w:t>
      </w:r>
      <w:r>
        <w:rPr>
          <w:w w:val="85"/>
        </w:rPr>
        <w:t>posteriores,</w:t>
      </w:r>
      <w:r>
        <w:rPr>
          <w:spacing w:val="12"/>
          <w:w w:val="85"/>
        </w:rPr>
        <w:t> </w:t>
      </w:r>
      <w:r>
        <w:rPr>
          <w:w w:val="85"/>
        </w:rPr>
        <w:t>por</w:t>
      </w:r>
      <w:r>
        <w:rPr>
          <w:spacing w:val="11"/>
          <w:w w:val="85"/>
        </w:rPr>
        <w:t> </w:t>
      </w:r>
      <w:r>
        <w:rPr>
          <w:w w:val="85"/>
        </w:rPr>
        <w:t>lo</w:t>
      </w:r>
      <w:r>
        <w:rPr>
          <w:spacing w:val="12"/>
          <w:w w:val="85"/>
        </w:rPr>
        <w:t> </w:t>
      </w:r>
      <w:r>
        <w:rPr>
          <w:w w:val="85"/>
        </w:rPr>
        <w:t>que</w:t>
      </w:r>
      <w:r>
        <w:rPr>
          <w:spacing w:val="11"/>
          <w:w w:val="85"/>
        </w:rPr>
        <w:t> </w:t>
      </w:r>
      <w:r>
        <w:rPr>
          <w:w w:val="85"/>
        </w:rPr>
        <w:t>la</w:t>
      </w:r>
      <w:r>
        <w:rPr>
          <w:spacing w:val="11"/>
          <w:w w:val="85"/>
        </w:rPr>
        <w:t> </w:t>
      </w:r>
      <w:r>
        <w:rPr>
          <w:w w:val="85"/>
        </w:rPr>
        <w:t>/o/</w:t>
      </w:r>
      <w:r>
        <w:rPr>
          <w:spacing w:val="11"/>
          <w:w w:val="85"/>
        </w:rPr>
        <w:t> </w:t>
      </w:r>
      <w:r>
        <w:rPr>
          <w:w w:val="85"/>
        </w:rPr>
        <w:t>del</w:t>
      </w:r>
      <w:r>
        <w:rPr>
          <w:spacing w:val="11"/>
          <w:w w:val="85"/>
        </w:rPr>
        <w:t> </w:t>
      </w:r>
      <w:r>
        <w:rPr>
          <w:w w:val="85"/>
        </w:rPr>
        <w:t>español</w:t>
      </w:r>
      <w:r>
        <w:rPr>
          <w:spacing w:val="10"/>
          <w:w w:val="85"/>
        </w:rPr>
        <w:t> </w:t>
      </w:r>
      <w:r>
        <w:rPr>
          <w:w w:val="85"/>
        </w:rPr>
        <w:t>puede</w:t>
      </w:r>
      <w:r>
        <w:rPr>
          <w:spacing w:val="11"/>
          <w:w w:val="85"/>
        </w:rPr>
        <w:t> </w:t>
      </w:r>
      <w:r>
        <w:rPr>
          <w:w w:val="85"/>
        </w:rPr>
        <w:t>ser</w:t>
      </w:r>
      <w:r>
        <w:rPr>
          <w:spacing w:val="10"/>
          <w:w w:val="85"/>
        </w:rPr>
        <w:t> </w:t>
      </w:r>
      <w:r>
        <w:rPr>
          <w:w w:val="85"/>
        </w:rPr>
        <w:t>pronunciada</w:t>
      </w:r>
      <w:r>
        <w:rPr>
          <w:spacing w:val="11"/>
          <w:w w:val="85"/>
        </w:rPr>
        <w:t> </w:t>
      </w:r>
      <w:r>
        <w:rPr>
          <w:w w:val="85"/>
        </w:rPr>
        <w:t>como</w:t>
      </w:r>
    </w:p>
    <w:p>
      <w:pPr>
        <w:pStyle w:val="BodyText"/>
        <w:spacing w:line="290" w:lineRule="auto"/>
        <w:ind w:left="301" w:right="444"/>
        <w:jc w:val="both"/>
      </w:pPr>
      <w:r>
        <w:rPr>
          <w:w w:val="90"/>
        </w:rPr>
        <w:t>[o] o como [u]; tampoco se da la oposición entre líquidas, por lo que las tres</w:t>
      </w:r>
      <w:r>
        <w:rPr>
          <w:spacing w:val="-43"/>
          <w:w w:val="90"/>
        </w:rPr>
        <w:t> </w:t>
      </w:r>
      <w:r>
        <w:rPr>
          <w:w w:val="85"/>
        </w:rPr>
        <w:t>palabras se pueden pronunciar también con l: </w:t>
      </w:r>
      <w:r>
        <w:rPr>
          <w:i/>
          <w:w w:val="85"/>
          <w:sz w:val="22"/>
        </w:rPr>
        <w:t>wihsalu</w:t>
      </w:r>
      <w:r>
        <w:rPr>
          <w:w w:val="85"/>
        </w:rPr>
        <w:t>, </w:t>
      </w:r>
      <w:r>
        <w:rPr>
          <w:i/>
          <w:w w:val="85"/>
          <w:sz w:val="22"/>
        </w:rPr>
        <w:t>pixelu</w:t>
      </w:r>
      <w:r>
        <w:rPr>
          <w:w w:val="85"/>
        </w:rPr>
        <w:t>, </w:t>
      </w:r>
      <w:r>
        <w:rPr>
          <w:i/>
          <w:w w:val="85"/>
          <w:sz w:val="22"/>
        </w:rPr>
        <w:t>weselu</w:t>
      </w:r>
      <w:r>
        <w:rPr>
          <w:w w:val="85"/>
        </w:rPr>
        <w:t>. En</w:t>
      </w:r>
      <w:r>
        <w:rPr>
          <w:spacing w:val="1"/>
          <w:w w:val="85"/>
        </w:rPr>
        <w:t> </w:t>
      </w:r>
      <w:r>
        <w:rPr>
          <w:w w:val="85"/>
        </w:rPr>
        <w:t>suma, si compartir la palabra no es por sí mismo una evidencia de parentesco</w:t>
      </w:r>
      <w:r>
        <w:rPr>
          <w:spacing w:val="1"/>
          <w:w w:val="85"/>
        </w:rPr>
        <w:t> </w:t>
      </w:r>
      <w:r>
        <w:rPr>
          <w:w w:val="85"/>
        </w:rPr>
        <w:t>por tratarse de un préstamo, sí puede serlo esta constelación de propiedades</w:t>
      </w:r>
      <w:r>
        <w:rPr>
          <w:spacing w:val="1"/>
          <w:w w:val="85"/>
        </w:rPr>
        <w:t> </w:t>
      </w:r>
      <w:r>
        <w:rPr>
          <w:w w:val="85"/>
        </w:rPr>
        <w:t>fonológicas, en conjunto más que </w:t>
      </w:r>
      <w:hyperlink w:history="true" w:anchor="_bookmark2">
        <w:r>
          <w:rPr>
            <w:w w:val="85"/>
          </w:rPr>
          <w:t>cada </w:t>
        </w:r>
      </w:hyperlink>
      <w:r>
        <w:rPr>
          <w:w w:val="85"/>
        </w:rPr>
        <w:t>una de ellas por separado, porque tales</w:t>
      </w:r>
      <w:r>
        <w:rPr>
          <w:spacing w:val="1"/>
          <w:w w:val="85"/>
        </w:rPr>
        <w:t> </w:t>
      </w:r>
      <w:r>
        <w:rPr>
          <w:w w:val="85"/>
        </w:rPr>
        <w:t>correspondencias parecen tener sistema y revelar la procedencia de un sistema</w:t>
      </w:r>
      <w:r>
        <w:rPr>
          <w:spacing w:val="1"/>
          <w:w w:val="85"/>
        </w:rPr>
        <w:t> </w:t>
      </w:r>
      <w:r>
        <w:rPr>
          <w:w w:val="90"/>
        </w:rPr>
        <w:t>común. Más abajo daré más detalles. Pero hay otro hecho importante de</w:t>
      </w:r>
      <w:r>
        <w:rPr>
          <w:spacing w:val="1"/>
          <w:w w:val="90"/>
        </w:rPr>
        <w:t> </w:t>
      </w:r>
      <w:r>
        <w:rPr>
          <w:w w:val="90"/>
        </w:rPr>
        <w:t>carácter</w:t>
      </w:r>
      <w:r>
        <w:rPr>
          <w:spacing w:val="1"/>
          <w:w w:val="90"/>
        </w:rPr>
        <w:t> </w:t>
      </w:r>
      <w:r>
        <w:rPr>
          <w:w w:val="90"/>
        </w:rPr>
        <w:t>diacrónico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vale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pena</w:t>
      </w:r>
      <w:r>
        <w:rPr>
          <w:spacing w:val="1"/>
          <w:w w:val="90"/>
        </w:rPr>
        <w:t> </w:t>
      </w:r>
      <w:r>
        <w:rPr>
          <w:w w:val="90"/>
        </w:rPr>
        <w:t>destacar.</w:t>
      </w:r>
      <w:r>
        <w:rPr>
          <w:spacing w:val="1"/>
          <w:w w:val="90"/>
        </w:rPr>
        <w:t> </w:t>
      </w:r>
      <w:r>
        <w:rPr>
          <w:w w:val="90"/>
        </w:rPr>
        <w:t>Donde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otras</w:t>
      </w:r>
      <w:r>
        <w:rPr>
          <w:spacing w:val="1"/>
          <w:w w:val="90"/>
        </w:rPr>
        <w:t> </w:t>
      </w:r>
      <w:r>
        <w:rPr>
          <w:w w:val="90"/>
        </w:rPr>
        <w:t>lenguas</w:t>
      </w:r>
      <w:r>
        <w:rPr>
          <w:spacing w:val="1"/>
          <w:w w:val="90"/>
        </w:rPr>
        <w:t> </w:t>
      </w:r>
      <w:r>
        <w:rPr>
          <w:w w:val="85"/>
        </w:rPr>
        <w:t>presentan</w:t>
      </w:r>
      <w:r>
        <w:rPr>
          <w:spacing w:val="7"/>
          <w:w w:val="85"/>
        </w:rPr>
        <w:t> </w:t>
      </w:r>
      <w:r>
        <w:rPr>
          <w:w w:val="85"/>
        </w:rPr>
        <w:t>una</w:t>
      </w:r>
      <w:r>
        <w:rPr>
          <w:spacing w:val="7"/>
          <w:w w:val="85"/>
        </w:rPr>
        <w:t> </w:t>
      </w:r>
      <w:r>
        <w:rPr>
          <w:w w:val="85"/>
        </w:rPr>
        <w:t>/s/</w:t>
      </w:r>
      <w:r>
        <w:rPr>
          <w:spacing w:val="7"/>
          <w:w w:val="85"/>
        </w:rPr>
        <w:t> </w:t>
      </w:r>
      <w:r>
        <w:rPr>
          <w:w w:val="85"/>
        </w:rPr>
        <w:t>en</w:t>
      </w:r>
      <w:r>
        <w:rPr>
          <w:spacing w:val="5"/>
          <w:w w:val="85"/>
        </w:rPr>
        <w:t> </w:t>
      </w:r>
      <w:r>
        <w:rPr>
          <w:w w:val="85"/>
        </w:rPr>
        <w:t>la</w:t>
      </w:r>
      <w:r>
        <w:rPr>
          <w:spacing w:val="6"/>
          <w:w w:val="85"/>
        </w:rPr>
        <w:t> </w:t>
      </w:r>
      <w:r>
        <w:rPr>
          <w:w w:val="85"/>
        </w:rPr>
        <w:t>segunda</w:t>
      </w:r>
      <w:r>
        <w:rPr>
          <w:spacing w:val="6"/>
          <w:w w:val="85"/>
        </w:rPr>
        <w:t> </w:t>
      </w:r>
      <w:r>
        <w:rPr>
          <w:w w:val="85"/>
        </w:rPr>
        <w:t>sílaba,</w:t>
      </w:r>
      <w:r>
        <w:rPr>
          <w:spacing w:val="5"/>
          <w:w w:val="85"/>
        </w:rPr>
        <w:t> </w:t>
      </w:r>
      <w:r>
        <w:rPr>
          <w:w w:val="85"/>
        </w:rPr>
        <w:t>el</w:t>
      </w:r>
      <w:r>
        <w:rPr>
          <w:spacing w:val="6"/>
          <w:w w:val="85"/>
        </w:rPr>
        <w:t> </w:t>
      </w:r>
      <w:r>
        <w:rPr>
          <w:w w:val="85"/>
        </w:rPr>
        <w:t>huichol</w:t>
      </w:r>
      <w:r>
        <w:rPr>
          <w:spacing w:val="7"/>
          <w:w w:val="85"/>
        </w:rPr>
        <w:t> </w:t>
      </w:r>
      <w:r>
        <w:rPr>
          <w:w w:val="85"/>
        </w:rPr>
        <w:t>presenta,</w:t>
      </w:r>
      <w:r>
        <w:rPr>
          <w:spacing w:val="6"/>
          <w:w w:val="85"/>
        </w:rPr>
        <w:t> </w:t>
      </w:r>
      <w:r>
        <w:rPr>
          <w:w w:val="85"/>
        </w:rPr>
        <w:t>según</w:t>
      </w:r>
      <w:r>
        <w:rPr>
          <w:spacing w:val="6"/>
          <w:w w:val="85"/>
        </w:rPr>
        <w:t> </w:t>
      </w:r>
      <w:r>
        <w:rPr>
          <w:w w:val="85"/>
        </w:rPr>
        <w:t>los</w:t>
      </w:r>
      <w:r>
        <w:rPr>
          <w:spacing w:val="6"/>
          <w:w w:val="85"/>
        </w:rPr>
        <w:t> </w:t>
      </w:r>
      <w:r>
        <w:rPr>
          <w:w w:val="85"/>
        </w:rPr>
        <w:t>dialectos</w:t>
      </w:r>
      <w:r>
        <w:rPr>
          <w:spacing w:val="1"/>
          <w:w w:val="85"/>
        </w:rPr>
        <w:t> </w:t>
      </w:r>
      <w:r>
        <w:rPr>
          <w:w w:val="90"/>
        </w:rPr>
        <w:t>y los registros, una sibilante o una r múltiple (los occidentales) o una r</w:t>
      </w:r>
      <w:r>
        <w:rPr>
          <w:spacing w:val="1"/>
          <w:w w:val="90"/>
        </w:rPr>
        <w:t> </w:t>
      </w:r>
      <w:r>
        <w:rPr>
          <w:w w:val="85"/>
        </w:rPr>
        <w:t>asibilada</w:t>
      </w:r>
      <w:r>
        <w:rPr>
          <w:spacing w:val="6"/>
          <w:w w:val="85"/>
        </w:rPr>
        <w:t> </w:t>
      </w:r>
      <w:r>
        <w:rPr>
          <w:w w:val="85"/>
        </w:rPr>
        <w:t>(los</w:t>
      </w:r>
      <w:r>
        <w:rPr>
          <w:spacing w:val="7"/>
          <w:w w:val="85"/>
        </w:rPr>
        <w:t> </w:t>
      </w:r>
      <w:r>
        <w:rPr>
          <w:w w:val="85"/>
        </w:rPr>
        <w:t>orientales).</w:t>
      </w:r>
      <w:r>
        <w:rPr>
          <w:spacing w:val="7"/>
          <w:w w:val="85"/>
        </w:rPr>
        <w:t> </w:t>
      </w:r>
      <w:r>
        <w:rPr>
          <w:w w:val="85"/>
        </w:rPr>
        <w:t>El</w:t>
      </w:r>
      <w:r>
        <w:rPr>
          <w:spacing w:val="6"/>
          <w:w w:val="85"/>
        </w:rPr>
        <w:t> </w:t>
      </w:r>
      <w:r>
        <w:rPr>
          <w:w w:val="85"/>
        </w:rPr>
        <w:t>hecho</w:t>
      </w:r>
      <w:r>
        <w:rPr>
          <w:spacing w:val="7"/>
          <w:w w:val="85"/>
        </w:rPr>
        <w:t> </w:t>
      </w:r>
      <w:r>
        <w:rPr>
          <w:w w:val="85"/>
        </w:rPr>
        <w:t>es</w:t>
      </w:r>
      <w:r>
        <w:rPr>
          <w:spacing w:val="6"/>
          <w:w w:val="85"/>
        </w:rPr>
        <w:t> </w:t>
      </w:r>
      <w:r>
        <w:rPr>
          <w:w w:val="85"/>
        </w:rPr>
        <w:t>que</w:t>
      </w:r>
      <w:r>
        <w:rPr>
          <w:spacing w:val="7"/>
          <w:w w:val="85"/>
        </w:rPr>
        <w:t> </w:t>
      </w:r>
      <w:r>
        <w:rPr>
          <w:w w:val="85"/>
        </w:rPr>
        <w:t>a</w:t>
      </w:r>
      <w:r>
        <w:rPr>
          <w:spacing w:val="6"/>
          <w:w w:val="85"/>
        </w:rPr>
        <w:t> </w:t>
      </w:r>
      <w:r>
        <w:rPr>
          <w:w w:val="85"/>
        </w:rPr>
        <w:t>partir</w:t>
      </w:r>
      <w:r>
        <w:rPr>
          <w:spacing w:val="7"/>
          <w:w w:val="85"/>
        </w:rPr>
        <w:t> </w:t>
      </w:r>
      <w:r>
        <w:rPr>
          <w:w w:val="85"/>
        </w:rPr>
        <w:t>del</w:t>
      </w:r>
      <w:r>
        <w:rPr>
          <w:spacing w:val="6"/>
          <w:w w:val="85"/>
        </w:rPr>
        <w:t> </w:t>
      </w:r>
      <w:r>
        <w:rPr>
          <w:w w:val="85"/>
        </w:rPr>
        <w:t>siglo</w:t>
      </w:r>
      <w:r>
        <w:rPr>
          <w:spacing w:val="5"/>
          <w:w w:val="85"/>
        </w:rPr>
        <w:t> </w:t>
      </w:r>
      <w:r>
        <w:rPr>
          <w:w w:val="85"/>
        </w:rPr>
        <w:t>XVIII</w:t>
      </w:r>
      <w:r>
        <w:rPr>
          <w:spacing w:val="6"/>
          <w:w w:val="85"/>
        </w:rPr>
        <w:t> </w:t>
      </w:r>
      <w:r>
        <w:rPr>
          <w:w w:val="85"/>
        </w:rPr>
        <w:t>tiene</w:t>
      </w:r>
      <w:r>
        <w:rPr>
          <w:spacing w:val="5"/>
          <w:w w:val="85"/>
        </w:rPr>
        <w:t> </w:t>
      </w:r>
      <w:r>
        <w:rPr>
          <w:w w:val="85"/>
        </w:rPr>
        <w:t>lugar</w:t>
      </w:r>
      <w:r>
        <w:rPr>
          <w:spacing w:val="6"/>
          <w:w w:val="85"/>
        </w:rPr>
        <w:t> </w:t>
      </w:r>
      <w:r>
        <w:rPr>
          <w:w w:val="85"/>
        </w:rPr>
        <w:t>en</w:t>
      </w:r>
    </w:p>
    <w:p>
      <w:pPr>
        <w:pStyle w:val="BodyText"/>
        <w:spacing w:line="286" w:lineRule="exact"/>
        <w:ind w:left="301"/>
        <w:jc w:val="both"/>
      </w:pPr>
      <w:r>
        <w:rPr>
          <w:spacing w:val="-1"/>
          <w:w w:val="86"/>
        </w:rPr>
        <w:t>huicho</w:t>
      </w:r>
      <w:r>
        <w:rPr>
          <w:w w:val="86"/>
        </w:rPr>
        <w:t>l</w:t>
      </w:r>
      <w:r>
        <w:rPr>
          <w:spacing w:val="15"/>
        </w:rPr>
        <w:t> </w:t>
      </w:r>
      <w:r>
        <w:rPr>
          <w:spacing w:val="-1"/>
          <w:w w:val="84"/>
        </w:rPr>
        <w:t>u</w:t>
      </w:r>
      <w:r>
        <w:rPr>
          <w:w w:val="84"/>
        </w:rPr>
        <w:t>n</w:t>
      </w:r>
      <w:r>
        <w:rPr>
          <w:spacing w:val="15"/>
        </w:rPr>
        <w:t> </w:t>
      </w:r>
      <w:r>
        <w:rPr>
          <w:spacing w:val="-1"/>
          <w:w w:val="85"/>
        </w:rPr>
        <w:t>proces</w:t>
      </w:r>
      <w:r>
        <w:rPr>
          <w:w w:val="85"/>
        </w:rPr>
        <w:t>o</w:t>
      </w:r>
      <w:r>
        <w:rPr>
          <w:spacing w:val="15"/>
        </w:rPr>
        <w:t> </w:t>
      </w:r>
      <w:r>
        <w:rPr>
          <w:spacing w:val="-1"/>
          <w:w w:val="83"/>
        </w:rPr>
        <w:t>q</w:t>
      </w:r>
      <w:r>
        <w:rPr>
          <w:spacing w:val="-1"/>
          <w:w w:val="85"/>
        </w:rPr>
        <w:t>u</w:t>
      </w:r>
      <w:r>
        <w:rPr>
          <w:w w:val="84"/>
        </w:rPr>
        <w:t>e</w:t>
      </w:r>
      <w:r>
        <w:rPr>
          <w:spacing w:val="15"/>
        </w:rPr>
        <w:t> </w:t>
      </w:r>
      <w:r>
        <w:rPr>
          <w:spacing w:val="-1"/>
          <w:w w:val="86"/>
        </w:rPr>
        <w:t>conocemo</w:t>
      </w:r>
      <w:r>
        <w:rPr>
          <w:w w:val="86"/>
        </w:rPr>
        <w:t>s</w:t>
      </w:r>
      <w:r>
        <w:rPr>
          <w:spacing w:val="15"/>
        </w:rPr>
        <w:t> </w:t>
      </w:r>
      <w:r>
        <w:rPr>
          <w:spacing w:val="-1"/>
          <w:w w:val="88"/>
        </w:rPr>
        <w:t>com</w:t>
      </w:r>
      <w:r>
        <w:rPr>
          <w:w w:val="88"/>
        </w:rPr>
        <w:t>o</w:t>
      </w:r>
      <w:r>
        <w:rPr>
          <w:spacing w:val="15"/>
        </w:rPr>
        <w:t> </w:t>
      </w:r>
      <w:r>
        <w:rPr>
          <w:spacing w:val="-1"/>
          <w:w w:val="85"/>
        </w:rPr>
        <w:t>rotacismo</w:t>
      </w:r>
      <w:r>
        <w:rPr>
          <w:w w:val="85"/>
        </w:rPr>
        <w:t>,</w:t>
      </w:r>
      <w:r>
        <w:rPr>
          <w:spacing w:val="15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15"/>
        </w:rPr>
        <w:t> </w:t>
      </w:r>
      <w:r>
        <w:rPr>
          <w:spacing w:val="-1"/>
          <w:w w:val="85"/>
        </w:rPr>
        <w:t>conversió</w:t>
      </w:r>
      <w:r>
        <w:rPr>
          <w:w w:val="85"/>
        </w:rPr>
        <w:t>n</w:t>
      </w:r>
      <w:r>
        <w:rPr>
          <w:spacing w:val="15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>
          <w:spacing w:val="15"/>
        </w:rPr>
        <w:t> </w:t>
      </w:r>
      <w:r>
        <w:rPr>
          <w:w w:val="79"/>
        </w:rPr>
        <w:t>s</w:t>
      </w:r>
      <w:r>
        <w:rPr>
          <w:spacing w:val="15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>
          <w:spacing w:val="16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w w:val="93"/>
        </w:rPr>
        <w:t>,</w:t>
      </w:r>
    </w:p>
    <w:p>
      <w:pPr>
        <w:pStyle w:val="BodyText"/>
        <w:spacing w:line="288" w:lineRule="auto" w:before="2"/>
        <w:ind w:left="301" w:right="445"/>
        <w:jc w:val="both"/>
      </w:pPr>
      <w:r>
        <w:rPr>
          <w:w w:val="85"/>
        </w:rPr>
        <w:t>por</w:t>
      </w:r>
      <w:r>
        <w:rPr>
          <w:spacing w:val="19"/>
          <w:w w:val="85"/>
        </w:rPr>
        <w:t> </w:t>
      </w:r>
      <w:r>
        <w:rPr>
          <w:w w:val="85"/>
        </w:rPr>
        <w:t>eso</w:t>
      </w:r>
      <w:r>
        <w:rPr>
          <w:spacing w:val="19"/>
          <w:w w:val="85"/>
        </w:rPr>
        <w:t> </w:t>
      </w:r>
      <w:r>
        <w:rPr>
          <w:w w:val="85"/>
        </w:rPr>
        <w:t>los</w:t>
      </w:r>
      <w:r>
        <w:rPr>
          <w:spacing w:val="19"/>
          <w:w w:val="85"/>
        </w:rPr>
        <w:t> </w:t>
      </w:r>
      <w:r>
        <w:rPr>
          <w:w w:val="85"/>
        </w:rPr>
        <w:t>préstamos</w:t>
      </w:r>
      <w:r>
        <w:rPr>
          <w:spacing w:val="19"/>
          <w:w w:val="85"/>
        </w:rPr>
        <w:t> </w:t>
      </w:r>
      <w:r>
        <w:rPr>
          <w:w w:val="85"/>
        </w:rPr>
        <w:t>tomados</w:t>
      </w:r>
      <w:r>
        <w:rPr>
          <w:spacing w:val="19"/>
          <w:w w:val="85"/>
        </w:rPr>
        <w:t> </w:t>
      </w:r>
      <w:r>
        <w:rPr>
          <w:w w:val="85"/>
        </w:rPr>
        <w:t>con</w:t>
      </w:r>
      <w:r>
        <w:rPr>
          <w:spacing w:val="19"/>
          <w:w w:val="85"/>
        </w:rPr>
        <w:t> </w:t>
      </w:r>
      <w:r>
        <w:rPr>
          <w:w w:val="85"/>
        </w:rPr>
        <w:t>anterioridad</w:t>
      </w:r>
      <w:r>
        <w:rPr>
          <w:spacing w:val="19"/>
          <w:w w:val="85"/>
        </w:rPr>
        <w:t> </w:t>
      </w:r>
      <w:r>
        <w:rPr>
          <w:w w:val="85"/>
        </w:rPr>
        <w:t>se</w:t>
      </w:r>
      <w:r>
        <w:rPr>
          <w:spacing w:val="20"/>
          <w:w w:val="85"/>
        </w:rPr>
        <w:t> </w:t>
      </w:r>
      <w:r>
        <w:rPr>
          <w:w w:val="85"/>
        </w:rPr>
        <w:t>realizan</w:t>
      </w:r>
      <w:r>
        <w:rPr>
          <w:spacing w:val="19"/>
          <w:w w:val="85"/>
        </w:rPr>
        <w:t> </w:t>
      </w:r>
      <w:r>
        <w:rPr>
          <w:w w:val="85"/>
        </w:rPr>
        <w:t>así,</w:t>
      </w:r>
      <w:r>
        <w:rPr>
          <w:spacing w:val="19"/>
          <w:w w:val="85"/>
        </w:rPr>
        <w:t> </w:t>
      </w:r>
      <w:r>
        <w:rPr>
          <w:w w:val="85"/>
        </w:rPr>
        <w:t>mientras</w:t>
      </w:r>
      <w:r>
        <w:rPr>
          <w:spacing w:val="19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los más recientes convierten la s del español en la africada dental ts: </w:t>
      </w:r>
      <w:r>
        <w:rPr>
          <w:i/>
          <w:w w:val="85"/>
          <w:sz w:val="22"/>
        </w:rPr>
        <w:t>mexa </w:t>
      </w:r>
      <w:r>
        <w:rPr>
          <w:w w:val="85"/>
        </w:rPr>
        <w:t>(de</w:t>
      </w:r>
      <w:r>
        <w:rPr>
          <w:spacing w:val="1"/>
          <w:w w:val="85"/>
        </w:rPr>
        <w:t> </w:t>
      </w:r>
      <w:r>
        <w:rPr>
          <w:i/>
          <w:w w:val="80"/>
          <w:sz w:val="22"/>
        </w:rPr>
        <w:t>mesa</w:t>
      </w:r>
      <w:r>
        <w:rPr>
          <w:w w:val="80"/>
        </w:rPr>
        <w:t>), </w:t>
      </w:r>
      <w:r>
        <w:rPr>
          <w:i/>
          <w:w w:val="80"/>
          <w:sz w:val="22"/>
        </w:rPr>
        <w:t>kamixa</w:t>
      </w:r>
      <w:r>
        <w:rPr>
          <w:w w:val="80"/>
          <w:sz w:val="22"/>
          <w:vertAlign w:val="superscript"/>
        </w:rPr>
        <w:t>3</w:t>
      </w:r>
      <w:r>
        <w:rPr>
          <w:w w:val="80"/>
          <w:sz w:val="22"/>
          <w:vertAlign w:val="baseline"/>
        </w:rPr>
        <w:t> </w:t>
      </w:r>
      <w:r>
        <w:rPr>
          <w:w w:val="80"/>
          <w:vertAlign w:val="baseline"/>
        </w:rPr>
        <w:t>(de </w:t>
      </w:r>
      <w:r>
        <w:rPr>
          <w:i/>
          <w:w w:val="80"/>
          <w:sz w:val="22"/>
          <w:vertAlign w:val="baseline"/>
        </w:rPr>
        <w:t>camisa</w:t>
      </w:r>
      <w:r>
        <w:rPr>
          <w:w w:val="80"/>
          <w:vertAlign w:val="baseline"/>
        </w:rPr>
        <w:t>) frente </w:t>
      </w:r>
      <w:r>
        <w:rPr>
          <w:i/>
          <w:w w:val="80"/>
          <w:sz w:val="22"/>
          <w:vertAlign w:val="baseline"/>
        </w:rPr>
        <w:t>Kutsé </w:t>
      </w:r>
      <w:r>
        <w:rPr>
          <w:w w:val="80"/>
          <w:vertAlign w:val="baseline"/>
        </w:rPr>
        <w:t>(de </w:t>
      </w:r>
      <w:r>
        <w:rPr>
          <w:i/>
          <w:w w:val="80"/>
          <w:sz w:val="22"/>
          <w:vertAlign w:val="baseline"/>
        </w:rPr>
        <w:t>José</w:t>
      </w:r>
      <w:r>
        <w:rPr>
          <w:w w:val="80"/>
          <w:vertAlign w:val="baseline"/>
        </w:rPr>
        <w:t>), </w:t>
      </w:r>
      <w:r>
        <w:rPr>
          <w:i/>
          <w:w w:val="80"/>
          <w:sz w:val="22"/>
          <w:vertAlign w:val="baseline"/>
        </w:rPr>
        <w:t>tseriwetsa </w:t>
      </w:r>
      <w:r>
        <w:rPr>
          <w:w w:val="80"/>
          <w:vertAlign w:val="baseline"/>
        </w:rPr>
        <w:t>(de </w:t>
      </w:r>
      <w:r>
        <w:rPr>
          <w:i/>
          <w:w w:val="80"/>
          <w:sz w:val="22"/>
          <w:vertAlign w:val="baseline"/>
        </w:rPr>
        <w:t>cerveza</w:t>
      </w:r>
      <w:r>
        <w:rPr>
          <w:w w:val="80"/>
          <w:vertAlign w:val="baseline"/>
        </w:rPr>
        <w:t>). En</w:t>
      </w:r>
      <w:r>
        <w:rPr>
          <w:spacing w:val="1"/>
          <w:w w:val="80"/>
          <w:vertAlign w:val="baseline"/>
        </w:rPr>
        <w:t> </w:t>
      </w:r>
      <w:r>
        <w:rPr>
          <w:spacing w:val="-1"/>
          <w:w w:val="90"/>
          <w:vertAlign w:val="baseline"/>
        </w:rPr>
        <w:t>este punto el huichol se separa de las otras dos lenguas, pero para un </w:t>
      </w:r>
      <w:r>
        <w:rPr>
          <w:w w:val="90"/>
          <w:vertAlign w:val="baseline"/>
        </w:rPr>
        <w:t>estadío</w:t>
      </w:r>
      <w:r>
        <w:rPr>
          <w:spacing w:val="-43"/>
          <w:w w:val="90"/>
          <w:vertAlign w:val="baseline"/>
        </w:rPr>
        <w:t> </w:t>
      </w:r>
      <w:r>
        <w:rPr>
          <w:w w:val="85"/>
          <w:vertAlign w:val="baseline"/>
        </w:rPr>
        <w:t>anterior a la colonia tendríamos que reconstruir un sistema fonológico donde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esta</w:t>
      </w:r>
      <w:r>
        <w:rPr>
          <w:spacing w:val="18"/>
          <w:w w:val="85"/>
          <w:vertAlign w:val="baseline"/>
        </w:rPr>
        <w:t> </w:t>
      </w:r>
      <w:r>
        <w:rPr>
          <w:w w:val="85"/>
          <w:vertAlign w:val="baseline"/>
        </w:rPr>
        <w:t>separación</w:t>
      </w:r>
      <w:r>
        <w:rPr>
          <w:spacing w:val="18"/>
          <w:w w:val="85"/>
          <w:vertAlign w:val="baseline"/>
        </w:rPr>
        <w:t> </w:t>
      </w:r>
      <w:r>
        <w:rPr>
          <w:w w:val="85"/>
          <w:vertAlign w:val="baseline"/>
        </w:rPr>
        <w:t>todavía</w:t>
      </w:r>
      <w:r>
        <w:rPr>
          <w:spacing w:val="18"/>
          <w:w w:val="85"/>
          <w:vertAlign w:val="baseline"/>
        </w:rPr>
        <w:t> </w:t>
      </w:r>
      <w:r>
        <w:rPr>
          <w:w w:val="85"/>
          <w:vertAlign w:val="baseline"/>
        </w:rPr>
        <w:t>no</w:t>
      </w:r>
      <w:r>
        <w:rPr>
          <w:spacing w:val="18"/>
          <w:w w:val="85"/>
          <w:vertAlign w:val="baseline"/>
        </w:rPr>
        <w:t> </w:t>
      </w:r>
      <w:r>
        <w:rPr>
          <w:w w:val="85"/>
          <w:vertAlign w:val="baseline"/>
        </w:rPr>
        <w:t>se</w:t>
      </w:r>
      <w:r>
        <w:rPr>
          <w:spacing w:val="18"/>
          <w:w w:val="85"/>
          <w:vertAlign w:val="baseline"/>
        </w:rPr>
        <w:t> </w:t>
      </w:r>
      <w:r>
        <w:rPr>
          <w:w w:val="85"/>
          <w:vertAlign w:val="baseline"/>
        </w:rPr>
        <w:t>produce.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Si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muchos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otros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cambios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el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huichol</w:t>
      </w:r>
      <w:r>
        <w:rPr>
          <w:spacing w:val="-40"/>
          <w:w w:val="85"/>
          <w:vertAlign w:val="baseline"/>
        </w:rPr>
        <w:t> </w:t>
      </w:r>
      <w:r>
        <w:rPr>
          <w:w w:val="85"/>
          <w:vertAlign w:val="baseline"/>
        </w:rPr>
        <w:t>se hubiera separado, mientras que las otras dos lenguas hubieran evolucionado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de la misma manera, tendríamos que agrupar al cora y al náhuatl en un mismo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grupo</w:t>
      </w:r>
      <w:r>
        <w:rPr>
          <w:spacing w:val="-3"/>
          <w:w w:val="95"/>
          <w:vertAlign w:val="baseline"/>
        </w:rPr>
        <w:t> </w:t>
      </w:r>
      <w:r>
        <w:rPr>
          <w:w w:val="95"/>
          <w:vertAlign w:val="baseline"/>
        </w:rPr>
        <w:t>y</w:t>
      </w:r>
      <w:r>
        <w:rPr>
          <w:spacing w:val="-3"/>
          <w:w w:val="95"/>
          <w:vertAlign w:val="baseline"/>
        </w:rPr>
        <w:t> </w:t>
      </w:r>
      <w:r>
        <w:rPr>
          <w:w w:val="95"/>
          <w:vertAlign w:val="baseline"/>
        </w:rPr>
        <w:t>al</w:t>
      </w:r>
      <w:r>
        <w:rPr>
          <w:spacing w:val="-3"/>
          <w:w w:val="95"/>
          <w:vertAlign w:val="baseline"/>
        </w:rPr>
        <w:t> </w:t>
      </w:r>
      <w:r>
        <w:rPr>
          <w:w w:val="95"/>
          <w:vertAlign w:val="baseline"/>
        </w:rPr>
        <w:t>huichol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en</w:t>
      </w:r>
      <w:r>
        <w:rPr>
          <w:spacing w:val="-3"/>
          <w:w w:val="95"/>
          <w:vertAlign w:val="baseline"/>
        </w:rPr>
        <w:t> </w:t>
      </w:r>
      <w:r>
        <w:rPr>
          <w:w w:val="95"/>
          <w:vertAlign w:val="baseline"/>
        </w:rPr>
        <w:t>otro.</w:t>
      </w:r>
    </w:p>
    <w:p>
      <w:pPr>
        <w:pStyle w:val="BodyText"/>
        <w:spacing w:line="292" w:lineRule="auto" w:before="6"/>
        <w:ind w:left="301" w:right="443" w:firstLine="479"/>
        <w:jc w:val="both"/>
      </w:pPr>
      <w:r>
        <w:rPr>
          <w:w w:val="85"/>
        </w:rPr>
        <w:t>Si las correspondencias tienen lugar en características arbitrarias de los</w:t>
      </w:r>
      <w:r>
        <w:rPr>
          <w:spacing w:val="1"/>
          <w:w w:val="85"/>
        </w:rPr>
        <w:t> </w:t>
      </w:r>
      <w:r>
        <w:rPr>
          <w:w w:val="85"/>
        </w:rPr>
        <w:t>signos, si afectan tanto a los significantes como a los significados, entre los que</w:t>
      </w:r>
      <w:r>
        <w:rPr>
          <w:spacing w:val="1"/>
          <w:w w:val="85"/>
        </w:rPr>
        <w:t> </w:t>
      </w:r>
      <w:r>
        <w:rPr>
          <w:w w:val="90"/>
        </w:rPr>
        <w:t>no existe una relación inherente o natural, si no se deben a intercambios y</w:t>
      </w:r>
      <w:r>
        <w:rPr>
          <w:spacing w:val="1"/>
          <w:w w:val="90"/>
        </w:rPr>
        <w:t> </w:t>
      </w:r>
      <w:r>
        <w:rPr>
          <w:w w:val="85"/>
        </w:rPr>
        <w:t>además son sistemáticas y por lo tanto no atribuibles al azar, podemos pensar</w:t>
      </w:r>
      <w:r>
        <w:rPr>
          <w:spacing w:val="1"/>
          <w:w w:val="85"/>
        </w:rPr>
        <w:t> </w:t>
      </w:r>
      <w:r>
        <w:rPr>
          <w:w w:val="90"/>
        </w:rPr>
        <w:t>que las lenguas están emparentadas, es decir que son portadoras de una</w:t>
      </w:r>
      <w:r>
        <w:rPr>
          <w:spacing w:val="1"/>
          <w:w w:val="90"/>
        </w:rPr>
        <w:t> </w:t>
      </w:r>
      <w:r>
        <w:rPr>
          <w:w w:val="85"/>
        </w:rPr>
        <w:t>herencia común. Tales correspondencias se pueden dar en diferentes niveles de</w:t>
      </w:r>
      <w:r>
        <w:rPr>
          <w:spacing w:val="1"/>
          <w:w w:val="85"/>
        </w:rPr>
        <w:t> </w:t>
      </w:r>
      <w:r>
        <w:rPr>
          <w:w w:val="85"/>
        </w:rPr>
        <w:t>organización</w:t>
      </w:r>
      <w:r>
        <w:rPr>
          <w:spacing w:val="22"/>
          <w:w w:val="85"/>
        </w:rPr>
        <w:t> </w:t>
      </w:r>
      <w:r>
        <w:rPr>
          <w:w w:val="85"/>
        </w:rPr>
        <w:t>de</w:t>
      </w:r>
      <w:r>
        <w:rPr>
          <w:spacing w:val="23"/>
          <w:w w:val="85"/>
        </w:rPr>
        <w:t> </w:t>
      </w:r>
      <w:r>
        <w:rPr>
          <w:w w:val="85"/>
        </w:rPr>
        <w:t>las</w:t>
      </w:r>
      <w:r>
        <w:rPr>
          <w:spacing w:val="23"/>
          <w:w w:val="85"/>
        </w:rPr>
        <w:t> </w:t>
      </w:r>
      <w:r>
        <w:rPr>
          <w:w w:val="85"/>
        </w:rPr>
        <w:t>lenguas,</w:t>
      </w:r>
      <w:r>
        <w:rPr>
          <w:spacing w:val="23"/>
          <w:w w:val="85"/>
        </w:rPr>
        <w:t> </w:t>
      </w:r>
      <w:r>
        <w:rPr>
          <w:w w:val="85"/>
        </w:rPr>
        <w:t>desde</w:t>
      </w:r>
      <w:r>
        <w:rPr>
          <w:spacing w:val="22"/>
          <w:w w:val="85"/>
        </w:rPr>
        <w:t> </w:t>
      </w:r>
      <w:r>
        <w:rPr>
          <w:w w:val="85"/>
        </w:rPr>
        <w:t>el</w:t>
      </w:r>
      <w:r>
        <w:rPr>
          <w:spacing w:val="22"/>
          <w:w w:val="85"/>
        </w:rPr>
        <w:t> </w:t>
      </w:r>
      <w:r>
        <w:rPr>
          <w:w w:val="85"/>
        </w:rPr>
        <w:t>fonológico</w:t>
      </w:r>
      <w:r>
        <w:rPr>
          <w:spacing w:val="22"/>
          <w:w w:val="85"/>
        </w:rPr>
        <w:t> </w:t>
      </w:r>
      <w:r>
        <w:rPr>
          <w:w w:val="85"/>
        </w:rPr>
        <w:t>hasta</w:t>
      </w:r>
      <w:r>
        <w:rPr>
          <w:spacing w:val="21"/>
          <w:w w:val="85"/>
        </w:rPr>
        <w:t> </w:t>
      </w:r>
      <w:r>
        <w:rPr>
          <w:w w:val="85"/>
        </w:rPr>
        <w:t>el</w:t>
      </w:r>
      <w:r>
        <w:rPr>
          <w:spacing w:val="22"/>
          <w:w w:val="85"/>
        </w:rPr>
        <w:t> </w:t>
      </w:r>
      <w:r>
        <w:rPr>
          <w:w w:val="85"/>
        </w:rPr>
        <w:t>semántico,</w:t>
      </w:r>
      <w:r>
        <w:rPr>
          <w:spacing w:val="22"/>
          <w:w w:val="85"/>
        </w:rPr>
        <w:t> </w:t>
      </w:r>
      <w:r>
        <w:rPr>
          <w:w w:val="85"/>
        </w:rPr>
        <w:t>pero</w:t>
      </w:r>
      <w:r>
        <w:rPr>
          <w:spacing w:val="22"/>
          <w:w w:val="85"/>
        </w:rPr>
        <w:t> </w:t>
      </w:r>
      <w:r>
        <w:rPr>
          <w:w w:val="85"/>
        </w:rPr>
        <w:t>son</w:t>
      </w:r>
    </w:p>
    <w:p>
      <w:pPr>
        <w:pStyle w:val="BodyText"/>
        <w:spacing w:before="3"/>
        <w:rPr>
          <w:sz w:val="28"/>
        </w:rPr>
      </w:pPr>
      <w:r>
        <w:rPr/>
        <w:pict>
          <v:rect style="position:absolute;margin-left:66.059998pt;margin-top:18.020271pt;width:144pt;height:.59999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21" w:lineRule="auto" w:before="134"/>
        <w:ind w:left="781" w:right="0" w:firstLine="0"/>
        <w:jc w:val="left"/>
        <w:rPr>
          <w:sz w:val="19"/>
        </w:rPr>
      </w:pPr>
      <w:r>
        <w:rPr>
          <w:w w:val="85"/>
          <w:sz w:val="19"/>
          <w:vertAlign w:val="superscript"/>
        </w:rPr>
        <w:t>3</w:t>
      </w:r>
      <w:r>
        <w:rPr>
          <w:spacing w:val="9"/>
          <w:w w:val="85"/>
          <w:sz w:val="19"/>
          <w:vertAlign w:val="baseline"/>
        </w:rPr>
        <w:t> </w:t>
      </w:r>
      <w:bookmarkStart w:name="_bookmark2" w:id="5"/>
      <w:bookmarkEnd w:id="5"/>
      <w:r>
        <w:rPr>
          <w:w w:val="85"/>
          <w:sz w:val="19"/>
          <w:vertAlign w:val="baseline"/>
        </w:rPr>
        <w:t>Escribimos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este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fonema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como</w:t>
      </w:r>
      <w:r>
        <w:rPr>
          <w:spacing w:val="10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&lt;x&gt;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para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no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identificarlo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con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ninguna</w:t>
      </w:r>
      <w:r>
        <w:rPr>
          <w:spacing w:val="10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las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dos</w:t>
      </w:r>
      <w:r>
        <w:rPr>
          <w:spacing w:val="-36"/>
          <w:w w:val="8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pronunciaciones.</w:t>
      </w:r>
    </w:p>
    <w:p>
      <w:pPr>
        <w:spacing w:after="0" w:line="321" w:lineRule="auto"/>
        <w:jc w:val="left"/>
        <w:rPr>
          <w:sz w:val="19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0" w:lineRule="auto" w:before="153"/>
        <w:ind w:left="420" w:right="324"/>
        <w:jc w:val="both"/>
      </w:pPr>
      <w:r>
        <w:rPr>
          <w:w w:val="90"/>
        </w:rPr>
        <w:t>más sistemáticas en fonología que en gramática, y en la gramática más</w:t>
      </w:r>
      <w:r>
        <w:rPr>
          <w:spacing w:val="1"/>
          <w:w w:val="90"/>
        </w:rPr>
        <w:t> </w:t>
      </w:r>
      <w:r>
        <w:rPr>
          <w:w w:val="85"/>
        </w:rPr>
        <w:t>sistemáticas que en el léxico. Las coincidencias lexicales se pueden deber a que</w:t>
      </w:r>
      <w:r>
        <w:rPr>
          <w:spacing w:val="1"/>
          <w:w w:val="85"/>
        </w:rPr>
        <w:t> </w:t>
      </w:r>
      <w:r>
        <w:rPr>
          <w:w w:val="85"/>
        </w:rPr>
        <w:t>una lengua toma prestadas palabras de otra, pero es más difícil que una lengua</w:t>
      </w:r>
      <w:r>
        <w:rPr>
          <w:spacing w:val="1"/>
          <w:w w:val="85"/>
        </w:rPr>
        <w:t> </w:t>
      </w:r>
      <w:r>
        <w:rPr>
          <w:w w:val="85"/>
        </w:rPr>
        <w:t>tome prestadas de otra reglas sintácticas y más aún estructuras morfológicas</w:t>
      </w:r>
      <w:r>
        <w:rPr>
          <w:spacing w:val="1"/>
          <w:w w:val="85"/>
        </w:rPr>
        <w:t> </w:t>
      </w:r>
      <w:r>
        <w:rPr>
          <w:w w:val="90"/>
        </w:rPr>
        <w:t>(morfemas</w:t>
      </w:r>
      <w:r>
        <w:rPr>
          <w:spacing w:val="1"/>
          <w:w w:val="90"/>
        </w:rPr>
        <w:t> </w:t>
      </w:r>
      <w:r>
        <w:rPr>
          <w:w w:val="90"/>
        </w:rPr>
        <w:t>gramaticales);</w:t>
      </w:r>
      <w:r>
        <w:rPr>
          <w:spacing w:val="1"/>
          <w:w w:val="90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 </w:t>
      </w:r>
      <w:r>
        <w:rPr>
          <w:w w:val="90"/>
        </w:rPr>
        <w:t>más</w:t>
      </w:r>
      <w:r>
        <w:rPr>
          <w:spacing w:val="1"/>
          <w:w w:val="90"/>
        </w:rPr>
        <w:t> </w:t>
      </w:r>
      <w:r>
        <w:rPr>
          <w:w w:val="90"/>
        </w:rPr>
        <w:t>fácil</w:t>
      </w:r>
      <w:r>
        <w:rPr>
          <w:spacing w:val="1"/>
          <w:w w:val="90"/>
        </w:rPr>
        <w:t> </w:t>
      </w:r>
      <w:r>
        <w:rPr>
          <w:w w:val="90"/>
        </w:rPr>
        <w:t>copiar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90"/>
        </w:rPr>
        <w:t>calcar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90"/>
        </w:rPr>
        <w:t>construcción</w:t>
      </w:r>
      <w:r>
        <w:rPr>
          <w:spacing w:val="-43"/>
          <w:w w:val="90"/>
        </w:rPr>
        <w:t> </w:t>
      </w:r>
      <w:r>
        <w:rPr>
          <w:w w:val="85"/>
        </w:rPr>
        <w:t>sintáctica que una estructura morfológica, y más fácil tomar prestado un sufijo</w:t>
      </w:r>
      <w:r>
        <w:rPr>
          <w:spacing w:val="1"/>
          <w:w w:val="85"/>
        </w:rPr>
        <w:t> </w:t>
      </w:r>
      <w:r>
        <w:rPr>
          <w:w w:val="90"/>
        </w:rPr>
        <w:t>derivativo que uno flexivo. Finalmente, los cambios en la semántica de las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palabras pueden ser tan irregulares que sólo una rigurosa </w:t>
      </w:r>
      <w:r>
        <w:rPr>
          <w:w w:val="90"/>
        </w:rPr>
        <w:t>reconstrucción</w:t>
      </w:r>
      <w:r>
        <w:rPr>
          <w:spacing w:val="1"/>
          <w:w w:val="90"/>
        </w:rPr>
        <w:t> </w:t>
      </w:r>
      <w:r>
        <w:rPr>
          <w:w w:val="90"/>
        </w:rPr>
        <w:t>etimológica</w:t>
      </w:r>
      <w:r>
        <w:rPr>
          <w:spacing w:val="1"/>
          <w:w w:val="90"/>
        </w:rPr>
        <w:t> </w:t>
      </w:r>
      <w:r>
        <w:rPr>
          <w:w w:val="90"/>
        </w:rPr>
        <w:t>puede</w:t>
      </w:r>
      <w:r>
        <w:rPr>
          <w:spacing w:val="1"/>
          <w:w w:val="90"/>
        </w:rPr>
        <w:t> </w:t>
      </w:r>
      <w:r>
        <w:rPr>
          <w:w w:val="90"/>
        </w:rPr>
        <w:t>probar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procedencia</w:t>
      </w:r>
      <w:r>
        <w:rPr>
          <w:spacing w:val="1"/>
          <w:w w:val="90"/>
        </w:rPr>
        <w:t> </w:t>
      </w:r>
      <w:r>
        <w:rPr>
          <w:w w:val="90"/>
        </w:rPr>
        <w:t>común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dos</w:t>
      </w:r>
      <w:r>
        <w:rPr>
          <w:spacing w:val="1"/>
          <w:w w:val="90"/>
        </w:rPr>
        <w:t> </w:t>
      </w:r>
      <w:r>
        <w:rPr>
          <w:w w:val="90"/>
        </w:rPr>
        <w:t>palabras.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indoeuropeista Szemerenyi</w:t>
      </w:r>
      <w:r>
        <w:rPr>
          <w:w w:val="90"/>
          <w:vertAlign w:val="superscript"/>
        </w:rPr>
        <w:t>4</w:t>
      </w:r>
      <w:r>
        <w:rPr>
          <w:w w:val="90"/>
          <w:vertAlign w:val="baseline"/>
        </w:rPr>
        <w:t> aduce como ejemplo la etimología común de</w:t>
      </w:r>
      <w:r>
        <w:rPr>
          <w:spacing w:val="1"/>
          <w:w w:val="90"/>
          <w:vertAlign w:val="baseline"/>
        </w:rPr>
        <w:t> </w:t>
      </w:r>
      <w:r>
        <w:rPr>
          <w:i/>
          <w:w w:val="85"/>
          <w:sz w:val="22"/>
          <w:vertAlign w:val="baseline"/>
        </w:rPr>
        <w:t>cristiano </w:t>
      </w:r>
      <w:r>
        <w:rPr>
          <w:w w:val="85"/>
          <w:vertAlign w:val="baseline"/>
        </w:rPr>
        <w:t>y </w:t>
      </w:r>
      <w:r>
        <w:rPr>
          <w:i/>
          <w:w w:val="85"/>
          <w:sz w:val="22"/>
          <w:vertAlign w:val="baseline"/>
        </w:rPr>
        <w:t>cretino</w:t>
      </w:r>
      <w:r>
        <w:rPr>
          <w:w w:val="85"/>
          <w:vertAlign w:val="baseline"/>
        </w:rPr>
        <w:t>. Pues bien, cuanto menos probable sea que una propiedad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sea tomada en préstamo de otra lengua y cuanto menos atribuible al azar sea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una correspondencia, ésta será un indicio tanto más fuerte de origen común, es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decir de parentesco. El valor diagnóstico que se puede asignar a un criterio de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evaluación del grado de parentesco entre lenguas debe tener en cuenta esta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escala</w:t>
      </w:r>
      <w:r>
        <w:rPr>
          <w:spacing w:val="-3"/>
          <w:w w:val="95"/>
          <w:vertAlign w:val="baseline"/>
        </w:rPr>
        <w:t> </w:t>
      </w:r>
      <w:r>
        <w:rPr>
          <w:w w:val="95"/>
          <w:vertAlign w:val="baseline"/>
        </w:rPr>
        <w:t>de</w:t>
      </w:r>
      <w:r>
        <w:rPr>
          <w:spacing w:val="-3"/>
          <w:w w:val="95"/>
          <w:vertAlign w:val="baseline"/>
        </w:rPr>
        <w:t> </w:t>
      </w:r>
      <w:r>
        <w:rPr>
          <w:w w:val="95"/>
          <w:vertAlign w:val="baseline"/>
        </w:rPr>
        <w:t>probabilidades.</w:t>
      </w:r>
    </w:p>
    <w:p>
      <w:pPr>
        <w:pStyle w:val="BodyText"/>
        <w:spacing w:line="292" w:lineRule="auto" w:before="8"/>
        <w:ind w:left="420" w:right="324" w:firstLine="480"/>
        <w:jc w:val="both"/>
      </w:pPr>
      <w:r>
        <w:rPr>
          <w:w w:val="85"/>
        </w:rPr>
        <w:t>En la reconstrucción del parentesco genético se ha trabajado sobre todo</w:t>
      </w:r>
      <w:r>
        <w:rPr>
          <w:spacing w:val="1"/>
          <w:w w:val="85"/>
        </w:rPr>
        <w:t> </w:t>
      </w:r>
      <w:r>
        <w:rPr>
          <w:w w:val="85"/>
        </w:rPr>
        <w:t>con el vocabulario. El léxico de una lengua se puede renovar con rapidez, pero</w:t>
      </w:r>
      <w:r>
        <w:rPr>
          <w:spacing w:val="1"/>
          <w:w w:val="85"/>
        </w:rPr>
        <w:t> </w:t>
      </w:r>
      <w:r>
        <w:rPr>
          <w:w w:val="85"/>
        </w:rPr>
        <w:t>existe un núcleo de palabras de uso diario relativas a categorías fundamentales</w:t>
      </w:r>
      <w:r>
        <w:rPr>
          <w:spacing w:val="1"/>
          <w:w w:val="85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cultura</w:t>
      </w:r>
      <w:r>
        <w:rPr>
          <w:spacing w:val="1"/>
          <w:w w:val="90"/>
        </w:rPr>
        <w:t> </w:t>
      </w:r>
      <w:r>
        <w:rPr>
          <w:w w:val="90"/>
        </w:rPr>
        <w:t>humana</w:t>
      </w:r>
      <w:r>
        <w:rPr>
          <w:spacing w:val="1"/>
          <w:w w:val="90"/>
        </w:rPr>
        <w:t> </w:t>
      </w:r>
      <w:r>
        <w:rPr>
          <w:w w:val="90"/>
        </w:rPr>
        <w:t>general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resisten</w:t>
      </w:r>
      <w:r>
        <w:rPr>
          <w:spacing w:val="1"/>
          <w:w w:val="90"/>
        </w:rPr>
        <w:t> </w:t>
      </w:r>
      <w:r>
        <w:rPr>
          <w:w w:val="90"/>
        </w:rPr>
        <w:t>con</w:t>
      </w:r>
      <w:r>
        <w:rPr>
          <w:spacing w:val="1"/>
          <w:w w:val="90"/>
        </w:rPr>
        <w:t> </w:t>
      </w:r>
      <w:r>
        <w:rPr>
          <w:w w:val="90"/>
        </w:rPr>
        <w:t>más</w:t>
      </w:r>
      <w:r>
        <w:rPr>
          <w:spacing w:val="1"/>
          <w:w w:val="90"/>
        </w:rPr>
        <w:t> </w:t>
      </w:r>
      <w:r>
        <w:rPr>
          <w:w w:val="90"/>
        </w:rPr>
        <w:t>tenacidad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ser</w:t>
      </w:r>
      <w:r>
        <w:rPr>
          <w:spacing w:val="-43"/>
          <w:w w:val="90"/>
        </w:rPr>
        <w:t> </w:t>
      </w:r>
      <w:r>
        <w:rPr>
          <w:w w:val="90"/>
        </w:rPr>
        <w:t>sustituidas por otras, sobre todo externas. Como parte de la lexicología</w:t>
      </w:r>
      <w:r>
        <w:rPr>
          <w:spacing w:val="1"/>
          <w:w w:val="90"/>
        </w:rPr>
        <w:t> </w:t>
      </w:r>
      <w:r>
        <w:rPr>
          <w:w w:val="90"/>
        </w:rPr>
        <w:t>histórica, la disciplina conocida como glotocronología o léxicoestadística</w:t>
      </w:r>
      <w:r>
        <w:rPr>
          <w:spacing w:val="1"/>
          <w:w w:val="90"/>
        </w:rPr>
        <w:t> </w:t>
      </w:r>
      <w:r>
        <w:rPr>
          <w:w w:val="90"/>
        </w:rPr>
        <w:t>aplica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estas</w:t>
      </w:r>
      <w:r>
        <w:rPr>
          <w:spacing w:val="1"/>
          <w:w w:val="90"/>
        </w:rPr>
        <w:t> </w:t>
      </w:r>
      <w:r>
        <w:rPr>
          <w:w w:val="90"/>
        </w:rPr>
        <w:t>palabras</w:t>
      </w:r>
      <w:r>
        <w:rPr>
          <w:spacing w:val="1"/>
          <w:w w:val="90"/>
        </w:rPr>
        <w:t> </w:t>
      </w:r>
      <w:r>
        <w:rPr>
          <w:w w:val="90"/>
        </w:rPr>
        <w:t>ciertos</w:t>
      </w:r>
      <w:r>
        <w:rPr>
          <w:spacing w:val="1"/>
          <w:w w:val="90"/>
        </w:rPr>
        <w:t> </w:t>
      </w:r>
      <w:r>
        <w:rPr>
          <w:w w:val="90"/>
        </w:rPr>
        <w:t>procedimientos</w:t>
      </w:r>
      <w:r>
        <w:rPr>
          <w:spacing w:val="1"/>
          <w:w w:val="90"/>
        </w:rPr>
        <w:t> </w:t>
      </w:r>
      <w:r>
        <w:rPr>
          <w:w w:val="90"/>
        </w:rPr>
        <w:t>para</w:t>
      </w:r>
      <w:r>
        <w:rPr>
          <w:spacing w:val="1"/>
          <w:w w:val="90"/>
        </w:rPr>
        <w:t> </w:t>
      </w:r>
      <w:r>
        <w:rPr>
          <w:w w:val="90"/>
        </w:rPr>
        <w:t>medir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grado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parentesco de lenguas y la cronología aproximada de su separación de una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lengua anterior. </w:t>
      </w:r>
      <w:r>
        <w:rPr>
          <w:w w:val="90"/>
        </w:rPr>
        <w:t>Si hacemos una breve comparación del vocabulario de las</w:t>
      </w:r>
      <w:r>
        <w:rPr>
          <w:spacing w:val="1"/>
          <w:w w:val="90"/>
        </w:rPr>
        <w:t> </w:t>
      </w:r>
      <w:r>
        <w:rPr>
          <w:w w:val="90"/>
        </w:rPr>
        <w:t>relaciones de parentesco en francés, español y otras lenguas románicas,</w:t>
      </w:r>
      <w:r>
        <w:rPr>
          <w:spacing w:val="1"/>
          <w:w w:val="90"/>
        </w:rPr>
        <w:t> </w:t>
      </w:r>
      <w:r>
        <w:rPr>
          <w:w w:val="90"/>
        </w:rPr>
        <w:t>observaremos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palabras</w:t>
      </w:r>
      <w:r>
        <w:rPr>
          <w:spacing w:val="1"/>
          <w:w w:val="90"/>
        </w:rPr>
        <w:t> </w:t>
      </w:r>
      <w:r>
        <w:rPr>
          <w:w w:val="90"/>
        </w:rPr>
        <w:t>centrales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este</w:t>
      </w:r>
      <w:r>
        <w:rPr>
          <w:spacing w:val="1"/>
          <w:w w:val="90"/>
        </w:rPr>
        <w:t> </w:t>
      </w:r>
      <w:r>
        <w:rPr>
          <w:w w:val="90"/>
        </w:rPr>
        <w:t>campo</w:t>
      </w:r>
      <w:r>
        <w:rPr>
          <w:spacing w:val="1"/>
          <w:w w:val="90"/>
        </w:rPr>
        <w:t> </w:t>
      </w:r>
      <w:r>
        <w:rPr>
          <w:w w:val="90"/>
        </w:rPr>
        <w:t>semántico</w:t>
      </w:r>
      <w:r>
        <w:rPr>
          <w:spacing w:val="1"/>
          <w:w w:val="90"/>
        </w:rPr>
        <w:t> </w:t>
      </w:r>
      <w:r>
        <w:rPr>
          <w:w w:val="90"/>
        </w:rPr>
        <w:t>son</w:t>
      </w:r>
      <w:r>
        <w:rPr>
          <w:spacing w:val="1"/>
          <w:w w:val="90"/>
        </w:rPr>
        <w:t> </w:t>
      </w:r>
      <w:r>
        <w:rPr>
          <w:w w:val="85"/>
        </w:rPr>
        <w:t>compartidas, mientras que las que</w:t>
      </w:r>
      <w:r>
        <w:rPr>
          <w:spacing w:val="1"/>
          <w:w w:val="85"/>
        </w:rPr>
        <w:t> </w:t>
      </w:r>
      <w:r>
        <w:rPr>
          <w:w w:val="85"/>
        </w:rPr>
        <w:t>designan relaciones más distantes varían.</w:t>
      </w:r>
      <w:r>
        <w:rPr>
          <w:spacing w:val="1"/>
          <w:w w:val="85"/>
        </w:rPr>
        <w:t> </w:t>
      </w:r>
      <w:r>
        <w:rPr>
          <w:w w:val="85"/>
        </w:rPr>
        <w:t>Todas</w:t>
      </w:r>
      <w:r>
        <w:rPr>
          <w:spacing w:val="21"/>
          <w:w w:val="85"/>
        </w:rPr>
        <w:t> </w:t>
      </w:r>
      <w:r>
        <w:rPr>
          <w:w w:val="85"/>
        </w:rPr>
        <w:t>las</w:t>
      </w:r>
      <w:r>
        <w:rPr>
          <w:spacing w:val="21"/>
          <w:w w:val="85"/>
        </w:rPr>
        <w:t> </w:t>
      </w:r>
      <w:r>
        <w:rPr>
          <w:w w:val="85"/>
        </w:rPr>
        <w:t>lenguas</w:t>
      </w:r>
      <w:r>
        <w:rPr>
          <w:spacing w:val="22"/>
          <w:w w:val="85"/>
        </w:rPr>
        <w:t> </w:t>
      </w:r>
      <w:r>
        <w:rPr>
          <w:w w:val="85"/>
        </w:rPr>
        <w:t>del</w:t>
      </w:r>
      <w:r>
        <w:rPr>
          <w:spacing w:val="21"/>
          <w:w w:val="85"/>
        </w:rPr>
        <w:t> </w:t>
      </w:r>
      <w:r>
        <w:rPr>
          <w:w w:val="85"/>
        </w:rPr>
        <w:t>esquema</w:t>
      </w:r>
      <w:r>
        <w:rPr>
          <w:spacing w:val="22"/>
          <w:w w:val="85"/>
        </w:rPr>
        <w:t> </w:t>
      </w:r>
      <w:r>
        <w:rPr>
          <w:w w:val="85"/>
        </w:rPr>
        <w:t>coinciden</w:t>
      </w:r>
      <w:r>
        <w:rPr>
          <w:spacing w:val="22"/>
          <w:w w:val="85"/>
        </w:rPr>
        <w:t> </w:t>
      </w:r>
      <w:r>
        <w:rPr>
          <w:w w:val="85"/>
        </w:rPr>
        <w:t>en</w:t>
      </w:r>
      <w:r>
        <w:rPr>
          <w:spacing w:val="21"/>
          <w:w w:val="85"/>
        </w:rPr>
        <w:t> </w:t>
      </w:r>
      <w:r>
        <w:rPr>
          <w:w w:val="85"/>
        </w:rPr>
        <w:t>las</w:t>
      </w:r>
      <w:r>
        <w:rPr>
          <w:spacing w:val="20"/>
          <w:w w:val="85"/>
        </w:rPr>
        <w:t> </w:t>
      </w:r>
      <w:r>
        <w:rPr>
          <w:w w:val="85"/>
        </w:rPr>
        <w:t>dos</w:t>
      </w:r>
      <w:r>
        <w:rPr>
          <w:spacing w:val="21"/>
          <w:w w:val="85"/>
        </w:rPr>
        <w:t> </w:t>
      </w:r>
      <w:r>
        <w:rPr>
          <w:w w:val="85"/>
        </w:rPr>
        <w:t>primeras</w:t>
      </w:r>
      <w:r>
        <w:rPr>
          <w:spacing w:val="20"/>
          <w:w w:val="85"/>
        </w:rPr>
        <w:t> </w:t>
      </w:r>
      <w:r>
        <w:rPr>
          <w:w w:val="85"/>
        </w:rPr>
        <w:t>hileras,</w:t>
      </w:r>
      <w:r>
        <w:rPr>
          <w:spacing w:val="21"/>
          <w:w w:val="85"/>
        </w:rPr>
        <w:t> </w:t>
      </w:r>
      <w:r>
        <w:rPr>
          <w:w w:val="85"/>
        </w:rPr>
        <w:t>y</w:t>
      </w:r>
      <w:r>
        <w:rPr>
          <w:spacing w:val="20"/>
          <w:w w:val="85"/>
        </w:rPr>
        <w:t> </w:t>
      </w:r>
      <w:r>
        <w:rPr>
          <w:w w:val="85"/>
        </w:rPr>
        <w:t>todas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  <w:r>
        <w:rPr/>
        <w:pict>
          <v:rect style="position:absolute;margin-left:72pt;margin-top:9.416854pt;width:144pt;height:.59999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14" w:lineRule="auto" w:before="125"/>
        <w:ind w:left="900" w:right="0" w:firstLine="0"/>
        <w:jc w:val="left"/>
        <w:rPr>
          <w:sz w:val="19"/>
        </w:rPr>
      </w:pPr>
      <w:r>
        <w:rPr>
          <w:w w:val="80"/>
          <w:sz w:val="20"/>
          <w:vertAlign w:val="superscript"/>
        </w:rPr>
        <w:t>4</w:t>
      </w:r>
      <w:r>
        <w:rPr>
          <w:spacing w:val="25"/>
          <w:w w:val="80"/>
          <w:sz w:val="20"/>
          <w:vertAlign w:val="baseline"/>
        </w:rPr>
        <w:t> </w:t>
      </w:r>
      <w:bookmarkStart w:name="_bookmark3" w:id="6"/>
      <w:bookmarkEnd w:id="6"/>
      <w:r>
        <w:rPr>
          <w:i/>
          <w:w w:val="80"/>
          <w:sz w:val="20"/>
          <w:vertAlign w:val="baseline"/>
        </w:rPr>
        <w:t>Einfüh</w:t>
      </w:r>
      <w:r>
        <w:rPr>
          <w:i/>
          <w:w w:val="80"/>
          <w:sz w:val="20"/>
          <w:vertAlign w:val="baseline"/>
        </w:rPr>
        <w:t>rung</w:t>
      </w:r>
      <w:r>
        <w:rPr>
          <w:i/>
          <w:spacing w:val="25"/>
          <w:w w:val="80"/>
          <w:sz w:val="20"/>
          <w:vertAlign w:val="baseline"/>
        </w:rPr>
        <w:t> </w:t>
      </w:r>
      <w:r>
        <w:rPr>
          <w:i/>
          <w:w w:val="80"/>
          <w:sz w:val="20"/>
          <w:vertAlign w:val="baseline"/>
        </w:rPr>
        <w:t>in</w:t>
      </w:r>
      <w:r>
        <w:rPr>
          <w:i/>
          <w:spacing w:val="25"/>
          <w:w w:val="80"/>
          <w:sz w:val="20"/>
          <w:vertAlign w:val="baseline"/>
        </w:rPr>
        <w:t> </w:t>
      </w:r>
      <w:r>
        <w:rPr>
          <w:i/>
          <w:w w:val="80"/>
          <w:sz w:val="20"/>
          <w:vertAlign w:val="baseline"/>
        </w:rPr>
        <w:t>die</w:t>
      </w:r>
      <w:r>
        <w:rPr>
          <w:i/>
          <w:spacing w:val="26"/>
          <w:w w:val="80"/>
          <w:sz w:val="20"/>
          <w:vertAlign w:val="baseline"/>
        </w:rPr>
        <w:t> </w:t>
      </w:r>
      <w:r>
        <w:rPr>
          <w:i/>
          <w:w w:val="80"/>
          <w:sz w:val="20"/>
          <w:vertAlign w:val="baseline"/>
        </w:rPr>
        <w:t>vergleichende</w:t>
      </w:r>
      <w:r>
        <w:rPr>
          <w:i/>
          <w:spacing w:val="24"/>
          <w:w w:val="80"/>
          <w:sz w:val="20"/>
          <w:vertAlign w:val="baseline"/>
        </w:rPr>
        <w:t> </w:t>
      </w:r>
      <w:r>
        <w:rPr>
          <w:i/>
          <w:w w:val="80"/>
          <w:sz w:val="20"/>
          <w:vertAlign w:val="baseline"/>
        </w:rPr>
        <w:t>Sprachwissenschaft</w:t>
      </w:r>
      <w:r>
        <w:rPr>
          <w:w w:val="80"/>
          <w:sz w:val="19"/>
          <w:vertAlign w:val="baseline"/>
        </w:rPr>
        <w:t>,</w:t>
      </w:r>
      <w:r>
        <w:rPr>
          <w:spacing w:val="25"/>
          <w:w w:val="80"/>
          <w:sz w:val="19"/>
          <w:vertAlign w:val="baseline"/>
        </w:rPr>
        <w:t> </w:t>
      </w:r>
      <w:r>
        <w:rPr>
          <w:w w:val="80"/>
          <w:sz w:val="19"/>
          <w:vertAlign w:val="baseline"/>
        </w:rPr>
        <w:t>Darmstadt,</w:t>
      </w:r>
      <w:r>
        <w:rPr>
          <w:spacing w:val="26"/>
          <w:w w:val="80"/>
          <w:sz w:val="19"/>
          <w:vertAlign w:val="baseline"/>
        </w:rPr>
        <w:t> </w:t>
      </w:r>
      <w:r>
        <w:rPr>
          <w:w w:val="80"/>
          <w:sz w:val="19"/>
          <w:vertAlign w:val="baseline"/>
        </w:rPr>
        <w:t>Wissenschaf-</w:t>
      </w:r>
      <w:r>
        <w:rPr>
          <w:spacing w:val="-34"/>
          <w:w w:val="8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tliche Buchgesellschaft.</w:t>
      </w:r>
    </w:p>
    <w:p>
      <w:pPr>
        <w:spacing w:after="0" w:line="314" w:lineRule="auto"/>
        <w:jc w:val="left"/>
        <w:rPr>
          <w:sz w:val="19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301" w:right="398"/>
      </w:pPr>
      <w:r>
        <w:rPr>
          <w:w w:val="85"/>
        </w:rPr>
        <w:t>menos</w:t>
      </w:r>
      <w:r>
        <w:rPr>
          <w:spacing w:val="16"/>
          <w:w w:val="85"/>
        </w:rPr>
        <w:t> </w:t>
      </w:r>
      <w:r>
        <w:rPr>
          <w:w w:val="85"/>
        </w:rPr>
        <w:t>castellano</w:t>
      </w:r>
      <w:r>
        <w:rPr>
          <w:spacing w:val="17"/>
          <w:w w:val="85"/>
        </w:rPr>
        <w:t> </w:t>
      </w:r>
      <w:r>
        <w:rPr>
          <w:w w:val="85"/>
        </w:rPr>
        <w:t>en</w:t>
      </w:r>
      <w:r>
        <w:rPr>
          <w:spacing w:val="17"/>
          <w:w w:val="85"/>
        </w:rPr>
        <w:t> </w:t>
      </w:r>
      <w:r>
        <w:rPr>
          <w:w w:val="85"/>
        </w:rPr>
        <w:t>las</w:t>
      </w:r>
      <w:r>
        <w:rPr>
          <w:spacing w:val="17"/>
          <w:w w:val="85"/>
        </w:rPr>
        <w:t> </w:t>
      </w:r>
      <w:r>
        <w:rPr>
          <w:w w:val="85"/>
        </w:rPr>
        <w:t>dos</w:t>
      </w:r>
      <w:r>
        <w:rPr>
          <w:spacing w:val="17"/>
          <w:w w:val="85"/>
        </w:rPr>
        <w:t> </w:t>
      </w:r>
      <w:r>
        <w:rPr>
          <w:w w:val="85"/>
        </w:rPr>
        <w:t>siguientes;</w:t>
      </w:r>
      <w:r>
        <w:rPr>
          <w:spacing w:val="17"/>
          <w:w w:val="85"/>
        </w:rPr>
        <w:t> </w:t>
      </w:r>
      <w:r>
        <w:rPr>
          <w:w w:val="85"/>
        </w:rPr>
        <w:t>en</w:t>
      </w:r>
      <w:r>
        <w:rPr>
          <w:spacing w:val="16"/>
          <w:w w:val="85"/>
        </w:rPr>
        <w:t> </w:t>
      </w:r>
      <w:r>
        <w:rPr>
          <w:w w:val="85"/>
        </w:rPr>
        <w:t>el</w:t>
      </w:r>
      <w:r>
        <w:rPr>
          <w:spacing w:val="17"/>
          <w:w w:val="85"/>
        </w:rPr>
        <w:t> </w:t>
      </w:r>
      <w:r>
        <w:rPr>
          <w:w w:val="85"/>
        </w:rPr>
        <w:t>resto</w:t>
      </w:r>
      <w:r>
        <w:rPr>
          <w:spacing w:val="16"/>
          <w:w w:val="85"/>
        </w:rPr>
        <w:t> </w:t>
      </w:r>
      <w:r>
        <w:rPr>
          <w:w w:val="85"/>
        </w:rPr>
        <w:t>de</w:t>
      </w:r>
      <w:r>
        <w:rPr>
          <w:spacing w:val="16"/>
          <w:w w:val="85"/>
        </w:rPr>
        <w:t> </w:t>
      </w:r>
      <w:r>
        <w:rPr>
          <w:w w:val="85"/>
        </w:rPr>
        <w:t>los</w:t>
      </w:r>
      <w:r>
        <w:rPr>
          <w:spacing w:val="16"/>
          <w:w w:val="85"/>
        </w:rPr>
        <w:t> </w:t>
      </w:r>
      <w:r>
        <w:rPr>
          <w:w w:val="85"/>
        </w:rPr>
        <w:t>términos</w:t>
      </w:r>
      <w:r>
        <w:rPr>
          <w:spacing w:val="16"/>
          <w:w w:val="85"/>
        </w:rPr>
        <w:t> </w:t>
      </w:r>
      <w:r>
        <w:rPr>
          <w:w w:val="85"/>
        </w:rPr>
        <w:t>se</w:t>
      </w:r>
      <w:r>
        <w:rPr>
          <w:spacing w:val="17"/>
          <w:w w:val="85"/>
        </w:rPr>
        <w:t> </w:t>
      </w:r>
      <w:r>
        <w:rPr>
          <w:w w:val="85"/>
        </w:rPr>
        <w:t>produce</w:t>
      </w:r>
      <w:r>
        <w:rPr>
          <w:spacing w:val="-41"/>
          <w:w w:val="85"/>
        </w:rPr>
        <w:t> </w:t>
      </w:r>
      <w:r>
        <w:rPr>
          <w:w w:val="95"/>
        </w:rPr>
        <w:t>una</w:t>
      </w:r>
      <w:r>
        <w:rPr>
          <w:spacing w:val="-4"/>
          <w:w w:val="95"/>
        </w:rPr>
        <w:t> </w:t>
      </w:r>
      <w:r>
        <w:rPr>
          <w:w w:val="95"/>
        </w:rPr>
        <w:t>dispersión</w:t>
      </w:r>
      <w:r>
        <w:rPr>
          <w:spacing w:val="-4"/>
          <w:w w:val="95"/>
        </w:rPr>
        <w:t> </w:t>
      </w:r>
      <w:r>
        <w:rPr>
          <w:w w:val="95"/>
        </w:rPr>
        <w:t>cada</w:t>
      </w:r>
      <w:r>
        <w:rPr>
          <w:spacing w:val="-3"/>
          <w:w w:val="95"/>
        </w:rPr>
        <w:t> </w:t>
      </w:r>
      <w:r>
        <w:rPr>
          <w:w w:val="95"/>
        </w:rPr>
        <w:t>vez</w:t>
      </w:r>
      <w:r>
        <w:rPr>
          <w:spacing w:val="-4"/>
          <w:w w:val="95"/>
        </w:rPr>
        <w:t> </w:t>
      </w:r>
      <w:r>
        <w:rPr>
          <w:w w:val="95"/>
        </w:rPr>
        <w:t>mayor.</w:t>
      </w:r>
    </w:p>
    <w:p>
      <w:pPr>
        <w:pStyle w:val="BodyText"/>
        <w:spacing w:before="10"/>
        <w:rPr>
          <w:sz w:val="23"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1"/>
        <w:gridCol w:w="924"/>
        <w:gridCol w:w="1210"/>
        <w:gridCol w:w="1018"/>
        <w:gridCol w:w="1166"/>
        <w:gridCol w:w="1373"/>
      </w:tblGrid>
      <w:tr>
        <w:trPr>
          <w:trHeight w:val="276" w:hRule="atLeast"/>
        </w:trPr>
        <w:tc>
          <w:tcPr>
            <w:tcW w:w="1051" w:type="dxa"/>
          </w:tcPr>
          <w:p>
            <w:pPr>
              <w:pStyle w:val="TableParagraph"/>
              <w:spacing w:line="253" w:lineRule="exact" w:before="0"/>
              <w:ind w:left="200"/>
              <w:rPr>
                <w:rFonts w:ascii="Tahoma" w:hAnsi="Tahoma"/>
                <w:sz w:val="21"/>
              </w:rPr>
            </w:pPr>
            <w:r>
              <w:rPr>
                <w:rFonts w:ascii="Tahoma" w:hAnsi="Tahoma"/>
                <w:w w:val="95"/>
                <w:sz w:val="21"/>
              </w:rPr>
              <w:t>Sánscrito</w:t>
            </w:r>
          </w:p>
        </w:tc>
        <w:tc>
          <w:tcPr>
            <w:tcW w:w="924" w:type="dxa"/>
          </w:tcPr>
          <w:p>
            <w:pPr>
              <w:pStyle w:val="TableParagraph"/>
              <w:spacing w:line="253" w:lineRule="exact" w:before="0"/>
              <w:ind w:left="134"/>
              <w:rPr>
                <w:rFonts w:ascii="Tahoma"/>
                <w:sz w:val="21"/>
              </w:rPr>
            </w:pPr>
            <w:r>
              <w:rPr>
                <w:rFonts w:ascii="Tahoma"/>
                <w:w w:val="95"/>
                <w:sz w:val="21"/>
              </w:rPr>
              <w:t>Griego</w:t>
            </w:r>
          </w:p>
        </w:tc>
        <w:tc>
          <w:tcPr>
            <w:tcW w:w="1210" w:type="dxa"/>
          </w:tcPr>
          <w:p>
            <w:pPr>
              <w:pStyle w:val="TableParagraph"/>
              <w:spacing w:line="253" w:lineRule="exact" w:before="0"/>
              <w:ind w:left="122"/>
              <w:rPr>
                <w:rFonts w:ascii="Tahoma" w:hAnsi="Tahoma"/>
                <w:sz w:val="21"/>
              </w:rPr>
            </w:pPr>
            <w:r>
              <w:rPr>
                <w:rFonts w:ascii="Tahoma" w:hAnsi="Tahoma"/>
                <w:w w:val="95"/>
                <w:sz w:val="21"/>
              </w:rPr>
              <w:t>Alemán</w:t>
            </w:r>
          </w:p>
        </w:tc>
        <w:tc>
          <w:tcPr>
            <w:tcW w:w="1018" w:type="dxa"/>
          </w:tcPr>
          <w:p>
            <w:pPr>
              <w:pStyle w:val="TableParagraph"/>
              <w:spacing w:line="253" w:lineRule="exact" w:before="0"/>
              <w:ind w:left="124"/>
              <w:rPr>
                <w:rFonts w:ascii="Tahoma" w:hAnsi="Tahoma"/>
                <w:sz w:val="21"/>
              </w:rPr>
            </w:pPr>
            <w:r>
              <w:rPr>
                <w:rFonts w:ascii="Tahoma" w:hAnsi="Tahoma"/>
                <w:w w:val="95"/>
                <w:sz w:val="21"/>
              </w:rPr>
              <w:t>Latín</w:t>
            </w:r>
          </w:p>
        </w:tc>
        <w:tc>
          <w:tcPr>
            <w:tcW w:w="1166" w:type="dxa"/>
          </w:tcPr>
          <w:p>
            <w:pPr>
              <w:pStyle w:val="TableParagraph"/>
              <w:spacing w:line="253" w:lineRule="exact" w:before="0"/>
              <w:ind w:left="122"/>
              <w:rPr>
                <w:rFonts w:ascii="Tahoma" w:hAnsi="Tahoma"/>
                <w:sz w:val="21"/>
              </w:rPr>
            </w:pPr>
            <w:r>
              <w:rPr>
                <w:rFonts w:ascii="Tahoma" w:hAnsi="Tahoma"/>
                <w:w w:val="95"/>
                <w:sz w:val="21"/>
              </w:rPr>
              <w:t>Francés</w:t>
            </w:r>
          </w:p>
        </w:tc>
        <w:tc>
          <w:tcPr>
            <w:tcW w:w="1373" w:type="dxa"/>
          </w:tcPr>
          <w:p>
            <w:pPr>
              <w:pStyle w:val="TableParagraph"/>
              <w:spacing w:line="253" w:lineRule="exact" w:before="0"/>
              <w:ind w:left="124"/>
              <w:rPr>
                <w:rFonts w:ascii="Tahoma"/>
                <w:sz w:val="21"/>
              </w:rPr>
            </w:pPr>
            <w:r>
              <w:rPr>
                <w:rFonts w:ascii="Tahoma"/>
                <w:w w:val="95"/>
                <w:sz w:val="21"/>
              </w:rPr>
              <w:t>Castellano</w:t>
            </w:r>
          </w:p>
        </w:tc>
      </w:tr>
      <w:tr>
        <w:trPr>
          <w:trHeight w:val="288" w:hRule="atLeast"/>
        </w:trPr>
        <w:tc>
          <w:tcPr>
            <w:tcW w:w="1051" w:type="dxa"/>
          </w:tcPr>
          <w:p>
            <w:pPr>
              <w:pStyle w:val="TableParagraph"/>
              <w:spacing w:before="23"/>
              <w:ind w:left="20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pitar-</w:t>
            </w:r>
          </w:p>
        </w:tc>
        <w:tc>
          <w:tcPr>
            <w:tcW w:w="924" w:type="dxa"/>
          </w:tcPr>
          <w:p>
            <w:pPr>
              <w:pStyle w:val="TableParagraph"/>
              <w:spacing w:before="23"/>
              <w:ind w:left="134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patēr</w:t>
            </w:r>
          </w:p>
        </w:tc>
        <w:tc>
          <w:tcPr>
            <w:tcW w:w="1210" w:type="dxa"/>
          </w:tcPr>
          <w:p>
            <w:pPr>
              <w:pStyle w:val="TableParagraph"/>
              <w:spacing w:before="23"/>
              <w:ind w:left="12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Vater</w:t>
            </w:r>
          </w:p>
        </w:tc>
        <w:tc>
          <w:tcPr>
            <w:tcW w:w="1018" w:type="dxa"/>
          </w:tcPr>
          <w:p>
            <w:pPr>
              <w:pStyle w:val="TableParagraph"/>
              <w:spacing w:before="23"/>
              <w:ind w:left="12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patre</w:t>
            </w:r>
          </w:p>
        </w:tc>
        <w:tc>
          <w:tcPr>
            <w:tcW w:w="1166" w:type="dxa"/>
          </w:tcPr>
          <w:p>
            <w:pPr>
              <w:pStyle w:val="TableParagraph"/>
              <w:spacing w:before="23"/>
              <w:ind w:left="122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père</w:t>
            </w:r>
          </w:p>
        </w:tc>
        <w:tc>
          <w:tcPr>
            <w:tcW w:w="1373" w:type="dxa"/>
          </w:tcPr>
          <w:p>
            <w:pPr>
              <w:pStyle w:val="TableParagraph"/>
              <w:spacing w:before="23"/>
              <w:ind w:left="12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padre</w:t>
            </w:r>
          </w:p>
        </w:tc>
      </w:tr>
      <w:tr>
        <w:trPr>
          <w:trHeight w:val="289" w:hRule="atLeast"/>
        </w:trPr>
        <w:tc>
          <w:tcPr>
            <w:tcW w:w="1051" w:type="dxa"/>
          </w:tcPr>
          <w:p>
            <w:pPr>
              <w:pStyle w:val="TableParagraph"/>
              <w:spacing w:before="24"/>
              <w:ind w:left="20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mātar-</w:t>
            </w:r>
          </w:p>
        </w:tc>
        <w:tc>
          <w:tcPr>
            <w:tcW w:w="924" w:type="dxa"/>
          </w:tcPr>
          <w:p>
            <w:pPr>
              <w:pStyle w:val="TableParagraph"/>
              <w:spacing w:before="24"/>
              <w:ind w:left="134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matēr</w:t>
            </w:r>
          </w:p>
        </w:tc>
        <w:tc>
          <w:tcPr>
            <w:tcW w:w="1210" w:type="dxa"/>
          </w:tcPr>
          <w:p>
            <w:pPr>
              <w:pStyle w:val="TableParagraph"/>
              <w:spacing w:before="24"/>
              <w:ind w:left="12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Mutter</w:t>
            </w:r>
          </w:p>
        </w:tc>
        <w:tc>
          <w:tcPr>
            <w:tcW w:w="1018" w:type="dxa"/>
          </w:tcPr>
          <w:p>
            <w:pPr>
              <w:pStyle w:val="TableParagraph"/>
              <w:spacing w:before="24"/>
              <w:ind w:left="12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matre</w:t>
            </w:r>
          </w:p>
        </w:tc>
        <w:tc>
          <w:tcPr>
            <w:tcW w:w="1166" w:type="dxa"/>
          </w:tcPr>
          <w:p>
            <w:pPr>
              <w:pStyle w:val="TableParagraph"/>
              <w:spacing w:before="24"/>
              <w:ind w:left="122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mère</w:t>
            </w:r>
          </w:p>
        </w:tc>
        <w:tc>
          <w:tcPr>
            <w:tcW w:w="1373" w:type="dxa"/>
          </w:tcPr>
          <w:p>
            <w:pPr>
              <w:pStyle w:val="TableParagraph"/>
              <w:spacing w:before="24"/>
              <w:ind w:left="12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madre</w:t>
            </w:r>
          </w:p>
        </w:tc>
      </w:tr>
      <w:tr>
        <w:trPr>
          <w:trHeight w:val="290" w:hRule="atLeast"/>
        </w:trPr>
        <w:tc>
          <w:tcPr>
            <w:tcW w:w="1051" w:type="dxa"/>
          </w:tcPr>
          <w:p>
            <w:pPr>
              <w:pStyle w:val="TableParagraph"/>
              <w:spacing w:before="24"/>
              <w:ind w:left="20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bhrātar-</w:t>
            </w:r>
          </w:p>
        </w:tc>
        <w:tc>
          <w:tcPr>
            <w:tcW w:w="924" w:type="dxa"/>
          </w:tcPr>
          <w:p>
            <w:pPr>
              <w:pStyle w:val="TableParagraph"/>
              <w:spacing w:before="24"/>
              <w:ind w:left="134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phrātēr</w:t>
            </w:r>
          </w:p>
        </w:tc>
        <w:tc>
          <w:tcPr>
            <w:tcW w:w="1210" w:type="dxa"/>
          </w:tcPr>
          <w:p>
            <w:pPr>
              <w:pStyle w:val="TableParagraph"/>
              <w:spacing w:before="24"/>
              <w:ind w:left="12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Bruder</w:t>
            </w:r>
          </w:p>
        </w:tc>
        <w:tc>
          <w:tcPr>
            <w:tcW w:w="1018" w:type="dxa"/>
          </w:tcPr>
          <w:p>
            <w:pPr>
              <w:pStyle w:val="TableParagraph"/>
              <w:spacing w:before="24"/>
              <w:ind w:left="12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frater</w:t>
            </w:r>
          </w:p>
        </w:tc>
        <w:tc>
          <w:tcPr>
            <w:tcW w:w="1166" w:type="dxa"/>
          </w:tcPr>
          <w:p>
            <w:pPr>
              <w:pStyle w:val="TableParagraph"/>
              <w:spacing w:before="24"/>
              <w:ind w:left="122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frère</w:t>
            </w:r>
          </w:p>
        </w:tc>
        <w:tc>
          <w:tcPr>
            <w:tcW w:w="1373" w:type="dxa"/>
          </w:tcPr>
          <w:p>
            <w:pPr>
              <w:pStyle w:val="TableParagraph"/>
              <w:spacing w:before="24"/>
              <w:ind w:left="12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hermano</w:t>
            </w:r>
          </w:p>
        </w:tc>
      </w:tr>
      <w:tr>
        <w:trPr>
          <w:trHeight w:val="289" w:hRule="atLeast"/>
        </w:trPr>
        <w:tc>
          <w:tcPr>
            <w:tcW w:w="1051" w:type="dxa"/>
          </w:tcPr>
          <w:p>
            <w:pPr>
              <w:pStyle w:val="TableParagraph"/>
              <w:spacing w:before="24"/>
              <w:ind w:left="20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swasar-</w:t>
            </w:r>
          </w:p>
        </w:tc>
        <w:tc>
          <w:tcPr>
            <w:tcW w:w="924" w:type="dxa"/>
          </w:tcPr>
          <w:p>
            <w:pPr>
              <w:pStyle w:val="TableParagraph"/>
              <w:spacing w:before="24"/>
              <w:ind w:left="13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eor</w:t>
            </w:r>
          </w:p>
        </w:tc>
        <w:tc>
          <w:tcPr>
            <w:tcW w:w="1210" w:type="dxa"/>
          </w:tcPr>
          <w:p>
            <w:pPr>
              <w:pStyle w:val="TableParagraph"/>
              <w:spacing w:before="24"/>
              <w:ind w:left="12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Schwester</w:t>
            </w:r>
          </w:p>
        </w:tc>
        <w:tc>
          <w:tcPr>
            <w:tcW w:w="1018" w:type="dxa"/>
          </w:tcPr>
          <w:p>
            <w:pPr>
              <w:pStyle w:val="TableParagraph"/>
              <w:spacing w:before="24"/>
              <w:ind w:left="12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soror</w:t>
            </w:r>
          </w:p>
        </w:tc>
        <w:tc>
          <w:tcPr>
            <w:tcW w:w="1166" w:type="dxa"/>
          </w:tcPr>
          <w:p>
            <w:pPr>
              <w:pStyle w:val="TableParagraph"/>
              <w:spacing w:before="24"/>
              <w:ind w:left="12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soeur</w:t>
            </w:r>
          </w:p>
        </w:tc>
        <w:tc>
          <w:tcPr>
            <w:tcW w:w="1373" w:type="dxa"/>
          </w:tcPr>
          <w:p>
            <w:pPr>
              <w:pStyle w:val="TableParagraph"/>
              <w:spacing w:before="24"/>
              <w:ind w:left="12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hermana</w:t>
            </w:r>
          </w:p>
        </w:tc>
      </w:tr>
      <w:tr>
        <w:trPr>
          <w:trHeight w:val="289" w:hRule="atLeast"/>
        </w:trPr>
        <w:tc>
          <w:tcPr>
            <w:tcW w:w="1051" w:type="dxa"/>
          </w:tcPr>
          <w:p>
            <w:pPr>
              <w:pStyle w:val="TableParagraph"/>
              <w:spacing w:before="24"/>
              <w:ind w:left="20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duhitar-</w:t>
            </w:r>
          </w:p>
        </w:tc>
        <w:tc>
          <w:tcPr>
            <w:tcW w:w="924" w:type="dxa"/>
          </w:tcPr>
          <w:p>
            <w:pPr>
              <w:pStyle w:val="TableParagraph"/>
              <w:spacing w:before="24"/>
              <w:ind w:left="134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1"/>
                <w:sz w:val="20"/>
              </w:rPr>
              <w:t>thugatēr</w:t>
            </w:r>
          </w:p>
        </w:tc>
        <w:tc>
          <w:tcPr>
            <w:tcW w:w="1210" w:type="dxa"/>
          </w:tcPr>
          <w:p>
            <w:pPr>
              <w:pStyle w:val="TableParagraph"/>
              <w:spacing w:before="24"/>
              <w:ind w:left="12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Tochter</w:t>
            </w:r>
          </w:p>
        </w:tc>
        <w:tc>
          <w:tcPr>
            <w:tcW w:w="1018" w:type="dxa"/>
          </w:tcPr>
          <w:p>
            <w:pPr>
              <w:pStyle w:val="TableParagraph"/>
              <w:spacing w:before="24"/>
              <w:ind w:left="12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filia</w:t>
            </w:r>
          </w:p>
        </w:tc>
        <w:tc>
          <w:tcPr>
            <w:tcW w:w="1166" w:type="dxa"/>
          </w:tcPr>
          <w:p>
            <w:pPr>
              <w:pStyle w:val="TableParagraph"/>
              <w:spacing w:before="24"/>
              <w:ind w:left="12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fille</w:t>
            </w:r>
          </w:p>
        </w:tc>
        <w:tc>
          <w:tcPr>
            <w:tcW w:w="1373" w:type="dxa"/>
          </w:tcPr>
          <w:p>
            <w:pPr>
              <w:pStyle w:val="TableParagraph"/>
              <w:spacing w:before="24"/>
              <w:ind w:left="12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hija</w:t>
            </w:r>
          </w:p>
        </w:tc>
      </w:tr>
      <w:tr>
        <w:trPr>
          <w:trHeight w:val="290" w:hRule="atLeast"/>
        </w:trPr>
        <w:tc>
          <w:tcPr>
            <w:tcW w:w="1051" w:type="dxa"/>
          </w:tcPr>
          <w:p>
            <w:pPr>
              <w:pStyle w:val="TableParagraph"/>
              <w:spacing w:before="24"/>
              <w:ind w:left="200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sūnús</w:t>
            </w:r>
          </w:p>
        </w:tc>
        <w:tc>
          <w:tcPr>
            <w:tcW w:w="924" w:type="dxa"/>
          </w:tcPr>
          <w:p>
            <w:pPr>
              <w:pStyle w:val="TableParagraph"/>
              <w:spacing w:before="24"/>
              <w:ind w:left="134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paîs</w:t>
            </w:r>
          </w:p>
        </w:tc>
        <w:tc>
          <w:tcPr>
            <w:tcW w:w="1210" w:type="dxa"/>
          </w:tcPr>
          <w:p>
            <w:pPr>
              <w:pStyle w:val="TableParagraph"/>
              <w:spacing w:before="24"/>
              <w:ind w:left="12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Sohn</w:t>
            </w:r>
          </w:p>
        </w:tc>
        <w:tc>
          <w:tcPr>
            <w:tcW w:w="1018" w:type="dxa"/>
          </w:tcPr>
          <w:p>
            <w:pPr>
              <w:pStyle w:val="TableParagraph"/>
              <w:spacing w:before="24"/>
              <w:ind w:left="12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filiu</w:t>
            </w:r>
          </w:p>
        </w:tc>
        <w:tc>
          <w:tcPr>
            <w:tcW w:w="1166" w:type="dxa"/>
          </w:tcPr>
          <w:p>
            <w:pPr>
              <w:pStyle w:val="TableParagraph"/>
              <w:spacing w:before="24"/>
              <w:ind w:left="12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fils</w:t>
            </w:r>
          </w:p>
        </w:tc>
        <w:tc>
          <w:tcPr>
            <w:tcW w:w="1373" w:type="dxa"/>
          </w:tcPr>
          <w:p>
            <w:pPr>
              <w:pStyle w:val="TableParagraph"/>
              <w:spacing w:before="24"/>
              <w:ind w:left="12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hijo</w:t>
            </w:r>
          </w:p>
        </w:tc>
      </w:tr>
      <w:tr>
        <w:trPr>
          <w:trHeight w:val="289" w:hRule="atLeast"/>
        </w:trPr>
        <w:tc>
          <w:tcPr>
            <w:tcW w:w="105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before="24"/>
              <w:ind w:left="12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Onkel</w:t>
            </w:r>
          </w:p>
        </w:tc>
        <w:tc>
          <w:tcPr>
            <w:tcW w:w="1018" w:type="dxa"/>
          </w:tcPr>
          <w:p>
            <w:pPr>
              <w:pStyle w:val="TableParagraph"/>
              <w:spacing w:before="24"/>
              <w:ind w:left="12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patruu</w:t>
            </w:r>
          </w:p>
        </w:tc>
        <w:tc>
          <w:tcPr>
            <w:tcW w:w="1166" w:type="dxa"/>
          </w:tcPr>
          <w:p>
            <w:pPr>
              <w:pStyle w:val="TableParagraph"/>
              <w:spacing w:before="24"/>
              <w:ind w:left="12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oncle</w:t>
            </w:r>
          </w:p>
        </w:tc>
        <w:tc>
          <w:tcPr>
            <w:tcW w:w="1373" w:type="dxa"/>
          </w:tcPr>
          <w:p>
            <w:pPr>
              <w:pStyle w:val="TableParagraph"/>
              <w:spacing w:before="24"/>
              <w:ind w:left="125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90"/>
                <w:sz w:val="20"/>
              </w:rPr>
              <w:t>tío</w:t>
            </w:r>
            <w:r>
              <w:rPr>
                <w:rFonts w:ascii="Tahoma" w:hAnsi="Tahoma"/>
                <w:spacing w:val="-7"/>
                <w:w w:val="90"/>
                <w:sz w:val="20"/>
              </w:rPr>
              <w:t> </w:t>
            </w:r>
            <w:r>
              <w:rPr>
                <w:rFonts w:ascii="Tahoma" w:hAnsi="Tahoma"/>
                <w:w w:val="90"/>
                <w:sz w:val="20"/>
              </w:rPr>
              <w:t>(paterno)</w:t>
            </w:r>
          </w:p>
        </w:tc>
      </w:tr>
      <w:tr>
        <w:trPr>
          <w:trHeight w:val="289" w:hRule="atLeast"/>
        </w:trPr>
        <w:tc>
          <w:tcPr>
            <w:tcW w:w="105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before="24"/>
              <w:ind w:left="12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Onkel</w:t>
            </w:r>
          </w:p>
        </w:tc>
        <w:tc>
          <w:tcPr>
            <w:tcW w:w="1018" w:type="dxa"/>
          </w:tcPr>
          <w:p>
            <w:pPr>
              <w:pStyle w:val="TableParagraph"/>
              <w:spacing w:before="24"/>
              <w:ind w:left="12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avunculu</w:t>
            </w:r>
          </w:p>
        </w:tc>
        <w:tc>
          <w:tcPr>
            <w:tcW w:w="1166" w:type="dxa"/>
          </w:tcPr>
          <w:p>
            <w:pPr>
              <w:pStyle w:val="TableParagraph"/>
              <w:spacing w:before="24"/>
              <w:ind w:left="12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oncle</w:t>
            </w:r>
          </w:p>
        </w:tc>
        <w:tc>
          <w:tcPr>
            <w:tcW w:w="1373" w:type="dxa"/>
          </w:tcPr>
          <w:p>
            <w:pPr>
              <w:pStyle w:val="TableParagraph"/>
              <w:spacing w:before="24"/>
              <w:ind w:left="125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90"/>
                <w:sz w:val="20"/>
              </w:rPr>
              <w:t>tío</w:t>
            </w:r>
            <w:r>
              <w:rPr>
                <w:rFonts w:ascii="Tahoma" w:hAnsi="Tahoma"/>
                <w:spacing w:val="-7"/>
                <w:w w:val="90"/>
                <w:sz w:val="20"/>
              </w:rPr>
              <w:t> </w:t>
            </w:r>
            <w:r>
              <w:rPr>
                <w:rFonts w:ascii="Tahoma" w:hAnsi="Tahoma"/>
                <w:w w:val="90"/>
                <w:sz w:val="20"/>
              </w:rPr>
              <w:t>(materno)</w:t>
            </w:r>
          </w:p>
        </w:tc>
      </w:tr>
      <w:tr>
        <w:trPr>
          <w:trHeight w:val="290" w:hRule="atLeast"/>
        </w:trPr>
        <w:tc>
          <w:tcPr>
            <w:tcW w:w="105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before="24"/>
              <w:ind w:left="12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Tante</w:t>
            </w:r>
          </w:p>
        </w:tc>
        <w:tc>
          <w:tcPr>
            <w:tcW w:w="1018" w:type="dxa"/>
          </w:tcPr>
          <w:p>
            <w:pPr>
              <w:pStyle w:val="TableParagraph"/>
              <w:spacing w:before="24"/>
              <w:ind w:left="12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amita</w:t>
            </w:r>
          </w:p>
        </w:tc>
        <w:tc>
          <w:tcPr>
            <w:tcW w:w="1166" w:type="dxa"/>
          </w:tcPr>
          <w:p>
            <w:pPr>
              <w:pStyle w:val="TableParagraph"/>
              <w:spacing w:before="24"/>
              <w:ind w:left="12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tante</w:t>
            </w:r>
          </w:p>
        </w:tc>
        <w:tc>
          <w:tcPr>
            <w:tcW w:w="1373" w:type="dxa"/>
          </w:tcPr>
          <w:p>
            <w:pPr>
              <w:pStyle w:val="TableParagraph"/>
              <w:spacing w:before="24"/>
              <w:ind w:left="124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90"/>
                <w:sz w:val="20"/>
              </w:rPr>
              <w:t>tía</w:t>
            </w:r>
            <w:r>
              <w:rPr>
                <w:rFonts w:ascii="Tahoma" w:hAnsi="Tahoma"/>
                <w:spacing w:val="-7"/>
                <w:w w:val="90"/>
                <w:sz w:val="20"/>
              </w:rPr>
              <w:t> </w:t>
            </w:r>
            <w:r>
              <w:rPr>
                <w:rFonts w:ascii="Tahoma" w:hAnsi="Tahoma"/>
                <w:w w:val="90"/>
                <w:sz w:val="20"/>
              </w:rPr>
              <w:t>(paterna)</w:t>
            </w:r>
          </w:p>
        </w:tc>
      </w:tr>
      <w:tr>
        <w:trPr>
          <w:trHeight w:val="289" w:hRule="atLeast"/>
        </w:trPr>
        <w:tc>
          <w:tcPr>
            <w:tcW w:w="105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before="24"/>
              <w:ind w:left="12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Tante</w:t>
            </w:r>
          </w:p>
        </w:tc>
        <w:tc>
          <w:tcPr>
            <w:tcW w:w="1018" w:type="dxa"/>
          </w:tcPr>
          <w:p>
            <w:pPr>
              <w:pStyle w:val="TableParagraph"/>
              <w:spacing w:before="24"/>
              <w:ind w:left="124"/>
              <w:rPr>
                <w:rFonts w:ascii="Tahoma"/>
                <w:sz w:val="20"/>
              </w:rPr>
            </w:pPr>
            <w:r>
              <w:rPr>
                <w:rFonts w:ascii="Tahoma"/>
                <w:w w:val="95"/>
                <w:sz w:val="20"/>
              </w:rPr>
              <w:t>matertera</w:t>
            </w:r>
          </w:p>
        </w:tc>
        <w:tc>
          <w:tcPr>
            <w:tcW w:w="1166" w:type="dxa"/>
          </w:tcPr>
          <w:p>
            <w:pPr>
              <w:pStyle w:val="TableParagraph"/>
              <w:spacing w:before="24"/>
              <w:ind w:left="121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tante</w:t>
            </w:r>
          </w:p>
        </w:tc>
        <w:tc>
          <w:tcPr>
            <w:tcW w:w="1373" w:type="dxa"/>
          </w:tcPr>
          <w:p>
            <w:pPr>
              <w:pStyle w:val="TableParagraph"/>
              <w:spacing w:before="24"/>
              <w:ind w:left="123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90"/>
                <w:sz w:val="20"/>
              </w:rPr>
              <w:t>tía</w:t>
            </w:r>
            <w:r>
              <w:rPr>
                <w:rFonts w:ascii="Tahoma" w:hAnsi="Tahoma"/>
                <w:spacing w:val="-7"/>
                <w:w w:val="90"/>
                <w:sz w:val="20"/>
              </w:rPr>
              <w:t> </w:t>
            </w:r>
            <w:r>
              <w:rPr>
                <w:rFonts w:ascii="Tahoma" w:hAnsi="Tahoma"/>
                <w:w w:val="90"/>
                <w:sz w:val="20"/>
              </w:rPr>
              <w:t>(materna)</w:t>
            </w:r>
          </w:p>
        </w:tc>
      </w:tr>
      <w:tr>
        <w:trPr>
          <w:trHeight w:val="289" w:hRule="atLeast"/>
        </w:trPr>
        <w:tc>
          <w:tcPr>
            <w:tcW w:w="105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before="24"/>
              <w:ind w:left="12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Grossvater</w:t>
            </w:r>
          </w:p>
        </w:tc>
        <w:tc>
          <w:tcPr>
            <w:tcW w:w="1018" w:type="dxa"/>
          </w:tcPr>
          <w:p>
            <w:pPr>
              <w:pStyle w:val="TableParagraph"/>
              <w:spacing w:before="24"/>
              <w:ind w:left="12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avu</w:t>
            </w:r>
          </w:p>
        </w:tc>
        <w:tc>
          <w:tcPr>
            <w:tcW w:w="1166" w:type="dxa"/>
          </w:tcPr>
          <w:p>
            <w:pPr>
              <w:pStyle w:val="TableParagraph"/>
              <w:spacing w:before="24"/>
              <w:ind w:left="12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grandpere</w:t>
            </w:r>
          </w:p>
        </w:tc>
        <w:tc>
          <w:tcPr>
            <w:tcW w:w="1373" w:type="dxa"/>
          </w:tcPr>
          <w:p>
            <w:pPr>
              <w:pStyle w:val="TableParagraph"/>
              <w:spacing w:before="24"/>
              <w:ind w:left="124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abuelo</w:t>
            </w:r>
          </w:p>
        </w:tc>
      </w:tr>
      <w:tr>
        <w:trPr>
          <w:trHeight w:val="290" w:hRule="atLeast"/>
        </w:trPr>
        <w:tc>
          <w:tcPr>
            <w:tcW w:w="105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before="24"/>
              <w:ind w:left="122"/>
              <w:rPr>
                <w:rFonts w:ascii="Tahoma"/>
                <w:sz w:val="20"/>
              </w:rPr>
            </w:pPr>
            <w:r>
              <w:rPr>
                <w:rFonts w:ascii="Tahoma"/>
                <w:w w:val="95"/>
                <w:sz w:val="20"/>
              </w:rPr>
              <w:t>Grossmutter</w:t>
            </w:r>
          </w:p>
        </w:tc>
        <w:tc>
          <w:tcPr>
            <w:tcW w:w="1018" w:type="dxa"/>
          </w:tcPr>
          <w:p>
            <w:pPr>
              <w:pStyle w:val="TableParagraph"/>
              <w:spacing w:before="24"/>
              <w:ind w:left="12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avia</w:t>
            </w:r>
          </w:p>
        </w:tc>
        <w:tc>
          <w:tcPr>
            <w:tcW w:w="1166" w:type="dxa"/>
          </w:tcPr>
          <w:p>
            <w:pPr>
              <w:pStyle w:val="TableParagraph"/>
              <w:spacing w:before="24"/>
              <w:ind w:left="122"/>
              <w:rPr>
                <w:rFonts w:ascii="Tahoma"/>
                <w:sz w:val="20"/>
              </w:rPr>
            </w:pPr>
            <w:r>
              <w:rPr>
                <w:rFonts w:ascii="Tahoma"/>
                <w:w w:val="95"/>
                <w:sz w:val="20"/>
              </w:rPr>
              <w:t>grand-mere</w:t>
            </w:r>
          </w:p>
        </w:tc>
        <w:tc>
          <w:tcPr>
            <w:tcW w:w="1373" w:type="dxa"/>
          </w:tcPr>
          <w:p>
            <w:pPr>
              <w:pStyle w:val="TableParagraph"/>
              <w:spacing w:before="24"/>
              <w:ind w:left="12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abuela</w:t>
            </w:r>
          </w:p>
        </w:tc>
      </w:tr>
      <w:tr>
        <w:trPr>
          <w:trHeight w:val="289" w:hRule="atLeast"/>
        </w:trPr>
        <w:tc>
          <w:tcPr>
            <w:tcW w:w="105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before="24"/>
              <w:ind w:left="12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Vetter</w:t>
            </w:r>
          </w:p>
        </w:tc>
        <w:tc>
          <w:tcPr>
            <w:tcW w:w="1018" w:type="dxa"/>
          </w:tcPr>
          <w:p>
            <w:pPr>
              <w:pStyle w:val="TableParagraph"/>
              <w:spacing w:before="24"/>
              <w:ind w:left="12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patruelli</w:t>
            </w:r>
          </w:p>
        </w:tc>
        <w:tc>
          <w:tcPr>
            <w:tcW w:w="1166" w:type="dxa"/>
          </w:tcPr>
          <w:p>
            <w:pPr>
              <w:pStyle w:val="TableParagraph"/>
              <w:spacing w:before="24"/>
              <w:ind w:left="123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cousin</w:t>
            </w:r>
          </w:p>
        </w:tc>
        <w:tc>
          <w:tcPr>
            <w:tcW w:w="1373" w:type="dxa"/>
          </w:tcPr>
          <w:p>
            <w:pPr>
              <w:pStyle w:val="TableParagraph"/>
              <w:spacing w:before="24"/>
              <w:ind w:left="12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primo</w:t>
            </w:r>
          </w:p>
        </w:tc>
      </w:tr>
      <w:tr>
        <w:trPr>
          <w:trHeight w:val="265" w:hRule="atLeast"/>
        </w:trPr>
        <w:tc>
          <w:tcPr>
            <w:tcW w:w="105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24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210" w:type="dxa"/>
          </w:tcPr>
          <w:p>
            <w:pPr>
              <w:pStyle w:val="TableParagraph"/>
              <w:spacing w:line="221" w:lineRule="exact" w:before="24"/>
              <w:ind w:left="122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Neffe</w:t>
            </w:r>
          </w:p>
        </w:tc>
        <w:tc>
          <w:tcPr>
            <w:tcW w:w="1018" w:type="dxa"/>
          </w:tcPr>
          <w:p>
            <w:pPr>
              <w:pStyle w:val="TableParagraph"/>
              <w:spacing w:line="221" w:lineRule="exact" w:before="24"/>
              <w:ind w:left="125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Nepos</w:t>
            </w:r>
          </w:p>
        </w:tc>
        <w:tc>
          <w:tcPr>
            <w:tcW w:w="116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1373" w:type="dxa"/>
          </w:tcPr>
          <w:p>
            <w:pPr>
              <w:pStyle w:val="TableParagraph"/>
              <w:spacing w:line="221" w:lineRule="exact" w:before="24"/>
              <w:ind w:left="126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Sobrino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line="280" w:lineRule="auto" w:before="194"/>
        <w:ind w:left="301" w:right="398"/>
      </w:pPr>
      <w:r>
        <w:rPr>
          <w:w w:val="85"/>
        </w:rPr>
        <w:t>Es</w:t>
      </w:r>
      <w:r>
        <w:rPr>
          <w:spacing w:val="21"/>
          <w:w w:val="85"/>
        </w:rPr>
        <w:t> </w:t>
      </w:r>
      <w:r>
        <w:rPr>
          <w:w w:val="85"/>
        </w:rPr>
        <w:t>muy</w:t>
      </w:r>
      <w:r>
        <w:rPr>
          <w:spacing w:val="21"/>
          <w:w w:val="85"/>
        </w:rPr>
        <w:t> </w:t>
      </w:r>
      <w:r>
        <w:rPr>
          <w:w w:val="85"/>
        </w:rPr>
        <w:t>significativo</w:t>
      </w:r>
      <w:r>
        <w:rPr>
          <w:spacing w:val="22"/>
          <w:w w:val="85"/>
        </w:rPr>
        <w:t> </w:t>
      </w:r>
      <w:r>
        <w:rPr>
          <w:w w:val="85"/>
        </w:rPr>
        <w:t>que</w:t>
      </w:r>
      <w:r>
        <w:rPr>
          <w:spacing w:val="21"/>
          <w:w w:val="85"/>
        </w:rPr>
        <w:t> </w:t>
      </w:r>
      <w:r>
        <w:rPr>
          <w:w w:val="85"/>
        </w:rPr>
        <w:t>en</w:t>
      </w:r>
      <w:r>
        <w:rPr>
          <w:spacing w:val="22"/>
          <w:w w:val="85"/>
        </w:rPr>
        <w:t> </w:t>
      </w:r>
      <w:r>
        <w:rPr>
          <w:w w:val="85"/>
        </w:rPr>
        <w:t>español</w:t>
      </w:r>
      <w:r>
        <w:rPr>
          <w:spacing w:val="19"/>
          <w:w w:val="85"/>
        </w:rPr>
        <w:t> </w:t>
      </w:r>
      <w:r>
        <w:rPr>
          <w:w w:val="85"/>
        </w:rPr>
        <w:t>las</w:t>
      </w:r>
      <w:r>
        <w:rPr>
          <w:spacing w:val="20"/>
          <w:w w:val="85"/>
        </w:rPr>
        <w:t> </w:t>
      </w:r>
      <w:r>
        <w:rPr>
          <w:w w:val="85"/>
        </w:rPr>
        <w:t>palabras</w:t>
      </w:r>
      <w:r>
        <w:rPr>
          <w:spacing w:val="20"/>
          <w:w w:val="85"/>
        </w:rPr>
        <w:t> </w:t>
      </w:r>
      <w:r>
        <w:rPr>
          <w:w w:val="85"/>
        </w:rPr>
        <w:t>antiguas</w:t>
      </w:r>
      <w:r>
        <w:rPr>
          <w:spacing w:val="20"/>
          <w:w w:val="85"/>
        </w:rPr>
        <w:t> </w:t>
      </w:r>
      <w:r>
        <w:rPr>
          <w:w w:val="85"/>
        </w:rPr>
        <w:t>para</w:t>
      </w:r>
      <w:r>
        <w:rPr>
          <w:spacing w:val="20"/>
          <w:w w:val="85"/>
        </w:rPr>
        <w:t> </w:t>
      </w:r>
      <w:r>
        <w:rPr>
          <w:w w:val="85"/>
        </w:rPr>
        <w:t>“hermano,</w:t>
      </w:r>
      <w:r>
        <w:rPr>
          <w:spacing w:val="21"/>
          <w:w w:val="85"/>
        </w:rPr>
        <w:t> </w:t>
      </w:r>
      <w:r>
        <w:rPr>
          <w:w w:val="85"/>
        </w:rPr>
        <w:t>-a”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1"/>
          <w:w w:val="85"/>
        </w:rPr>
        <w:t> </w:t>
      </w:r>
      <w:r>
        <w:rPr>
          <w:w w:val="85"/>
        </w:rPr>
        <w:t>hayan</w:t>
      </w:r>
      <w:r>
        <w:rPr>
          <w:spacing w:val="1"/>
          <w:w w:val="85"/>
        </w:rPr>
        <w:t> </w:t>
      </w:r>
      <w:r>
        <w:rPr>
          <w:w w:val="85"/>
        </w:rPr>
        <w:t>mantenido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2"/>
          <w:w w:val="85"/>
        </w:rPr>
        <w:t> </w:t>
      </w:r>
      <w:r>
        <w:rPr>
          <w:w w:val="85"/>
        </w:rPr>
        <w:t>lexicalizaciones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fray</w:t>
      </w:r>
      <w:r>
        <w:rPr>
          <w:w w:val="85"/>
        </w:rPr>
        <w:t>,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co-frade</w:t>
      </w:r>
      <w:r>
        <w:rPr>
          <w:w w:val="85"/>
        </w:rPr>
        <w:t>,</w:t>
      </w:r>
      <w:r>
        <w:rPr>
          <w:spacing w:val="2"/>
          <w:w w:val="85"/>
        </w:rPr>
        <w:t> </w:t>
      </w:r>
      <w:r>
        <w:rPr>
          <w:i/>
          <w:w w:val="85"/>
          <w:sz w:val="22"/>
        </w:rPr>
        <w:t>sor</w:t>
      </w:r>
      <w:r>
        <w:rPr>
          <w:w w:val="85"/>
        </w:rPr>
        <w:t>.</w:t>
      </w:r>
    </w:p>
    <w:p>
      <w:pPr>
        <w:pStyle w:val="BodyText"/>
        <w:spacing w:line="292" w:lineRule="auto" w:before="8"/>
        <w:ind w:left="301" w:firstLine="480"/>
      </w:pPr>
      <w:r>
        <w:rPr>
          <w:w w:val="90"/>
        </w:rPr>
        <w:t>Veamos</w:t>
      </w:r>
      <w:r>
        <w:rPr>
          <w:spacing w:val="40"/>
          <w:w w:val="90"/>
        </w:rPr>
        <w:t> </w:t>
      </w:r>
      <w:r>
        <w:rPr>
          <w:w w:val="90"/>
        </w:rPr>
        <w:t>ahora</w:t>
      </w:r>
      <w:r>
        <w:rPr>
          <w:spacing w:val="39"/>
          <w:w w:val="90"/>
        </w:rPr>
        <w:t> </w:t>
      </w:r>
      <w:r>
        <w:rPr>
          <w:w w:val="90"/>
        </w:rPr>
        <w:t>lo</w:t>
      </w:r>
      <w:r>
        <w:rPr>
          <w:spacing w:val="40"/>
          <w:w w:val="90"/>
        </w:rPr>
        <w:t> </w:t>
      </w:r>
      <w:r>
        <w:rPr>
          <w:w w:val="90"/>
        </w:rPr>
        <w:t>que</w:t>
      </w:r>
      <w:r>
        <w:rPr>
          <w:spacing w:val="40"/>
          <w:w w:val="90"/>
        </w:rPr>
        <w:t> </w:t>
      </w:r>
      <w:r>
        <w:rPr>
          <w:w w:val="90"/>
        </w:rPr>
        <w:t>ocurre</w:t>
      </w:r>
      <w:r>
        <w:rPr>
          <w:spacing w:val="40"/>
          <w:w w:val="90"/>
        </w:rPr>
        <w:t> </w:t>
      </w:r>
      <w:r>
        <w:rPr>
          <w:w w:val="90"/>
        </w:rPr>
        <w:t>en</w:t>
      </w:r>
      <w:r>
        <w:rPr>
          <w:spacing w:val="39"/>
          <w:w w:val="90"/>
        </w:rPr>
        <w:t> </w:t>
      </w:r>
      <w:r>
        <w:rPr>
          <w:w w:val="90"/>
        </w:rPr>
        <w:t>algunas</w:t>
      </w:r>
      <w:r>
        <w:rPr>
          <w:spacing w:val="39"/>
          <w:w w:val="90"/>
        </w:rPr>
        <w:t> </w:t>
      </w:r>
      <w:r>
        <w:rPr>
          <w:w w:val="90"/>
        </w:rPr>
        <w:t>lenguas</w:t>
      </w:r>
      <w:r>
        <w:rPr>
          <w:spacing w:val="39"/>
          <w:w w:val="90"/>
        </w:rPr>
        <w:t> </w:t>
      </w:r>
      <w:r>
        <w:rPr>
          <w:w w:val="90"/>
        </w:rPr>
        <w:t>yutoaztecas</w:t>
      </w:r>
      <w:r>
        <w:rPr>
          <w:spacing w:val="40"/>
          <w:w w:val="90"/>
        </w:rPr>
        <w:t> </w:t>
      </w:r>
      <w:r>
        <w:rPr>
          <w:w w:val="90"/>
        </w:rPr>
        <w:t>en</w:t>
      </w:r>
      <w:r>
        <w:rPr>
          <w:spacing w:val="39"/>
          <w:w w:val="90"/>
        </w:rPr>
        <w:t> </w:t>
      </w:r>
      <w:r>
        <w:rPr>
          <w:w w:val="90"/>
        </w:rPr>
        <w:t>el</w:t>
      </w:r>
      <w:r>
        <w:rPr>
          <w:spacing w:val="-43"/>
          <w:w w:val="90"/>
        </w:rPr>
        <w:t> </w:t>
      </w:r>
      <w:r>
        <w:rPr>
          <w:w w:val="90"/>
        </w:rPr>
        <w:t>dominio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los</w:t>
      </w:r>
      <w:r>
        <w:rPr>
          <w:spacing w:val="-3"/>
          <w:w w:val="90"/>
        </w:rPr>
        <w:t> </w:t>
      </w:r>
      <w:r>
        <w:rPr>
          <w:w w:val="90"/>
        </w:rPr>
        <w:t>pronombres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posesión</w:t>
      </w:r>
      <w:r>
        <w:rPr>
          <w:spacing w:val="-3"/>
          <w:w w:val="90"/>
        </w:rPr>
        <w:t> </w:t>
      </w:r>
      <w:r>
        <w:rPr>
          <w:w w:val="90"/>
        </w:rPr>
        <w:t>(no</w:t>
      </w:r>
      <w:r>
        <w:rPr>
          <w:spacing w:val="-3"/>
          <w:w w:val="90"/>
        </w:rPr>
        <w:t> </w:t>
      </w:r>
      <w:r>
        <w:rPr>
          <w:w w:val="90"/>
        </w:rPr>
        <w:t>reflexiva):</w:t>
      </w:r>
    </w:p>
    <w:p>
      <w:pPr>
        <w:pStyle w:val="BodyText"/>
        <w:spacing w:before="7"/>
        <w:rPr>
          <w:sz w:val="24"/>
        </w:rPr>
      </w:pPr>
    </w:p>
    <w:p>
      <w:pPr>
        <w:tabs>
          <w:tab w:pos="1721" w:val="left" w:leader="none"/>
          <w:tab w:pos="2572" w:val="left" w:leader="none"/>
          <w:tab w:pos="3424" w:val="left" w:leader="none"/>
          <w:tab w:pos="4560" w:val="left" w:leader="none"/>
        </w:tabs>
        <w:spacing w:line="288" w:lineRule="auto" w:before="0"/>
        <w:ind w:left="301" w:right="839" w:firstLine="1136"/>
        <w:jc w:val="left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Huichol</w:t>
        <w:tab/>
        <w:t>Cora</w:t>
        <w:tab/>
        <w:t>Náhuatl</w:t>
        <w:tab/>
      </w:r>
      <w:r>
        <w:rPr>
          <w:rFonts w:ascii="Tahoma" w:hAnsi="Tahoma"/>
          <w:spacing w:val="-1"/>
          <w:w w:val="90"/>
          <w:sz w:val="20"/>
        </w:rPr>
        <w:t>Tepehuano del Norte</w:t>
      </w:r>
      <w:r>
        <w:rPr>
          <w:rFonts w:ascii="Tahoma" w:hAnsi="Tahoma"/>
          <w:spacing w:val="-54"/>
          <w:w w:val="90"/>
          <w:sz w:val="20"/>
        </w:rPr>
        <w:t> </w:t>
      </w:r>
      <w:r>
        <w:rPr>
          <w:rFonts w:ascii="Tahoma" w:hAnsi="Tahoma"/>
          <w:sz w:val="20"/>
        </w:rPr>
        <w:t>mi</w:t>
        <w:tab/>
        <w:t>ne-</w:t>
        <w:tab/>
        <w:t>n</w:t>
      </w:r>
      <w:r>
        <w:rPr>
          <w:rFonts w:ascii="Tahoma" w:hAnsi="Tahoma"/>
          <w:sz w:val="20"/>
          <w:vertAlign w:val="superscript"/>
        </w:rPr>
        <w:t>y</w:t>
      </w:r>
      <w:r>
        <w:rPr>
          <w:rFonts w:ascii="Tahoma" w:hAnsi="Tahoma"/>
          <w:sz w:val="20"/>
          <w:vertAlign w:val="baseline"/>
        </w:rPr>
        <w:t>a-</w:t>
        <w:tab/>
        <w:t>no-</w:t>
        <w:tab/>
        <w:t>(g)iñ-</w:t>
      </w:r>
    </w:p>
    <w:p>
      <w:pPr>
        <w:tabs>
          <w:tab w:pos="1720" w:val="left" w:leader="none"/>
          <w:tab w:pos="2572" w:val="left" w:leader="none"/>
          <w:tab w:pos="3424" w:val="left" w:leader="none"/>
          <w:tab w:pos="4561" w:val="left" w:leader="none"/>
        </w:tabs>
        <w:spacing w:line="285" w:lineRule="auto" w:before="1"/>
        <w:ind w:left="301" w:right="2056" w:firstLine="0"/>
        <w:jc w:val="left"/>
        <w:rPr>
          <w:rFonts w:ascii="Tahoma" w:hAnsi="Tahoma"/>
          <w:sz w:val="20"/>
        </w:rPr>
      </w:pPr>
      <w:r>
        <w:rPr/>
        <w:pict>
          <v:rect style="position:absolute;margin-left:290.820007pt;margin-top:6.694592pt;width:2.03999pt;height:.66pt;mso-position-horizontal-relative:page;mso-position-vertical-relative:paragraph;z-index:-20964864" filled="true" fillcolor="#000000" stroked="false">
            <v:fill type="solid"/>
            <w10:wrap type="none"/>
          </v:rect>
        </w:pict>
      </w:r>
      <w:r>
        <w:rPr/>
        <w:pict>
          <v:rect style="position:absolute;margin-left:287.220001pt;margin-top:21.214602pt;width:2.03999pt;height:.66pt;mso-position-horizontal-relative:page;mso-position-vertical-relative:paragraph;z-index:-20964352" filled="true" fillcolor="#000000" stroked="false">
            <v:fill type="solid"/>
            <w10:wrap type="none"/>
          </v:rect>
        </w:pict>
      </w:r>
      <w:r>
        <w:rPr/>
        <w:pict>
          <v:rect style="position:absolute;margin-left:290.820007pt;margin-top:35.734592pt;width:2.03999pt;height:.66pt;mso-position-horizontal-relative:page;mso-position-vertical-relative:paragraph;z-index:-20963840" filled="true" fillcolor="#000000" stroked="false">
            <v:fill type="solid"/>
            <w10:wrap type="none"/>
          </v:rect>
        </w:pict>
      </w:r>
      <w:r>
        <w:rPr/>
        <w:pict>
          <v:rect style="position:absolute;margin-left:290.820007pt;margin-top:50.194603pt;width:2.03999pt;height:.65999pt;mso-position-horizontal-relative:page;mso-position-vertical-relative:paragraph;z-index:-20963328" filled="true" fillcolor="#000000" stroked="false">
            <v:fill type="solid"/>
            <w10:wrap type="none"/>
          </v:rect>
        </w:pict>
      </w:r>
      <w:r>
        <w:rPr/>
        <w:pict>
          <v:rect style="position:absolute;margin-left:287.220001pt;margin-top:64.714584pt;width:2.03999pt;height:.66pt;mso-position-horizontal-relative:page;mso-position-vertical-relative:paragraph;z-index:-20962816" filled="true" fillcolor="#000000" stroked="false">
            <v:fill type="solid"/>
            <w10:wrap type="none"/>
          </v:rect>
        </w:pict>
      </w:r>
      <w:r>
        <w:rPr>
          <w:rFonts w:ascii="Tahoma" w:hAnsi="Tahoma"/>
          <w:sz w:val="20"/>
        </w:rPr>
        <w:t>tu</w:t>
        <w:tab/>
      </w:r>
      <w:r>
        <w:rPr>
          <w:rFonts w:ascii="Trebuchet MS" w:hAnsi="Trebuchet MS"/>
          <w:sz w:val="20"/>
          <w:vertAlign w:val="superscript"/>
        </w:rPr>
        <w:t>/</w:t>
      </w:r>
      <w:r>
        <w:rPr>
          <w:rFonts w:ascii="Tahoma" w:hAnsi="Tahoma"/>
          <w:sz w:val="20"/>
          <w:vertAlign w:val="baseline"/>
        </w:rPr>
        <w:t>a-</w:t>
        <w:tab/>
      </w:r>
      <w:r>
        <w:rPr>
          <w:rFonts w:ascii="Trebuchet MS" w:hAnsi="Trebuchet MS"/>
          <w:sz w:val="20"/>
          <w:vertAlign w:val="superscript"/>
        </w:rPr>
        <w:t>/</w:t>
      </w:r>
      <w:r>
        <w:rPr>
          <w:rFonts w:ascii="Tahoma" w:hAnsi="Tahoma"/>
          <w:sz w:val="20"/>
          <w:vertAlign w:val="baseline"/>
        </w:rPr>
        <w:t>a-</w:t>
        <w:tab/>
        <w:t>mo-</w:t>
        <w:tab/>
        <w:t>(g)i-</w:t>
      </w:r>
      <w:r>
        <w:rPr>
          <w:rFonts w:ascii="Tahoma" w:hAnsi="Tahoma"/>
          <w:spacing w:val="-60"/>
          <w:sz w:val="20"/>
          <w:vertAlign w:val="baseline"/>
        </w:rPr>
        <w:t> </w:t>
      </w:r>
      <w:r>
        <w:rPr>
          <w:rFonts w:ascii="Tahoma" w:hAnsi="Tahoma"/>
          <w:w w:val="90"/>
          <w:sz w:val="20"/>
          <w:vertAlign w:val="baseline"/>
        </w:rPr>
        <w:t>su</w:t>
      </w:r>
      <w:r>
        <w:rPr>
          <w:rFonts w:ascii="Tahoma" w:hAnsi="Tahoma"/>
          <w:spacing w:val="-4"/>
          <w:w w:val="90"/>
          <w:sz w:val="20"/>
          <w:vertAlign w:val="baseline"/>
        </w:rPr>
        <w:t> </w:t>
      </w:r>
      <w:r>
        <w:rPr>
          <w:rFonts w:ascii="Tahoma" w:hAnsi="Tahoma"/>
          <w:w w:val="90"/>
          <w:sz w:val="20"/>
          <w:vertAlign w:val="baseline"/>
        </w:rPr>
        <w:t>(de</w:t>
      </w:r>
      <w:r>
        <w:rPr>
          <w:rFonts w:ascii="Tahoma" w:hAnsi="Tahoma"/>
          <w:spacing w:val="-4"/>
          <w:w w:val="90"/>
          <w:sz w:val="20"/>
          <w:vertAlign w:val="baseline"/>
        </w:rPr>
        <w:t> </w:t>
      </w:r>
      <w:r>
        <w:rPr>
          <w:rFonts w:ascii="Tahoma" w:hAnsi="Tahoma"/>
          <w:w w:val="90"/>
          <w:sz w:val="20"/>
          <w:vertAlign w:val="baseline"/>
        </w:rPr>
        <w:t>él/la)</w:t>
        <w:tab/>
      </w:r>
      <w:r>
        <w:rPr>
          <w:rFonts w:ascii="Tahoma" w:hAnsi="Tahoma"/>
          <w:sz w:val="20"/>
          <w:vertAlign w:val="baseline"/>
        </w:rPr>
        <w:t>-ya</w:t>
        <w:tab/>
        <w:t>-ra</w:t>
      </w:r>
      <w:r>
        <w:rPr>
          <w:rFonts w:ascii="Trebuchet MS" w:hAnsi="Trebuchet MS"/>
          <w:sz w:val="20"/>
          <w:vertAlign w:val="superscript"/>
        </w:rPr>
        <w:t>/</w:t>
      </w:r>
      <w:r>
        <w:rPr>
          <w:rFonts w:ascii="Tahoma" w:hAnsi="Tahoma"/>
          <w:sz w:val="20"/>
          <w:vertAlign w:val="baseline"/>
        </w:rPr>
        <w:t>an</w:t>
        <w:tab/>
        <w:t>ī-</w:t>
        <w:tab/>
        <w:t>-di</w:t>
      </w:r>
      <w:r>
        <w:rPr>
          <w:rFonts w:ascii="Tahoma" w:hAnsi="Tahoma"/>
          <w:spacing w:val="1"/>
          <w:sz w:val="20"/>
          <w:vertAlign w:val="baseline"/>
        </w:rPr>
        <w:t> </w:t>
      </w:r>
      <w:r>
        <w:rPr>
          <w:rFonts w:ascii="Tahoma" w:hAnsi="Tahoma"/>
          <w:sz w:val="20"/>
          <w:vertAlign w:val="baseline"/>
        </w:rPr>
        <w:t>nuestro</w:t>
        <w:tab/>
        <w:t>ta-</w:t>
        <w:tab/>
        <w:t>ta-</w:t>
        <w:tab/>
        <w:t>to-</w:t>
        <w:tab/>
      </w:r>
      <w:r>
        <w:rPr>
          <w:rFonts w:ascii="Tahoma" w:hAnsi="Tahoma"/>
          <w:spacing w:val="-1"/>
          <w:w w:val="95"/>
          <w:sz w:val="20"/>
          <w:vertAlign w:val="baseline"/>
        </w:rPr>
        <w:t>(g)ir-</w:t>
      </w:r>
      <w:r>
        <w:rPr>
          <w:rFonts w:ascii="Tahoma" w:hAnsi="Tahoma"/>
          <w:spacing w:val="-57"/>
          <w:w w:val="95"/>
          <w:sz w:val="20"/>
          <w:vertAlign w:val="baseline"/>
        </w:rPr>
        <w:t> </w:t>
      </w:r>
      <w:r>
        <w:rPr>
          <w:rFonts w:ascii="Tahoma" w:hAnsi="Tahoma"/>
          <w:sz w:val="20"/>
          <w:vertAlign w:val="baseline"/>
        </w:rPr>
        <w:t>vuestro</w:t>
        <w:tab/>
        <w:t>xe-</w:t>
        <w:tab/>
      </w:r>
      <w:r>
        <w:rPr>
          <w:rFonts w:ascii="Tahoma" w:hAnsi="Tahoma"/>
          <w:w w:val="95"/>
          <w:sz w:val="20"/>
          <w:vertAlign w:val="baseline"/>
        </w:rPr>
        <w:t>ha</w:t>
      </w:r>
      <w:r>
        <w:rPr>
          <w:rFonts w:ascii="Trebuchet MS" w:hAnsi="Trebuchet MS"/>
          <w:w w:val="95"/>
          <w:sz w:val="20"/>
          <w:vertAlign w:val="superscript"/>
        </w:rPr>
        <w:t>/</w:t>
      </w:r>
      <w:r>
        <w:rPr>
          <w:rFonts w:ascii="Tahoma" w:hAnsi="Tahoma"/>
          <w:w w:val="95"/>
          <w:sz w:val="20"/>
          <w:vertAlign w:val="baseline"/>
        </w:rPr>
        <w:t>am</w:t>
      </w:r>
      <w:r>
        <w:rPr>
          <w:rFonts w:ascii="Tahoma" w:hAnsi="Tahoma"/>
          <w:w w:val="95"/>
          <w:sz w:val="20"/>
          <w:vertAlign w:val="superscript"/>
        </w:rPr>
        <w:t>w</w:t>
      </w:r>
      <w:r>
        <w:rPr>
          <w:rFonts w:ascii="Tahoma" w:hAnsi="Tahoma"/>
          <w:w w:val="95"/>
          <w:sz w:val="20"/>
          <w:vertAlign w:val="baseline"/>
        </w:rPr>
        <w:t>a</w:t>
      </w:r>
      <w:r>
        <w:rPr>
          <w:rFonts w:ascii="Tahoma" w:hAnsi="Tahoma"/>
          <w:spacing w:val="70"/>
          <w:sz w:val="20"/>
          <w:vertAlign w:val="baseline"/>
        </w:rPr>
        <w:t> </w:t>
      </w:r>
      <w:r>
        <w:rPr>
          <w:rFonts w:ascii="Tahoma" w:hAnsi="Tahoma"/>
          <w:w w:val="95"/>
          <w:sz w:val="20"/>
          <w:vertAlign w:val="baseline"/>
        </w:rPr>
        <w:t>amo-</w:t>
        <w:tab/>
      </w:r>
      <w:r>
        <w:rPr>
          <w:rFonts w:ascii="Tahoma" w:hAnsi="Tahoma"/>
          <w:spacing w:val="-2"/>
          <w:w w:val="90"/>
          <w:sz w:val="20"/>
          <w:vertAlign w:val="baseline"/>
        </w:rPr>
        <w:t>(g)in-</w:t>
      </w:r>
      <w:r>
        <w:rPr>
          <w:rFonts w:ascii="Tahoma" w:hAnsi="Tahoma"/>
          <w:spacing w:val="-53"/>
          <w:w w:val="90"/>
          <w:sz w:val="20"/>
          <w:vertAlign w:val="baseline"/>
        </w:rPr>
        <w:t> </w:t>
      </w:r>
      <w:r>
        <w:rPr>
          <w:rFonts w:ascii="Tahoma" w:hAnsi="Tahoma"/>
          <w:w w:val="90"/>
          <w:sz w:val="20"/>
          <w:vertAlign w:val="baseline"/>
        </w:rPr>
        <w:t>su</w:t>
      </w:r>
      <w:r>
        <w:rPr>
          <w:rFonts w:ascii="Tahoma" w:hAnsi="Tahoma"/>
          <w:spacing w:val="-7"/>
          <w:w w:val="90"/>
          <w:sz w:val="20"/>
          <w:vertAlign w:val="baseline"/>
        </w:rPr>
        <w:t> </w:t>
      </w:r>
      <w:r>
        <w:rPr>
          <w:rFonts w:ascii="Tahoma" w:hAnsi="Tahoma"/>
          <w:w w:val="90"/>
          <w:sz w:val="20"/>
          <w:vertAlign w:val="baseline"/>
        </w:rPr>
        <w:t>(de</w:t>
      </w:r>
      <w:r>
        <w:rPr>
          <w:rFonts w:ascii="Tahoma" w:hAnsi="Tahoma"/>
          <w:spacing w:val="-6"/>
          <w:w w:val="90"/>
          <w:sz w:val="20"/>
          <w:vertAlign w:val="baseline"/>
        </w:rPr>
        <w:t> </w:t>
      </w:r>
      <w:r>
        <w:rPr>
          <w:rFonts w:ascii="Tahoma" w:hAnsi="Tahoma"/>
          <w:w w:val="90"/>
          <w:sz w:val="20"/>
          <w:vertAlign w:val="baseline"/>
        </w:rPr>
        <w:t>ello/as)</w:t>
        <w:tab/>
      </w:r>
      <w:r>
        <w:rPr>
          <w:rFonts w:ascii="Tahoma" w:hAnsi="Tahoma"/>
          <w:sz w:val="20"/>
          <w:vertAlign w:val="baseline"/>
        </w:rPr>
        <w:t>wa-</w:t>
        <w:tab/>
        <w:t>wa</w:t>
      </w:r>
      <w:r>
        <w:rPr>
          <w:rFonts w:ascii="Trebuchet MS" w:hAnsi="Trebuchet MS"/>
          <w:sz w:val="20"/>
          <w:vertAlign w:val="superscript"/>
        </w:rPr>
        <w:t>/</w:t>
      </w:r>
      <w:r>
        <w:rPr>
          <w:rFonts w:ascii="Tahoma" w:hAnsi="Tahoma"/>
          <w:sz w:val="20"/>
          <w:vertAlign w:val="baseline"/>
        </w:rPr>
        <w:t>-</w:t>
        <w:tab/>
        <w:t>īm-</w:t>
        <w:tab/>
        <w:t>-di</w:t>
      </w:r>
    </w:p>
    <w:p>
      <w:pPr>
        <w:spacing w:after="0" w:line="285" w:lineRule="auto"/>
        <w:jc w:val="left"/>
        <w:rPr>
          <w:rFonts w:ascii="Tahoma" w:hAnsi="Tahoma"/>
          <w:sz w:val="20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8" w:lineRule="auto" w:before="153"/>
        <w:ind w:left="419" w:right="323" w:firstLine="480"/>
        <w:jc w:val="both"/>
      </w:pPr>
      <w:r>
        <w:rPr>
          <w:w w:val="85"/>
        </w:rPr>
        <w:t>Las</w:t>
      </w:r>
      <w:r>
        <w:rPr>
          <w:spacing w:val="1"/>
          <w:w w:val="85"/>
        </w:rPr>
        <w:t> </w:t>
      </w:r>
      <w:r>
        <w:rPr>
          <w:w w:val="85"/>
        </w:rPr>
        <w:t>correspondencias entre</w:t>
      </w:r>
      <w:r>
        <w:rPr>
          <w:spacing w:val="1"/>
          <w:w w:val="85"/>
        </w:rPr>
        <w:t> </w:t>
      </w:r>
      <w:r>
        <w:rPr>
          <w:w w:val="85"/>
        </w:rPr>
        <w:t>las</w:t>
      </w:r>
      <w:r>
        <w:rPr>
          <w:spacing w:val="1"/>
          <w:w w:val="85"/>
        </w:rPr>
        <w:t> </w:t>
      </w:r>
      <w:r>
        <w:rPr>
          <w:w w:val="85"/>
        </w:rPr>
        <w:t>tres</w:t>
      </w:r>
      <w:r>
        <w:rPr>
          <w:spacing w:val="1"/>
          <w:w w:val="85"/>
        </w:rPr>
        <w:t> </w:t>
      </w:r>
      <w:r>
        <w:rPr>
          <w:w w:val="85"/>
        </w:rPr>
        <w:t>primeras</w:t>
      </w:r>
      <w:r>
        <w:rPr>
          <w:spacing w:val="1"/>
          <w:w w:val="85"/>
        </w:rPr>
        <w:t> </w:t>
      </w:r>
      <w:r>
        <w:rPr>
          <w:w w:val="85"/>
        </w:rPr>
        <w:t>lenguas son</w:t>
      </w:r>
      <w:r>
        <w:rPr>
          <w:spacing w:val="1"/>
          <w:w w:val="85"/>
        </w:rPr>
        <w:t> </w:t>
      </w:r>
      <w:r>
        <w:rPr>
          <w:w w:val="85"/>
        </w:rPr>
        <w:t>mucho más</w:t>
      </w:r>
      <w:r>
        <w:rPr>
          <w:spacing w:val="1"/>
          <w:w w:val="85"/>
        </w:rPr>
        <w:t> </w:t>
      </w:r>
      <w:r>
        <w:rPr>
          <w:w w:val="90"/>
        </w:rPr>
        <w:t>numerosas que entre cualquiera de ellas y el tepehuano. El cora a veces</w:t>
      </w:r>
      <w:r>
        <w:rPr>
          <w:spacing w:val="1"/>
          <w:w w:val="90"/>
        </w:rPr>
        <w:t> </w:t>
      </w:r>
      <w:r>
        <w:rPr>
          <w:w w:val="90"/>
        </w:rPr>
        <w:t>coincide con el huichol y en otros casos con el náhuatl, pero en términos</w:t>
      </w:r>
      <w:r>
        <w:rPr>
          <w:spacing w:val="1"/>
          <w:w w:val="90"/>
        </w:rPr>
        <w:t> </w:t>
      </w:r>
      <w:r>
        <w:rPr>
          <w:w w:val="85"/>
        </w:rPr>
        <w:t>generales las correspondencias entre cora y huichol son más numerosas que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entre cora y náhuatl. En huichol </w:t>
      </w:r>
      <w:r>
        <w:rPr>
          <w:w w:val="90"/>
        </w:rPr>
        <w:t>se conserva incluso una forma de poseedor</w:t>
      </w:r>
      <w:r>
        <w:rPr>
          <w:spacing w:val="1"/>
          <w:w w:val="90"/>
        </w:rPr>
        <w:t> </w:t>
      </w:r>
      <w:r>
        <w:rPr>
          <w:w w:val="85"/>
        </w:rPr>
        <w:t>inespecífico –</w:t>
      </w:r>
      <w:r>
        <w:rPr>
          <w:i/>
          <w:w w:val="85"/>
          <w:sz w:val="22"/>
        </w:rPr>
        <w:t>ra </w:t>
      </w:r>
      <w:r>
        <w:rPr>
          <w:w w:val="85"/>
        </w:rPr>
        <w:t>homófona con la de tercera persona singular en cora: </w:t>
      </w:r>
      <w:r>
        <w:rPr>
          <w:i/>
          <w:w w:val="85"/>
          <w:sz w:val="22"/>
        </w:rPr>
        <w:t>ra-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iyari</w:t>
      </w:r>
      <w:r>
        <w:rPr>
          <w:i/>
          <w:spacing w:val="-43"/>
          <w:w w:val="85"/>
          <w:sz w:val="22"/>
          <w:vertAlign w:val="baseline"/>
        </w:rPr>
        <w:t> </w:t>
      </w:r>
      <w:r>
        <w:rPr>
          <w:w w:val="90"/>
          <w:vertAlign w:val="baseline"/>
        </w:rPr>
        <w:t>“el corazón/deseo de alguien”. La jerarquía de las personas gramaticales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parece desempeñar un papel en la conservación de las formas antiguas; en la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tercera hay menos correspondencias que en la segunda y en la segunda menos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que en la primera. En otros casos, el cora y el náhuatl conservan un rasgo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común desaparecido en huichol; en cora existe un sufijo llamado </w:t>
      </w:r>
      <w:r>
        <w:rPr>
          <w:w w:val="90"/>
          <w:vertAlign w:val="baseline"/>
        </w:rPr>
        <w:t>absolutivo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que desaparece cuando el nombre lleva marcas de posesión: </w:t>
      </w:r>
      <w:r>
        <w:rPr>
          <w:i/>
          <w:w w:val="85"/>
          <w:sz w:val="22"/>
          <w:vertAlign w:val="baseline"/>
        </w:rPr>
        <w:t>xanaca-t </w:t>
      </w:r>
      <w:r>
        <w:rPr>
          <w:w w:val="85"/>
          <w:vertAlign w:val="baseline"/>
        </w:rPr>
        <w:t>“pecado”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vs. </w:t>
      </w:r>
      <w:r>
        <w:rPr>
          <w:i/>
          <w:w w:val="85"/>
          <w:sz w:val="22"/>
          <w:vertAlign w:val="baseline"/>
        </w:rPr>
        <w:t>ta-xanaca </w:t>
      </w:r>
      <w:r>
        <w:rPr>
          <w:w w:val="85"/>
          <w:vertAlign w:val="baseline"/>
        </w:rPr>
        <w:t>“nuestro pecado”; náhuatl </w:t>
      </w:r>
      <w:r>
        <w:rPr>
          <w:i/>
          <w:w w:val="85"/>
          <w:sz w:val="22"/>
          <w:vertAlign w:val="baseline"/>
        </w:rPr>
        <w:t>koneetl </w:t>
      </w:r>
      <w:r>
        <w:rPr>
          <w:w w:val="85"/>
          <w:vertAlign w:val="baseline"/>
        </w:rPr>
        <w:t>“niño” vs. </w:t>
      </w:r>
      <w:r>
        <w:rPr>
          <w:i/>
          <w:w w:val="85"/>
          <w:sz w:val="22"/>
          <w:vertAlign w:val="baseline"/>
        </w:rPr>
        <w:t>to-kone </w:t>
      </w:r>
      <w:r>
        <w:rPr>
          <w:w w:val="85"/>
          <w:vertAlign w:val="baseline"/>
        </w:rPr>
        <w:t>“nuestro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niño”. Hay muchos rasgos estructurales que justifican hablar de una familia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yutoazteca y que por su distribución más o menos restringida entre las lenguas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que la componen se pueden emplear para precisar las relaciones de parentesco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entre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las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mismas: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marcas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pronominales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referencia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inespecífica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o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generalizada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los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verbos,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incorporación,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verbos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clasificativos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etc.</w:t>
      </w:r>
    </w:p>
    <w:p>
      <w:pPr>
        <w:pStyle w:val="BodyText"/>
        <w:spacing w:line="292" w:lineRule="auto" w:before="19"/>
        <w:ind w:left="420" w:right="325" w:firstLine="479"/>
        <w:jc w:val="both"/>
      </w:pPr>
      <w:r>
        <w:rPr>
          <w:w w:val="85"/>
        </w:rPr>
        <w:t>Si realmente existió una protolengua yutoazteca, debió ser hace varios</w:t>
      </w:r>
      <w:r>
        <w:rPr>
          <w:spacing w:val="1"/>
          <w:w w:val="85"/>
        </w:rPr>
        <w:t> </w:t>
      </w:r>
      <w:r>
        <w:rPr>
          <w:w w:val="90"/>
        </w:rPr>
        <w:t>miles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años.</w:t>
      </w:r>
      <w:r>
        <w:rPr>
          <w:spacing w:val="1"/>
          <w:w w:val="90"/>
        </w:rPr>
        <w:t> </w:t>
      </w:r>
      <w:r>
        <w:rPr>
          <w:w w:val="90"/>
        </w:rPr>
        <w:t>Pero</w:t>
      </w:r>
      <w:r>
        <w:rPr>
          <w:spacing w:val="1"/>
          <w:w w:val="90"/>
        </w:rPr>
        <w:t> </w:t>
      </w:r>
      <w:r>
        <w:rPr>
          <w:w w:val="90"/>
        </w:rPr>
        <w:t>dejamos</w:t>
      </w:r>
      <w:r>
        <w:rPr>
          <w:spacing w:val="1"/>
          <w:w w:val="90"/>
        </w:rPr>
        <w:t> </w:t>
      </w:r>
      <w:r>
        <w:rPr>
          <w:w w:val="90"/>
        </w:rPr>
        <w:t>esta</w:t>
      </w:r>
      <w:r>
        <w:rPr>
          <w:spacing w:val="1"/>
          <w:w w:val="90"/>
        </w:rPr>
        <w:t> </w:t>
      </w:r>
      <w:r>
        <w:rPr>
          <w:w w:val="90"/>
        </w:rPr>
        <w:t>historia</w:t>
      </w:r>
      <w:r>
        <w:rPr>
          <w:spacing w:val="1"/>
          <w:w w:val="90"/>
        </w:rPr>
        <w:t> </w:t>
      </w:r>
      <w:r>
        <w:rPr>
          <w:w w:val="90"/>
        </w:rPr>
        <w:t>remota</w:t>
      </w:r>
      <w:r>
        <w:rPr>
          <w:spacing w:val="1"/>
          <w:w w:val="90"/>
        </w:rPr>
        <w:t> </w:t>
      </w:r>
      <w:r>
        <w:rPr>
          <w:w w:val="90"/>
        </w:rPr>
        <w:t>para</w:t>
      </w:r>
      <w:r>
        <w:rPr>
          <w:spacing w:val="1"/>
          <w:w w:val="90"/>
        </w:rPr>
        <w:t> </w:t>
      </w:r>
      <w:r>
        <w:rPr>
          <w:w w:val="90"/>
        </w:rPr>
        <w:t>centrarnos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continuación en la historia más cercana, </w:t>
      </w:r>
      <w:r>
        <w:rPr>
          <w:w w:val="90"/>
        </w:rPr>
        <w:t>la de los últimos 5 siglos, desde que</w:t>
      </w:r>
      <w:r>
        <w:rPr>
          <w:spacing w:val="-43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españoles</w:t>
      </w:r>
      <w:r>
        <w:rPr>
          <w:spacing w:val="1"/>
          <w:w w:val="90"/>
        </w:rPr>
        <w:t> </w:t>
      </w:r>
      <w:r>
        <w:rPr>
          <w:w w:val="90"/>
        </w:rPr>
        <w:t>llegaron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este</w:t>
      </w:r>
      <w:r>
        <w:rPr>
          <w:spacing w:val="1"/>
          <w:w w:val="90"/>
        </w:rPr>
        <w:t> </w:t>
      </w:r>
      <w:r>
        <w:rPr>
          <w:w w:val="90"/>
        </w:rPr>
        <w:t>continente,</w:t>
      </w:r>
      <w:r>
        <w:rPr>
          <w:spacing w:val="1"/>
          <w:w w:val="90"/>
        </w:rPr>
        <w:t> </w:t>
      </w:r>
      <w:r>
        <w:rPr>
          <w:w w:val="90"/>
        </w:rPr>
        <w:t>alterando</w:t>
      </w:r>
      <w:r>
        <w:rPr>
          <w:spacing w:val="1"/>
          <w:w w:val="90"/>
        </w:rPr>
        <w:t> </w:t>
      </w:r>
      <w:r>
        <w:rPr>
          <w:w w:val="90"/>
        </w:rPr>
        <w:t>sustancialmente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condiciones en que se habían </w:t>
      </w:r>
      <w:r>
        <w:rPr>
          <w:w w:val="90"/>
        </w:rPr>
        <w:t>desarrollado hasta entonces las lenguas y las</w:t>
      </w:r>
      <w:r>
        <w:rPr>
          <w:spacing w:val="1"/>
          <w:w w:val="90"/>
        </w:rPr>
        <w:t> </w:t>
      </w:r>
      <w:r>
        <w:rPr>
          <w:w w:val="95"/>
        </w:rPr>
        <w:t>culturas</w:t>
      </w:r>
      <w:r>
        <w:rPr>
          <w:spacing w:val="-4"/>
          <w:w w:val="95"/>
        </w:rPr>
        <w:t> </w:t>
      </w:r>
      <w:r>
        <w:rPr>
          <w:w w:val="95"/>
        </w:rPr>
        <w:t>indígenas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América.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301"/>
        <w:rPr>
          <w:sz w:val="20"/>
        </w:rPr>
      </w:pPr>
      <w:r>
        <w:rPr>
          <w:sz w:val="20"/>
        </w:rPr>
        <w:drawing>
          <wp:inline distT="0" distB="0" distL="0" distR="0">
            <wp:extent cx="4009482" cy="27432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48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83" w:lineRule="auto" w:before="102"/>
        <w:ind w:left="301" w:right="444"/>
        <w:jc w:val="both"/>
      </w:pPr>
      <w:r>
        <w:rPr>
          <w:spacing w:val="-1"/>
          <w:w w:val="90"/>
        </w:rPr>
        <w:t>Uno de los dominios culturales que los huicholes desarrollaron </w:t>
      </w:r>
      <w:r>
        <w:rPr>
          <w:w w:val="90"/>
        </w:rPr>
        <w:t>más pronto</w:t>
      </w:r>
      <w:r>
        <w:rPr>
          <w:spacing w:val="1"/>
          <w:w w:val="90"/>
        </w:rPr>
        <w:t> </w:t>
      </w:r>
      <w:r>
        <w:rPr>
          <w:w w:val="85"/>
        </w:rPr>
        <w:t>bajo la influencia de la cultura hispano-mestiza en la Colonia es la ganadería.</w:t>
      </w:r>
      <w:r>
        <w:rPr>
          <w:spacing w:val="1"/>
          <w:w w:val="85"/>
        </w:rPr>
        <w:t> </w:t>
      </w:r>
      <w:r>
        <w:rPr>
          <w:w w:val="85"/>
        </w:rPr>
        <w:t>Algunas especies animales mismas llegaron con los españoles, como lo indican</w:t>
      </w:r>
      <w:r>
        <w:rPr>
          <w:spacing w:val="1"/>
          <w:w w:val="85"/>
        </w:rPr>
        <w:t> </w:t>
      </w:r>
      <w:r>
        <w:rPr>
          <w:w w:val="85"/>
        </w:rPr>
        <w:t>los prestamos caballo (</w:t>
      </w:r>
      <w:r>
        <w:rPr>
          <w:i/>
          <w:w w:val="85"/>
          <w:sz w:val="22"/>
        </w:rPr>
        <w:t>kawaya</w:t>
      </w:r>
      <w:r>
        <w:rPr>
          <w:w w:val="85"/>
        </w:rPr>
        <w:t>), vaca (</w:t>
      </w:r>
      <w:r>
        <w:rPr>
          <w:i/>
          <w:w w:val="85"/>
          <w:sz w:val="22"/>
        </w:rPr>
        <w:t>wakaxi </w:t>
      </w:r>
      <w:r>
        <w:rPr>
          <w:w w:val="85"/>
        </w:rPr>
        <w:t>), mula (</w:t>
      </w:r>
      <w:r>
        <w:rPr>
          <w:i/>
          <w:w w:val="85"/>
          <w:sz w:val="22"/>
        </w:rPr>
        <w:t>mura</w:t>
      </w:r>
      <w:r>
        <w:rPr>
          <w:w w:val="85"/>
        </w:rPr>
        <w:t>), burro (</w:t>
      </w:r>
      <w:r>
        <w:rPr>
          <w:i/>
          <w:w w:val="85"/>
          <w:sz w:val="22"/>
        </w:rPr>
        <w:t>puritu </w:t>
      </w:r>
      <w:r>
        <w:rPr>
          <w:w w:val="85"/>
        </w:rPr>
        <w:t>o</w:t>
      </w:r>
      <w:r>
        <w:rPr>
          <w:spacing w:val="-41"/>
          <w:w w:val="85"/>
        </w:rPr>
        <w:t> </w:t>
      </w:r>
      <w:r>
        <w:rPr>
          <w:i/>
          <w:w w:val="85"/>
          <w:sz w:val="22"/>
        </w:rPr>
        <w:t>puxu</w:t>
      </w:r>
      <w:r>
        <w:rPr>
          <w:w w:val="85"/>
        </w:rPr>
        <w:t>),</w:t>
      </w:r>
      <w:r>
        <w:rPr>
          <w:spacing w:val="1"/>
          <w:w w:val="85"/>
        </w:rPr>
        <w:t> </w:t>
      </w:r>
      <w:r>
        <w:rPr>
          <w:w w:val="85"/>
        </w:rPr>
        <w:t>chivo</w:t>
      </w:r>
      <w:r>
        <w:rPr>
          <w:spacing w:val="1"/>
          <w:w w:val="85"/>
        </w:rPr>
        <w:t> </w:t>
      </w:r>
      <w:r>
        <w:rPr>
          <w:w w:val="85"/>
        </w:rPr>
        <w:t>(</w:t>
      </w:r>
      <w:r>
        <w:rPr>
          <w:i/>
          <w:w w:val="85"/>
          <w:sz w:val="22"/>
        </w:rPr>
        <w:t>tsipu</w:t>
      </w:r>
      <w:r>
        <w:rPr>
          <w:w w:val="85"/>
        </w:rPr>
        <w:t>),</w:t>
      </w:r>
      <w:r>
        <w:rPr>
          <w:spacing w:val="1"/>
          <w:w w:val="85"/>
        </w:rPr>
        <w:t> </w:t>
      </w:r>
      <w:r>
        <w:rPr>
          <w:w w:val="85"/>
        </w:rPr>
        <w:t>cabra</w:t>
      </w:r>
      <w:r>
        <w:rPr>
          <w:spacing w:val="1"/>
          <w:w w:val="85"/>
        </w:rPr>
        <w:t> </w:t>
      </w:r>
      <w:r>
        <w:rPr>
          <w:w w:val="85"/>
        </w:rPr>
        <w:t>(</w:t>
      </w:r>
      <w:r>
        <w:rPr>
          <w:i/>
          <w:w w:val="85"/>
          <w:sz w:val="22"/>
        </w:rPr>
        <w:t>kapura</w:t>
      </w:r>
      <w:r>
        <w:rPr>
          <w:w w:val="85"/>
        </w:rPr>
        <w:t>),</w:t>
      </w:r>
      <w:r>
        <w:rPr>
          <w:spacing w:val="1"/>
          <w:w w:val="85"/>
        </w:rPr>
        <w:t> </w:t>
      </w:r>
      <w:r>
        <w:rPr>
          <w:w w:val="85"/>
        </w:rPr>
        <w:t>becerro</w:t>
      </w:r>
      <w:r>
        <w:rPr>
          <w:spacing w:val="1"/>
          <w:w w:val="85"/>
        </w:rPr>
        <w:t> </w:t>
      </w:r>
      <w:r>
        <w:rPr>
          <w:w w:val="85"/>
        </w:rPr>
        <w:t>(</w:t>
      </w:r>
      <w:r>
        <w:rPr>
          <w:i/>
          <w:w w:val="85"/>
          <w:sz w:val="22"/>
        </w:rPr>
        <w:t>pixeru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tsikeru</w:t>
      </w:r>
      <w:r>
        <w:rPr>
          <w:w w:val="85"/>
        </w:rPr>
        <w:t>),</w:t>
      </w:r>
      <w:r>
        <w:rPr>
          <w:spacing w:val="1"/>
          <w:w w:val="85"/>
        </w:rPr>
        <w:t> </w:t>
      </w:r>
      <w:r>
        <w:rPr>
          <w:w w:val="85"/>
        </w:rPr>
        <w:t>garañón</w:t>
      </w:r>
      <w:r>
        <w:rPr>
          <w:spacing w:val="1"/>
          <w:w w:val="85"/>
        </w:rPr>
        <w:t> </w:t>
      </w:r>
      <w:r>
        <w:rPr>
          <w:w w:val="85"/>
        </w:rPr>
        <w:t>(</w:t>
      </w:r>
      <w:r>
        <w:rPr>
          <w:i/>
          <w:w w:val="85"/>
          <w:sz w:val="22"/>
        </w:rPr>
        <w:t>karayuni </w:t>
      </w:r>
      <w:r>
        <w:rPr>
          <w:w w:val="85"/>
        </w:rPr>
        <w:t>). También tomaron (nombres de) instrumentos como el machete</w:t>
      </w:r>
      <w:r>
        <w:rPr>
          <w:spacing w:val="1"/>
          <w:w w:val="85"/>
        </w:rPr>
        <w:t> </w:t>
      </w:r>
      <w:r>
        <w:rPr>
          <w:w w:val="85"/>
        </w:rPr>
        <w:t>(</w:t>
      </w:r>
      <w:r>
        <w:rPr>
          <w:i/>
          <w:w w:val="85"/>
          <w:sz w:val="22"/>
        </w:rPr>
        <w:t>kutsira </w:t>
      </w:r>
      <w:r>
        <w:rPr>
          <w:w w:val="85"/>
        </w:rPr>
        <w:t>de </w:t>
      </w:r>
      <w:r>
        <w:rPr>
          <w:i/>
          <w:w w:val="85"/>
          <w:sz w:val="22"/>
        </w:rPr>
        <w:t>cuchillo</w:t>
      </w:r>
      <w:r>
        <w:rPr>
          <w:w w:val="85"/>
        </w:rPr>
        <w:t>), la silla de montar (</w:t>
      </w:r>
      <w:r>
        <w:rPr>
          <w:i/>
          <w:w w:val="85"/>
          <w:sz w:val="22"/>
        </w:rPr>
        <w:t>xira</w:t>
      </w:r>
      <w:r>
        <w:rPr>
          <w:w w:val="85"/>
        </w:rPr>
        <w:t>), el corral (</w:t>
      </w:r>
      <w:r>
        <w:rPr>
          <w:i/>
          <w:w w:val="85"/>
          <w:sz w:val="22"/>
        </w:rPr>
        <w:t>kuraru</w:t>
      </w:r>
      <w:r>
        <w:rPr>
          <w:w w:val="85"/>
        </w:rPr>
        <w:t>), el aguijón o</w:t>
      </w:r>
      <w:r>
        <w:rPr>
          <w:spacing w:val="1"/>
          <w:w w:val="85"/>
        </w:rPr>
        <w:t> </w:t>
      </w:r>
      <w:r>
        <w:rPr>
          <w:w w:val="85"/>
        </w:rPr>
        <w:t>chuzo (</w:t>
      </w:r>
      <w:r>
        <w:rPr>
          <w:i/>
          <w:w w:val="85"/>
          <w:sz w:val="22"/>
        </w:rPr>
        <w:t>hakexuni </w:t>
      </w:r>
      <w:r>
        <w:rPr>
          <w:w w:val="85"/>
        </w:rPr>
        <w:t>). La presencia del plural varado en </w:t>
      </w:r>
      <w:r>
        <w:rPr>
          <w:i/>
          <w:w w:val="85"/>
          <w:sz w:val="22"/>
        </w:rPr>
        <w:t>wakaxi</w:t>
      </w:r>
      <w:r>
        <w:rPr>
          <w:w w:val="85"/>
        </w:rPr>
        <w:t>, que procede de</w:t>
      </w:r>
      <w:r>
        <w:rPr>
          <w:spacing w:val="1"/>
          <w:w w:val="85"/>
        </w:rPr>
        <w:t> </w:t>
      </w:r>
      <w:r>
        <w:rPr>
          <w:w w:val="85"/>
        </w:rPr>
        <w:t>español </w:t>
      </w:r>
      <w:r>
        <w:rPr>
          <w:i/>
          <w:w w:val="85"/>
          <w:sz w:val="22"/>
        </w:rPr>
        <w:t>vacas</w:t>
      </w:r>
      <w:r>
        <w:rPr>
          <w:w w:val="85"/>
        </w:rPr>
        <w:t>, y ciertas características fonológicas, prueban que los contactos</w:t>
      </w:r>
      <w:r>
        <w:rPr>
          <w:spacing w:val="1"/>
          <w:w w:val="85"/>
        </w:rPr>
        <w:t> </w:t>
      </w:r>
      <w:r>
        <w:rPr>
          <w:w w:val="85"/>
        </w:rPr>
        <w:t>con la cultura española se remontan a la primera etapa de la Colonia, como se</w:t>
      </w:r>
      <w:r>
        <w:rPr>
          <w:spacing w:val="1"/>
          <w:w w:val="85"/>
        </w:rPr>
        <w:t> </w:t>
      </w:r>
      <w:r>
        <w:rPr>
          <w:w w:val="95"/>
        </w:rPr>
        <w:t>muestra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detalle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trabajo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sigue.</w:t>
      </w:r>
    </w:p>
    <w:p>
      <w:pPr>
        <w:spacing w:after="0" w:line="283" w:lineRule="auto"/>
        <w:jc w:val="both"/>
        <w:sectPr>
          <w:headerReference w:type="even" r:id="rId11"/>
          <w:pgSz w:w="9180" w:h="12980"/>
          <w:pgMar w:header="0" w:footer="0" w:top="1220" w:bottom="280" w:left="1020" w:right="110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Heading1"/>
        <w:spacing w:line="264" w:lineRule="auto"/>
        <w:ind w:left="631" w:right="540"/>
      </w:pPr>
      <w:r>
        <w:rPr>
          <w:spacing w:val="18"/>
          <w:w w:val="95"/>
        </w:rPr>
        <w:t>RECONSTRUCCIÓN </w:t>
      </w:r>
      <w:r>
        <w:rPr>
          <w:spacing w:val="13"/>
          <w:w w:val="95"/>
        </w:rPr>
        <w:t>DEL</w:t>
      </w:r>
      <w:r>
        <w:rPr>
          <w:spacing w:val="14"/>
          <w:w w:val="95"/>
        </w:rPr>
        <w:t> </w:t>
      </w:r>
      <w:r>
        <w:rPr>
          <w:spacing w:val="17"/>
          <w:w w:val="95"/>
        </w:rPr>
        <w:t>CONTACTO </w:t>
      </w:r>
      <w:r>
        <w:rPr>
          <w:spacing w:val="20"/>
          <w:w w:val="95"/>
        </w:rPr>
        <w:t>ENTRE</w:t>
      </w:r>
      <w:r>
        <w:rPr>
          <w:spacing w:val="-52"/>
          <w:w w:val="95"/>
        </w:rPr>
        <w:t> </w:t>
      </w:r>
      <w:r>
        <w:rPr>
          <w:spacing w:val="17"/>
        </w:rPr>
        <w:t>LENGUAS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>
          <w:spacing w:val="16"/>
        </w:rPr>
        <w:t>TRAVÉS</w:t>
      </w:r>
      <w:r>
        <w:rPr>
          <w:spacing w:val="4"/>
        </w:rPr>
        <w:t> </w:t>
      </w:r>
      <w:r>
        <w:rPr>
          <w:spacing w:val="10"/>
        </w:rPr>
        <w:t>DE</w:t>
      </w:r>
      <w:r>
        <w:rPr>
          <w:spacing w:val="4"/>
        </w:rPr>
        <w:t> </w:t>
      </w:r>
      <w:r>
        <w:rPr>
          <w:spacing w:val="13"/>
        </w:rPr>
        <w:t>LOS</w:t>
      </w:r>
      <w:r>
        <w:rPr>
          <w:spacing w:val="4"/>
        </w:rPr>
        <w:t> </w:t>
      </w:r>
      <w:r>
        <w:rPr>
          <w:spacing w:val="20"/>
        </w:rPr>
        <w:t>PRÉSTAMOS</w:t>
      </w:r>
    </w:p>
    <w:p>
      <w:pPr>
        <w:pStyle w:val="BodyText"/>
        <w:spacing w:before="19"/>
        <w:ind w:left="630" w:right="540"/>
        <w:jc w:val="center"/>
      </w:pPr>
      <w:r>
        <w:rPr>
          <w:w w:val="85"/>
        </w:rPr>
        <w:t>José</w:t>
      </w:r>
      <w:r>
        <w:rPr>
          <w:spacing w:val="9"/>
          <w:w w:val="85"/>
        </w:rPr>
        <w:t> </w:t>
      </w:r>
      <w:r>
        <w:rPr>
          <w:w w:val="85"/>
        </w:rPr>
        <w:t>Luis</w:t>
      </w:r>
      <w:r>
        <w:rPr>
          <w:spacing w:val="9"/>
          <w:w w:val="85"/>
        </w:rPr>
        <w:t> </w:t>
      </w:r>
      <w:r>
        <w:rPr>
          <w:w w:val="85"/>
        </w:rPr>
        <w:t>Iturrioz</w:t>
      </w:r>
      <w:r>
        <w:rPr>
          <w:spacing w:val="9"/>
          <w:w w:val="85"/>
        </w:rPr>
        <w:t> </w:t>
      </w:r>
      <w:r>
        <w:rPr>
          <w:w w:val="85"/>
        </w:rPr>
        <w:t>Leza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92" w:lineRule="auto" w:before="173"/>
        <w:ind w:left="420" w:right="325"/>
        <w:jc w:val="both"/>
      </w:pPr>
      <w:r>
        <w:rPr>
          <w:w w:val="85"/>
        </w:rPr>
        <w:t>¿Cómo</w:t>
      </w:r>
      <w:r>
        <w:rPr>
          <w:spacing w:val="16"/>
          <w:w w:val="85"/>
        </w:rPr>
        <w:t> </w:t>
      </w:r>
      <w:r>
        <w:rPr>
          <w:w w:val="85"/>
        </w:rPr>
        <w:t>fueron</w:t>
      </w:r>
      <w:r>
        <w:rPr>
          <w:spacing w:val="17"/>
          <w:w w:val="85"/>
        </w:rPr>
        <w:t> </w:t>
      </w:r>
      <w:r>
        <w:rPr>
          <w:w w:val="85"/>
        </w:rPr>
        <w:t>las</w:t>
      </w:r>
      <w:r>
        <w:rPr>
          <w:spacing w:val="16"/>
          <w:w w:val="85"/>
        </w:rPr>
        <w:t> </w:t>
      </w:r>
      <w:r>
        <w:rPr>
          <w:w w:val="85"/>
        </w:rPr>
        <w:t>relaciones</w:t>
      </w:r>
      <w:r>
        <w:rPr>
          <w:spacing w:val="17"/>
          <w:w w:val="85"/>
        </w:rPr>
        <w:t> </w:t>
      </w:r>
      <w:r>
        <w:rPr>
          <w:w w:val="85"/>
        </w:rPr>
        <w:t>de</w:t>
      </w:r>
      <w:r>
        <w:rPr>
          <w:spacing w:val="16"/>
          <w:w w:val="85"/>
        </w:rPr>
        <w:t> </w:t>
      </w:r>
      <w:r>
        <w:rPr>
          <w:w w:val="85"/>
        </w:rPr>
        <w:t>los</w:t>
      </w:r>
      <w:r>
        <w:rPr>
          <w:spacing w:val="17"/>
          <w:w w:val="85"/>
        </w:rPr>
        <w:t> </w:t>
      </w:r>
      <w:r>
        <w:rPr>
          <w:w w:val="85"/>
        </w:rPr>
        <w:t>huicholes</w:t>
      </w:r>
      <w:r>
        <w:rPr>
          <w:spacing w:val="16"/>
          <w:w w:val="85"/>
        </w:rPr>
        <w:t> </w:t>
      </w:r>
      <w:r>
        <w:rPr>
          <w:w w:val="85"/>
        </w:rPr>
        <w:t>con</w:t>
      </w:r>
      <w:r>
        <w:rPr>
          <w:spacing w:val="17"/>
          <w:w w:val="85"/>
        </w:rPr>
        <w:t> </w:t>
      </w:r>
      <w:r>
        <w:rPr>
          <w:w w:val="85"/>
        </w:rPr>
        <w:t>los</w:t>
      </w:r>
      <w:r>
        <w:rPr>
          <w:spacing w:val="16"/>
          <w:w w:val="85"/>
        </w:rPr>
        <w:t> </w:t>
      </w:r>
      <w:r>
        <w:rPr>
          <w:w w:val="85"/>
        </w:rPr>
        <w:t>españoles</w:t>
      </w:r>
      <w:r>
        <w:rPr>
          <w:spacing w:val="17"/>
          <w:w w:val="85"/>
        </w:rPr>
        <w:t> </w:t>
      </w:r>
      <w:r>
        <w:rPr>
          <w:w w:val="85"/>
        </w:rPr>
        <w:t>primero</w:t>
      </w:r>
      <w:r>
        <w:rPr>
          <w:spacing w:val="16"/>
          <w:w w:val="85"/>
        </w:rPr>
        <w:t> </w:t>
      </w:r>
      <w:r>
        <w:rPr>
          <w:w w:val="85"/>
        </w:rPr>
        <w:t>y</w:t>
      </w:r>
      <w:r>
        <w:rPr>
          <w:spacing w:val="17"/>
          <w:w w:val="85"/>
        </w:rPr>
        <w:t> </w:t>
      </w:r>
      <w:r>
        <w:rPr>
          <w:w w:val="85"/>
        </w:rPr>
        <w:t>con</w:t>
      </w:r>
      <w:r>
        <w:rPr>
          <w:spacing w:val="1"/>
          <w:w w:val="85"/>
        </w:rPr>
        <w:t> </w:t>
      </w:r>
      <w:r>
        <w:rPr>
          <w:w w:val="85"/>
        </w:rPr>
        <w:t>los mexicanos mestizos despues en los siglos pasados? ¿Qué datos podemos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obtener del análisis diacrónico </w:t>
      </w:r>
      <w:r>
        <w:rPr>
          <w:w w:val="90"/>
        </w:rPr>
        <w:t>del léxico? Muchos y muy valiosos. No puedo</w:t>
      </w:r>
      <w:r>
        <w:rPr>
          <w:spacing w:val="-44"/>
          <w:w w:val="90"/>
        </w:rPr>
        <w:t> </w:t>
      </w:r>
      <w:r>
        <w:rPr>
          <w:w w:val="90"/>
        </w:rPr>
        <w:t>exponer aquí en detalle los que ya hemos reconstruido, sólo voy a hacer un</w:t>
      </w:r>
      <w:r>
        <w:rPr>
          <w:spacing w:val="1"/>
          <w:w w:val="90"/>
        </w:rPr>
        <w:t> </w:t>
      </w:r>
      <w:r>
        <w:rPr>
          <w:w w:val="90"/>
        </w:rPr>
        <w:t>breve</w:t>
      </w:r>
      <w:r>
        <w:rPr>
          <w:spacing w:val="1"/>
          <w:w w:val="90"/>
        </w:rPr>
        <w:t> </w:t>
      </w:r>
      <w:r>
        <w:rPr>
          <w:w w:val="90"/>
        </w:rPr>
        <w:t>recorrido</w:t>
      </w:r>
      <w:r>
        <w:rPr>
          <w:spacing w:val="1"/>
          <w:w w:val="90"/>
        </w:rPr>
        <w:t> </w:t>
      </w:r>
      <w:r>
        <w:rPr>
          <w:w w:val="90"/>
        </w:rPr>
        <w:t>histórico,</w:t>
      </w:r>
      <w:r>
        <w:rPr>
          <w:spacing w:val="1"/>
          <w:w w:val="90"/>
        </w:rPr>
        <w:t> </w:t>
      </w:r>
      <w:r>
        <w:rPr>
          <w:w w:val="90"/>
        </w:rPr>
        <w:t>deteniéndome</w:t>
      </w:r>
      <w:r>
        <w:rPr>
          <w:spacing w:val="1"/>
          <w:w w:val="90"/>
        </w:rPr>
        <w:t> </w:t>
      </w:r>
      <w:r>
        <w:rPr>
          <w:w w:val="90"/>
        </w:rPr>
        <w:t>algo</w:t>
      </w:r>
      <w:r>
        <w:rPr>
          <w:spacing w:val="1"/>
          <w:w w:val="90"/>
        </w:rPr>
        <w:t> </w:t>
      </w:r>
      <w:r>
        <w:rPr>
          <w:w w:val="90"/>
        </w:rPr>
        <w:t>más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algunos</w:t>
      </w:r>
      <w:r>
        <w:rPr>
          <w:spacing w:val="1"/>
          <w:w w:val="90"/>
        </w:rPr>
        <w:t> </w:t>
      </w:r>
      <w:r>
        <w:rPr>
          <w:w w:val="90"/>
        </w:rPr>
        <w:t>ejemplos</w:t>
      </w:r>
      <w:r>
        <w:rPr>
          <w:spacing w:val="1"/>
          <w:w w:val="90"/>
        </w:rPr>
        <w:t> </w:t>
      </w:r>
      <w:r>
        <w:rPr>
          <w:w w:val="95"/>
        </w:rPr>
        <w:t>representativos.</w:t>
      </w:r>
    </w:p>
    <w:p>
      <w:pPr>
        <w:pStyle w:val="BodyText"/>
        <w:spacing w:line="283" w:lineRule="auto"/>
        <w:ind w:left="419" w:right="325" w:firstLine="480"/>
        <w:jc w:val="both"/>
      </w:pPr>
      <w:r>
        <w:rPr>
          <w:spacing w:val="-1"/>
          <w:w w:val="90"/>
        </w:rPr>
        <w:t>Las lenguas están cambiando continuamente, </w:t>
      </w:r>
      <w:r>
        <w:rPr>
          <w:w w:val="90"/>
        </w:rPr>
        <w:t>aunque sea de manera</w:t>
      </w:r>
      <w:r>
        <w:rPr>
          <w:spacing w:val="1"/>
          <w:w w:val="90"/>
        </w:rPr>
        <w:t> </w:t>
      </w:r>
      <w:r>
        <w:rPr>
          <w:w w:val="85"/>
        </w:rPr>
        <w:t>imperceptible para el breve lapso de tiempo que dura la vida de las personas.</w:t>
      </w:r>
      <w:r>
        <w:rPr>
          <w:spacing w:val="1"/>
          <w:w w:val="85"/>
        </w:rPr>
        <w:t> </w:t>
      </w:r>
      <w:r>
        <w:rPr>
          <w:w w:val="85"/>
        </w:rPr>
        <w:t>Cambian en la forma y cambian en el significado. Pueden cambiar hasta hacer</w:t>
      </w:r>
      <w:r>
        <w:rPr>
          <w:spacing w:val="1"/>
          <w:w w:val="85"/>
        </w:rPr>
        <w:t> </w:t>
      </w:r>
      <w:r>
        <w:rPr>
          <w:w w:val="90"/>
        </w:rPr>
        <w:t>irreconocible</w:t>
      </w:r>
      <w:r>
        <w:rPr>
          <w:spacing w:val="1"/>
          <w:w w:val="90"/>
        </w:rPr>
        <w:t> </w:t>
      </w:r>
      <w:r>
        <w:rPr>
          <w:w w:val="90"/>
        </w:rPr>
        <w:t>su</w:t>
      </w:r>
      <w:r>
        <w:rPr>
          <w:spacing w:val="1"/>
          <w:w w:val="90"/>
        </w:rPr>
        <w:t> </w:t>
      </w:r>
      <w:r>
        <w:rPr>
          <w:w w:val="90"/>
        </w:rPr>
        <w:t>origen.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palabra</w:t>
      </w:r>
      <w:r>
        <w:rPr>
          <w:spacing w:val="1"/>
          <w:w w:val="90"/>
        </w:rPr>
        <w:t> </w:t>
      </w:r>
      <w:r>
        <w:rPr>
          <w:w w:val="90"/>
        </w:rPr>
        <w:t>latina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dominus</w:t>
      </w:r>
      <w:r>
        <w:rPr>
          <w:i/>
          <w:spacing w:val="1"/>
          <w:w w:val="90"/>
          <w:sz w:val="22"/>
        </w:rPr>
        <w:t> </w:t>
      </w:r>
      <w:r>
        <w:rPr>
          <w:w w:val="90"/>
        </w:rPr>
        <w:t>evoluciona</w:t>
      </w:r>
      <w:r>
        <w:rPr>
          <w:spacing w:val="1"/>
          <w:w w:val="90"/>
        </w:rPr>
        <w:t> </w:t>
      </w:r>
      <w:r>
        <w:rPr>
          <w:w w:val="90"/>
        </w:rPr>
        <w:t>hasta</w:t>
      </w:r>
      <w:r>
        <w:rPr>
          <w:spacing w:val="1"/>
          <w:w w:val="90"/>
        </w:rPr>
        <w:t> </w:t>
      </w:r>
      <w:r>
        <w:rPr>
          <w:w w:val="85"/>
        </w:rPr>
        <w:t>convertirse en </w:t>
      </w:r>
      <w:r>
        <w:rPr>
          <w:i/>
          <w:w w:val="85"/>
          <w:sz w:val="22"/>
        </w:rPr>
        <w:t>dueño </w:t>
      </w:r>
      <w:r>
        <w:rPr>
          <w:w w:val="85"/>
        </w:rPr>
        <w:t>y </w:t>
      </w:r>
      <w:r>
        <w:rPr>
          <w:i/>
          <w:w w:val="85"/>
          <w:sz w:val="22"/>
        </w:rPr>
        <w:t>don</w:t>
      </w:r>
      <w:r>
        <w:rPr>
          <w:w w:val="85"/>
        </w:rPr>
        <w:t>, </w:t>
      </w:r>
      <w:r>
        <w:rPr>
          <w:i/>
          <w:w w:val="85"/>
          <w:sz w:val="22"/>
        </w:rPr>
        <w:t>domina </w:t>
      </w:r>
      <w:r>
        <w:rPr>
          <w:w w:val="85"/>
        </w:rPr>
        <w:t>en </w:t>
      </w:r>
      <w:r>
        <w:rPr>
          <w:i/>
          <w:w w:val="85"/>
          <w:sz w:val="22"/>
        </w:rPr>
        <w:t>dueña </w:t>
      </w:r>
      <w:r>
        <w:rPr>
          <w:w w:val="85"/>
        </w:rPr>
        <w:t>y </w:t>
      </w:r>
      <w:r>
        <w:rPr>
          <w:i/>
          <w:w w:val="85"/>
          <w:sz w:val="22"/>
        </w:rPr>
        <w:t>doña</w:t>
      </w:r>
      <w:r>
        <w:rPr>
          <w:w w:val="85"/>
        </w:rPr>
        <w:t>. El nombre </w:t>
      </w:r>
      <w:r>
        <w:rPr>
          <w:i/>
          <w:w w:val="85"/>
          <w:sz w:val="22"/>
        </w:rPr>
        <w:t>Luis </w:t>
      </w:r>
      <w:r>
        <w:rPr>
          <w:w w:val="85"/>
        </w:rPr>
        <w:t>no se</w:t>
      </w:r>
      <w:r>
        <w:rPr>
          <w:spacing w:val="1"/>
          <w:w w:val="85"/>
        </w:rPr>
        <w:t> </w:t>
      </w:r>
      <w:r>
        <w:rPr>
          <w:w w:val="85"/>
        </w:rPr>
        <w:t>parece</w:t>
      </w:r>
      <w:r>
        <w:rPr>
          <w:spacing w:val="32"/>
          <w:w w:val="85"/>
        </w:rPr>
        <w:t> </w:t>
      </w:r>
      <w:r>
        <w:rPr>
          <w:w w:val="85"/>
        </w:rPr>
        <w:t>casi</w:t>
      </w:r>
      <w:r>
        <w:rPr>
          <w:spacing w:val="33"/>
          <w:w w:val="85"/>
        </w:rPr>
        <w:t> </w:t>
      </w:r>
      <w:r>
        <w:rPr>
          <w:w w:val="85"/>
        </w:rPr>
        <w:t>al</w:t>
      </w:r>
      <w:r>
        <w:rPr>
          <w:spacing w:val="33"/>
          <w:w w:val="85"/>
        </w:rPr>
        <w:t> </w:t>
      </w:r>
      <w:r>
        <w:rPr>
          <w:w w:val="85"/>
        </w:rPr>
        <w:t>germánico</w:t>
      </w:r>
      <w:r>
        <w:rPr>
          <w:spacing w:val="33"/>
          <w:w w:val="85"/>
        </w:rPr>
        <w:t> </w:t>
      </w:r>
      <w:r>
        <w:rPr>
          <w:i/>
          <w:w w:val="85"/>
          <w:sz w:val="22"/>
        </w:rPr>
        <w:t>Clodobica</w:t>
      </w:r>
      <w:r>
        <w:rPr>
          <w:w w:val="85"/>
        </w:rPr>
        <w:t>,</w:t>
      </w:r>
      <w:r>
        <w:rPr>
          <w:spacing w:val="33"/>
          <w:w w:val="85"/>
        </w:rPr>
        <w:t> </w:t>
      </w:r>
      <w:r>
        <w:rPr>
          <w:w w:val="85"/>
        </w:rPr>
        <w:t>aunque</w:t>
      </w:r>
      <w:r>
        <w:rPr>
          <w:spacing w:val="32"/>
          <w:w w:val="85"/>
        </w:rPr>
        <w:t> </w:t>
      </w:r>
      <w:r>
        <w:rPr>
          <w:w w:val="85"/>
        </w:rPr>
        <w:t>se</w:t>
      </w:r>
      <w:r>
        <w:rPr>
          <w:spacing w:val="33"/>
          <w:w w:val="85"/>
        </w:rPr>
        <w:t> </w:t>
      </w:r>
      <w:r>
        <w:rPr>
          <w:w w:val="85"/>
        </w:rPr>
        <w:t>parece</w:t>
      </w:r>
      <w:r>
        <w:rPr>
          <w:spacing w:val="33"/>
          <w:w w:val="85"/>
        </w:rPr>
        <w:t> </w:t>
      </w:r>
      <w:r>
        <w:rPr>
          <w:w w:val="85"/>
        </w:rPr>
        <w:t>mucho</w:t>
      </w:r>
      <w:r>
        <w:rPr>
          <w:spacing w:val="32"/>
          <w:w w:val="85"/>
        </w:rPr>
        <w:t> </w:t>
      </w:r>
      <w:r>
        <w:rPr>
          <w:w w:val="85"/>
        </w:rPr>
        <w:t>más</w:t>
      </w:r>
      <w:r>
        <w:rPr>
          <w:spacing w:val="33"/>
          <w:w w:val="85"/>
        </w:rPr>
        <w:t> </w:t>
      </w:r>
      <w:r>
        <w:rPr>
          <w:w w:val="85"/>
        </w:rPr>
        <w:t>a</w:t>
      </w:r>
      <w:r>
        <w:rPr>
          <w:spacing w:val="33"/>
          <w:w w:val="85"/>
        </w:rPr>
        <w:t> </w:t>
      </w:r>
      <w:r>
        <w:rPr>
          <w:w w:val="85"/>
        </w:rPr>
        <w:t>formas</w:t>
      </w:r>
      <w:r>
        <w:rPr>
          <w:spacing w:val="-41"/>
          <w:w w:val="85"/>
        </w:rPr>
        <w:t> </w:t>
      </w:r>
      <w:r>
        <w:rPr>
          <w:w w:val="85"/>
        </w:rPr>
        <w:t>más cercanas en el tiempo como </w:t>
      </w:r>
      <w:r>
        <w:rPr>
          <w:i/>
          <w:w w:val="85"/>
          <w:sz w:val="22"/>
        </w:rPr>
        <w:t>Chlodwig </w:t>
      </w:r>
      <w:r>
        <w:rPr>
          <w:w w:val="85"/>
        </w:rPr>
        <w:t>o </w:t>
      </w:r>
      <w:r>
        <w:rPr>
          <w:i/>
          <w:w w:val="85"/>
          <w:sz w:val="22"/>
        </w:rPr>
        <w:t>Ludwig</w:t>
      </w:r>
      <w:r>
        <w:rPr>
          <w:w w:val="85"/>
        </w:rPr>
        <w:t>. Gracias a la cadena de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cambios </w:t>
      </w:r>
      <w:r>
        <w:rPr>
          <w:w w:val="90"/>
        </w:rPr>
        <w:t>que sufren las palabras en su forma a lo largo del tiempo podemos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saber en qué </w:t>
      </w:r>
      <w:r>
        <w:rPr>
          <w:w w:val="90"/>
        </w:rPr>
        <w:t>época se tomó prestada una palabra de otra lengua. La palabra</w:t>
      </w:r>
      <w:r>
        <w:rPr>
          <w:spacing w:val="-43"/>
          <w:w w:val="90"/>
        </w:rPr>
        <w:t> </w:t>
      </w:r>
      <w:r>
        <w:rPr>
          <w:i/>
          <w:w w:val="90"/>
          <w:sz w:val="22"/>
        </w:rPr>
        <w:t>Koldobika</w:t>
      </w:r>
      <w:r>
        <w:rPr>
          <w:i/>
          <w:spacing w:val="1"/>
          <w:w w:val="90"/>
          <w:sz w:val="22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euskara</w:t>
      </w:r>
      <w:r>
        <w:rPr>
          <w:spacing w:val="1"/>
          <w:w w:val="90"/>
        </w:rPr>
        <w:t> </w:t>
      </w:r>
      <w:r>
        <w:rPr>
          <w:w w:val="90"/>
        </w:rPr>
        <w:t>corresponde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un</w:t>
      </w:r>
      <w:r>
        <w:rPr>
          <w:spacing w:val="1"/>
          <w:w w:val="90"/>
        </w:rPr>
        <w:t> </w:t>
      </w:r>
      <w:r>
        <w:rPr>
          <w:w w:val="90"/>
        </w:rPr>
        <w:t>estadío</w:t>
      </w:r>
      <w:r>
        <w:rPr>
          <w:spacing w:val="1"/>
          <w:w w:val="90"/>
        </w:rPr>
        <w:t> </w:t>
      </w:r>
      <w:r>
        <w:rPr>
          <w:w w:val="90"/>
        </w:rPr>
        <w:t>bastante</w:t>
      </w:r>
      <w:r>
        <w:rPr>
          <w:spacing w:val="1"/>
          <w:w w:val="90"/>
        </w:rPr>
        <w:t> </w:t>
      </w:r>
      <w:r>
        <w:rPr>
          <w:w w:val="90"/>
        </w:rPr>
        <w:t>antiguo,</w:t>
      </w:r>
      <w:r>
        <w:rPr>
          <w:spacing w:val="1"/>
          <w:w w:val="90"/>
        </w:rPr>
        <w:t> </w:t>
      </w:r>
      <w:r>
        <w:rPr>
          <w:w w:val="85"/>
        </w:rPr>
        <w:t>probablemente procede del gótico (</w:t>
      </w:r>
      <w:r>
        <w:rPr>
          <w:i/>
          <w:w w:val="85"/>
          <w:sz w:val="22"/>
        </w:rPr>
        <w:t>Koldowika</w:t>
      </w:r>
      <w:r>
        <w:rPr>
          <w:w w:val="85"/>
        </w:rPr>
        <w:t>), mientras que la española </w:t>
      </w:r>
      <w:r>
        <w:rPr>
          <w:i/>
          <w:w w:val="85"/>
          <w:sz w:val="22"/>
        </w:rPr>
        <w:t>Luis</w:t>
      </w:r>
      <w:r>
        <w:rPr>
          <w:i/>
          <w:spacing w:val="1"/>
          <w:w w:val="85"/>
          <w:sz w:val="22"/>
        </w:rPr>
        <w:t> </w:t>
      </w:r>
      <w:r>
        <w:rPr>
          <w:w w:val="90"/>
        </w:rPr>
        <w:t>resulta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las</w:t>
      </w:r>
      <w:r>
        <w:rPr>
          <w:spacing w:val="-4"/>
          <w:w w:val="90"/>
        </w:rPr>
        <w:t> </w:t>
      </w:r>
      <w:r>
        <w:rPr>
          <w:w w:val="90"/>
        </w:rPr>
        <w:t>derivaciones</w:t>
      </w:r>
      <w:r>
        <w:rPr>
          <w:spacing w:val="-4"/>
          <w:w w:val="90"/>
        </w:rPr>
        <w:t> </w:t>
      </w:r>
      <w:r>
        <w:rPr>
          <w:w w:val="90"/>
        </w:rPr>
        <w:t>más</w:t>
      </w:r>
      <w:r>
        <w:rPr>
          <w:spacing w:val="-3"/>
          <w:w w:val="90"/>
        </w:rPr>
        <w:t> </w:t>
      </w:r>
      <w:r>
        <w:rPr>
          <w:w w:val="90"/>
        </w:rPr>
        <w:t>recientes</w:t>
      </w:r>
      <w:r>
        <w:rPr>
          <w:spacing w:val="-4"/>
          <w:w w:val="90"/>
        </w:rPr>
        <w:t> </w:t>
      </w:r>
      <w:r>
        <w:rPr>
          <w:w w:val="90"/>
        </w:rPr>
        <w:t>(</w:t>
      </w:r>
      <w:r>
        <w:rPr>
          <w:i/>
          <w:w w:val="90"/>
          <w:sz w:val="22"/>
        </w:rPr>
        <w:t>Ludwig</w:t>
      </w:r>
      <w:r>
        <w:rPr>
          <w:w w:val="90"/>
        </w:rPr>
        <w:t>).</w:t>
      </w:r>
    </w:p>
    <w:p>
      <w:pPr>
        <w:pStyle w:val="BodyText"/>
        <w:spacing w:line="292" w:lineRule="auto"/>
        <w:ind w:left="419" w:right="324" w:firstLine="480"/>
        <w:jc w:val="both"/>
      </w:pPr>
      <w:r>
        <w:rPr>
          <w:w w:val="90"/>
        </w:rPr>
        <w:t>Los préstamos nos informan acerca del intercambio cultural entre</w:t>
      </w:r>
      <w:r>
        <w:rPr>
          <w:spacing w:val="1"/>
          <w:w w:val="90"/>
        </w:rPr>
        <w:t> </w:t>
      </w:r>
      <w:r>
        <w:rPr>
          <w:w w:val="90"/>
        </w:rPr>
        <w:t>pueblos y de las relaciones entre sus lenguas. Cuando una lengua toma</w:t>
      </w:r>
      <w:r>
        <w:rPr>
          <w:spacing w:val="1"/>
          <w:w w:val="90"/>
        </w:rPr>
        <w:t> </w:t>
      </w:r>
      <w:r>
        <w:rPr>
          <w:w w:val="85"/>
        </w:rPr>
        <w:t>prestadas palabras de otra no van a ser pronunciadas exactamente como en la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lengua donante, </w:t>
      </w:r>
      <w:r>
        <w:rPr>
          <w:w w:val="90"/>
        </w:rPr>
        <w:t>sino que se adaptan a la estructura fonológica de la lengua</w:t>
      </w:r>
      <w:r>
        <w:rPr>
          <w:spacing w:val="1"/>
          <w:w w:val="90"/>
        </w:rPr>
        <w:t> </w:t>
      </w:r>
      <w:r>
        <w:rPr>
          <w:w w:val="90"/>
        </w:rPr>
        <w:t>receptora.</w:t>
      </w:r>
      <w:r>
        <w:rPr>
          <w:spacing w:val="14"/>
          <w:w w:val="90"/>
        </w:rPr>
        <w:t> </w:t>
      </w:r>
      <w:r>
        <w:rPr>
          <w:w w:val="90"/>
        </w:rPr>
        <w:t>Esto</w:t>
      </w:r>
      <w:r>
        <w:rPr>
          <w:spacing w:val="14"/>
          <w:w w:val="90"/>
        </w:rPr>
        <w:t> </w:t>
      </w:r>
      <w:r>
        <w:rPr>
          <w:w w:val="90"/>
        </w:rPr>
        <w:t>no</w:t>
      </w:r>
      <w:r>
        <w:rPr>
          <w:spacing w:val="14"/>
          <w:w w:val="90"/>
        </w:rPr>
        <w:t> </w:t>
      </w:r>
      <w:r>
        <w:rPr>
          <w:w w:val="90"/>
        </w:rPr>
        <w:t>se</w:t>
      </w:r>
      <w:r>
        <w:rPr>
          <w:spacing w:val="14"/>
          <w:w w:val="90"/>
        </w:rPr>
        <w:t> </w:t>
      </w:r>
      <w:r>
        <w:rPr>
          <w:w w:val="90"/>
        </w:rPr>
        <w:t>debe</w:t>
      </w:r>
      <w:r>
        <w:rPr>
          <w:spacing w:val="14"/>
          <w:w w:val="90"/>
        </w:rPr>
        <w:t> </w:t>
      </w:r>
      <w:r>
        <w:rPr>
          <w:w w:val="90"/>
        </w:rPr>
        <w:t>solamente</w:t>
      </w:r>
      <w:r>
        <w:rPr>
          <w:spacing w:val="14"/>
          <w:w w:val="90"/>
        </w:rPr>
        <w:t> </w:t>
      </w:r>
      <w:r>
        <w:rPr>
          <w:w w:val="90"/>
        </w:rPr>
        <w:t>a</w:t>
      </w:r>
      <w:r>
        <w:rPr>
          <w:spacing w:val="13"/>
          <w:w w:val="90"/>
        </w:rPr>
        <w:t> </w:t>
      </w:r>
      <w:r>
        <w:rPr>
          <w:w w:val="90"/>
        </w:rPr>
        <w:t>que</w:t>
      </w:r>
      <w:r>
        <w:rPr>
          <w:spacing w:val="13"/>
          <w:w w:val="90"/>
        </w:rPr>
        <w:t> </w:t>
      </w:r>
      <w:r>
        <w:rPr>
          <w:w w:val="90"/>
        </w:rPr>
        <w:t>los</w:t>
      </w:r>
      <w:r>
        <w:rPr>
          <w:spacing w:val="13"/>
          <w:w w:val="90"/>
        </w:rPr>
        <w:t> </w:t>
      </w:r>
      <w:r>
        <w:rPr>
          <w:w w:val="90"/>
        </w:rPr>
        <w:t>hablantes</w:t>
      </w:r>
      <w:r>
        <w:rPr>
          <w:spacing w:val="13"/>
          <w:w w:val="90"/>
        </w:rPr>
        <w:t> </w:t>
      </w:r>
      <w:r>
        <w:rPr>
          <w:w w:val="90"/>
        </w:rPr>
        <w:t>no</w:t>
      </w:r>
      <w:r>
        <w:rPr>
          <w:spacing w:val="13"/>
          <w:w w:val="90"/>
        </w:rPr>
        <w:t> </w:t>
      </w:r>
      <w:r>
        <w:rPr>
          <w:w w:val="90"/>
        </w:rPr>
        <w:t>puedan</w:t>
      </w:r>
    </w:p>
    <w:p>
      <w:pPr>
        <w:spacing w:after="0" w:line="292" w:lineRule="auto"/>
        <w:jc w:val="both"/>
        <w:sectPr>
          <w:headerReference w:type="default" r:id="rId13"/>
          <w:pgSz w:w="9180" w:h="12980"/>
          <w:pgMar w:header="0" w:footer="0" w:top="1220" w:bottom="280" w:left="1020" w:right="1100"/>
        </w:sectPr>
      </w:pPr>
    </w:p>
    <w:p>
      <w:pPr>
        <w:pStyle w:val="BodyText"/>
        <w:spacing w:line="292" w:lineRule="auto" w:before="153"/>
        <w:ind w:left="301" w:right="444"/>
        <w:jc w:val="both"/>
      </w:pPr>
      <w:r>
        <w:rPr>
          <w:w w:val="90"/>
        </w:rPr>
        <w:t>pronunciarlas como en la lengua original, sino que obedece también a un</w:t>
      </w:r>
      <w:r>
        <w:rPr>
          <w:spacing w:val="1"/>
          <w:w w:val="90"/>
        </w:rPr>
        <w:t> </w:t>
      </w:r>
      <w:r>
        <w:rPr>
          <w:w w:val="85"/>
        </w:rPr>
        <w:t>principio muy general: las palabras deben acomodarse a las reglas de la lengua</w:t>
      </w:r>
      <w:r>
        <w:rPr>
          <w:spacing w:val="1"/>
          <w:w w:val="85"/>
        </w:rPr>
        <w:t> </w:t>
      </w:r>
      <w:r>
        <w:rPr>
          <w:w w:val="85"/>
        </w:rPr>
        <w:t>receptora para que puedan tener carta de ciudadanía, es decir para que puedan</w:t>
      </w:r>
      <w:r>
        <w:rPr>
          <w:spacing w:val="1"/>
          <w:w w:val="85"/>
        </w:rPr>
        <w:t> </w:t>
      </w:r>
      <w:r>
        <w:rPr>
          <w:w w:val="90"/>
        </w:rPr>
        <w:t>ser sentidas como palabras de esta lengua. También podemos citar y usar</w:t>
      </w:r>
      <w:r>
        <w:rPr>
          <w:spacing w:val="1"/>
          <w:w w:val="90"/>
        </w:rPr>
        <w:t> </w:t>
      </w:r>
      <w:r>
        <w:rPr>
          <w:w w:val="85"/>
        </w:rPr>
        <w:t>palabras de otra lengua sin la intención de incorporarlas de manera definitiva.</w:t>
      </w:r>
      <w:r>
        <w:rPr>
          <w:spacing w:val="1"/>
          <w:w w:val="85"/>
        </w:rPr>
        <w:t> </w:t>
      </w:r>
      <w:r>
        <w:rPr>
          <w:w w:val="90"/>
        </w:rPr>
        <w:t>Haciendo una comparación, podemos decir que algunas palabras pueden</w:t>
      </w:r>
      <w:r>
        <w:rPr>
          <w:spacing w:val="1"/>
          <w:w w:val="90"/>
        </w:rPr>
        <w:t> </w:t>
      </w:r>
      <w:r>
        <w:rPr>
          <w:w w:val="85"/>
        </w:rPr>
        <w:t>entrar temporalmente en otra lengua como turistas, en cuyo caso no tienen por</w:t>
      </w:r>
      <w:r>
        <w:rPr>
          <w:spacing w:val="1"/>
          <w:w w:val="85"/>
        </w:rPr>
        <w:t> </w:t>
      </w:r>
      <w:r>
        <w:rPr>
          <w:w w:val="85"/>
        </w:rPr>
        <w:t>qué modificar su manera de ser, pero si entran para quedarse, entonces se van</w:t>
      </w:r>
      <w:r>
        <w:rPr>
          <w:spacing w:val="1"/>
          <w:w w:val="85"/>
        </w:rPr>
        <w:t> </w:t>
      </w:r>
      <w:r>
        <w:rPr>
          <w:w w:val="85"/>
        </w:rPr>
        <w:t>asimilando</w:t>
      </w:r>
      <w:r>
        <w:rPr>
          <w:spacing w:val="24"/>
          <w:w w:val="85"/>
        </w:rPr>
        <w:t> </w:t>
      </w:r>
      <w:r>
        <w:rPr>
          <w:w w:val="85"/>
        </w:rPr>
        <w:t>gradualmente</w:t>
      </w:r>
      <w:r>
        <w:rPr>
          <w:spacing w:val="24"/>
          <w:w w:val="85"/>
        </w:rPr>
        <w:t> </w:t>
      </w:r>
      <w:r>
        <w:rPr>
          <w:w w:val="85"/>
        </w:rPr>
        <w:t>a</w:t>
      </w:r>
      <w:r>
        <w:rPr>
          <w:spacing w:val="24"/>
          <w:w w:val="85"/>
        </w:rPr>
        <w:t> </w:t>
      </w:r>
      <w:r>
        <w:rPr>
          <w:w w:val="85"/>
        </w:rPr>
        <w:t>las</w:t>
      </w:r>
      <w:r>
        <w:rPr>
          <w:spacing w:val="24"/>
          <w:w w:val="85"/>
        </w:rPr>
        <w:t> </w:t>
      </w:r>
      <w:r>
        <w:rPr>
          <w:w w:val="85"/>
        </w:rPr>
        <w:t>reglas</w:t>
      </w:r>
      <w:r>
        <w:rPr>
          <w:spacing w:val="24"/>
          <w:w w:val="85"/>
        </w:rPr>
        <w:t> </w:t>
      </w:r>
      <w:r>
        <w:rPr>
          <w:w w:val="85"/>
        </w:rPr>
        <w:t>fonológicas</w:t>
      </w:r>
      <w:r>
        <w:rPr>
          <w:spacing w:val="23"/>
          <w:w w:val="85"/>
        </w:rPr>
        <w:t> </w:t>
      </w:r>
      <w:r>
        <w:rPr>
          <w:w w:val="85"/>
        </w:rPr>
        <w:t>(gramaticales</w:t>
      </w:r>
      <w:r>
        <w:rPr>
          <w:spacing w:val="23"/>
          <w:w w:val="85"/>
        </w:rPr>
        <w:t> </w:t>
      </w:r>
      <w:r>
        <w:rPr>
          <w:w w:val="85"/>
        </w:rPr>
        <w:t>y</w:t>
      </w:r>
      <w:r>
        <w:rPr>
          <w:spacing w:val="23"/>
          <w:w w:val="85"/>
        </w:rPr>
        <w:t> </w:t>
      </w:r>
      <w:r>
        <w:rPr>
          <w:w w:val="85"/>
        </w:rPr>
        <w:t>semánticas)</w:t>
      </w:r>
      <w:r>
        <w:rPr>
          <w:spacing w:val="-41"/>
          <w:w w:val="8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lengua</w:t>
      </w:r>
      <w:r>
        <w:rPr>
          <w:spacing w:val="-2"/>
          <w:w w:val="95"/>
        </w:rPr>
        <w:t> </w:t>
      </w:r>
      <w:r>
        <w:rPr>
          <w:w w:val="95"/>
        </w:rPr>
        <w:t>anfitriona.</w:t>
      </w:r>
    </w:p>
    <w:p>
      <w:pPr>
        <w:pStyle w:val="BodyText"/>
        <w:spacing w:line="290" w:lineRule="auto"/>
        <w:ind w:left="301" w:right="443" w:firstLine="480"/>
        <w:jc w:val="both"/>
      </w:pPr>
      <w:r>
        <w:rPr>
          <w:w w:val="85"/>
        </w:rPr>
        <w:t>Analizar lo que ocurre con las palabras prestadas es interesante porque</w:t>
      </w:r>
      <w:r>
        <w:rPr>
          <w:spacing w:val="1"/>
          <w:w w:val="85"/>
        </w:rPr>
        <w:t> </w:t>
      </w:r>
      <w:r>
        <w:rPr>
          <w:w w:val="85"/>
        </w:rPr>
        <w:t>nos muestra cuáles son las reglas que tienen más peso dentro del sistema y que</w:t>
      </w:r>
      <w:r>
        <w:rPr>
          <w:spacing w:val="1"/>
          <w:w w:val="85"/>
        </w:rPr>
        <w:t> </w:t>
      </w:r>
      <w:r>
        <w:rPr>
          <w:w w:val="85"/>
        </w:rPr>
        <w:t>por lo tanto deben aplicarse con mayor urgencia. Si observamos qué hace un</w:t>
      </w:r>
      <w:r>
        <w:rPr>
          <w:spacing w:val="1"/>
          <w:w w:val="85"/>
        </w:rPr>
        <w:t> </w:t>
      </w:r>
      <w:r>
        <w:rPr>
          <w:w w:val="85"/>
        </w:rPr>
        <w:t>hablante</w:t>
      </w:r>
      <w:r>
        <w:rPr>
          <w:spacing w:val="1"/>
          <w:w w:val="85"/>
        </w:rPr>
        <w:t> </w:t>
      </w:r>
      <w:r>
        <w:rPr>
          <w:w w:val="85"/>
        </w:rPr>
        <w:t>nativo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inglés</w:t>
      </w:r>
      <w:r>
        <w:rPr>
          <w:spacing w:val="1"/>
          <w:w w:val="85"/>
        </w:rPr>
        <w:t> </w:t>
      </w:r>
      <w:r>
        <w:rPr>
          <w:w w:val="85"/>
        </w:rPr>
        <w:t>cuando</w:t>
      </w:r>
      <w:r>
        <w:rPr>
          <w:spacing w:val="1"/>
          <w:w w:val="85"/>
        </w:rPr>
        <w:t> </w:t>
      </w:r>
      <w:r>
        <w:rPr>
          <w:w w:val="85"/>
        </w:rPr>
        <w:t>trata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pronunciar</w:t>
      </w:r>
      <w:r>
        <w:rPr>
          <w:spacing w:val="1"/>
          <w:w w:val="85"/>
        </w:rPr>
        <w:t> </w:t>
      </w:r>
      <w:r>
        <w:rPr>
          <w:w w:val="85"/>
        </w:rPr>
        <w:t>palabras</w:t>
      </w:r>
      <w:r>
        <w:rPr>
          <w:spacing w:val="1"/>
          <w:w w:val="85"/>
        </w:rPr>
        <w:t> </w:t>
      </w:r>
      <w:r>
        <w:rPr>
          <w:w w:val="85"/>
        </w:rPr>
        <w:t>del</w:t>
      </w:r>
      <w:r>
        <w:rPr>
          <w:spacing w:val="1"/>
          <w:w w:val="85"/>
        </w:rPr>
        <w:t> </w:t>
      </w:r>
      <w:r>
        <w:rPr>
          <w:w w:val="85"/>
        </w:rPr>
        <w:t>español,</w:t>
      </w:r>
      <w:r>
        <w:rPr>
          <w:spacing w:val="-41"/>
          <w:w w:val="85"/>
        </w:rPr>
        <w:t> </w:t>
      </w:r>
      <w:r>
        <w:rPr>
          <w:w w:val="85"/>
        </w:rPr>
        <w:t>podremos sacar conclusiones interesantes acerca de la pronunciación de las</w:t>
      </w:r>
      <w:r>
        <w:rPr>
          <w:spacing w:val="1"/>
          <w:w w:val="85"/>
        </w:rPr>
        <w:t> </w:t>
      </w:r>
      <w:r>
        <w:rPr>
          <w:w w:val="85"/>
        </w:rPr>
        <w:t>palabras inglesas. La aspiración del inglés los hablantes de español tendemos a</w:t>
      </w:r>
      <w:r>
        <w:rPr>
          <w:spacing w:val="1"/>
          <w:w w:val="85"/>
        </w:rPr>
        <w:t> </w:t>
      </w:r>
      <w:r>
        <w:rPr>
          <w:w w:val="85"/>
        </w:rPr>
        <w:t>asimilarla a la fricativa velar: es decir que se tiende a pronunciar </w:t>
      </w:r>
      <w:r>
        <w:rPr>
          <w:i/>
          <w:w w:val="85"/>
          <w:sz w:val="22"/>
        </w:rPr>
        <w:t>house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[xaus],</w:t>
      </w:r>
      <w:r>
        <w:rPr>
          <w:spacing w:val="1"/>
          <w:w w:val="85"/>
        </w:rPr>
        <w:t> </w:t>
      </w:r>
      <w:r>
        <w:rPr>
          <w:w w:val="85"/>
        </w:rPr>
        <w:t>escrito</w:t>
      </w:r>
      <w:r>
        <w:rPr>
          <w:spacing w:val="1"/>
          <w:w w:val="85"/>
        </w:rPr>
        <w:t> </w:t>
      </w:r>
      <w:r>
        <w:rPr>
          <w:w w:val="85"/>
        </w:rPr>
        <w:t>&lt;jaus&gt;</w:t>
      </w:r>
      <w:r>
        <w:rPr>
          <w:spacing w:val="2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lugar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[haus],</w:t>
      </w:r>
      <w:r>
        <w:rPr>
          <w:spacing w:val="2"/>
          <w:w w:val="85"/>
        </w:rPr>
        <w:t> </w:t>
      </w:r>
      <w:r>
        <w:rPr>
          <w:w w:val="85"/>
        </w:rPr>
        <w:t>porque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2"/>
          <w:w w:val="85"/>
        </w:rPr>
        <w:t> </w:t>
      </w:r>
      <w:r>
        <w:rPr>
          <w:w w:val="85"/>
        </w:rPr>
        <w:t>español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hay</w:t>
      </w:r>
      <w:r>
        <w:rPr>
          <w:spacing w:val="2"/>
          <w:w w:val="85"/>
        </w:rPr>
        <w:t> </w:t>
      </w:r>
      <w:r>
        <w:rPr>
          <w:w w:val="85"/>
        </w:rPr>
        <w:t>aspiración.</w:t>
      </w:r>
    </w:p>
    <w:p>
      <w:pPr>
        <w:pStyle w:val="BodyText"/>
        <w:spacing w:line="292" w:lineRule="auto"/>
        <w:ind w:left="301" w:right="443" w:firstLine="480"/>
        <w:jc w:val="both"/>
      </w:pPr>
      <w:r>
        <w:rPr>
          <w:w w:val="85"/>
        </w:rPr>
        <w:t>El tratamiento que las palabras prestadas reciben en la lengua anfitriona</w:t>
      </w:r>
      <w:r>
        <w:rPr>
          <w:spacing w:val="1"/>
          <w:w w:val="85"/>
        </w:rPr>
        <w:t> </w:t>
      </w:r>
      <w:r>
        <w:rPr>
          <w:w w:val="95"/>
        </w:rPr>
        <w:t>dice</w:t>
      </w:r>
      <w:r>
        <w:rPr>
          <w:spacing w:val="1"/>
          <w:w w:val="95"/>
        </w:rPr>
        <w:t> </w:t>
      </w:r>
      <w:r>
        <w:rPr>
          <w:w w:val="95"/>
        </w:rPr>
        <w:t>mucho</w:t>
      </w:r>
      <w:r>
        <w:rPr>
          <w:spacing w:val="1"/>
          <w:w w:val="95"/>
        </w:rPr>
        <w:t> </w:t>
      </w:r>
      <w:r>
        <w:rPr>
          <w:w w:val="95"/>
        </w:rPr>
        <w:t>acerca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estructura</w:t>
      </w:r>
      <w:r>
        <w:rPr>
          <w:spacing w:val="1"/>
          <w:w w:val="95"/>
        </w:rPr>
        <w:t> </w:t>
      </w:r>
      <w:r>
        <w:rPr>
          <w:w w:val="95"/>
        </w:rPr>
        <w:t>fonológica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ésta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época</w:t>
      </w:r>
      <w:r>
        <w:rPr>
          <w:spacing w:val="1"/>
          <w:w w:val="95"/>
        </w:rPr>
        <w:t> </w:t>
      </w:r>
      <w:r>
        <w:rPr>
          <w:w w:val="85"/>
        </w:rPr>
        <w:t>correspondiente: qué sonidos tiene y cuáles no, qué combinaciones permite y a</w:t>
      </w:r>
      <w:r>
        <w:rPr>
          <w:spacing w:val="1"/>
          <w:w w:val="85"/>
        </w:rPr>
        <w:t> </w:t>
      </w:r>
      <w:r>
        <w:rPr>
          <w:w w:val="90"/>
        </w:rPr>
        <w:t>qué transformaciones se someten los sonidos de la lengua donante para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adaptarse a las reglas de la lengua receptora; </w:t>
      </w:r>
      <w:r>
        <w:rPr>
          <w:w w:val="90"/>
        </w:rPr>
        <w:t>en este sentido el análisis que</w:t>
      </w:r>
      <w:r>
        <w:rPr>
          <w:spacing w:val="1"/>
          <w:w w:val="90"/>
        </w:rPr>
        <w:t> </w:t>
      </w:r>
      <w:r>
        <w:rPr>
          <w:w w:val="85"/>
        </w:rPr>
        <w:t>ofrezco</w:t>
      </w:r>
      <w:r>
        <w:rPr>
          <w:spacing w:val="26"/>
          <w:w w:val="85"/>
        </w:rPr>
        <w:t> </w:t>
      </w:r>
      <w:r>
        <w:rPr>
          <w:w w:val="85"/>
        </w:rPr>
        <w:t>a</w:t>
      </w:r>
      <w:r>
        <w:rPr>
          <w:spacing w:val="26"/>
          <w:w w:val="85"/>
        </w:rPr>
        <w:t> </w:t>
      </w:r>
      <w:r>
        <w:rPr>
          <w:w w:val="85"/>
        </w:rPr>
        <w:t>continuación</w:t>
      </w:r>
      <w:r>
        <w:rPr>
          <w:spacing w:val="26"/>
          <w:w w:val="85"/>
        </w:rPr>
        <w:t> </w:t>
      </w:r>
      <w:r>
        <w:rPr>
          <w:w w:val="85"/>
        </w:rPr>
        <w:t>aporta</w:t>
      </w:r>
      <w:r>
        <w:rPr>
          <w:spacing w:val="26"/>
          <w:w w:val="85"/>
        </w:rPr>
        <w:t> </w:t>
      </w:r>
      <w:r>
        <w:rPr>
          <w:w w:val="85"/>
        </w:rPr>
        <w:t>mucha</w:t>
      </w:r>
      <w:r>
        <w:rPr>
          <w:spacing w:val="27"/>
          <w:w w:val="85"/>
        </w:rPr>
        <w:t> </w:t>
      </w:r>
      <w:r>
        <w:rPr>
          <w:w w:val="85"/>
        </w:rPr>
        <w:t>información</w:t>
      </w:r>
      <w:r>
        <w:rPr>
          <w:spacing w:val="26"/>
          <w:w w:val="85"/>
        </w:rPr>
        <w:t> </w:t>
      </w:r>
      <w:r>
        <w:rPr>
          <w:w w:val="85"/>
        </w:rPr>
        <w:t>sobre</w:t>
      </w:r>
      <w:r>
        <w:rPr>
          <w:spacing w:val="26"/>
          <w:w w:val="85"/>
        </w:rPr>
        <w:t> </w:t>
      </w:r>
      <w:r>
        <w:rPr>
          <w:w w:val="85"/>
        </w:rPr>
        <w:t>diversos</w:t>
      </w:r>
      <w:r>
        <w:rPr>
          <w:spacing w:val="26"/>
          <w:w w:val="85"/>
        </w:rPr>
        <w:t> </w:t>
      </w:r>
      <w:r>
        <w:rPr>
          <w:w w:val="85"/>
        </w:rPr>
        <w:t>aspectos</w:t>
      </w:r>
      <w:r>
        <w:rPr>
          <w:spacing w:val="24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la fonología del huichol, tanto desde un </w:t>
      </w:r>
      <w:r>
        <w:rPr>
          <w:w w:val="90"/>
        </w:rPr>
        <w:t>punto de vista actual como histórico</w:t>
      </w:r>
      <w:r>
        <w:rPr>
          <w:spacing w:val="-43"/>
          <w:w w:val="90"/>
        </w:rPr>
        <w:t> </w:t>
      </w:r>
      <w:r>
        <w:rPr>
          <w:w w:val="85"/>
        </w:rPr>
        <w:t>(diacrónico). Pero también aporta datos valiosos sobre las reglas pragmáticas y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9"/>
          <w:w w:val="85"/>
        </w:rPr>
        <w:t> </w:t>
      </w:r>
      <w:r>
        <w:rPr>
          <w:w w:val="85"/>
        </w:rPr>
        <w:t>aspectos</w:t>
      </w:r>
      <w:r>
        <w:rPr>
          <w:spacing w:val="9"/>
          <w:w w:val="85"/>
        </w:rPr>
        <w:t> </w:t>
      </w:r>
      <w:r>
        <w:rPr>
          <w:w w:val="85"/>
        </w:rPr>
        <w:t>sociolingüísticos:</w:t>
      </w:r>
      <w:r>
        <w:rPr>
          <w:spacing w:val="8"/>
          <w:w w:val="85"/>
        </w:rPr>
        <w:t> </w:t>
      </w:r>
      <w:r>
        <w:rPr>
          <w:w w:val="85"/>
        </w:rPr>
        <w:t>actitudes</w:t>
      </w:r>
      <w:r>
        <w:rPr>
          <w:spacing w:val="8"/>
          <w:w w:val="85"/>
        </w:rPr>
        <w:t> </w:t>
      </w:r>
      <w:r>
        <w:rPr>
          <w:w w:val="85"/>
        </w:rPr>
        <w:t>de</w:t>
      </w:r>
      <w:r>
        <w:rPr>
          <w:spacing w:val="10"/>
          <w:w w:val="85"/>
        </w:rPr>
        <w:t> </w:t>
      </w:r>
      <w:r>
        <w:rPr>
          <w:w w:val="85"/>
        </w:rPr>
        <w:t>los</w:t>
      </w:r>
      <w:r>
        <w:rPr>
          <w:spacing w:val="8"/>
          <w:w w:val="85"/>
        </w:rPr>
        <w:t> </w:t>
      </w:r>
      <w:r>
        <w:rPr>
          <w:w w:val="85"/>
        </w:rPr>
        <w:t>diferentes</w:t>
      </w:r>
      <w:r>
        <w:rPr>
          <w:spacing w:val="8"/>
          <w:w w:val="85"/>
        </w:rPr>
        <w:t> </w:t>
      </w:r>
      <w:r>
        <w:rPr>
          <w:w w:val="85"/>
        </w:rPr>
        <w:t>grupos</w:t>
      </w:r>
      <w:r>
        <w:rPr>
          <w:spacing w:val="9"/>
          <w:w w:val="85"/>
        </w:rPr>
        <w:t> </w:t>
      </w:r>
      <w:r>
        <w:rPr>
          <w:w w:val="85"/>
        </w:rPr>
        <w:t>sociales</w:t>
      </w:r>
      <w:r>
        <w:rPr>
          <w:spacing w:val="8"/>
          <w:w w:val="85"/>
        </w:rPr>
        <w:t> </w:t>
      </w:r>
      <w:r>
        <w:rPr>
          <w:w w:val="85"/>
        </w:rPr>
        <w:t>frente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2"/>
          <w:w w:val="85"/>
        </w:rPr>
        <w:t> </w:t>
      </w:r>
      <w:r>
        <w:rPr>
          <w:w w:val="85"/>
        </w:rPr>
        <w:t>los</w:t>
      </w:r>
      <w:r>
        <w:rPr>
          <w:spacing w:val="2"/>
          <w:w w:val="85"/>
        </w:rPr>
        <w:t> </w:t>
      </w:r>
      <w:r>
        <w:rPr>
          <w:w w:val="85"/>
        </w:rPr>
        <w:t>préstamos,</w:t>
      </w:r>
      <w:r>
        <w:rPr>
          <w:spacing w:val="3"/>
          <w:w w:val="85"/>
        </w:rPr>
        <w:t> </w:t>
      </w:r>
      <w:r>
        <w:rPr>
          <w:w w:val="85"/>
        </w:rPr>
        <w:t>evaluaciones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3"/>
          <w:w w:val="85"/>
        </w:rPr>
        <w:t> </w:t>
      </w:r>
      <w:r>
        <w:rPr>
          <w:w w:val="85"/>
        </w:rPr>
        <w:t>las</w:t>
      </w:r>
      <w:r>
        <w:rPr>
          <w:spacing w:val="2"/>
          <w:w w:val="85"/>
        </w:rPr>
        <w:t> </w:t>
      </w:r>
      <w:r>
        <w:rPr>
          <w:w w:val="85"/>
        </w:rPr>
        <w:t>formas</w:t>
      </w:r>
      <w:r>
        <w:rPr>
          <w:spacing w:val="3"/>
          <w:w w:val="85"/>
        </w:rPr>
        <w:t> </w:t>
      </w:r>
      <w:r>
        <w:rPr>
          <w:w w:val="85"/>
        </w:rPr>
        <w:t>adaptadas</w:t>
      </w:r>
      <w:r>
        <w:rPr>
          <w:spacing w:val="2"/>
          <w:w w:val="85"/>
        </w:rPr>
        <w:t> </w:t>
      </w:r>
      <w:r>
        <w:rPr>
          <w:w w:val="85"/>
        </w:rPr>
        <w:t>que</w:t>
      </w:r>
      <w:r>
        <w:rPr>
          <w:spacing w:val="2"/>
          <w:w w:val="85"/>
        </w:rPr>
        <w:t> </w:t>
      </w:r>
      <w:r>
        <w:rPr>
          <w:w w:val="85"/>
        </w:rPr>
        <w:t>regulan</w:t>
      </w:r>
      <w:r>
        <w:rPr>
          <w:spacing w:val="3"/>
          <w:w w:val="85"/>
        </w:rPr>
        <w:t> </w:t>
      </w:r>
      <w:r>
        <w:rPr>
          <w:w w:val="85"/>
        </w:rPr>
        <w:t>su</w:t>
      </w:r>
      <w:r>
        <w:rPr>
          <w:spacing w:val="2"/>
          <w:w w:val="85"/>
        </w:rPr>
        <w:t> </w:t>
      </w:r>
      <w:r>
        <w:rPr>
          <w:w w:val="85"/>
        </w:rPr>
        <w:t>uso.</w:t>
      </w:r>
    </w:p>
    <w:p>
      <w:pPr>
        <w:pStyle w:val="BodyText"/>
        <w:spacing w:line="290" w:lineRule="auto"/>
        <w:ind w:left="301" w:right="444" w:firstLine="480"/>
        <w:jc w:val="both"/>
      </w:pPr>
      <w:r>
        <w:rPr>
          <w:w w:val="90"/>
        </w:rPr>
        <w:t>Hasta finales del siglo XIX, el huichol es una lengua con poca historia</w:t>
      </w:r>
      <w:r>
        <w:rPr>
          <w:spacing w:val="1"/>
          <w:w w:val="90"/>
        </w:rPr>
        <w:t> </w:t>
      </w:r>
      <w:r>
        <w:rPr>
          <w:w w:val="85"/>
        </w:rPr>
        <w:t>documentada, sin embargo los contactos del huichol con el español han tenido</w:t>
      </w:r>
      <w:r>
        <w:rPr>
          <w:spacing w:val="1"/>
          <w:w w:val="85"/>
        </w:rPr>
        <w:t> </w:t>
      </w:r>
      <w:r>
        <w:rPr>
          <w:w w:val="85"/>
        </w:rPr>
        <w:t>durante</w:t>
      </w:r>
      <w:r>
        <w:rPr>
          <w:spacing w:val="37"/>
          <w:w w:val="85"/>
        </w:rPr>
        <w:t> </w:t>
      </w:r>
      <w:r>
        <w:rPr>
          <w:w w:val="85"/>
        </w:rPr>
        <w:t>los</w:t>
      </w:r>
      <w:r>
        <w:rPr>
          <w:spacing w:val="38"/>
          <w:w w:val="85"/>
        </w:rPr>
        <w:t> </w:t>
      </w:r>
      <w:r>
        <w:rPr>
          <w:w w:val="85"/>
        </w:rPr>
        <w:t>últimos</w:t>
      </w:r>
      <w:r>
        <w:rPr>
          <w:spacing w:val="38"/>
          <w:w w:val="85"/>
        </w:rPr>
        <w:t> </w:t>
      </w:r>
      <w:r>
        <w:rPr>
          <w:w w:val="85"/>
        </w:rPr>
        <w:t>400</w:t>
      </w:r>
      <w:r>
        <w:rPr>
          <w:spacing w:val="37"/>
          <w:w w:val="85"/>
        </w:rPr>
        <w:t> </w:t>
      </w:r>
      <w:r>
        <w:rPr>
          <w:w w:val="85"/>
        </w:rPr>
        <w:t>años</w:t>
      </w:r>
      <w:r>
        <w:rPr>
          <w:spacing w:val="38"/>
          <w:w w:val="85"/>
        </w:rPr>
        <w:t> </w:t>
      </w:r>
      <w:r>
        <w:rPr>
          <w:w w:val="85"/>
        </w:rPr>
        <w:t>una</w:t>
      </w:r>
      <w:r>
        <w:rPr>
          <w:spacing w:val="38"/>
          <w:w w:val="85"/>
        </w:rPr>
        <w:t> </w:t>
      </w:r>
      <w:r>
        <w:rPr>
          <w:w w:val="85"/>
        </w:rPr>
        <w:t>importancia</w:t>
      </w:r>
      <w:r>
        <w:rPr>
          <w:spacing w:val="37"/>
          <w:w w:val="85"/>
        </w:rPr>
        <w:t> </w:t>
      </w:r>
      <w:r>
        <w:rPr>
          <w:w w:val="85"/>
        </w:rPr>
        <w:t>creciente,</w:t>
      </w:r>
      <w:r>
        <w:rPr>
          <w:spacing w:val="38"/>
          <w:w w:val="85"/>
        </w:rPr>
        <w:t> </w:t>
      </w:r>
      <w:r>
        <w:rPr>
          <w:w w:val="85"/>
        </w:rPr>
        <w:t>hasta</w:t>
      </w:r>
      <w:r>
        <w:rPr>
          <w:spacing w:val="38"/>
          <w:w w:val="85"/>
        </w:rPr>
        <w:t> </w:t>
      </w:r>
      <w:r>
        <w:rPr>
          <w:w w:val="85"/>
        </w:rPr>
        <w:t>ahora</w:t>
      </w:r>
      <w:r>
        <w:rPr>
          <w:spacing w:val="38"/>
          <w:w w:val="85"/>
        </w:rPr>
        <w:t> </w:t>
      </w:r>
      <w:r>
        <w:rPr>
          <w:w w:val="85"/>
        </w:rPr>
        <w:t>sobre</w:t>
      </w:r>
      <w:r>
        <w:rPr>
          <w:spacing w:val="1"/>
          <w:w w:val="85"/>
        </w:rPr>
        <w:t> </w:t>
      </w:r>
      <w:r>
        <w:rPr>
          <w:w w:val="90"/>
        </w:rPr>
        <w:t>todo en el léxico, pero también en la estructura discursiva, casi nada en la</w:t>
      </w:r>
      <w:r>
        <w:rPr>
          <w:spacing w:val="1"/>
          <w:w w:val="90"/>
        </w:rPr>
        <w:t> </w:t>
      </w:r>
      <w:r>
        <w:rPr>
          <w:w w:val="90"/>
        </w:rPr>
        <w:t>fonología</w:t>
      </w:r>
      <w:r>
        <w:rPr>
          <w:spacing w:val="18"/>
          <w:w w:val="90"/>
        </w:rPr>
        <w:t> </w:t>
      </w:r>
      <w:r>
        <w:rPr>
          <w:w w:val="90"/>
        </w:rPr>
        <w:t>y</w:t>
      </w:r>
      <w:r>
        <w:rPr>
          <w:spacing w:val="18"/>
          <w:w w:val="90"/>
        </w:rPr>
        <w:t> </w:t>
      </w:r>
      <w:r>
        <w:rPr>
          <w:w w:val="90"/>
        </w:rPr>
        <w:t>la</w:t>
      </w:r>
      <w:r>
        <w:rPr>
          <w:spacing w:val="19"/>
          <w:w w:val="90"/>
        </w:rPr>
        <w:t> </w:t>
      </w:r>
      <w:r>
        <w:rPr>
          <w:w w:val="90"/>
        </w:rPr>
        <w:t>gramática.</w:t>
      </w:r>
      <w:r>
        <w:rPr>
          <w:spacing w:val="18"/>
          <w:w w:val="90"/>
        </w:rPr>
        <w:t> </w:t>
      </w:r>
      <w:r>
        <w:rPr>
          <w:w w:val="90"/>
        </w:rPr>
        <w:t>Para</w:t>
      </w:r>
      <w:r>
        <w:rPr>
          <w:spacing w:val="18"/>
          <w:w w:val="90"/>
        </w:rPr>
        <w:t> </w:t>
      </w:r>
      <w:r>
        <w:rPr>
          <w:w w:val="90"/>
        </w:rPr>
        <w:t>conocer</w:t>
      </w:r>
      <w:r>
        <w:rPr>
          <w:spacing w:val="19"/>
          <w:w w:val="90"/>
        </w:rPr>
        <w:t> </w:t>
      </w:r>
      <w:r>
        <w:rPr>
          <w:w w:val="90"/>
        </w:rPr>
        <w:t>la</w:t>
      </w:r>
      <w:r>
        <w:rPr>
          <w:spacing w:val="18"/>
          <w:w w:val="90"/>
        </w:rPr>
        <w:t> </w:t>
      </w:r>
      <w:r>
        <w:rPr>
          <w:w w:val="90"/>
        </w:rPr>
        <w:t>historia</w:t>
      </w:r>
      <w:r>
        <w:rPr>
          <w:spacing w:val="18"/>
          <w:w w:val="90"/>
        </w:rPr>
        <w:t> </w:t>
      </w:r>
      <w:r>
        <w:rPr>
          <w:w w:val="90"/>
        </w:rPr>
        <w:t>anterior</w:t>
      </w:r>
      <w:r>
        <w:rPr>
          <w:spacing w:val="19"/>
          <w:w w:val="90"/>
        </w:rPr>
        <w:t> </w:t>
      </w:r>
      <w:r>
        <w:rPr>
          <w:w w:val="90"/>
        </w:rPr>
        <w:t>de</w:t>
      </w:r>
      <w:r>
        <w:rPr>
          <w:spacing w:val="18"/>
          <w:w w:val="90"/>
        </w:rPr>
        <w:t> </w:t>
      </w:r>
      <w:r>
        <w:rPr>
          <w:w w:val="90"/>
        </w:rPr>
        <w:t>la</w:t>
      </w:r>
      <w:r>
        <w:rPr>
          <w:spacing w:val="19"/>
          <w:w w:val="90"/>
        </w:rPr>
        <w:t> </w:t>
      </w:r>
      <w:r>
        <w:rPr>
          <w:w w:val="90"/>
        </w:rPr>
        <w:t>lengua,</w:t>
      </w:r>
      <w:r>
        <w:rPr>
          <w:spacing w:val="17"/>
          <w:w w:val="90"/>
        </w:rPr>
        <w:t> </w:t>
      </w:r>
      <w:r>
        <w:rPr>
          <w:w w:val="90"/>
        </w:rPr>
        <w:t>la</w:t>
      </w:r>
    </w:p>
    <w:p>
      <w:pPr>
        <w:spacing w:after="0" w:line="290" w:lineRule="auto"/>
        <w:jc w:val="both"/>
        <w:sectPr>
          <w:headerReference w:type="even" r:id="rId14"/>
          <w:headerReference w:type="default" r:id="rId15"/>
          <w:pgSz w:w="9180" w:h="12980"/>
          <w:pgMar w:header="1125" w:footer="0" w:top="1320" w:bottom="280" w:left="1020" w:right="1100"/>
          <w:pgNumType w:start="24"/>
        </w:sectPr>
      </w:pPr>
    </w:p>
    <w:p>
      <w:pPr>
        <w:pStyle w:val="BodyText"/>
        <w:spacing w:line="292" w:lineRule="auto" w:before="153"/>
        <w:ind w:left="420" w:right="324"/>
        <w:jc w:val="both"/>
      </w:pPr>
      <w:r>
        <w:rPr>
          <w:w w:val="90"/>
        </w:rPr>
        <w:t>lingüística diacrónica es una rica fuente de datos. La manera en que las</w:t>
      </w:r>
      <w:r>
        <w:rPr>
          <w:spacing w:val="1"/>
          <w:w w:val="90"/>
        </w:rPr>
        <w:t> </w:t>
      </w:r>
      <w:r>
        <w:rPr>
          <w:w w:val="85"/>
        </w:rPr>
        <w:t>lenguas asimilan los préstamos de otras proporciona datos interesantes sobre el</w:t>
      </w:r>
      <w:r>
        <w:rPr>
          <w:spacing w:val="1"/>
          <w:w w:val="85"/>
        </w:rPr>
        <w:t> </w:t>
      </w:r>
      <w:r>
        <w:rPr>
          <w:w w:val="90"/>
        </w:rPr>
        <w:t>pasado de las lenguas en contacto, tanto de la lengua donante como de la</w:t>
      </w:r>
      <w:r>
        <w:rPr>
          <w:spacing w:val="1"/>
          <w:w w:val="90"/>
        </w:rPr>
        <w:t> </w:t>
      </w:r>
      <w:r>
        <w:rPr>
          <w:w w:val="95"/>
        </w:rPr>
        <w:t>receptora.</w:t>
      </w:r>
    </w:p>
    <w:p>
      <w:pPr>
        <w:pStyle w:val="BodyText"/>
        <w:spacing w:line="292" w:lineRule="auto"/>
        <w:ind w:left="419" w:right="324" w:firstLine="480"/>
        <w:jc w:val="both"/>
      </w:pPr>
      <w:r>
        <w:rPr>
          <w:w w:val="90"/>
        </w:rPr>
        <w:t>Del análisis diacrónico –fonológico, morfológico y semántico- de los</w:t>
      </w:r>
      <w:r>
        <w:rPr>
          <w:spacing w:val="1"/>
          <w:w w:val="90"/>
        </w:rPr>
        <w:t> </w:t>
      </w:r>
      <w:r>
        <w:rPr>
          <w:w w:val="85"/>
        </w:rPr>
        <w:t>préstamos podemos obtener datos valiosos acerca de los contactos entre las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lenguas español, huichol y náhuatl, e indirectamente sobre la historia de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85"/>
        </w:rPr>
        <w:t>contactos</w:t>
      </w:r>
      <w:r>
        <w:rPr>
          <w:spacing w:val="27"/>
          <w:w w:val="85"/>
        </w:rPr>
        <w:t> </w:t>
      </w:r>
      <w:r>
        <w:rPr>
          <w:w w:val="85"/>
        </w:rPr>
        <w:t>materiales</w:t>
      </w:r>
      <w:r>
        <w:rPr>
          <w:spacing w:val="27"/>
          <w:w w:val="85"/>
        </w:rPr>
        <w:t> </w:t>
      </w:r>
      <w:r>
        <w:rPr>
          <w:w w:val="85"/>
        </w:rPr>
        <w:t>y</w:t>
      </w:r>
      <w:r>
        <w:rPr>
          <w:spacing w:val="27"/>
          <w:w w:val="85"/>
        </w:rPr>
        <w:t> </w:t>
      </w:r>
      <w:r>
        <w:rPr>
          <w:w w:val="85"/>
        </w:rPr>
        <w:t>culturales.</w:t>
      </w:r>
      <w:r>
        <w:rPr>
          <w:spacing w:val="27"/>
          <w:w w:val="85"/>
        </w:rPr>
        <w:t> </w:t>
      </w:r>
      <w:r>
        <w:rPr>
          <w:w w:val="85"/>
        </w:rPr>
        <w:t>Gracias</w:t>
      </w:r>
      <w:r>
        <w:rPr>
          <w:spacing w:val="27"/>
          <w:w w:val="85"/>
        </w:rPr>
        <w:t> </w:t>
      </w:r>
      <w:r>
        <w:rPr>
          <w:w w:val="85"/>
        </w:rPr>
        <w:t>a</w:t>
      </w:r>
      <w:r>
        <w:rPr>
          <w:spacing w:val="27"/>
          <w:w w:val="85"/>
        </w:rPr>
        <w:t> </w:t>
      </w:r>
      <w:r>
        <w:rPr>
          <w:w w:val="85"/>
        </w:rPr>
        <w:t>la</w:t>
      </w:r>
      <w:r>
        <w:rPr>
          <w:spacing w:val="27"/>
          <w:w w:val="85"/>
        </w:rPr>
        <w:t> </w:t>
      </w:r>
      <w:r>
        <w:rPr>
          <w:w w:val="85"/>
        </w:rPr>
        <w:t>cadena</w:t>
      </w:r>
      <w:r>
        <w:rPr>
          <w:spacing w:val="26"/>
          <w:w w:val="85"/>
        </w:rPr>
        <w:t> </w:t>
      </w:r>
      <w:r>
        <w:rPr>
          <w:w w:val="85"/>
        </w:rPr>
        <w:t>de</w:t>
      </w:r>
      <w:r>
        <w:rPr>
          <w:spacing w:val="26"/>
          <w:w w:val="85"/>
        </w:rPr>
        <w:t> </w:t>
      </w:r>
      <w:r>
        <w:rPr>
          <w:w w:val="85"/>
        </w:rPr>
        <w:t>cambios</w:t>
      </w:r>
      <w:r>
        <w:rPr>
          <w:spacing w:val="26"/>
          <w:w w:val="85"/>
        </w:rPr>
        <w:t> </w:t>
      </w:r>
      <w:r>
        <w:rPr>
          <w:w w:val="85"/>
        </w:rPr>
        <w:t>que</w:t>
      </w:r>
      <w:r>
        <w:rPr>
          <w:spacing w:val="26"/>
          <w:w w:val="85"/>
        </w:rPr>
        <w:t> </w:t>
      </w:r>
      <w:r>
        <w:rPr>
          <w:w w:val="85"/>
        </w:rPr>
        <w:t>sufren</w:t>
      </w:r>
      <w:r>
        <w:rPr>
          <w:spacing w:val="1"/>
          <w:w w:val="85"/>
        </w:rPr>
        <w:t> </w:t>
      </w:r>
      <w:r>
        <w:rPr>
          <w:w w:val="90"/>
        </w:rPr>
        <w:t>las palabras en su forma y en su significado a lo largo del tiempo podemos</w:t>
      </w:r>
      <w:r>
        <w:rPr>
          <w:spacing w:val="1"/>
          <w:w w:val="90"/>
        </w:rPr>
        <w:t> </w:t>
      </w:r>
      <w:r>
        <w:rPr>
          <w:w w:val="85"/>
        </w:rPr>
        <w:t>determinar con aproximación en qué época se tomó prestada una palabra de</w:t>
      </w:r>
      <w:r>
        <w:rPr>
          <w:spacing w:val="1"/>
          <w:w w:val="85"/>
        </w:rPr>
        <w:t> </w:t>
      </w:r>
      <w:r>
        <w:rPr>
          <w:w w:val="95"/>
        </w:rPr>
        <w:t>otra</w:t>
      </w:r>
      <w:r>
        <w:rPr>
          <w:spacing w:val="-2"/>
          <w:w w:val="95"/>
        </w:rPr>
        <w:t> </w:t>
      </w:r>
      <w:r>
        <w:rPr>
          <w:w w:val="95"/>
        </w:rPr>
        <w:t>lengua.</w:t>
      </w:r>
    </w:p>
    <w:p>
      <w:pPr>
        <w:pStyle w:val="BodyText"/>
        <w:spacing w:line="290" w:lineRule="auto"/>
        <w:ind w:left="419" w:right="324" w:firstLine="480"/>
        <w:jc w:val="both"/>
      </w:pPr>
      <w:r>
        <w:rPr>
          <w:w w:val="90"/>
        </w:rPr>
        <w:t>Un cambio que se produce en el español del siglo XVIII, la conversión</w:t>
      </w:r>
      <w:r>
        <w:rPr>
          <w:spacing w:val="-43"/>
          <w:w w:val="90"/>
        </w:rPr>
        <w:t> </w:t>
      </w:r>
      <w:r>
        <w:rPr>
          <w:w w:val="90"/>
        </w:rPr>
        <w:t>de la palatal sorda [š], escrita &lt;x&gt;, en la velar [x], escrita &lt;j&gt; a partir de la</w:t>
      </w:r>
      <w:r>
        <w:rPr>
          <w:spacing w:val="1"/>
          <w:w w:val="90"/>
        </w:rPr>
        <w:t> </w:t>
      </w:r>
      <w:r>
        <w:rPr>
          <w:w w:val="85"/>
        </w:rPr>
        <w:t>reforma de la ortografía a finales del XIX, se refleja en huichol de la siguiente</w:t>
      </w:r>
      <w:r>
        <w:rPr>
          <w:spacing w:val="1"/>
          <w:w w:val="85"/>
        </w:rPr>
        <w:t> </w:t>
      </w:r>
      <w:r>
        <w:rPr>
          <w:w w:val="85"/>
        </w:rPr>
        <w:t>manera: las palabras prestadas recibirán un tratamiento diferente dependiendo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21"/>
          <w:w w:val="85"/>
        </w:rPr>
        <w:t> </w:t>
      </w:r>
      <w:r>
        <w:rPr>
          <w:w w:val="85"/>
        </w:rPr>
        <w:t>si</w:t>
      </w:r>
      <w:r>
        <w:rPr>
          <w:spacing w:val="22"/>
          <w:w w:val="85"/>
        </w:rPr>
        <w:t> </w:t>
      </w:r>
      <w:r>
        <w:rPr>
          <w:w w:val="85"/>
        </w:rPr>
        <w:t>fueron</w:t>
      </w:r>
      <w:r>
        <w:rPr>
          <w:spacing w:val="22"/>
          <w:w w:val="85"/>
        </w:rPr>
        <w:t> </w:t>
      </w:r>
      <w:r>
        <w:rPr>
          <w:w w:val="85"/>
        </w:rPr>
        <w:t>tomadas</w:t>
      </w:r>
      <w:r>
        <w:rPr>
          <w:spacing w:val="21"/>
          <w:w w:val="85"/>
        </w:rPr>
        <w:t> </w:t>
      </w:r>
      <w:r>
        <w:rPr>
          <w:w w:val="85"/>
        </w:rPr>
        <w:t>antes</w:t>
      </w:r>
      <w:r>
        <w:rPr>
          <w:spacing w:val="20"/>
          <w:w w:val="85"/>
        </w:rPr>
        <w:t> </w:t>
      </w:r>
      <w:r>
        <w:rPr>
          <w:w w:val="85"/>
        </w:rPr>
        <w:t>o</w:t>
      </w:r>
      <w:r>
        <w:rPr>
          <w:spacing w:val="21"/>
          <w:w w:val="85"/>
        </w:rPr>
        <w:t> </w:t>
      </w:r>
      <w:r>
        <w:rPr>
          <w:w w:val="85"/>
        </w:rPr>
        <w:t>después</w:t>
      </w:r>
      <w:r>
        <w:rPr>
          <w:spacing w:val="20"/>
          <w:w w:val="85"/>
        </w:rPr>
        <w:t> </w:t>
      </w:r>
      <w:r>
        <w:rPr>
          <w:w w:val="85"/>
        </w:rPr>
        <w:t>de</w:t>
      </w:r>
      <w:r>
        <w:rPr>
          <w:spacing w:val="21"/>
          <w:w w:val="85"/>
        </w:rPr>
        <w:t> </w:t>
      </w:r>
      <w:r>
        <w:rPr>
          <w:w w:val="85"/>
        </w:rPr>
        <w:t>que</w:t>
      </w:r>
      <w:r>
        <w:rPr>
          <w:spacing w:val="21"/>
          <w:w w:val="85"/>
        </w:rPr>
        <w:t> </w:t>
      </w:r>
      <w:r>
        <w:rPr>
          <w:w w:val="85"/>
        </w:rPr>
        <w:t>empezara</w:t>
      </w:r>
      <w:r>
        <w:rPr>
          <w:spacing w:val="21"/>
          <w:w w:val="85"/>
        </w:rPr>
        <w:t> </w:t>
      </w:r>
      <w:r>
        <w:rPr>
          <w:w w:val="85"/>
        </w:rPr>
        <w:t>a</w:t>
      </w:r>
      <w:r>
        <w:rPr>
          <w:spacing w:val="20"/>
          <w:w w:val="85"/>
        </w:rPr>
        <w:t> </w:t>
      </w:r>
      <w:r>
        <w:rPr>
          <w:w w:val="85"/>
        </w:rPr>
        <w:t>operar</w:t>
      </w:r>
      <w:r>
        <w:rPr>
          <w:spacing w:val="21"/>
          <w:w w:val="85"/>
        </w:rPr>
        <w:t> </w:t>
      </w:r>
      <w:r>
        <w:rPr>
          <w:w w:val="85"/>
        </w:rPr>
        <w:t>este</w:t>
      </w:r>
      <w:r>
        <w:rPr>
          <w:spacing w:val="21"/>
          <w:w w:val="85"/>
        </w:rPr>
        <w:t> </w:t>
      </w:r>
      <w:r>
        <w:rPr>
          <w:w w:val="85"/>
        </w:rPr>
        <w:t>cambio.</w:t>
      </w:r>
      <w:r>
        <w:rPr>
          <w:spacing w:val="-41"/>
          <w:w w:val="85"/>
        </w:rPr>
        <w:t> </w:t>
      </w:r>
      <w:r>
        <w:rPr>
          <w:spacing w:val="-1"/>
          <w:w w:val="90"/>
        </w:rPr>
        <w:t>La palabra </w:t>
      </w:r>
      <w:r>
        <w:rPr>
          <w:i/>
          <w:spacing w:val="-1"/>
          <w:w w:val="90"/>
          <w:sz w:val="22"/>
        </w:rPr>
        <w:t>reja </w:t>
      </w:r>
      <w:r>
        <w:rPr>
          <w:spacing w:val="-1"/>
          <w:w w:val="90"/>
        </w:rPr>
        <w:t>es tomada, junto con algunas </w:t>
      </w:r>
      <w:r>
        <w:rPr>
          <w:w w:val="90"/>
        </w:rPr>
        <w:t>otras del sistema de cultivo de</w:t>
      </w:r>
      <w:r>
        <w:rPr>
          <w:spacing w:val="1"/>
          <w:w w:val="90"/>
        </w:rPr>
        <w:t> </w:t>
      </w:r>
      <w:r>
        <w:rPr>
          <w:w w:val="85"/>
        </w:rPr>
        <w:t>tiro, en el siglo XIX, cuando la fricativa palatal š había sido sustituída ya por la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fricativa</w:t>
      </w:r>
      <w:r>
        <w:rPr>
          <w:spacing w:val="-2"/>
          <w:w w:val="90"/>
        </w:rPr>
        <w:t> </w:t>
      </w:r>
      <w:r>
        <w:rPr>
          <w:w w:val="90"/>
        </w:rPr>
        <w:t>velar</w:t>
      </w:r>
      <w:r>
        <w:rPr>
          <w:spacing w:val="-1"/>
          <w:w w:val="90"/>
        </w:rPr>
        <w:t> </w:t>
      </w:r>
      <w:r>
        <w:rPr>
          <w:w w:val="90"/>
        </w:rPr>
        <w:t>x;</w:t>
      </w:r>
      <w:r>
        <w:rPr>
          <w:spacing w:val="-1"/>
          <w:w w:val="90"/>
        </w:rPr>
        <w:t> </w:t>
      </w:r>
      <w:r>
        <w:rPr>
          <w:w w:val="90"/>
        </w:rPr>
        <w:t>como</w:t>
      </w:r>
      <w:r>
        <w:rPr>
          <w:spacing w:val="-2"/>
          <w:w w:val="90"/>
        </w:rPr>
        <w:t> </w:t>
      </w:r>
      <w:r>
        <w:rPr>
          <w:w w:val="90"/>
        </w:rPr>
        <w:t>el</w:t>
      </w:r>
      <w:r>
        <w:rPr>
          <w:spacing w:val="-1"/>
          <w:w w:val="90"/>
        </w:rPr>
        <w:t> </w:t>
      </w:r>
      <w:r>
        <w:rPr>
          <w:w w:val="90"/>
        </w:rPr>
        <w:t>huichol</w:t>
      </w:r>
      <w:r>
        <w:rPr>
          <w:spacing w:val="-1"/>
          <w:w w:val="90"/>
        </w:rPr>
        <w:t> </w:t>
      </w:r>
      <w:r>
        <w:rPr>
          <w:w w:val="90"/>
        </w:rPr>
        <w:t>no</w:t>
      </w:r>
      <w:r>
        <w:rPr>
          <w:spacing w:val="-1"/>
          <w:w w:val="90"/>
        </w:rPr>
        <w:t> </w:t>
      </w:r>
      <w:r>
        <w:rPr>
          <w:w w:val="90"/>
        </w:rPr>
        <w:t>tenía</w:t>
      </w:r>
      <w:r>
        <w:rPr>
          <w:spacing w:val="-2"/>
          <w:w w:val="90"/>
        </w:rPr>
        <w:t> </w:t>
      </w:r>
      <w:r>
        <w:rPr>
          <w:w w:val="90"/>
        </w:rPr>
        <w:t>ni</w:t>
      </w:r>
      <w:r>
        <w:rPr>
          <w:spacing w:val="-1"/>
          <w:w w:val="90"/>
        </w:rPr>
        <w:t> </w:t>
      </w:r>
      <w:r>
        <w:rPr>
          <w:w w:val="90"/>
        </w:rPr>
        <w:t>tiene</w:t>
      </w:r>
      <w:r>
        <w:rPr>
          <w:spacing w:val="-2"/>
          <w:w w:val="90"/>
        </w:rPr>
        <w:t> </w:t>
      </w:r>
      <w:r>
        <w:rPr>
          <w:w w:val="90"/>
        </w:rPr>
        <w:t>una</w:t>
      </w:r>
      <w:r>
        <w:rPr>
          <w:spacing w:val="-2"/>
          <w:w w:val="90"/>
        </w:rPr>
        <w:t> </w:t>
      </w:r>
      <w:r>
        <w:rPr>
          <w:w w:val="90"/>
        </w:rPr>
        <w:t>fricativa</w:t>
      </w:r>
      <w:r>
        <w:rPr>
          <w:spacing w:val="-2"/>
          <w:w w:val="90"/>
        </w:rPr>
        <w:t> </w:t>
      </w:r>
      <w:r>
        <w:rPr>
          <w:w w:val="90"/>
        </w:rPr>
        <w:t>velar,</w:t>
      </w:r>
      <w:r>
        <w:rPr>
          <w:spacing w:val="-2"/>
          <w:w w:val="90"/>
        </w:rPr>
        <w:t> </w:t>
      </w:r>
      <w:r>
        <w:rPr>
          <w:w w:val="90"/>
        </w:rPr>
        <w:t>ésta</w:t>
      </w:r>
      <w:r>
        <w:rPr>
          <w:spacing w:val="-2"/>
          <w:w w:val="90"/>
        </w:rPr>
        <w:t> </w:t>
      </w:r>
      <w:r>
        <w:rPr>
          <w:w w:val="90"/>
        </w:rPr>
        <w:t>es</w:t>
      </w:r>
    </w:p>
    <w:p>
      <w:pPr>
        <w:pStyle w:val="BodyText"/>
        <w:spacing w:line="247" w:lineRule="auto"/>
        <w:ind w:left="419" w:right="323"/>
        <w:jc w:val="both"/>
      </w:pPr>
      <w:r>
        <w:rPr>
          <w:w w:val="90"/>
        </w:rPr>
        <w:t>reemplazada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oclusiva</w:t>
      </w:r>
      <w:r>
        <w:rPr>
          <w:spacing w:val="1"/>
          <w:w w:val="90"/>
        </w:rPr>
        <w:t> </w:t>
      </w:r>
      <w:r>
        <w:rPr>
          <w:w w:val="90"/>
        </w:rPr>
        <w:t>correspondiente</w:t>
      </w:r>
      <w:r>
        <w:rPr>
          <w:spacing w:val="1"/>
          <w:w w:val="90"/>
        </w:rPr>
        <w:t> </w:t>
      </w:r>
      <w:r>
        <w:rPr>
          <w:w w:val="90"/>
        </w:rPr>
        <w:t>k,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ahí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forma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xeka</w:t>
      </w:r>
      <w:r>
        <w:rPr>
          <w:w w:val="90"/>
        </w:rPr>
        <w:t>,</w:t>
      </w:r>
      <w:r>
        <w:rPr>
          <w:spacing w:val="1"/>
          <w:w w:val="90"/>
        </w:rPr>
        <w:t> </w:t>
      </w:r>
      <w:r>
        <w:rPr>
          <w:spacing w:val="-1"/>
          <w:w w:val="85"/>
        </w:rPr>
        <w:t>pronunciad</w:t>
      </w:r>
      <w:r>
        <w:rPr>
          <w:w w:val="85"/>
        </w:rPr>
        <w:t>a</w:t>
      </w:r>
      <w:r>
        <w:rPr/>
        <w:t> </w:t>
      </w:r>
      <w:r>
        <w:rPr>
          <w:spacing w:val="14"/>
        </w:rPr>
        <w:t> </w:t>
      </w:r>
      <w:r>
        <w:rPr>
          <w:w w:val="77"/>
        </w:rPr>
        <w:t>[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spacing w:val="-1"/>
          <w:w w:val="83"/>
        </w:rPr>
        <w:t>eka</w:t>
      </w:r>
      <w:r>
        <w:rPr>
          <w:w w:val="83"/>
        </w:rPr>
        <w:t>]</w:t>
      </w:r>
      <w:r>
        <w:rPr>
          <w:w w:val="80"/>
        </w:rPr>
        <w:t>;</w:t>
      </w:r>
      <w:r>
        <w:rPr/>
        <w:t> </w:t>
      </w:r>
      <w:r>
        <w:rPr>
          <w:spacing w:val="15"/>
        </w:rPr>
        <w:t> </w:t>
      </w:r>
      <w:r>
        <w:rPr>
          <w:w w:val="84"/>
        </w:rPr>
        <w:t>por</w:t>
      </w:r>
      <w:r>
        <w:rPr/>
        <w:t> </w:t>
      </w:r>
      <w:r>
        <w:rPr>
          <w:spacing w:val="15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l</w:t>
      </w:r>
      <w:r>
        <w:rPr/>
        <w:t> </w:t>
      </w:r>
      <w:r>
        <w:rPr>
          <w:spacing w:val="15"/>
        </w:rPr>
        <w:t> </w:t>
      </w:r>
      <w:r>
        <w:rPr>
          <w:spacing w:val="-1"/>
          <w:w w:val="85"/>
        </w:rPr>
        <w:t>contrario</w:t>
      </w:r>
      <w:r>
        <w:rPr>
          <w:w w:val="85"/>
        </w:rPr>
        <w:t>,</w:t>
      </w:r>
      <w:r>
        <w:rPr/>
        <w:t> </w:t>
      </w:r>
      <w:r>
        <w:rPr>
          <w:spacing w:val="14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/>
        <w:t> </w:t>
      </w:r>
      <w:r>
        <w:rPr>
          <w:spacing w:val="15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/>
        <w:t> </w:t>
      </w:r>
      <w:r>
        <w:rPr>
          <w:spacing w:val="15"/>
        </w:rPr>
        <w:t> </w:t>
      </w:r>
      <w:r>
        <w:rPr>
          <w:w w:val="84"/>
        </w:rPr>
        <w:t>palabra</w:t>
      </w:r>
      <w:r>
        <w:rPr/>
        <w:t> </w:t>
      </w:r>
      <w:r>
        <w:rPr>
          <w:spacing w:val="14"/>
        </w:rPr>
        <w:t> </w:t>
      </w:r>
      <w:r>
        <w:rPr>
          <w:i/>
          <w:w w:val="75"/>
          <w:sz w:val="22"/>
        </w:rPr>
        <w:t>navaj</w:t>
      </w:r>
      <w:r>
        <w:rPr>
          <w:i/>
          <w:spacing w:val="-1"/>
          <w:w w:val="75"/>
          <w:sz w:val="22"/>
        </w:rPr>
        <w:t>a</w:t>
      </w:r>
      <w:r>
        <w:rPr>
          <w:w w:val="93"/>
        </w:rPr>
        <w:t>,</w:t>
      </w:r>
      <w:r>
        <w:rPr/>
        <w:t> </w:t>
      </w:r>
      <w:r>
        <w:rPr>
          <w:spacing w:val="15"/>
        </w:rPr>
        <w:t> </w:t>
      </w:r>
      <w:r>
        <w:rPr>
          <w:w w:val="85"/>
        </w:rPr>
        <w:t>tomada</w:t>
      </w:r>
      <w:r>
        <w:rPr/>
        <w:t> </w:t>
      </w:r>
      <w:r>
        <w:rPr>
          <w:spacing w:val="15"/>
        </w:rPr>
        <w:t> </w:t>
      </w:r>
      <w:r>
        <w:rPr>
          <w:spacing w:val="-1"/>
          <w:w w:val="87"/>
        </w:rPr>
        <w:t>con </w:t>
      </w:r>
      <w:r>
        <w:rPr>
          <w:w w:val="85"/>
        </w:rPr>
        <w:t>anterioridad,</w:t>
      </w:r>
      <w:r>
        <w:rPr>
          <w:spacing w:val="6"/>
          <w:w w:val="85"/>
        </w:rPr>
        <w:t> </w:t>
      </w:r>
      <w:r>
        <w:rPr>
          <w:w w:val="85"/>
        </w:rPr>
        <w:t>cuando</w:t>
      </w:r>
      <w:r>
        <w:rPr>
          <w:spacing w:val="7"/>
          <w:w w:val="85"/>
        </w:rPr>
        <w:t> </w:t>
      </w:r>
      <w:r>
        <w:rPr>
          <w:w w:val="85"/>
        </w:rPr>
        <w:t>se</w:t>
      </w:r>
      <w:r>
        <w:rPr>
          <w:spacing w:val="7"/>
          <w:w w:val="85"/>
        </w:rPr>
        <w:t> </w:t>
      </w:r>
      <w:r>
        <w:rPr>
          <w:w w:val="85"/>
        </w:rPr>
        <w:t>pronunciaba</w:t>
      </w:r>
      <w:r>
        <w:rPr>
          <w:spacing w:val="7"/>
          <w:w w:val="85"/>
        </w:rPr>
        <w:t> </w:t>
      </w:r>
      <w:r>
        <w:rPr>
          <w:w w:val="85"/>
        </w:rPr>
        <w:t>[navaša],</w:t>
      </w:r>
      <w:r>
        <w:rPr>
          <w:spacing w:val="6"/>
          <w:w w:val="85"/>
        </w:rPr>
        <w:t> </w:t>
      </w:r>
      <w:r>
        <w:rPr>
          <w:w w:val="85"/>
        </w:rPr>
        <w:t>la</w:t>
      </w:r>
      <w:r>
        <w:rPr>
          <w:spacing w:val="6"/>
          <w:w w:val="85"/>
        </w:rPr>
        <w:t> </w:t>
      </w:r>
      <w:r>
        <w:rPr>
          <w:w w:val="85"/>
        </w:rPr>
        <w:t>fricativa</w:t>
      </w:r>
      <w:r>
        <w:rPr>
          <w:spacing w:val="6"/>
          <w:w w:val="85"/>
        </w:rPr>
        <w:t> </w:t>
      </w:r>
      <w:r>
        <w:rPr>
          <w:w w:val="85"/>
        </w:rPr>
        <w:t>palatal</w:t>
      </w:r>
      <w:r>
        <w:rPr>
          <w:spacing w:val="6"/>
          <w:w w:val="85"/>
        </w:rPr>
        <w:t> </w:t>
      </w:r>
      <w:r>
        <w:rPr>
          <w:w w:val="85"/>
        </w:rPr>
        <w:t>fue</w:t>
      </w:r>
      <w:r>
        <w:rPr>
          <w:spacing w:val="6"/>
          <w:w w:val="85"/>
        </w:rPr>
        <w:t> </w:t>
      </w:r>
      <w:r>
        <w:rPr>
          <w:w w:val="85"/>
        </w:rPr>
        <w:t>sustituida</w:t>
      </w:r>
    </w:p>
    <w:p>
      <w:pPr>
        <w:pStyle w:val="BodyText"/>
        <w:spacing w:line="249" w:lineRule="auto" w:before="10"/>
        <w:ind w:left="419" w:right="326"/>
        <w:jc w:val="both"/>
      </w:pPr>
      <w:r>
        <w:rPr>
          <w:w w:val="85"/>
        </w:rPr>
        <w:t>por la sibilante, quedando en la forma </w:t>
      </w:r>
      <w:r>
        <w:rPr>
          <w:i/>
          <w:w w:val="85"/>
          <w:sz w:val="22"/>
        </w:rPr>
        <w:t>nawasa </w:t>
      </w:r>
      <w:r>
        <w:rPr>
          <w:w w:val="85"/>
        </w:rPr>
        <w:t>para convertirse después en</w:t>
      </w:r>
      <w:r>
        <w:rPr>
          <w:spacing w:val="1"/>
          <w:w w:val="85"/>
        </w:rPr>
        <w:t> </w:t>
      </w:r>
      <w:r>
        <w:rPr>
          <w:spacing w:val="-1"/>
          <w:w w:val="86"/>
        </w:rPr>
        <w:t>huicho</w:t>
      </w:r>
      <w:r>
        <w:rPr>
          <w:w w:val="86"/>
        </w:rPr>
        <w:t>l</w:t>
      </w:r>
      <w:r>
        <w:rPr>
          <w:spacing w:val="-3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>
          <w:spacing w:val="-3"/>
        </w:rPr>
        <w:t> </w:t>
      </w:r>
      <w:r>
        <w:rPr>
          <w:spacing w:val="-1"/>
          <w:w w:val="77"/>
        </w:rPr>
        <w:t>[</w:t>
      </w:r>
      <w:r>
        <w:rPr>
          <w:spacing w:val="-1"/>
          <w:w w:val="83"/>
        </w:rPr>
        <w:t>n</w:t>
      </w:r>
      <w:r>
        <w:rPr>
          <w:spacing w:val="-1"/>
          <w:w w:val="89"/>
        </w:rPr>
        <w:t>awa</w:t>
      </w:r>
      <w:r>
        <w:rPr>
          <w:rFonts w:ascii="Courier New" w:hAnsi="Courier New"/>
          <w:spacing w:val="-2"/>
          <w:w w:val="89"/>
          <w:sz w:val="23"/>
        </w:rPr>
        <w:t>r</w:t>
      </w:r>
      <w:r>
        <w:rPr>
          <w:rFonts w:ascii="Lucida Sans Unicode" w:hAnsi="Lucida Sans Unicode"/>
          <w:spacing w:val="1"/>
          <w:w w:val="1"/>
        </w:rPr>
        <w:t></w:t>
      </w:r>
      <w:r>
        <w:rPr>
          <w:spacing w:val="-1"/>
          <w:w w:val="82"/>
        </w:rPr>
        <w:t>a</w:t>
      </w:r>
      <w:r>
        <w:rPr>
          <w:w w:val="82"/>
        </w:rPr>
        <w:t>]</w:t>
      </w:r>
      <w:r>
        <w:rPr>
          <w:spacing w:val="-3"/>
        </w:rPr>
        <w:t> </w:t>
      </w:r>
      <w:r>
        <w:rPr>
          <w:w w:val="101"/>
        </w:rPr>
        <w:t>/</w:t>
      </w:r>
      <w:r>
        <w:rPr>
          <w:spacing w:val="-3"/>
        </w:rPr>
        <w:t> </w:t>
      </w:r>
      <w:r>
        <w:rPr>
          <w:w w:val="86"/>
        </w:rPr>
        <w:t>[nawa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spacing w:val="-1"/>
          <w:w w:val="85"/>
        </w:rPr>
        <w:t>a]</w:t>
      </w:r>
      <w:r>
        <w:rPr>
          <w:w w:val="85"/>
        </w:rPr>
        <w:t>,</w:t>
      </w:r>
      <w:r>
        <w:rPr>
          <w:spacing w:val="-3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>
          <w:spacing w:val="-3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-3"/>
        </w:rPr>
        <w:t> </w:t>
      </w:r>
      <w:r>
        <w:rPr>
          <w:spacing w:val="-1"/>
          <w:w w:val="83"/>
        </w:rPr>
        <w:t>escritur</w:t>
      </w:r>
      <w:r>
        <w:rPr>
          <w:w w:val="83"/>
        </w:rPr>
        <w:t>a</w:t>
      </w:r>
      <w:r>
        <w:rPr>
          <w:spacing w:val="-3"/>
        </w:rPr>
        <w:t> </w:t>
      </w:r>
      <w:r>
        <w:rPr>
          <w:w w:val="84"/>
        </w:rPr>
        <w:t>práctica</w:t>
      </w:r>
      <w:r>
        <w:rPr>
          <w:spacing w:val="-3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>
          <w:spacing w:val="-3"/>
        </w:rPr>
        <w:t> </w:t>
      </w:r>
      <w:r>
        <w:rPr>
          <w:w w:val="88"/>
        </w:rPr>
        <w:t>hoy</w:t>
      </w:r>
      <w:r>
        <w:rPr>
          <w:spacing w:val="-5"/>
        </w:rPr>
        <w:t> </w:t>
      </w:r>
      <w:r>
        <w:rPr>
          <w:i/>
          <w:w w:val="78"/>
          <w:sz w:val="22"/>
        </w:rPr>
        <w:t>nawax</w:t>
      </w:r>
      <w:r>
        <w:rPr>
          <w:i/>
          <w:w w:val="73"/>
          <w:sz w:val="22"/>
        </w:rPr>
        <w:t>a</w:t>
      </w:r>
      <w:r>
        <w:rPr>
          <w:w w:val="93"/>
        </w:rPr>
        <w:t>.</w:t>
      </w:r>
      <w:r>
        <w:rPr>
          <w:w w:val="98"/>
          <w:vertAlign w:val="superscript"/>
        </w:rPr>
        <w:t>1</w:t>
      </w:r>
    </w:p>
    <w:p>
      <w:pPr>
        <w:pStyle w:val="BodyText"/>
        <w:spacing w:line="288" w:lineRule="auto"/>
        <w:ind w:left="419" w:right="325" w:firstLine="480"/>
        <w:jc w:val="both"/>
      </w:pPr>
      <w:r>
        <w:rPr>
          <w:w w:val="85"/>
        </w:rPr>
        <w:t>A veces la misma palabra es tomada en dos épocas y regiones diferentes,</w:t>
      </w:r>
      <w:r>
        <w:rPr>
          <w:spacing w:val="1"/>
          <w:w w:val="85"/>
        </w:rPr>
        <w:t> </w:t>
      </w:r>
      <w:r>
        <w:rPr>
          <w:w w:val="90"/>
        </w:rPr>
        <w:t>resultando dos formas diferentes que reflejan los cambios fonológicos y</w:t>
      </w:r>
      <w:r>
        <w:rPr>
          <w:spacing w:val="1"/>
          <w:w w:val="90"/>
        </w:rPr>
        <w:t> </w:t>
      </w:r>
      <w:r>
        <w:rPr>
          <w:w w:val="85"/>
        </w:rPr>
        <w:t>semánticos ocurridos en el tiempo intermedio. Es lo que sucede con el doblete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xaturi</w:t>
      </w:r>
      <w:r>
        <w:rPr>
          <w:i/>
          <w:spacing w:val="2"/>
          <w:w w:val="85"/>
          <w:sz w:val="22"/>
        </w:rPr>
        <w:t> </w:t>
      </w:r>
      <w:r>
        <w:rPr>
          <w:w w:val="85"/>
        </w:rPr>
        <w:t>y</w:t>
      </w:r>
      <w:r>
        <w:rPr>
          <w:spacing w:val="3"/>
          <w:w w:val="85"/>
        </w:rPr>
        <w:t> </w:t>
      </w:r>
      <w:r>
        <w:rPr>
          <w:i/>
          <w:w w:val="85"/>
          <w:sz w:val="22"/>
        </w:rPr>
        <w:t>tsatu</w:t>
      </w:r>
      <w:r>
        <w:rPr>
          <w:w w:val="85"/>
        </w:rPr>
        <w:t>,</w:t>
      </w:r>
      <w:r>
        <w:rPr>
          <w:spacing w:val="4"/>
          <w:w w:val="85"/>
        </w:rPr>
        <w:t> </w:t>
      </w:r>
      <w:r>
        <w:rPr>
          <w:w w:val="85"/>
        </w:rPr>
        <w:t>procedentes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4"/>
          <w:w w:val="85"/>
        </w:rPr>
        <w:t> </w:t>
      </w:r>
      <w:r>
        <w:rPr>
          <w:w w:val="85"/>
        </w:rPr>
        <w:t>la</w:t>
      </w:r>
      <w:r>
        <w:rPr>
          <w:spacing w:val="2"/>
          <w:w w:val="85"/>
        </w:rPr>
        <w:t> </w:t>
      </w:r>
      <w:r>
        <w:rPr>
          <w:w w:val="85"/>
        </w:rPr>
        <w:t>misma</w:t>
      </w:r>
      <w:r>
        <w:rPr>
          <w:spacing w:val="3"/>
          <w:w w:val="85"/>
        </w:rPr>
        <w:t> </w:t>
      </w:r>
      <w:r>
        <w:rPr>
          <w:w w:val="85"/>
        </w:rPr>
        <w:t>palabra</w:t>
      </w:r>
      <w:r>
        <w:rPr>
          <w:spacing w:val="2"/>
          <w:w w:val="85"/>
        </w:rPr>
        <w:t> </w:t>
      </w:r>
      <w:r>
        <w:rPr>
          <w:i/>
          <w:w w:val="85"/>
          <w:sz w:val="22"/>
        </w:rPr>
        <w:t>santo</w:t>
      </w:r>
      <w:r>
        <w:rPr>
          <w:w w:val="85"/>
        </w:rPr>
        <w:t>;</w:t>
      </w:r>
      <w:r>
        <w:rPr>
          <w:spacing w:val="3"/>
          <w:w w:val="85"/>
        </w:rPr>
        <w:t> </w:t>
      </w:r>
      <w:r>
        <w:rPr>
          <w:w w:val="85"/>
        </w:rPr>
        <w:t>la</w:t>
      </w:r>
      <w:r>
        <w:rPr>
          <w:spacing w:val="3"/>
          <w:w w:val="85"/>
        </w:rPr>
        <w:t> </w:t>
      </w:r>
      <w:r>
        <w:rPr>
          <w:w w:val="85"/>
        </w:rPr>
        <w:t>sibilante</w:t>
      </w:r>
      <w:r>
        <w:rPr>
          <w:spacing w:val="3"/>
          <w:w w:val="85"/>
        </w:rPr>
        <w:t> </w:t>
      </w:r>
      <w:r>
        <w:rPr>
          <w:w w:val="85"/>
        </w:rPr>
        <w:t>española</w:t>
      </w:r>
      <w:r>
        <w:rPr>
          <w:spacing w:val="3"/>
          <w:w w:val="85"/>
        </w:rPr>
        <w:t> </w:t>
      </w:r>
      <w:r>
        <w:rPr>
          <w:w w:val="85"/>
        </w:rPr>
        <w:t>no</w:t>
      </w:r>
    </w:p>
    <w:p>
      <w:pPr>
        <w:pStyle w:val="BodyText"/>
        <w:spacing w:line="286" w:lineRule="exact"/>
        <w:ind w:left="419"/>
        <w:jc w:val="both"/>
      </w:pPr>
      <w:r>
        <w:rPr>
          <w:spacing w:val="-1"/>
          <w:w w:val="84"/>
        </w:rPr>
        <w:t>fu</w:t>
      </w:r>
      <w:r>
        <w:rPr>
          <w:w w:val="84"/>
        </w:rPr>
        <w:t>e</w:t>
      </w:r>
      <w:r>
        <w:rPr>
          <w:spacing w:val="7"/>
        </w:rPr>
        <w:t> </w:t>
      </w:r>
      <w:r>
        <w:rPr>
          <w:spacing w:val="-1"/>
          <w:w w:val="83"/>
        </w:rPr>
        <w:t>sustituid</w:t>
      </w:r>
      <w:r>
        <w:rPr>
          <w:w w:val="83"/>
        </w:rPr>
        <w:t>a</w:t>
      </w:r>
      <w:r>
        <w:rPr>
          <w:spacing w:val="7"/>
        </w:rPr>
        <w:t> </w:t>
      </w:r>
      <w:r>
        <w:rPr>
          <w:spacing w:val="-1"/>
          <w:w w:val="84"/>
        </w:rPr>
        <w:t>directament</w:t>
      </w:r>
      <w:r>
        <w:rPr>
          <w:w w:val="84"/>
        </w:rPr>
        <w:t>e</w:t>
      </w:r>
      <w:r>
        <w:rPr>
          <w:spacing w:val="6"/>
        </w:rPr>
        <w:t> </w:t>
      </w:r>
      <w:r>
        <w:rPr>
          <w:spacing w:val="-1"/>
          <w:w w:val="84"/>
        </w:rPr>
        <w:t>po</w:t>
      </w:r>
      <w:r>
        <w:rPr>
          <w:w w:val="84"/>
        </w:rPr>
        <w:t>r</w:t>
      </w:r>
      <w:r>
        <w:rPr>
          <w:spacing w:val="6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6"/>
        </w:rPr>
        <w:t> </w:t>
      </w:r>
      <w:r>
        <w:rPr>
          <w:spacing w:val="-1"/>
          <w:w w:val="83"/>
        </w:rPr>
        <w:t>vibrant</w:t>
      </w:r>
      <w:r>
        <w:rPr>
          <w:w w:val="83"/>
        </w:rPr>
        <w:t>e</w:t>
      </w:r>
      <w:r>
        <w:rPr>
          <w:spacing w:val="6"/>
        </w:rPr>
        <w:t> </w:t>
      </w:r>
      <w:r>
        <w:rPr>
          <w:spacing w:val="-1"/>
          <w:w w:val="84"/>
        </w:rPr>
        <w:t>múltipl</w:t>
      </w:r>
      <w:r>
        <w:rPr>
          <w:w w:val="84"/>
        </w:rPr>
        <w:t>e</w:t>
      </w:r>
      <w:r>
        <w:rPr>
          <w:spacing w:val="5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w w:val="1"/>
        </w:rPr>
        <w:t></w:t>
      </w:r>
      <w:r>
        <w:rPr>
          <w:rFonts w:ascii="Lucida Sans Unicode" w:hAnsi="Lucida Sans Unicode"/>
          <w:spacing w:val="-9"/>
        </w:rPr>
        <w:t> </w:t>
      </w:r>
      <w:r>
        <w:rPr>
          <w:w w:val="89"/>
        </w:rPr>
        <w:t>o</w:t>
      </w:r>
      <w:r>
        <w:rPr>
          <w:spacing w:val="7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w w:val="93"/>
        </w:rPr>
        <w:t>,</w:t>
      </w:r>
      <w:r>
        <w:rPr>
          <w:spacing w:val="6"/>
        </w:rPr>
        <w:t> </w:t>
      </w:r>
      <w:r>
        <w:rPr>
          <w:spacing w:val="-1"/>
          <w:w w:val="84"/>
        </w:rPr>
        <w:t>sin</w:t>
      </w:r>
      <w:r>
        <w:rPr>
          <w:w w:val="84"/>
        </w:rPr>
        <w:t>o</w:t>
      </w:r>
      <w:r>
        <w:rPr>
          <w:spacing w:val="6"/>
        </w:rPr>
        <w:t> </w:t>
      </w:r>
      <w:r>
        <w:rPr>
          <w:spacing w:val="-1"/>
          <w:w w:val="84"/>
        </w:rPr>
        <w:t>po</w:t>
      </w:r>
      <w:r>
        <w:rPr>
          <w:w w:val="84"/>
        </w:rPr>
        <w:t>r</w:t>
      </w:r>
      <w:r>
        <w:rPr>
          <w:spacing w:val="6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6"/>
        </w:rPr>
        <w:t> </w:t>
      </w:r>
      <w:r>
        <w:rPr>
          <w:spacing w:val="-1"/>
          <w:w w:val="83"/>
        </w:rPr>
        <w:t>sibilante</w:t>
      </w:r>
    </w:p>
    <w:p>
      <w:pPr>
        <w:pStyle w:val="BodyText"/>
        <w:ind w:left="420"/>
        <w:jc w:val="both"/>
      </w:pPr>
      <w:r>
        <w:rPr>
          <w:w w:val="90"/>
        </w:rPr>
        <w:t>propia,</w:t>
      </w:r>
      <w:r>
        <w:rPr>
          <w:spacing w:val="9"/>
          <w:w w:val="90"/>
        </w:rPr>
        <w:t> </w:t>
      </w:r>
      <w:r>
        <w:rPr>
          <w:w w:val="90"/>
        </w:rPr>
        <w:t>pero</w:t>
      </w:r>
      <w:r>
        <w:rPr>
          <w:spacing w:val="10"/>
          <w:w w:val="90"/>
        </w:rPr>
        <w:t> </w:t>
      </w:r>
      <w:r>
        <w:rPr>
          <w:w w:val="90"/>
        </w:rPr>
        <w:t>entre</w:t>
      </w:r>
      <w:r>
        <w:rPr>
          <w:spacing w:val="10"/>
          <w:w w:val="90"/>
        </w:rPr>
        <w:t> </w:t>
      </w:r>
      <w:r>
        <w:rPr>
          <w:w w:val="90"/>
        </w:rPr>
        <w:t>el</w:t>
      </w:r>
      <w:r>
        <w:rPr>
          <w:spacing w:val="10"/>
          <w:w w:val="90"/>
        </w:rPr>
        <w:t> </w:t>
      </w:r>
      <w:r>
        <w:rPr>
          <w:w w:val="90"/>
        </w:rPr>
        <w:t>siglo</w:t>
      </w:r>
      <w:r>
        <w:rPr>
          <w:spacing w:val="9"/>
          <w:w w:val="90"/>
        </w:rPr>
        <w:t> </w:t>
      </w:r>
      <w:r>
        <w:rPr>
          <w:w w:val="90"/>
        </w:rPr>
        <w:t>XVII</w:t>
      </w:r>
      <w:r>
        <w:rPr>
          <w:spacing w:val="10"/>
          <w:w w:val="90"/>
        </w:rPr>
        <w:t> </w:t>
      </w:r>
      <w:r>
        <w:rPr>
          <w:w w:val="90"/>
        </w:rPr>
        <w:t>y</w:t>
      </w:r>
      <w:r>
        <w:rPr>
          <w:spacing w:val="10"/>
          <w:w w:val="90"/>
        </w:rPr>
        <w:t> </w:t>
      </w:r>
      <w:r>
        <w:rPr>
          <w:w w:val="90"/>
        </w:rPr>
        <w:t>el</w:t>
      </w:r>
      <w:r>
        <w:rPr>
          <w:spacing w:val="8"/>
          <w:w w:val="90"/>
        </w:rPr>
        <w:t> </w:t>
      </w:r>
      <w:r>
        <w:rPr>
          <w:w w:val="90"/>
        </w:rPr>
        <w:t>XVIII</w:t>
      </w:r>
      <w:r>
        <w:rPr>
          <w:spacing w:val="9"/>
          <w:w w:val="90"/>
        </w:rPr>
        <w:t> </w:t>
      </w:r>
      <w:r>
        <w:rPr>
          <w:w w:val="90"/>
        </w:rPr>
        <w:t>ocurre</w:t>
      </w:r>
      <w:r>
        <w:rPr>
          <w:spacing w:val="10"/>
          <w:w w:val="90"/>
        </w:rPr>
        <w:t> </w:t>
      </w:r>
      <w:r>
        <w:rPr>
          <w:w w:val="90"/>
        </w:rPr>
        <w:t>al</w:t>
      </w:r>
      <w:r>
        <w:rPr>
          <w:spacing w:val="10"/>
          <w:w w:val="90"/>
        </w:rPr>
        <w:t> </w:t>
      </w:r>
      <w:r>
        <w:rPr>
          <w:w w:val="90"/>
        </w:rPr>
        <w:t>interior</w:t>
      </w:r>
      <w:r>
        <w:rPr>
          <w:spacing w:val="10"/>
          <w:w w:val="90"/>
        </w:rPr>
        <w:t> </w:t>
      </w:r>
      <w:r>
        <w:rPr>
          <w:w w:val="90"/>
        </w:rPr>
        <w:t>del</w:t>
      </w:r>
      <w:r>
        <w:rPr>
          <w:spacing w:val="8"/>
          <w:w w:val="90"/>
        </w:rPr>
        <w:t> </w:t>
      </w:r>
      <w:r>
        <w:rPr>
          <w:w w:val="90"/>
        </w:rPr>
        <w:t>huichol</w:t>
      </w:r>
      <w:r>
        <w:rPr>
          <w:spacing w:val="9"/>
          <w:w w:val="90"/>
        </w:rPr>
        <w:t> </w:t>
      </w:r>
      <w:r>
        <w:rPr>
          <w:w w:val="90"/>
        </w:rPr>
        <w:t>un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pict>
          <v:rect style="position:absolute;margin-left:72pt;margin-top:9.518862pt;width:144pt;height:.59999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83" w:lineRule="auto" w:before="134"/>
        <w:ind w:left="900" w:right="322" w:firstLine="0"/>
        <w:jc w:val="left"/>
        <w:rPr>
          <w:sz w:val="19"/>
        </w:rPr>
      </w:pPr>
      <w:r>
        <w:rPr>
          <w:w w:val="85"/>
          <w:sz w:val="19"/>
          <w:vertAlign w:val="superscript"/>
        </w:rPr>
        <w:t>1</w:t>
      </w:r>
      <w:r>
        <w:rPr>
          <w:spacing w:val="24"/>
          <w:w w:val="85"/>
          <w:sz w:val="19"/>
          <w:vertAlign w:val="baseline"/>
        </w:rPr>
        <w:t> </w:t>
      </w:r>
      <w:bookmarkStart w:name="_bookmark4" w:id="7"/>
      <w:bookmarkEnd w:id="7"/>
      <w:r>
        <w:rPr>
          <w:w w:val="85"/>
          <w:sz w:val="19"/>
          <w:vertAlign w:val="baseline"/>
        </w:rPr>
        <w:t>Escribimos</w:t>
      </w:r>
      <w:r>
        <w:rPr>
          <w:spacing w:val="2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x</w:t>
      </w:r>
      <w:r>
        <w:rPr>
          <w:spacing w:val="2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como</w:t>
      </w:r>
      <w:r>
        <w:rPr>
          <w:spacing w:val="23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grafía</w:t>
      </w:r>
      <w:r>
        <w:rPr>
          <w:spacing w:val="2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interdialectal,</w:t>
      </w:r>
      <w:r>
        <w:rPr>
          <w:spacing w:val="2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para</w:t>
      </w:r>
      <w:r>
        <w:rPr>
          <w:spacing w:val="2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no</w:t>
      </w:r>
      <w:r>
        <w:rPr>
          <w:spacing w:val="2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especificar</w:t>
      </w:r>
      <w:r>
        <w:rPr>
          <w:spacing w:val="2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la</w:t>
      </w:r>
      <w:r>
        <w:rPr>
          <w:spacing w:val="2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pronunciación,</w:t>
      </w:r>
      <w:r>
        <w:rPr>
          <w:spacing w:val="-36"/>
          <w:w w:val="85"/>
          <w:sz w:val="19"/>
          <w:vertAlign w:val="baseline"/>
        </w:rPr>
        <w:t> </w:t>
      </w:r>
      <w:r>
        <w:rPr>
          <w:spacing w:val="-1"/>
          <w:w w:val="85"/>
          <w:sz w:val="19"/>
          <w:vertAlign w:val="baseline"/>
        </w:rPr>
        <w:t>qu</w:t>
      </w:r>
      <w:r>
        <w:rPr>
          <w:w w:val="85"/>
          <w:sz w:val="19"/>
          <w:vertAlign w:val="baseline"/>
        </w:rPr>
        <w:t>e</w:t>
      </w:r>
      <w:r>
        <w:rPr>
          <w:spacing w:val="-3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puede</w:t>
      </w:r>
      <w:r>
        <w:rPr>
          <w:spacing w:val="-3"/>
          <w:sz w:val="19"/>
          <w:vertAlign w:val="baseline"/>
        </w:rPr>
        <w:t> </w:t>
      </w:r>
      <w:r>
        <w:rPr>
          <w:w w:val="81"/>
          <w:sz w:val="19"/>
          <w:vertAlign w:val="baseline"/>
        </w:rPr>
        <w:t>ser</w:t>
      </w:r>
      <w:r>
        <w:rPr>
          <w:spacing w:val="-3"/>
          <w:sz w:val="19"/>
          <w:vertAlign w:val="baseline"/>
        </w:rPr>
        <w:t> </w:t>
      </w:r>
      <w:r>
        <w:rPr>
          <w:spacing w:val="-1"/>
          <w:w w:val="81"/>
          <w:sz w:val="19"/>
          <w:vertAlign w:val="baseline"/>
        </w:rPr>
        <w:t>[s]</w:t>
      </w:r>
      <w:r>
        <w:rPr>
          <w:w w:val="81"/>
          <w:sz w:val="19"/>
          <w:vertAlign w:val="baseline"/>
        </w:rPr>
        <w:t>,</w:t>
      </w:r>
      <w:r>
        <w:rPr>
          <w:spacing w:val="-3"/>
          <w:sz w:val="19"/>
          <w:vertAlign w:val="baseline"/>
        </w:rPr>
        <w:t> </w:t>
      </w:r>
      <w:r>
        <w:rPr>
          <w:w w:val="77"/>
          <w:sz w:val="19"/>
          <w:vertAlign w:val="baseline"/>
        </w:rPr>
        <w:t>[</w:t>
      </w:r>
      <w:r>
        <w:rPr>
          <w:rFonts w:ascii="Courier New" w:hAnsi="Courier New"/>
          <w:w w:val="89"/>
          <w:sz w:val="23"/>
          <w:vertAlign w:val="baseline"/>
        </w:rPr>
        <w:t>r</w:t>
      </w:r>
      <w:r>
        <w:rPr>
          <w:rFonts w:ascii="Lucida Sans Unicode" w:hAnsi="Lucida Sans Unicode"/>
          <w:spacing w:val="-1"/>
          <w:w w:val="1"/>
          <w:sz w:val="19"/>
          <w:vertAlign w:val="baseline"/>
        </w:rPr>
        <w:t></w:t>
      </w:r>
      <w:r>
        <w:rPr>
          <w:w w:val="77"/>
          <w:sz w:val="19"/>
          <w:vertAlign w:val="baseline"/>
        </w:rPr>
        <w:t>]</w:t>
      </w:r>
      <w:r>
        <w:rPr>
          <w:spacing w:val="-3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o</w:t>
      </w:r>
      <w:r>
        <w:rPr>
          <w:spacing w:val="-3"/>
          <w:sz w:val="19"/>
          <w:vertAlign w:val="baseline"/>
        </w:rPr>
        <w:t> </w:t>
      </w:r>
      <w:r>
        <w:rPr>
          <w:w w:val="77"/>
          <w:sz w:val="19"/>
          <w:vertAlign w:val="baseline"/>
        </w:rPr>
        <w:t>[</w:t>
      </w:r>
      <w:r>
        <w:rPr>
          <w:rFonts w:ascii="Courier New" w:hAnsi="Courier New"/>
          <w:w w:val="89"/>
          <w:sz w:val="23"/>
          <w:vertAlign w:val="baseline"/>
        </w:rPr>
        <w:t>r</w:t>
      </w:r>
      <w:r>
        <w:rPr>
          <w:rFonts w:ascii="Lucida Sans Unicode" w:hAnsi="Lucida Sans Unicode"/>
          <w:spacing w:val="-1"/>
          <w:w w:val="1"/>
          <w:sz w:val="19"/>
          <w:vertAlign w:val="baseline"/>
        </w:rPr>
        <w:t></w:t>
      </w:r>
      <w:r>
        <w:rPr>
          <w:spacing w:val="-1"/>
          <w:w w:val="84"/>
          <w:sz w:val="19"/>
          <w:vertAlign w:val="baseline"/>
        </w:rPr>
        <w:t>].</w:t>
      </w:r>
    </w:p>
    <w:p>
      <w:pPr>
        <w:spacing w:after="0" w:line="283" w:lineRule="auto"/>
        <w:jc w:val="left"/>
        <w:rPr>
          <w:sz w:val="19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8" w:lineRule="auto" w:before="140"/>
        <w:ind w:left="301" w:right="443"/>
        <w:jc w:val="both"/>
      </w:pPr>
      <w:r>
        <w:rPr>
          <w:spacing w:val="-1"/>
          <w:w w:val="86"/>
        </w:rPr>
        <w:t>cambi</w:t>
      </w:r>
      <w:r>
        <w:rPr>
          <w:w w:val="86"/>
        </w:rPr>
        <w:t>o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87"/>
        </w:rPr>
        <w:t>conocid</w:t>
      </w:r>
      <w:r>
        <w:rPr>
          <w:w w:val="87"/>
        </w:rPr>
        <w:t>o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88"/>
        </w:rPr>
        <w:t>com</w:t>
      </w:r>
      <w:r>
        <w:rPr>
          <w:w w:val="88"/>
        </w:rPr>
        <w:t>o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84"/>
        </w:rPr>
        <w:t>rotacismo</w:t>
      </w:r>
      <w:r>
        <w:rPr>
          <w:w w:val="84"/>
        </w:rPr>
        <w:t>:</w:t>
      </w:r>
      <w:r>
        <w:rPr/>
        <w:t> </w:t>
      </w:r>
      <w:r>
        <w:rPr>
          <w:spacing w:val="-1"/>
        </w:rPr>
        <w:t> </w:t>
      </w:r>
      <w:r>
        <w:rPr>
          <w:i/>
          <w:w w:val="75"/>
          <w:sz w:val="22"/>
        </w:rPr>
        <w:t>sa(</w:t>
      </w:r>
      <w:r>
        <w:rPr>
          <w:i/>
          <w:spacing w:val="-1"/>
          <w:w w:val="75"/>
          <w:sz w:val="22"/>
        </w:rPr>
        <w:t>n</w:t>
      </w:r>
      <w:r>
        <w:rPr>
          <w:i/>
          <w:w w:val="77"/>
          <w:sz w:val="22"/>
        </w:rPr>
        <w:t>)t</w:t>
      </w:r>
      <w:r>
        <w:rPr>
          <w:i/>
          <w:spacing w:val="-1"/>
          <w:w w:val="77"/>
          <w:sz w:val="22"/>
        </w:rPr>
        <w:t>u</w:t>
      </w:r>
      <w:r>
        <w:rPr>
          <w:i/>
          <w:spacing w:val="-1"/>
          <w:w w:val="65"/>
          <w:sz w:val="22"/>
        </w:rPr>
        <w:t>r</w:t>
      </w:r>
      <w:r>
        <w:rPr>
          <w:i/>
          <w:w w:val="80"/>
          <w:sz w:val="22"/>
        </w:rPr>
        <w:t>i</w:t>
      </w:r>
      <w:r>
        <w:rPr>
          <w:i/>
          <w:sz w:val="22"/>
        </w:rPr>
        <w:t> </w:t>
      </w:r>
      <w:r>
        <w:rPr>
          <w:i/>
          <w:spacing w:val="-8"/>
          <w:sz w:val="22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/>
        <w:t> </w:t>
      </w:r>
      <w:r>
        <w:rPr>
          <w:spacing w:val="-4"/>
        </w:rPr>
        <w:t> </w:t>
      </w:r>
      <w:r>
        <w:rPr>
          <w:rFonts w:ascii="Courier New" w:hAnsi="Courier New"/>
          <w:i/>
          <w:w w:val="89"/>
          <w:sz w:val="23"/>
        </w:rPr>
        <w:t>r</w:t>
      </w:r>
      <w:r>
        <w:rPr>
          <w:rFonts w:ascii="Arial" w:hAnsi="Arial"/>
          <w:i/>
          <w:spacing w:val="-1"/>
          <w:w w:val="1"/>
          <w:sz w:val="22"/>
        </w:rPr>
        <w:t></w:t>
      </w:r>
      <w:r>
        <w:rPr>
          <w:i/>
          <w:spacing w:val="-1"/>
          <w:w w:val="75"/>
          <w:sz w:val="22"/>
        </w:rPr>
        <w:t>a(n)tur</w:t>
      </w:r>
      <w:r>
        <w:rPr>
          <w:i/>
          <w:w w:val="75"/>
          <w:sz w:val="22"/>
        </w:rPr>
        <w:t>i</w:t>
      </w:r>
      <w:r>
        <w:rPr>
          <w:i/>
          <w:sz w:val="22"/>
        </w:rPr>
        <w:t> </w:t>
      </w:r>
      <w:r>
        <w:rPr>
          <w:i/>
          <w:spacing w:val="-8"/>
          <w:sz w:val="22"/>
        </w:rPr>
        <w:t> </w:t>
      </w:r>
      <w:r>
        <w:rPr>
          <w:w w:val="80"/>
        </w:rPr>
        <w:t>;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l</w:t>
      </w:r>
      <w:r>
        <w:rPr/>
        <w:t> </w:t>
      </w:r>
      <w:r>
        <w:rPr>
          <w:spacing w:val="-3"/>
        </w:rPr>
        <w:t> </w:t>
      </w:r>
      <w:r>
        <w:rPr>
          <w:w w:val="83"/>
        </w:rPr>
        <w:t>préstamo</w:t>
      </w:r>
      <w:r>
        <w:rPr/>
        <w:t> </w:t>
      </w:r>
      <w:r>
        <w:rPr>
          <w:spacing w:val="-3"/>
        </w:rPr>
        <w:t> </w:t>
      </w:r>
      <w:r>
        <w:rPr>
          <w:w w:val="82"/>
        </w:rPr>
        <w:t>se </w:t>
      </w:r>
      <w:r>
        <w:rPr>
          <w:w w:val="85"/>
        </w:rPr>
        <w:t>remonta a una época anterior o durante la vigencia del cambio, de otra manera</w:t>
      </w:r>
      <w:r>
        <w:rPr>
          <w:spacing w:val="1"/>
          <w:w w:val="85"/>
        </w:rPr>
        <w:t> </w:t>
      </w:r>
      <w:r>
        <w:rPr>
          <w:w w:val="85"/>
        </w:rPr>
        <w:t>no se habría visto afectada por el mismo; tomada la misma palabra después del</w:t>
      </w:r>
      <w:r>
        <w:rPr>
          <w:spacing w:val="1"/>
          <w:w w:val="85"/>
        </w:rPr>
        <w:t> </w:t>
      </w:r>
      <w:r>
        <w:rPr>
          <w:w w:val="90"/>
        </w:rPr>
        <w:t>período de vigencia de este cambio, el resultado será muy diferente; ya no</w:t>
      </w:r>
      <w:r>
        <w:rPr>
          <w:spacing w:val="1"/>
          <w:w w:val="90"/>
        </w:rPr>
        <w:t> </w:t>
      </w:r>
      <w:r>
        <w:rPr>
          <w:w w:val="85"/>
        </w:rPr>
        <w:t>existe en huichol un fonema sibilante sencillo debido al rotacismo; el fonema</w:t>
      </w:r>
      <w:r>
        <w:rPr>
          <w:spacing w:val="1"/>
          <w:w w:val="85"/>
        </w:rPr>
        <w:t> </w:t>
      </w:r>
      <w:r>
        <w:rPr>
          <w:w w:val="85"/>
        </w:rPr>
        <w:t>más parecido ahora es la africada dental /t</w:t>
      </w:r>
      <w:r>
        <w:rPr>
          <w:w w:val="85"/>
          <w:vertAlign w:val="superscript"/>
        </w:rPr>
        <w:t>s</w:t>
      </w:r>
      <w:r>
        <w:rPr>
          <w:w w:val="85"/>
          <w:vertAlign w:val="baseline"/>
        </w:rPr>
        <w:t>/, que tiene a la sibilante como uno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de sus alófonos: </w:t>
      </w:r>
      <w:r>
        <w:rPr>
          <w:i/>
          <w:spacing w:val="-1"/>
          <w:w w:val="90"/>
          <w:sz w:val="22"/>
          <w:vertAlign w:val="baseline"/>
        </w:rPr>
        <w:t>tsa(n)tu</w:t>
      </w:r>
      <w:r>
        <w:rPr>
          <w:spacing w:val="-1"/>
          <w:w w:val="90"/>
          <w:vertAlign w:val="baseline"/>
        </w:rPr>
        <w:t>, </w:t>
      </w:r>
      <w:r>
        <w:rPr>
          <w:i/>
          <w:spacing w:val="-1"/>
          <w:w w:val="90"/>
          <w:sz w:val="22"/>
          <w:vertAlign w:val="baseline"/>
        </w:rPr>
        <w:t>sa(n)tu</w:t>
      </w:r>
      <w:r>
        <w:rPr>
          <w:spacing w:val="-1"/>
          <w:w w:val="90"/>
          <w:vertAlign w:val="baseline"/>
        </w:rPr>
        <w:t>. </w:t>
      </w:r>
      <w:r>
        <w:rPr>
          <w:w w:val="90"/>
          <w:vertAlign w:val="baseline"/>
        </w:rPr>
        <w:t>Entre las dos formas existen además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diferencias en otros niveles de organización de la lengua: la primera lleva una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marca fonoléxica –</w:t>
      </w:r>
      <w:r>
        <w:rPr>
          <w:i/>
          <w:spacing w:val="-1"/>
          <w:w w:val="90"/>
          <w:sz w:val="22"/>
          <w:vertAlign w:val="baseline"/>
        </w:rPr>
        <w:t>ri</w:t>
      </w:r>
      <w:r>
        <w:rPr>
          <w:spacing w:val="-1"/>
          <w:w w:val="90"/>
          <w:vertAlign w:val="baseline"/>
        </w:rPr>
        <w:t>, </w:t>
      </w:r>
      <w:r>
        <w:rPr>
          <w:w w:val="90"/>
          <w:vertAlign w:val="baseline"/>
        </w:rPr>
        <w:t>que atestigua una notable integración en la lengua, y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además</w:t>
      </w:r>
      <w:r>
        <w:rPr>
          <w:spacing w:val="18"/>
          <w:w w:val="85"/>
          <w:vertAlign w:val="baseline"/>
        </w:rPr>
        <w:t> </w:t>
      </w:r>
      <w:r>
        <w:rPr>
          <w:w w:val="85"/>
          <w:vertAlign w:val="baseline"/>
        </w:rPr>
        <w:t>sólo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se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refiere</w:t>
      </w:r>
      <w:r>
        <w:rPr>
          <w:spacing w:val="16"/>
          <w:w w:val="85"/>
          <w:vertAlign w:val="baseline"/>
        </w:rPr>
        <w:t> </w:t>
      </w:r>
      <w:r>
        <w:rPr>
          <w:w w:val="85"/>
          <w:vertAlign w:val="baseline"/>
        </w:rPr>
        <w:t>a</w:t>
      </w:r>
      <w:r>
        <w:rPr>
          <w:spacing w:val="16"/>
          <w:w w:val="85"/>
          <w:vertAlign w:val="baseline"/>
        </w:rPr>
        <w:t> </w:t>
      </w:r>
      <w:r>
        <w:rPr>
          <w:w w:val="85"/>
          <w:vertAlign w:val="baseline"/>
        </w:rPr>
        <w:t>las</w:t>
      </w:r>
      <w:r>
        <w:rPr>
          <w:spacing w:val="16"/>
          <w:w w:val="85"/>
          <w:vertAlign w:val="baseline"/>
        </w:rPr>
        <w:t> </w:t>
      </w:r>
      <w:r>
        <w:rPr>
          <w:w w:val="85"/>
          <w:vertAlign w:val="baseline"/>
        </w:rPr>
        <w:t>imágenes</w:t>
      </w:r>
      <w:r>
        <w:rPr>
          <w:spacing w:val="18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16"/>
          <w:w w:val="85"/>
          <w:vertAlign w:val="baseline"/>
        </w:rPr>
        <w:t> </w:t>
      </w:r>
      <w:r>
        <w:rPr>
          <w:w w:val="85"/>
          <w:vertAlign w:val="baseline"/>
        </w:rPr>
        <w:t>Cristo</w:t>
      </w:r>
      <w:r>
        <w:rPr>
          <w:spacing w:val="16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16"/>
          <w:w w:val="85"/>
          <w:vertAlign w:val="baseline"/>
        </w:rPr>
        <w:t> </w:t>
      </w:r>
      <w:r>
        <w:rPr>
          <w:w w:val="85"/>
          <w:vertAlign w:val="baseline"/>
        </w:rPr>
        <w:t>fueran</w:t>
      </w:r>
      <w:r>
        <w:rPr>
          <w:spacing w:val="16"/>
          <w:w w:val="85"/>
          <w:vertAlign w:val="baseline"/>
        </w:rPr>
        <w:t> </w:t>
      </w:r>
      <w:r>
        <w:rPr>
          <w:w w:val="85"/>
          <w:vertAlign w:val="baseline"/>
        </w:rPr>
        <w:t>llevadas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a</w:t>
      </w:r>
      <w:r>
        <w:rPr>
          <w:spacing w:val="16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16"/>
          <w:w w:val="85"/>
          <w:vertAlign w:val="baseline"/>
        </w:rPr>
        <w:t> </w:t>
      </w:r>
      <w:r>
        <w:rPr>
          <w:w w:val="85"/>
          <w:vertAlign w:val="baseline"/>
        </w:rPr>
        <w:t>sierra</w:t>
      </w:r>
      <w:r>
        <w:rPr>
          <w:spacing w:val="-41"/>
          <w:w w:val="85"/>
          <w:vertAlign w:val="baseline"/>
        </w:rPr>
        <w:t> </w:t>
      </w:r>
      <w:r>
        <w:rPr>
          <w:w w:val="90"/>
          <w:vertAlign w:val="baseline"/>
        </w:rPr>
        <w:t>en la primera época de evangelización en la segunda mitad del siglo XVIII,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mientras que la segunda palabra conserva un significado más próximo al del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español: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se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refiere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las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imágenes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todos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los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santos.</w:t>
      </w:r>
    </w:p>
    <w:p>
      <w:pPr>
        <w:pStyle w:val="BodyText"/>
        <w:spacing w:line="290" w:lineRule="auto"/>
        <w:ind w:left="301" w:right="444" w:firstLine="480"/>
        <w:jc w:val="both"/>
      </w:pPr>
      <w:r>
        <w:rPr>
          <w:w w:val="85"/>
        </w:rPr>
        <w:t>No</w:t>
      </w:r>
      <w:r>
        <w:rPr>
          <w:spacing w:val="18"/>
          <w:w w:val="85"/>
        </w:rPr>
        <w:t> </w:t>
      </w:r>
      <w:r>
        <w:rPr>
          <w:w w:val="85"/>
        </w:rPr>
        <w:t>para</w:t>
      </w:r>
      <w:r>
        <w:rPr>
          <w:spacing w:val="19"/>
          <w:w w:val="85"/>
        </w:rPr>
        <w:t> </w:t>
      </w:r>
      <w:r>
        <w:rPr>
          <w:w w:val="85"/>
        </w:rPr>
        <w:t>todas</w:t>
      </w:r>
      <w:r>
        <w:rPr>
          <w:spacing w:val="19"/>
          <w:w w:val="85"/>
        </w:rPr>
        <w:t> </w:t>
      </w:r>
      <w:r>
        <w:rPr>
          <w:w w:val="85"/>
        </w:rPr>
        <w:t>las</w:t>
      </w:r>
      <w:r>
        <w:rPr>
          <w:spacing w:val="19"/>
          <w:w w:val="85"/>
        </w:rPr>
        <w:t> </w:t>
      </w:r>
      <w:r>
        <w:rPr>
          <w:w w:val="85"/>
        </w:rPr>
        <w:t>palabras</w:t>
      </w:r>
      <w:r>
        <w:rPr>
          <w:spacing w:val="19"/>
          <w:w w:val="85"/>
        </w:rPr>
        <w:t> </w:t>
      </w:r>
      <w:r>
        <w:rPr>
          <w:w w:val="85"/>
        </w:rPr>
        <w:t>se</w:t>
      </w:r>
      <w:r>
        <w:rPr>
          <w:spacing w:val="19"/>
          <w:w w:val="85"/>
        </w:rPr>
        <w:t> </w:t>
      </w:r>
      <w:r>
        <w:rPr>
          <w:w w:val="85"/>
        </w:rPr>
        <w:t>puede</w:t>
      </w:r>
      <w:r>
        <w:rPr>
          <w:spacing w:val="19"/>
          <w:w w:val="85"/>
        </w:rPr>
        <w:t> </w:t>
      </w:r>
      <w:r>
        <w:rPr>
          <w:w w:val="85"/>
        </w:rPr>
        <w:t>determinar</w:t>
      </w:r>
      <w:r>
        <w:rPr>
          <w:spacing w:val="18"/>
          <w:w w:val="85"/>
        </w:rPr>
        <w:t> </w:t>
      </w:r>
      <w:r>
        <w:rPr>
          <w:w w:val="85"/>
        </w:rPr>
        <w:t>con</w:t>
      </w:r>
      <w:r>
        <w:rPr>
          <w:spacing w:val="18"/>
          <w:w w:val="85"/>
        </w:rPr>
        <w:t> </w:t>
      </w:r>
      <w:r>
        <w:rPr>
          <w:w w:val="85"/>
        </w:rPr>
        <w:t>la</w:t>
      </w:r>
      <w:r>
        <w:rPr>
          <w:spacing w:val="18"/>
          <w:w w:val="85"/>
        </w:rPr>
        <w:t> </w:t>
      </w:r>
      <w:r>
        <w:rPr>
          <w:w w:val="85"/>
        </w:rPr>
        <w:t>misma</w:t>
      </w:r>
      <w:r>
        <w:rPr>
          <w:spacing w:val="18"/>
          <w:w w:val="85"/>
        </w:rPr>
        <w:t> </w:t>
      </w:r>
      <w:r>
        <w:rPr>
          <w:w w:val="85"/>
        </w:rPr>
        <w:t>precisión</w:t>
      </w:r>
      <w:r>
        <w:rPr>
          <w:spacing w:val="-40"/>
          <w:w w:val="85"/>
        </w:rPr>
        <w:t> </w:t>
      </w:r>
      <w:r>
        <w:rPr>
          <w:w w:val="85"/>
        </w:rPr>
        <w:t>en qué época fueron tomadas. Consonantes como m, n, t, p etc. no han sufrido</w:t>
      </w:r>
      <w:r>
        <w:rPr>
          <w:spacing w:val="1"/>
          <w:w w:val="85"/>
        </w:rPr>
        <w:t> </w:t>
      </w:r>
      <w:r>
        <w:rPr>
          <w:w w:val="85"/>
        </w:rPr>
        <w:t>ningún cambio desde la Colonia, de manera que palabras como </w:t>
      </w:r>
      <w:r>
        <w:rPr>
          <w:i/>
          <w:w w:val="85"/>
          <w:sz w:val="22"/>
        </w:rPr>
        <w:t>mina </w:t>
      </w:r>
      <w:r>
        <w:rPr>
          <w:w w:val="85"/>
        </w:rPr>
        <w:t>habrían</w:t>
      </w:r>
      <w:r>
        <w:rPr>
          <w:spacing w:val="1"/>
          <w:w w:val="85"/>
        </w:rPr>
        <w:t> </w:t>
      </w:r>
      <w:r>
        <w:rPr>
          <w:w w:val="85"/>
        </w:rPr>
        <w:t>permanecido invariables aunque se hubieran tomado prestadas desde el XVI.</w:t>
      </w:r>
      <w:r>
        <w:rPr>
          <w:spacing w:val="1"/>
          <w:w w:val="85"/>
        </w:rPr>
        <w:t> </w:t>
      </w:r>
      <w:r>
        <w:rPr>
          <w:w w:val="85"/>
        </w:rPr>
        <w:t>Son los cortes causados por la entrada en vigor o por la pérdida de vigencia de</w:t>
      </w:r>
      <w:r>
        <w:rPr>
          <w:spacing w:val="1"/>
          <w:w w:val="85"/>
        </w:rPr>
        <w:t> </w:t>
      </w:r>
      <w:r>
        <w:rPr>
          <w:w w:val="85"/>
        </w:rPr>
        <w:t>un cambio los que proporcionan información valiosa para poder determinar la</w:t>
      </w:r>
      <w:r>
        <w:rPr>
          <w:spacing w:val="1"/>
          <w:w w:val="85"/>
        </w:rPr>
        <w:t> </w:t>
      </w:r>
      <w:r>
        <w:rPr>
          <w:w w:val="85"/>
        </w:rPr>
        <w:t>época del préstamo y sobre todo para establecer una cronología relativa. Ahora</w:t>
      </w:r>
      <w:r>
        <w:rPr>
          <w:spacing w:val="1"/>
          <w:w w:val="85"/>
        </w:rPr>
        <w:t> </w:t>
      </w:r>
      <w:r>
        <w:rPr>
          <w:w w:val="85"/>
        </w:rPr>
        <w:t>bien, para ubicar en el tiempo un préstamo como </w:t>
      </w:r>
      <w:r>
        <w:rPr>
          <w:i/>
          <w:w w:val="85"/>
          <w:sz w:val="22"/>
        </w:rPr>
        <w:t>mina </w:t>
      </w:r>
      <w:r>
        <w:rPr>
          <w:w w:val="85"/>
        </w:rPr>
        <w:t>podemos recurrir a</w:t>
      </w:r>
      <w:r>
        <w:rPr>
          <w:spacing w:val="1"/>
          <w:w w:val="85"/>
        </w:rPr>
        <w:t> </w:t>
      </w:r>
      <w:r>
        <w:rPr>
          <w:w w:val="85"/>
        </w:rPr>
        <w:t>evidencias suministradas por otras palabras asociadas al mismo dominio cultu-</w:t>
      </w:r>
      <w:r>
        <w:rPr>
          <w:spacing w:val="1"/>
          <w:w w:val="85"/>
        </w:rPr>
        <w:t> </w:t>
      </w:r>
      <w:r>
        <w:rPr>
          <w:w w:val="85"/>
        </w:rPr>
        <w:t>ral. Los huicholes conservan en su memoria cultural testimonios de algunos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hechos de la colonización. Los metales extraídos </w:t>
      </w:r>
      <w:r>
        <w:rPr>
          <w:w w:val="90"/>
        </w:rPr>
        <w:t>de las minas servían para la</w:t>
      </w:r>
      <w:r>
        <w:rPr>
          <w:spacing w:val="-43"/>
          <w:w w:val="90"/>
        </w:rPr>
        <w:t> </w:t>
      </w:r>
      <w:r>
        <w:rPr>
          <w:w w:val="85"/>
        </w:rPr>
        <w:t>elaboración de diversos objetos entre los que destacaban monedas y cruces; la</w:t>
      </w:r>
      <w:r>
        <w:rPr>
          <w:spacing w:val="1"/>
          <w:w w:val="85"/>
        </w:rPr>
        <w:t> </w:t>
      </w:r>
      <w:r>
        <w:rPr>
          <w:w w:val="85"/>
        </w:rPr>
        <w:t>conexión entre estos dos elementos se expresa en el hecho de que las mismas</w:t>
      </w:r>
      <w:r>
        <w:rPr>
          <w:spacing w:val="1"/>
          <w:w w:val="85"/>
        </w:rPr>
        <w:t> </w:t>
      </w:r>
      <w:r>
        <w:rPr>
          <w:w w:val="85"/>
        </w:rPr>
        <w:t>monedas</w:t>
      </w:r>
      <w:r>
        <w:rPr>
          <w:spacing w:val="22"/>
          <w:w w:val="85"/>
        </w:rPr>
        <w:t> </w:t>
      </w:r>
      <w:r>
        <w:rPr>
          <w:w w:val="85"/>
        </w:rPr>
        <w:t>son</w:t>
      </w:r>
      <w:r>
        <w:rPr>
          <w:spacing w:val="24"/>
          <w:w w:val="85"/>
        </w:rPr>
        <w:t> </w:t>
      </w:r>
      <w:r>
        <w:rPr>
          <w:w w:val="85"/>
        </w:rPr>
        <w:t>llamadas</w:t>
      </w:r>
      <w:r>
        <w:rPr>
          <w:spacing w:val="24"/>
          <w:w w:val="85"/>
        </w:rPr>
        <w:t> </w:t>
      </w:r>
      <w:r>
        <w:rPr>
          <w:w w:val="85"/>
        </w:rPr>
        <w:t>cruces</w:t>
      </w:r>
      <w:r>
        <w:rPr>
          <w:spacing w:val="23"/>
          <w:w w:val="85"/>
        </w:rPr>
        <w:t> </w:t>
      </w:r>
      <w:r>
        <w:rPr>
          <w:w w:val="85"/>
        </w:rPr>
        <w:t>(kuruxite).</w:t>
      </w:r>
      <w:r>
        <w:rPr>
          <w:spacing w:val="23"/>
          <w:w w:val="85"/>
        </w:rPr>
        <w:t> </w:t>
      </w:r>
      <w:r>
        <w:rPr>
          <w:w w:val="85"/>
        </w:rPr>
        <w:t>Las</w:t>
      </w:r>
      <w:r>
        <w:rPr>
          <w:spacing w:val="23"/>
          <w:w w:val="85"/>
        </w:rPr>
        <w:t> </w:t>
      </w:r>
      <w:r>
        <w:rPr>
          <w:w w:val="85"/>
        </w:rPr>
        <w:t>minas</w:t>
      </w:r>
      <w:r>
        <w:rPr>
          <w:spacing w:val="22"/>
          <w:w w:val="85"/>
        </w:rPr>
        <w:t> </w:t>
      </w:r>
      <w:r>
        <w:rPr>
          <w:w w:val="85"/>
        </w:rPr>
        <w:t>aparecen</w:t>
      </w:r>
      <w:r>
        <w:rPr>
          <w:spacing w:val="21"/>
          <w:w w:val="85"/>
        </w:rPr>
        <w:t> </w:t>
      </w:r>
      <w:r>
        <w:rPr>
          <w:w w:val="85"/>
        </w:rPr>
        <w:t>aquí,</w:t>
      </w:r>
      <w:r>
        <w:rPr>
          <w:spacing w:val="22"/>
          <w:w w:val="85"/>
        </w:rPr>
        <w:t> </w:t>
      </w:r>
      <w:r>
        <w:rPr>
          <w:w w:val="85"/>
        </w:rPr>
        <w:t>siguiendo</w:t>
      </w:r>
      <w:r>
        <w:rPr>
          <w:spacing w:val="1"/>
          <w:w w:val="85"/>
        </w:rPr>
        <w:t> </w:t>
      </w:r>
      <w:r>
        <w:rPr>
          <w:w w:val="85"/>
        </w:rPr>
        <w:t>su estilo de narrar y conceptualizar, como la morada o lugar donde quedaron</w:t>
      </w:r>
      <w:r>
        <w:rPr>
          <w:spacing w:val="1"/>
          <w:w w:val="85"/>
        </w:rPr>
        <w:t> </w:t>
      </w:r>
      <w:r>
        <w:rPr>
          <w:w w:val="85"/>
        </w:rPr>
        <w:t>materializados</w:t>
      </w:r>
      <w:r>
        <w:rPr>
          <w:spacing w:val="1"/>
          <w:w w:val="85"/>
        </w:rPr>
        <w:t> </w:t>
      </w:r>
      <w:r>
        <w:rPr>
          <w:w w:val="85"/>
        </w:rPr>
        <w:t>(enfriados)</w:t>
      </w:r>
      <w:r>
        <w:rPr>
          <w:spacing w:val="1"/>
          <w:w w:val="85"/>
        </w:rPr>
        <w:t> </w:t>
      </w:r>
      <w:r>
        <w:rPr>
          <w:w w:val="85"/>
        </w:rPr>
        <w:t>diversos</w:t>
      </w:r>
      <w:r>
        <w:rPr>
          <w:spacing w:val="1"/>
          <w:w w:val="85"/>
        </w:rPr>
        <w:t> </w:t>
      </w:r>
      <w:r>
        <w:rPr>
          <w:w w:val="85"/>
        </w:rPr>
        <w:t>personajes</w:t>
      </w:r>
      <w:r>
        <w:rPr>
          <w:spacing w:val="1"/>
          <w:w w:val="85"/>
        </w:rPr>
        <w:t> </w:t>
      </w:r>
      <w:r>
        <w:rPr>
          <w:w w:val="85"/>
        </w:rPr>
        <w:t>históricos</w:t>
      </w:r>
      <w:r>
        <w:rPr>
          <w:spacing w:val="1"/>
          <w:w w:val="85"/>
        </w:rPr>
        <w:t> </w:t>
      </w:r>
      <w:r>
        <w:rPr>
          <w:w w:val="85"/>
        </w:rPr>
        <w:t>convertidos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héroes-dioses.</w:t>
      </w:r>
      <w:r>
        <w:rPr>
          <w:spacing w:val="21"/>
          <w:w w:val="90"/>
        </w:rPr>
        <w:t> </w:t>
      </w:r>
      <w:r>
        <w:rPr>
          <w:spacing w:val="-1"/>
          <w:w w:val="90"/>
        </w:rPr>
        <w:t>Por</w:t>
      </w:r>
      <w:r>
        <w:rPr>
          <w:spacing w:val="22"/>
          <w:w w:val="90"/>
        </w:rPr>
        <w:t> </w:t>
      </w:r>
      <w:r>
        <w:rPr>
          <w:spacing w:val="-1"/>
          <w:w w:val="90"/>
        </w:rPr>
        <w:t>oposición</w:t>
      </w:r>
      <w:r>
        <w:rPr>
          <w:spacing w:val="21"/>
          <w:w w:val="90"/>
        </w:rPr>
        <w:t> </w:t>
      </w:r>
      <w:r>
        <w:rPr>
          <w:w w:val="90"/>
        </w:rPr>
        <w:t>a</w:t>
      </w:r>
      <w:r>
        <w:rPr>
          <w:spacing w:val="22"/>
          <w:w w:val="90"/>
        </w:rPr>
        <w:t> </w:t>
      </w:r>
      <w:r>
        <w:rPr>
          <w:w w:val="90"/>
        </w:rPr>
        <w:t>sus</w:t>
      </w:r>
      <w:r>
        <w:rPr>
          <w:spacing w:val="20"/>
          <w:w w:val="90"/>
        </w:rPr>
        <w:t> </w:t>
      </w:r>
      <w:r>
        <w:rPr>
          <w:w w:val="90"/>
        </w:rPr>
        <w:t>propios</w:t>
      </w:r>
      <w:r>
        <w:rPr>
          <w:spacing w:val="21"/>
          <w:w w:val="90"/>
        </w:rPr>
        <w:t> </w:t>
      </w:r>
      <w:r>
        <w:rPr>
          <w:w w:val="90"/>
        </w:rPr>
        <w:t>dioses,</w:t>
      </w:r>
      <w:r>
        <w:rPr>
          <w:spacing w:val="21"/>
          <w:w w:val="90"/>
        </w:rPr>
        <w:t> </w:t>
      </w:r>
      <w:r>
        <w:rPr>
          <w:w w:val="90"/>
        </w:rPr>
        <w:t>los</w:t>
      </w:r>
      <w:r>
        <w:rPr>
          <w:spacing w:val="21"/>
          <w:w w:val="90"/>
        </w:rPr>
        <w:t> </w:t>
      </w:r>
      <w:r>
        <w:rPr>
          <w:w w:val="90"/>
        </w:rPr>
        <w:t>personajes</w:t>
      </w:r>
      <w:r>
        <w:rPr>
          <w:spacing w:val="21"/>
          <w:w w:val="90"/>
        </w:rPr>
        <w:t> </w:t>
      </w:r>
      <w:r>
        <w:rPr>
          <w:w w:val="90"/>
        </w:rPr>
        <w:t>y</w:t>
      </w:r>
      <w:r>
        <w:rPr>
          <w:spacing w:val="21"/>
          <w:w w:val="90"/>
        </w:rPr>
        <w:t> </w:t>
      </w:r>
      <w:r>
        <w:rPr>
          <w:w w:val="90"/>
        </w:rPr>
        <w:t>santos</w:t>
      </w:r>
    </w:p>
    <w:p>
      <w:pPr>
        <w:pStyle w:val="BodyText"/>
        <w:spacing w:line="235" w:lineRule="exact"/>
        <w:ind w:left="301"/>
        <w:jc w:val="both"/>
      </w:pPr>
      <w:r>
        <w:rPr>
          <w:w w:val="85"/>
        </w:rPr>
        <w:t>cristianos</w:t>
      </w:r>
      <w:r>
        <w:rPr>
          <w:spacing w:val="57"/>
        </w:rPr>
        <w:t> </w:t>
      </w:r>
      <w:r>
        <w:rPr>
          <w:w w:val="85"/>
        </w:rPr>
        <w:t>se</w:t>
      </w:r>
      <w:r>
        <w:rPr>
          <w:spacing w:val="58"/>
        </w:rPr>
        <w:t> </w:t>
      </w:r>
      <w:r>
        <w:rPr>
          <w:w w:val="85"/>
        </w:rPr>
        <w:t>llaman</w:t>
      </w:r>
      <w:r>
        <w:rPr>
          <w:spacing w:val="58"/>
        </w:rPr>
        <w:t> </w:t>
      </w:r>
      <w:r>
        <w:rPr>
          <w:i/>
          <w:w w:val="85"/>
          <w:sz w:val="22"/>
        </w:rPr>
        <w:t>Tananama</w:t>
      </w:r>
      <w:r>
        <w:rPr>
          <w:i/>
          <w:spacing w:val="55"/>
          <w:sz w:val="22"/>
        </w:rPr>
        <w:t> </w:t>
      </w:r>
      <w:r>
        <w:rPr>
          <w:w w:val="85"/>
        </w:rPr>
        <w:t>“nuestros</w:t>
      </w:r>
      <w:r>
        <w:rPr>
          <w:spacing w:val="58"/>
        </w:rPr>
        <w:t> </w:t>
      </w:r>
      <w:r>
        <w:rPr>
          <w:w w:val="85"/>
        </w:rPr>
        <w:t>padrinos”.</w:t>
      </w:r>
      <w:r>
        <w:rPr>
          <w:spacing w:val="57"/>
        </w:rPr>
        <w:t> </w:t>
      </w:r>
      <w:r>
        <w:rPr>
          <w:w w:val="85"/>
        </w:rPr>
        <w:t>Esos</w:t>
      </w:r>
      <w:r>
        <w:rPr>
          <w:spacing w:val="56"/>
        </w:rPr>
        <w:t> </w:t>
      </w:r>
      <w:r>
        <w:rPr>
          <w:w w:val="85"/>
        </w:rPr>
        <w:t>minerales</w:t>
      </w:r>
      <w:r>
        <w:rPr>
          <w:spacing w:val="57"/>
        </w:rPr>
        <w:t> </w:t>
      </w:r>
      <w:r>
        <w:rPr>
          <w:w w:val="85"/>
        </w:rPr>
        <w:t>son</w:t>
      </w:r>
    </w:p>
    <w:p>
      <w:pPr>
        <w:pStyle w:val="BodyText"/>
        <w:spacing w:line="285" w:lineRule="auto" w:before="33"/>
        <w:ind w:left="301" w:right="446"/>
        <w:jc w:val="both"/>
      </w:pPr>
      <w:r>
        <w:rPr/>
        <w:pict>
          <v:rect style="position:absolute;margin-left:263.820007pt;margin-top:9.036025pt;width:2.64pt;height:.53999pt;mso-position-horizontal-relative:page;mso-position-vertical-relative:paragraph;z-index:-20961792" filled="true" fillcolor="#000000" stroked="false">
            <v:fill type="solid"/>
            <w10:wrap type="none"/>
          </v:rect>
        </w:pict>
      </w:r>
      <w:r>
        <w:rPr>
          <w:w w:val="85"/>
        </w:rPr>
        <w:t>considerados como el alma, el principio vital (</w:t>
      </w:r>
      <w:r>
        <w:rPr>
          <w:rFonts w:ascii="Arial" w:hAnsi="Arial"/>
          <w:i/>
          <w:w w:val="85"/>
          <w:vertAlign w:val="superscript"/>
        </w:rPr>
        <w:t></w:t>
      </w:r>
      <w:r>
        <w:rPr>
          <w:i/>
          <w:w w:val="85"/>
          <w:sz w:val="22"/>
          <w:vertAlign w:val="baseline"/>
        </w:rPr>
        <w:t>iteiri</w:t>
      </w:r>
      <w:r>
        <w:rPr>
          <w:w w:val="85"/>
          <w:vertAlign w:val="baseline"/>
        </w:rPr>
        <w:t>, literalmente “vela”) de las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divinidades</w:t>
      </w:r>
      <w:r>
        <w:rPr>
          <w:spacing w:val="-3"/>
          <w:w w:val="95"/>
          <w:vertAlign w:val="baseline"/>
        </w:rPr>
        <w:t> </w:t>
      </w:r>
      <w:r>
        <w:rPr>
          <w:w w:val="95"/>
          <w:vertAlign w:val="baseline"/>
        </w:rPr>
        <w:t>cristianas.</w:t>
      </w:r>
    </w:p>
    <w:p>
      <w:pPr>
        <w:spacing w:after="0" w:line="285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line="321" w:lineRule="auto" w:before="1"/>
        <w:ind w:left="704" w:right="609" w:firstLine="0"/>
        <w:jc w:val="both"/>
        <w:rPr>
          <w:sz w:val="19"/>
        </w:rPr>
      </w:pPr>
      <w:r>
        <w:rPr/>
        <w:pict>
          <v:rect style="position:absolute;margin-left:179.400009pt;margin-top:49.80101pt;width:2.399990pt;height:.47998pt;mso-position-horizontal-relative:page;mso-position-vertical-relative:paragraph;z-index:-20961280" filled="true" fillcolor="#000000" stroked="false">
            <v:fill type="solid"/>
            <w10:wrap type="none"/>
          </v:rect>
        </w:pict>
      </w:r>
      <w:r>
        <w:rPr>
          <w:w w:val="90"/>
          <w:sz w:val="19"/>
        </w:rPr>
        <w:t>Cuando llegaron todos a ese lugar: “vámonos quedando en este lugar”, se</w:t>
      </w:r>
      <w:r>
        <w:rPr>
          <w:spacing w:val="1"/>
          <w:w w:val="90"/>
          <w:sz w:val="19"/>
        </w:rPr>
        <w:t> </w:t>
      </w:r>
      <w:r>
        <w:rPr>
          <w:w w:val="85"/>
          <w:sz w:val="19"/>
        </w:rPr>
        <w:t>decían, y fue entonces cuando se apuntó Minaxureme [“Mina Roja”]. Para este</w:t>
      </w:r>
      <w:r>
        <w:rPr>
          <w:spacing w:val="1"/>
          <w:w w:val="85"/>
          <w:sz w:val="19"/>
        </w:rPr>
        <w:t> </w:t>
      </w:r>
      <w:r>
        <w:rPr>
          <w:w w:val="90"/>
          <w:sz w:val="19"/>
        </w:rPr>
        <w:t>lugar registraron a Minaxureme y junto con éste quedaron Minayuawime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[“Mina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Azul”]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y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Minayiwikame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[“Mina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Negra”].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Así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fue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como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quedaron</w:t>
      </w:r>
      <w:r>
        <w:rPr>
          <w:spacing w:val="-39"/>
          <w:w w:val="90"/>
          <w:sz w:val="19"/>
        </w:rPr>
        <w:t> </w:t>
      </w:r>
      <w:r>
        <w:rPr>
          <w:w w:val="90"/>
          <w:sz w:val="19"/>
        </w:rPr>
        <w:t>ellos. Estos que acabamos de nombrar vienen siendo el alma de Tananama a</w:t>
      </w:r>
      <w:r>
        <w:rPr>
          <w:spacing w:val="-40"/>
          <w:w w:val="90"/>
          <w:sz w:val="19"/>
        </w:rPr>
        <w:t> </w:t>
      </w:r>
      <w:r>
        <w:rPr>
          <w:w w:val="90"/>
          <w:sz w:val="19"/>
        </w:rPr>
        <w:t>través de Kuruxite [“Cruces”], porque el llamado tumini [“dinero”, palabra</w:t>
      </w:r>
      <w:r>
        <w:rPr>
          <w:spacing w:val="1"/>
          <w:w w:val="90"/>
          <w:sz w:val="19"/>
        </w:rPr>
        <w:t> </w:t>
      </w:r>
      <w:r>
        <w:rPr>
          <w:w w:val="85"/>
          <w:sz w:val="19"/>
        </w:rPr>
        <w:t>procedente del árabe] no se deriva mas que de la Mina y por eso decían que así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debían</w:t>
      </w:r>
      <w:r>
        <w:rPr>
          <w:spacing w:val="16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fortalecer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el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alma</w:t>
      </w:r>
      <w:r>
        <w:rPr>
          <w:spacing w:val="16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Tananama...</w:t>
      </w:r>
      <w:r>
        <w:rPr>
          <w:spacing w:val="15"/>
          <w:w w:val="85"/>
          <w:sz w:val="19"/>
        </w:rPr>
        <w:t> </w:t>
      </w:r>
      <w:r>
        <w:rPr>
          <w:w w:val="85"/>
          <w:sz w:val="19"/>
        </w:rPr>
        <w:t>Estas</w:t>
      </w:r>
      <w:r>
        <w:rPr>
          <w:spacing w:val="15"/>
          <w:w w:val="85"/>
          <w:sz w:val="19"/>
        </w:rPr>
        <w:t> </w:t>
      </w:r>
      <w:r>
        <w:rPr>
          <w:w w:val="85"/>
          <w:sz w:val="19"/>
        </w:rPr>
        <w:t>minas</w:t>
      </w:r>
      <w:r>
        <w:rPr>
          <w:spacing w:val="15"/>
          <w:w w:val="85"/>
          <w:sz w:val="19"/>
        </w:rPr>
        <w:t> </w:t>
      </w:r>
      <w:r>
        <w:rPr>
          <w:w w:val="85"/>
          <w:sz w:val="19"/>
        </w:rPr>
        <w:t>decían</w:t>
      </w:r>
      <w:r>
        <w:rPr>
          <w:spacing w:val="15"/>
          <w:w w:val="85"/>
          <w:sz w:val="19"/>
        </w:rPr>
        <w:t> </w:t>
      </w:r>
      <w:r>
        <w:rPr>
          <w:w w:val="85"/>
          <w:sz w:val="19"/>
        </w:rPr>
        <w:t>los</w:t>
      </w:r>
      <w:r>
        <w:rPr>
          <w:spacing w:val="15"/>
          <w:w w:val="85"/>
          <w:sz w:val="19"/>
        </w:rPr>
        <w:t> </w:t>
      </w:r>
      <w:r>
        <w:rPr>
          <w:w w:val="85"/>
          <w:sz w:val="19"/>
        </w:rPr>
        <w:t>dioses</w:t>
      </w:r>
      <w:r>
        <w:rPr>
          <w:spacing w:val="14"/>
          <w:w w:val="85"/>
          <w:sz w:val="19"/>
        </w:rPr>
        <w:t> </w:t>
      </w:r>
      <w:r>
        <w:rPr>
          <w:w w:val="85"/>
          <w:sz w:val="19"/>
        </w:rPr>
        <w:t>que</w:t>
      </w:r>
    </w:p>
    <w:p>
      <w:pPr>
        <w:spacing w:line="263" w:lineRule="exact" w:before="0"/>
        <w:ind w:left="704" w:right="0" w:firstLine="0"/>
        <w:jc w:val="both"/>
        <w:rPr>
          <w:sz w:val="19"/>
        </w:rPr>
      </w:pPr>
      <w:r>
        <w:rPr/>
        <w:pict>
          <v:rect style="position:absolute;margin-left:156.300003pt;margin-top:6.517249pt;width:2.399990pt;height:.48001pt;mso-position-horizontal-relative:page;mso-position-vertical-relative:paragraph;z-index:-20960768" filled="true" fillcolor="#000000" stroked="false">
            <v:fill type="solid"/>
            <w10:wrap type="none"/>
          </v:rect>
        </w:pict>
      </w:r>
      <w:r>
        <w:rPr>
          <w:spacing w:val="-1"/>
          <w:w w:val="90"/>
          <w:sz w:val="19"/>
        </w:rPr>
        <w:t>les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servirían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-3"/>
          <w:w w:val="90"/>
          <w:sz w:val="19"/>
        </w:rPr>
        <w:t> </w:t>
      </w:r>
      <w:r>
        <w:rPr>
          <w:rFonts w:ascii="Lucida Sans Unicode" w:hAnsi="Lucida Sans Unicode"/>
          <w:w w:val="90"/>
          <w:sz w:val="19"/>
          <w:vertAlign w:val="superscript"/>
        </w:rPr>
        <w:t></w:t>
      </w:r>
      <w:r>
        <w:rPr>
          <w:w w:val="90"/>
          <w:sz w:val="19"/>
          <w:vertAlign w:val="baseline"/>
        </w:rPr>
        <w:t>iteiri</w:t>
      </w:r>
      <w:r>
        <w:rPr>
          <w:spacing w:val="-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a</w:t>
      </w:r>
      <w:r>
        <w:rPr>
          <w:spacing w:val="-2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ellos...</w:t>
      </w:r>
      <w:r>
        <w:rPr>
          <w:spacing w:val="-2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Ellos</w:t>
      </w:r>
      <w:r>
        <w:rPr>
          <w:spacing w:val="-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decían</w:t>
      </w:r>
      <w:r>
        <w:rPr>
          <w:spacing w:val="-2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que</w:t>
      </w:r>
      <w:r>
        <w:rPr>
          <w:spacing w:val="-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la</w:t>
      </w:r>
      <w:r>
        <w:rPr>
          <w:spacing w:val="-3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mina</w:t>
      </w:r>
      <w:r>
        <w:rPr>
          <w:spacing w:val="-2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venía</w:t>
      </w:r>
      <w:r>
        <w:rPr>
          <w:spacing w:val="-2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a</w:t>
      </w:r>
      <w:r>
        <w:rPr>
          <w:spacing w:val="-3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simbolizar</w:t>
      </w:r>
      <w:r>
        <w:rPr>
          <w:spacing w:val="-3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el</w:t>
      </w:r>
    </w:p>
    <w:p>
      <w:pPr>
        <w:spacing w:line="321" w:lineRule="auto" w:before="32"/>
        <w:ind w:left="704" w:right="609" w:firstLine="0"/>
        <w:jc w:val="both"/>
        <w:rPr>
          <w:sz w:val="19"/>
        </w:rPr>
      </w:pPr>
      <w:r>
        <w:rPr>
          <w:w w:val="85"/>
          <w:sz w:val="19"/>
        </w:rPr>
        <w:t>corazón de los dioses; sobre todo la moneda (tumini) simbolizaría a kuruxi que</w:t>
      </w:r>
      <w:r>
        <w:rPr>
          <w:spacing w:val="1"/>
          <w:w w:val="85"/>
          <w:sz w:val="19"/>
        </w:rPr>
        <w:t> </w:t>
      </w:r>
      <w:r>
        <w:rPr>
          <w:w w:val="95"/>
          <w:sz w:val="19"/>
        </w:rPr>
        <w:t>viene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siendo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corazón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Tananama.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56" w:lineRule="auto"/>
        <w:ind w:left="419" w:right="326" w:firstLine="480"/>
        <w:jc w:val="both"/>
      </w:pPr>
      <w:r>
        <w:rPr>
          <w:spacing w:val="-1"/>
          <w:w w:val="90"/>
        </w:rPr>
        <w:t>Pues bien, la información que no podemos hallar </w:t>
      </w:r>
      <w:r>
        <w:rPr>
          <w:w w:val="90"/>
        </w:rPr>
        <w:t>en </w:t>
      </w:r>
      <w:r>
        <w:rPr>
          <w:i/>
          <w:w w:val="90"/>
          <w:sz w:val="22"/>
        </w:rPr>
        <w:t>mina</w:t>
      </w:r>
      <w:r>
        <w:rPr>
          <w:w w:val="90"/>
        </w:rPr>
        <w:t>, nos la pro-</w:t>
      </w:r>
      <w:r>
        <w:rPr>
          <w:spacing w:val="1"/>
          <w:w w:val="90"/>
        </w:rPr>
        <w:t> </w:t>
      </w:r>
      <w:r>
        <w:rPr>
          <w:w w:val="85"/>
        </w:rPr>
        <w:t>porciona </w:t>
      </w:r>
      <w:r>
        <w:rPr>
          <w:i/>
          <w:w w:val="85"/>
          <w:sz w:val="22"/>
        </w:rPr>
        <w:t>kuruxi</w:t>
      </w:r>
      <w:r>
        <w:rPr>
          <w:w w:val="85"/>
        </w:rPr>
        <w:t>, palabra derivada de </w:t>
      </w:r>
      <w:r>
        <w:rPr>
          <w:i/>
          <w:w w:val="85"/>
          <w:sz w:val="22"/>
        </w:rPr>
        <w:t>cruz</w:t>
      </w:r>
      <w:r>
        <w:rPr>
          <w:w w:val="85"/>
        </w:rPr>
        <w:t>, donde la sibilante final se convierte</w:t>
      </w:r>
      <w:r>
        <w:rPr>
          <w:spacing w:val="1"/>
          <w:w w:val="85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>
          <w:spacing w:val="16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w w:val="1"/>
        </w:rPr>
        <w:t></w:t>
      </w:r>
      <w:r>
        <w:rPr>
          <w:rFonts w:ascii="Lucida Sans Unicode" w:hAnsi="Lucida Sans Unicode"/>
        </w:rPr>
        <w:t> </w:t>
      </w:r>
      <w:r>
        <w:rPr>
          <w:w w:val="89"/>
        </w:rPr>
        <w:t>o</w:t>
      </w:r>
      <w:r>
        <w:rPr>
          <w:spacing w:val="16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w w:val="93"/>
        </w:rPr>
        <w:t>.</w:t>
      </w:r>
      <w:r>
        <w:rPr>
          <w:spacing w:val="16"/>
        </w:rPr>
        <w:t> </w:t>
      </w:r>
      <w:r>
        <w:rPr>
          <w:spacing w:val="-1"/>
          <w:w w:val="88"/>
        </w:rPr>
        <w:t>Amba</w:t>
      </w:r>
      <w:r>
        <w:rPr>
          <w:w w:val="88"/>
        </w:rPr>
        <w:t>s</w:t>
      </w:r>
      <w:r>
        <w:rPr>
          <w:spacing w:val="16"/>
        </w:rPr>
        <w:t> </w:t>
      </w:r>
      <w:r>
        <w:rPr>
          <w:w w:val="83"/>
        </w:rPr>
        <w:t>palabras</w:t>
      </w:r>
      <w:r>
        <w:rPr>
          <w:spacing w:val="16"/>
        </w:rPr>
        <w:t> </w:t>
      </w:r>
      <w:r>
        <w:rPr>
          <w:w w:val="84"/>
        </w:rPr>
        <w:t>fueron</w:t>
      </w:r>
      <w:r>
        <w:rPr>
          <w:spacing w:val="16"/>
        </w:rPr>
        <w:t> </w:t>
      </w:r>
      <w:r>
        <w:rPr>
          <w:w w:val="85"/>
        </w:rPr>
        <w:t>tomadas</w:t>
      </w:r>
      <w:r>
        <w:rPr>
          <w:spacing w:val="16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>
          <w:spacing w:val="13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16"/>
        </w:rPr>
        <w:t> </w:t>
      </w:r>
      <w:r>
        <w:rPr>
          <w:spacing w:val="-1"/>
          <w:w w:val="85"/>
        </w:rPr>
        <w:t>mism</w:t>
      </w:r>
      <w:r>
        <w:rPr>
          <w:w w:val="85"/>
        </w:rPr>
        <w:t>a</w:t>
      </w:r>
      <w:r>
        <w:rPr>
          <w:spacing w:val="16"/>
        </w:rPr>
        <w:t> </w:t>
      </w:r>
      <w:r>
        <w:rPr>
          <w:spacing w:val="-1"/>
          <w:w w:val="86"/>
        </w:rPr>
        <w:t>époc</w:t>
      </w:r>
      <w:r>
        <w:rPr>
          <w:w w:val="86"/>
        </w:rPr>
        <w:t>a</w:t>
      </w:r>
      <w:r>
        <w:rPr>
          <w:spacing w:val="16"/>
        </w:rPr>
        <w:t> </w:t>
      </w:r>
      <w:r>
        <w:rPr>
          <w:w w:val="92"/>
        </w:rPr>
        <w:t>y</w:t>
      </w:r>
      <w:r>
        <w:rPr>
          <w:spacing w:val="15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>
          <w:spacing w:val="15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l</w:t>
      </w:r>
      <w:r>
        <w:rPr>
          <w:spacing w:val="15"/>
        </w:rPr>
        <w:t> </w:t>
      </w:r>
      <w:r>
        <w:rPr>
          <w:spacing w:val="-1"/>
          <w:w w:val="85"/>
        </w:rPr>
        <w:t>mismo </w:t>
      </w:r>
      <w:r>
        <w:rPr>
          <w:w w:val="95"/>
        </w:rPr>
        <w:t>contexto</w:t>
      </w:r>
      <w:r>
        <w:rPr>
          <w:spacing w:val="-3"/>
          <w:w w:val="95"/>
        </w:rPr>
        <w:t> </w:t>
      </w:r>
      <w:r>
        <w:rPr>
          <w:w w:val="95"/>
        </w:rPr>
        <w:t>sociocultural.</w:t>
      </w:r>
    </w:p>
    <w:p>
      <w:pPr>
        <w:pStyle w:val="BodyText"/>
        <w:spacing w:line="290" w:lineRule="auto" w:before="33"/>
        <w:ind w:left="419" w:right="325" w:firstLine="480"/>
        <w:jc w:val="both"/>
      </w:pPr>
      <w:r>
        <w:rPr>
          <w:w w:val="85"/>
        </w:rPr>
        <w:t>La toma de préstamos léxicos del español ha sido durante siglos selecti-</w:t>
      </w:r>
      <w:r>
        <w:rPr>
          <w:spacing w:val="1"/>
          <w:w w:val="85"/>
        </w:rPr>
        <w:t> </w:t>
      </w:r>
      <w:r>
        <w:rPr>
          <w:w w:val="90"/>
        </w:rPr>
        <w:t>va, no masiva, pero en los últimos decenios la presión sobre el huichol ha</w:t>
      </w:r>
      <w:r>
        <w:rPr>
          <w:spacing w:val="1"/>
          <w:w w:val="90"/>
        </w:rPr>
        <w:t> </w:t>
      </w:r>
      <w:r>
        <w:rPr>
          <w:w w:val="85"/>
        </w:rPr>
        <w:t>aumentado, lo que está interfiriendo notablemente en su desarrollo. A diferen-</w:t>
      </w:r>
      <w:r>
        <w:rPr>
          <w:spacing w:val="1"/>
          <w:w w:val="85"/>
        </w:rPr>
        <w:t> </w:t>
      </w:r>
      <w:r>
        <w:rPr>
          <w:w w:val="85"/>
        </w:rPr>
        <w:t>cia de la relación entre náhuatl y español, donde las palabras se transfirieron en</w:t>
      </w:r>
      <w:r>
        <w:rPr>
          <w:spacing w:val="1"/>
          <w:w w:val="85"/>
        </w:rPr>
        <w:t> </w:t>
      </w:r>
      <w:r>
        <w:rPr>
          <w:w w:val="85"/>
        </w:rPr>
        <w:t>abundancia en una y otra dirección, la relación entre el español y el huichol ha</w:t>
      </w:r>
      <w:r>
        <w:rPr>
          <w:spacing w:val="1"/>
          <w:w w:val="85"/>
        </w:rPr>
        <w:t> </w:t>
      </w:r>
      <w:r>
        <w:rPr>
          <w:w w:val="85"/>
        </w:rPr>
        <w:t>sido muy asimétrica. Los hispanohablantes no tomaron muchas palabras del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huichol durante la Colonia, pero adoptaron una muy </w:t>
      </w:r>
      <w:r>
        <w:rPr>
          <w:w w:val="90"/>
        </w:rPr>
        <w:t>especial, la palabra con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que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los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huicholes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se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designan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sí</w:t>
      </w:r>
      <w:r>
        <w:rPr>
          <w:spacing w:val="-6"/>
          <w:w w:val="90"/>
        </w:rPr>
        <w:t> </w:t>
      </w:r>
      <w:r>
        <w:rPr>
          <w:w w:val="90"/>
        </w:rPr>
        <w:t>mismos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su</w:t>
      </w:r>
      <w:r>
        <w:rPr>
          <w:spacing w:val="-6"/>
          <w:w w:val="90"/>
        </w:rPr>
        <w:t> </w:t>
      </w:r>
      <w:r>
        <w:rPr>
          <w:w w:val="90"/>
        </w:rPr>
        <w:t>propia</w:t>
      </w:r>
      <w:r>
        <w:rPr>
          <w:spacing w:val="-6"/>
          <w:w w:val="90"/>
        </w:rPr>
        <w:t> </w:t>
      </w:r>
      <w:r>
        <w:rPr>
          <w:w w:val="90"/>
        </w:rPr>
        <w:t>lengua:</w:t>
      </w:r>
      <w:r>
        <w:rPr>
          <w:spacing w:val="-6"/>
          <w:w w:val="90"/>
        </w:rPr>
        <w:t> </w:t>
      </w:r>
      <w:r>
        <w:rPr>
          <w:i/>
          <w:w w:val="90"/>
          <w:sz w:val="22"/>
        </w:rPr>
        <w:t>huichol</w:t>
      </w:r>
      <w:r>
        <w:rPr>
          <w:w w:val="90"/>
        </w:rPr>
        <w:t>.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43"/>
          <w:w w:val="90"/>
        </w:rPr>
        <w:t> </w:t>
      </w:r>
      <w:r>
        <w:rPr>
          <w:w w:val="85"/>
        </w:rPr>
        <w:t>antecedente antiguo de este etnónimo aparece en formas gráficas diversas, lo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que lejos de ser un obstáculo aporta pistas valiosas, ya que un examen </w:t>
      </w:r>
      <w:r>
        <w:rPr>
          <w:w w:val="90"/>
        </w:rPr>
        <w:t>crítico</w:t>
      </w:r>
      <w:r>
        <w:rPr>
          <w:spacing w:val="-44"/>
          <w:w w:val="90"/>
        </w:rPr>
        <w:t> </w:t>
      </w:r>
      <w:r>
        <w:rPr>
          <w:w w:val="85"/>
        </w:rPr>
        <w:t>de las grafías ayuda a la reconstrucción de la historia de este préstamo. Aparte</w:t>
      </w:r>
      <w:r>
        <w:rPr>
          <w:spacing w:val="1"/>
          <w:w w:val="85"/>
        </w:rPr>
        <w:t> </w:t>
      </w:r>
      <w:r>
        <w:rPr>
          <w:w w:val="90"/>
        </w:rPr>
        <w:t>de la palabra </w:t>
      </w:r>
      <w:r>
        <w:rPr>
          <w:i/>
          <w:w w:val="90"/>
          <w:sz w:val="22"/>
        </w:rPr>
        <w:t>huichol</w:t>
      </w:r>
      <w:r>
        <w:rPr>
          <w:w w:val="90"/>
        </w:rPr>
        <w:t>, no hemos podido documentar para esa época de los</w:t>
      </w:r>
      <w:r>
        <w:rPr>
          <w:spacing w:val="1"/>
          <w:w w:val="90"/>
        </w:rPr>
        <w:t> </w:t>
      </w:r>
      <w:r>
        <w:rPr>
          <w:w w:val="85"/>
        </w:rPr>
        <w:t>contactos ninguna otra que haya pasado a formar parte del léxico del español.</w:t>
      </w:r>
      <w:r>
        <w:rPr>
          <w:spacing w:val="1"/>
          <w:w w:val="85"/>
        </w:rPr>
        <w:t> </w:t>
      </w:r>
      <w:r>
        <w:rPr>
          <w:w w:val="85"/>
        </w:rPr>
        <w:t>Recientemente</w:t>
      </w:r>
      <w:r>
        <w:rPr>
          <w:spacing w:val="14"/>
          <w:w w:val="85"/>
        </w:rPr>
        <w:t> </w:t>
      </w:r>
      <w:r>
        <w:rPr>
          <w:w w:val="85"/>
        </w:rPr>
        <w:t>se</w:t>
      </w:r>
      <w:r>
        <w:rPr>
          <w:spacing w:val="16"/>
          <w:w w:val="85"/>
        </w:rPr>
        <w:t> </w:t>
      </w:r>
      <w:r>
        <w:rPr>
          <w:w w:val="85"/>
        </w:rPr>
        <w:t>han</w:t>
      </w:r>
      <w:r>
        <w:rPr>
          <w:spacing w:val="16"/>
          <w:w w:val="85"/>
        </w:rPr>
        <w:t> </w:t>
      </w:r>
      <w:r>
        <w:rPr>
          <w:w w:val="85"/>
        </w:rPr>
        <w:t>venido</w:t>
      </w:r>
      <w:r>
        <w:rPr>
          <w:spacing w:val="15"/>
          <w:w w:val="85"/>
        </w:rPr>
        <w:t> </w:t>
      </w:r>
      <w:r>
        <w:rPr>
          <w:w w:val="85"/>
        </w:rPr>
        <w:t>incrementando</w:t>
      </w:r>
      <w:r>
        <w:rPr>
          <w:spacing w:val="15"/>
          <w:w w:val="85"/>
        </w:rPr>
        <w:t> </w:t>
      </w:r>
      <w:r>
        <w:rPr>
          <w:w w:val="85"/>
        </w:rPr>
        <w:t>los</w:t>
      </w:r>
      <w:r>
        <w:rPr>
          <w:spacing w:val="14"/>
          <w:w w:val="85"/>
        </w:rPr>
        <w:t> </w:t>
      </w:r>
      <w:r>
        <w:rPr>
          <w:w w:val="85"/>
        </w:rPr>
        <w:t>contactos</w:t>
      </w:r>
      <w:r>
        <w:rPr>
          <w:spacing w:val="14"/>
          <w:w w:val="85"/>
        </w:rPr>
        <w:t> </w:t>
      </w:r>
      <w:r>
        <w:rPr>
          <w:w w:val="85"/>
        </w:rPr>
        <w:t>entre</w:t>
      </w:r>
      <w:r>
        <w:rPr>
          <w:spacing w:val="14"/>
          <w:w w:val="85"/>
        </w:rPr>
        <w:t> </w:t>
      </w:r>
      <w:r>
        <w:rPr>
          <w:w w:val="85"/>
        </w:rPr>
        <w:t>los</w:t>
      </w:r>
      <w:r>
        <w:rPr>
          <w:spacing w:val="14"/>
          <w:w w:val="85"/>
        </w:rPr>
        <w:t> </w:t>
      </w:r>
      <w:r>
        <w:rPr>
          <w:w w:val="85"/>
        </w:rPr>
        <w:t>huicholes</w:t>
      </w:r>
      <w:r>
        <w:rPr>
          <w:spacing w:val="1"/>
          <w:w w:val="85"/>
        </w:rPr>
        <w:t> </w:t>
      </w:r>
      <w:r>
        <w:rPr>
          <w:w w:val="85"/>
        </w:rPr>
        <w:t>y</w:t>
      </w:r>
      <w:r>
        <w:rPr>
          <w:spacing w:val="20"/>
          <w:w w:val="85"/>
        </w:rPr>
        <w:t> </w:t>
      </w:r>
      <w:r>
        <w:rPr>
          <w:w w:val="85"/>
        </w:rPr>
        <w:t>la</w:t>
      </w:r>
      <w:r>
        <w:rPr>
          <w:spacing w:val="20"/>
          <w:w w:val="85"/>
        </w:rPr>
        <w:t> </w:t>
      </w:r>
      <w:r>
        <w:rPr>
          <w:w w:val="85"/>
        </w:rPr>
        <w:t>sociedad</w:t>
      </w:r>
      <w:r>
        <w:rPr>
          <w:spacing w:val="21"/>
          <w:w w:val="85"/>
        </w:rPr>
        <w:t> </w:t>
      </w:r>
      <w:r>
        <w:rPr>
          <w:w w:val="85"/>
        </w:rPr>
        <w:t>mestiza,</w:t>
      </w:r>
      <w:r>
        <w:rPr>
          <w:spacing w:val="20"/>
          <w:w w:val="85"/>
        </w:rPr>
        <w:t> </w:t>
      </w:r>
      <w:r>
        <w:rPr>
          <w:w w:val="85"/>
        </w:rPr>
        <w:t>y</w:t>
      </w:r>
      <w:r>
        <w:rPr>
          <w:spacing w:val="20"/>
          <w:w w:val="85"/>
        </w:rPr>
        <w:t> </w:t>
      </w:r>
      <w:r>
        <w:rPr>
          <w:w w:val="85"/>
        </w:rPr>
        <w:t>un</w:t>
      </w:r>
      <w:r>
        <w:rPr>
          <w:spacing w:val="21"/>
          <w:w w:val="85"/>
        </w:rPr>
        <w:t> </w:t>
      </w:r>
      <w:r>
        <w:rPr>
          <w:w w:val="85"/>
        </w:rPr>
        <w:t>reducido</w:t>
      </w:r>
      <w:r>
        <w:rPr>
          <w:spacing w:val="20"/>
          <w:w w:val="85"/>
        </w:rPr>
        <w:t> </w:t>
      </w:r>
      <w:r>
        <w:rPr>
          <w:w w:val="85"/>
        </w:rPr>
        <w:t>círculo</w:t>
      </w:r>
      <w:r>
        <w:rPr>
          <w:spacing w:val="18"/>
          <w:w w:val="85"/>
        </w:rPr>
        <w:t> </w:t>
      </w:r>
      <w:r>
        <w:rPr>
          <w:w w:val="85"/>
        </w:rPr>
        <w:t>de</w:t>
      </w:r>
      <w:r>
        <w:rPr>
          <w:spacing w:val="19"/>
          <w:w w:val="85"/>
        </w:rPr>
        <w:t> </w:t>
      </w:r>
      <w:r>
        <w:rPr>
          <w:w w:val="85"/>
        </w:rPr>
        <w:t>personas</w:t>
      </w:r>
      <w:r>
        <w:rPr>
          <w:spacing w:val="18"/>
          <w:w w:val="85"/>
        </w:rPr>
        <w:t> </w:t>
      </w:r>
      <w:r>
        <w:rPr>
          <w:w w:val="85"/>
        </w:rPr>
        <w:t>más</w:t>
      </w:r>
      <w:r>
        <w:rPr>
          <w:spacing w:val="19"/>
          <w:w w:val="85"/>
        </w:rPr>
        <w:t> </w:t>
      </w:r>
      <w:r>
        <w:rPr>
          <w:w w:val="85"/>
        </w:rPr>
        <w:t>allegadas</w:t>
      </w:r>
      <w:r>
        <w:rPr>
          <w:spacing w:val="18"/>
          <w:w w:val="85"/>
        </w:rPr>
        <w:t> </w:t>
      </w:r>
      <w:r>
        <w:rPr>
          <w:w w:val="85"/>
        </w:rPr>
        <w:t>tratan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before="153"/>
        <w:ind w:left="301"/>
        <w:jc w:val="both"/>
      </w:pPr>
      <w:r>
        <w:rPr>
          <w:w w:val="85"/>
        </w:rPr>
        <w:t>de</w:t>
      </w:r>
      <w:r>
        <w:rPr>
          <w:spacing w:val="16"/>
          <w:w w:val="85"/>
        </w:rPr>
        <w:t> </w:t>
      </w:r>
      <w:r>
        <w:rPr>
          <w:w w:val="85"/>
        </w:rPr>
        <w:t>testimoniar</w:t>
      </w:r>
      <w:r>
        <w:rPr>
          <w:spacing w:val="16"/>
          <w:w w:val="85"/>
        </w:rPr>
        <w:t> </w:t>
      </w:r>
      <w:r>
        <w:rPr>
          <w:w w:val="85"/>
        </w:rPr>
        <w:t>su</w:t>
      </w:r>
      <w:r>
        <w:rPr>
          <w:spacing w:val="16"/>
          <w:w w:val="85"/>
        </w:rPr>
        <w:t> </w:t>
      </w:r>
      <w:r>
        <w:rPr>
          <w:w w:val="85"/>
        </w:rPr>
        <w:t>conocimiento</w:t>
      </w:r>
      <w:r>
        <w:rPr>
          <w:spacing w:val="16"/>
          <w:w w:val="85"/>
        </w:rPr>
        <w:t> </w:t>
      </w:r>
      <w:r>
        <w:rPr>
          <w:w w:val="85"/>
        </w:rPr>
        <w:t>y</w:t>
      </w:r>
      <w:r>
        <w:rPr>
          <w:spacing w:val="16"/>
          <w:w w:val="85"/>
        </w:rPr>
        <w:t> </w:t>
      </w:r>
      <w:r>
        <w:rPr>
          <w:w w:val="85"/>
        </w:rPr>
        <w:t>su</w:t>
      </w:r>
      <w:r>
        <w:rPr>
          <w:spacing w:val="16"/>
          <w:w w:val="85"/>
        </w:rPr>
        <w:t> </w:t>
      </w:r>
      <w:r>
        <w:rPr>
          <w:w w:val="85"/>
        </w:rPr>
        <w:t>actitud</w:t>
      </w:r>
      <w:r>
        <w:rPr>
          <w:spacing w:val="17"/>
          <w:w w:val="85"/>
        </w:rPr>
        <w:t> </w:t>
      </w:r>
      <w:r>
        <w:rPr>
          <w:w w:val="85"/>
        </w:rPr>
        <w:t>utilizando</w:t>
      </w:r>
      <w:r>
        <w:rPr>
          <w:spacing w:val="16"/>
          <w:w w:val="85"/>
        </w:rPr>
        <w:t> </w:t>
      </w:r>
      <w:r>
        <w:rPr>
          <w:w w:val="85"/>
        </w:rPr>
        <w:t>algunas</w:t>
      </w:r>
      <w:r>
        <w:rPr>
          <w:spacing w:val="16"/>
          <w:w w:val="85"/>
        </w:rPr>
        <w:t> </w:t>
      </w:r>
      <w:r>
        <w:rPr>
          <w:w w:val="85"/>
        </w:rPr>
        <w:t>palabras</w:t>
      </w:r>
      <w:r>
        <w:rPr>
          <w:spacing w:val="16"/>
          <w:w w:val="85"/>
        </w:rPr>
        <w:t> </w:t>
      </w:r>
      <w:r>
        <w:rPr>
          <w:w w:val="85"/>
        </w:rPr>
        <w:t>como</w:t>
      </w:r>
    </w:p>
    <w:p>
      <w:pPr>
        <w:spacing w:before="38"/>
        <w:ind w:left="301" w:right="0" w:firstLine="0"/>
        <w:jc w:val="both"/>
        <w:rPr>
          <w:sz w:val="21"/>
        </w:rPr>
      </w:pPr>
      <w:r>
        <w:rPr>
          <w:i/>
          <w:w w:val="80"/>
          <w:sz w:val="22"/>
        </w:rPr>
        <w:t>wixarika</w:t>
      </w:r>
      <w:r>
        <w:rPr>
          <w:i/>
          <w:spacing w:val="10"/>
          <w:w w:val="80"/>
          <w:sz w:val="22"/>
        </w:rPr>
        <w:t> </w:t>
      </w:r>
      <w:r>
        <w:rPr>
          <w:w w:val="80"/>
          <w:sz w:val="21"/>
        </w:rPr>
        <w:t>(incluso</w:t>
      </w:r>
      <w:r>
        <w:rPr>
          <w:spacing w:val="12"/>
          <w:w w:val="80"/>
          <w:sz w:val="21"/>
        </w:rPr>
        <w:t> </w:t>
      </w:r>
      <w:r>
        <w:rPr>
          <w:w w:val="80"/>
          <w:sz w:val="21"/>
        </w:rPr>
        <w:t>el</w:t>
      </w:r>
      <w:r>
        <w:rPr>
          <w:spacing w:val="13"/>
          <w:w w:val="80"/>
          <w:sz w:val="21"/>
        </w:rPr>
        <w:t> </w:t>
      </w:r>
      <w:r>
        <w:rPr>
          <w:w w:val="80"/>
          <w:sz w:val="21"/>
        </w:rPr>
        <w:t>plural</w:t>
      </w:r>
      <w:r>
        <w:rPr>
          <w:spacing w:val="10"/>
          <w:w w:val="80"/>
          <w:sz w:val="21"/>
        </w:rPr>
        <w:t> </w:t>
      </w:r>
      <w:r>
        <w:rPr>
          <w:i/>
          <w:w w:val="80"/>
          <w:sz w:val="22"/>
        </w:rPr>
        <w:t>wixaritari</w:t>
      </w:r>
      <w:r>
        <w:rPr>
          <w:i/>
          <w:spacing w:val="10"/>
          <w:w w:val="80"/>
          <w:sz w:val="22"/>
        </w:rPr>
        <w:t> </w:t>
      </w:r>
      <w:r>
        <w:rPr>
          <w:w w:val="80"/>
          <w:sz w:val="21"/>
        </w:rPr>
        <w:t>)</w:t>
      </w:r>
      <w:r>
        <w:rPr>
          <w:spacing w:val="13"/>
          <w:w w:val="80"/>
          <w:sz w:val="21"/>
        </w:rPr>
        <w:t> </w:t>
      </w:r>
      <w:r>
        <w:rPr>
          <w:w w:val="80"/>
          <w:sz w:val="21"/>
        </w:rPr>
        <w:t>o</w:t>
      </w:r>
      <w:r>
        <w:rPr>
          <w:spacing w:val="12"/>
          <w:w w:val="80"/>
          <w:sz w:val="21"/>
        </w:rPr>
        <w:t> </w:t>
      </w:r>
      <w:r>
        <w:rPr>
          <w:i/>
          <w:w w:val="80"/>
          <w:sz w:val="22"/>
        </w:rPr>
        <w:t>mara</w:t>
      </w:r>
      <w:r>
        <w:rPr>
          <w:rFonts w:ascii="Trebuchet MS" w:hAnsi="Trebuchet MS"/>
          <w:i/>
          <w:w w:val="80"/>
          <w:sz w:val="22"/>
          <w:vertAlign w:val="superscript"/>
        </w:rPr>
        <w:t>/</w:t>
      </w:r>
      <w:r>
        <w:rPr>
          <w:i/>
          <w:w w:val="80"/>
          <w:sz w:val="22"/>
          <w:vertAlign w:val="baseline"/>
        </w:rPr>
        <w:t>akame</w:t>
      </w:r>
      <w:r>
        <w:rPr>
          <w:i/>
          <w:spacing w:val="11"/>
          <w:w w:val="80"/>
          <w:sz w:val="22"/>
          <w:vertAlign w:val="baseline"/>
        </w:rPr>
        <w:t> </w:t>
      </w:r>
      <w:r>
        <w:rPr>
          <w:w w:val="80"/>
          <w:sz w:val="21"/>
          <w:vertAlign w:val="baseline"/>
        </w:rPr>
        <w:t>“chamán”.</w:t>
      </w:r>
    </w:p>
    <w:p>
      <w:pPr>
        <w:pStyle w:val="BodyText"/>
        <w:spacing w:before="11"/>
        <w:rPr>
          <w:sz w:val="28"/>
        </w:rPr>
      </w:pPr>
    </w:p>
    <w:p>
      <w:pPr>
        <w:spacing w:line="283" w:lineRule="auto" w:before="0"/>
        <w:ind w:left="301" w:right="444" w:firstLine="0"/>
        <w:jc w:val="both"/>
        <w:rPr>
          <w:sz w:val="21"/>
        </w:rPr>
      </w:pPr>
      <w:r>
        <w:rPr>
          <w:i/>
          <w:w w:val="80"/>
          <w:sz w:val="22"/>
        </w:rPr>
        <w:t>Dominios culturales a los que pertenecen los préstamos lexicales. </w:t>
      </w:r>
      <w:r>
        <w:rPr>
          <w:w w:val="80"/>
          <w:sz w:val="21"/>
        </w:rPr>
        <w:t>Las palabras</w:t>
      </w:r>
      <w:r>
        <w:rPr>
          <w:spacing w:val="1"/>
          <w:w w:val="80"/>
          <w:sz w:val="21"/>
        </w:rPr>
        <w:t> </w:t>
      </w:r>
      <w:r>
        <w:rPr>
          <w:w w:val="90"/>
          <w:sz w:val="21"/>
        </w:rPr>
        <w:t>que se toman prestadas pertenecen a aquellos dominios donde la cultura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donante es dominante. En el caso de los árabes las palabras que quedaron en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español pertenecen a los sistemas de alcantarillado y regadío y a muchas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actividades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profesionales,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técnicas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materiales: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alcantarilla</w:t>
      </w:r>
      <w:r>
        <w:rPr>
          <w:w w:val="85"/>
          <w:sz w:val="21"/>
        </w:rPr>
        <w:t>,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alquitara</w:t>
      </w:r>
      <w:r>
        <w:rPr>
          <w:i/>
          <w:spacing w:val="1"/>
          <w:w w:val="85"/>
          <w:sz w:val="22"/>
        </w:rPr>
        <w:t> </w:t>
      </w:r>
      <w:r>
        <w:rPr>
          <w:w w:val="85"/>
          <w:sz w:val="21"/>
        </w:rPr>
        <w:t>“alambique”, </w:t>
      </w:r>
      <w:r>
        <w:rPr>
          <w:i/>
          <w:w w:val="85"/>
          <w:sz w:val="22"/>
        </w:rPr>
        <w:t>alquitrán, alquiler </w:t>
      </w:r>
      <w:r>
        <w:rPr>
          <w:w w:val="85"/>
          <w:sz w:val="21"/>
        </w:rPr>
        <w:t>etc. Los visigodos nos legaron la palabra para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guerra</w:t>
      </w:r>
      <w:r>
        <w:rPr>
          <w:w w:val="85"/>
          <w:sz w:val="21"/>
        </w:rPr>
        <w:t>, sustituyendo a la palabra latina </w:t>
      </w:r>
      <w:r>
        <w:rPr>
          <w:i/>
          <w:w w:val="85"/>
          <w:sz w:val="22"/>
        </w:rPr>
        <w:t>bellum</w:t>
      </w:r>
      <w:r>
        <w:rPr>
          <w:w w:val="85"/>
          <w:sz w:val="21"/>
        </w:rPr>
        <w:t>,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pero también nombres 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ciudades con </w:t>
      </w:r>
      <w:r>
        <w:rPr>
          <w:i/>
          <w:w w:val="85"/>
          <w:sz w:val="22"/>
        </w:rPr>
        <w:t>burgo </w:t>
      </w:r>
      <w:r>
        <w:rPr>
          <w:w w:val="85"/>
          <w:sz w:val="21"/>
        </w:rPr>
        <w:t>“ciudad fortificada” y muchos nombres de persona como</w:t>
      </w:r>
      <w:r>
        <w:rPr>
          <w:spacing w:val="1"/>
          <w:w w:val="85"/>
          <w:sz w:val="21"/>
        </w:rPr>
        <w:t> </w:t>
      </w:r>
      <w:r>
        <w:rPr>
          <w:i/>
          <w:w w:val="95"/>
          <w:sz w:val="22"/>
        </w:rPr>
        <w:t>Segismundo</w:t>
      </w:r>
      <w:r>
        <w:rPr>
          <w:w w:val="95"/>
          <w:sz w:val="21"/>
        </w:rPr>
        <w:t>.</w:t>
      </w:r>
    </w:p>
    <w:p>
      <w:pPr>
        <w:pStyle w:val="BodyText"/>
        <w:spacing w:line="288" w:lineRule="auto" w:before="5"/>
        <w:ind w:left="301" w:right="444" w:firstLine="480"/>
        <w:jc w:val="both"/>
      </w:pPr>
      <w:r>
        <w:rPr>
          <w:w w:val="85"/>
        </w:rPr>
        <w:t>En el caso del huichol, hasta el siglo XIX los préstamos se concentran en</w:t>
      </w:r>
      <w:r>
        <w:rPr>
          <w:spacing w:val="1"/>
          <w:w w:val="85"/>
        </w:rPr>
        <w:t> </w:t>
      </w:r>
      <w:r>
        <w:rPr>
          <w:w w:val="85"/>
        </w:rPr>
        <w:t>las áreas de la agricultura (sistema de cultivo de arrastre) y la ganadería, orga-</w:t>
      </w:r>
      <w:r>
        <w:rPr>
          <w:spacing w:val="1"/>
          <w:w w:val="85"/>
        </w:rPr>
        <w:t> </w:t>
      </w:r>
      <w:r>
        <w:rPr>
          <w:w w:val="85"/>
        </w:rPr>
        <w:t>nización social, vestimenta y ornato, religión, onomástica personal, toponimia,</w:t>
      </w:r>
      <w:r>
        <w:rPr>
          <w:spacing w:val="1"/>
          <w:w w:val="85"/>
        </w:rPr>
        <w:t> </w:t>
      </w:r>
      <w:r>
        <w:rPr>
          <w:w w:val="85"/>
        </w:rPr>
        <w:t>comercio. En la onomástica, la indumentaria, los sistemas de autoridades y la</w:t>
      </w:r>
      <w:r>
        <w:rPr>
          <w:spacing w:val="1"/>
          <w:w w:val="85"/>
        </w:rPr>
        <w:t> </w:t>
      </w:r>
      <w:r>
        <w:rPr>
          <w:w w:val="85"/>
        </w:rPr>
        <w:t>religión tradicionales los términos propios conviven con los nuevos, lo mismo</w:t>
      </w:r>
      <w:r>
        <w:rPr>
          <w:spacing w:val="1"/>
          <w:w w:val="85"/>
        </w:rPr>
        <w:t> </w:t>
      </w:r>
      <w:r>
        <w:rPr>
          <w:w w:val="90"/>
        </w:rPr>
        <w:t>que el sistema de desmonte (también llamado de roza, tumba y quema o de</w:t>
      </w:r>
      <w:r>
        <w:rPr>
          <w:spacing w:val="1"/>
          <w:w w:val="90"/>
        </w:rPr>
        <w:t> </w:t>
      </w:r>
      <w:r>
        <w:rPr>
          <w:w w:val="85"/>
        </w:rPr>
        <w:t>coa; en huichol </w:t>
      </w:r>
      <w:r>
        <w:rPr>
          <w:i/>
          <w:w w:val="85"/>
          <w:sz w:val="22"/>
        </w:rPr>
        <w:t>watsiya</w:t>
      </w:r>
      <w:r>
        <w:rPr>
          <w:w w:val="85"/>
        </w:rPr>
        <w:t>) convive con el de tiro (de roturación, de arrastre, de</w:t>
      </w:r>
      <w:r>
        <w:rPr>
          <w:spacing w:val="1"/>
          <w:w w:val="85"/>
        </w:rPr>
        <w:t> </w:t>
      </w:r>
      <w:r>
        <w:rPr>
          <w:w w:val="85"/>
        </w:rPr>
        <w:t>arado; en huichol </w:t>
      </w:r>
      <w:r>
        <w:rPr>
          <w:i/>
          <w:w w:val="85"/>
          <w:sz w:val="22"/>
        </w:rPr>
        <w:t>kwietsanarika</w:t>
      </w:r>
      <w:r>
        <w:rPr>
          <w:w w:val="85"/>
        </w:rPr>
        <w:t>), aunque la asimetría en la relación entre</w:t>
      </w:r>
      <w:r>
        <w:rPr>
          <w:spacing w:val="1"/>
          <w:w w:val="85"/>
        </w:rPr>
        <w:t> </w:t>
      </w:r>
      <w:r>
        <w:rPr>
          <w:w w:val="90"/>
        </w:rPr>
        <w:t>ambas</w:t>
      </w:r>
      <w:r>
        <w:rPr>
          <w:spacing w:val="-3"/>
          <w:w w:val="90"/>
        </w:rPr>
        <w:t> </w:t>
      </w:r>
      <w:r>
        <w:rPr>
          <w:w w:val="90"/>
        </w:rPr>
        <w:t>culturas</w:t>
      </w:r>
      <w:r>
        <w:rPr>
          <w:spacing w:val="-3"/>
          <w:w w:val="90"/>
        </w:rPr>
        <w:t> </w:t>
      </w:r>
      <w:r>
        <w:rPr>
          <w:w w:val="90"/>
        </w:rPr>
        <w:t>refuerza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tendencia</w:t>
      </w:r>
      <w:r>
        <w:rPr>
          <w:spacing w:val="-3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sustitución.</w:t>
      </w:r>
    </w:p>
    <w:p>
      <w:pPr>
        <w:pStyle w:val="BodyText"/>
        <w:spacing w:line="288" w:lineRule="auto"/>
        <w:ind w:left="301" w:right="446"/>
        <w:jc w:val="both"/>
      </w:pPr>
      <w:r>
        <w:rPr>
          <w:i/>
          <w:w w:val="85"/>
          <w:sz w:val="22"/>
        </w:rPr>
        <w:t>Ganadería y agricultura</w:t>
      </w:r>
      <w:r>
        <w:rPr>
          <w:w w:val="85"/>
        </w:rPr>
        <w:t>. Entre los términos más asimilados figuran algunos</w:t>
      </w:r>
      <w:r>
        <w:rPr>
          <w:spacing w:val="1"/>
          <w:w w:val="85"/>
        </w:rPr>
        <w:t> </w:t>
      </w:r>
      <w:r>
        <w:rPr>
          <w:w w:val="85"/>
        </w:rPr>
        <w:t>pertenecientes</w:t>
      </w:r>
      <w:r>
        <w:rPr>
          <w:spacing w:val="-1"/>
          <w:w w:val="85"/>
        </w:rPr>
        <w:t> </w:t>
      </w:r>
      <w:r>
        <w:rPr>
          <w:w w:val="85"/>
        </w:rPr>
        <w:t>al</w:t>
      </w:r>
      <w:r>
        <w:rPr>
          <w:spacing w:val="-1"/>
          <w:w w:val="85"/>
        </w:rPr>
        <w:t> </w:t>
      </w:r>
      <w:r>
        <w:rPr>
          <w:w w:val="85"/>
        </w:rPr>
        <w:t>área de</w:t>
      </w:r>
      <w:r>
        <w:rPr>
          <w:spacing w:val="-1"/>
          <w:w w:val="85"/>
        </w:rPr>
        <w:t> </w:t>
      </w:r>
      <w:r>
        <w:rPr>
          <w:w w:val="85"/>
        </w:rPr>
        <w:t>la ganadería,</w:t>
      </w:r>
      <w:r>
        <w:rPr>
          <w:spacing w:val="-1"/>
          <w:w w:val="85"/>
        </w:rPr>
        <w:t> </w:t>
      </w:r>
      <w:r>
        <w:rPr>
          <w:w w:val="85"/>
        </w:rPr>
        <w:t>los de</w:t>
      </w:r>
      <w:r>
        <w:rPr>
          <w:spacing w:val="-1"/>
          <w:w w:val="85"/>
        </w:rPr>
        <w:t> </w:t>
      </w:r>
      <w:r>
        <w:rPr>
          <w:w w:val="85"/>
        </w:rPr>
        <w:t>la agricultura</w:t>
      </w:r>
      <w:r>
        <w:rPr>
          <w:spacing w:val="-1"/>
          <w:w w:val="85"/>
        </w:rPr>
        <w:t> </w:t>
      </w:r>
      <w:r>
        <w:rPr>
          <w:w w:val="85"/>
        </w:rPr>
        <w:t>son más</w:t>
      </w:r>
      <w:r>
        <w:rPr>
          <w:spacing w:val="-1"/>
          <w:w w:val="85"/>
        </w:rPr>
        <w:t> </w:t>
      </w:r>
      <w:r>
        <w:rPr>
          <w:w w:val="85"/>
        </w:rPr>
        <w:t>recientes: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85" w:lineRule="auto"/>
        <w:ind w:left="1437" w:right="654" w:hanging="852"/>
      </w:pPr>
      <w:r>
        <w:rPr>
          <w:rFonts w:ascii="Trebuchet MS" w:hAnsi="Trebuchet MS"/>
          <w:i/>
          <w:spacing w:val="-1"/>
          <w:w w:val="85"/>
          <w:sz w:val="22"/>
          <w:vertAlign w:val="superscript"/>
        </w:rPr>
        <w:t>/</w:t>
      </w:r>
      <w:r>
        <w:rPr>
          <w:i/>
          <w:spacing w:val="-1"/>
          <w:w w:val="85"/>
          <w:sz w:val="22"/>
          <w:vertAlign w:val="baseline"/>
        </w:rPr>
        <w:t>ameriya </w:t>
      </w:r>
      <w:r>
        <w:rPr>
          <w:spacing w:val="-1"/>
          <w:w w:val="85"/>
          <w:vertAlign w:val="baseline"/>
        </w:rPr>
        <w:t>“a medias; </w:t>
      </w:r>
      <w:r>
        <w:rPr>
          <w:w w:val="85"/>
          <w:vertAlign w:val="baseline"/>
        </w:rPr>
        <w:t>pagar la mitad del producto el préstamo de animales</w:t>
      </w:r>
      <w:r>
        <w:rPr>
          <w:spacing w:val="-41"/>
          <w:w w:val="85"/>
          <w:vertAlign w:val="baseline"/>
        </w:rPr>
        <w:t> </w:t>
      </w:r>
      <w:r>
        <w:rPr>
          <w:w w:val="95"/>
          <w:vertAlign w:val="baseline"/>
        </w:rPr>
        <w:t>de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tiro”</w:t>
      </w:r>
    </w:p>
    <w:p>
      <w:pPr>
        <w:spacing w:line="278" w:lineRule="auto" w:before="0"/>
        <w:ind w:left="585" w:right="4956" w:firstLine="0"/>
        <w:jc w:val="left"/>
        <w:rPr>
          <w:sz w:val="21"/>
        </w:rPr>
      </w:pPr>
      <w:r>
        <w:rPr>
          <w:i/>
          <w:w w:val="85"/>
          <w:sz w:val="22"/>
        </w:rPr>
        <w:t>hakexuni</w:t>
      </w:r>
      <w:r>
        <w:rPr>
          <w:i/>
          <w:spacing w:val="11"/>
          <w:w w:val="85"/>
          <w:sz w:val="22"/>
        </w:rPr>
        <w:t> </w:t>
      </w:r>
      <w:r>
        <w:rPr>
          <w:w w:val="85"/>
          <w:sz w:val="21"/>
        </w:rPr>
        <w:t>“chuzo”</w:t>
      </w:r>
      <w:r>
        <w:rPr>
          <w:w w:val="85"/>
          <w:sz w:val="21"/>
          <w:vertAlign w:val="superscript"/>
        </w:rPr>
        <w:t>2</w:t>
      </w:r>
      <w:r>
        <w:rPr>
          <w:spacing w:val="-40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hararu </w:t>
      </w:r>
      <w:r>
        <w:rPr>
          <w:w w:val="85"/>
          <w:sz w:val="21"/>
          <w:vertAlign w:val="baseline"/>
        </w:rPr>
        <w:t>“arado”</w:t>
      </w:r>
      <w:r>
        <w:rPr>
          <w:spacing w:val="1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kapura</w:t>
      </w:r>
      <w:r>
        <w:rPr>
          <w:i/>
          <w:spacing w:val="-3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“cabra”</w:t>
      </w:r>
    </w:p>
    <w:p>
      <w:pPr>
        <w:pStyle w:val="BodyText"/>
        <w:spacing w:before="5"/>
        <w:rPr>
          <w:sz w:val="29"/>
        </w:rPr>
      </w:pPr>
      <w:r>
        <w:rPr/>
        <w:pict>
          <v:rect style="position:absolute;margin-left:66.059998pt;margin-top:18.711985pt;width:144pt;height:.59999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19" w:lineRule="auto" w:before="125"/>
        <w:ind w:left="781" w:right="444" w:firstLine="0"/>
        <w:jc w:val="both"/>
        <w:rPr>
          <w:sz w:val="19"/>
        </w:rPr>
      </w:pPr>
      <w:r>
        <w:rPr>
          <w:w w:val="90"/>
          <w:sz w:val="19"/>
          <w:vertAlign w:val="superscript"/>
        </w:rPr>
        <w:t>2</w:t>
      </w:r>
      <w:r>
        <w:rPr>
          <w:w w:val="90"/>
          <w:sz w:val="19"/>
          <w:vertAlign w:val="baseline"/>
        </w:rPr>
        <w:t> </w:t>
      </w:r>
      <w:bookmarkStart w:name="_bookmark5" w:id="8"/>
      <w:bookmarkEnd w:id="8"/>
      <w:r>
        <w:rPr>
          <w:w w:val="90"/>
          <w:sz w:val="19"/>
          <w:vertAlign w:val="baseline"/>
        </w:rPr>
        <w:t>Provien</w:t>
      </w:r>
      <w:r>
        <w:rPr>
          <w:w w:val="90"/>
          <w:sz w:val="19"/>
          <w:vertAlign w:val="baseline"/>
        </w:rPr>
        <w:t>e de </w:t>
      </w:r>
      <w:r>
        <w:rPr>
          <w:i/>
          <w:w w:val="90"/>
          <w:sz w:val="20"/>
          <w:vertAlign w:val="baseline"/>
        </w:rPr>
        <w:t>aguijón </w:t>
      </w:r>
      <w:r>
        <w:rPr>
          <w:w w:val="90"/>
          <w:sz w:val="19"/>
          <w:vertAlign w:val="baseline"/>
        </w:rPr>
        <w:t>y designa la punta de hierro o un palo puntiagudo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colocado en el extremo de la vara con que los boyeros aguijan o azuzan al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ganado.</w:t>
      </w:r>
    </w:p>
    <w:p>
      <w:pPr>
        <w:spacing w:after="0" w:line="319" w:lineRule="auto"/>
        <w:jc w:val="both"/>
        <w:rPr>
          <w:sz w:val="19"/>
        </w:rPr>
        <w:sectPr>
          <w:pgSz w:w="9180" w:h="12980"/>
          <w:pgMar w:header="1125" w:footer="0" w:top="1320" w:bottom="280" w:left="1020" w:right="1100"/>
        </w:sectPr>
      </w:pPr>
    </w:p>
    <w:p>
      <w:pPr>
        <w:spacing w:line="278" w:lineRule="auto" w:before="144"/>
        <w:ind w:left="704" w:right="4920" w:firstLine="0"/>
        <w:jc w:val="left"/>
        <w:rPr>
          <w:sz w:val="21"/>
        </w:rPr>
      </w:pPr>
      <w:r>
        <w:rPr>
          <w:i/>
          <w:spacing w:val="-1"/>
          <w:w w:val="85"/>
          <w:sz w:val="22"/>
        </w:rPr>
        <w:t>kawayu</w:t>
      </w:r>
      <w:r>
        <w:rPr>
          <w:i/>
          <w:spacing w:val="1"/>
          <w:w w:val="85"/>
          <w:sz w:val="22"/>
        </w:rPr>
        <w:t> </w:t>
      </w:r>
      <w:r>
        <w:rPr>
          <w:spacing w:val="-1"/>
          <w:w w:val="85"/>
          <w:sz w:val="21"/>
        </w:rPr>
        <w:t>“caballo”</w:t>
      </w:r>
      <w:r>
        <w:rPr>
          <w:spacing w:val="-40"/>
          <w:w w:val="85"/>
          <w:sz w:val="21"/>
        </w:rPr>
        <w:t> </w:t>
      </w:r>
      <w:r>
        <w:rPr>
          <w:i/>
          <w:w w:val="85"/>
          <w:sz w:val="22"/>
        </w:rPr>
        <w:t>kuraru </w:t>
      </w:r>
      <w:r>
        <w:rPr>
          <w:w w:val="85"/>
          <w:sz w:val="21"/>
        </w:rPr>
        <w:t>“corral”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mura</w:t>
      </w:r>
      <w:r>
        <w:rPr>
          <w:i/>
          <w:spacing w:val="1"/>
          <w:w w:val="85"/>
          <w:sz w:val="22"/>
        </w:rPr>
        <w:t> </w:t>
      </w:r>
      <w:r>
        <w:rPr>
          <w:w w:val="85"/>
          <w:sz w:val="21"/>
        </w:rPr>
        <w:t>“mula”</w:t>
      </w:r>
    </w:p>
    <w:p>
      <w:pPr>
        <w:spacing w:line="278" w:lineRule="auto" w:before="0"/>
        <w:ind w:left="704" w:right="4547" w:firstLine="0"/>
        <w:jc w:val="left"/>
        <w:rPr>
          <w:sz w:val="21"/>
        </w:rPr>
      </w:pPr>
      <w:r>
        <w:rPr>
          <w:i/>
          <w:w w:val="80"/>
          <w:sz w:val="22"/>
        </w:rPr>
        <w:t>paritsunaxi</w:t>
      </w:r>
      <w:r>
        <w:rPr>
          <w:i/>
          <w:spacing w:val="1"/>
          <w:w w:val="80"/>
          <w:sz w:val="22"/>
        </w:rPr>
        <w:t> </w:t>
      </w:r>
      <w:r>
        <w:rPr>
          <w:w w:val="80"/>
          <w:sz w:val="21"/>
        </w:rPr>
        <w:t>“barzón”</w:t>
      </w:r>
      <w:r>
        <w:rPr>
          <w:w w:val="80"/>
          <w:sz w:val="21"/>
          <w:vertAlign w:val="superscript"/>
        </w:rPr>
        <w:t>3</w:t>
      </w:r>
      <w:r>
        <w:rPr>
          <w:spacing w:val="-38"/>
          <w:w w:val="80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pixeru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“becerro”</w:t>
      </w:r>
      <w:r>
        <w:rPr>
          <w:spacing w:val="1"/>
          <w:w w:val="85"/>
          <w:sz w:val="21"/>
          <w:vertAlign w:val="baseline"/>
        </w:rPr>
        <w:t> </w:t>
      </w:r>
      <w:r>
        <w:rPr>
          <w:i/>
          <w:w w:val="90"/>
          <w:sz w:val="22"/>
          <w:vertAlign w:val="baseline"/>
        </w:rPr>
        <w:t>puritu</w:t>
      </w:r>
      <w:r>
        <w:rPr>
          <w:i/>
          <w:spacing w:val="-8"/>
          <w:w w:val="90"/>
          <w:sz w:val="22"/>
          <w:vertAlign w:val="baseline"/>
        </w:rPr>
        <w:t> </w:t>
      </w:r>
      <w:r>
        <w:rPr>
          <w:w w:val="90"/>
          <w:sz w:val="21"/>
          <w:vertAlign w:val="baseline"/>
        </w:rPr>
        <w:t>“burro”</w:t>
      </w:r>
    </w:p>
    <w:p>
      <w:pPr>
        <w:spacing w:line="278" w:lineRule="auto" w:before="0"/>
        <w:ind w:left="704" w:right="4920" w:firstLine="0"/>
        <w:jc w:val="left"/>
        <w:rPr>
          <w:sz w:val="21"/>
        </w:rPr>
      </w:pPr>
      <w:r>
        <w:rPr>
          <w:i/>
          <w:w w:val="85"/>
          <w:sz w:val="22"/>
        </w:rPr>
        <w:t>terera </w:t>
      </w:r>
      <w:r>
        <w:rPr>
          <w:w w:val="85"/>
          <w:sz w:val="21"/>
        </w:rPr>
        <w:t>“telera”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timuni</w:t>
      </w:r>
      <w:r>
        <w:rPr>
          <w:i/>
          <w:spacing w:val="2"/>
          <w:w w:val="85"/>
          <w:sz w:val="22"/>
        </w:rPr>
        <w:t> </w:t>
      </w:r>
      <w:r>
        <w:rPr>
          <w:w w:val="85"/>
          <w:sz w:val="21"/>
        </w:rPr>
        <w:t>“timón”</w:t>
      </w:r>
      <w:r>
        <w:rPr>
          <w:spacing w:val="1"/>
          <w:w w:val="85"/>
          <w:sz w:val="21"/>
        </w:rPr>
        <w:t> </w:t>
      </w:r>
      <w:r>
        <w:rPr>
          <w:i/>
          <w:w w:val="80"/>
          <w:sz w:val="22"/>
        </w:rPr>
        <w:t>tsikeru</w:t>
      </w:r>
      <w:r>
        <w:rPr>
          <w:i/>
          <w:spacing w:val="36"/>
          <w:w w:val="80"/>
          <w:sz w:val="22"/>
        </w:rPr>
        <w:t> </w:t>
      </w:r>
      <w:r>
        <w:rPr>
          <w:w w:val="80"/>
          <w:sz w:val="21"/>
        </w:rPr>
        <w:t>“becerro”</w:t>
      </w:r>
      <w:r>
        <w:rPr>
          <w:w w:val="80"/>
          <w:sz w:val="21"/>
          <w:vertAlign w:val="superscript"/>
        </w:rPr>
        <w:t>4</w:t>
      </w:r>
    </w:p>
    <w:p>
      <w:pPr>
        <w:spacing w:before="0"/>
        <w:ind w:left="704" w:right="0" w:firstLine="0"/>
        <w:jc w:val="left"/>
        <w:rPr>
          <w:sz w:val="21"/>
        </w:rPr>
      </w:pPr>
      <w:r>
        <w:rPr>
          <w:i/>
          <w:w w:val="80"/>
          <w:sz w:val="22"/>
        </w:rPr>
        <w:t>tsimaruni</w:t>
      </w:r>
      <w:r>
        <w:rPr>
          <w:i/>
          <w:spacing w:val="23"/>
          <w:w w:val="80"/>
          <w:sz w:val="22"/>
        </w:rPr>
        <w:t> </w:t>
      </w:r>
      <w:r>
        <w:rPr>
          <w:w w:val="80"/>
          <w:sz w:val="21"/>
        </w:rPr>
        <w:t>“cimarrón”</w:t>
      </w:r>
    </w:p>
    <w:p>
      <w:pPr>
        <w:spacing w:before="41"/>
        <w:ind w:left="704" w:right="0" w:firstLine="0"/>
        <w:jc w:val="left"/>
        <w:rPr>
          <w:sz w:val="21"/>
        </w:rPr>
      </w:pPr>
      <w:r>
        <w:rPr>
          <w:i/>
          <w:w w:val="85"/>
          <w:sz w:val="22"/>
        </w:rPr>
        <w:t>tsipu</w:t>
      </w:r>
      <w:r>
        <w:rPr>
          <w:i/>
          <w:spacing w:val="7"/>
          <w:w w:val="85"/>
          <w:sz w:val="22"/>
        </w:rPr>
        <w:t> </w:t>
      </w:r>
      <w:r>
        <w:rPr>
          <w:w w:val="85"/>
          <w:sz w:val="21"/>
        </w:rPr>
        <w:t>“chivo”</w:t>
      </w:r>
    </w:p>
    <w:p>
      <w:pPr>
        <w:spacing w:before="39"/>
        <w:ind w:left="704" w:right="0" w:firstLine="0"/>
        <w:jc w:val="left"/>
        <w:rPr>
          <w:sz w:val="21"/>
        </w:rPr>
      </w:pPr>
      <w:r>
        <w:rPr>
          <w:i/>
          <w:w w:val="85"/>
          <w:sz w:val="22"/>
        </w:rPr>
        <w:t>xeka</w:t>
      </w:r>
      <w:r>
        <w:rPr>
          <w:i/>
          <w:spacing w:val="6"/>
          <w:w w:val="85"/>
          <w:sz w:val="22"/>
        </w:rPr>
        <w:t> </w:t>
      </w:r>
      <w:r>
        <w:rPr>
          <w:w w:val="85"/>
          <w:sz w:val="21"/>
        </w:rPr>
        <w:t>“reja”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etc.</w:t>
      </w:r>
    </w:p>
    <w:p>
      <w:pPr>
        <w:spacing w:before="41"/>
        <w:ind w:left="704" w:right="0" w:firstLine="0"/>
        <w:jc w:val="left"/>
        <w:rPr>
          <w:sz w:val="21"/>
        </w:rPr>
      </w:pPr>
      <w:r>
        <w:rPr>
          <w:i/>
          <w:w w:val="85"/>
          <w:sz w:val="22"/>
        </w:rPr>
        <w:t>xira </w:t>
      </w:r>
      <w:r>
        <w:rPr>
          <w:w w:val="85"/>
          <w:sz w:val="21"/>
        </w:rPr>
        <w:t>“silla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montar”</w:t>
      </w:r>
    </w:p>
    <w:p>
      <w:pPr>
        <w:spacing w:before="40"/>
        <w:ind w:left="704" w:right="0" w:firstLine="0"/>
        <w:jc w:val="left"/>
        <w:rPr>
          <w:sz w:val="21"/>
        </w:rPr>
      </w:pPr>
      <w:r>
        <w:rPr>
          <w:i/>
          <w:spacing w:val="-1"/>
          <w:w w:val="90"/>
          <w:sz w:val="22"/>
        </w:rPr>
        <w:t>yuku</w:t>
      </w:r>
      <w:r>
        <w:rPr>
          <w:i/>
          <w:spacing w:val="-6"/>
          <w:w w:val="90"/>
          <w:sz w:val="22"/>
        </w:rPr>
        <w:t> </w:t>
      </w:r>
      <w:r>
        <w:rPr>
          <w:spacing w:val="-1"/>
          <w:w w:val="90"/>
          <w:sz w:val="21"/>
        </w:rPr>
        <w:t>“yugo”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290" w:lineRule="auto"/>
        <w:ind w:left="419" w:right="326"/>
        <w:jc w:val="both"/>
      </w:pPr>
      <w:r>
        <w:rPr>
          <w:w w:val="90"/>
        </w:rPr>
        <w:t>Las primeras palabras se remontan a la primera época de los contactos,</w:t>
      </w:r>
      <w:r>
        <w:rPr>
          <w:spacing w:val="1"/>
          <w:w w:val="90"/>
        </w:rPr>
        <w:t> </w:t>
      </w:r>
      <w:r>
        <w:rPr>
          <w:w w:val="90"/>
        </w:rPr>
        <w:t>probablemente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segunda</w:t>
      </w:r>
      <w:r>
        <w:rPr>
          <w:spacing w:val="1"/>
          <w:w w:val="90"/>
        </w:rPr>
        <w:t> </w:t>
      </w:r>
      <w:r>
        <w:rPr>
          <w:w w:val="90"/>
        </w:rPr>
        <w:t>mitad</w:t>
      </w:r>
      <w:r>
        <w:rPr>
          <w:spacing w:val="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siglo</w:t>
      </w:r>
      <w:r>
        <w:rPr>
          <w:spacing w:val="1"/>
          <w:w w:val="90"/>
        </w:rPr>
        <w:t> </w:t>
      </w:r>
      <w:r>
        <w:rPr>
          <w:w w:val="90"/>
        </w:rPr>
        <w:t>XVI,</w:t>
      </w:r>
      <w:r>
        <w:rPr>
          <w:spacing w:val="1"/>
          <w:w w:val="90"/>
        </w:rPr>
        <w:t> </w:t>
      </w:r>
      <w:r>
        <w:rPr>
          <w:w w:val="90"/>
        </w:rPr>
        <w:t>porque</w:t>
      </w:r>
      <w:r>
        <w:rPr>
          <w:spacing w:val="1"/>
          <w:w w:val="90"/>
        </w:rPr>
        <w:t> </w:t>
      </w:r>
      <w:r>
        <w:rPr>
          <w:w w:val="90"/>
        </w:rPr>
        <w:t>reflejan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-43"/>
          <w:w w:val="90"/>
        </w:rPr>
        <w:t> </w:t>
      </w:r>
      <w:r>
        <w:rPr>
          <w:w w:val="85"/>
        </w:rPr>
        <w:t>pronunciación</w:t>
      </w:r>
      <w:r>
        <w:rPr>
          <w:spacing w:val="18"/>
          <w:w w:val="85"/>
        </w:rPr>
        <w:t> </w:t>
      </w:r>
      <w:r>
        <w:rPr>
          <w:w w:val="85"/>
        </w:rPr>
        <w:t>anterior</w:t>
      </w:r>
      <w:r>
        <w:rPr>
          <w:spacing w:val="19"/>
          <w:w w:val="85"/>
        </w:rPr>
        <w:t> </w:t>
      </w:r>
      <w:r>
        <w:rPr>
          <w:w w:val="85"/>
        </w:rPr>
        <w:t>a</w:t>
      </w:r>
      <w:r>
        <w:rPr>
          <w:spacing w:val="19"/>
          <w:w w:val="85"/>
        </w:rPr>
        <w:t> </w:t>
      </w:r>
      <w:r>
        <w:rPr>
          <w:w w:val="85"/>
        </w:rPr>
        <w:t>los</w:t>
      </w:r>
      <w:r>
        <w:rPr>
          <w:spacing w:val="18"/>
          <w:w w:val="85"/>
        </w:rPr>
        <w:t> </w:t>
      </w:r>
      <w:r>
        <w:rPr>
          <w:w w:val="85"/>
        </w:rPr>
        <w:t>grandes</w:t>
      </w:r>
      <w:r>
        <w:rPr>
          <w:spacing w:val="19"/>
          <w:w w:val="85"/>
        </w:rPr>
        <w:t> </w:t>
      </w:r>
      <w:r>
        <w:rPr>
          <w:w w:val="85"/>
        </w:rPr>
        <w:t>cambios</w:t>
      </w:r>
      <w:r>
        <w:rPr>
          <w:spacing w:val="19"/>
          <w:w w:val="85"/>
        </w:rPr>
        <w:t> </w:t>
      </w:r>
      <w:r>
        <w:rPr>
          <w:w w:val="85"/>
        </w:rPr>
        <w:t>fonológicos</w:t>
      </w:r>
      <w:r>
        <w:rPr>
          <w:spacing w:val="19"/>
          <w:w w:val="85"/>
        </w:rPr>
        <w:t> </w:t>
      </w:r>
      <w:r>
        <w:rPr>
          <w:w w:val="85"/>
        </w:rPr>
        <w:t>que</w:t>
      </w:r>
      <w:r>
        <w:rPr>
          <w:spacing w:val="18"/>
          <w:w w:val="85"/>
        </w:rPr>
        <w:t> </w:t>
      </w:r>
      <w:r>
        <w:rPr>
          <w:w w:val="85"/>
        </w:rPr>
        <w:t>tienen</w:t>
      </w:r>
      <w:r>
        <w:rPr>
          <w:spacing w:val="19"/>
          <w:w w:val="85"/>
        </w:rPr>
        <w:t> </w:t>
      </w:r>
      <w:r>
        <w:rPr>
          <w:w w:val="85"/>
        </w:rPr>
        <w:t>lugar</w:t>
      </w:r>
      <w:r>
        <w:rPr>
          <w:spacing w:val="17"/>
          <w:w w:val="85"/>
        </w:rPr>
        <w:t> </w:t>
      </w:r>
      <w:r>
        <w:rPr>
          <w:w w:val="85"/>
        </w:rPr>
        <w:t>en</w:t>
      </w:r>
    </w:p>
    <w:p>
      <w:pPr>
        <w:pStyle w:val="BodyText"/>
        <w:spacing w:before="3"/>
        <w:rPr>
          <w:sz w:val="29"/>
        </w:rPr>
      </w:pPr>
      <w:r>
        <w:rPr/>
        <w:pict>
          <v:rect style="position:absolute;margin-left:72pt;margin-top:18.608103pt;width:144pt;height:.600010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21" w:lineRule="auto" w:before="134"/>
        <w:ind w:left="900" w:right="326" w:firstLine="0"/>
        <w:jc w:val="both"/>
        <w:rPr>
          <w:sz w:val="19"/>
        </w:rPr>
      </w:pPr>
      <w:r>
        <w:rPr>
          <w:w w:val="90"/>
          <w:sz w:val="19"/>
          <w:vertAlign w:val="superscript"/>
        </w:rPr>
        <w:t>3</w:t>
      </w:r>
      <w:r>
        <w:rPr>
          <w:w w:val="90"/>
          <w:sz w:val="19"/>
          <w:vertAlign w:val="baseline"/>
        </w:rPr>
        <w:t> </w:t>
      </w:r>
      <w:bookmarkStart w:name="_bookmark6" w:id="9"/>
      <w:bookmarkEnd w:id="9"/>
      <w:r>
        <w:rPr>
          <w:w w:val="90"/>
          <w:sz w:val="19"/>
          <w:vertAlign w:val="baseline"/>
        </w:rPr>
        <w:t>Aro</w:t>
      </w:r>
      <w:r>
        <w:rPr>
          <w:w w:val="90"/>
          <w:sz w:val="19"/>
          <w:vertAlign w:val="baseline"/>
        </w:rPr>
        <w:t> hecho con dos tiras de piel de res torcida que se cuelga en el centro del</w:t>
      </w:r>
      <w:r>
        <w:rPr>
          <w:spacing w:val="1"/>
          <w:w w:val="90"/>
          <w:sz w:val="19"/>
          <w:vertAlign w:val="baseline"/>
        </w:rPr>
        <w:t> </w:t>
      </w:r>
      <w:bookmarkStart w:name="_bookmark7" w:id="10"/>
      <w:bookmarkEnd w:id="10"/>
      <w:r>
        <w:rPr>
          <w:w w:val="95"/>
          <w:sz w:val="19"/>
          <w:vertAlign w:val="baseline"/>
        </w:rPr>
        <w:t>yugo;</w:t>
      </w:r>
      <w:r>
        <w:rPr>
          <w:spacing w:val="-9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en</w:t>
      </w:r>
      <w:r>
        <w:rPr>
          <w:spacing w:val="-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él</w:t>
      </w:r>
      <w:r>
        <w:rPr>
          <w:spacing w:val="-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se</w:t>
      </w:r>
      <w:r>
        <w:rPr>
          <w:spacing w:val="-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engancha</w:t>
      </w:r>
      <w:r>
        <w:rPr>
          <w:spacing w:val="-9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el</w:t>
      </w:r>
      <w:r>
        <w:rPr>
          <w:spacing w:val="-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timón</w:t>
      </w:r>
      <w:r>
        <w:rPr>
          <w:spacing w:val="-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que</w:t>
      </w:r>
      <w:r>
        <w:rPr>
          <w:spacing w:val="-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arrastra</w:t>
      </w:r>
      <w:r>
        <w:rPr>
          <w:spacing w:val="-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el</w:t>
      </w:r>
      <w:r>
        <w:rPr>
          <w:spacing w:val="-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arado.</w:t>
      </w:r>
    </w:p>
    <w:p>
      <w:pPr>
        <w:spacing w:line="219" w:lineRule="exact" w:before="0"/>
        <w:ind w:left="900" w:right="0" w:firstLine="0"/>
        <w:jc w:val="both"/>
        <w:rPr>
          <w:sz w:val="19"/>
        </w:rPr>
      </w:pPr>
      <w:r>
        <w:rPr>
          <w:w w:val="90"/>
          <w:sz w:val="19"/>
          <w:vertAlign w:val="superscript"/>
        </w:rPr>
        <w:t>4</w:t>
      </w:r>
      <w:r>
        <w:rPr>
          <w:spacing w:val="10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Aunque</w:t>
      </w:r>
      <w:r>
        <w:rPr>
          <w:spacing w:val="1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la</w:t>
      </w:r>
      <w:r>
        <w:rPr>
          <w:spacing w:val="1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palabra</w:t>
      </w:r>
      <w:r>
        <w:rPr>
          <w:spacing w:val="1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española</w:t>
      </w:r>
      <w:r>
        <w:rPr>
          <w:spacing w:val="11"/>
          <w:w w:val="90"/>
          <w:sz w:val="19"/>
          <w:vertAlign w:val="baseline"/>
        </w:rPr>
        <w:t> </w:t>
      </w:r>
      <w:r>
        <w:rPr>
          <w:i/>
          <w:w w:val="90"/>
          <w:sz w:val="20"/>
          <w:vertAlign w:val="baseline"/>
        </w:rPr>
        <w:t>chiquero</w:t>
      </w:r>
      <w:r>
        <w:rPr>
          <w:i/>
          <w:spacing w:val="9"/>
          <w:w w:val="90"/>
          <w:sz w:val="20"/>
          <w:vertAlign w:val="baseline"/>
        </w:rPr>
        <w:t> </w:t>
      </w:r>
      <w:r>
        <w:rPr>
          <w:w w:val="90"/>
          <w:sz w:val="19"/>
          <w:vertAlign w:val="baseline"/>
        </w:rPr>
        <w:t>se</w:t>
      </w:r>
      <w:r>
        <w:rPr>
          <w:spacing w:val="1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asocia</w:t>
      </w:r>
      <w:r>
        <w:rPr>
          <w:spacing w:val="10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más</w:t>
      </w:r>
      <w:r>
        <w:rPr>
          <w:spacing w:val="10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frecuentemente</w:t>
      </w:r>
      <w:r>
        <w:rPr>
          <w:spacing w:val="10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con</w:t>
      </w:r>
      <w:r>
        <w:rPr>
          <w:spacing w:val="10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el</w:t>
      </w:r>
    </w:p>
    <w:p>
      <w:pPr>
        <w:spacing w:line="319" w:lineRule="auto" w:before="72"/>
        <w:ind w:left="899" w:right="325" w:firstLine="0"/>
        <w:jc w:val="both"/>
        <w:rPr>
          <w:sz w:val="19"/>
        </w:rPr>
      </w:pPr>
      <w:r>
        <w:rPr>
          <w:w w:val="90"/>
          <w:sz w:val="19"/>
        </w:rPr>
        <w:t>establo o pocilga de los cerdos, tiene en realidad otros significados asociados</w:t>
      </w:r>
      <w:r>
        <w:rPr>
          <w:spacing w:val="1"/>
          <w:w w:val="90"/>
          <w:sz w:val="19"/>
        </w:rPr>
        <w:t> </w:t>
      </w:r>
      <w:r>
        <w:rPr>
          <w:spacing w:val="-1"/>
          <w:w w:val="95"/>
          <w:sz w:val="19"/>
        </w:rPr>
        <w:t>más bien </w:t>
      </w:r>
      <w:r>
        <w:rPr>
          <w:w w:val="95"/>
          <w:sz w:val="19"/>
        </w:rPr>
        <w:t>con los toros, como el que recoge el Diccionario de la Lengua</w:t>
      </w:r>
      <w:r>
        <w:rPr>
          <w:spacing w:val="1"/>
          <w:w w:val="95"/>
          <w:sz w:val="19"/>
        </w:rPr>
        <w:t> </w:t>
      </w:r>
      <w:r>
        <w:rPr>
          <w:w w:val="90"/>
          <w:sz w:val="19"/>
        </w:rPr>
        <w:t>Española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la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Real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Academia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Española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“Cada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uno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los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compartimentos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del</w:t>
      </w:r>
      <w:r>
        <w:rPr>
          <w:spacing w:val="-39"/>
          <w:w w:val="90"/>
          <w:sz w:val="19"/>
        </w:rPr>
        <w:t> </w:t>
      </w:r>
      <w:r>
        <w:rPr>
          <w:w w:val="90"/>
          <w:sz w:val="19"/>
        </w:rPr>
        <w:t>toril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en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que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están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los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toros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encerrados antes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empezar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la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corrida”.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En</w:t>
      </w:r>
      <w:r>
        <w:rPr>
          <w:spacing w:val="-39"/>
          <w:w w:val="90"/>
          <w:sz w:val="19"/>
        </w:rPr>
        <w:t> </w:t>
      </w:r>
      <w:r>
        <w:rPr>
          <w:w w:val="85"/>
          <w:sz w:val="19"/>
        </w:rPr>
        <w:t>Extremadura</w:t>
      </w:r>
      <w:r>
        <w:rPr>
          <w:spacing w:val="14"/>
          <w:w w:val="85"/>
          <w:sz w:val="19"/>
        </w:rPr>
        <w:t> </w:t>
      </w:r>
      <w:r>
        <w:rPr>
          <w:w w:val="85"/>
          <w:sz w:val="19"/>
        </w:rPr>
        <w:t>es</w:t>
      </w:r>
      <w:r>
        <w:rPr>
          <w:spacing w:val="14"/>
          <w:w w:val="85"/>
          <w:sz w:val="19"/>
        </w:rPr>
        <w:t> </w:t>
      </w:r>
      <w:r>
        <w:rPr>
          <w:w w:val="85"/>
          <w:sz w:val="19"/>
        </w:rPr>
        <w:t>una</w:t>
      </w:r>
      <w:r>
        <w:rPr>
          <w:spacing w:val="14"/>
          <w:w w:val="85"/>
          <w:sz w:val="19"/>
        </w:rPr>
        <w:t> </w:t>
      </w:r>
      <w:r>
        <w:rPr>
          <w:w w:val="85"/>
          <w:sz w:val="19"/>
        </w:rPr>
        <w:t>choza</w:t>
      </w:r>
      <w:r>
        <w:rPr>
          <w:spacing w:val="14"/>
          <w:w w:val="85"/>
          <w:sz w:val="19"/>
        </w:rPr>
        <w:t> </w:t>
      </w:r>
      <w:r>
        <w:rPr>
          <w:w w:val="85"/>
          <w:sz w:val="19"/>
        </w:rPr>
        <w:t>pequeña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en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que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se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recogen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noche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los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cabritos.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En</w:t>
      </w:r>
      <w:r>
        <w:rPr>
          <w:spacing w:val="-36"/>
          <w:w w:val="85"/>
          <w:sz w:val="19"/>
        </w:rPr>
        <w:t> </w:t>
      </w:r>
      <w:r>
        <w:rPr>
          <w:spacing w:val="-1"/>
          <w:w w:val="90"/>
          <w:sz w:val="19"/>
        </w:rPr>
        <w:t>la</w:t>
      </w:r>
      <w:r>
        <w:rPr>
          <w:spacing w:val="-5"/>
          <w:w w:val="90"/>
          <w:sz w:val="19"/>
        </w:rPr>
        <w:t> </w:t>
      </w:r>
      <w:r>
        <w:rPr>
          <w:spacing w:val="-1"/>
          <w:w w:val="90"/>
          <w:sz w:val="19"/>
        </w:rPr>
        <w:t>zona</w:t>
      </w:r>
      <w:r>
        <w:rPr>
          <w:spacing w:val="-5"/>
          <w:w w:val="90"/>
          <w:sz w:val="19"/>
        </w:rPr>
        <w:t> </w:t>
      </w:r>
      <w:r>
        <w:rPr>
          <w:spacing w:val="-1"/>
          <w:w w:val="90"/>
          <w:sz w:val="19"/>
        </w:rPr>
        <w:t>de</w:t>
      </w:r>
      <w:r>
        <w:rPr>
          <w:spacing w:val="-5"/>
          <w:w w:val="90"/>
          <w:sz w:val="19"/>
        </w:rPr>
        <w:t> </w:t>
      </w:r>
      <w:r>
        <w:rPr>
          <w:spacing w:val="-1"/>
          <w:w w:val="90"/>
          <w:sz w:val="19"/>
        </w:rPr>
        <w:t>los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huicholes,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la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palabra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chiquero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designa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un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corral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pequeño,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anexo</w:t>
      </w:r>
      <w:r>
        <w:rPr>
          <w:spacing w:val="-39"/>
          <w:w w:val="90"/>
          <w:sz w:val="19"/>
        </w:rPr>
        <w:t> </w:t>
      </w:r>
      <w:r>
        <w:rPr>
          <w:w w:val="85"/>
          <w:sz w:val="19"/>
        </w:rPr>
        <w:t>al corral grande, donde se separan los becerros para impedir que mamen a las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vacas:</w:t>
      </w:r>
      <w:r>
        <w:rPr>
          <w:spacing w:val="16"/>
          <w:w w:val="85"/>
          <w:sz w:val="19"/>
        </w:rPr>
        <w:t> </w:t>
      </w:r>
      <w:r>
        <w:rPr>
          <w:w w:val="85"/>
          <w:sz w:val="19"/>
        </w:rPr>
        <w:t>del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término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tsikeru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como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designación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este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corral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se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pasó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a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designar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a</w:t>
      </w:r>
      <w:r>
        <w:rPr>
          <w:spacing w:val="-36"/>
          <w:w w:val="85"/>
          <w:sz w:val="19"/>
        </w:rPr>
        <w:t> </w:t>
      </w:r>
      <w:r>
        <w:rPr>
          <w:w w:val="90"/>
          <w:sz w:val="19"/>
        </w:rPr>
        <w:t>los animales pequeños que en él se encerraban. El significado general de</w:t>
      </w:r>
      <w:r>
        <w:rPr>
          <w:spacing w:val="1"/>
          <w:w w:val="90"/>
          <w:sz w:val="19"/>
        </w:rPr>
        <w:t> </w:t>
      </w:r>
      <w:r>
        <w:rPr>
          <w:i/>
          <w:w w:val="85"/>
          <w:sz w:val="20"/>
        </w:rPr>
        <w:t>chiquero </w:t>
      </w:r>
      <w:r>
        <w:rPr>
          <w:w w:val="85"/>
          <w:sz w:val="19"/>
        </w:rPr>
        <w:t>(del latín </w:t>
      </w:r>
      <w:r>
        <w:rPr>
          <w:i/>
          <w:w w:val="85"/>
          <w:sz w:val="20"/>
        </w:rPr>
        <w:t>circarium</w:t>
      </w:r>
      <w:r>
        <w:rPr>
          <w:w w:val="85"/>
          <w:sz w:val="19"/>
        </w:rPr>
        <w:t>) es “lugar cercado para encerrar animales”. En esta</w:t>
      </w:r>
      <w:r>
        <w:rPr>
          <w:spacing w:val="-36"/>
          <w:w w:val="85"/>
          <w:sz w:val="19"/>
        </w:rPr>
        <w:t> </w:t>
      </w:r>
      <w:r>
        <w:rPr>
          <w:w w:val="85"/>
          <w:sz w:val="19"/>
        </w:rPr>
        <w:t>nueva</w:t>
      </w:r>
      <w:r>
        <w:rPr>
          <w:spacing w:val="4"/>
          <w:w w:val="85"/>
          <w:sz w:val="19"/>
        </w:rPr>
        <w:t> </w:t>
      </w:r>
      <w:r>
        <w:rPr>
          <w:w w:val="85"/>
          <w:sz w:val="19"/>
        </w:rPr>
        <w:t>acepción</w:t>
      </w:r>
      <w:r>
        <w:rPr>
          <w:spacing w:val="4"/>
          <w:w w:val="85"/>
          <w:sz w:val="19"/>
        </w:rPr>
        <w:t> </w:t>
      </w:r>
      <w:r>
        <w:rPr>
          <w:w w:val="85"/>
          <w:sz w:val="19"/>
        </w:rPr>
        <w:t>sustituye</w:t>
      </w:r>
      <w:r>
        <w:rPr>
          <w:spacing w:val="4"/>
          <w:w w:val="85"/>
          <w:sz w:val="19"/>
        </w:rPr>
        <w:t> </w:t>
      </w:r>
      <w:r>
        <w:rPr>
          <w:w w:val="85"/>
          <w:sz w:val="19"/>
        </w:rPr>
        <w:t>en</w:t>
      </w:r>
      <w:r>
        <w:rPr>
          <w:spacing w:val="4"/>
          <w:w w:val="85"/>
          <w:sz w:val="19"/>
        </w:rPr>
        <w:t> </w:t>
      </w:r>
      <w:r>
        <w:rPr>
          <w:w w:val="85"/>
          <w:sz w:val="19"/>
        </w:rPr>
        <w:t>algunas</w:t>
      </w:r>
      <w:r>
        <w:rPr>
          <w:spacing w:val="4"/>
          <w:w w:val="85"/>
          <w:sz w:val="19"/>
        </w:rPr>
        <w:t> </w:t>
      </w:r>
      <w:r>
        <w:rPr>
          <w:w w:val="85"/>
          <w:sz w:val="19"/>
        </w:rPr>
        <w:t>zonas</w:t>
      </w:r>
      <w:r>
        <w:rPr>
          <w:spacing w:val="5"/>
          <w:w w:val="85"/>
          <w:sz w:val="19"/>
        </w:rPr>
        <w:t> </w:t>
      </w:r>
      <w:r>
        <w:rPr>
          <w:w w:val="85"/>
          <w:sz w:val="19"/>
        </w:rPr>
        <w:t>al</w:t>
      </w:r>
      <w:r>
        <w:rPr>
          <w:spacing w:val="4"/>
          <w:w w:val="85"/>
          <w:sz w:val="19"/>
        </w:rPr>
        <w:t> </w:t>
      </w:r>
      <w:r>
        <w:rPr>
          <w:w w:val="85"/>
          <w:sz w:val="19"/>
        </w:rPr>
        <w:t>antiguo</w:t>
      </w:r>
      <w:r>
        <w:rPr>
          <w:spacing w:val="4"/>
          <w:w w:val="85"/>
          <w:sz w:val="19"/>
        </w:rPr>
        <w:t> </w:t>
      </w:r>
      <w:r>
        <w:rPr>
          <w:w w:val="85"/>
          <w:sz w:val="19"/>
        </w:rPr>
        <w:t>préstamo</w:t>
      </w:r>
      <w:r>
        <w:rPr>
          <w:spacing w:val="4"/>
          <w:w w:val="85"/>
          <w:sz w:val="19"/>
        </w:rPr>
        <w:t> </w:t>
      </w:r>
      <w:r>
        <w:rPr>
          <w:i/>
          <w:w w:val="85"/>
          <w:sz w:val="20"/>
        </w:rPr>
        <w:t>pixeru</w:t>
      </w:r>
      <w:r>
        <w:rPr>
          <w:w w:val="85"/>
          <w:sz w:val="19"/>
        </w:rPr>
        <w:t>.</w:t>
      </w:r>
    </w:p>
    <w:p>
      <w:pPr>
        <w:spacing w:after="0" w:line="319" w:lineRule="auto"/>
        <w:jc w:val="both"/>
        <w:rPr>
          <w:sz w:val="19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5" w:lineRule="auto" w:before="144"/>
        <w:ind w:left="301" w:right="442"/>
        <w:jc w:val="both"/>
      </w:pPr>
      <w:r>
        <w:rPr/>
        <w:pict>
          <v:rect style="position:absolute;margin-left:378.959991pt;margin-top:29.106487pt;width:2.64pt;height:.53998pt;mso-position-horizontal-relative:page;mso-position-vertical-relative:paragraph;z-index:-20959232" filled="true" fillcolor="#000000" stroked="false">
            <v:fill type="solid"/>
            <w10:wrap type="none"/>
          </v:rect>
        </w:pict>
      </w:r>
      <w:r>
        <w:rPr/>
        <w:pict>
          <v:rect style="position:absolute;margin-left:296.279999pt;margin-top:87.06646pt;width:2.64pt;height:.54004pt;mso-position-horizontal-relative:page;mso-position-vertical-relative:paragraph;z-index:-20958720" filled="true" fillcolor="#000000" stroked="false">
            <v:fill type="solid"/>
            <w10:wrap type="none"/>
          </v:rect>
        </w:pict>
      </w:r>
      <w:r>
        <w:rPr>
          <w:w w:val="85"/>
        </w:rPr>
        <w:t>el español durante el siglo de oro. Las palabras </w:t>
      </w:r>
      <w:r>
        <w:rPr>
          <w:i/>
          <w:w w:val="85"/>
          <w:sz w:val="22"/>
        </w:rPr>
        <w:t>tsimaruni </w:t>
      </w:r>
      <w:r>
        <w:rPr>
          <w:w w:val="85"/>
        </w:rPr>
        <w:t>“cimarrón”, </w:t>
      </w:r>
      <w:r>
        <w:rPr>
          <w:i/>
          <w:w w:val="85"/>
          <w:sz w:val="22"/>
        </w:rPr>
        <w:t>pixeru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“becerro”, </w:t>
      </w:r>
      <w:r>
        <w:rPr>
          <w:i/>
          <w:w w:val="85"/>
          <w:sz w:val="22"/>
        </w:rPr>
        <w:t>puritu </w:t>
      </w:r>
      <w:r>
        <w:rPr>
          <w:w w:val="85"/>
        </w:rPr>
        <w:t>“burro”, </w:t>
      </w:r>
      <w:r>
        <w:rPr>
          <w:i/>
          <w:w w:val="85"/>
          <w:sz w:val="22"/>
        </w:rPr>
        <w:t>xira </w:t>
      </w:r>
      <w:r>
        <w:rPr>
          <w:w w:val="85"/>
        </w:rPr>
        <w:t>“silla de montar”, </w:t>
      </w:r>
      <w:r>
        <w:rPr>
          <w:i/>
          <w:w w:val="85"/>
          <w:sz w:val="22"/>
        </w:rPr>
        <w:t>kuraru </w:t>
      </w:r>
      <w:r>
        <w:rPr>
          <w:w w:val="85"/>
        </w:rPr>
        <w:t>“corral”, </w:t>
      </w:r>
      <w:r>
        <w:rPr>
          <w:i/>
          <w:w w:val="85"/>
          <w:sz w:val="22"/>
        </w:rPr>
        <w:t>latsuniki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“con</w:t>
      </w:r>
      <w:r>
        <w:rPr>
          <w:spacing w:val="35"/>
        </w:rPr>
        <w:t> </w:t>
      </w:r>
      <w:r>
        <w:rPr>
          <w:w w:val="85"/>
        </w:rPr>
        <w:t>razón”, </w:t>
      </w:r>
      <w:r>
        <w:rPr>
          <w:i/>
          <w:w w:val="85"/>
          <w:sz w:val="22"/>
        </w:rPr>
        <w:t>hanira </w:t>
      </w:r>
      <w:r>
        <w:rPr>
          <w:w w:val="85"/>
        </w:rPr>
        <w:t>“anillo”, </w:t>
      </w:r>
      <w:r>
        <w:rPr>
          <w:i/>
          <w:w w:val="85"/>
          <w:sz w:val="22"/>
        </w:rPr>
        <w:t>nawaxa </w:t>
      </w:r>
      <w:r>
        <w:rPr>
          <w:w w:val="85"/>
        </w:rPr>
        <w:t>“navaja”, </w:t>
      </w:r>
      <w:r>
        <w:rPr>
          <w:i/>
          <w:w w:val="85"/>
          <w:sz w:val="22"/>
        </w:rPr>
        <w:t>kutsira </w:t>
      </w:r>
      <w:r>
        <w:rPr>
          <w:w w:val="85"/>
        </w:rPr>
        <w:t>“cuchillo” revelan que</w:t>
      </w:r>
      <w:r>
        <w:rPr>
          <w:spacing w:val="1"/>
          <w:w w:val="85"/>
        </w:rPr>
        <w:t> </w:t>
      </w:r>
      <w:r>
        <w:rPr>
          <w:w w:val="85"/>
        </w:rPr>
        <w:t>el huichol carecía todavía de una vibrante múltiple, por lo que esta consonante</w:t>
      </w:r>
      <w:r>
        <w:rPr>
          <w:spacing w:val="1"/>
          <w:w w:val="85"/>
        </w:rPr>
        <w:t> </w:t>
      </w:r>
      <w:r>
        <w:rPr>
          <w:w w:val="90"/>
        </w:rPr>
        <w:t>del español es reemplazada por la vibrante sencilla. Este rasgo, unido a la</w:t>
      </w:r>
      <w:r>
        <w:rPr>
          <w:spacing w:val="1"/>
          <w:w w:val="90"/>
        </w:rPr>
        <w:t> </w:t>
      </w:r>
      <w:r>
        <w:rPr>
          <w:w w:val="85"/>
        </w:rPr>
        <w:t>presencia de una africada dental en </w:t>
      </w:r>
      <w:r>
        <w:rPr>
          <w:i/>
          <w:w w:val="85"/>
          <w:sz w:val="22"/>
        </w:rPr>
        <w:t>tsimaruni </w:t>
      </w:r>
      <w:r>
        <w:rPr>
          <w:w w:val="85"/>
        </w:rPr>
        <w:t>y </w:t>
      </w:r>
      <w:r>
        <w:rPr>
          <w:i/>
          <w:w w:val="85"/>
          <w:sz w:val="22"/>
        </w:rPr>
        <w:t>latsuniki</w:t>
      </w:r>
      <w:r>
        <w:rPr>
          <w:i/>
          <w:spacing w:val="37"/>
          <w:sz w:val="22"/>
        </w:rPr>
        <w:t> </w:t>
      </w:r>
      <w:r>
        <w:rPr>
          <w:w w:val="85"/>
        </w:rPr>
        <w:t>revela además que</w:t>
      </w:r>
      <w:r>
        <w:rPr>
          <w:spacing w:val="1"/>
          <w:w w:val="85"/>
        </w:rPr>
        <w:t> </w:t>
      </w:r>
      <w:r>
        <w:rPr>
          <w:w w:val="90"/>
        </w:rPr>
        <w:t>los hablantes de español en la zona de contacto pronunciaban todavía la</w:t>
      </w:r>
      <w:r>
        <w:rPr>
          <w:spacing w:val="1"/>
          <w:w w:val="90"/>
        </w:rPr>
        <w:t> </w:t>
      </w:r>
      <w:r>
        <w:rPr>
          <w:w w:val="85"/>
        </w:rPr>
        <w:t>sibilante interdental, reproducida en huichol como &lt;ts&gt;. Además pronuncia-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ban todavía la l palatalizada </w:t>
      </w:r>
      <w:r>
        <w:rPr>
          <w:w w:val="90"/>
        </w:rPr>
        <w:t>(escrita hoy &lt;ll&gt;), que en huichol era sustituida</w:t>
      </w:r>
      <w:r>
        <w:rPr>
          <w:spacing w:val="-43"/>
          <w:w w:val="90"/>
        </w:rPr>
        <w:t> </w:t>
      </w:r>
      <w:r>
        <w:rPr>
          <w:w w:val="85"/>
        </w:rPr>
        <w:t>por la l, en alternancia libre con r: </w:t>
      </w:r>
      <w:r>
        <w:rPr>
          <w:i/>
          <w:w w:val="85"/>
          <w:sz w:val="22"/>
        </w:rPr>
        <w:t>cuchillo </w:t>
      </w:r>
      <w:r>
        <w:rPr>
          <w:w w:val="85"/>
        </w:rPr>
        <w:t>=&gt; </w:t>
      </w:r>
      <w:r>
        <w:rPr>
          <w:i/>
          <w:w w:val="85"/>
          <w:sz w:val="22"/>
        </w:rPr>
        <w:t>kutsira </w:t>
      </w:r>
      <w:r>
        <w:rPr>
          <w:w w:val="85"/>
        </w:rPr>
        <w:t>/</w:t>
      </w:r>
      <w:r>
        <w:rPr>
          <w:i/>
          <w:w w:val="85"/>
          <w:sz w:val="22"/>
        </w:rPr>
        <w:t>kutsila</w:t>
      </w:r>
      <w:r>
        <w:rPr>
          <w:w w:val="85"/>
        </w:rPr>
        <w:t>, </w:t>
      </w:r>
      <w:r>
        <w:rPr>
          <w:i/>
          <w:w w:val="85"/>
          <w:sz w:val="22"/>
        </w:rPr>
        <w:t>anillo </w:t>
      </w:r>
      <w:r>
        <w:rPr>
          <w:w w:val="85"/>
        </w:rPr>
        <w:t>=&gt; </w:t>
      </w:r>
      <w:r>
        <w:rPr>
          <w:i/>
          <w:w w:val="85"/>
          <w:sz w:val="22"/>
        </w:rPr>
        <w:t>hani-</w:t>
      </w:r>
      <w:r>
        <w:rPr>
          <w:i/>
          <w:spacing w:val="-43"/>
          <w:w w:val="85"/>
          <w:sz w:val="22"/>
        </w:rPr>
        <w:t> </w:t>
      </w:r>
      <w:r>
        <w:rPr>
          <w:i/>
          <w:w w:val="85"/>
          <w:sz w:val="22"/>
        </w:rPr>
        <w:t>ra </w:t>
      </w:r>
      <w:r>
        <w:rPr>
          <w:w w:val="85"/>
        </w:rPr>
        <w:t>/</w:t>
      </w:r>
      <w:r>
        <w:rPr>
          <w:i/>
          <w:w w:val="85"/>
          <w:sz w:val="22"/>
        </w:rPr>
        <w:t>hanila</w:t>
      </w:r>
      <w:r>
        <w:rPr>
          <w:w w:val="85"/>
        </w:rPr>
        <w:t>. Es por tanto muy probable que en torno al año 1600 los huicholes</w:t>
      </w:r>
      <w:r>
        <w:rPr>
          <w:spacing w:val="1"/>
          <w:w w:val="85"/>
        </w:rPr>
        <w:t> </w:t>
      </w:r>
      <w:r>
        <w:rPr>
          <w:w w:val="85"/>
        </w:rPr>
        <w:t>entraran</w:t>
      </w:r>
      <w:r>
        <w:rPr>
          <w:spacing w:val="13"/>
          <w:w w:val="85"/>
        </w:rPr>
        <w:t> </w:t>
      </w:r>
      <w:r>
        <w:rPr>
          <w:w w:val="85"/>
        </w:rPr>
        <w:t>en</w:t>
      </w:r>
      <w:r>
        <w:rPr>
          <w:spacing w:val="14"/>
          <w:w w:val="85"/>
        </w:rPr>
        <w:t> </w:t>
      </w:r>
      <w:r>
        <w:rPr>
          <w:w w:val="85"/>
        </w:rPr>
        <w:t>contacto</w:t>
      </w:r>
      <w:r>
        <w:rPr>
          <w:spacing w:val="14"/>
          <w:w w:val="85"/>
        </w:rPr>
        <w:t> </w:t>
      </w:r>
      <w:r>
        <w:rPr>
          <w:w w:val="85"/>
        </w:rPr>
        <w:t>con</w:t>
      </w:r>
      <w:r>
        <w:rPr>
          <w:spacing w:val="15"/>
          <w:w w:val="85"/>
        </w:rPr>
        <w:t> </w:t>
      </w:r>
      <w:r>
        <w:rPr>
          <w:w w:val="85"/>
        </w:rPr>
        <w:t>animales</w:t>
      </w:r>
      <w:r>
        <w:rPr>
          <w:spacing w:val="13"/>
          <w:w w:val="85"/>
        </w:rPr>
        <w:t> </w:t>
      </w:r>
      <w:r>
        <w:rPr>
          <w:w w:val="85"/>
        </w:rPr>
        <w:t>que</w:t>
      </w:r>
      <w:r>
        <w:rPr>
          <w:spacing w:val="13"/>
          <w:w w:val="85"/>
        </w:rPr>
        <w:t> </w:t>
      </w:r>
      <w:r>
        <w:rPr>
          <w:w w:val="85"/>
        </w:rPr>
        <w:t>escapaban</w:t>
      </w:r>
      <w:r>
        <w:rPr>
          <w:spacing w:val="13"/>
          <w:w w:val="85"/>
        </w:rPr>
        <w:t> </w:t>
      </w:r>
      <w:r>
        <w:rPr>
          <w:w w:val="85"/>
        </w:rPr>
        <w:t>del</w:t>
      </w:r>
      <w:r>
        <w:rPr>
          <w:spacing w:val="14"/>
          <w:w w:val="85"/>
        </w:rPr>
        <w:t> </w:t>
      </w:r>
      <w:r>
        <w:rPr>
          <w:w w:val="85"/>
        </w:rPr>
        <w:t>control</w:t>
      </w:r>
      <w:r>
        <w:rPr>
          <w:spacing w:val="12"/>
          <w:w w:val="85"/>
        </w:rPr>
        <w:t> </w:t>
      </w:r>
      <w:r>
        <w:rPr>
          <w:w w:val="85"/>
        </w:rPr>
        <w:t>de</w:t>
      </w:r>
      <w:r>
        <w:rPr>
          <w:spacing w:val="13"/>
          <w:w w:val="85"/>
        </w:rPr>
        <w:t> </w:t>
      </w:r>
      <w:r>
        <w:rPr>
          <w:w w:val="85"/>
        </w:rPr>
        <w:t>los</w:t>
      </w:r>
      <w:r>
        <w:rPr>
          <w:spacing w:val="13"/>
          <w:w w:val="85"/>
        </w:rPr>
        <w:t> </w:t>
      </w:r>
      <w:r>
        <w:rPr>
          <w:w w:val="85"/>
        </w:rPr>
        <w:t>españoles</w:t>
      </w:r>
      <w:r>
        <w:rPr>
          <w:spacing w:val="1"/>
          <w:w w:val="85"/>
        </w:rPr>
        <w:t> </w:t>
      </w:r>
      <w:r>
        <w:rPr>
          <w:w w:val="85"/>
        </w:rPr>
        <w:t>y se asilvestraban en las montañas; los nombres de estas especies de animales</w:t>
      </w:r>
      <w:r>
        <w:rPr>
          <w:spacing w:val="1"/>
          <w:w w:val="8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tomaron</w:t>
      </w:r>
      <w:r>
        <w:rPr>
          <w:spacing w:val="-4"/>
          <w:w w:val="95"/>
        </w:rPr>
        <w:t> </w:t>
      </w:r>
      <w:r>
        <w:rPr>
          <w:w w:val="95"/>
        </w:rPr>
        <w:t>también</w:t>
      </w:r>
      <w:r>
        <w:rPr>
          <w:spacing w:val="-4"/>
          <w:w w:val="95"/>
        </w:rPr>
        <w:t> </w:t>
      </w:r>
      <w:r>
        <w:rPr>
          <w:w w:val="95"/>
        </w:rPr>
        <w:t>prestados.</w:t>
      </w:r>
    </w:p>
    <w:p>
      <w:pPr>
        <w:pStyle w:val="BodyText"/>
        <w:spacing w:line="290" w:lineRule="auto" w:before="13"/>
        <w:ind w:left="301" w:right="443" w:firstLine="480"/>
        <w:jc w:val="both"/>
      </w:pPr>
      <w:r>
        <w:rPr>
          <w:w w:val="85"/>
        </w:rPr>
        <w:t>Los</w:t>
      </w:r>
      <w:r>
        <w:rPr>
          <w:spacing w:val="23"/>
          <w:w w:val="85"/>
        </w:rPr>
        <w:t> </w:t>
      </w:r>
      <w:r>
        <w:rPr>
          <w:w w:val="85"/>
        </w:rPr>
        <w:t>términos</w:t>
      </w:r>
      <w:r>
        <w:rPr>
          <w:spacing w:val="23"/>
          <w:w w:val="85"/>
        </w:rPr>
        <w:t> </w:t>
      </w:r>
      <w:r>
        <w:rPr>
          <w:w w:val="85"/>
        </w:rPr>
        <w:t>que</w:t>
      </w:r>
      <w:r>
        <w:rPr>
          <w:spacing w:val="23"/>
          <w:w w:val="85"/>
        </w:rPr>
        <w:t> </w:t>
      </w:r>
      <w:r>
        <w:rPr>
          <w:w w:val="85"/>
        </w:rPr>
        <w:t>hacen</w:t>
      </w:r>
      <w:r>
        <w:rPr>
          <w:spacing w:val="23"/>
          <w:w w:val="85"/>
        </w:rPr>
        <w:t> </w:t>
      </w:r>
      <w:r>
        <w:rPr>
          <w:w w:val="85"/>
        </w:rPr>
        <w:t>referencia</w:t>
      </w:r>
      <w:r>
        <w:rPr>
          <w:spacing w:val="23"/>
          <w:w w:val="85"/>
        </w:rPr>
        <w:t> </w:t>
      </w:r>
      <w:r>
        <w:rPr>
          <w:w w:val="85"/>
        </w:rPr>
        <w:t>al</w:t>
      </w:r>
      <w:r>
        <w:rPr>
          <w:spacing w:val="21"/>
          <w:w w:val="85"/>
        </w:rPr>
        <w:t> </w:t>
      </w:r>
      <w:r>
        <w:rPr>
          <w:w w:val="85"/>
        </w:rPr>
        <w:t>sistema</w:t>
      </w:r>
      <w:r>
        <w:rPr>
          <w:spacing w:val="22"/>
          <w:w w:val="85"/>
        </w:rPr>
        <w:t> </w:t>
      </w:r>
      <w:r>
        <w:rPr>
          <w:w w:val="85"/>
        </w:rPr>
        <w:t>de</w:t>
      </w:r>
      <w:r>
        <w:rPr>
          <w:spacing w:val="22"/>
          <w:w w:val="85"/>
        </w:rPr>
        <w:t> </w:t>
      </w:r>
      <w:r>
        <w:rPr>
          <w:w w:val="85"/>
        </w:rPr>
        <w:t>cultivo</w:t>
      </w:r>
      <w:r>
        <w:rPr>
          <w:spacing w:val="22"/>
          <w:w w:val="85"/>
        </w:rPr>
        <w:t> </w:t>
      </w:r>
      <w:r>
        <w:rPr>
          <w:w w:val="85"/>
        </w:rPr>
        <w:t>conocido</w:t>
      </w:r>
      <w:r>
        <w:rPr>
          <w:spacing w:val="22"/>
          <w:w w:val="85"/>
        </w:rPr>
        <w:t> </w:t>
      </w:r>
      <w:r>
        <w:rPr>
          <w:w w:val="85"/>
        </w:rPr>
        <w:t>como</w:t>
      </w:r>
      <w:r>
        <w:rPr>
          <w:spacing w:val="-40"/>
          <w:w w:val="85"/>
        </w:rPr>
        <w:t> </w:t>
      </w:r>
      <w:r>
        <w:rPr>
          <w:w w:val="85"/>
        </w:rPr>
        <w:t>de tiro, arrastre o roturación son más recientes; a diferencia del sistema llama-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do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roza,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tumba</w:t>
      </w:r>
      <w:r>
        <w:rPr>
          <w:spacing w:val="-3"/>
          <w:w w:val="90"/>
        </w:rPr>
        <w:t> </w:t>
      </w:r>
      <w:r>
        <w:rPr>
          <w:w w:val="90"/>
        </w:rPr>
        <w:t>y</w:t>
      </w:r>
      <w:r>
        <w:rPr>
          <w:spacing w:val="-4"/>
          <w:w w:val="90"/>
        </w:rPr>
        <w:t> </w:t>
      </w:r>
      <w:r>
        <w:rPr>
          <w:w w:val="90"/>
        </w:rPr>
        <w:t>quema</w:t>
      </w:r>
      <w:r>
        <w:rPr>
          <w:spacing w:val="-3"/>
          <w:w w:val="90"/>
        </w:rPr>
        <w:t> </w:t>
      </w:r>
      <w:r>
        <w:rPr>
          <w:w w:val="90"/>
        </w:rPr>
        <w:t>o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desmonte,</w:t>
      </w:r>
      <w:r>
        <w:rPr>
          <w:spacing w:val="-3"/>
          <w:w w:val="90"/>
        </w:rPr>
        <w:t> </w:t>
      </w:r>
      <w:r>
        <w:rPr>
          <w:w w:val="90"/>
        </w:rPr>
        <w:t>aquí</w:t>
      </w:r>
      <w:r>
        <w:rPr>
          <w:spacing w:val="-4"/>
          <w:w w:val="90"/>
        </w:rPr>
        <w:t> </w:t>
      </w:r>
      <w:r>
        <w:rPr>
          <w:w w:val="90"/>
        </w:rPr>
        <w:t>predominan</w:t>
      </w:r>
      <w:r>
        <w:rPr>
          <w:spacing w:val="-4"/>
          <w:w w:val="90"/>
        </w:rPr>
        <w:t> </w:t>
      </w:r>
      <w:r>
        <w:rPr>
          <w:w w:val="90"/>
        </w:rPr>
        <w:t>los</w:t>
      </w:r>
      <w:r>
        <w:rPr>
          <w:spacing w:val="-3"/>
          <w:w w:val="90"/>
        </w:rPr>
        <w:t> </w:t>
      </w:r>
      <w:r>
        <w:rPr>
          <w:w w:val="90"/>
        </w:rPr>
        <w:t>términos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44"/>
          <w:w w:val="90"/>
        </w:rPr>
        <w:t> </w:t>
      </w:r>
      <w:r>
        <w:rPr>
          <w:w w:val="85"/>
        </w:rPr>
        <w:t>objetos y procesos tomados del español: </w:t>
      </w:r>
      <w:r>
        <w:rPr>
          <w:i/>
          <w:w w:val="85"/>
          <w:sz w:val="22"/>
        </w:rPr>
        <w:t>hararu</w:t>
      </w:r>
      <w:r>
        <w:rPr>
          <w:w w:val="85"/>
        </w:rPr>
        <w:t>,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ameriya </w:t>
      </w:r>
      <w:r>
        <w:rPr>
          <w:w w:val="85"/>
          <w:vertAlign w:val="baseline"/>
        </w:rPr>
        <w:t>“pagar con la mitad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del producto por el préstamo de animales de tiro”, </w:t>
      </w:r>
      <w:r>
        <w:rPr>
          <w:i/>
          <w:w w:val="90"/>
          <w:sz w:val="22"/>
          <w:vertAlign w:val="baseline"/>
        </w:rPr>
        <w:t>yuku </w:t>
      </w:r>
      <w:r>
        <w:rPr>
          <w:w w:val="90"/>
          <w:vertAlign w:val="baseline"/>
        </w:rPr>
        <w:t>“yugo”, </w:t>
      </w:r>
      <w:r>
        <w:rPr>
          <w:i/>
          <w:w w:val="90"/>
          <w:sz w:val="22"/>
          <w:vertAlign w:val="baseline"/>
        </w:rPr>
        <w:t>timuni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“timón”, </w:t>
      </w:r>
      <w:r>
        <w:rPr>
          <w:i/>
          <w:w w:val="90"/>
          <w:sz w:val="22"/>
          <w:vertAlign w:val="baseline"/>
        </w:rPr>
        <w:t>terera </w:t>
      </w:r>
      <w:r>
        <w:rPr>
          <w:w w:val="90"/>
          <w:vertAlign w:val="baseline"/>
        </w:rPr>
        <w:t>“telera”, </w:t>
      </w:r>
      <w:r>
        <w:rPr>
          <w:i/>
          <w:w w:val="90"/>
          <w:sz w:val="22"/>
          <w:vertAlign w:val="baseline"/>
        </w:rPr>
        <w:t>xeka </w:t>
      </w:r>
      <w:r>
        <w:rPr>
          <w:w w:val="90"/>
          <w:vertAlign w:val="baseline"/>
        </w:rPr>
        <w:t>“reja” etc. Los huicholes no practicaban la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ganadería, por lo que en este terreno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pudieron aprender mucho de los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españoles, mientras que en la agricultura habían asimilado desde hacía mucho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tiempo las técnicas mesoamericanas </w:t>
      </w:r>
      <w:r>
        <w:rPr>
          <w:w w:val="90"/>
          <w:vertAlign w:val="baseline"/>
        </w:rPr>
        <w:t>de cultivo del maíz y de elaboración de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alimentos. El maíz sigue siendo </w:t>
      </w:r>
      <w:r>
        <w:rPr>
          <w:w w:val="90"/>
          <w:vertAlign w:val="baseline"/>
        </w:rPr>
        <w:t>hoy un elemento central de la vida material,</w:t>
      </w:r>
      <w:r>
        <w:rPr>
          <w:spacing w:val="-4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pero sobre todo del simbolismo </w:t>
      </w:r>
      <w:r>
        <w:rPr>
          <w:w w:val="90"/>
          <w:vertAlign w:val="baseline"/>
        </w:rPr>
        <w:t>religioso y de la mitología. No debe extrañar</w:t>
      </w:r>
      <w:r>
        <w:rPr>
          <w:spacing w:val="-4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que muchos de los nombres que se utilizan </w:t>
      </w:r>
      <w:r>
        <w:rPr>
          <w:w w:val="90"/>
          <w:vertAlign w:val="baseline"/>
        </w:rPr>
        <w:t>para los objetos y las actividades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constitutivas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del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sistema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arrastre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procedan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del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español,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mientras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el</w:t>
      </w:r>
      <w:r>
        <w:rPr>
          <w:spacing w:val="-41"/>
          <w:w w:val="85"/>
          <w:vertAlign w:val="baseline"/>
        </w:rPr>
        <w:t> </w:t>
      </w:r>
      <w:r>
        <w:rPr>
          <w:w w:val="85"/>
          <w:vertAlign w:val="baseline"/>
        </w:rPr>
        <w:t>vocabulario utilizado en el sistema de coa es fundamentalmente huichol. Tam-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bién encaja con lo ya dicho que el sistema tradicional está mucho más ligado al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simbolismo religioso y a las actividades comunitarias que el sistema nuevo, por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lo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representan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dos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estratos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culturales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profundidad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muy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dispar.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0" w:lineRule="auto" w:before="144"/>
        <w:ind w:left="419" w:right="324"/>
        <w:jc w:val="both"/>
      </w:pPr>
      <w:r>
        <w:rPr>
          <w:i/>
          <w:w w:val="80"/>
          <w:sz w:val="22"/>
        </w:rPr>
        <w:t>Sistema de cargos y autoridades. </w:t>
      </w:r>
      <w:r>
        <w:rPr>
          <w:w w:val="80"/>
        </w:rPr>
        <w:t>Ha</w:t>
      </w:r>
      <w:r>
        <w:rPr>
          <w:spacing w:val="1"/>
          <w:w w:val="80"/>
        </w:rPr>
        <w:t> </w:t>
      </w:r>
      <w:r>
        <w:rPr>
          <w:w w:val="80"/>
        </w:rPr>
        <w:t>habido</w:t>
      </w:r>
      <w:r>
        <w:rPr>
          <w:spacing w:val="30"/>
        </w:rPr>
        <w:t> </w:t>
      </w:r>
      <w:r>
        <w:rPr>
          <w:w w:val="80"/>
        </w:rPr>
        <w:t>mucha</w:t>
      </w:r>
      <w:r>
        <w:rPr>
          <w:spacing w:val="30"/>
        </w:rPr>
        <w:t> </w:t>
      </w:r>
      <w:r>
        <w:rPr>
          <w:w w:val="80"/>
        </w:rPr>
        <w:t>presión</w:t>
      </w:r>
      <w:r>
        <w:rPr>
          <w:spacing w:val="31"/>
        </w:rPr>
        <w:t> </w:t>
      </w:r>
      <w:r>
        <w:rPr>
          <w:w w:val="80"/>
        </w:rPr>
        <w:t>institucional</w:t>
      </w:r>
      <w:r>
        <w:rPr>
          <w:spacing w:val="30"/>
        </w:rPr>
        <w:t> </w:t>
      </w:r>
      <w:r>
        <w:rPr>
          <w:w w:val="80"/>
        </w:rPr>
        <w:t>desde</w:t>
      </w:r>
      <w:r>
        <w:rPr>
          <w:spacing w:val="1"/>
          <w:w w:val="80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Colonia</w:t>
      </w:r>
      <w:r>
        <w:rPr>
          <w:spacing w:val="1"/>
          <w:w w:val="95"/>
        </w:rPr>
        <w:t> </w:t>
      </w:r>
      <w:r>
        <w:rPr>
          <w:w w:val="95"/>
        </w:rPr>
        <w:t>para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1"/>
          <w:w w:val="95"/>
        </w:rPr>
        <w:t> </w:t>
      </w:r>
      <w:r>
        <w:rPr>
          <w:w w:val="95"/>
        </w:rPr>
        <w:t>huicholes</w:t>
      </w:r>
      <w:r>
        <w:rPr>
          <w:spacing w:val="1"/>
          <w:w w:val="95"/>
        </w:rPr>
        <w:t> </w:t>
      </w:r>
      <w:r>
        <w:rPr>
          <w:w w:val="95"/>
        </w:rPr>
        <w:t>adopten</w:t>
      </w:r>
      <w:r>
        <w:rPr>
          <w:spacing w:val="1"/>
          <w:w w:val="95"/>
        </w:rPr>
        <w:t> </w:t>
      </w:r>
      <w:r>
        <w:rPr>
          <w:w w:val="95"/>
        </w:rPr>
        <w:t>formas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gobierno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85"/>
        </w:rPr>
        <w:t>administración de justicia de origen europeo. Desde que la administración civil</w:t>
      </w:r>
      <w:r>
        <w:rPr>
          <w:spacing w:val="1"/>
          <w:w w:val="85"/>
        </w:rPr>
        <w:t> </w:t>
      </w:r>
      <w:r>
        <w:rPr>
          <w:w w:val="90"/>
        </w:rPr>
        <w:t>llegó</w:t>
      </w:r>
      <w:r>
        <w:rPr>
          <w:spacing w:val="1"/>
          <w:w w:val="90"/>
        </w:rPr>
        <w:t> </w:t>
      </w:r>
      <w:r>
        <w:rPr>
          <w:w w:val="90"/>
        </w:rPr>
        <w:t>al</w:t>
      </w:r>
      <w:r>
        <w:rPr>
          <w:spacing w:val="1"/>
          <w:w w:val="90"/>
        </w:rPr>
        <w:t> </w:t>
      </w:r>
      <w:r>
        <w:rPr>
          <w:w w:val="90"/>
        </w:rPr>
        <w:t>territorio</w:t>
      </w:r>
      <w:r>
        <w:rPr>
          <w:spacing w:val="1"/>
          <w:w w:val="90"/>
        </w:rPr>
        <w:t> </w:t>
      </w:r>
      <w:r>
        <w:rPr>
          <w:w w:val="90"/>
        </w:rPr>
        <w:t>huichol</w:t>
      </w:r>
      <w:r>
        <w:rPr>
          <w:spacing w:val="1"/>
          <w:w w:val="90"/>
        </w:rPr>
        <w:t> </w:t>
      </w:r>
      <w:r>
        <w:rPr>
          <w:w w:val="90"/>
        </w:rPr>
        <w:t>comenzaron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intentos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90"/>
        </w:rPr>
        <w:t>suplantar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organización tradicional de los huicholes por el sistema de autoridades y</w:t>
      </w:r>
      <w:r>
        <w:rPr>
          <w:spacing w:val="1"/>
          <w:w w:val="90"/>
        </w:rPr>
        <w:t> </w:t>
      </w:r>
      <w:r>
        <w:rPr>
          <w:w w:val="90"/>
        </w:rPr>
        <w:t>cargos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cada</w:t>
      </w:r>
      <w:r>
        <w:rPr>
          <w:spacing w:val="1"/>
          <w:w w:val="90"/>
        </w:rPr>
        <w:t> </w:t>
      </w:r>
      <w:r>
        <w:rPr>
          <w:w w:val="90"/>
        </w:rPr>
        <w:t>época.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actualmente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denominan</w:t>
      </w:r>
      <w:r>
        <w:rPr>
          <w:spacing w:val="1"/>
          <w:w w:val="90"/>
        </w:rPr>
        <w:t> </w:t>
      </w:r>
      <w:r>
        <w:rPr>
          <w:w w:val="90"/>
        </w:rPr>
        <w:t>autoridades</w:t>
      </w:r>
      <w:r>
        <w:rPr>
          <w:spacing w:val="1"/>
          <w:w w:val="90"/>
        </w:rPr>
        <w:t> </w:t>
      </w:r>
      <w:r>
        <w:rPr>
          <w:w w:val="90"/>
        </w:rPr>
        <w:t>tradicionales no lo son tanto; se remontan a la Colonia y deberían llamarse</w:t>
      </w:r>
      <w:r>
        <w:rPr>
          <w:spacing w:val="1"/>
          <w:w w:val="90"/>
        </w:rPr>
        <w:t> </w:t>
      </w:r>
      <w:r>
        <w:rPr>
          <w:w w:val="85"/>
        </w:rPr>
        <w:t>más propiamente autoridades coloniales. Las cinco autoridades coloniales más</w:t>
      </w:r>
      <w:r>
        <w:rPr>
          <w:spacing w:val="1"/>
          <w:w w:val="85"/>
        </w:rPr>
        <w:t> </w:t>
      </w:r>
      <w:r>
        <w:rPr>
          <w:w w:val="95"/>
        </w:rPr>
        <w:t>importantes</w:t>
      </w:r>
      <w:r>
        <w:rPr>
          <w:spacing w:val="-3"/>
          <w:w w:val="95"/>
        </w:rPr>
        <w:t> </w:t>
      </w:r>
      <w:r>
        <w:rPr>
          <w:w w:val="95"/>
        </w:rPr>
        <w:t>son:</w:t>
      </w:r>
    </w:p>
    <w:p>
      <w:pPr>
        <w:pStyle w:val="BodyText"/>
        <w:spacing w:before="4"/>
        <w:rPr>
          <w:sz w:val="25"/>
        </w:rPr>
      </w:pPr>
    </w:p>
    <w:p>
      <w:pPr>
        <w:spacing w:line="278" w:lineRule="auto" w:before="0"/>
        <w:ind w:left="704" w:right="4547" w:firstLine="0"/>
        <w:jc w:val="left"/>
        <w:rPr>
          <w:sz w:val="21"/>
        </w:rPr>
      </w:pPr>
      <w:r>
        <w:rPr/>
        <w:pict>
          <v:rect style="position:absolute;margin-left:99.300003pt;margin-top:21.846498pt;width:2.64pt;height:.54001pt;mso-position-horizontal-relative:page;mso-position-vertical-relative:paragraph;z-index:-20958208" filled="true" fillcolor="#000000" stroked="false">
            <v:fill type="solid"/>
            <w10:wrap type="none"/>
          </v:rect>
        </w:pict>
      </w:r>
      <w:r>
        <w:rPr>
          <w:i/>
          <w:w w:val="80"/>
          <w:sz w:val="22"/>
        </w:rPr>
        <w:t>tatuwani</w:t>
      </w:r>
      <w:r>
        <w:rPr>
          <w:i/>
          <w:spacing w:val="1"/>
          <w:w w:val="80"/>
          <w:sz w:val="22"/>
        </w:rPr>
        <w:t> </w:t>
      </w:r>
      <w:r>
        <w:rPr>
          <w:w w:val="80"/>
          <w:sz w:val="21"/>
        </w:rPr>
        <w:t>“gobernador”</w:t>
      </w:r>
      <w:r>
        <w:rPr>
          <w:spacing w:val="-38"/>
          <w:w w:val="80"/>
          <w:sz w:val="21"/>
        </w:rPr>
        <w:t> </w:t>
      </w:r>
      <w:r>
        <w:rPr>
          <w:i/>
          <w:spacing w:val="-1"/>
          <w:w w:val="85"/>
          <w:sz w:val="22"/>
        </w:rPr>
        <w:t>harikariti </w:t>
      </w:r>
      <w:r>
        <w:rPr>
          <w:w w:val="85"/>
          <w:sz w:val="21"/>
        </w:rPr>
        <w:t>“alcalde”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kapitani </w:t>
      </w:r>
      <w:r>
        <w:rPr>
          <w:w w:val="85"/>
          <w:sz w:val="21"/>
        </w:rPr>
        <w:t>“capitán”</w:t>
      </w:r>
      <w:r>
        <w:rPr>
          <w:spacing w:val="1"/>
          <w:w w:val="85"/>
          <w:sz w:val="21"/>
        </w:rPr>
        <w:t> </w:t>
      </w:r>
      <w:r>
        <w:rPr>
          <w:i/>
          <w:w w:val="80"/>
          <w:sz w:val="22"/>
        </w:rPr>
        <w:t>tsaraketi</w:t>
      </w:r>
      <w:r>
        <w:rPr>
          <w:i/>
          <w:spacing w:val="8"/>
          <w:w w:val="80"/>
          <w:sz w:val="22"/>
        </w:rPr>
        <w:t> </w:t>
      </w:r>
      <w:r>
        <w:rPr>
          <w:w w:val="80"/>
          <w:sz w:val="21"/>
        </w:rPr>
        <w:t>“sargento”</w:t>
      </w:r>
    </w:p>
    <w:p>
      <w:pPr>
        <w:pStyle w:val="BodyText"/>
        <w:spacing w:line="288" w:lineRule="auto"/>
        <w:ind w:left="1764" w:right="989" w:hanging="1061"/>
      </w:pPr>
      <w:r>
        <w:rPr>
          <w:i/>
          <w:w w:val="80"/>
          <w:sz w:val="22"/>
        </w:rPr>
        <w:t>kumitsariyu </w:t>
      </w:r>
      <w:r>
        <w:rPr>
          <w:w w:val="80"/>
        </w:rPr>
        <w:t>“comisario</w:t>
      </w:r>
      <w:r>
        <w:rPr>
          <w:spacing w:val="1"/>
          <w:w w:val="80"/>
        </w:rPr>
        <w:t> </w:t>
      </w:r>
      <w:r>
        <w:rPr>
          <w:w w:val="80"/>
        </w:rPr>
        <w:t>(de</w:t>
      </w:r>
      <w:r>
        <w:rPr>
          <w:spacing w:val="1"/>
          <w:w w:val="80"/>
        </w:rPr>
        <w:t> </w:t>
      </w:r>
      <w:r>
        <w:rPr>
          <w:w w:val="80"/>
        </w:rPr>
        <w:t>bienes</w:t>
      </w:r>
      <w:r>
        <w:rPr>
          <w:spacing w:val="1"/>
          <w:w w:val="80"/>
        </w:rPr>
        <w:t> </w:t>
      </w:r>
      <w:r>
        <w:rPr>
          <w:w w:val="80"/>
        </w:rPr>
        <w:t>comunales)”;</w:t>
      </w:r>
      <w:r>
        <w:rPr>
          <w:spacing w:val="1"/>
          <w:w w:val="80"/>
        </w:rPr>
        <w:t> </w:t>
      </w:r>
      <w:r>
        <w:rPr>
          <w:w w:val="80"/>
        </w:rPr>
        <w:t>el</w:t>
      </w:r>
      <w:r>
        <w:rPr>
          <w:spacing w:val="1"/>
          <w:w w:val="80"/>
        </w:rPr>
        <w:t> </w:t>
      </w:r>
      <w:r>
        <w:rPr>
          <w:w w:val="80"/>
        </w:rPr>
        <w:t>comisario</w:t>
      </w:r>
      <w:r>
        <w:rPr>
          <w:spacing w:val="1"/>
          <w:w w:val="80"/>
        </w:rPr>
        <w:t> </w:t>
      </w:r>
      <w:r>
        <w:rPr>
          <w:w w:val="80"/>
        </w:rPr>
        <w:t>también</w:t>
      </w:r>
      <w:r>
        <w:rPr>
          <w:spacing w:val="1"/>
          <w:w w:val="80"/>
        </w:rPr>
        <w:t> </w:t>
      </w:r>
      <w:r>
        <w:rPr>
          <w:w w:val="95"/>
        </w:rPr>
        <w:t>puede</w:t>
      </w:r>
      <w:r>
        <w:rPr>
          <w:spacing w:val="-6"/>
          <w:w w:val="95"/>
        </w:rPr>
        <w:t> </w:t>
      </w:r>
      <w:r>
        <w:rPr>
          <w:w w:val="95"/>
        </w:rPr>
        <w:t>tener</w:t>
      </w:r>
      <w:r>
        <w:rPr>
          <w:spacing w:val="-5"/>
          <w:w w:val="95"/>
        </w:rPr>
        <w:t> </w:t>
      </w:r>
      <w:r>
        <w:rPr>
          <w:w w:val="95"/>
        </w:rPr>
        <w:t>vara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mando</w:t>
      </w:r>
    </w:p>
    <w:p>
      <w:pPr>
        <w:pStyle w:val="BodyText"/>
        <w:spacing w:line="278" w:lineRule="auto"/>
        <w:ind w:left="1428" w:right="347" w:hanging="725"/>
      </w:pPr>
      <w:r>
        <w:rPr>
          <w:i/>
          <w:w w:val="85"/>
          <w:sz w:val="22"/>
        </w:rPr>
        <w:t>kawitero </w:t>
      </w:r>
      <w:r>
        <w:rPr>
          <w:w w:val="85"/>
        </w:rPr>
        <w:t>se llama un miembro del consejo de ancianos o cabildo; la palabra</w:t>
      </w:r>
      <w:r>
        <w:rPr>
          <w:spacing w:val="-41"/>
          <w:w w:val="85"/>
        </w:rPr>
        <w:t> </w:t>
      </w:r>
      <w:r>
        <w:rPr>
          <w:w w:val="95"/>
        </w:rPr>
        <w:t>procede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i/>
          <w:w w:val="95"/>
          <w:sz w:val="22"/>
        </w:rPr>
        <w:t>cabildero</w:t>
      </w:r>
      <w:r>
        <w:rPr>
          <w:w w:val="95"/>
        </w:rPr>
        <w:t>.</w:t>
      </w:r>
    </w:p>
    <w:p>
      <w:pPr>
        <w:pStyle w:val="BodyText"/>
        <w:rPr>
          <w:sz w:val="25"/>
        </w:rPr>
      </w:pPr>
    </w:p>
    <w:p>
      <w:pPr>
        <w:spacing w:line="278" w:lineRule="auto" w:before="0"/>
        <w:ind w:left="419" w:right="326" w:firstLine="0"/>
        <w:jc w:val="both"/>
        <w:rPr>
          <w:sz w:val="21"/>
        </w:rPr>
      </w:pPr>
      <w:r>
        <w:rPr>
          <w:w w:val="85"/>
          <w:sz w:val="21"/>
        </w:rPr>
        <w:t>Estos</w:t>
      </w:r>
      <w:r>
        <w:rPr>
          <w:spacing w:val="27"/>
          <w:w w:val="85"/>
          <w:sz w:val="21"/>
        </w:rPr>
        <w:t> </w:t>
      </w:r>
      <w:r>
        <w:rPr>
          <w:w w:val="85"/>
          <w:sz w:val="21"/>
        </w:rPr>
        <w:t>nombres</w:t>
      </w:r>
      <w:r>
        <w:rPr>
          <w:spacing w:val="28"/>
          <w:w w:val="85"/>
          <w:sz w:val="21"/>
        </w:rPr>
        <w:t> </w:t>
      </w:r>
      <w:r>
        <w:rPr>
          <w:w w:val="85"/>
          <w:sz w:val="21"/>
        </w:rPr>
        <w:t>vienen</w:t>
      </w:r>
      <w:r>
        <w:rPr>
          <w:spacing w:val="26"/>
          <w:w w:val="85"/>
          <w:sz w:val="21"/>
        </w:rPr>
        <w:t> </w:t>
      </w:r>
      <w:r>
        <w:rPr>
          <w:w w:val="85"/>
          <w:sz w:val="21"/>
        </w:rPr>
        <w:t>respectivamente</w:t>
      </w:r>
      <w:r>
        <w:rPr>
          <w:spacing w:val="26"/>
          <w:w w:val="85"/>
          <w:sz w:val="21"/>
        </w:rPr>
        <w:t> </w:t>
      </w:r>
      <w:r>
        <w:rPr>
          <w:w w:val="85"/>
          <w:sz w:val="21"/>
        </w:rPr>
        <w:t>del</w:t>
      </w:r>
      <w:r>
        <w:rPr>
          <w:spacing w:val="26"/>
          <w:w w:val="85"/>
          <w:sz w:val="21"/>
        </w:rPr>
        <w:t> </w:t>
      </w:r>
      <w:r>
        <w:rPr>
          <w:w w:val="85"/>
          <w:sz w:val="21"/>
        </w:rPr>
        <w:t>náhuatl</w:t>
      </w:r>
      <w:r>
        <w:rPr>
          <w:spacing w:val="26"/>
          <w:w w:val="85"/>
          <w:sz w:val="21"/>
        </w:rPr>
        <w:t> </w:t>
      </w:r>
      <w:r>
        <w:rPr>
          <w:i/>
          <w:w w:val="85"/>
          <w:sz w:val="22"/>
        </w:rPr>
        <w:t>tlatoani</w:t>
      </w:r>
      <w:r>
        <w:rPr>
          <w:i/>
          <w:spacing w:val="25"/>
          <w:w w:val="85"/>
          <w:sz w:val="22"/>
        </w:rPr>
        <w:t> </w:t>
      </w:r>
      <w:r>
        <w:rPr>
          <w:w w:val="85"/>
          <w:sz w:val="21"/>
        </w:rPr>
        <w:t>“el</w:t>
      </w:r>
      <w:r>
        <w:rPr>
          <w:spacing w:val="27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27"/>
          <w:w w:val="85"/>
          <w:sz w:val="21"/>
        </w:rPr>
        <w:t> </w:t>
      </w:r>
      <w:r>
        <w:rPr>
          <w:w w:val="85"/>
          <w:sz w:val="21"/>
        </w:rPr>
        <w:t>habla,</w:t>
      </w:r>
      <w:r>
        <w:rPr>
          <w:spacing w:val="27"/>
          <w:w w:val="85"/>
          <w:sz w:val="21"/>
        </w:rPr>
        <w:t> </w:t>
      </w:r>
      <w:r>
        <w:rPr>
          <w:w w:val="85"/>
          <w:sz w:val="21"/>
        </w:rPr>
        <w:t>el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que tiene la palabra” y del castellano </w:t>
      </w:r>
      <w:r>
        <w:rPr>
          <w:i/>
          <w:w w:val="85"/>
          <w:sz w:val="22"/>
        </w:rPr>
        <w:t>alcalde, capitán, sargento</w:t>
      </w:r>
      <w:r>
        <w:rPr>
          <w:w w:val="85"/>
          <w:sz w:val="21"/>
        </w:rPr>
        <w:t>, </w:t>
      </w:r>
      <w:r>
        <w:rPr>
          <w:i/>
          <w:w w:val="85"/>
          <w:sz w:val="22"/>
        </w:rPr>
        <w:t>alguacil</w:t>
      </w:r>
      <w:r>
        <w:rPr>
          <w:w w:val="85"/>
          <w:sz w:val="21"/>
        </w:rPr>
        <w:t>,</w:t>
      </w:r>
      <w:r>
        <w:rPr>
          <w:spacing w:val="1"/>
          <w:w w:val="85"/>
          <w:sz w:val="21"/>
        </w:rPr>
        <w:t> </w:t>
      </w:r>
      <w:r>
        <w:rPr>
          <w:i/>
          <w:w w:val="95"/>
          <w:sz w:val="22"/>
        </w:rPr>
        <w:t>comisario</w:t>
      </w:r>
      <w:r>
        <w:rPr>
          <w:i/>
          <w:spacing w:val="-6"/>
          <w:w w:val="95"/>
          <w:sz w:val="22"/>
        </w:rPr>
        <w:t> </w:t>
      </w:r>
      <w:r>
        <w:rPr>
          <w:w w:val="95"/>
          <w:sz w:val="21"/>
        </w:rPr>
        <w:t>y</w:t>
      </w:r>
      <w:r>
        <w:rPr>
          <w:spacing w:val="-4"/>
          <w:w w:val="95"/>
          <w:sz w:val="21"/>
        </w:rPr>
        <w:t> </w:t>
      </w:r>
      <w:r>
        <w:rPr>
          <w:i/>
          <w:w w:val="95"/>
          <w:sz w:val="22"/>
        </w:rPr>
        <w:t>cabildero</w:t>
      </w:r>
      <w:r>
        <w:rPr>
          <w:w w:val="95"/>
          <w:sz w:val="21"/>
        </w:rPr>
        <w:t>.</w:t>
      </w:r>
    </w:p>
    <w:p>
      <w:pPr>
        <w:pStyle w:val="BodyText"/>
        <w:spacing w:line="290" w:lineRule="auto" w:before="9"/>
        <w:ind w:left="420" w:right="327" w:firstLine="480"/>
        <w:jc w:val="both"/>
      </w:pPr>
      <w:r>
        <w:rPr>
          <w:spacing w:val="-1"/>
          <w:w w:val="90"/>
        </w:rPr>
        <w:t>A este dominio pertenecen </w:t>
      </w:r>
      <w:r>
        <w:rPr>
          <w:w w:val="90"/>
        </w:rPr>
        <w:t>nombres de objetos como los listones y las</w:t>
      </w:r>
      <w:r>
        <w:rPr>
          <w:spacing w:val="1"/>
          <w:w w:val="90"/>
        </w:rPr>
        <w:t> </w:t>
      </w:r>
      <w:r>
        <w:rPr>
          <w:w w:val="85"/>
        </w:rPr>
        <w:t>frutas que depositan como ofrenda a las autoridades entrantes en la ceremonia</w:t>
      </w:r>
      <w:r>
        <w:rPr>
          <w:spacing w:val="1"/>
          <w:w w:val="85"/>
        </w:rPr>
        <w:t> </w:t>
      </w:r>
      <w:r>
        <w:rPr>
          <w:w w:val="95"/>
        </w:rPr>
        <w:t>del</w:t>
      </w:r>
      <w:r>
        <w:rPr>
          <w:spacing w:val="-3"/>
          <w:w w:val="95"/>
        </w:rPr>
        <w:t> </w:t>
      </w:r>
      <w:r>
        <w:rPr>
          <w:w w:val="95"/>
        </w:rPr>
        <w:t>cambio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varas:</w:t>
      </w:r>
    </w:p>
    <w:p>
      <w:pPr>
        <w:pStyle w:val="BodyText"/>
        <w:rPr>
          <w:sz w:val="25"/>
        </w:rPr>
      </w:pPr>
    </w:p>
    <w:p>
      <w:pPr>
        <w:spacing w:line="278" w:lineRule="auto" w:before="0"/>
        <w:ind w:left="1270" w:right="4142" w:firstLine="0"/>
        <w:jc w:val="left"/>
        <w:rPr>
          <w:i/>
          <w:sz w:val="22"/>
        </w:rPr>
      </w:pPr>
      <w:r>
        <w:rPr>
          <w:w w:val="80"/>
          <w:sz w:val="21"/>
        </w:rPr>
        <w:t>listón =&gt; </w:t>
      </w:r>
      <w:r>
        <w:rPr>
          <w:rFonts w:ascii="Trebuchet MS" w:hAnsi="Trebuchet MS"/>
          <w:i/>
          <w:w w:val="80"/>
          <w:sz w:val="21"/>
          <w:vertAlign w:val="superscript"/>
        </w:rPr>
        <w:t>/</w:t>
      </w:r>
      <w:r>
        <w:rPr>
          <w:i/>
          <w:w w:val="80"/>
          <w:sz w:val="22"/>
          <w:vertAlign w:val="baseline"/>
        </w:rPr>
        <w:t>iritunixi</w:t>
      </w:r>
      <w:r>
        <w:rPr>
          <w:i/>
          <w:spacing w:val="1"/>
          <w:w w:val="80"/>
          <w:sz w:val="22"/>
          <w:vertAlign w:val="baseline"/>
        </w:rPr>
        <w:t> </w:t>
      </w:r>
      <w:r>
        <w:rPr>
          <w:spacing w:val="-1"/>
          <w:w w:val="85"/>
          <w:sz w:val="21"/>
          <w:vertAlign w:val="baseline"/>
        </w:rPr>
        <w:t>limón =&gt; </w:t>
      </w:r>
      <w:r>
        <w:rPr>
          <w:rFonts w:ascii="Trebuchet MS" w:hAns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irimunixi</w:t>
      </w:r>
      <w:r>
        <w:rPr>
          <w:i/>
          <w:spacing w:val="-43"/>
          <w:w w:val="85"/>
          <w:sz w:val="22"/>
          <w:vertAlign w:val="baseline"/>
        </w:rPr>
        <w:t> </w:t>
      </w:r>
      <w:r>
        <w:rPr>
          <w:w w:val="80"/>
          <w:sz w:val="21"/>
          <w:vertAlign w:val="baseline"/>
        </w:rPr>
        <w:t>naranja</w:t>
      </w:r>
      <w:r>
        <w:rPr>
          <w:spacing w:val="18"/>
          <w:w w:val="80"/>
          <w:sz w:val="21"/>
          <w:vertAlign w:val="baseline"/>
        </w:rPr>
        <w:t> </w:t>
      </w:r>
      <w:r>
        <w:rPr>
          <w:w w:val="80"/>
          <w:sz w:val="21"/>
          <w:vertAlign w:val="baseline"/>
        </w:rPr>
        <w:t>=&gt;</w:t>
      </w:r>
      <w:r>
        <w:rPr>
          <w:spacing w:val="21"/>
          <w:w w:val="80"/>
          <w:sz w:val="21"/>
          <w:vertAlign w:val="baseline"/>
        </w:rPr>
        <w:t> </w:t>
      </w:r>
      <w:r>
        <w:rPr>
          <w:i/>
          <w:w w:val="80"/>
          <w:sz w:val="22"/>
          <w:vertAlign w:val="baseline"/>
        </w:rPr>
        <w:t>narakaxi</w:t>
      </w:r>
    </w:p>
    <w:p>
      <w:pPr>
        <w:pStyle w:val="BodyText"/>
        <w:spacing w:before="6"/>
        <w:rPr>
          <w:i/>
          <w:sz w:val="25"/>
        </w:rPr>
      </w:pPr>
    </w:p>
    <w:p>
      <w:pPr>
        <w:pStyle w:val="BodyText"/>
        <w:spacing w:line="290" w:lineRule="auto" w:before="1"/>
        <w:ind w:left="419" w:right="324"/>
        <w:jc w:val="both"/>
      </w:pPr>
      <w:r>
        <w:rPr>
          <w:w w:val="85"/>
        </w:rPr>
        <w:t>Los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iritunixi </w:t>
      </w:r>
      <w:r>
        <w:rPr>
          <w:w w:val="85"/>
          <w:vertAlign w:val="baseline"/>
        </w:rPr>
        <w:t>son cintas de tela que representan la guía de la vida; se entregan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sujetados a una vela ante los dioses y santos. También son utilizadas para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trenzar</w:t>
      </w:r>
      <w:r>
        <w:rPr>
          <w:spacing w:val="8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o</w:t>
      </w:r>
      <w:r>
        <w:rPr>
          <w:spacing w:val="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hacer</w:t>
      </w:r>
      <w:r>
        <w:rPr>
          <w:spacing w:val="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moños</w:t>
      </w:r>
      <w:r>
        <w:rPr>
          <w:spacing w:val="8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sobre</w:t>
      </w:r>
      <w:r>
        <w:rPr>
          <w:spacing w:val="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la</w:t>
      </w:r>
      <w:r>
        <w:rPr>
          <w:spacing w:val="7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cabellera</w:t>
      </w:r>
      <w:r>
        <w:rPr>
          <w:spacing w:val="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de</w:t>
      </w:r>
      <w:r>
        <w:rPr>
          <w:spacing w:val="8"/>
          <w:w w:val="90"/>
          <w:vertAlign w:val="baseline"/>
        </w:rPr>
        <w:t> </w:t>
      </w:r>
      <w:r>
        <w:rPr>
          <w:w w:val="90"/>
          <w:vertAlign w:val="baseline"/>
        </w:rPr>
        <w:t>las</w:t>
      </w:r>
      <w:r>
        <w:rPr>
          <w:spacing w:val="8"/>
          <w:w w:val="90"/>
          <w:vertAlign w:val="baseline"/>
        </w:rPr>
        <w:t> </w:t>
      </w:r>
      <w:r>
        <w:rPr>
          <w:w w:val="90"/>
          <w:vertAlign w:val="baseline"/>
        </w:rPr>
        <w:t>mujeres.</w:t>
      </w:r>
      <w:r>
        <w:rPr>
          <w:spacing w:val="8"/>
          <w:w w:val="90"/>
          <w:vertAlign w:val="baseline"/>
        </w:rPr>
        <w:t> </w:t>
      </w:r>
      <w:r>
        <w:rPr>
          <w:w w:val="90"/>
          <w:vertAlign w:val="baseline"/>
        </w:rPr>
        <w:t>Entre</w:t>
      </w:r>
      <w:r>
        <w:rPr>
          <w:spacing w:val="8"/>
          <w:w w:val="90"/>
          <w:vertAlign w:val="baseline"/>
        </w:rPr>
        <w:t> </w:t>
      </w:r>
      <w:r>
        <w:rPr>
          <w:w w:val="90"/>
          <w:vertAlign w:val="baseline"/>
        </w:rPr>
        <w:t>las</w:t>
      </w:r>
      <w:r>
        <w:rPr>
          <w:spacing w:val="9"/>
          <w:w w:val="90"/>
          <w:vertAlign w:val="baseline"/>
        </w:rPr>
        <w:t> </w:t>
      </w:r>
      <w:r>
        <w:rPr>
          <w:w w:val="90"/>
          <w:vertAlign w:val="baseline"/>
        </w:rPr>
        <w:t>ofrendas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5" w:lineRule="auto" w:before="144"/>
        <w:ind w:left="301" w:right="444"/>
        <w:jc w:val="both"/>
      </w:pPr>
      <w:r>
        <w:rPr>
          <w:w w:val="85"/>
        </w:rPr>
        <w:t>destacan los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irimunixi </w:t>
      </w:r>
      <w:r>
        <w:rPr>
          <w:w w:val="85"/>
          <w:vertAlign w:val="baseline"/>
        </w:rPr>
        <w:t>y las </w:t>
      </w:r>
      <w:r>
        <w:rPr>
          <w:i/>
          <w:w w:val="85"/>
          <w:sz w:val="22"/>
          <w:vertAlign w:val="baseline"/>
        </w:rPr>
        <w:t>narakaxi</w:t>
      </w:r>
      <w:r>
        <w:rPr>
          <w:w w:val="85"/>
          <w:vertAlign w:val="baseline"/>
        </w:rPr>
        <w:t>.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Hay que tener en cuenta que estos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términos sólo son usados en el contexto ritual, mientras que términos propios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como</w:t>
      </w:r>
      <w:r>
        <w:rPr>
          <w:spacing w:val="1"/>
          <w:w w:val="90"/>
          <w:vertAlign w:val="baseline"/>
        </w:rPr>
        <w:t> </w:t>
      </w:r>
      <w:r>
        <w:rPr>
          <w:i/>
          <w:w w:val="90"/>
          <w:sz w:val="22"/>
          <w:vertAlign w:val="baseline"/>
        </w:rPr>
        <w:t>tsinakari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“cítrico”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designan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mismos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frutos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un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dominio</w:t>
      </w:r>
      <w:r>
        <w:rPr>
          <w:spacing w:val="1"/>
          <w:w w:val="90"/>
          <w:vertAlign w:val="baseline"/>
        </w:rPr>
        <w:t> </w:t>
      </w:r>
      <w:r>
        <w:rPr>
          <w:w w:val="95"/>
          <w:vertAlign w:val="baseline"/>
        </w:rPr>
        <w:t>discursivo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profano,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de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la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cultura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material.</w:t>
      </w:r>
    </w:p>
    <w:p>
      <w:pPr>
        <w:pStyle w:val="BodyText"/>
        <w:spacing w:line="273" w:lineRule="auto" w:before="7"/>
        <w:ind w:left="301" w:right="444" w:firstLine="480"/>
        <w:jc w:val="both"/>
      </w:pPr>
      <w:r>
        <w:rPr>
          <w:w w:val="85"/>
        </w:rPr>
        <w:t>En la estructura fonológica de las palabras podemos advertir su origen</w:t>
      </w:r>
      <w:r>
        <w:rPr>
          <w:spacing w:val="1"/>
          <w:w w:val="85"/>
        </w:rPr>
        <w:t> </w:t>
      </w:r>
      <w:r>
        <w:rPr>
          <w:w w:val="90"/>
        </w:rPr>
        <w:t>reciente: interpretan la sibilante del español por el fonema /ts/ y no por el</w:t>
      </w:r>
      <w:r>
        <w:rPr>
          <w:spacing w:val="1"/>
          <w:w w:val="90"/>
        </w:rPr>
        <w:t> </w:t>
      </w:r>
      <w:r>
        <w:rPr>
          <w:w w:val="85"/>
        </w:rPr>
        <w:t>fonema</w:t>
      </w:r>
      <w:r>
        <w:rPr>
          <w:spacing w:val="5"/>
        </w:rPr>
        <w:t> </w:t>
      </w:r>
      <w:r>
        <w:rPr>
          <w:spacing w:val="-1"/>
          <w:w w:val="10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w w:val="101"/>
        </w:rPr>
        <w:t>/</w:t>
      </w:r>
      <w:r>
        <w:rPr>
          <w:spacing w:val="5"/>
        </w:rPr>
        <w:t> </w:t>
      </w:r>
      <w:r>
        <w:rPr>
          <w:w w:val="92"/>
        </w:rPr>
        <w:t>y</w:t>
      </w:r>
      <w:r>
        <w:rPr>
          <w:spacing w:val="5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5"/>
        </w:rPr>
        <w:t> </w:t>
      </w:r>
      <w:r>
        <w:rPr>
          <w:w w:val="85"/>
        </w:rPr>
        <w:t>fricativa</w:t>
      </w:r>
      <w:r>
        <w:rPr>
          <w:spacing w:val="5"/>
        </w:rPr>
        <w:t> </w:t>
      </w:r>
      <w:r>
        <w:rPr>
          <w:spacing w:val="-1"/>
          <w:w w:val="85"/>
        </w:rPr>
        <w:t>vela</w:t>
      </w:r>
      <w:r>
        <w:rPr>
          <w:w w:val="85"/>
        </w:rPr>
        <w:t>r</w:t>
      </w:r>
      <w:r>
        <w:rPr>
          <w:spacing w:val="5"/>
        </w:rPr>
        <w:t> </w:t>
      </w:r>
      <w:r>
        <w:rPr>
          <w:spacing w:val="-1"/>
          <w:w w:val="77"/>
        </w:rPr>
        <w:t>(</w:t>
      </w:r>
      <w:r>
        <w:rPr>
          <w:spacing w:val="-1"/>
          <w:w w:val="84"/>
        </w:rPr>
        <w:t>l</w:t>
      </w:r>
      <w:r>
        <w:rPr>
          <w:w w:val="87"/>
        </w:rPr>
        <w:t>a</w:t>
      </w:r>
      <w:r>
        <w:rPr>
          <w:spacing w:val="5"/>
        </w:rPr>
        <w:t> </w:t>
      </w:r>
      <w:r>
        <w:rPr>
          <w:w w:val="84"/>
        </w:rPr>
        <w:t>jota</w:t>
      </w:r>
      <w:r>
        <w:rPr>
          <w:spacing w:val="5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>
          <w:spacing w:val="5"/>
        </w:rPr>
        <w:t> </w:t>
      </w:r>
      <w:r>
        <w:rPr>
          <w:i/>
          <w:spacing w:val="-1"/>
          <w:w w:val="74"/>
          <w:sz w:val="22"/>
        </w:rPr>
        <w:t>naranj</w:t>
      </w:r>
      <w:r>
        <w:rPr>
          <w:i/>
          <w:w w:val="74"/>
          <w:sz w:val="22"/>
        </w:rPr>
        <w:t>a</w:t>
      </w:r>
      <w:r>
        <w:rPr>
          <w:w w:val="77"/>
        </w:rPr>
        <w:t>)</w:t>
      </w:r>
      <w:r>
        <w:rPr>
          <w:spacing w:val="5"/>
        </w:rPr>
        <w:t> </w:t>
      </w:r>
      <w:r>
        <w:rPr>
          <w:spacing w:val="-1"/>
          <w:w w:val="88"/>
        </w:rPr>
        <w:t>com</w:t>
      </w:r>
      <w:r>
        <w:rPr>
          <w:w w:val="88"/>
        </w:rPr>
        <w:t>o</w:t>
      </w:r>
      <w:r>
        <w:rPr>
          <w:spacing w:val="5"/>
        </w:rPr>
        <w:t> </w:t>
      </w:r>
      <w:r>
        <w:rPr>
          <w:w w:val="87"/>
        </w:rPr>
        <w:t>k.</w:t>
      </w:r>
      <w:r>
        <w:rPr>
          <w:spacing w:val="5"/>
        </w:rPr>
        <w:t> </w:t>
      </w:r>
      <w:r>
        <w:rPr>
          <w:spacing w:val="-1"/>
          <w:w w:val="84"/>
        </w:rPr>
        <w:t>Está</w:t>
      </w:r>
      <w:r>
        <w:rPr>
          <w:w w:val="84"/>
        </w:rPr>
        <w:t>n</w:t>
      </w:r>
      <w:r>
        <w:rPr>
          <w:spacing w:val="5"/>
        </w:rPr>
        <w:t> </w:t>
      </w:r>
      <w:r>
        <w:rPr>
          <w:spacing w:val="-1"/>
          <w:w w:val="84"/>
        </w:rPr>
        <w:t>asimilada</w:t>
      </w:r>
      <w:r>
        <w:rPr>
          <w:w w:val="84"/>
        </w:rPr>
        <w:t>s</w:t>
      </w:r>
      <w:r>
        <w:rPr>
          <w:spacing w:val="5"/>
        </w:rPr>
        <w:t> </w:t>
      </w:r>
      <w:r>
        <w:rPr>
          <w:w w:val="87"/>
        </w:rPr>
        <w:t>a</w:t>
      </w:r>
    </w:p>
    <w:p>
      <w:pPr>
        <w:pStyle w:val="BodyText"/>
        <w:spacing w:line="197" w:lineRule="exact"/>
        <w:ind w:left="301"/>
        <w:jc w:val="both"/>
      </w:pPr>
      <w:r>
        <w:rPr>
          <w:w w:val="90"/>
        </w:rPr>
        <w:t>la</w:t>
      </w:r>
      <w:r>
        <w:rPr>
          <w:spacing w:val="37"/>
          <w:w w:val="90"/>
        </w:rPr>
        <w:t> </w:t>
      </w:r>
      <w:r>
        <w:rPr>
          <w:w w:val="90"/>
        </w:rPr>
        <w:t>morfología</w:t>
      </w:r>
      <w:r>
        <w:rPr>
          <w:spacing w:val="38"/>
          <w:w w:val="90"/>
        </w:rPr>
        <w:t> </w:t>
      </w:r>
      <w:r>
        <w:rPr>
          <w:w w:val="90"/>
        </w:rPr>
        <w:t>del</w:t>
      </w:r>
      <w:r>
        <w:rPr>
          <w:spacing w:val="38"/>
          <w:w w:val="90"/>
        </w:rPr>
        <w:t> </w:t>
      </w:r>
      <w:r>
        <w:rPr>
          <w:w w:val="90"/>
        </w:rPr>
        <w:t>huichol</w:t>
      </w:r>
      <w:r>
        <w:rPr>
          <w:spacing w:val="37"/>
          <w:w w:val="90"/>
        </w:rPr>
        <w:t> </w:t>
      </w:r>
      <w:r>
        <w:rPr>
          <w:w w:val="90"/>
        </w:rPr>
        <w:t>en</w:t>
      </w:r>
      <w:r>
        <w:rPr>
          <w:spacing w:val="38"/>
          <w:w w:val="90"/>
        </w:rPr>
        <w:t> </w:t>
      </w:r>
      <w:r>
        <w:rPr>
          <w:w w:val="90"/>
        </w:rPr>
        <w:t>la</w:t>
      </w:r>
      <w:r>
        <w:rPr>
          <w:spacing w:val="37"/>
          <w:w w:val="90"/>
        </w:rPr>
        <w:t> </w:t>
      </w:r>
      <w:r>
        <w:rPr>
          <w:w w:val="90"/>
        </w:rPr>
        <w:t>medida</w:t>
      </w:r>
      <w:r>
        <w:rPr>
          <w:spacing w:val="37"/>
          <w:w w:val="90"/>
        </w:rPr>
        <w:t> </w:t>
      </w:r>
      <w:r>
        <w:rPr>
          <w:w w:val="90"/>
        </w:rPr>
        <w:t>en</w:t>
      </w:r>
      <w:r>
        <w:rPr>
          <w:spacing w:val="37"/>
          <w:w w:val="90"/>
        </w:rPr>
        <w:t> </w:t>
      </w:r>
      <w:r>
        <w:rPr>
          <w:w w:val="90"/>
        </w:rPr>
        <w:t>que</w:t>
      </w:r>
      <w:r>
        <w:rPr>
          <w:spacing w:val="37"/>
          <w:w w:val="90"/>
        </w:rPr>
        <w:t> </w:t>
      </w:r>
      <w:r>
        <w:rPr>
          <w:w w:val="90"/>
        </w:rPr>
        <w:t>tienden</w:t>
      </w:r>
      <w:r>
        <w:rPr>
          <w:spacing w:val="37"/>
          <w:w w:val="90"/>
        </w:rPr>
        <w:t> </w:t>
      </w:r>
      <w:r>
        <w:rPr>
          <w:w w:val="90"/>
        </w:rPr>
        <w:t>a</w:t>
      </w:r>
      <w:r>
        <w:rPr>
          <w:spacing w:val="37"/>
          <w:w w:val="90"/>
        </w:rPr>
        <w:t> </w:t>
      </w:r>
      <w:r>
        <w:rPr>
          <w:w w:val="90"/>
        </w:rPr>
        <w:t>repetir</w:t>
      </w:r>
      <w:r>
        <w:rPr>
          <w:spacing w:val="37"/>
          <w:w w:val="90"/>
        </w:rPr>
        <w:t> </w:t>
      </w:r>
      <w:r>
        <w:rPr>
          <w:w w:val="90"/>
        </w:rPr>
        <w:t>ciertas</w:t>
      </w:r>
    </w:p>
    <w:p>
      <w:pPr>
        <w:pStyle w:val="BodyText"/>
        <w:spacing w:before="41"/>
        <w:ind w:left="301"/>
        <w:jc w:val="both"/>
      </w:pPr>
      <w:r>
        <w:rPr>
          <w:w w:val="85"/>
        </w:rPr>
        <w:t>terminaciones</w:t>
      </w:r>
      <w:r>
        <w:rPr>
          <w:spacing w:val="2"/>
          <w:w w:val="85"/>
        </w:rPr>
        <w:t> </w:t>
      </w:r>
      <w:r>
        <w:rPr>
          <w:w w:val="85"/>
        </w:rPr>
        <w:t>como</w:t>
      </w:r>
      <w:r>
        <w:rPr>
          <w:spacing w:val="2"/>
          <w:w w:val="85"/>
        </w:rPr>
        <w:t> </w:t>
      </w:r>
      <w:r>
        <w:rPr>
          <w:w w:val="85"/>
        </w:rPr>
        <w:t>–</w:t>
      </w:r>
      <w:r>
        <w:rPr>
          <w:i/>
          <w:w w:val="85"/>
          <w:sz w:val="22"/>
        </w:rPr>
        <w:t>ti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y</w:t>
      </w:r>
      <w:r>
        <w:rPr>
          <w:spacing w:val="3"/>
          <w:w w:val="85"/>
        </w:rPr>
        <w:t> </w:t>
      </w:r>
      <w:r>
        <w:rPr>
          <w:w w:val="85"/>
        </w:rPr>
        <w:t>–</w:t>
      </w:r>
      <w:r>
        <w:rPr>
          <w:i/>
          <w:w w:val="85"/>
          <w:sz w:val="22"/>
        </w:rPr>
        <w:t>ni</w:t>
      </w:r>
      <w:r>
        <w:rPr>
          <w:w w:val="85"/>
        </w:rPr>
        <w:t>.</w:t>
      </w:r>
      <w:r>
        <w:rPr>
          <w:spacing w:val="3"/>
          <w:w w:val="85"/>
        </w:rPr>
        <w:t> </w:t>
      </w:r>
      <w:r>
        <w:rPr>
          <w:w w:val="85"/>
        </w:rPr>
        <w:t>El</w:t>
      </w:r>
      <w:r>
        <w:rPr>
          <w:spacing w:val="2"/>
          <w:w w:val="85"/>
        </w:rPr>
        <w:t> </w:t>
      </w:r>
      <w:r>
        <w:rPr>
          <w:w w:val="85"/>
        </w:rPr>
        <w:t>préstamo</w:t>
      </w:r>
      <w:r>
        <w:rPr>
          <w:spacing w:val="2"/>
          <w:w w:val="85"/>
        </w:rPr>
        <w:t> </w:t>
      </w:r>
      <w:r>
        <w:rPr>
          <w:i/>
          <w:w w:val="85"/>
          <w:sz w:val="22"/>
        </w:rPr>
        <w:t>pixikari</w:t>
      </w:r>
      <w:r>
        <w:rPr>
          <w:w w:val="85"/>
        </w:rPr>
        <w:t>,</w:t>
      </w:r>
      <w:r>
        <w:rPr>
          <w:spacing w:val="2"/>
          <w:w w:val="85"/>
        </w:rPr>
        <w:t> </w:t>
      </w:r>
      <w:r>
        <w:rPr>
          <w:w w:val="85"/>
        </w:rPr>
        <w:t>que</w:t>
      </w:r>
      <w:r>
        <w:rPr>
          <w:spacing w:val="3"/>
          <w:w w:val="85"/>
        </w:rPr>
        <w:t> </w:t>
      </w:r>
      <w:r>
        <w:rPr>
          <w:w w:val="85"/>
        </w:rPr>
        <w:t>proviene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3"/>
          <w:w w:val="85"/>
        </w:rPr>
        <w:t> </w:t>
      </w:r>
      <w:r>
        <w:rPr>
          <w:w w:val="85"/>
        </w:rPr>
        <w:t>la</w:t>
      </w:r>
      <w:r>
        <w:rPr>
          <w:spacing w:val="2"/>
          <w:w w:val="85"/>
        </w:rPr>
        <w:t> </w:t>
      </w:r>
      <w:r>
        <w:rPr>
          <w:w w:val="85"/>
        </w:rPr>
        <w:t>palabra</w:t>
      </w:r>
    </w:p>
    <w:p>
      <w:pPr>
        <w:pStyle w:val="BodyText"/>
        <w:spacing w:before="41"/>
        <w:ind w:left="301"/>
        <w:jc w:val="both"/>
      </w:pPr>
      <w:r>
        <w:rPr>
          <w:i/>
          <w:w w:val="85"/>
          <w:sz w:val="22"/>
        </w:rPr>
        <w:t>fiscal</w:t>
      </w:r>
      <w:r>
        <w:rPr>
          <w:w w:val="85"/>
        </w:rPr>
        <w:t>,</w:t>
      </w:r>
      <w:r>
        <w:rPr>
          <w:spacing w:val="-1"/>
          <w:w w:val="85"/>
        </w:rPr>
        <w:t> </w:t>
      </w:r>
      <w:r>
        <w:rPr>
          <w:w w:val="85"/>
        </w:rPr>
        <w:t>es</w:t>
      </w:r>
      <w:r>
        <w:rPr>
          <w:spacing w:val="-2"/>
          <w:w w:val="85"/>
        </w:rPr>
        <w:t> </w:t>
      </w:r>
      <w:r>
        <w:rPr>
          <w:w w:val="85"/>
        </w:rPr>
        <w:t>anterior</w:t>
      </w:r>
      <w:r>
        <w:rPr>
          <w:spacing w:val="-1"/>
          <w:w w:val="85"/>
        </w:rPr>
        <w:t> </w:t>
      </w:r>
      <w:r>
        <w:rPr>
          <w:w w:val="85"/>
        </w:rPr>
        <w:t>a</w:t>
      </w:r>
      <w:r>
        <w:rPr>
          <w:spacing w:val="-1"/>
          <w:w w:val="85"/>
        </w:rPr>
        <w:t> </w:t>
      </w:r>
      <w:r>
        <w:rPr>
          <w:w w:val="85"/>
        </w:rPr>
        <w:t>todos</w:t>
      </w:r>
      <w:r>
        <w:rPr>
          <w:spacing w:val="-1"/>
          <w:w w:val="85"/>
        </w:rPr>
        <w:t> </w:t>
      </w:r>
      <w:r>
        <w:rPr>
          <w:w w:val="85"/>
        </w:rPr>
        <w:t>ellos.</w:t>
      </w:r>
      <w:r>
        <w:rPr>
          <w:spacing w:val="-1"/>
          <w:w w:val="85"/>
        </w:rPr>
        <w:t> </w:t>
      </w:r>
      <w:r>
        <w:rPr>
          <w:w w:val="85"/>
        </w:rPr>
        <w:t>Los</w:t>
      </w:r>
      <w:r>
        <w:rPr>
          <w:spacing w:val="-1"/>
          <w:w w:val="85"/>
        </w:rPr>
        <w:t> </w:t>
      </w:r>
      <w:r>
        <w:rPr>
          <w:w w:val="85"/>
        </w:rPr>
        <w:t>detalles</w:t>
      </w:r>
      <w:r>
        <w:rPr>
          <w:spacing w:val="-1"/>
          <w:w w:val="85"/>
        </w:rPr>
        <w:t> </w:t>
      </w:r>
      <w:r>
        <w:rPr>
          <w:w w:val="85"/>
        </w:rPr>
        <w:t>se</w:t>
      </w:r>
      <w:r>
        <w:rPr>
          <w:spacing w:val="-1"/>
          <w:w w:val="85"/>
        </w:rPr>
        <w:t> </w:t>
      </w:r>
      <w:r>
        <w:rPr>
          <w:w w:val="85"/>
        </w:rPr>
        <w:t>verán</w:t>
      </w:r>
      <w:r>
        <w:rPr>
          <w:spacing w:val="-1"/>
          <w:w w:val="85"/>
        </w:rPr>
        <w:t> </w:t>
      </w:r>
      <w:r>
        <w:rPr>
          <w:w w:val="85"/>
        </w:rPr>
        <w:t>más</w:t>
      </w:r>
      <w:r>
        <w:rPr>
          <w:spacing w:val="-1"/>
          <w:w w:val="85"/>
        </w:rPr>
        <w:t> </w:t>
      </w:r>
      <w:r>
        <w:rPr>
          <w:w w:val="85"/>
        </w:rPr>
        <w:t>abajo.</w:t>
      </w:r>
    </w:p>
    <w:p>
      <w:pPr>
        <w:pStyle w:val="BodyText"/>
        <w:rPr>
          <w:sz w:val="29"/>
        </w:rPr>
      </w:pPr>
    </w:p>
    <w:p>
      <w:pPr>
        <w:pStyle w:val="Heading2"/>
        <w:ind w:left="301"/>
        <w:jc w:val="both"/>
        <w:rPr>
          <w:i w:val="0"/>
          <w:sz w:val="21"/>
        </w:rPr>
      </w:pPr>
      <w:r>
        <w:rPr>
          <w:w w:val="80"/>
        </w:rPr>
        <w:t>Vestimenta,</w:t>
      </w:r>
      <w:r>
        <w:rPr>
          <w:spacing w:val="-3"/>
          <w:w w:val="80"/>
        </w:rPr>
        <w:t> </w:t>
      </w:r>
      <w:r>
        <w:rPr>
          <w:w w:val="80"/>
        </w:rPr>
        <w:t>ornato</w:t>
      </w:r>
      <w:r>
        <w:rPr>
          <w:spacing w:val="-2"/>
          <w:w w:val="80"/>
        </w:rPr>
        <w:t> </w:t>
      </w:r>
      <w:r>
        <w:rPr>
          <w:w w:val="80"/>
        </w:rPr>
        <w:t>y</w:t>
      </w:r>
      <w:r>
        <w:rPr>
          <w:spacing w:val="-1"/>
          <w:w w:val="80"/>
        </w:rPr>
        <w:t> </w:t>
      </w:r>
      <w:r>
        <w:rPr>
          <w:w w:val="80"/>
        </w:rPr>
        <w:t>aseo</w:t>
      </w:r>
      <w:r>
        <w:rPr>
          <w:spacing w:val="-3"/>
          <w:w w:val="80"/>
        </w:rPr>
        <w:t> </w:t>
      </w:r>
      <w:r>
        <w:rPr>
          <w:w w:val="80"/>
        </w:rPr>
        <w:t>personal</w:t>
      </w:r>
      <w:r>
        <w:rPr>
          <w:i w:val="0"/>
          <w:w w:val="80"/>
          <w:sz w:val="21"/>
        </w:rPr>
        <w:t>.</w:t>
      </w:r>
    </w:p>
    <w:p>
      <w:pPr>
        <w:pStyle w:val="BodyText"/>
        <w:spacing w:before="1"/>
        <w:rPr>
          <w:sz w:val="29"/>
        </w:rPr>
      </w:pPr>
    </w:p>
    <w:p>
      <w:pPr>
        <w:spacing w:line="278" w:lineRule="auto" w:before="0"/>
        <w:ind w:left="585" w:right="4579" w:firstLine="0"/>
        <w:jc w:val="left"/>
        <w:rPr>
          <w:sz w:val="21"/>
        </w:rPr>
      </w:pPr>
      <w:r>
        <w:rPr>
          <w:i/>
          <w:w w:val="90"/>
          <w:sz w:val="22"/>
        </w:rPr>
        <w:t>Xapuni </w:t>
      </w:r>
      <w:r>
        <w:rPr>
          <w:w w:val="90"/>
          <w:sz w:val="21"/>
        </w:rPr>
        <w:t>“jabón”</w:t>
      </w:r>
      <w:r>
        <w:rPr>
          <w:spacing w:val="1"/>
          <w:w w:val="90"/>
          <w:sz w:val="21"/>
        </w:rPr>
        <w:t> </w:t>
      </w:r>
      <w:r>
        <w:rPr>
          <w:i/>
          <w:w w:val="85"/>
          <w:sz w:val="22"/>
        </w:rPr>
        <w:t>Kamixa</w:t>
      </w:r>
      <w:r>
        <w:rPr>
          <w:i/>
          <w:spacing w:val="2"/>
          <w:w w:val="85"/>
          <w:sz w:val="22"/>
        </w:rPr>
        <w:t> </w:t>
      </w:r>
      <w:r>
        <w:rPr>
          <w:w w:val="85"/>
          <w:sz w:val="21"/>
        </w:rPr>
        <w:t>“traje,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vestido”</w:t>
      </w:r>
      <w:r>
        <w:rPr>
          <w:spacing w:val="-40"/>
          <w:w w:val="85"/>
          <w:sz w:val="21"/>
        </w:rPr>
        <w:t> </w:t>
      </w:r>
      <w:r>
        <w:rPr>
          <w:i/>
          <w:spacing w:val="-4"/>
          <w:w w:val="85"/>
          <w:sz w:val="22"/>
        </w:rPr>
        <w:t>Paniyu </w:t>
      </w:r>
      <w:r>
        <w:rPr>
          <w:spacing w:val="-3"/>
          <w:w w:val="85"/>
          <w:sz w:val="21"/>
        </w:rPr>
        <w:t>“paliacate”</w:t>
      </w:r>
      <w:r>
        <w:rPr>
          <w:spacing w:val="-2"/>
          <w:w w:val="85"/>
          <w:sz w:val="21"/>
        </w:rPr>
        <w:t> </w:t>
      </w:r>
      <w:r>
        <w:rPr>
          <w:i/>
          <w:w w:val="90"/>
          <w:sz w:val="22"/>
        </w:rPr>
        <w:t>Hanira </w:t>
      </w:r>
      <w:r>
        <w:rPr>
          <w:w w:val="90"/>
          <w:sz w:val="21"/>
        </w:rPr>
        <w:t>“anillo”</w:t>
      </w:r>
      <w:r>
        <w:rPr>
          <w:spacing w:val="1"/>
          <w:w w:val="90"/>
          <w:sz w:val="21"/>
        </w:rPr>
        <w:t> </w:t>
      </w:r>
      <w:r>
        <w:rPr>
          <w:i/>
          <w:spacing w:val="-1"/>
          <w:w w:val="90"/>
          <w:sz w:val="22"/>
        </w:rPr>
        <w:t>Weruxi</w:t>
      </w:r>
      <w:r>
        <w:rPr>
          <w:i/>
          <w:spacing w:val="-7"/>
          <w:w w:val="90"/>
          <w:sz w:val="22"/>
        </w:rPr>
        <w:t> </w:t>
      </w:r>
      <w:r>
        <w:rPr>
          <w:spacing w:val="-1"/>
          <w:w w:val="90"/>
          <w:sz w:val="21"/>
        </w:rPr>
        <w:t>“pantalón”</w:t>
      </w:r>
    </w:p>
    <w:p>
      <w:pPr>
        <w:pStyle w:val="BodyText"/>
        <w:spacing w:line="250" w:lineRule="exact"/>
        <w:ind w:left="585"/>
      </w:pPr>
      <w:r>
        <w:rPr>
          <w:i/>
          <w:spacing w:val="-3"/>
          <w:w w:val="85"/>
          <w:sz w:val="22"/>
        </w:rPr>
        <w:t>xaweruxi</w:t>
      </w:r>
      <w:r>
        <w:rPr>
          <w:i/>
          <w:spacing w:val="-4"/>
          <w:w w:val="85"/>
          <w:sz w:val="22"/>
        </w:rPr>
        <w:t> </w:t>
      </w:r>
      <w:r>
        <w:rPr>
          <w:spacing w:val="-3"/>
          <w:w w:val="85"/>
        </w:rPr>
        <w:t>“calzón,</w:t>
      </w:r>
      <w:r>
        <w:rPr>
          <w:spacing w:val="-1"/>
          <w:w w:val="85"/>
        </w:rPr>
        <w:t> </w:t>
      </w:r>
      <w:r>
        <w:rPr>
          <w:spacing w:val="-3"/>
          <w:w w:val="85"/>
        </w:rPr>
        <w:t>parte</w:t>
      </w:r>
      <w:r>
        <w:rPr>
          <w:spacing w:val="-1"/>
          <w:w w:val="85"/>
        </w:rPr>
        <w:t> </w:t>
      </w:r>
      <w:r>
        <w:rPr>
          <w:spacing w:val="-3"/>
          <w:w w:val="85"/>
        </w:rPr>
        <w:t>del</w:t>
      </w:r>
      <w:r>
        <w:rPr>
          <w:spacing w:val="-2"/>
          <w:w w:val="85"/>
        </w:rPr>
        <w:t> </w:t>
      </w:r>
      <w:r>
        <w:rPr>
          <w:spacing w:val="-3"/>
          <w:w w:val="85"/>
        </w:rPr>
        <w:t>vestuario</w:t>
      </w:r>
      <w:r>
        <w:rPr>
          <w:spacing w:val="-1"/>
          <w:w w:val="85"/>
        </w:rPr>
        <w:t> </w:t>
      </w:r>
      <w:r>
        <w:rPr>
          <w:spacing w:val="-3"/>
          <w:w w:val="85"/>
        </w:rPr>
        <w:t>masculino”</w:t>
      </w:r>
    </w:p>
    <w:p>
      <w:pPr>
        <w:spacing w:before="41"/>
        <w:ind w:left="585" w:right="0" w:firstLine="0"/>
        <w:jc w:val="left"/>
        <w:rPr>
          <w:sz w:val="21"/>
        </w:rPr>
      </w:pPr>
      <w:r>
        <w:rPr>
          <w:i/>
          <w:w w:val="80"/>
          <w:sz w:val="22"/>
        </w:rPr>
        <w:t>Xupureru</w:t>
      </w:r>
      <w:r>
        <w:rPr>
          <w:i/>
          <w:spacing w:val="10"/>
          <w:w w:val="80"/>
          <w:sz w:val="22"/>
        </w:rPr>
        <w:t> </w:t>
      </w:r>
      <w:r>
        <w:rPr>
          <w:w w:val="80"/>
          <w:sz w:val="21"/>
        </w:rPr>
        <w:t>“sombrero”</w:t>
      </w:r>
    </w:p>
    <w:p>
      <w:pPr>
        <w:spacing w:before="39"/>
        <w:ind w:left="585" w:right="0" w:firstLine="0"/>
        <w:jc w:val="left"/>
        <w:rPr>
          <w:sz w:val="21"/>
        </w:rPr>
      </w:pPr>
      <w:r>
        <w:rPr>
          <w:i/>
          <w:spacing w:val="-2"/>
          <w:w w:val="85"/>
          <w:sz w:val="22"/>
        </w:rPr>
        <w:t>Kutuni</w:t>
      </w:r>
      <w:r>
        <w:rPr>
          <w:i/>
          <w:spacing w:val="-5"/>
          <w:w w:val="85"/>
          <w:sz w:val="22"/>
        </w:rPr>
        <w:t> </w:t>
      </w:r>
      <w:r>
        <w:rPr>
          <w:spacing w:val="-2"/>
          <w:w w:val="85"/>
          <w:sz w:val="21"/>
        </w:rPr>
        <w:t>“camisa;</w:t>
      </w:r>
      <w:r>
        <w:rPr>
          <w:spacing w:val="-3"/>
          <w:w w:val="85"/>
          <w:sz w:val="21"/>
        </w:rPr>
        <w:t> </w:t>
      </w:r>
      <w:r>
        <w:rPr>
          <w:spacing w:val="-2"/>
          <w:w w:val="85"/>
          <w:sz w:val="21"/>
        </w:rPr>
        <w:t>tela de algodon”</w:t>
      </w:r>
    </w:p>
    <w:p>
      <w:pPr>
        <w:spacing w:before="40"/>
        <w:ind w:left="585" w:right="0" w:firstLine="0"/>
        <w:jc w:val="left"/>
        <w:rPr>
          <w:sz w:val="21"/>
        </w:rPr>
      </w:pPr>
      <w:r>
        <w:rPr>
          <w:i/>
          <w:spacing w:val="-3"/>
          <w:w w:val="85"/>
          <w:sz w:val="22"/>
        </w:rPr>
        <w:t>Kuxira</w:t>
      </w:r>
      <w:r>
        <w:rPr>
          <w:i/>
          <w:spacing w:val="-2"/>
          <w:w w:val="85"/>
          <w:sz w:val="22"/>
        </w:rPr>
        <w:t> </w:t>
      </w:r>
      <w:r>
        <w:rPr>
          <w:spacing w:val="-3"/>
          <w:w w:val="85"/>
          <w:sz w:val="21"/>
        </w:rPr>
        <w:t>“correa”</w:t>
      </w:r>
    </w:p>
    <w:p>
      <w:pPr>
        <w:pStyle w:val="BodyText"/>
        <w:spacing w:before="41"/>
        <w:ind w:left="585"/>
      </w:pPr>
      <w:r>
        <w:rPr>
          <w:i/>
          <w:w w:val="80"/>
          <w:sz w:val="22"/>
        </w:rPr>
        <w:t>Mata</w:t>
      </w:r>
      <w:r>
        <w:rPr>
          <w:i/>
          <w:spacing w:val="20"/>
          <w:w w:val="80"/>
          <w:sz w:val="22"/>
        </w:rPr>
        <w:t> </w:t>
      </w:r>
      <w:r>
        <w:rPr>
          <w:w w:val="80"/>
        </w:rPr>
        <w:t>procede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1"/>
          <w:w w:val="80"/>
        </w:rPr>
        <w:t> </w:t>
      </w:r>
      <w:r>
        <w:rPr>
          <w:i/>
          <w:w w:val="80"/>
          <w:sz w:val="22"/>
        </w:rPr>
        <w:t>manta</w:t>
      </w:r>
      <w:r>
        <w:rPr>
          <w:w w:val="80"/>
        </w:rPr>
        <w:t>,</w:t>
      </w:r>
      <w:r>
        <w:rPr>
          <w:spacing w:val="21"/>
          <w:w w:val="80"/>
        </w:rPr>
        <w:t> </w:t>
      </w:r>
      <w:r>
        <w:rPr>
          <w:w w:val="80"/>
        </w:rPr>
        <w:t>material</w:t>
      </w:r>
      <w:r>
        <w:rPr>
          <w:spacing w:val="22"/>
          <w:w w:val="80"/>
        </w:rPr>
        <w:t> </w:t>
      </w:r>
      <w:r>
        <w:rPr>
          <w:w w:val="80"/>
        </w:rPr>
        <w:t>para</w:t>
      </w:r>
      <w:r>
        <w:rPr>
          <w:spacing w:val="22"/>
          <w:w w:val="80"/>
        </w:rPr>
        <w:t> </w:t>
      </w:r>
      <w:r>
        <w:rPr>
          <w:w w:val="80"/>
        </w:rPr>
        <w:t>la</w:t>
      </w:r>
      <w:r>
        <w:rPr>
          <w:spacing w:val="21"/>
          <w:w w:val="80"/>
        </w:rPr>
        <w:t> </w:t>
      </w:r>
      <w:r>
        <w:rPr>
          <w:w w:val="80"/>
        </w:rPr>
        <w:t>elaboración</w:t>
      </w:r>
      <w:r>
        <w:rPr>
          <w:spacing w:val="22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prendas</w:t>
      </w:r>
      <w:r>
        <w:rPr>
          <w:spacing w:val="21"/>
          <w:w w:val="80"/>
        </w:rPr>
        <w:t> </w:t>
      </w:r>
      <w:r>
        <w:rPr>
          <w:w w:val="80"/>
        </w:rPr>
        <w:t>de</w:t>
      </w:r>
      <w:r>
        <w:rPr>
          <w:spacing w:val="22"/>
          <w:w w:val="80"/>
        </w:rPr>
        <w:t> </w:t>
      </w:r>
      <w:r>
        <w:rPr>
          <w:w w:val="80"/>
        </w:rPr>
        <w:t>vestir</w:t>
      </w:r>
    </w:p>
    <w:p>
      <w:pPr>
        <w:spacing w:before="39"/>
        <w:ind w:left="585" w:right="0" w:firstLine="0"/>
        <w:jc w:val="left"/>
        <w:rPr>
          <w:sz w:val="21"/>
        </w:rPr>
      </w:pPr>
      <w:r>
        <w:rPr>
          <w:i/>
          <w:spacing w:val="-1"/>
          <w:w w:val="85"/>
          <w:sz w:val="22"/>
        </w:rPr>
        <w:t>Purutsa</w:t>
      </w:r>
      <w:r>
        <w:rPr>
          <w:i/>
          <w:spacing w:val="-2"/>
          <w:w w:val="85"/>
          <w:sz w:val="22"/>
        </w:rPr>
        <w:t> </w:t>
      </w:r>
      <w:r>
        <w:rPr>
          <w:spacing w:val="-1"/>
          <w:w w:val="85"/>
          <w:sz w:val="21"/>
        </w:rPr>
        <w:t>“bolsa”.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80" w:lineRule="auto"/>
        <w:ind w:left="301" w:right="444"/>
        <w:jc w:val="both"/>
      </w:pPr>
      <w:r>
        <w:rPr>
          <w:i/>
          <w:w w:val="90"/>
          <w:sz w:val="22"/>
        </w:rPr>
        <w:t>Xapuni </w:t>
      </w:r>
      <w:r>
        <w:rPr>
          <w:w w:val="90"/>
        </w:rPr>
        <w:t>viene de </w:t>
      </w:r>
      <w:r>
        <w:rPr>
          <w:i/>
          <w:w w:val="90"/>
          <w:sz w:val="22"/>
        </w:rPr>
        <w:t>jabón</w:t>
      </w:r>
      <w:r>
        <w:rPr>
          <w:w w:val="90"/>
        </w:rPr>
        <w:t>, que en el XVII se pronunciaba todavía [šabón].</w:t>
      </w:r>
      <w:r>
        <w:rPr>
          <w:spacing w:val="1"/>
          <w:w w:val="90"/>
        </w:rPr>
        <w:t> </w:t>
      </w:r>
      <w:r>
        <w:rPr>
          <w:i/>
          <w:w w:val="85"/>
          <w:sz w:val="22"/>
        </w:rPr>
        <w:t>Kamixa</w:t>
      </w:r>
      <w:r>
        <w:rPr>
          <w:i/>
          <w:spacing w:val="20"/>
          <w:w w:val="85"/>
          <w:sz w:val="22"/>
        </w:rPr>
        <w:t> </w:t>
      </w:r>
      <w:r>
        <w:rPr>
          <w:w w:val="85"/>
        </w:rPr>
        <w:t>“traje,</w:t>
      </w:r>
      <w:r>
        <w:rPr>
          <w:spacing w:val="21"/>
          <w:w w:val="85"/>
        </w:rPr>
        <w:t> </w:t>
      </w:r>
      <w:r>
        <w:rPr>
          <w:w w:val="85"/>
        </w:rPr>
        <w:t>vestido”</w:t>
      </w:r>
      <w:r>
        <w:rPr>
          <w:spacing w:val="22"/>
          <w:w w:val="85"/>
        </w:rPr>
        <w:t> </w:t>
      </w:r>
      <w:r>
        <w:rPr>
          <w:w w:val="85"/>
        </w:rPr>
        <w:t>procede</w:t>
      </w:r>
      <w:r>
        <w:rPr>
          <w:spacing w:val="21"/>
          <w:w w:val="85"/>
        </w:rPr>
        <w:t> </w:t>
      </w:r>
      <w:r>
        <w:rPr>
          <w:w w:val="85"/>
        </w:rPr>
        <w:t>de</w:t>
      </w:r>
      <w:r>
        <w:rPr>
          <w:spacing w:val="20"/>
          <w:w w:val="85"/>
        </w:rPr>
        <w:t> </w:t>
      </w:r>
      <w:r>
        <w:rPr>
          <w:i/>
          <w:w w:val="85"/>
          <w:sz w:val="22"/>
        </w:rPr>
        <w:t>camisa</w:t>
      </w:r>
      <w:r>
        <w:rPr>
          <w:w w:val="85"/>
        </w:rPr>
        <w:t>,</w:t>
      </w:r>
      <w:r>
        <w:rPr>
          <w:spacing w:val="21"/>
          <w:w w:val="85"/>
        </w:rPr>
        <w:t> </w:t>
      </w:r>
      <w:r>
        <w:rPr>
          <w:w w:val="85"/>
        </w:rPr>
        <w:t>pero</w:t>
      </w:r>
      <w:r>
        <w:rPr>
          <w:spacing w:val="21"/>
          <w:w w:val="85"/>
        </w:rPr>
        <w:t> </w:t>
      </w:r>
      <w:r>
        <w:rPr>
          <w:w w:val="85"/>
        </w:rPr>
        <w:t>su</w:t>
      </w:r>
      <w:r>
        <w:rPr>
          <w:spacing w:val="21"/>
          <w:w w:val="85"/>
        </w:rPr>
        <w:t> </w:t>
      </w:r>
      <w:r>
        <w:rPr>
          <w:w w:val="85"/>
        </w:rPr>
        <w:t>significado</w:t>
      </w:r>
      <w:r>
        <w:rPr>
          <w:spacing w:val="20"/>
          <w:w w:val="85"/>
        </w:rPr>
        <w:t> </w:t>
      </w:r>
      <w:r>
        <w:rPr>
          <w:w w:val="85"/>
        </w:rPr>
        <w:t>ha</w:t>
      </w:r>
      <w:r>
        <w:rPr>
          <w:spacing w:val="21"/>
          <w:w w:val="85"/>
        </w:rPr>
        <w:t> </w:t>
      </w:r>
      <w:r>
        <w:rPr>
          <w:w w:val="85"/>
        </w:rPr>
        <w:t>cambiado,</w:t>
      </w:r>
      <w:r>
        <w:rPr>
          <w:spacing w:val="-40"/>
          <w:w w:val="85"/>
        </w:rPr>
        <w:t> </w:t>
      </w:r>
      <w:r>
        <w:rPr>
          <w:spacing w:val="-1"/>
          <w:w w:val="90"/>
        </w:rPr>
        <w:t>ya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que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designa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al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atuendo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colonial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compuesto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por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una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camisa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y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un</w:t>
      </w:r>
      <w:r>
        <w:rPr>
          <w:spacing w:val="-4"/>
          <w:w w:val="90"/>
        </w:rPr>
        <w:t> </w:t>
      </w:r>
      <w:r>
        <w:rPr>
          <w:w w:val="90"/>
        </w:rPr>
        <w:t>pantalón;</w:t>
      </w:r>
      <w:r>
        <w:rPr>
          <w:spacing w:val="-43"/>
          <w:w w:val="90"/>
        </w:rPr>
        <w:t> </w:t>
      </w:r>
      <w:r>
        <w:rPr>
          <w:w w:val="80"/>
        </w:rPr>
        <w:t>el</w:t>
      </w:r>
      <w:r>
        <w:rPr>
          <w:spacing w:val="30"/>
          <w:w w:val="80"/>
        </w:rPr>
        <w:t> </w:t>
      </w:r>
      <w:r>
        <w:rPr>
          <w:w w:val="80"/>
        </w:rPr>
        <w:t>término</w:t>
      </w:r>
      <w:r>
        <w:rPr>
          <w:spacing w:val="30"/>
          <w:w w:val="80"/>
        </w:rPr>
        <w:t> </w:t>
      </w:r>
      <w:r>
        <w:rPr>
          <w:w w:val="80"/>
        </w:rPr>
        <w:t>más</w:t>
      </w:r>
      <w:r>
        <w:rPr>
          <w:spacing w:val="30"/>
          <w:w w:val="80"/>
        </w:rPr>
        <w:t> </w:t>
      </w:r>
      <w:r>
        <w:rPr>
          <w:w w:val="80"/>
        </w:rPr>
        <w:t>tradicional</w:t>
      </w:r>
      <w:r>
        <w:rPr>
          <w:spacing w:val="30"/>
          <w:w w:val="80"/>
        </w:rPr>
        <w:t> </w:t>
      </w:r>
      <w:r>
        <w:rPr>
          <w:w w:val="80"/>
        </w:rPr>
        <w:t>para</w:t>
      </w:r>
      <w:r>
        <w:rPr>
          <w:spacing w:val="27"/>
          <w:w w:val="80"/>
        </w:rPr>
        <w:t> </w:t>
      </w:r>
      <w:r>
        <w:rPr>
          <w:w w:val="80"/>
        </w:rPr>
        <w:t>ropa</w:t>
      </w:r>
      <w:r>
        <w:rPr>
          <w:spacing w:val="29"/>
          <w:w w:val="80"/>
        </w:rPr>
        <w:t> </w:t>
      </w:r>
      <w:r>
        <w:rPr>
          <w:w w:val="80"/>
        </w:rPr>
        <w:t>o</w:t>
      </w:r>
      <w:r>
        <w:rPr>
          <w:spacing w:val="29"/>
          <w:w w:val="80"/>
        </w:rPr>
        <w:t> </w:t>
      </w:r>
      <w:r>
        <w:rPr>
          <w:w w:val="80"/>
        </w:rPr>
        <w:t>traje</w:t>
      </w:r>
      <w:r>
        <w:rPr>
          <w:spacing w:val="27"/>
          <w:w w:val="80"/>
        </w:rPr>
        <w:t> </w:t>
      </w:r>
      <w:r>
        <w:rPr>
          <w:w w:val="80"/>
        </w:rPr>
        <w:t>es</w:t>
      </w:r>
      <w:r>
        <w:rPr>
          <w:spacing w:val="28"/>
          <w:w w:val="80"/>
        </w:rPr>
        <w:t> </w:t>
      </w:r>
      <w:r>
        <w:rPr>
          <w:i/>
          <w:w w:val="80"/>
          <w:sz w:val="22"/>
        </w:rPr>
        <w:t>kemari</w:t>
      </w:r>
      <w:r>
        <w:rPr>
          <w:w w:val="80"/>
        </w:rPr>
        <w:t>.</w:t>
      </w:r>
      <w:r>
        <w:rPr>
          <w:spacing w:val="29"/>
          <w:w w:val="80"/>
        </w:rPr>
        <w:t> </w:t>
      </w:r>
      <w:r>
        <w:rPr>
          <w:i/>
          <w:w w:val="80"/>
          <w:sz w:val="22"/>
        </w:rPr>
        <w:t>Paniyu</w:t>
      </w:r>
      <w:r>
        <w:rPr>
          <w:i/>
          <w:spacing w:val="17"/>
          <w:w w:val="80"/>
          <w:sz w:val="22"/>
        </w:rPr>
        <w:t> </w:t>
      </w:r>
      <w:r>
        <w:rPr>
          <w:w w:val="80"/>
        </w:rPr>
        <w:t>“paliacate”</w:t>
      </w:r>
      <w:r>
        <w:rPr>
          <w:spacing w:val="20"/>
          <w:w w:val="80"/>
        </w:rPr>
        <w:t> </w:t>
      </w:r>
      <w:r>
        <w:rPr>
          <w:w w:val="80"/>
        </w:rPr>
        <w:t>viene</w:t>
      </w:r>
      <w:r>
        <w:rPr>
          <w:spacing w:val="-38"/>
          <w:w w:val="80"/>
        </w:rPr>
        <w:t> </w:t>
      </w:r>
      <w:r>
        <w:rPr>
          <w:spacing w:val="-1"/>
          <w:w w:val="90"/>
        </w:rPr>
        <w:t>de </w:t>
      </w:r>
      <w:r>
        <w:rPr>
          <w:i/>
          <w:spacing w:val="-1"/>
          <w:w w:val="90"/>
          <w:sz w:val="22"/>
        </w:rPr>
        <w:t>paño</w:t>
      </w:r>
      <w:r>
        <w:rPr>
          <w:spacing w:val="-1"/>
          <w:w w:val="90"/>
        </w:rPr>
        <w:t>. Si </w:t>
      </w:r>
      <w:r>
        <w:rPr>
          <w:w w:val="90"/>
        </w:rPr>
        <w:t>hoy se tomara la palabra </w:t>
      </w:r>
      <w:r>
        <w:rPr>
          <w:i/>
          <w:w w:val="90"/>
          <w:sz w:val="22"/>
        </w:rPr>
        <w:t>anillo</w:t>
      </w:r>
      <w:r>
        <w:rPr>
          <w:w w:val="90"/>
        </w:rPr>
        <w:t>, quedaría en la forma </w:t>
      </w:r>
      <w:r>
        <w:rPr>
          <w:i/>
          <w:w w:val="90"/>
          <w:sz w:val="22"/>
        </w:rPr>
        <w:t>haniyu</w:t>
      </w:r>
      <w:r>
        <w:rPr>
          <w:w w:val="90"/>
        </w:rPr>
        <w:t>.</w:t>
      </w:r>
      <w:r>
        <w:rPr>
          <w:spacing w:val="1"/>
          <w:w w:val="90"/>
        </w:rPr>
        <w:t> </w:t>
      </w:r>
      <w:r>
        <w:rPr>
          <w:w w:val="85"/>
        </w:rPr>
        <w:t>Bastante antiguas son también </w:t>
      </w:r>
      <w:r>
        <w:rPr>
          <w:i/>
          <w:w w:val="85"/>
          <w:sz w:val="22"/>
        </w:rPr>
        <w:t>weruxi </w:t>
      </w:r>
      <w:r>
        <w:rPr>
          <w:w w:val="85"/>
        </w:rPr>
        <w:t>“pantalón”, que proviene de </w:t>
      </w:r>
      <w:r>
        <w:rPr>
          <w:i/>
          <w:w w:val="85"/>
          <w:sz w:val="22"/>
        </w:rPr>
        <w:t>velos </w:t>
      </w:r>
      <w:r>
        <w:rPr>
          <w:w w:val="85"/>
        </w:rPr>
        <w:t>y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xaweruxi </w:t>
      </w:r>
      <w:r>
        <w:rPr>
          <w:w w:val="85"/>
        </w:rPr>
        <w:t>“parte del vestuario masculino, calzón” (pantalón en la indumentaria</w:t>
      </w:r>
      <w:r>
        <w:rPr>
          <w:spacing w:val="1"/>
          <w:w w:val="85"/>
        </w:rPr>
        <w:t> </w:t>
      </w:r>
      <w:r>
        <w:rPr>
          <w:w w:val="85"/>
        </w:rPr>
        <w:t>huichola),</w:t>
      </w:r>
      <w:r>
        <w:rPr>
          <w:spacing w:val="16"/>
          <w:w w:val="85"/>
        </w:rPr>
        <w:t> </w:t>
      </w:r>
      <w:r>
        <w:rPr>
          <w:w w:val="85"/>
        </w:rPr>
        <w:t>que</w:t>
      </w:r>
      <w:r>
        <w:rPr>
          <w:spacing w:val="17"/>
          <w:w w:val="85"/>
        </w:rPr>
        <w:t> </w:t>
      </w:r>
      <w:r>
        <w:rPr>
          <w:w w:val="85"/>
        </w:rPr>
        <w:t>probablemente</w:t>
      </w:r>
      <w:r>
        <w:rPr>
          <w:spacing w:val="16"/>
          <w:w w:val="85"/>
        </w:rPr>
        <w:t> </w:t>
      </w:r>
      <w:r>
        <w:rPr>
          <w:w w:val="85"/>
        </w:rPr>
        <w:t>se</w:t>
      </w:r>
      <w:r>
        <w:rPr>
          <w:spacing w:val="17"/>
          <w:w w:val="85"/>
        </w:rPr>
        <w:t> </w:t>
      </w:r>
      <w:r>
        <w:rPr>
          <w:w w:val="85"/>
        </w:rPr>
        <w:t>deriva</w:t>
      </w:r>
      <w:r>
        <w:rPr>
          <w:spacing w:val="16"/>
          <w:w w:val="85"/>
        </w:rPr>
        <w:t> </w:t>
      </w:r>
      <w:r>
        <w:rPr>
          <w:w w:val="85"/>
        </w:rPr>
        <w:t>de</w:t>
      </w:r>
      <w:r>
        <w:rPr>
          <w:spacing w:val="13"/>
          <w:w w:val="85"/>
        </w:rPr>
        <w:t> </w:t>
      </w:r>
      <w:r>
        <w:rPr>
          <w:w w:val="85"/>
        </w:rPr>
        <w:t>la</w:t>
      </w:r>
      <w:r>
        <w:rPr>
          <w:spacing w:val="15"/>
          <w:w w:val="85"/>
        </w:rPr>
        <w:t> </w:t>
      </w:r>
      <w:r>
        <w:rPr>
          <w:w w:val="85"/>
        </w:rPr>
        <w:t>anterior.</w:t>
      </w:r>
      <w:r>
        <w:rPr>
          <w:spacing w:val="16"/>
          <w:w w:val="85"/>
        </w:rPr>
        <w:t> </w:t>
      </w:r>
      <w:r>
        <w:rPr>
          <w:w w:val="85"/>
        </w:rPr>
        <w:t>Ambos</w:t>
      </w:r>
      <w:r>
        <w:rPr>
          <w:spacing w:val="15"/>
          <w:w w:val="85"/>
        </w:rPr>
        <w:t> </w:t>
      </w:r>
      <w:r>
        <w:rPr>
          <w:w w:val="85"/>
        </w:rPr>
        <w:t>tienen</w:t>
      </w:r>
      <w:r>
        <w:rPr>
          <w:spacing w:val="16"/>
          <w:w w:val="85"/>
        </w:rPr>
        <w:t> </w:t>
      </w:r>
      <w:r>
        <w:rPr>
          <w:w w:val="85"/>
        </w:rPr>
        <w:t>la</w:t>
      </w:r>
      <w:r>
        <w:rPr>
          <w:spacing w:val="16"/>
          <w:w w:val="85"/>
        </w:rPr>
        <w:t> </w:t>
      </w:r>
      <w:r>
        <w:rPr>
          <w:w w:val="85"/>
        </w:rPr>
        <w:t>marca</w:t>
      </w:r>
    </w:p>
    <w:p>
      <w:pPr>
        <w:spacing w:after="0" w:line="28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8" w:lineRule="auto" w:before="144"/>
        <w:ind w:left="419" w:right="324"/>
        <w:jc w:val="both"/>
      </w:pPr>
      <w:r>
        <w:rPr/>
        <w:pict>
          <v:rect style="position:absolute;margin-left:149.580002pt;margin-top:145.086472pt;width:2.64pt;height:.54001pt;mso-position-horizontal-relative:page;mso-position-vertical-relative:paragraph;z-index:-20957696" filled="true" fillcolor="#000000" stroked="false">
            <v:fill type="solid"/>
            <w10:wrap type="none"/>
          </v:rect>
        </w:pict>
      </w:r>
      <w:r>
        <w:rPr>
          <w:spacing w:val="-1"/>
          <w:w w:val="85"/>
        </w:rPr>
        <w:t>de plural varada –</w:t>
      </w:r>
      <w:r>
        <w:rPr>
          <w:i/>
          <w:spacing w:val="-1"/>
          <w:w w:val="85"/>
          <w:sz w:val="22"/>
        </w:rPr>
        <w:t>xi</w:t>
      </w:r>
      <w:r>
        <w:rPr>
          <w:spacing w:val="-1"/>
          <w:w w:val="85"/>
        </w:rPr>
        <w:t>. Más recientes </w:t>
      </w:r>
      <w:r>
        <w:rPr>
          <w:w w:val="85"/>
        </w:rPr>
        <w:t>son </w:t>
      </w:r>
      <w:r>
        <w:rPr>
          <w:i/>
          <w:w w:val="85"/>
          <w:sz w:val="22"/>
        </w:rPr>
        <w:t>xupureru </w:t>
      </w:r>
      <w:r>
        <w:rPr>
          <w:w w:val="85"/>
        </w:rPr>
        <w:t>“sombrero”, </w:t>
      </w:r>
      <w:r>
        <w:rPr>
          <w:i/>
          <w:w w:val="85"/>
          <w:sz w:val="22"/>
        </w:rPr>
        <w:t>kutuni</w:t>
      </w:r>
      <w:r>
        <w:rPr>
          <w:w w:val="85"/>
        </w:rPr>
        <w:t>, que en el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habla oriental designa la camisa </w:t>
      </w:r>
      <w:r>
        <w:rPr>
          <w:w w:val="90"/>
        </w:rPr>
        <w:t>del vestuario masculino, aunque no sea de</w:t>
      </w:r>
      <w:r>
        <w:rPr>
          <w:spacing w:val="1"/>
          <w:w w:val="90"/>
        </w:rPr>
        <w:t> </w:t>
      </w:r>
      <w:r>
        <w:rPr>
          <w:w w:val="90"/>
        </w:rPr>
        <w:t>algodón, pero más generalmente el material para la elaboración de ropa o</w:t>
      </w:r>
      <w:r>
        <w:rPr>
          <w:spacing w:val="1"/>
          <w:w w:val="90"/>
        </w:rPr>
        <w:t> </w:t>
      </w:r>
      <w:r>
        <w:rPr>
          <w:w w:val="85"/>
        </w:rPr>
        <w:t>cotón, tela de algodón estampada de varios colores. </w:t>
      </w:r>
      <w:r>
        <w:rPr>
          <w:i/>
          <w:w w:val="85"/>
          <w:sz w:val="22"/>
        </w:rPr>
        <w:t>Kuxira</w:t>
      </w:r>
      <w:r>
        <w:rPr>
          <w:w w:val="85"/>
        </w:rPr>
        <w:t>, que procede de la</w:t>
      </w:r>
      <w:r>
        <w:rPr>
          <w:spacing w:val="1"/>
          <w:w w:val="85"/>
        </w:rPr>
        <w:t> </w:t>
      </w:r>
      <w:r>
        <w:rPr>
          <w:w w:val="85"/>
        </w:rPr>
        <w:t>palabra española </w:t>
      </w:r>
      <w:r>
        <w:rPr>
          <w:i/>
          <w:w w:val="85"/>
          <w:sz w:val="22"/>
        </w:rPr>
        <w:t>correa</w:t>
      </w:r>
      <w:r>
        <w:rPr>
          <w:w w:val="85"/>
        </w:rPr>
        <w:t>, tuvo que ser tomada en una época en que el huichol</w:t>
      </w:r>
      <w:r>
        <w:rPr>
          <w:spacing w:val="1"/>
          <w:w w:val="85"/>
        </w:rPr>
        <w:t> </w:t>
      </w:r>
      <w:r>
        <w:rPr>
          <w:w w:val="85"/>
        </w:rPr>
        <w:t>tenía ya una vibrante múltiple como consecuencia del rotacismo que sufrió la s;</w:t>
      </w:r>
      <w:r>
        <w:rPr>
          <w:spacing w:val="1"/>
          <w:w w:val="85"/>
        </w:rPr>
        <w:t> </w:t>
      </w:r>
      <w:r>
        <w:rPr>
          <w:w w:val="85"/>
        </w:rPr>
        <w:t>designa una parte del vestuario masculino: en la zona oriental es la cinta que se</w:t>
      </w:r>
      <w:r>
        <w:rPr>
          <w:spacing w:val="1"/>
          <w:w w:val="85"/>
        </w:rPr>
        <w:t> </w:t>
      </w:r>
      <w:r>
        <w:rPr>
          <w:w w:val="90"/>
        </w:rPr>
        <w:t>usa para la cabeza, elemento esencial del atuendo del chamán; en la parte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occidental</w:t>
      </w:r>
      <w:r>
        <w:rPr>
          <w:spacing w:val="-7"/>
          <w:w w:val="90"/>
        </w:rPr>
        <w:t> </w:t>
      </w:r>
      <w:r>
        <w:rPr>
          <w:w w:val="90"/>
        </w:rPr>
        <w:t>designa</w:t>
      </w:r>
      <w:r>
        <w:rPr>
          <w:spacing w:val="-6"/>
          <w:w w:val="90"/>
        </w:rPr>
        <w:t> </w:t>
      </w:r>
      <w:r>
        <w:rPr>
          <w:w w:val="90"/>
        </w:rPr>
        <w:t>tanto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cinta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cabeza</w:t>
      </w:r>
      <w:r>
        <w:rPr>
          <w:spacing w:val="-6"/>
          <w:w w:val="90"/>
        </w:rPr>
        <w:t> </w:t>
      </w:r>
      <w:r>
        <w:rPr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un</w:t>
      </w:r>
      <w:r>
        <w:rPr>
          <w:spacing w:val="-7"/>
          <w:w w:val="90"/>
        </w:rPr>
        <w:t> </w:t>
      </w:r>
      <w:r>
        <w:rPr>
          <w:w w:val="90"/>
        </w:rPr>
        <w:t>fajo</w:t>
      </w:r>
      <w:r>
        <w:rPr>
          <w:spacing w:val="-7"/>
          <w:w w:val="90"/>
        </w:rPr>
        <w:t> </w:t>
      </w:r>
      <w:r>
        <w:rPr>
          <w:w w:val="90"/>
        </w:rPr>
        <w:t>o</w:t>
      </w:r>
      <w:r>
        <w:rPr>
          <w:spacing w:val="-6"/>
          <w:w w:val="90"/>
        </w:rPr>
        <w:t> </w:t>
      </w:r>
      <w:r>
        <w:rPr>
          <w:w w:val="90"/>
        </w:rPr>
        <w:t>faja</w:t>
      </w:r>
      <w:r>
        <w:rPr>
          <w:spacing w:val="-7"/>
          <w:w w:val="90"/>
        </w:rPr>
        <w:t> </w:t>
      </w:r>
      <w:r>
        <w:rPr>
          <w:w w:val="90"/>
        </w:rPr>
        <w:t>chica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w w:val="90"/>
        </w:rPr>
        <w:t>se</w:t>
      </w:r>
      <w:r>
        <w:rPr>
          <w:spacing w:val="-44"/>
          <w:w w:val="90"/>
        </w:rPr>
        <w:t> </w:t>
      </w:r>
      <w:r>
        <w:rPr>
          <w:w w:val="90"/>
        </w:rPr>
        <w:t>pone encima del hiayame o fajo largo, ancho y grueso con que se sujeta la</w:t>
      </w:r>
      <w:r>
        <w:rPr>
          <w:spacing w:val="1"/>
          <w:w w:val="90"/>
        </w:rPr>
        <w:t> </w:t>
      </w:r>
      <w:r>
        <w:rPr>
          <w:w w:val="85"/>
        </w:rPr>
        <w:t>camisa del hombre. </w:t>
      </w:r>
      <w:r>
        <w:rPr>
          <w:i/>
          <w:w w:val="85"/>
          <w:sz w:val="22"/>
        </w:rPr>
        <w:t>Mata </w:t>
      </w:r>
      <w:r>
        <w:rPr>
          <w:w w:val="85"/>
        </w:rPr>
        <w:t>procede de </w:t>
      </w:r>
      <w:r>
        <w:rPr>
          <w:i/>
          <w:w w:val="85"/>
          <w:sz w:val="22"/>
        </w:rPr>
        <w:t>manta</w:t>
      </w:r>
      <w:r>
        <w:rPr>
          <w:w w:val="85"/>
        </w:rPr>
        <w:t>, material para la elaboración de</w:t>
      </w:r>
      <w:r>
        <w:rPr>
          <w:spacing w:val="1"/>
          <w:w w:val="85"/>
        </w:rPr>
        <w:t> </w:t>
      </w:r>
      <w:r>
        <w:rPr>
          <w:w w:val="85"/>
        </w:rPr>
        <w:t>prendas de vestir. </w:t>
      </w:r>
      <w:r>
        <w:rPr>
          <w:i/>
          <w:w w:val="85"/>
          <w:sz w:val="22"/>
        </w:rPr>
        <w:t>Purutsa </w:t>
      </w:r>
      <w:r>
        <w:rPr>
          <w:w w:val="85"/>
        </w:rPr>
        <w:t>se llama una bolsa chiquita que se lleva colgada del</w:t>
      </w:r>
      <w:r>
        <w:rPr>
          <w:spacing w:val="1"/>
          <w:w w:val="85"/>
        </w:rPr>
        <w:t> </w:t>
      </w:r>
      <w:r>
        <w:rPr>
          <w:w w:val="85"/>
        </w:rPr>
        <w:t>cuello</w:t>
      </w:r>
      <w:r>
        <w:rPr>
          <w:spacing w:val="6"/>
          <w:w w:val="85"/>
        </w:rPr>
        <w:t> </w:t>
      </w:r>
      <w:r>
        <w:rPr>
          <w:w w:val="85"/>
        </w:rPr>
        <w:t>o</w:t>
      </w:r>
      <w:r>
        <w:rPr>
          <w:spacing w:val="6"/>
          <w:w w:val="85"/>
        </w:rPr>
        <w:t> </w:t>
      </w:r>
      <w:r>
        <w:rPr>
          <w:w w:val="85"/>
        </w:rPr>
        <w:t>también</w:t>
      </w:r>
      <w:r>
        <w:rPr>
          <w:spacing w:val="6"/>
          <w:w w:val="85"/>
        </w:rPr>
        <w:t> </w:t>
      </w:r>
      <w:r>
        <w:rPr>
          <w:w w:val="85"/>
        </w:rPr>
        <w:t>los</w:t>
      </w:r>
      <w:r>
        <w:rPr>
          <w:spacing w:val="6"/>
          <w:w w:val="85"/>
        </w:rPr>
        <w:t> </w:t>
      </w:r>
      <w:r>
        <w:rPr>
          <w:w w:val="85"/>
        </w:rPr>
        <w:t>bolsos</w:t>
      </w:r>
      <w:r>
        <w:rPr>
          <w:spacing w:val="6"/>
          <w:w w:val="85"/>
        </w:rPr>
        <w:t> </w:t>
      </w:r>
      <w:r>
        <w:rPr>
          <w:w w:val="85"/>
        </w:rPr>
        <w:t>del</w:t>
      </w:r>
      <w:r>
        <w:rPr>
          <w:spacing w:val="6"/>
          <w:w w:val="85"/>
        </w:rPr>
        <w:t> </w:t>
      </w:r>
      <w:r>
        <w:rPr>
          <w:w w:val="85"/>
        </w:rPr>
        <w:t>pantalón</w:t>
      </w:r>
      <w:r>
        <w:rPr>
          <w:spacing w:val="4"/>
          <w:w w:val="85"/>
        </w:rPr>
        <w:t> </w:t>
      </w:r>
      <w:r>
        <w:rPr>
          <w:w w:val="85"/>
        </w:rPr>
        <w:t>o</w:t>
      </w:r>
      <w:r>
        <w:rPr>
          <w:spacing w:val="6"/>
          <w:w w:val="85"/>
        </w:rPr>
        <w:t> </w:t>
      </w:r>
      <w:r>
        <w:rPr>
          <w:w w:val="85"/>
        </w:rPr>
        <w:t>camisa.</w:t>
      </w:r>
      <w:r>
        <w:rPr>
          <w:spacing w:val="6"/>
          <w:w w:val="85"/>
        </w:rPr>
        <w:t> </w:t>
      </w:r>
      <w:r>
        <w:rPr>
          <w:w w:val="85"/>
        </w:rPr>
        <w:t>Viene</w:t>
      </w:r>
      <w:r>
        <w:rPr>
          <w:spacing w:val="6"/>
          <w:w w:val="85"/>
        </w:rPr>
        <w:t> </w:t>
      </w:r>
      <w:r>
        <w:rPr>
          <w:w w:val="85"/>
        </w:rPr>
        <w:t>de</w:t>
      </w:r>
      <w:r>
        <w:rPr>
          <w:spacing w:val="6"/>
          <w:w w:val="85"/>
        </w:rPr>
        <w:t> </w:t>
      </w:r>
      <w:r>
        <w:rPr>
          <w:w w:val="85"/>
        </w:rPr>
        <w:t>la</w:t>
      </w:r>
      <w:r>
        <w:rPr>
          <w:spacing w:val="6"/>
          <w:w w:val="85"/>
        </w:rPr>
        <w:t> </w:t>
      </w:r>
      <w:r>
        <w:rPr>
          <w:w w:val="85"/>
        </w:rPr>
        <w:t>palabra</w:t>
      </w:r>
      <w:r>
        <w:rPr>
          <w:spacing w:val="6"/>
          <w:w w:val="85"/>
        </w:rPr>
        <w:t> </w:t>
      </w:r>
      <w:r>
        <w:rPr>
          <w:w w:val="85"/>
        </w:rPr>
        <w:t>“bolsa”.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90" w:lineRule="auto"/>
        <w:ind w:left="420" w:right="325"/>
        <w:jc w:val="both"/>
      </w:pPr>
      <w:r>
        <w:rPr>
          <w:i/>
          <w:w w:val="85"/>
          <w:sz w:val="22"/>
        </w:rPr>
        <w:t>Comercio</w:t>
      </w:r>
      <w:r>
        <w:rPr>
          <w:w w:val="85"/>
        </w:rPr>
        <w:t>. Una de las primeras formas de contacto que tienden a establecerse</w:t>
      </w:r>
      <w:r>
        <w:rPr>
          <w:spacing w:val="1"/>
          <w:w w:val="85"/>
        </w:rPr>
        <w:t> </w:t>
      </w:r>
      <w:r>
        <w:rPr>
          <w:w w:val="85"/>
        </w:rPr>
        <w:t>entre pueblos es el intercambio de bienes materiales. Cuando se regularizan</w:t>
      </w:r>
      <w:r>
        <w:rPr>
          <w:spacing w:val="1"/>
          <w:w w:val="85"/>
        </w:rPr>
        <w:t> </w:t>
      </w:r>
      <w:r>
        <w:rPr>
          <w:w w:val="85"/>
        </w:rPr>
        <w:t>pueden llevar fácilmente a la sustitución del sistema numeral propio por el de</w:t>
      </w:r>
      <w:r>
        <w:rPr>
          <w:spacing w:val="1"/>
          <w:w w:val="85"/>
        </w:rPr>
        <w:t> </w:t>
      </w:r>
      <w:r>
        <w:rPr>
          <w:w w:val="90"/>
        </w:rPr>
        <w:t>los comerciantes de la cultura dominante. Hoy la mayoría de los huicholes</w:t>
      </w:r>
      <w:r>
        <w:rPr>
          <w:spacing w:val="1"/>
          <w:w w:val="90"/>
        </w:rPr>
        <w:t> </w:t>
      </w:r>
      <w:r>
        <w:rPr>
          <w:w w:val="85"/>
        </w:rPr>
        <w:t>cuentan</w:t>
      </w:r>
      <w:r>
        <w:rPr>
          <w:spacing w:val="15"/>
          <w:w w:val="85"/>
        </w:rPr>
        <w:t> </w:t>
      </w:r>
      <w:r>
        <w:rPr>
          <w:w w:val="85"/>
        </w:rPr>
        <w:t>con</w:t>
      </w:r>
      <w:r>
        <w:rPr>
          <w:spacing w:val="16"/>
          <w:w w:val="85"/>
        </w:rPr>
        <w:t> </w:t>
      </w:r>
      <w:r>
        <w:rPr>
          <w:w w:val="85"/>
        </w:rPr>
        <w:t>los</w:t>
      </w:r>
      <w:r>
        <w:rPr>
          <w:spacing w:val="15"/>
          <w:w w:val="85"/>
        </w:rPr>
        <w:t> </w:t>
      </w:r>
      <w:r>
        <w:rPr>
          <w:w w:val="85"/>
        </w:rPr>
        <w:t>numerales</w:t>
      </w:r>
      <w:r>
        <w:rPr>
          <w:spacing w:val="17"/>
          <w:w w:val="85"/>
        </w:rPr>
        <w:t> </w:t>
      </w:r>
      <w:r>
        <w:rPr>
          <w:w w:val="85"/>
        </w:rPr>
        <w:t>del</w:t>
      </w:r>
      <w:r>
        <w:rPr>
          <w:spacing w:val="15"/>
          <w:w w:val="85"/>
        </w:rPr>
        <w:t> </w:t>
      </w:r>
      <w:r>
        <w:rPr>
          <w:w w:val="85"/>
        </w:rPr>
        <w:t>español,</w:t>
      </w:r>
      <w:r>
        <w:rPr>
          <w:spacing w:val="16"/>
          <w:w w:val="85"/>
        </w:rPr>
        <w:t> </w:t>
      </w:r>
      <w:r>
        <w:rPr>
          <w:w w:val="85"/>
        </w:rPr>
        <w:t>sobre</w:t>
      </w:r>
      <w:r>
        <w:rPr>
          <w:spacing w:val="16"/>
          <w:w w:val="85"/>
        </w:rPr>
        <w:t> </w:t>
      </w:r>
      <w:r>
        <w:rPr>
          <w:w w:val="85"/>
        </w:rPr>
        <w:t>todo</w:t>
      </w:r>
      <w:r>
        <w:rPr>
          <w:spacing w:val="17"/>
          <w:w w:val="85"/>
        </w:rPr>
        <w:t> </w:t>
      </w:r>
      <w:r>
        <w:rPr>
          <w:w w:val="85"/>
        </w:rPr>
        <w:t>a</w:t>
      </w:r>
      <w:r>
        <w:rPr>
          <w:spacing w:val="16"/>
          <w:w w:val="85"/>
        </w:rPr>
        <w:t> </w:t>
      </w:r>
      <w:r>
        <w:rPr>
          <w:w w:val="85"/>
        </w:rPr>
        <w:t>partir</w:t>
      </w:r>
      <w:r>
        <w:rPr>
          <w:spacing w:val="17"/>
          <w:w w:val="85"/>
        </w:rPr>
        <w:t> </w:t>
      </w:r>
      <w:r>
        <w:rPr>
          <w:w w:val="85"/>
        </w:rPr>
        <w:t>de</w:t>
      </w:r>
      <w:r>
        <w:rPr>
          <w:spacing w:val="16"/>
          <w:w w:val="85"/>
        </w:rPr>
        <w:t> </w:t>
      </w:r>
      <w:r>
        <w:rPr>
          <w:w w:val="85"/>
        </w:rPr>
        <w:t>cierta</w:t>
      </w:r>
      <w:r>
        <w:rPr>
          <w:spacing w:val="17"/>
          <w:w w:val="85"/>
        </w:rPr>
        <w:t> </w:t>
      </w:r>
      <w:r>
        <w:rPr>
          <w:w w:val="85"/>
        </w:rPr>
        <w:t>cantidad.</w:t>
      </w:r>
      <w:r>
        <w:rPr>
          <w:spacing w:val="-41"/>
          <w:w w:val="85"/>
        </w:rPr>
        <w:t> </w:t>
      </w:r>
      <w:r>
        <w:rPr>
          <w:w w:val="85"/>
        </w:rPr>
        <w:t>En</w:t>
      </w:r>
      <w:r>
        <w:rPr>
          <w:spacing w:val="2"/>
          <w:w w:val="85"/>
        </w:rPr>
        <w:t> </w:t>
      </w:r>
      <w:r>
        <w:rPr>
          <w:w w:val="85"/>
        </w:rPr>
        <w:t>los</w:t>
      </w:r>
      <w:r>
        <w:rPr>
          <w:spacing w:val="3"/>
          <w:w w:val="85"/>
        </w:rPr>
        <w:t> </w:t>
      </w:r>
      <w:r>
        <w:rPr>
          <w:w w:val="85"/>
        </w:rPr>
        <w:t>siguientes</w:t>
      </w:r>
      <w:r>
        <w:rPr>
          <w:spacing w:val="2"/>
          <w:w w:val="85"/>
        </w:rPr>
        <w:t> </w:t>
      </w:r>
      <w:r>
        <w:rPr>
          <w:w w:val="85"/>
        </w:rPr>
        <w:t>fragmentos</w:t>
      </w:r>
      <w:r>
        <w:rPr>
          <w:spacing w:val="3"/>
          <w:w w:val="85"/>
        </w:rPr>
        <w:t> </w:t>
      </w:r>
      <w:r>
        <w:rPr>
          <w:w w:val="85"/>
        </w:rPr>
        <w:t>se puede</w:t>
      </w:r>
      <w:r>
        <w:rPr>
          <w:spacing w:val="2"/>
          <w:w w:val="85"/>
        </w:rPr>
        <w:t> </w:t>
      </w:r>
      <w:r>
        <w:rPr>
          <w:w w:val="85"/>
        </w:rPr>
        <w:t>apreciar</w:t>
      </w:r>
      <w:r>
        <w:rPr>
          <w:spacing w:val="3"/>
          <w:w w:val="85"/>
        </w:rPr>
        <w:t> </w:t>
      </w:r>
      <w:r>
        <w:rPr>
          <w:w w:val="85"/>
        </w:rPr>
        <w:t>esta</w:t>
      </w:r>
      <w:r>
        <w:rPr>
          <w:spacing w:val="3"/>
          <w:w w:val="85"/>
        </w:rPr>
        <w:t> </w:t>
      </w:r>
      <w:r>
        <w:rPr>
          <w:w w:val="85"/>
        </w:rPr>
        <w:t>tendencia:</w:t>
      </w:r>
    </w:p>
    <w:p>
      <w:pPr>
        <w:pStyle w:val="BodyText"/>
        <w:spacing w:before="1"/>
        <w:rPr>
          <w:sz w:val="27"/>
        </w:rPr>
      </w:pPr>
    </w:p>
    <w:p>
      <w:pPr>
        <w:spacing w:line="304" w:lineRule="auto" w:before="0"/>
        <w:ind w:left="704" w:right="609" w:firstLine="0"/>
        <w:jc w:val="both"/>
        <w:rPr>
          <w:sz w:val="19"/>
        </w:rPr>
      </w:pPr>
      <w:r>
        <w:rPr/>
        <w:pict>
          <v:rect style="position:absolute;margin-left:142.020004pt;margin-top:6.459749pt;width:2.399990pt;height:.48001pt;mso-position-horizontal-relative:page;mso-position-vertical-relative:paragraph;z-index:-20957184" filled="true" fillcolor="#000000" stroked="false">
            <v:fill type="solid"/>
            <w10:wrap type="none"/>
          </v:rect>
        </w:pict>
      </w:r>
      <w:r>
        <w:rPr/>
        <w:pict>
          <v:rect style="position:absolute;margin-left:348.959991pt;margin-top:6.459749pt;width:2.399990pt;height:.48001pt;mso-position-horizontal-relative:page;mso-position-vertical-relative:paragraph;z-index:-20956672" filled="true" fillcolor="#000000" stroked="false">
            <v:fill type="solid"/>
            <w10:wrap type="none"/>
          </v:rect>
        </w:pict>
      </w:r>
      <w:r>
        <w:rPr/>
        <w:pict>
          <v:rect style="position:absolute;margin-left:253.679993pt;margin-top:20.97975pt;width:2.399990pt;height:.48pt;mso-position-horizontal-relative:page;mso-position-vertical-relative:paragraph;z-index:-20956160" filled="true" fillcolor="#000000" stroked="false">
            <v:fill type="solid"/>
            <w10:wrap type="none"/>
          </v:rect>
        </w:pict>
      </w:r>
      <w:r>
        <w:rPr/>
        <w:pict>
          <v:rect style="position:absolute;margin-left:345pt;margin-top:20.97975pt;width:2.399990pt;height:.48pt;mso-position-horizontal-relative:page;mso-position-vertical-relative:paragraph;z-index:-20955648" filled="true" fillcolor="#000000" stroked="false">
            <v:fill type="solid"/>
            <w10:wrap type="none"/>
          </v:rect>
        </w:pict>
      </w:r>
      <w:r>
        <w:rPr/>
        <w:pict>
          <v:shape style="position:absolute;margin-left:118.080002pt;margin-top:35.439747pt;width:7.4pt;height:.5pt;mso-position-horizontal-relative:page;mso-position-vertical-relative:paragraph;z-index:-20955136" coordorigin="2362,709" coordsize="148,10" path="m2410,709l2362,709,2362,718,2410,718,2410,709xm2509,709l2461,709,2461,718,2509,718,2509,70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80.720001pt;margin-top:35.439751pt;width:2.399990pt;height:.48pt;mso-position-horizontal-relative:page;mso-position-vertical-relative:paragraph;z-index:-20954624" filled="true" fillcolor="#000000" stroked="false">
            <v:fill type="solid"/>
            <w10:wrap type="none"/>
          </v:rect>
        </w:pict>
      </w:r>
      <w:r>
        <w:rPr/>
        <w:pict>
          <v:rect style="position:absolute;margin-left:240.839996pt;margin-top:35.439751pt;width:2.399990pt;height:.48pt;mso-position-horizontal-relative:page;mso-position-vertical-relative:paragraph;z-index:-20954112" filled="true" fillcolor="#000000" stroked="false">
            <v:fill type="solid"/>
            <w10:wrap type="none"/>
          </v:rect>
        </w:pict>
      </w:r>
      <w:r>
        <w:rPr/>
        <w:pict>
          <v:rect style="position:absolute;margin-left:364.5pt;margin-top:49.959728pt;width:2.399990pt;height:.48001pt;mso-position-horizontal-relative:page;mso-position-vertical-relative:paragraph;z-index:-20953600" filled="true" fillcolor="#000000" stroked="false">
            <v:fill type="solid"/>
            <w10:wrap type="none"/>
          </v:rect>
        </w:pict>
      </w:r>
      <w:r>
        <w:rPr>
          <w:w w:val="90"/>
          <w:sz w:val="19"/>
        </w:rPr>
        <w:t>Muwa ta kanitixieka ta </w:t>
      </w:r>
      <w:r>
        <w:rPr>
          <w:rFonts w:ascii="Trebuchet MS" w:hAnsi="Trebuchet MS"/>
          <w:w w:val="90"/>
          <w:sz w:val="19"/>
          <w:vertAlign w:val="superscript"/>
        </w:rPr>
        <w:t>/</w:t>
      </w:r>
      <w:r>
        <w:rPr>
          <w:w w:val="90"/>
          <w:sz w:val="19"/>
          <w:vertAlign w:val="baseline"/>
        </w:rPr>
        <w:t>iku yuime como me tame tekaniveinticuatrotini [en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huichol tekanixeitewiyari heimana </w:t>
      </w:r>
      <w:r>
        <w:rPr>
          <w:rFonts w:ascii="Trebuchet MS" w:hAnsi="Trebuchet MS"/>
          <w:w w:val="85"/>
          <w:sz w:val="19"/>
          <w:vertAlign w:val="superscript"/>
        </w:rPr>
        <w:t>/</w:t>
      </w:r>
      <w:r>
        <w:rPr>
          <w:w w:val="85"/>
          <w:sz w:val="19"/>
          <w:vertAlign w:val="baseline"/>
        </w:rPr>
        <w:t>atanaukatini] teveinticuatro wawa</w:t>
      </w:r>
      <w:r>
        <w:rPr>
          <w:rFonts w:ascii="Trebuchet MS" w:hAnsi="Trebuchet MS"/>
          <w:w w:val="85"/>
          <w:sz w:val="19"/>
          <w:vertAlign w:val="superscript"/>
        </w:rPr>
        <w:t>/</w:t>
      </w:r>
      <w:r>
        <w:rPr>
          <w:w w:val="85"/>
          <w:sz w:val="19"/>
          <w:vertAlign w:val="baseline"/>
        </w:rPr>
        <w:t>ite cada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quien mitixi meneyetuaxiani xukuri </w:t>
      </w:r>
      <w:r>
        <w:rPr>
          <w:rFonts w:ascii="Trebuchet MS" w:hAnsi="Trebuchet MS"/>
          <w:w w:val="90"/>
          <w:sz w:val="19"/>
          <w:vertAlign w:val="superscript"/>
        </w:rPr>
        <w:t>/</w:t>
      </w:r>
      <w:r>
        <w:rPr>
          <w:w w:val="90"/>
          <w:sz w:val="19"/>
          <w:vertAlign w:val="baseline"/>
        </w:rPr>
        <w:t>ipai pametsie. “En ese lugar también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están</w:t>
      </w:r>
      <w:r>
        <w:rPr>
          <w:spacing w:val="2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moliendo</w:t>
      </w:r>
      <w:r>
        <w:rPr>
          <w:spacing w:val="22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maíz</w:t>
      </w:r>
      <w:r>
        <w:rPr>
          <w:spacing w:val="2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crudo,</w:t>
      </w:r>
      <w:r>
        <w:rPr>
          <w:spacing w:val="22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como</w:t>
      </w:r>
      <w:r>
        <w:rPr>
          <w:spacing w:val="23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sabes</w:t>
      </w:r>
      <w:r>
        <w:rPr>
          <w:spacing w:val="23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nosotros</w:t>
      </w:r>
      <w:r>
        <w:rPr>
          <w:spacing w:val="22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somos</w:t>
      </w:r>
      <w:r>
        <w:rPr>
          <w:spacing w:val="22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24,</w:t>
      </w:r>
      <w:r>
        <w:rPr>
          <w:spacing w:val="23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24</w:t>
      </w:r>
      <w:r>
        <w:rPr>
          <w:spacing w:val="22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wawa</w:t>
      </w:r>
      <w:r>
        <w:rPr>
          <w:rFonts w:ascii="Lucida Sans Unicode" w:hAnsi="Lucida Sans Unicode"/>
          <w:w w:val="90"/>
          <w:sz w:val="19"/>
          <w:vertAlign w:val="superscript"/>
        </w:rPr>
        <w:t></w:t>
      </w:r>
      <w:r>
        <w:rPr>
          <w:w w:val="90"/>
          <w:sz w:val="19"/>
          <w:vertAlign w:val="baseline"/>
        </w:rPr>
        <w:t>ite</w:t>
      </w:r>
    </w:p>
    <w:p>
      <w:pPr>
        <w:spacing w:line="169" w:lineRule="exact" w:before="0"/>
        <w:ind w:left="704" w:right="0" w:firstLine="0"/>
        <w:jc w:val="both"/>
        <w:rPr>
          <w:sz w:val="19"/>
        </w:rPr>
      </w:pPr>
      <w:r>
        <w:rPr>
          <w:spacing w:val="-1"/>
          <w:w w:val="90"/>
          <w:sz w:val="19"/>
        </w:rPr>
        <w:t>(autoridades</w:t>
      </w:r>
      <w:r>
        <w:rPr>
          <w:spacing w:val="5"/>
          <w:w w:val="90"/>
          <w:sz w:val="19"/>
        </w:rPr>
        <w:t> </w:t>
      </w:r>
      <w:r>
        <w:rPr>
          <w:w w:val="90"/>
          <w:sz w:val="19"/>
        </w:rPr>
        <w:t>religiosas),</w:t>
      </w:r>
      <w:r>
        <w:rPr>
          <w:spacing w:val="6"/>
          <w:w w:val="90"/>
          <w:sz w:val="19"/>
        </w:rPr>
        <w:t> </w:t>
      </w:r>
      <w:r>
        <w:rPr>
          <w:w w:val="90"/>
          <w:sz w:val="19"/>
        </w:rPr>
        <w:t>cada</w:t>
      </w:r>
      <w:r>
        <w:rPr>
          <w:spacing w:val="6"/>
          <w:w w:val="90"/>
          <w:sz w:val="19"/>
        </w:rPr>
        <w:t> </w:t>
      </w:r>
      <w:r>
        <w:rPr>
          <w:w w:val="90"/>
          <w:sz w:val="19"/>
        </w:rPr>
        <w:t>uno</w:t>
      </w:r>
      <w:r>
        <w:rPr>
          <w:spacing w:val="5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6"/>
          <w:w w:val="90"/>
          <w:sz w:val="19"/>
        </w:rPr>
        <w:t> </w:t>
      </w:r>
      <w:r>
        <w:rPr>
          <w:w w:val="90"/>
          <w:sz w:val="19"/>
        </w:rPr>
        <w:t>los</w:t>
      </w:r>
      <w:r>
        <w:rPr>
          <w:spacing w:val="6"/>
          <w:w w:val="90"/>
          <w:sz w:val="19"/>
        </w:rPr>
        <w:t> </w:t>
      </w:r>
      <w:r>
        <w:rPr>
          <w:w w:val="90"/>
          <w:sz w:val="19"/>
        </w:rPr>
        <w:t>cuales</w:t>
      </w:r>
      <w:r>
        <w:rPr>
          <w:spacing w:val="6"/>
          <w:w w:val="90"/>
          <w:sz w:val="19"/>
        </w:rPr>
        <w:t> </w:t>
      </w:r>
      <w:r>
        <w:rPr>
          <w:w w:val="90"/>
          <w:sz w:val="19"/>
        </w:rPr>
        <w:t>entrega</w:t>
      </w:r>
      <w:r>
        <w:rPr>
          <w:spacing w:val="5"/>
          <w:w w:val="90"/>
          <w:sz w:val="19"/>
        </w:rPr>
        <w:t> </w:t>
      </w:r>
      <w:r>
        <w:rPr>
          <w:w w:val="90"/>
          <w:sz w:val="19"/>
        </w:rPr>
        <w:t>maíz</w:t>
      </w:r>
      <w:r>
        <w:rPr>
          <w:spacing w:val="6"/>
          <w:w w:val="90"/>
          <w:sz w:val="19"/>
        </w:rPr>
        <w:t> </w:t>
      </w:r>
      <w:r>
        <w:rPr>
          <w:w w:val="90"/>
          <w:sz w:val="19"/>
        </w:rPr>
        <w:t>molido</w:t>
      </w:r>
      <w:r>
        <w:rPr>
          <w:spacing w:val="6"/>
          <w:w w:val="90"/>
          <w:sz w:val="19"/>
        </w:rPr>
        <w:t> </w:t>
      </w:r>
      <w:r>
        <w:rPr>
          <w:w w:val="90"/>
          <w:sz w:val="19"/>
        </w:rPr>
        <w:t>en</w:t>
      </w:r>
      <w:r>
        <w:rPr>
          <w:spacing w:val="5"/>
          <w:w w:val="90"/>
          <w:sz w:val="19"/>
        </w:rPr>
        <w:t> </w:t>
      </w:r>
      <w:r>
        <w:rPr>
          <w:w w:val="90"/>
          <w:sz w:val="19"/>
        </w:rPr>
        <w:t>una</w:t>
      </w:r>
    </w:p>
    <w:p>
      <w:pPr>
        <w:spacing w:before="73"/>
        <w:ind w:left="704" w:right="0" w:firstLine="0"/>
        <w:jc w:val="both"/>
        <w:rPr>
          <w:sz w:val="19"/>
        </w:rPr>
      </w:pPr>
      <w:r>
        <w:rPr>
          <w:w w:val="85"/>
          <w:sz w:val="19"/>
        </w:rPr>
        <w:t>jícara</w:t>
      </w:r>
      <w:r>
        <w:rPr>
          <w:spacing w:val="5"/>
          <w:w w:val="85"/>
          <w:sz w:val="19"/>
        </w:rPr>
        <w:t> </w:t>
      </w:r>
      <w:r>
        <w:rPr>
          <w:w w:val="85"/>
          <w:sz w:val="19"/>
        </w:rPr>
        <w:t>así</w:t>
      </w:r>
      <w:r>
        <w:rPr>
          <w:spacing w:val="6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6"/>
          <w:w w:val="85"/>
          <w:sz w:val="19"/>
        </w:rPr>
        <w:t> </w:t>
      </w:r>
      <w:r>
        <w:rPr>
          <w:w w:val="85"/>
          <w:sz w:val="19"/>
        </w:rPr>
        <w:t>grande.”</w:t>
      </w:r>
    </w:p>
    <w:p>
      <w:pPr>
        <w:spacing w:line="321" w:lineRule="auto" w:before="71"/>
        <w:ind w:left="704" w:right="610" w:firstLine="0"/>
        <w:jc w:val="both"/>
        <w:rPr>
          <w:sz w:val="19"/>
        </w:rPr>
      </w:pPr>
      <w:r>
        <w:rPr/>
        <w:pict>
          <v:rect style="position:absolute;margin-left:166.800003pt;margin-top:10.009749pt;width:2.399990pt;height:.48001pt;mso-position-horizontal-relative:page;mso-position-vertical-relative:paragraph;z-index:-20953088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95"/>
          <w:sz w:val="19"/>
          <w:vertAlign w:val="superscript"/>
        </w:rPr>
        <w:t>/</w:t>
      </w:r>
      <w:r>
        <w:rPr>
          <w:w w:val="95"/>
          <w:sz w:val="19"/>
          <w:vertAlign w:val="baseline"/>
        </w:rPr>
        <w:t>Etsiwa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ya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memiteheutere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meka</w:t>
      </w:r>
      <w:r>
        <w:rPr>
          <w:rFonts w:ascii="Trebuchet MS" w:hAnsi="Trebuchet MS"/>
          <w:w w:val="95"/>
          <w:sz w:val="19"/>
          <w:vertAlign w:val="superscript"/>
        </w:rPr>
        <w:t>/</w:t>
      </w:r>
      <w:r>
        <w:rPr>
          <w:w w:val="95"/>
          <w:sz w:val="19"/>
          <w:vertAlign w:val="baseline"/>
        </w:rPr>
        <w:t>uxipieni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unos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cinco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minutos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mekwaneuyuruwa.</w:t>
      </w:r>
      <w:r>
        <w:rPr>
          <w:spacing w:val="1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“Esperan</w:t>
      </w:r>
      <w:r>
        <w:rPr>
          <w:spacing w:val="13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un</w:t>
      </w:r>
      <w:r>
        <w:rPr>
          <w:spacing w:val="1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rato,</w:t>
      </w:r>
      <w:r>
        <w:rPr>
          <w:spacing w:val="13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descansan,</w:t>
      </w:r>
      <w:r>
        <w:rPr>
          <w:spacing w:val="1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hacen</w:t>
      </w:r>
      <w:r>
        <w:rPr>
          <w:spacing w:val="13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unos</w:t>
      </w:r>
      <w:r>
        <w:rPr>
          <w:spacing w:val="1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cinco</w:t>
      </w:r>
      <w:r>
        <w:rPr>
          <w:spacing w:val="13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minutos.”</w:t>
      </w:r>
    </w:p>
    <w:p>
      <w:pPr>
        <w:pStyle w:val="BodyText"/>
        <w:rPr>
          <w:sz w:val="23"/>
        </w:rPr>
      </w:pPr>
    </w:p>
    <w:p>
      <w:pPr>
        <w:spacing w:line="278" w:lineRule="auto" w:before="0"/>
        <w:ind w:left="419" w:right="326" w:firstLine="0"/>
        <w:jc w:val="both"/>
        <w:rPr>
          <w:sz w:val="21"/>
        </w:rPr>
      </w:pPr>
      <w:r>
        <w:rPr/>
        <w:pict>
          <v:rect style="position:absolute;margin-left:162.23999pt;margin-top:21.906029pt;width:2.64pt;height:.53999pt;mso-position-horizontal-relative:page;mso-position-vertical-relative:paragraph;z-index:-2095257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Otros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préstamos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son:</w:t>
      </w:r>
      <w:r>
        <w:rPr>
          <w:spacing w:val="16"/>
          <w:w w:val="85"/>
          <w:sz w:val="21"/>
        </w:rPr>
        <w:t> </w:t>
      </w:r>
      <w:r>
        <w:rPr>
          <w:i/>
          <w:w w:val="85"/>
          <w:sz w:val="22"/>
        </w:rPr>
        <w:t>nekayari</w:t>
      </w:r>
      <w:r>
        <w:rPr>
          <w:i/>
          <w:spacing w:val="16"/>
          <w:w w:val="85"/>
          <w:sz w:val="22"/>
        </w:rPr>
        <w:t> </w:t>
      </w:r>
      <w:r>
        <w:rPr>
          <w:w w:val="85"/>
          <w:sz w:val="21"/>
        </w:rPr>
        <w:t>de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“anega”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(5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medidas),</w:t>
      </w:r>
      <w:r>
        <w:rPr>
          <w:spacing w:val="18"/>
          <w:w w:val="85"/>
          <w:sz w:val="21"/>
        </w:rPr>
        <w:t> </w:t>
      </w:r>
      <w:r>
        <w:rPr>
          <w:i/>
          <w:w w:val="85"/>
          <w:sz w:val="22"/>
        </w:rPr>
        <w:t>merira</w:t>
      </w:r>
      <w:r>
        <w:rPr>
          <w:i/>
          <w:spacing w:val="16"/>
          <w:w w:val="85"/>
          <w:sz w:val="22"/>
        </w:rPr>
        <w:t> </w:t>
      </w:r>
      <w:r>
        <w:rPr>
          <w:w w:val="85"/>
          <w:sz w:val="21"/>
        </w:rPr>
        <w:t>“cuatro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litros</w:t>
      </w:r>
      <w:r>
        <w:rPr>
          <w:spacing w:val="-41"/>
          <w:w w:val="85"/>
          <w:sz w:val="21"/>
        </w:rPr>
        <w:t> </w:t>
      </w:r>
      <w:r>
        <w:rPr>
          <w:spacing w:val="-1"/>
          <w:w w:val="90"/>
          <w:sz w:val="21"/>
        </w:rPr>
        <w:t>de grano”, </w:t>
      </w:r>
      <w:r>
        <w:rPr>
          <w:i/>
          <w:spacing w:val="-1"/>
          <w:w w:val="90"/>
          <w:sz w:val="22"/>
        </w:rPr>
        <w:t>ritro </w:t>
      </w:r>
      <w:r>
        <w:rPr>
          <w:spacing w:val="-1"/>
          <w:w w:val="90"/>
          <w:sz w:val="21"/>
        </w:rPr>
        <w:t>(= kixauri), </w:t>
      </w:r>
      <w:r>
        <w:rPr>
          <w:i/>
          <w:w w:val="90"/>
          <w:sz w:val="22"/>
        </w:rPr>
        <w:t>meriya </w:t>
      </w:r>
      <w:r>
        <w:rPr>
          <w:w w:val="90"/>
          <w:sz w:val="21"/>
        </w:rPr>
        <w:t>“media”, </w:t>
      </w:r>
      <w:r>
        <w:rPr>
          <w:i/>
          <w:w w:val="90"/>
          <w:sz w:val="22"/>
        </w:rPr>
        <w:t>cento </w:t>
      </w:r>
      <w:r>
        <w:rPr>
          <w:w w:val="90"/>
          <w:sz w:val="21"/>
        </w:rPr>
        <w:t>“ciento, cien”, </w:t>
      </w:r>
      <w:r>
        <w:rPr>
          <w:i/>
          <w:w w:val="90"/>
          <w:sz w:val="22"/>
        </w:rPr>
        <w:t>tumini</w:t>
      </w:r>
      <w:r>
        <w:rPr>
          <w:i/>
          <w:spacing w:val="1"/>
          <w:w w:val="90"/>
          <w:sz w:val="22"/>
        </w:rPr>
        <w:t> </w:t>
      </w:r>
      <w:r>
        <w:rPr>
          <w:w w:val="85"/>
          <w:sz w:val="21"/>
        </w:rPr>
        <w:t>“dinero”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(de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tomín</w:t>
      </w:r>
      <w:r>
        <w:rPr>
          <w:w w:val="85"/>
          <w:sz w:val="21"/>
        </w:rPr>
        <w:t>),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kakuniyari</w:t>
      </w:r>
      <w:r>
        <w:rPr>
          <w:i/>
          <w:spacing w:val="-1"/>
          <w:w w:val="85"/>
          <w:sz w:val="22"/>
        </w:rPr>
        <w:t> </w:t>
      </w:r>
      <w:r>
        <w:rPr>
          <w:w w:val="85"/>
          <w:sz w:val="21"/>
        </w:rPr>
        <w:t>(= </w:t>
      </w:r>
      <w:r>
        <w:rPr>
          <w:i/>
          <w:w w:val="85"/>
          <w:sz w:val="22"/>
        </w:rPr>
        <w:t>merira</w:t>
      </w:r>
      <w:r>
        <w:rPr>
          <w:w w:val="85"/>
          <w:sz w:val="21"/>
        </w:rPr>
        <w:t>)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cajón</w:t>
      </w:r>
      <w:r>
        <w:rPr>
          <w:w w:val="85"/>
          <w:sz w:val="21"/>
        </w:rPr>
        <w:t>.</w:t>
      </w:r>
    </w:p>
    <w:p>
      <w:pPr>
        <w:spacing w:after="0" w:line="278" w:lineRule="auto"/>
        <w:jc w:val="both"/>
        <w:rPr>
          <w:sz w:val="21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83" w:lineRule="auto" w:before="102"/>
        <w:ind w:left="301" w:right="443"/>
        <w:jc w:val="both"/>
      </w:pPr>
      <w:r>
        <w:rPr>
          <w:i/>
          <w:w w:val="85"/>
          <w:sz w:val="22"/>
        </w:rPr>
        <w:t>Instrumentos</w:t>
      </w:r>
      <w:r>
        <w:rPr>
          <w:w w:val="85"/>
        </w:rPr>
        <w:t>. Son varios los instrumentos que aprendieron a utilizar e incluso</w:t>
      </w:r>
      <w:r>
        <w:rPr>
          <w:spacing w:val="1"/>
          <w:w w:val="85"/>
        </w:rPr>
        <w:t> </w:t>
      </w:r>
      <w:r>
        <w:rPr>
          <w:w w:val="90"/>
        </w:rPr>
        <w:t>a fabricar desde la colonia. Ya hemos mencionado </w:t>
      </w:r>
      <w:r>
        <w:rPr>
          <w:i/>
          <w:w w:val="90"/>
          <w:sz w:val="22"/>
        </w:rPr>
        <w:t>xira </w:t>
      </w:r>
      <w:r>
        <w:rPr>
          <w:w w:val="90"/>
        </w:rPr>
        <w:t>“silla de montar” y</w:t>
      </w:r>
      <w:r>
        <w:rPr>
          <w:spacing w:val="1"/>
          <w:w w:val="90"/>
        </w:rPr>
        <w:t> </w:t>
      </w:r>
      <w:r>
        <w:rPr>
          <w:w w:val="85"/>
        </w:rPr>
        <w:t>otros propios de la ganadería y la agricultura. Entre los musicales destacan el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xaweri y el kanari</w:t>
      </w:r>
      <w:r>
        <w:rPr>
          <w:w w:val="85"/>
        </w:rPr>
        <w:t>. Algunos instrumentos y las palabras con que se designan</w:t>
      </w:r>
      <w:r>
        <w:rPr>
          <w:spacing w:val="1"/>
          <w:w w:val="85"/>
        </w:rPr>
        <w:t> </w:t>
      </w:r>
      <w:r>
        <w:rPr>
          <w:w w:val="90"/>
        </w:rPr>
        <w:t>han sido asimilados a la cultura huichola y a la estructura gramatical y</w:t>
      </w:r>
      <w:r>
        <w:rPr>
          <w:spacing w:val="1"/>
          <w:w w:val="90"/>
        </w:rPr>
        <w:t> </w:t>
      </w:r>
      <w:r>
        <w:rPr>
          <w:w w:val="85"/>
        </w:rPr>
        <w:t>semántica de la lengua. </w:t>
      </w:r>
      <w:r>
        <w:rPr>
          <w:i/>
          <w:w w:val="85"/>
          <w:sz w:val="22"/>
        </w:rPr>
        <w:t>Xaweri </w:t>
      </w:r>
      <w:r>
        <w:rPr>
          <w:w w:val="85"/>
        </w:rPr>
        <w:t>viene de </w:t>
      </w:r>
      <w:r>
        <w:rPr>
          <w:i/>
          <w:w w:val="85"/>
          <w:sz w:val="22"/>
        </w:rPr>
        <w:t>rabel </w:t>
      </w:r>
      <w:r>
        <w:rPr>
          <w:w w:val="85"/>
        </w:rPr>
        <w:t>(“instrumento musical pastoril,</w:t>
      </w:r>
      <w:r>
        <w:rPr>
          <w:spacing w:val="1"/>
          <w:w w:val="85"/>
        </w:rPr>
        <w:t> </w:t>
      </w:r>
      <w:r>
        <w:rPr>
          <w:w w:val="85"/>
        </w:rPr>
        <w:t>pequeño,</w:t>
      </w:r>
      <w:r>
        <w:rPr>
          <w:spacing w:val="17"/>
          <w:w w:val="85"/>
        </w:rPr>
        <w:t> </w:t>
      </w: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hechura</w:t>
      </w:r>
      <w:r>
        <w:rPr>
          <w:spacing w:val="17"/>
          <w:w w:val="85"/>
        </w:rPr>
        <w:t> </w:t>
      </w:r>
      <w:r>
        <w:rPr>
          <w:w w:val="85"/>
        </w:rPr>
        <w:t>como</w:t>
      </w:r>
      <w:r>
        <w:rPr>
          <w:spacing w:val="17"/>
          <w:w w:val="85"/>
        </w:rPr>
        <w:t> </w:t>
      </w:r>
      <w:r>
        <w:rPr>
          <w:w w:val="85"/>
        </w:rPr>
        <w:t>la</w:t>
      </w:r>
      <w:r>
        <w:rPr>
          <w:spacing w:val="17"/>
          <w:w w:val="85"/>
        </w:rPr>
        <w:t> </w:t>
      </w:r>
      <w:r>
        <w:rPr>
          <w:w w:val="85"/>
        </w:rPr>
        <w:t>del</w:t>
      </w:r>
      <w:r>
        <w:rPr>
          <w:spacing w:val="17"/>
          <w:w w:val="85"/>
        </w:rPr>
        <w:t> </w:t>
      </w:r>
      <w:r>
        <w:rPr>
          <w:w w:val="85"/>
        </w:rPr>
        <w:t>laúd</w:t>
      </w:r>
      <w:r>
        <w:rPr>
          <w:spacing w:val="17"/>
          <w:w w:val="85"/>
        </w:rPr>
        <w:t> </w:t>
      </w:r>
      <w:r>
        <w:rPr>
          <w:w w:val="85"/>
        </w:rPr>
        <w:t>y</w:t>
      </w:r>
      <w:r>
        <w:rPr>
          <w:spacing w:val="18"/>
          <w:w w:val="85"/>
        </w:rPr>
        <w:t> </w:t>
      </w:r>
      <w:r>
        <w:rPr>
          <w:w w:val="85"/>
        </w:rPr>
        <w:t>compuesto</w:t>
      </w:r>
      <w:r>
        <w:rPr>
          <w:spacing w:val="17"/>
          <w:w w:val="85"/>
        </w:rPr>
        <w:t> </w:t>
      </w: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tres</w:t>
      </w:r>
      <w:r>
        <w:rPr>
          <w:spacing w:val="17"/>
          <w:w w:val="85"/>
        </w:rPr>
        <w:t> </w:t>
      </w:r>
      <w:r>
        <w:rPr>
          <w:w w:val="85"/>
        </w:rPr>
        <w:t>cuerdas</w:t>
      </w:r>
      <w:r>
        <w:rPr>
          <w:spacing w:val="17"/>
          <w:w w:val="85"/>
        </w:rPr>
        <w:t> </w:t>
      </w:r>
      <w:r>
        <w:rPr>
          <w:w w:val="85"/>
        </w:rPr>
        <w:t>solas,</w:t>
      </w:r>
      <w:r>
        <w:rPr>
          <w:spacing w:val="17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se tocan con arco y tienen un sonido muy agudo”, DRAE) y </w:t>
      </w:r>
      <w:r>
        <w:rPr>
          <w:i/>
          <w:w w:val="85"/>
          <w:sz w:val="22"/>
        </w:rPr>
        <w:t>kanari </w:t>
      </w:r>
      <w:r>
        <w:rPr>
          <w:w w:val="85"/>
        </w:rPr>
        <w:t>de </w:t>
      </w:r>
      <w:r>
        <w:rPr>
          <w:i/>
          <w:w w:val="85"/>
          <w:sz w:val="22"/>
        </w:rPr>
        <w:t>canario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instrumento</w:t>
      </w:r>
      <w:r>
        <w:rPr>
          <w:spacing w:val="17"/>
          <w:w w:val="85"/>
        </w:rPr>
        <w:t> </w:t>
      </w:r>
      <w:r>
        <w:rPr>
          <w:w w:val="85"/>
        </w:rPr>
        <w:t>con</w:t>
      </w:r>
      <w:r>
        <w:rPr>
          <w:spacing w:val="17"/>
          <w:w w:val="85"/>
        </w:rPr>
        <w:t> </w:t>
      </w:r>
      <w:r>
        <w:rPr>
          <w:w w:val="85"/>
        </w:rPr>
        <w:t>el</w:t>
      </w:r>
      <w:r>
        <w:rPr>
          <w:spacing w:val="17"/>
          <w:w w:val="85"/>
        </w:rPr>
        <w:t> </w:t>
      </w:r>
      <w:r>
        <w:rPr>
          <w:w w:val="85"/>
        </w:rPr>
        <w:t>que</w:t>
      </w:r>
      <w:r>
        <w:rPr>
          <w:spacing w:val="17"/>
          <w:w w:val="85"/>
        </w:rPr>
        <w:t> </w:t>
      </w:r>
      <w:r>
        <w:rPr>
          <w:w w:val="85"/>
        </w:rPr>
        <w:t>se</w:t>
      </w:r>
      <w:r>
        <w:rPr>
          <w:spacing w:val="17"/>
          <w:w w:val="85"/>
        </w:rPr>
        <w:t> </w:t>
      </w:r>
      <w:r>
        <w:rPr>
          <w:w w:val="85"/>
        </w:rPr>
        <w:t>acompañan</w:t>
      </w:r>
      <w:r>
        <w:rPr>
          <w:spacing w:val="16"/>
          <w:w w:val="85"/>
        </w:rPr>
        <w:t> </w:t>
      </w:r>
      <w:r>
        <w:rPr>
          <w:w w:val="85"/>
        </w:rPr>
        <w:t>danzas</w:t>
      </w:r>
      <w:r>
        <w:rPr>
          <w:spacing w:val="17"/>
          <w:w w:val="85"/>
        </w:rPr>
        <w:t> </w:t>
      </w:r>
      <w:r>
        <w:rPr>
          <w:w w:val="85"/>
        </w:rPr>
        <w:t>canarias.</w:t>
      </w:r>
      <w:r>
        <w:rPr>
          <w:spacing w:val="17"/>
          <w:w w:val="85"/>
        </w:rPr>
        <w:t> </w:t>
      </w:r>
      <w:r>
        <w:rPr>
          <w:w w:val="85"/>
        </w:rPr>
        <w:t>No</w:t>
      </w:r>
      <w:r>
        <w:rPr>
          <w:spacing w:val="17"/>
          <w:w w:val="85"/>
        </w:rPr>
        <w:t> </w:t>
      </w:r>
      <w:r>
        <w:rPr>
          <w:w w:val="85"/>
        </w:rPr>
        <w:t>son</w:t>
      </w:r>
      <w:r>
        <w:rPr>
          <w:spacing w:val="17"/>
          <w:w w:val="85"/>
        </w:rPr>
        <w:t> </w:t>
      </w:r>
      <w:r>
        <w:rPr>
          <w:w w:val="85"/>
        </w:rPr>
        <w:t>muy</w:t>
      </w:r>
      <w:r>
        <w:rPr>
          <w:spacing w:val="17"/>
          <w:w w:val="85"/>
        </w:rPr>
        <w:t> </w:t>
      </w:r>
      <w:r>
        <w:rPr>
          <w:w w:val="85"/>
        </w:rPr>
        <w:t>antiguos,</w:t>
      </w:r>
      <w:r>
        <w:rPr>
          <w:spacing w:val="1"/>
          <w:w w:val="85"/>
        </w:rPr>
        <w:t> </w:t>
      </w:r>
      <w:r>
        <w:rPr>
          <w:w w:val="85"/>
        </w:rPr>
        <w:t>ya que de lo contrario tendríamos *</w:t>
      </w:r>
      <w:r>
        <w:rPr>
          <w:i/>
          <w:w w:val="85"/>
          <w:sz w:val="22"/>
        </w:rPr>
        <w:t>xaperi</w:t>
      </w:r>
      <w:r>
        <w:rPr>
          <w:w w:val="85"/>
        </w:rPr>
        <w:t>, pero tampoco muy recientes, ya que</w:t>
      </w:r>
      <w:r>
        <w:rPr>
          <w:spacing w:val="1"/>
          <w:w w:val="85"/>
        </w:rPr>
        <w:t> </w:t>
      </w:r>
      <w:r>
        <w:rPr>
          <w:w w:val="80"/>
        </w:rPr>
        <w:t>en</w:t>
      </w:r>
      <w:r>
        <w:rPr>
          <w:spacing w:val="13"/>
          <w:w w:val="80"/>
        </w:rPr>
        <w:t> </w:t>
      </w:r>
      <w:r>
        <w:rPr>
          <w:w w:val="80"/>
        </w:rPr>
        <w:t>tal</w:t>
      </w:r>
      <w:r>
        <w:rPr>
          <w:spacing w:val="14"/>
          <w:w w:val="80"/>
        </w:rPr>
        <w:t> </w:t>
      </w:r>
      <w:r>
        <w:rPr>
          <w:w w:val="80"/>
        </w:rPr>
        <w:t>caso</w:t>
      </w:r>
      <w:r>
        <w:rPr>
          <w:spacing w:val="13"/>
          <w:w w:val="80"/>
        </w:rPr>
        <w:t> </w:t>
      </w:r>
      <w:r>
        <w:rPr>
          <w:w w:val="80"/>
        </w:rPr>
        <w:t>tendríamos</w:t>
      </w:r>
      <w:r>
        <w:rPr>
          <w:spacing w:val="28"/>
          <w:w w:val="80"/>
        </w:rPr>
        <w:t> </w:t>
      </w:r>
      <w:r>
        <w:rPr>
          <w:w w:val="80"/>
        </w:rPr>
        <w:t>*</w:t>
      </w:r>
      <w:r>
        <w:rPr>
          <w:i/>
          <w:w w:val="80"/>
          <w:sz w:val="22"/>
        </w:rPr>
        <w:t>kanariyu</w:t>
      </w:r>
      <w:r>
        <w:rPr>
          <w:w w:val="80"/>
        </w:rPr>
        <w:t>,</w:t>
      </w:r>
      <w:r>
        <w:rPr>
          <w:spacing w:val="14"/>
          <w:w w:val="80"/>
        </w:rPr>
        <w:t> </w:t>
      </w:r>
      <w:r>
        <w:rPr>
          <w:w w:val="80"/>
        </w:rPr>
        <w:t>como</w:t>
      </w:r>
      <w:r>
        <w:rPr>
          <w:spacing w:val="13"/>
          <w:w w:val="80"/>
        </w:rPr>
        <w:t> </w:t>
      </w:r>
      <w:r>
        <w:rPr>
          <w:i/>
          <w:w w:val="80"/>
          <w:sz w:val="22"/>
        </w:rPr>
        <w:t>paniyu,</w:t>
      </w:r>
      <w:r>
        <w:rPr>
          <w:i/>
          <w:spacing w:val="13"/>
          <w:w w:val="80"/>
          <w:sz w:val="22"/>
        </w:rPr>
        <w:t> </w:t>
      </w:r>
      <w:r>
        <w:rPr>
          <w:i/>
          <w:w w:val="80"/>
          <w:sz w:val="22"/>
        </w:rPr>
        <w:t>meriya</w:t>
      </w:r>
      <w:r>
        <w:rPr>
          <w:i/>
          <w:spacing w:val="11"/>
          <w:w w:val="80"/>
          <w:sz w:val="22"/>
        </w:rPr>
        <w:t> </w:t>
      </w:r>
      <w:r>
        <w:rPr>
          <w:w w:val="80"/>
        </w:rPr>
        <w:t>(Iturrioz</w:t>
      </w:r>
      <w:r>
        <w:rPr>
          <w:spacing w:val="13"/>
          <w:w w:val="80"/>
        </w:rPr>
        <w:t> </w:t>
      </w:r>
      <w:r>
        <w:rPr>
          <w:w w:val="80"/>
        </w:rPr>
        <w:t>1995f).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90" w:lineRule="auto"/>
        <w:ind w:left="301" w:right="443" w:hanging="1"/>
        <w:jc w:val="both"/>
      </w:pPr>
      <w:r>
        <w:rPr/>
        <w:pict>
          <v:rect style="position:absolute;margin-left:122.100014pt;margin-top:79.865997pt;width:2.64pt;height:.53998pt;mso-position-horizontal-relative:page;mso-position-vertical-relative:paragraph;z-index:-20952064" filled="true" fillcolor="#000000" stroked="false">
            <v:fill type="solid"/>
            <w10:wrap type="none"/>
          </v:rect>
        </w:pict>
      </w:r>
      <w:r>
        <w:rPr>
          <w:i/>
          <w:w w:val="85"/>
          <w:sz w:val="22"/>
        </w:rPr>
        <w:t>Onomástica personal </w:t>
      </w:r>
      <w:r>
        <w:rPr>
          <w:w w:val="85"/>
        </w:rPr>
        <w:t>(Iturrioz</w:t>
      </w:r>
      <w:r>
        <w:rPr>
          <w:spacing w:val="1"/>
          <w:w w:val="85"/>
        </w:rPr>
        <w:t> </w:t>
      </w:r>
      <w:r>
        <w:rPr>
          <w:w w:val="85"/>
        </w:rPr>
        <w:t>1995b,</w:t>
      </w:r>
      <w:r>
        <w:rPr>
          <w:spacing w:val="1"/>
          <w:w w:val="85"/>
        </w:rPr>
        <w:t> </w:t>
      </w:r>
      <w:r>
        <w:rPr>
          <w:w w:val="85"/>
        </w:rPr>
        <w:t>Pacheco</w:t>
      </w:r>
      <w:r>
        <w:rPr>
          <w:spacing w:val="1"/>
          <w:w w:val="85"/>
        </w:rPr>
        <w:t> </w:t>
      </w:r>
      <w:r>
        <w:rPr>
          <w:w w:val="85"/>
        </w:rPr>
        <w:t>et</w:t>
      </w:r>
      <w:r>
        <w:rPr>
          <w:spacing w:val="1"/>
          <w:w w:val="85"/>
        </w:rPr>
        <w:t> </w:t>
      </w:r>
      <w:r>
        <w:rPr>
          <w:w w:val="85"/>
        </w:rPr>
        <w:t>al.</w:t>
      </w:r>
      <w:r>
        <w:rPr>
          <w:spacing w:val="1"/>
          <w:w w:val="85"/>
        </w:rPr>
        <w:t> </w:t>
      </w:r>
      <w:r>
        <w:rPr>
          <w:w w:val="85"/>
        </w:rPr>
        <w:t>1993).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onomástica</w:t>
      </w:r>
      <w:r>
        <w:rPr>
          <w:spacing w:val="1"/>
          <w:w w:val="85"/>
        </w:rPr>
        <w:t> </w:t>
      </w:r>
      <w:r>
        <w:rPr>
          <w:w w:val="85"/>
        </w:rPr>
        <w:t>personal huichola, basada fundamentalmente en la cultura del maíz y en sus</w:t>
      </w:r>
      <w:r>
        <w:rPr>
          <w:spacing w:val="1"/>
          <w:w w:val="85"/>
        </w:rPr>
        <w:t> </w:t>
      </w:r>
      <w:r>
        <w:rPr>
          <w:w w:val="85"/>
        </w:rPr>
        <w:t>concepciones religiosas, se conserva todavía íntegramente, pero también está</w:t>
      </w:r>
      <w:r>
        <w:rPr>
          <w:spacing w:val="1"/>
          <w:w w:val="85"/>
        </w:rPr>
        <w:t> </w:t>
      </w:r>
      <w:r>
        <w:rPr>
          <w:w w:val="85"/>
        </w:rPr>
        <w:t>muy extendida y aceptada la costumbre de inscribirse en el Registro Civil con</w:t>
      </w:r>
      <w:r>
        <w:rPr>
          <w:spacing w:val="1"/>
          <w:w w:val="85"/>
        </w:rPr>
        <w:t> </w:t>
      </w:r>
      <w:r>
        <w:rPr>
          <w:w w:val="90"/>
        </w:rPr>
        <w:t>nombres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mestizos.</w:t>
      </w:r>
      <w:r>
        <w:rPr>
          <w:spacing w:val="1"/>
          <w:w w:val="90"/>
        </w:rPr>
        <w:t> </w:t>
      </w:r>
      <w:r>
        <w:rPr>
          <w:w w:val="90"/>
        </w:rPr>
        <w:t>Así</w:t>
      </w:r>
      <w:r>
        <w:rPr>
          <w:spacing w:val="1"/>
          <w:w w:val="90"/>
        </w:rPr>
        <w:t> </w:t>
      </w:r>
      <w:r>
        <w:rPr>
          <w:w w:val="90"/>
        </w:rPr>
        <w:t>alguien</w:t>
      </w:r>
      <w:r>
        <w:rPr>
          <w:spacing w:val="1"/>
          <w:w w:val="90"/>
        </w:rPr>
        <w:t> </w:t>
      </w:r>
      <w:r>
        <w:rPr>
          <w:w w:val="90"/>
        </w:rPr>
        <w:t>puede</w:t>
      </w:r>
      <w:r>
        <w:rPr>
          <w:spacing w:val="1"/>
          <w:w w:val="90"/>
        </w:rPr>
        <w:t> </w:t>
      </w:r>
      <w:r>
        <w:rPr>
          <w:w w:val="90"/>
        </w:rPr>
        <w:t>llamarse</w:t>
      </w:r>
      <w:r>
        <w:rPr>
          <w:spacing w:val="1"/>
          <w:w w:val="90"/>
        </w:rPr>
        <w:t> </w:t>
      </w:r>
      <w:r>
        <w:rPr>
          <w:w w:val="90"/>
        </w:rPr>
        <w:t>al</w:t>
      </w:r>
      <w:r>
        <w:rPr>
          <w:spacing w:val="1"/>
          <w:w w:val="90"/>
        </w:rPr>
        <w:t> </w:t>
      </w:r>
      <w:r>
        <w:rPr>
          <w:w w:val="90"/>
        </w:rPr>
        <w:t>interior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85"/>
        </w:rPr>
        <w:t>comunidad </w:t>
      </w:r>
      <w:r>
        <w:rPr>
          <w:i/>
          <w:w w:val="85"/>
          <w:sz w:val="22"/>
        </w:rPr>
        <w:t>Yirame </w:t>
      </w:r>
      <w:r>
        <w:rPr>
          <w:w w:val="85"/>
        </w:rPr>
        <w:t>(Crecimiento, Crescencio) y</w:t>
      </w:r>
      <w:r>
        <w:rPr>
          <w:spacing w:val="35"/>
        </w:rPr>
        <w:t> </w:t>
      </w:r>
      <w:r>
        <w:rPr>
          <w:i/>
          <w:w w:val="85"/>
          <w:sz w:val="22"/>
        </w:rPr>
        <w:t>Andrés </w:t>
      </w:r>
      <w:r>
        <w:rPr>
          <w:w w:val="85"/>
        </w:rPr>
        <w:t>hacia fuera, aunque</w:t>
      </w:r>
      <w:r>
        <w:rPr>
          <w:spacing w:val="1"/>
          <w:w w:val="85"/>
        </w:rPr>
        <w:t> </w:t>
      </w:r>
      <w:r>
        <w:rPr>
          <w:w w:val="90"/>
        </w:rPr>
        <w:t>con el paso del tiempo los nombres de origen español empiezan a usarse</w:t>
      </w:r>
      <w:r>
        <w:rPr>
          <w:spacing w:val="1"/>
          <w:w w:val="90"/>
        </w:rPr>
        <w:t> </w:t>
      </w:r>
      <w:r>
        <w:rPr>
          <w:w w:val="95"/>
        </w:rPr>
        <w:t>también en la vida diaria al interior de la comunidad y el uso de los</w:t>
      </w:r>
      <w:r>
        <w:rPr>
          <w:spacing w:val="1"/>
          <w:w w:val="95"/>
        </w:rPr>
        <w:t> </w:t>
      </w:r>
      <w:r>
        <w:rPr>
          <w:spacing w:val="-1"/>
          <w:w w:val="90"/>
        </w:rPr>
        <w:t>tradicionales tiende a replegarse </w:t>
      </w:r>
      <w:r>
        <w:rPr>
          <w:w w:val="90"/>
        </w:rPr>
        <w:t>al ámbito religioso y familiar, cediendo el</w:t>
      </w:r>
      <w:r>
        <w:rPr>
          <w:spacing w:val="1"/>
          <w:w w:val="90"/>
        </w:rPr>
        <w:t> </w:t>
      </w:r>
      <w:r>
        <w:rPr>
          <w:w w:val="85"/>
        </w:rPr>
        <w:t>espacio público y cotidiano a los importados. En contrapartida, ocurre que con</w:t>
      </w:r>
      <w:r>
        <w:rPr>
          <w:spacing w:val="1"/>
          <w:w w:val="85"/>
        </w:rPr>
        <w:t> </w:t>
      </w:r>
      <w:r>
        <w:rPr>
          <w:w w:val="90"/>
        </w:rPr>
        <w:t>el correr del tiempo y en la medida en que estos nombres se integran a la</w:t>
      </w:r>
      <w:r>
        <w:rPr>
          <w:spacing w:val="1"/>
          <w:w w:val="90"/>
        </w:rPr>
        <w:t> </w:t>
      </w:r>
      <w:r>
        <w:rPr>
          <w:w w:val="90"/>
        </w:rPr>
        <w:t>lengua y a la vida cultural, las reglas fonológicas de la lengua les afectan y se</w:t>
      </w:r>
      <w:r>
        <w:rPr>
          <w:spacing w:val="-43"/>
          <w:w w:val="90"/>
        </w:rPr>
        <w:t> </w:t>
      </w:r>
      <w:r>
        <w:rPr>
          <w:w w:val="90"/>
        </w:rPr>
        <w:t>asimilan progresivamente hasta el punto de que ya no sea reconocido su</w:t>
      </w:r>
      <w:r>
        <w:rPr>
          <w:spacing w:val="1"/>
          <w:w w:val="90"/>
        </w:rPr>
        <w:t> </w:t>
      </w:r>
      <w:r>
        <w:rPr>
          <w:w w:val="95"/>
        </w:rPr>
        <w:t>origen.</w:t>
      </w:r>
    </w:p>
    <w:p>
      <w:pPr>
        <w:pStyle w:val="BodyText"/>
        <w:spacing w:before="8"/>
        <w:rPr>
          <w:sz w:val="24"/>
        </w:rPr>
      </w:pPr>
    </w:p>
    <w:p>
      <w:pPr>
        <w:tabs>
          <w:tab w:pos="1720" w:val="left" w:leader="none"/>
          <w:tab w:pos="2289" w:val="left" w:leader="none"/>
        </w:tabs>
        <w:spacing w:line="278" w:lineRule="auto" w:before="0"/>
        <w:ind w:left="781" w:right="3095" w:firstLine="0"/>
        <w:jc w:val="left"/>
        <w:rPr>
          <w:i/>
          <w:sz w:val="22"/>
        </w:rPr>
      </w:pPr>
      <w:r>
        <w:rPr/>
        <w:pict>
          <v:rect style="position:absolute;margin-left:183.779999pt;margin-top:7.386513pt;width:2.64pt;height:.53999pt;mso-position-horizontal-relative:page;mso-position-vertical-relative:paragraph;z-index:-20951552" filled="true" fillcolor="#000000" stroked="false">
            <v:fill type="solid"/>
            <w10:wrap type="none"/>
          </v:rect>
        </w:pict>
      </w:r>
      <w:r>
        <w:rPr/>
        <w:pict>
          <v:rect style="position:absolute;margin-left:229.800003pt;margin-top:7.386513pt;width:2.64pt;height:.53999pt;mso-position-horizontal-relative:page;mso-position-vertical-relative:paragraph;z-index:-20951040" filled="true" fillcolor="#000000" stroked="false">
            <v:fill type="solid"/>
            <w10:wrap type="none"/>
          </v:rect>
        </w:pict>
      </w:r>
      <w:r>
        <w:rPr>
          <w:i/>
          <w:w w:val="90"/>
          <w:sz w:val="22"/>
        </w:rPr>
        <w:t>Andrés</w:t>
        <w:tab/>
      </w:r>
      <w:r>
        <w:rPr>
          <w:w w:val="95"/>
          <w:sz w:val="21"/>
        </w:rPr>
        <w:t>=&gt;</w:t>
        <w:tab/>
      </w:r>
      <w:r>
        <w:rPr>
          <w:rFonts w:ascii="Trebuchet MS" w:hAnsi="Trebuchet MS"/>
          <w:i/>
          <w:w w:val="80"/>
          <w:sz w:val="21"/>
          <w:vertAlign w:val="superscript"/>
        </w:rPr>
        <w:t>/</w:t>
      </w:r>
      <w:r>
        <w:rPr>
          <w:i/>
          <w:w w:val="80"/>
          <w:sz w:val="22"/>
          <w:vertAlign w:val="baseline"/>
        </w:rPr>
        <w:t>Antirexi</w:t>
      </w:r>
      <w:r>
        <w:rPr>
          <w:i/>
          <w:spacing w:val="20"/>
          <w:w w:val="80"/>
          <w:sz w:val="22"/>
          <w:vertAlign w:val="baseline"/>
        </w:rPr>
        <w:t> </w:t>
      </w:r>
      <w:r>
        <w:rPr>
          <w:w w:val="80"/>
          <w:sz w:val="21"/>
          <w:vertAlign w:val="baseline"/>
        </w:rPr>
        <w:t>o</w:t>
      </w:r>
      <w:r>
        <w:rPr>
          <w:spacing w:val="22"/>
          <w:w w:val="80"/>
          <w:sz w:val="21"/>
          <w:vertAlign w:val="baseline"/>
        </w:rPr>
        <w:t> </w:t>
      </w:r>
      <w:r>
        <w:rPr>
          <w:rFonts w:ascii="Trebuchet MS" w:hAnsi="Trebuchet MS"/>
          <w:i/>
          <w:w w:val="80"/>
          <w:sz w:val="21"/>
          <w:vertAlign w:val="superscript"/>
        </w:rPr>
        <w:t>/</w:t>
      </w:r>
      <w:r>
        <w:rPr>
          <w:i/>
          <w:w w:val="80"/>
          <w:sz w:val="22"/>
          <w:vertAlign w:val="baseline"/>
        </w:rPr>
        <w:t>Antiretsi</w:t>
      </w:r>
      <w:r>
        <w:rPr>
          <w:i/>
          <w:spacing w:val="-39"/>
          <w:w w:val="80"/>
          <w:sz w:val="22"/>
          <w:vertAlign w:val="baseline"/>
        </w:rPr>
        <w:t> </w:t>
      </w:r>
      <w:r>
        <w:rPr>
          <w:i/>
          <w:w w:val="95"/>
          <w:sz w:val="22"/>
          <w:vertAlign w:val="baseline"/>
        </w:rPr>
        <w:t>Luis</w:t>
        <w:tab/>
      </w:r>
      <w:r>
        <w:rPr>
          <w:w w:val="95"/>
          <w:sz w:val="21"/>
          <w:vertAlign w:val="baseline"/>
        </w:rPr>
        <w:t>=&gt;</w:t>
        <w:tab/>
      </w:r>
      <w:r>
        <w:rPr>
          <w:i/>
          <w:w w:val="95"/>
          <w:sz w:val="22"/>
          <w:vertAlign w:val="baseline"/>
        </w:rPr>
        <w:t>Ruixi</w:t>
      </w:r>
    </w:p>
    <w:p>
      <w:pPr>
        <w:tabs>
          <w:tab w:pos="2289" w:val="left" w:leader="none"/>
        </w:tabs>
        <w:spacing w:line="250" w:lineRule="exact" w:before="0"/>
        <w:ind w:left="781" w:right="0" w:firstLine="0"/>
        <w:jc w:val="left"/>
        <w:rPr>
          <w:sz w:val="21"/>
        </w:rPr>
      </w:pPr>
      <w:r>
        <w:rPr/>
        <w:pict>
          <v:rect style="position:absolute;margin-left:171.23999pt;margin-top:7.369902pt;width:2.64pt;height:.53999pt;mso-position-horizontal-relative:page;mso-position-vertical-relative:paragraph;z-index:-20950528" filled="true" fillcolor="#000000" stroked="false">
            <v:fill type="solid"/>
            <w10:wrap type="none"/>
          </v:rect>
        </w:pict>
      </w:r>
      <w:r>
        <w:rPr/>
        <w:pict>
          <v:rect style="position:absolute;margin-left:232.139999pt;margin-top:7.369902pt;width:2.64pt;height:.53999pt;mso-position-horizontal-relative:page;mso-position-vertical-relative:paragraph;z-index:-20950016" filled="true" fillcolor="#000000" stroked="false">
            <v:fill type="solid"/>
            <w10:wrap type="none"/>
          </v:rect>
        </w:pict>
      </w:r>
      <w:r>
        <w:rPr>
          <w:i/>
          <w:w w:val="90"/>
          <w:sz w:val="22"/>
        </w:rPr>
        <w:t>Francisco</w:t>
      </w:r>
      <w:r>
        <w:rPr>
          <w:i/>
          <w:spacing w:val="57"/>
          <w:sz w:val="22"/>
        </w:rPr>
        <w:t> </w:t>
      </w:r>
      <w:r>
        <w:rPr>
          <w:w w:val="90"/>
          <w:sz w:val="21"/>
        </w:rPr>
        <w:t>=&gt;</w:t>
        <w:tab/>
      </w:r>
      <w:r>
        <w:rPr>
          <w:i/>
          <w:w w:val="80"/>
          <w:sz w:val="22"/>
        </w:rPr>
        <w:t>Piransisko</w:t>
      </w:r>
      <w:r>
        <w:rPr>
          <w:i/>
          <w:spacing w:val="16"/>
          <w:w w:val="80"/>
          <w:sz w:val="22"/>
        </w:rPr>
        <w:t> </w:t>
      </w:r>
      <w:r>
        <w:rPr>
          <w:w w:val="80"/>
          <w:sz w:val="21"/>
        </w:rPr>
        <w:t>=&gt;</w:t>
      </w:r>
      <w:r>
        <w:rPr>
          <w:spacing w:val="8"/>
          <w:w w:val="80"/>
          <w:sz w:val="21"/>
        </w:rPr>
        <w:t> </w:t>
      </w:r>
      <w:r>
        <w:rPr>
          <w:i/>
          <w:w w:val="80"/>
          <w:sz w:val="22"/>
        </w:rPr>
        <w:t>Pirantsitsiku</w:t>
      </w:r>
      <w:r>
        <w:rPr>
          <w:i/>
          <w:spacing w:val="7"/>
          <w:w w:val="80"/>
          <w:sz w:val="22"/>
        </w:rPr>
        <w:t> </w:t>
      </w:r>
      <w:r>
        <w:rPr>
          <w:w w:val="80"/>
          <w:sz w:val="21"/>
        </w:rPr>
        <w:t>(despectivo)</w:t>
      </w:r>
    </w:p>
    <w:p>
      <w:pPr>
        <w:spacing w:after="0" w:line="250" w:lineRule="exact"/>
        <w:jc w:val="left"/>
        <w:rPr>
          <w:sz w:val="21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8" w:lineRule="auto" w:before="153"/>
        <w:ind w:left="419" w:right="325"/>
        <w:jc w:val="both"/>
      </w:pPr>
      <w:r>
        <w:rPr>
          <w:w w:val="90"/>
        </w:rPr>
        <w:t>En el proceso de asimilación se dan muchas formas intermedias, y las más</w:t>
      </w:r>
      <w:r>
        <w:rPr>
          <w:spacing w:val="1"/>
          <w:w w:val="90"/>
        </w:rPr>
        <w:t> </w:t>
      </w:r>
      <w:r>
        <w:rPr>
          <w:w w:val="85"/>
        </w:rPr>
        <w:t>asimiladas se sienten como despectivas; las formas son tanto más prestigiosas</w:t>
      </w:r>
      <w:r>
        <w:rPr>
          <w:spacing w:val="1"/>
          <w:w w:val="85"/>
        </w:rPr>
        <w:t> </w:t>
      </w:r>
      <w:r>
        <w:rPr>
          <w:w w:val="85"/>
        </w:rPr>
        <w:t>cuanto más se parecen al español, ya que ello pone</w:t>
      </w:r>
      <w:r>
        <w:rPr>
          <w:spacing w:val="1"/>
          <w:w w:val="85"/>
        </w:rPr>
        <w:t> </w:t>
      </w:r>
      <w:r>
        <w:rPr>
          <w:w w:val="85"/>
        </w:rPr>
        <w:t>de manifiesto la capacidad</w:t>
      </w:r>
      <w:r>
        <w:rPr>
          <w:spacing w:val="1"/>
          <w:w w:val="8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1"/>
          <w:w w:val="95"/>
        </w:rPr>
        <w:t> </w:t>
      </w:r>
      <w:r>
        <w:rPr>
          <w:w w:val="95"/>
        </w:rPr>
        <w:t>hablantes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pronunciar</w:t>
      </w:r>
      <w:r>
        <w:rPr>
          <w:spacing w:val="1"/>
          <w:w w:val="95"/>
        </w:rPr>
        <w:t> </w:t>
      </w:r>
      <w:r>
        <w:rPr>
          <w:w w:val="95"/>
        </w:rPr>
        <w:t>bien</w:t>
      </w:r>
      <w:r>
        <w:rPr>
          <w:spacing w:val="1"/>
          <w:w w:val="95"/>
        </w:rPr>
        <w:t> </w:t>
      </w:r>
      <w:r>
        <w:rPr>
          <w:w w:val="95"/>
        </w:rPr>
        <w:t>esta</w:t>
      </w:r>
      <w:r>
        <w:rPr>
          <w:spacing w:val="1"/>
          <w:w w:val="95"/>
        </w:rPr>
        <w:t> </w:t>
      </w:r>
      <w:r>
        <w:rPr>
          <w:w w:val="95"/>
        </w:rPr>
        <w:t>lengua.</w:t>
      </w:r>
      <w:r>
        <w:rPr>
          <w:spacing w:val="1"/>
          <w:w w:val="95"/>
        </w:rPr>
        <w:t> </w:t>
      </w:r>
      <w:r>
        <w:rPr>
          <w:w w:val="95"/>
        </w:rPr>
        <w:t>Las</w:t>
      </w:r>
      <w:r>
        <w:rPr>
          <w:spacing w:val="1"/>
          <w:w w:val="95"/>
        </w:rPr>
        <w:t> </w:t>
      </w:r>
      <w:r>
        <w:rPr>
          <w:w w:val="95"/>
        </w:rPr>
        <w:t>dos</w:t>
      </w:r>
      <w:r>
        <w:rPr>
          <w:spacing w:val="1"/>
          <w:w w:val="95"/>
        </w:rPr>
        <w:t> </w:t>
      </w:r>
      <w:r>
        <w:rPr>
          <w:w w:val="95"/>
        </w:rPr>
        <w:t>formas</w:t>
      </w:r>
      <w:r>
        <w:rPr>
          <w:spacing w:val="1"/>
          <w:w w:val="95"/>
        </w:rPr>
        <w:t> </w:t>
      </w:r>
      <w:r>
        <w:rPr>
          <w:w w:val="85"/>
        </w:rPr>
        <w:t>correspondientes a </w:t>
      </w:r>
      <w:r>
        <w:rPr>
          <w:i/>
          <w:w w:val="85"/>
          <w:sz w:val="22"/>
        </w:rPr>
        <w:t>Andrés </w:t>
      </w:r>
      <w:r>
        <w:rPr>
          <w:w w:val="85"/>
        </w:rPr>
        <w:t>muestran que ha sido introducido en dos épocas</w:t>
      </w:r>
      <w:r>
        <w:rPr>
          <w:spacing w:val="1"/>
          <w:w w:val="85"/>
        </w:rPr>
        <w:t> </w:t>
      </w:r>
      <w:r>
        <w:rPr>
          <w:w w:val="85"/>
        </w:rPr>
        <w:t>diferentes,</w:t>
      </w:r>
      <w:r>
        <w:rPr>
          <w:spacing w:val="3"/>
          <w:w w:val="85"/>
        </w:rPr>
        <w:t> </w:t>
      </w:r>
      <w:r>
        <w:rPr>
          <w:w w:val="85"/>
        </w:rPr>
        <w:t>como</w:t>
      </w:r>
      <w:r>
        <w:rPr>
          <w:spacing w:val="2"/>
          <w:w w:val="85"/>
        </w:rPr>
        <w:t> </w:t>
      </w:r>
      <w:r>
        <w:rPr>
          <w:w w:val="85"/>
        </w:rPr>
        <w:t>ocurre</w:t>
      </w:r>
      <w:r>
        <w:rPr>
          <w:spacing w:val="3"/>
          <w:w w:val="85"/>
        </w:rPr>
        <w:t> </w:t>
      </w:r>
      <w:r>
        <w:rPr>
          <w:w w:val="85"/>
        </w:rPr>
        <w:t>también</w:t>
      </w:r>
      <w:r>
        <w:rPr>
          <w:spacing w:val="3"/>
          <w:w w:val="85"/>
        </w:rPr>
        <w:t> </w:t>
      </w:r>
      <w:r>
        <w:rPr>
          <w:w w:val="85"/>
        </w:rPr>
        <w:t>con</w:t>
      </w:r>
      <w:r>
        <w:rPr>
          <w:spacing w:val="3"/>
          <w:w w:val="85"/>
        </w:rPr>
        <w:t> </w:t>
      </w:r>
      <w:r>
        <w:rPr>
          <w:w w:val="85"/>
        </w:rPr>
        <w:t>la</w:t>
      </w:r>
      <w:r>
        <w:rPr>
          <w:spacing w:val="3"/>
          <w:w w:val="85"/>
        </w:rPr>
        <w:t> </w:t>
      </w:r>
      <w:r>
        <w:rPr>
          <w:w w:val="85"/>
        </w:rPr>
        <w:t>palabra</w:t>
      </w:r>
      <w:r>
        <w:rPr>
          <w:spacing w:val="3"/>
          <w:w w:val="85"/>
        </w:rPr>
        <w:t> </w:t>
      </w:r>
      <w:r>
        <w:rPr>
          <w:i/>
          <w:w w:val="85"/>
          <w:sz w:val="22"/>
        </w:rPr>
        <w:t>santo </w:t>
      </w:r>
      <w:r>
        <w:rPr>
          <w:w w:val="85"/>
        </w:rPr>
        <w:t>y</w:t>
      </w:r>
      <w:r>
        <w:rPr>
          <w:spacing w:val="3"/>
          <w:w w:val="85"/>
        </w:rPr>
        <w:t> </w:t>
      </w:r>
      <w:r>
        <w:rPr>
          <w:w w:val="85"/>
        </w:rPr>
        <w:t>otras.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83" w:lineRule="auto" w:before="1"/>
        <w:ind w:left="419" w:right="322"/>
        <w:jc w:val="both"/>
      </w:pPr>
      <w:r>
        <w:rPr/>
        <w:pict>
          <v:rect style="position:absolute;margin-left:96.240013pt;margin-top:137.935989pt;width:2.64pt;height:.54001pt;mso-position-horizontal-relative:page;mso-position-vertical-relative:paragraph;z-index:-20949504" filled="true" fillcolor="#000000" stroked="false">
            <v:fill type="solid"/>
            <w10:wrap type="none"/>
          </v:rect>
        </w:pict>
      </w:r>
      <w:r>
        <w:rPr>
          <w:i/>
          <w:spacing w:val="-1"/>
          <w:w w:val="90"/>
          <w:sz w:val="22"/>
        </w:rPr>
        <w:t>Toponimia</w:t>
      </w:r>
      <w:r>
        <w:rPr>
          <w:spacing w:val="-1"/>
          <w:w w:val="90"/>
        </w:rPr>
        <w:t>. En el terreno de la </w:t>
      </w:r>
      <w:r>
        <w:rPr>
          <w:w w:val="90"/>
        </w:rPr>
        <w:t>toponimia ocurre algo similar. Un lugar tan</w:t>
      </w:r>
      <w:r>
        <w:rPr>
          <w:spacing w:val="1"/>
          <w:w w:val="90"/>
        </w:rPr>
        <w:t> </w:t>
      </w:r>
      <w:r>
        <w:rPr>
          <w:w w:val="85"/>
        </w:rPr>
        <w:t>importante</w:t>
      </w:r>
      <w:r>
        <w:rPr>
          <w:spacing w:val="26"/>
          <w:w w:val="85"/>
        </w:rPr>
        <w:t> </w:t>
      </w:r>
      <w:r>
        <w:rPr>
          <w:w w:val="85"/>
        </w:rPr>
        <w:t>para</w:t>
      </w:r>
      <w:r>
        <w:rPr>
          <w:spacing w:val="26"/>
          <w:w w:val="85"/>
        </w:rPr>
        <w:t> </w:t>
      </w:r>
      <w:r>
        <w:rPr>
          <w:w w:val="85"/>
        </w:rPr>
        <w:t>la</w:t>
      </w:r>
      <w:r>
        <w:rPr>
          <w:spacing w:val="25"/>
          <w:w w:val="85"/>
        </w:rPr>
        <w:t> </w:t>
      </w:r>
      <w:r>
        <w:rPr>
          <w:w w:val="85"/>
        </w:rPr>
        <w:t>cultura</w:t>
      </w:r>
      <w:r>
        <w:rPr>
          <w:spacing w:val="26"/>
          <w:w w:val="85"/>
        </w:rPr>
        <w:t> </w:t>
      </w:r>
      <w:r>
        <w:rPr>
          <w:w w:val="85"/>
        </w:rPr>
        <w:t>huichola</w:t>
      </w:r>
      <w:r>
        <w:rPr>
          <w:spacing w:val="24"/>
          <w:w w:val="85"/>
        </w:rPr>
        <w:t> </w:t>
      </w:r>
      <w:r>
        <w:rPr>
          <w:w w:val="85"/>
        </w:rPr>
        <w:t>como</w:t>
      </w:r>
      <w:r>
        <w:rPr>
          <w:spacing w:val="26"/>
          <w:w w:val="85"/>
        </w:rPr>
        <w:t> </w:t>
      </w:r>
      <w:r>
        <w:rPr>
          <w:w w:val="85"/>
        </w:rPr>
        <w:t>San</w:t>
      </w:r>
      <w:r>
        <w:rPr>
          <w:spacing w:val="26"/>
          <w:w w:val="85"/>
        </w:rPr>
        <w:t> </w:t>
      </w:r>
      <w:r>
        <w:rPr>
          <w:w w:val="85"/>
        </w:rPr>
        <w:t>Andrés</w:t>
      </w:r>
      <w:r>
        <w:rPr>
          <w:spacing w:val="25"/>
          <w:w w:val="85"/>
        </w:rPr>
        <w:t> </w:t>
      </w:r>
      <w:r>
        <w:rPr>
          <w:w w:val="85"/>
        </w:rPr>
        <w:t>Cohamiata</w:t>
      </w:r>
      <w:r>
        <w:rPr>
          <w:spacing w:val="26"/>
          <w:w w:val="85"/>
        </w:rPr>
        <w:t> </w:t>
      </w:r>
      <w:r>
        <w:rPr>
          <w:w w:val="85"/>
        </w:rPr>
        <w:t>es</w:t>
      </w:r>
      <w:r>
        <w:rPr>
          <w:spacing w:val="25"/>
          <w:w w:val="85"/>
        </w:rPr>
        <w:t> </w:t>
      </w:r>
      <w:r>
        <w:rPr>
          <w:w w:val="85"/>
        </w:rPr>
        <w:t>llamado</w:t>
      </w:r>
      <w:r>
        <w:rPr>
          <w:spacing w:val="1"/>
          <w:w w:val="85"/>
        </w:rPr>
        <w:t> </w:t>
      </w:r>
      <w:r>
        <w:rPr>
          <w:w w:val="90"/>
        </w:rPr>
        <w:t>por la mayoría de la gente de fuera con una combinación de dos nombres,</w:t>
      </w:r>
      <w:r>
        <w:rPr>
          <w:spacing w:val="1"/>
          <w:w w:val="90"/>
        </w:rPr>
        <w:t> </w:t>
      </w:r>
      <w:r>
        <w:rPr>
          <w:w w:val="85"/>
        </w:rPr>
        <w:t>ninguno de los cuales es huichol. Éste era hasta hace poco el nombre oficial. El</w:t>
      </w:r>
      <w:r>
        <w:rPr>
          <w:spacing w:val="1"/>
          <w:w w:val="85"/>
        </w:rPr>
        <w:t> </w:t>
      </w:r>
      <w:r>
        <w:rPr>
          <w:w w:val="85"/>
        </w:rPr>
        <w:t>nombre </w:t>
      </w:r>
      <w:r>
        <w:rPr>
          <w:i/>
          <w:w w:val="85"/>
          <w:sz w:val="22"/>
        </w:rPr>
        <w:t>San Andrés </w:t>
      </w:r>
      <w:r>
        <w:rPr>
          <w:w w:val="85"/>
        </w:rPr>
        <w:t>fue superpuesto por los franciscanos a otro nombre de</w:t>
      </w:r>
      <w:r>
        <w:rPr>
          <w:spacing w:val="1"/>
          <w:w w:val="85"/>
        </w:rPr>
        <w:t> </w:t>
      </w:r>
      <w:r>
        <w:rPr>
          <w:w w:val="85"/>
        </w:rPr>
        <w:t>origen náhuatl </w:t>
      </w:r>
      <w:r>
        <w:rPr>
          <w:i/>
          <w:w w:val="85"/>
          <w:sz w:val="22"/>
        </w:rPr>
        <w:t>Cohamiata</w:t>
      </w:r>
      <w:r>
        <w:rPr>
          <w:w w:val="85"/>
        </w:rPr>
        <w:t>, según el modelo de </w:t>
      </w:r>
      <w:r>
        <w:rPr>
          <w:i/>
          <w:w w:val="85"/>
          <w:sz w:val="22"/>
        </w:rPr>
        <w:t>San Pedro Tlaquepaque</w:t>
      </w:r>
      <w:r>
        <w:rPr>
          <w:w w:val="85"/>
        </w:rPr>
        <w:t>, </w:t>
      </w:r>
      <w:r>
        <w:rPr>
          <w:i/>
          <w:w w:val="85"/>
          <w:sz w:val="22"/>
        </w:rPr>
        <w:t>San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Juan Peyotán </w:t>
      </w:r>
      <w:r>
        <w:rPr>
          <w:w w:val="85"/>
        </w:rPr>
        <w:t>y muchos otros. El nombre de los huicholes es </w:t>
      </w:r>
      <w:r>
        <w:rPr>
          <w:i/>
          <w:w w:val="85"/>
          <w:sz w:val="22"/>
        </w:rPr>
        <w:t>Tateikie</w:t>
      </w:r>
      <w:r>
        <w:rPr>
          <w:w w:val="85"/>
        </w:rPr>
        <w:t>, que</w:t>
      </w:r>
      <w:r>
        <w:rPr>
          <w:spacing w:val="1"/>
          <w:w w:val="85"/>
        </w:rPr>
        <w:t> </w:t>
      </w:r>
      <w:r>
        <w:rPr>
          <w:w w:val="85"/>
        </w:rPr>
        <w:t>significa</w:t>
      </w:r>
      <w:r>
        <w:rPr>
          <w:spacing w:val="17"/>
          <w:w w:val="85"/>
        </w:rPr>
        <w:t> </w:t>
      </w:r>
      <w:r>
        <w:rPr>
          <w:w w:val="85"/>
        </w:rPr>
        <w:t>“La</w:t>
      </w:r>
      <w:r>
        <w:rPr>
          <w:spacing w:val="17"/>
          <w:w w:val="85"/>
        </w:rPr>
        <w:t> </w:t>
      </w:r>
      <w:r>
        <w:rPr>
          <w:w w:val="85"/>
        </w:rPr>
        <w:t>casa</w:t>
      </w:r>
      <w:r>
        <w:rPr>
          <w:spacing w:val="17"/>
          <w:w w:val="85"/>
        </w:rPr>
        <w:t> </w:t>
      </w: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Nuestra</w:t>
      </w:r>
      <w:r>
        <w:rPr>
          <w:spacing w:val="17"/>
          <w:w w:val="85"/>
        </w:rPr>
        <w:t> </w:t>
      </w:r>
      <w:r>
        <w:rPr>
          <w:w w:val="85"/>
        </w:rPr>
        <w:t>Madre”.</w:t>
      </w:r>
      <w:r>
        <w:rPr>
          <w:spacing w:val="17"/>
          <w:w w:val="85"/>
        </w:rPr>
        <w:t> </w:t>
      </w:r>
      <w:r>
        <w:rPr>
          <w:w w:val="85"/>
        </w:rPr>
        <w:t>El</w:t>
      </w:r>
      <w:r>
        <w:rPr>
          <w:spacing w:val="17"/>
          <w:w w:val="85"/>
        </w:rPr>
        <w:t> </w:t>
      </w:r>
      <w:r>
        <w:rPr>
          <w:w w:val="85"/>
        </w:rPr>
        <w:t>nombre</w:t>
      </w:r>
      <w:r>
        <w:rPr>
          <w:spacing w:val="17"/>
          <w:w w:val="85"/>
        </w:rPr>
        <w:t> </w:t>
      </w:r>
      <w:r>
        <w:rPr>
          <w:w w:val="85"/>
        </w:rPr>
        <w:t>español</w:t>
      </w:r>
      <w:r>
        <w:rPr>
          <w:spacing w:val="17"/>
          <w:w w:val="85"/>
        </w:rPr>
        <w:t> </w:t>
      </w:r>
      <w:r>
        <w:rPr>
          <w:i/>
          <w:w w:val="85"/>
          <w:sz w:val="22"/>
        </w:rPr>
        <w:t>San</w:t>
      </w:r>
      <w:r>
        <w:rPr>
          <w:i/>
          <w:spacing w:val="14"/>
          <w:w w:val="85"/>
          <w:sz w:val="22"/>
        </w:rPr>
        <w:t> </w:t>
      </w:r>
      <w:r>
        <w:rPr>
          <w:i/>
          <w:w w:val="85"/>
          <w:sz w:val="22"/>
        </w:rPr>
        <w:t>Andrés</w:t>
      </w:r>
      <w:r>
        <w:rPr>
          <w:i/>
          <w:spacing w:val="13"/>
          <w:w w:val="85"/>
          <w:sz w:val="22"/>
        </w:rPr>
        <w:t> </w:t>
      </w:r>
      <w:r>
        <w:rPr>
          <w:w w:val="85"/>
        </w:rPr>
        <w:t>ha</w:t>
      </w:r>
      <w:r>
        <w:rPr>
          <w:spacing w:val="17"/>
          <w:w w:val="85"/>
        </w:rPr>
        <w:t> </w:t>
      </w:r>
      <w:r>
        <w:rPr>
          <w:w w:val="85"/>
        </w:rPr>
        <w:t>sido</w:t>
      </w:r>
      <w:r>
        <w:rPr>
          <w:spacing w:val="-41"/>
          <w:w w:val="85"/>
        </w:rPr>
        <w:t> </w:t>
      </w:r>
      <w:r>
        <w:rPr>
          <w:w w:val="90"/>
        </w:rPr>
        <w:t>ya asimilado a la estructura fonológica del huichol, quedando en la forma</w:t>
      </w:r>
      <w:r>
        <w:rPr>
          <w:spacing w:val="1"/>
          <w:w w:val="90"/>
        </w:rPr>
        <w:t> </w:t>
      </w:r>
      <w:r>
        <w:rPr>
          <w:i/>
          <w:w w:val="85"/>
          <w:sz w:val="22"/>
        </w:rPr>
        <w:t>Xanatirexi</w:t>
      </w:r>
      <w:r>
        <w:rPr>
          <w:w w:val="85"/>
        </w:rPr>
        <w:t>,</w:t>
      </w:r>
      <w:r>
        <w:rPr>
          <w:spacing w:val="27"/>
          <w:w w:val="85"/>
        </w:rPr>
        <w:t> </w:t>
      </w:r>
      <w:r>
        <w:rPr>
          <w:w w:val="85"/>
        </w:rPr>
        <w:t>que</w:t>
      </w:r>
      <w:r>
        <w:rPr>
          <w:spacing w:val="26"/>
          <w:w w:val="85"/>
        </w:rPr>
        <w:t> </w:t>
      </w:r>
      <w:r>
        <w:rPr>
          <w:w w:val="85"/>
        </w:rPr>
        <w:t>muestra</w:t>
      </w:r>
      <w:r>
        <w:rPr>
          <w:spacing w:val="27"/>
          <w:w w:val="85"/>
        </w:rPr>
        <w:t> </w:t>
      </w:r>
      <w:r>
        <w:rPr>
          <w:w w:val="85"/>
        </w:rPr>
        <w:t>que</w:t>
      </w:r>
      <w:r>
        <w:rPr>
          <w:spacing w:val="26"/>
          <w:w w:val="85"/>
        </w:rPr>
        <w:t> </w:t>
      </w:r>
      <w:r>
        <w:rPr>
          <w:w w:val="85"/>
        </w:rPr>
        <w:t>pertenece</w:t>
      </w:r>
      <w:r>
        <w:rPr>
          <w:spacing w:val="27"/>
          <w:w w:val="85"/>
        </w:rPr>
        <w:t> </w:t>
      </w:r>
      <w:r>
        <w:rPr>
          <w:w w:val="85"/>
        </w:rPr>
        <w:t>a</w:t>
      </w:r>
      <w:r>
        <w:rPr>
          <w:spacing w:val="26"/>
          <w:w w:val="85"/>
        </w:rPr>
        <w:t> </w:t>
      </w:r>
      <w:r>
        <w:rPr>
          <w:w w:val="85"/>
        </w:rPr>
        <w:t>una</w:t>
      </w:r>
      <w:r>
        <w:rPr>
          <w:spacing w:val="24"/>
          <w:w w:val="85"/>
        </w:rPr>
        <w:t> </w:t>
      </w:r>
      <w:r>
        <w:rPr>
          <w:w w:val="85"/>
        </w:rPr>
        <w:t>capa</w:t>
      </w:r>
      <w:r>
        <w:rPr>
          <w:spacing w:val="26"/>
          <w:w w:val="85"/>
        </w:rPr>
        <w:t> </w:t>
      </w:r>
      <w:r>
        <w:rPr>
          <w:w w:val="85"/>
        </w:rPr>
        <w:t>antigua</w:t>
      </w:r>
      <w:r>
        <w:rPr>
          <w:spacing w:val="25"/>
          <w:w w:val="85"/>
        </w:rPr>
        <w:t> </w:t>
      </w:r>
      <w:r>
        <w:rPr>
          <w:w w:val="85"/>
        </w:rPr>
        <w:t>de</w:t>
      </w:r>
      <w:r>
        <w:rPr>
          <w:spacing w:val="26"/>
          <w:w w:val="85"/>
        </w:rPr>
        <w:t> </w:t>
      </w:r>
      <w:r>
        <w:rPr>
          <w:w w:val="85"/>
        </w:rPr>
        <w:t>préstamos,</w:t>
      </w:r>
      <w:r>
        <w:rPr>
          <w:spacing w:val="25"/>
          <w:w w:val="85"/>
        </w:rPr>
        <w:t> </w:t>
      </w:r>
      <w:r>
        <w:rPr>
          <w:w w:val="85"/>
        </w:rPr>
        <w:t>ya</w:t>
      </w:r>
    </w:p>
    <w:p>
      <w:pPr>
        <w:pStyle w:val="BodyText"/>
        <w:spacing w:line="295" w:lineRule="exact"/>
        <w:ind w:left="420"/>
        <w:jc w:val="both"/>
      </w:pPr>
      <w:r>
        <w:rPr>
          <w:w w:val="84"/>
        </w:rPr>
        <w:t>que</w:t>
      </w:r>
      <w:r>
        <w:rPr/>
        <w:t> </w:t>
      </w:r>
      <w:r>
        <w:rPr>
          <w:spacing w:val="-11"/>
        </w:rPr>
        <w:t> </w:t>
      </w:r>
      <w:r>
        <w:rPr>
          <w:w w:val="83"/>
        </w:rPr>
        <w:t>tiene</w:t>
      </w:r>
      <w:r>
        <w:rPr/>
        <w:t> </w:t>
      </w:r>
      <w:r>
        <w:rPr>
          <w:spacing w:val="-10"/>
        </w:rPr>
        <w:t> </w:t>
      </w:r>
      <w:r>
        <w:rPr>
          <w:w w:val="84"/>
        </w:rPr>
        <w:t>el</w:t>
      </w:r>
      <w:r>
        <w:rPr/>
        <w:t> </w:t>
      </w:r>
      <w:r>
        <w:rPr>
          <w:spacing w:val="-11"/>
        </w:rPr>
        <w:t> </w:t>
      </w:r>
      <w:r>
        <w:rPr>
          <w:w w:val="85"/>
        </w:rPr>
        <w:t>fonema</w:t>
      </w:r>
      <w:r>
        <w:rPr/>
        <w:t> </w:t>
      </w:r>
      <w:r>
        <w:rPr>
          <w:spacing w:val="-12"/>
        </w:rPr>
        <w:t> </w:t>
      </w:r>
      <w:r>
        <w:rPr>
          <w:spacing w:val="-2"/>
          <w:w w:val="101"/>
        </w:rPr>
        <w:t>/</w:t>
      </w:r>
      <w:r>
        <w:rPr>
          <w:rFonts w:ascii="Courier New" w:hAnsi="Courier New"/>
          <w:spacing w:val="-2"/>
          <w:w w:val="89"/>
          <w:sz w:val="23"/>
        </w:rPr>
        <w:t>r</w:t>
      </w:r>
      <w:r>
        <w:rPr>
          <w:rFonts w:ascii="Lucida Sans Unicode" w:hAnsi="Lucida Sans Unicode"/>
          <w:spacing w:val="1"/>
          <w:w w:val="1"/>
        </w:rPr>
        <w:t></w:t>
      </w:r>
      <w:r>
        <w:rPr>
          <w:w w:val="101"/>
        </w:rPr>
        <w:t>/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84"/>
        </w:rPr>
        <w:t>luga</w:t>
      </w:r>
      <w:r>
        <w:rPr>
          <w:w w:val="84"/>
        </w:rPr>
        <w:t>r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91"/>
        </w:rPr>
        <w:t>/ts</w:t>
      </w:r>
      <w:r>
        <w:rPr>
          <w:w w:val="91"/>
        </w:rPr>
        <w:t>/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83"/>
        </w:rPr>
        <w:t>par</w:t>
      </w:r>
      <w:r>
        <w:rPr>
          <w:w w:val="83"/>
        </w:rPr>
        <w:t>a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83"/>
        </w:rPr>
        <w:t>sibilant</w:t>
      </w:r>
      <w:r>
        <w:rPr>
          <w:w w:val="83"/>
        </w:rPr>
        <w:t>e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84"/>
        </w:rPr>
        <w:t>de</w:t>
      </w:r>
      <w:r>
        <w:rPr>
          <w:w w:val="84"/>
        </w:rPr>
        <w:t>l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85"/>
        </w:rPr>
        <w:t>español</w:t>
      </w:r>
      <w:r>
        <w:rPr>
          <w:w w:val="85"/>
        </w:rPr>
        <w:t>,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88"/>
        </w:rPr>
        <w:t>lo</w:t>
      </w:r>
    </w:p>
    <w:p>
      <w:pPr>
        <w:pStyle w:val="BodyText"/>
        <w:spacing w:line="248" w:lineRule="exact"/>
        <w:ind w:left="420"/>
        <w:jc w:val="both"/>
      </w:pPr>
      <w:r>
        <w:rPr>
          <w:spacing w:val="-1"/>
          <w:w w:val="85"/>
        </w:rPr>
        <w:t>mismo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que</w:t>
      </w:r>
      <w:r>
        <w:rPr>
          <w:spacing w:val="-2"/>
          <w:w w:val="85"/>
        </w:rPr>
        <w:t> </w:t>
      </w:r>
      <w:r>
        <w:rPr>
          <w:i/>
          <w:w w:val="85"/>
          <w:sz w:val="22"/>
        </w:rPr>
        <w:t>Xaturi</w:t>
      </w:r>
      <w:r>
        <w:rPr>
          <w:i/>
          <w:spacing w:val="-5"/>
          <w:w w:val="85"/>
          <w:sz w:val="22"/>
        </w:rPr>
        <w:t> </w:t>
      </w:r>
      <w:r>
        <w:rPr>
          <w:w w:val="85"/>
        </w:rPr>
        <w:t>(Iturrioz</w:t>
      </w:r>
      <w:r>
        <w:rPr>
          <w:spacing w:val="-3"/>
          <w:w w:val="85"/>
        </w:rPr>
        <w:t> </w:t>
      </w:r>
      <w:r>
        <w:rPr>
          <w:w w:val="85"/>
        </w:rPr>
        <w:t>1993,</w:t>
      </w:r>
      <w:r>
        <w:rPr>
          <w:spacing w:val="-2"/>
          <w:w w:val="85"/>
        </w:rPr>
        <w:t> </w:t>
      </w:r>
      <w:r>
        <w:rPr>
          <w:w w:val="85"/>
        </w:rPr>
        <w:t>Iturrioz</w:t>
      </w:r>
      <w:r>
        <w:rPr>
          <w:spacing w:val="-3"/>
          <w:w w:val="85"/>
        </w:rPr>
        <w:t> </w:t>
      </w:r>
      <w:r>
        <w:rPr>
          <w:w w:val="85"/>
        </w:rPr>
        <w:t>1995c-e).</w:t>
      </w:r>
    </w:p>
    <w:p>
      <w:pPr>
        <w:pStyle w:val="BodyText"/>
        <w:rPr>
          <w:sz w:val="29"/>
        </w:rPr>
      </w:pPr>
    </w:p>
    <w:p>
      <w:pPr>
        <w:pStyle w:val="BodyText"/>
        <w:spacing w:line="290" w:lineRule="auto"/>
        <w:ind w:left="420" w:right="326"/>
        <w:jc w:val="both"/>
      </w:pPr>
      <w:r>
        <w:rPr>
          <w:i/>
          <w:w w:val="85"/>
          <w:sz w:val="22"/>
        </w:rPr>
        <w:t>La asimilación de los préstamos. </w:t>
      </w:r>
      <w:r>
        <w:rPr>
          <w:w w:val="85"/>
        </w:rPr>
        <w:t>Los préstamos no entraron en la lengua</w:t>
      </w:r>
      <w:r>
        <w:rPr>
          <w:spacing w:val="1"/>
          <w:w w:val="85"/>
        </w:rPr>
        <w:t> </w:t>
      </w:r>
      <w:r>
        <w:rPr>
          <w:w w:val="90"/>
        </w:rPr>
        <w:t>huichola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bloque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90"/>
        </w:rPr>
        <w:t>época</w:t>
      </w:r>
      <w:r>
        <w:rPr>
          <w:spacing w:val="1"/>
          <w:w w:val="90"/>
        </w:rPr>
        <w:t> </w:t>
      </w:r>
      <w:r>
        <w:rPr>
          <w:w w:val="90"/>
        </w:rPr>
        <w:t>determinada.</w:t>
      </w:r>
      <w:r>
        <w:rPr>
          <w:spacing w:val="1"/>
          <w:w w:val="90"/>
        </w:rPr>
        <w:t> </w:t>
      </w:r>
      <w:r>
        <w:rPr>
          <w:w w:val="90"/>
        </w:rPr>
        <w:t>Incluyo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palabras</w:t>
      </w:r>
      <w:r>
        <w:rPr>
          <w:spacing w:val="1"/>
          <w:w w:val="90"/>
        </w:rPr>
        <w:t> </w:t>
      </w:r>
      <w:r>
        <w:rPr>
          <w:w w:val="85"/>
        </w:rPr>
        <w:t>pertenecientes a un mismo dominio cultural llevan impresos los cambios que</w:t>
      </w:r>
      <w:r>
        <w:rPr>
          <w:spacing w:val="1"/>
          <w:w w:val="85"/>
        </w:rPr>
        <w:t> </w:t>
      </w:r>
      <w:r>
        <w:rPr>
          <w:w w:val="85"/>
        </w:rPr>
        <w:t>sufrieron en diversas épocas desde que fueron tomadas. La incorporación de</w:t>
      </w:r>
      <w:r>
        <w:rPr>
          <w:spacing w:val="1"/>
          <w:w w:val="85"/>
        </w:rPr>
        <w:t> </w:t>
      </w:r>
      <w:r>
        <w:rPr>
          <w:w w:val="85"/>
        </w:rPr>
        <w:t>préstamos es un proceso gradual regulado por una compleja constelación de</w:t>
      </w:r>
      <w:r>
        <w:rPr>
          <w:spacing w:val="1"/>
          <w:w w:val="85"/>
        </w:rPr>
        <w:t> </w:t>
      </w:r>
      <w:r>
        <w:rPr>
          <w:w w:val="85"/>
        </w:rPr>
        <w:t>factores que obedecen a dos principios reguladores contrapuestos y determinan</w:t>
      </w:r>
      <w:r>
        <w:rPr>
          <w:spacing w:val="1"/>
          <w:w w:val="85"/>
        </w:rPr>
        <w:t> </w:t>
      </w:r>
      <w:r>
        <w:rPr>
          <w:w w:val="85"/>
        </w:rPr>
        <w:t>un desplazamiento entre dos extremos o polos opuestos, la acomodación a la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forma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original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y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asimilación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total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lengua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receptora.</w:t>
      </w:r>
      <w:r>
        <w:rPr>
          <w:spacing w:val="-5"/>
          <w:w w:val="90"/>
        </w:rPr>
        <w:t> </w:t>
      </w:r>
      <w:r>
        <w:rPr>
          <w:w w:val="90"/>
        </w:rPr>
        <w:t>Una</w:t>
      </w:r>
      <w:r>
        <w:rPr>
          <w:spacing w:val="-4"/>
          <w:w w:val="90"/>
        </w:rPr>
        <w:t> </w:t>
      </w:r>
      <w:r>
        <w:rPr>
          <w:w w:val="90"/>
        </w:rPr>
        <w:t>parte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estos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factores son de orden fonológico y articulatorio, </w:t>
      </w:r>
      <w:r>
        <w:rPr>
          <w:w w:val="90"/>
        </w:rPr>
        <w:t>otros de orden gramatical,</w:t>
      </w:r>
      <w:r>
        <w:rPr>
          <w:spacing w:val="1"/>
          <w:w w:val="90"/>
        </w:rPr>
        <w:t> </w:t>
      </w:r>
      <w:r>
        <w:rPr>
          <w:w w:val="90"/>
        </w:rPr>
        <w:t>semántico y discursivo; otros son de orden social y tienen que ver con las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valoraciones convencionales que se hacen </w:t>
      </w:r>
      <w:r>
        <w:rPr>
          <w:w w:val="90"/>
        </w:rPr>
        <w:t>de las distintas variantes. Estas</w:t>
      </w:r>
      <w:r>
        <w:rPr>
          <w:spacing w:val="1"/>
          <w:w w:val="90"/>
        </w:rPr>
        <w:t> </w:t>
      </w:r>
      <w:r>
        <w:rPr>
          <w:w w:val="90"/>
        </w:rPr>
        <w:t>valoraciones</w:t>
      </w:r>
      <w:r>
        <w:rPr>
          <w:spacing w:val="-7"/>
          <w:w w:val="90"/>
        </w:rPr>
        <w:t> </w:t>
      </w:r>
      <w:r>
        <w:rPr>
          <w:w w:val="90"/>
        </w:rPr>
        <w:t>cambian</w:t>
      </w:r>
      <w:r>
        <w:rPr>
          <w:spacing w:val="-6"/>
          <w:w w:val="90"/>
        </w:rPr>
        <w:t> </w:t>
      </w:r>
      <w:r>
        <w:rPr>
          <w:w w:val="90"/>
        </w:rPr>
        <w:t>también</w:t>
      </w:r>
      <w:r>
        <w:rPr>
          <w:spacing w:val="-6"/>
          <w:w w:val="90"/>
        </w:rPr>
        <w:t> </w:t>
      </w:r>
      <w:r>
        <w:rPr>
          <w:w w:val="90"/>
        </w:rPr>
        <w:t>según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dominios</w:t>
      </w:r>
      <w:r>
        <w:rPr>
          <w:spacing w:val="-6"/>
          <w:w w:val="90"/>
        </w:rPr>
        <w:t> </w:t>
      </w:r>
      <w:r>
        <w:rPr>
          <w:w w:val="90"/>
        </w:rPr>
        <w:t>culturales.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301" w:firstLine="480"/>
      </w:pPr>
      <w:r>
        <w:rPr>
          <w:w w:val="85"/>
        </w:rPr>
        <w:t>Desde</w:t>
      </w:r>
      <w:r>
        <w:rPr>
          <w:spacing w:val="20"/>
          <w:w w:val="85"/>
        </w:rPr>
        <w:t> </w:t>
      </w:r>
      <w:r>
        <w:rPr>
          <w:w w:val="85"/>
        </w:rPr>
        <w:t>un</w:t>
      </w:r>
      <w:r>
        <w:rPr>
          <w:spacing w:val="21"/>
          <w:w w:val="85"/>
        </w:rPr>
        <w:t> </w:t>
      </w:r>
      <w:r>
        <w:rPr>
          <w:w w:val="85"/>
        </w:rPr>
        <w:t>punto</w:t>
      </w:r>
      <w:r>
        <w:rPr>
          <w:spacing w:val="20"/>
          <w:w w:val="85"/>
        </w:rPr>
        <w:t> </w:t>
      </w:r>
      <w:r>
        <w:rPr>
          <w:w w:val="85"/>
        </w:rPr>
        <w:t>de</w:t>
      </w:r>
      <w:r>
        <w:rPr>
          <w:spacing w:val="20"/>
          <w:w w:val="85"/>
        </w:rPr>
        <w:t> </w:t>
      </w:r>
      <w:r>
        <w:rPr>
          <w:w w:val="85"/>
        </w:rPr>
        <w:t>vista</w:t>
      </w:r>
      <w:r>
        <w:rPr>
          <w:spacing w:val="21"/>
          <w:w w:val="85"/>
        </w:rPr>
        <w:t> </w:t>
      </w:r>
      <w:r>
        <w:rPr>
          <w:w w:val="85"/>
        </w:rPr>
        <w:t>sincrónico,</w:t>
      </w:r>
      <w:r>
        <w:rPr>
          <w:spacing w:val="20"/>
          <w:w w:val="85"/>
        </w:rPr>
        <w:t> </w:t>
      </w:r>
      <w:r>
        <w:rPr>
          <w:w w:val="85"/>
        </w:rPr>
        <w:t>en</w:t>
      </w:r>
      <w:r>
        <w:rPr>
          <w:spacing w:val="18"/>
          <w:w w:val="85"/>
        </w:rPr>
        <w:t> </w:t>
      </w:r>
      <w:r>
        <w:rPr>
          <w:w w:val="85"/>
        </w:rPr>
        <w:t>el</w:t>
      </w:r>
      <w:r>
        <w:rPr>
          <w:spacing w:val="21"/>
          <w:w w:val="85"/>
        </w:rPr>
        <w:t> </w:t>
      </w:r>
      <w:r>
        <w:rPr>
          <w:w w:val="85"/>
        </w:rPr>
        <w:t>tratamiento</w:t>
      </w:r>
      <w:r>
        <w:rPr>
          <w:spacing w:val="20"/>
          <w:w w:val="85"/>
        </w:rPr>
        <w:t> </w:t>
      </w:r>
      <w:r>
        <w:rPr>
          <w:w w:val="85"/>
        </w:rPr>
        <w:t>de</w:t>
      </w:r>
      <w:r>
        <w:rPr>
          <w:spacing w:val="19"/>
          <w:w w:val="85"/>
        </w:rPr>
        <w:t> </w:t>
      </w:r>
      <w:r>
        <w:rPr>
          <w:w w:val="85"/>
        </w:rPr>
        <w:t>los</w:t>
      </w:r>
      <w:r>
        <w:rPr>
          <w:spacing w:val="19"/>
          <w:w w:val="85"/>
        </w:rPr>
        <w:t> </w:t>
      </w:r>
      <w:r>
        <w:rPr>
          <w:w w:val="85"/>
        </w:rPr>
        <w:t>préstamos</w:t>
      </w:r>
      <w:r>
        <w:rPr>
          <w:spacing w:val="1"/>
          <w:w w:val="85"/>
        </w:rPr>
        <w:t> </w:t>
      </w:r>
      <w:r>
        <w:rPr>
          <w:w w:val="95"/>
        </w:rPr>
        <w:t>observamos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siguientes</w:t>
      </w:r>
      <w:r>
        <w:rPr>
          <w:spacing w:val="-6"/>
          <w:w w:val="95"/>
        </w:rPr>
        <w:t> </w:t>
      </w:r>
      <w:r>
        <w:rPr>
          <w:w w:val="95"/>
        </w:rPr>
        <w:t>regularidades: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9"/>
        </w:numPr>
        <w:tabs>
          <w:tab w:pos="661" w:val="left" w:leader="none"/>
        </w:tabs>
        <w:spacing w:line="292" w:lineRule="auto" w:before="0" w:after="0"/>
        <w:ind w:left="658" w:right="443" w:hanging="358"/>
        <w:jc w:val="both"/>
        <w:rPr>
          <w:sz w:val="21"/>
        </w:rPr>
      </w:pPr>
      <w:r>
        <w:rPr>
          <w:w w:val="85"/>
          <w:sz w:val="21"/>
        </w:rPr>
        <w:t>La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asimilación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gradual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puede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desplegar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secuencias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formas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entre</w:t>
      </w:r>
      <w:r>
        <w:rPr>
          <w:spacing w:val="-41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forma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partida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forma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llegada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o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plenamente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asimilada.</w:t>
      </w:r>
    </w:p>
    <w:p>
      <w:pPr>
        <w:pStyle w:val="ListParagraph"/>
        <w:numPr>
          <w:ilvl w:val="0"/>
          <w:numId w:val="9"/>
        </w:numPr>
        <w:tabs>
          <w:tab w:pos="661" w:val="left" w:leader="none"/>
        </w:tabs>
        <w:spacing w:line="292" w:lineRule="auto" w:before="0" w:after="0"/>
        <w:ind w:left="661" w:right="444" w:hanging="360"/>
        <w:jc w:val="both"/>
        <w:rPr>
          <w:sz w:val="21"/>
        </w:rPr>
      </w:pPr>
      <w:r>
        <w:rPr>
          <w:w w:val="85"/>
          <w:sz w:val="21"/>
        </w:rPr>
        <w:t>Como la comunidad de hablantes no es homogénea, en una misma época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pueden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suelen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convivir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competencia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varias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esas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formas.</w:t>
      </w:r>
    </w:p>
    <w:p>
      <w:pPr>
        <w:pStyle w:val="ListParagraph"/>
        <w:numPr>
          <w:ilvl w:val="0"/>
          <w:numId w:val="9"/>
        </w:numPr>
        <w:tabs>
          <w:tab w:pos="662" w:val="left" w:leader="none"/>
        </w:tabs>
        <w:spacing w:line="285" w:lineRule="auto" w:before="0" w:after="0"/>
        <w:ind w:left="661" w:right="443" w:hanging="360"/>
        <w:jc w:val="both"/>
        <w:rPr>
          <w:sz w:val="21"/>
        </w:rPr>
      </w:pPr>
      <w:r>
        <w:rPr>
          <w:spacing w:val="-1"/>
          <w:w w:val="90"/>
          <w:sz w:val="21"/>
        </w:rPr>
        <w:t>A medida que una palabra adquiere carta </w:t>
      </w:r>
      <w:r>
        <w:rPr>
          <w:w w:val="90"/>
          <w:sz w:val="21"/>
        </w:rPr>
        <w:t>de ciudadanía en la lengua re-</w:t>
      </w:r>
      <w:r>
        <w:rPr>
          <w:spacing w:val="-43"/>
          <w:w w:val="90"/>
          <w:sz w:val="21"/>
        </w:rPr>
        <w:t> </w:t>
      </w:r>
      <w:r>
        <w:rPr>
          <w:w w:val="85"/>
          <w:sz w:val="21"/>
        </w:rPr>
        <w:t>ceptora, se va asimilando de manera progresiva al sistema fonológico 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ésta en consonancia con la frecuencia de uso y el grado de aceptación: </w:t>
      </w:r>
      <w:r>
        <w:rPr>
          <w:i/>
          <w:w w:val="85"/>
          <w:sz w:val="22"/>
        </w:rPr>
        <w:t>du-</w:t>
      </w:r>
      <w:r>
        <w:rPr>
          <w:i/>
          <w:spacing w:val="1"/>
          <w:w w:val="85"/>
          <w:sz w:val="22"/>
        </w:rPr>
        <w:t> </w:t>
      </w:r>
      <w:r>
        <w:rPr>
          <w:i/>
          <w:spacing w:val="-1"/>
          <w:w w:val="85"/>
          <w:sz w:val="22"/>
        </w:rPr>
        <w:t>razno =&gt; turasnu =&gt; turaxinu </w:t>
      </w:r>
      <w:r>
        <w:rPr>
          <w:i/>
          <w:w w:val="85"/>
          <w:sz w:val="22"/>
        </w:rPr>
        <w:t>=&gt; turanixu </w:t>
      </w:r>
      <w:r>
        <w:rPr>
          <w:w w:val="85"/>
          <w:sz w:val="21"/>
        </w:rPr>
        <w:t>(metátesis) =&gt; </w:t>
      </w:r>
      <w:r>
        <w:rPr>
          <w:i/>
          <w:w w:val="85"/>
          <w:sz w:val="22"/>
        </w:rPr>
        <w:t>turanixi </w:t>
      </w:r>
      <w:r>
        <w:rPr>
          <w:w w:val="85"/>
          <w:sz w:val="21"/>
        </w:rPr>
        <w:t>(re-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ajuste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fonoléxico).</w:t>
      </w:r>
    </w:p>
    <w:p>
      <w:pPr>
        <w:pStyle w:val="ListParagraph"/>
        <w:numPr>
          <w:ilvl w:val="0"/>
          <w:numId w:val="9"/>
        </w:numPr>
        <w:tabs>
          <w:tab w:pos="661" w:val="left" w:leader="none"/>
        </w:tabs>
        <w:spacing w:line="290" w:lineRule="auto" w:before="0" w:after="0"/>
        <w:ind w:left="661" w:right="445" w:hanging="360"/>
        <w:jc w:val="both"/>
        <w:rPr>
          <w:sz w:val="21"/>
        </w:rPr>
      </w:pPr>
      <w:r>
        <w:rPr>
          <w:spacing w:val="-1"/>
          <w:w w:val="90"/>
          <w:sz w:val="21"/>
        </w:rPr>
        <w:t>En la primera fase, mientras las palabras </w:t>
      </w:r>
      <w:r>
        <w:rPr>
          <w:w w:val="90"/>
          <w:sz w:val="21"/>
        </w:rPr>
        <w:t>son claramente reconocidas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como ajenas, la pronunciación tiende a ser tan fiel a la lengua fuente como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lo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permitan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los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hábitos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articulatorios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los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usuarios.</w:t>
      </w:r>
    </w:p>
    <w:p>
      <w:pPr>
        <w:pStyle w:val="ListParagraph"/>
        <w:numPr>
          <w:ilvl w:val="0"/>
          <w:numId w:val="9"/>
        </w:numPr>
        <w:tabs>
          <w:tab w:pos="661" w:val="left" w:leader="none"/>
        </w:tabs>
        <w:spacing w:line="288" w:lineRule="auto" w:before="3" w:after="0"/>
        <w:ind w:left="661" w:right="443" w:hanging="360"/>
        <w:jc w:val="both"/>
        <w:rPr>
          <w:i/>
          <w:sz w:val="22"/>
        </w:rPr>
      </w:pPr>
      <w:r>
        <w:rPr>
          <w:w w:val="85"/>
          <w:sz w:val="21"/>
        </w:rPr>
        <w:t>Si los hablantes son perfectamente bilingües, algo poco frecuente todavía,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tenderán a pronunciar como en español: </w:t>
      </w:r>
      <w:r>
        <w:rPr>
          <w:i/>
          <w:w w:val="85"/>
          <w:sz w:val="22"/>
        </w:rPr>
        <w:t>fasil</w:t>
      </w:r>
      <w:r>
        <w:rPr>
          <w:w w:val="85"/>
          <w:sz w:val="21"/>
        </w:rPr>
        <w:t>, </w:t>
      </w:r>
      <w:r>
        <w:rPr>
          <w:i/>
          <w:w w:val="85"/>
          <w:sz w:val="22"/>
        </w:rPr>
        <w:t>Guadalupe</w:t>
      </w:r>
      <w:r>
        <w:rPr>
          <w:w w:val="85"/>
          <w:sz w:val="21"/>
        </w:rPr>
        <w:t>, </w:t>
      </w:r>
      <w:r>
        <w:rPr>
          <w:i/>
          <w:w w:val="85"/>
          <w:sz w:val="22"/>
        </w:rPr>
        <w:t>Jesús</w:t>
      </w:r>
      <w:r>
        <w:rPr>
          <w:w w:val="85"/>
          <w:sz w:val="21"/>
        </w:rPr>
        <w:t>. Si los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hablantes son monolingües se aplican de entrada ciertas transformaciones</w:t>
      </w:r>
      <w:r>
        <w:rPr>
          <w:spacing w:val="1"/>
          <w:w w:val="85"/>
          <w:sz w:val="21"/>
        </w:rPr>
        <w:t> </w:t>
      </w:r>
      <w:r>
        <w:rPr>
          <w:spacing w:val="-1"/>
          <w:w w:val="90"/>
          <w:sz w:val="21"/>
        </w:rPr>
        <w:t>inevitables en el sentido de que hacen pronunciables </w:t>
      </w:r>
      <w:r>
        <w:rPr>
          <w:w w:val="90"/>
          <w:sz w:val="21"/>
        </w:rPr>
        <w:t>las palabras para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quienes no están familiarizados con la fonología y los hábitos articulato-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rios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lengua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ajena:</w:t>
      </w:r>
      <w:r>
        <w:rPr>
          <w:spacing w:val="15"/>
          <w:w w:val="85"/>
          <w:sz w:val="21"/>
        </w:rPr>
        <w:t> </w:t>
      </w:r>
      <w:r>
        <w:rPr>
          <w:i/>
          <w:w w:val="85"/>
          <w:sz w:val="22"/>
        </w:rPr>
        <w:t>durasno</w:t>
      </w:r>
      <w:r>
        <w:rPr>
          <w:i/>
          <w:spacing w:val="12"/>
          <w:w w:val="85"/>
          <w:sz w:val="22"/>
        </w:rPr>
        <w:t> </w:t>
      </w:r>
      <w:r>
        <w:rPr>
          <w:w w:val="85"/>
          <w:sz w:val="21"/>
        </w:rPr>
        <w:t>=&gt;</w:t>
      </w:r>
      <w:r>
        <w:rPr>
          <w:spacing w:val="15"/>
          <w:w w:val="85"/>
          <w:sz w:val="21"/>
        </w:rPr>
        <w:t> </w:t>
      </w:r>
      <w:r>
        <w:rPr>
          <w:i/>
          <w:w w:val="85"/>
          <w:sz w:val="22"/>
        </w:rPr>
        <w:t>turasnu</w:t>
      </w:r>
      <w:r>
        <w:rPr>
          <w:w w:val="85"/>
          <w:sz w:val="21"/>
        </w:rPr>
        <w:t>,</w:t>
      </w:r>
      <w:r>
        <w:rPr>
          <w:spacing w:val="14"/>
          <w:w w:val="85"/>
          <w:sz w:val="21"/>
        </w:rPr>
        <w:t> </w:t>
      </w:r>
      <w:r>
        <w:rPr>
          <w:i/>
          <w:w w:val="85"/>
          <w:sz w:val="22"/>
        </w:rPr>
        <w:t>dios</w:t>
      </w:r>
      <w:r>
        <w:rPr>
          <w:i/>
          <w:spacing w:val="12"/>
          <w:w w:val="85"/>
          <w:sz w:val="22"/>
        </w:rPr>
        <w:t> </w:t>
      </w:r>
      <w:r>
        <w:rPr>
          <w:w w:val="85"/>
          <w:sz w:val="21"/>
        </w:rPr>
        <w:t>/dyos/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=&gt;</w:t>
      </w:r>
      <w:r>
        <w:rPr>
          <w:spacing w:val="14"/>
          <w:w w:val="85"/>
          <w:sz w:val="21"/>
        </w:rPr>
        <w:t> </w:t>
      </w:r>
      <w:r>
        <w:rPr>
          <w:i/>
          <w:w w:val="85"/>
          <w:sz w:val="22"/>
        </w:rPr>
        <w:t>yusi</w:t>
      </w:r>
      <w:r>
        <w:rPr>
          <w:w w:val="85"/>
          <w:sz w:val="21"/>
        </w:rPr>
        <w:t>,</w:t>
      </w:r>
      <w:r>
        <w:rPr>
          <w:spacing w:val="15"/>
          <w:w w:val="85"/>
          <w:sz w:val="21"/>
        </w:rPr>
        <w:t> </w:t>
      </w:r>
      <w:r>
        <w:rPr>
          <w:i/>
          <w:w w:val="85"/>
          <w:sz w:val="22"/>
        </w:rPr>
        <w:t>adios</w:t>
      </w:r>
    </w:p>
    <w:p>
      <w:pPr>
        <w:spacing w:line="236" w:lineRule="exact" w:before="0"/>
        <w:ind w:left="661" w:right="0" w:firstLine="0"/>
        <w:jc w:val="left"/>
        <w:rPr>
          <w:i/>
          <w:sz w:val="22"/>
        </w:rPr>
      </w:pPr>
      <w:r>
        <w:rPr/>
        <w:pict>
          <v:rect style="position:absolute;margin-left:378.539978pt;margin-top:6.66484pt;width:2.64pt;height:.53998pt;mso-position-horizontal-relative:page;mso-position-vertical-relative:paragraph;z-index:-20948992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=&gt;</w:t>
      </w:r>
      <w:r>
        <w:rPr>
          <w:spacing w:val="31"/>
          <w:w w:val="85"/>
          <w:sz w:val="21"/>
        </w:rPr>
        <w:t> </w:t>
      </w:r>
      <w:r>
        <w:rPr>
          <w:rFonts w:asci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ayusi</w:t>
      </w:r>
      <w:r>
        <w:rPr>
          <w:w w:val="85"/>
          <w:sz w:val="21"/>
          <w:vertAlign w:val="baseline"/>
        </w:rPr>
        <w:t>,</w:t>
      </w:r>
      <w:r>
        <w:rPr>
          <w:spacing w:val="3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/kastigo/</w:t>
      </w:r>
      <w:r>
        <w:rPr>
          <w:spacing w:val="3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=&gt;</w:t>
      </w:r>
      <w:r>
        <w:rPr>
          <w:spacing w:val="3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/kastiku/,</w:t>
      </w:r>
      <w:r>
        <w:rPr>
          <w:spacing w:val="5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fasili</w:t>
      </w:r>
      <w:r>
        <w:rPr>
          <w:w w:val="85"/>
          <w:sz w:val="21"/>
          <w:vertAlign w:val="baseline"/>
        </w:rPr>
        <w:t>,</w:t>
      </w:r>
      <w:r>
        <w:rPr>
          <w:spacing w:val="31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Jesusi</w:t>
      </w:r>
      <w:r>
        <w:rPr>
          <w:w w:val="85"/>
          <w:sz w:val="21"/>
          <w:vertAlign w:val="baseline"/>
        </w:rPr>
        <w:t>,</w:t>
      </w:r>
      <w:r>
        <w:rPr>
          <w:spacing w:val="32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capitali</w:t>
      </w:r>
      <w:r>
        <w:rPr>
          <w:w w:val="85"/>
          <w:sz w:val="21"/>
          <w:vertAlign w:val="baseline"/>
        </w:rPr>
        <w:t>,</w:t>
      </w:r>
      <w:r>
        <w:rPr>
          <w:spacing w:val="32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mejorali</w:t>
      </w:r>
      <w:r>
        <w:rPr>
          <w:w w:val="85"/>
          <w:sz w:val="21"/>
          <w:vertAlign w:val="baseline"/>
        </w:rPr>
        <w:t>,</w:t>
      </w:r>
      <w:r>
        <w:rPr>
          <w:spacing w:val="32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Pi</w:t>
      </w:r>
    </w:p>
    <w:p>
      <w:pPr>
        <w:pStyle w:val="Heading2"/>
        <w:spacing w:before="40"/>
        <w:ind w:left="661"/>
        <w:rPr>
          <w:i w:val="0"/>
          <w:sz w:val="21"/>
        </w:rPr>
      </w:pPr>
      <w:r>
        <w:rPr>
          <w:w w:val="90"/>
        </w:rPr>
        <w:t>rantsisku</w:t>
      </w:r>
      <w:r>
        <w:rPr>
          <w:i w:val="0"/>
          <w:w w:val="90"/>
          <w:sz w:val="21"/>
        </w:rPr>
        <w:t>.</w:t>
      </w:r>
    </w:p>
    <w:p>
      <w:pPr>
        <w:pStyle w:val="ListParagraph"/>
        <w:numPr>
          <w:ilvl w:val="0"/>
          <w:numId w:val="9"/>
        </w:numPr>
        <w:tabs>
          <w:tab w:pos="662" w:val="left" w:leader="none"/>
        </w:tabs>
        <w:spacing w:line="292" w:lineRule="auto" w:before="49" w:after="0"/>
        <w:ind w:left="661" w:right="444" w:hanging="360"/>
        <w:jc w:val="both"/>
        <w:rPr>
          <w:sz w:val="21"/>
        </w:rPr>
      </w:pPr>
      <w:r>
        <w:rPr>
          <w:spacing w:val="-1"/>
          <w:w w:val="90"/>
          <w:sz w:val="21"/>
        </w:rPr>
        <w:t>El</w:t>
      </w:r>
      <w:r>
        <w:rPr>
          <w:spacing w:val="-3"/>
          <w:w w:val="90"/>
          <w:sz w:val="21"/>
        </w:rPr>
        <w:t> </w:t>
      </w:r>
      <w:r>
        <w:rPr>
          <w:spacing w:val="-1"/>
          <w:w w:val="90"/>
          <w:sz w:val="21"/>
        </w:rPr>
        <w:t>grado</w:t>
      </w:r>
      <w:r>
        <w:rPr>
          <w:spacing w:val="-2"/>
          <w:w w:val="90"/>
          <w:sz w:val="21"/>
        </w:rPr>
        <w:t> </w:t>
      </w:r>
      <w:r>
        <w:rPr>
          <w:spacing w:val="-1"/>
          <w:w w:val="90"/>
          <w:sz w:val="21"/>
        </w:rPr>
        <w:t>de</w:t>
      </w:r>
      <w:r>
        <w:rPr>
          <w:spacing w:val="-2"/>
          <w:w w:val="90"/>
          <w:sz w:val="21"/>
        </w:rPr>
        <w:t> </w:t>
      </w:r>
      <w:r>
        <w:rPr>
          <w:spacing w:val="-1"/>
          <w:w w:val="90"/>
          <w:sz w:val="21"/>
        </w:rPr>
        <w:t>familiaridad</w:t>
      </w:r>
      <w:r>
        <w:rPr>
          <w:spacing w:val="-3"/>
          <w:w w:val="90"/>
          <w:sz w:val="21"/>
        </w:rPr>
        <w:t> </w:t>
      </w:r>
      <w:r>
        <w:rPr>
          <w:spacing w:val="-1"/>
          <w:w w:val="90"/>
          <w:sz w:val="21"/>
        </w:rPr>
        <w:t>con</w:t>
      </w:r>
      <w:r>
        <w:rPr>
          <w:spacing w:val="-3"/>
          <w:w w:val="90"/>
          <w:sz w:val="21"/>
        </w:rPr>
        <w:t> </w:t>
      </w:r>
      <w:r>
        <w:rPr>
          <w:spacing w:val="-1"/>
          <w:w w:val="90"/>
          <w:sz w:val="21"/>
        </w:rPr>
        <w:t>el</w:t>
      </w:r>
      <w:r>
        <w:rPr>
          <w:spacing w:val="-3"/>
          <w:w w:val="90"/>
          <w:sz w:val="21"/>
        </w:rPr>
        <w:t> </w:t>
      </w:r>
      <w:r>
        <w:rPr>
          <w:spacing w:val="-1"/>
          <w:w w:val="90"/>
          <w:sz w:val="21"/>
        </w:rPr>
        <w:t>español</w:t>
      </w:r>
      <w:r>
        <w:rPr>
          <w:spacing w:val="-2"/>
          <w:w w:val="90"/>
          <w:sz w:val="21"/>
        </w:rPr>
        <w:t> </w:t>
      </w:r>
      <w:r>
        <w:rPr>
          <w:spacing w:val="-1"/>
          <w:w w:val="90"/>
          <w:sz w:val="21"/>
        </w:rPr>
        <w:t>depende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en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buena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medida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las</w:t>
      </w:r>
      <w:r>
        <w:rPr>
          <w:spacing w:val="-43"/>
          <w:w w:val="90"/>
          <w:sz w:val="21"/>
        </w:rPr>
        <w:t> </w:t>
      </w:r>
      <w:r>
        <w:rPr>
          <w:w w:val="85"/>
          <w:sz w:val="21"/>
        </w:rPr>
        <w:t>generaciones o grupos etarios; los jóvenes, en mayor o menor grado bilin-</w:t>
      </w:r>
      <w:r>
        <w:rPr>
          <w:spacing w:val="1"/>
          <w:w w:val="85"/>
          <w:sz w:val="21"/>
        </w:rPr>
        <w:t> </w:t>
      </w:r>
      <w:r>
        <w:rPr>
          <w:spacing w:val="-1"/>
          <w:w w:val="90"/>
          <w:sz w:val="21"/>
        </w:rPr>
        <w:t>gües, tienden a mostrar que, a diferencia de los mayores, </w:t>
      </w:r>
      <w:r>
        <w:rPr>
          <w:w w:val="90"/>
          <w:sz w:val="21"/>
        </w:rPr>
        <w:t>son capaces de</w:t>
      </w:r>
      <w:r>
        <w:rPr>
          <w:spacing w:val="-43"/>
          <w:w w:val="90"/>
          <w:sz w:val="21"/>
        </w:rPr>
        <w:t> </w:t>
      </w:r>
      <w:r>
        <w:rPr>
          <w:w w:val="85"/>
          <w:sz w:val="21"/>
        </w:rPr>
        <w:t>pronunciar bien el español (/durasno/) y encuentran cómicas las formas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(semi)adaptadas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los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mayores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(/turasnu/).</w:t>
      </w:r>
    </w:p>
    <w:p>
      <w:pPr>
        <w:pStyle w:val="ListParagraph"/>
        <w:numPr>
          <w:ilvl w:val="0"/>
          <w:numId w:val="9"/>
        </w:numPr>
        <w:tabs>
          <w:tab w:pos="661" w:val="left" w:leader="none"/>
        </w:tabs>
        <w:spacing w:line="236" w:lineRule="exact" w:before="0" w:after="0"/>
        <w:ind w:left="660" w:right="0" w:hanging="360"/>
        <w:jc w:val="both"/>
        <w:rPr>
          <w:i/>
          <w:sz w:val="22"/>
        </w:rPr>
      </w:pPr>
      <w:r>
        <w:rPr/>
        <w:pict>
          <v:rect style="position:absolute;margin-left:360.300018pt;margin-top:6.692845pt;width:2.64pt;height:.53999pt;mso-position-horizontal-relative:page;mso-position-vertical-relative:paragraph;z-index:-2094848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Las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formas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más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asimiladas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suelen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tener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conotaciones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despectivas:</w:t>
      </w:r>
      <w:r>
        <w:rPr>
          <w:spacing w:val="9"/>
          <w:w w:val="85"/>
          <w:sz w:val="21"/>
        </w:rPr>
        <w:t> </w:t>
      </w:r>
      <w:r>
        <w:rPr>
          <w:i/>
          <w:w w:val="85"/>
          <w:sz w:val="22"/>
        </w:rPr>
        <w:t>Pirant-</w:t>
      </w:r>
    </w:p>
    <w:p>
      <w:pPr>
        <w:pStyle w:val="BodyText"/>
        <w:spacing w:line="290" w:lineRule="auto" w:before="39"/>
        <w:ind w:left="661" w:right="444"/>
        <w:jc w:val="both"/>
      </w:pPr>
      <w:r>
        <w:rPr/>
        <w:pict>
          <v:rect style="position:absolute;margin-left:188.339996pt;margin-top:9.336873pt;width:2.64pt;height:.54001pt;mso-position-horizontal-relative:page;mso-position-vertical-relative:paragraph;z-index:-20947968" filled="true" fillcolor="#000000" stroked="false">
            <v:fill type="solid"/>
            <w10:wrap type="none"/>
          </v:rect>
        </w:pict>
      </w:r>
      <w:r>
        <w:rPr>
          <w:i/>
          <w:w w:val="85"/>
          <w:sz w:val="22"/>
        </w:rPr>
        <w:t>sisku </w:t>
      </w:r>
      <w:r>
        <w:rPr>
          <w:w w:val="85"/>
        </w:rPr>
        <w:t>(normal) frente a </w:t>
      </w:r>
      <w:r>
        <w:rPr>
          <w:i/>
          <w:w w:val="85"/>
          <w:sz w:val="22"/>
        </w:rPr>
        <w:t>Pirantsitsiku </w:t>
      </w:r>
      <w:r>
        <w:rPr>
          <w:w w:val="85"/>
        </w:rPr>
        <w:t>(despectivo). Especialmente las for-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mas de los nombres </w:t>
      </w:r>
      <w:r>
        <w:rPr>
          <w:w w:val="90"/>
        </w:rPr>
        <w:t>personales que todavía no han sido generalmente</w:t>
      </w:r>
      <w:r>
        <w:rPr>
          <w:spacing w:val="1"/>
          <w:w w:val="90"/>
        </w:rPr>
        <w:t> </w:t>
      </w:r>
      <w:r>
        <w:rPr>
          <w:w w:val="85"/>
        </w:rPr>
        <w:t>aceptadas se consideran deformaciones y pueden emplearse con intención</w:t>
      </w:r>
      <w:r>
        <w:rPr>
          <w:spacing w:val="1"/>
          <w:w w:val="85"/>
        </w:rPr>
        <w:t> </w:t>
      </w:r>
      <w:r>
        <w:rPr>
          <w:w w:val="95"/>
        </w:rPr>
        <w:t>despectiva.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ListParagraph"/>
        <w:numPr>
          <w:ilvl w:val="0"/>
          <w:numId w:val="9"/>
        </w:numPr>
        <w:tabs>
          <w:tab w:pos="780" w:val="left" w:leader="none"/>
        </w:tabs>
        <w:spacing w:line="292" w:lineRule="auto" w:before="153" w:after="0"/>
        <w:ind w:left="779" w:right="325" w:hanging="360"/>
        <w:jc w:val="both"/>
        <w:rPr>
          <w:sz w:val="21"/>
        </w:rPr>
      </w:pPr>
      <w:r>
        <w:rPr>
          <w:w w:val="85"/>
          <w:sz w:val="21"/>
        </w:rPr>
        <w:t>En la onomástica personal prevalece el principio conservador, es decir la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tendencia a preservar los préstamos de los cambios; dado que los nombres</w:t>
      </w:r>
      <w:r>
        <w:rPr>
          <w:spacing w:val="1"/>
          <w:w w:val="85"/>
          <w:sz w:val="21"/>
        </w:rPr>
        <w:t> </w:t>
      </w:r>
      <w:r>
        <w:rPr>
          <w:spacing w:val="-1"/>
          <w:w w:val="90"/>
          <w:sz w:val="21"/>
        </w:rPr>
        <w:t>españoles </w:t>
      </w:r>
      <w:r>
        <w:rPr>
          <w:w w:val="90"/>
          <w:sz w:val="21"/>
        </w:rPr>
        <w:t>tienen carácter oficial y se usan sobre todo hacia afuera de la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propia cultura, se deben mantener reconocibles para los hablantes de es-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pañol.</w:t>
      </w:r>
    </w:p>
    <w:p>
      <w:pPr>
        <w:pStyle w:val="ListParagraph"/>
        <w:numPr>
          <w:ilvl w:val="0"/>
          <w:numId w:val="9"/>
        </w:numPr>
        <w:tabs>
          <w:tab w:pos="780" w:val="left" w:leader="none"/>
        </w:tabs>
        <w:spacing w:line="278" w:lineRule="auto" w:before="0" w:after="0"/>
        <w:ind w:left="779" w:right="325" w:hanging="360"/>
        <w:jc w:val="both"/>
        <w:rPr>
          <w:sz w:val="21"/>
        </w:rPr>
      </w:pPr>
      <w:r>
        <w:rPr/>
        <w:pict>
          <v:rect style="position:absolute;margin-left:284.579987pt;margin-top:50.427307pt;width:2.64pt;height:.54001pt;mso-position-horizontal-relative:page;mso-position-vertical-relative:paragraph;z-index:-20947456" filled="true" fillcolor="#000000" stroked="false">
            <v:fill type="solid"/>
            <w10:wrap type="none"/>
          </v:rect>
        </w:pict>
      </w:r>
      <w:r>
        <w:rPr/>
        <w:pict>
          <v:rect style="position:absolute;margin-left:336.47998pt;margin-top:50.427307pt;width:2.64pt;height:.54001pt;mso-position-horizontal-relative:page;mso-position-vertical-relative:paragraph;z-index:-20946944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La misma palabra puede introducirse en épocas diferentes con diferentes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resultados que conviven como variantes fonológicas sincrónicas: </w:t>
      </w:r>
      <w:r>
        <w:rPr>
          <w:i/>
          <w:w w:val="85"/>
          <w:sz w:val="22"/>
        </w:rPr>
        <w:t>xaturi </w:t>
      </w:r>
      <w:r>
        <w:rPr>
          <w:w w:val="85"/>
          <w:sz w:val="21"/>
        </w:rPr>
        <w:t>y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tsatu </w:t>
      </w:r>
      <w:r>
        <w:rPr>
          <w:w w:val="85"/>
          <w:sz w:val="21"/>
        </w:rPr>
        <w:t>de </w:t>
      </w:r>
      <w:r>
        <w:rPr>
          <w:i/>
          <w:w w:val="85"/>
          <w:sz w:val="22"/>
        </w:rPr>
        <w:t>santo</w:t>
      </w:r>
      <w:r>
        <w:rPr>
          <w:w w:val="85"/>
          <w:sz w:val="21"/>
        </w:rPr>
        <w:t>; la segunda es un nuevo préstamo y no resultado de una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adaptación continua a partir de la primera: </w:t>
      </w:r>
      <w:r>
        <w:rPr>
          <w:rFonts w:ascii="Trebuchet MS" w:hAns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Antiretsi </w:t>
      </w:r>
      <w:r>
        <w:rPr>
          <w:w w:val="85"/>
          <w:sz w:val="21"/>
          <w:vertAlign w:val="baseline"/>
        </w:rPr>
        <w:t>vs </w:t>
      </w:r>
      <w:r>
        <w:rPr>
          <w:rFonts w:ascii="Trebuchet MS" w:hAns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Antirexi; kaxari-</w:t>
      </w:r>
      <w:r>
        <w:rPr>
          <w:i/>
          <w:spacing w:val="-44"/>
          <w:w w:val="85"/>
          <w:sz w:val="22"/>
          <w:vertAlign w:val="baseline"/>
        </w:rPr>
        <w:t> </w:t>
      </w:r>
      <w:r>
        <w:rPr>
          <w:i/>
          <w:w w:val="95"/>
          <w:sz w:val="22"/>
          <w:vertAlign w:val="baseline"/>
        </w:rPr>
        <w:t>yana</w:t>
      </w:r>
      <w:r>
        <w:rPr>
          <w:i/>
          <w:spacing w:val="-7"/>
          <w:w w:val="95"/>
          <w:sz w:val="22"/>
          <w:vertAlign w:val="baseline"/>
        </w:rPr>
        <w:t> </w:t>
      </w:r>
      <w:r>
        <w:rPr>
          <w:w w:val="95"/>
          <w:sz w:val="21"/>
          <w:vertAlign w:val="baseline"/>
        </w:rPr>
        <w:t>vs.</w:t>
      </w:r>
      <w:r>
        <w:rPr>
          <w:spacing w:val="-5"/>
          <w:w w:val="95"/>
          <w:sz w:val="21"/>
          <w:vertAlign w:val="baseline"/>
        </w:rPr>
        <w:t> </w:t>
      </w:r>
      <w:r>
        <w:rPr>
          <w:i/>
          <w:w w:val="95"/>
          <w:sz w:val="22"/>
          <w:vertAlign w:val="baseline"/>
        </w:rPr>
        <w:t>katsariana</w:t>
      </w:r>
      <w:r>
        <w:rPr>
          <w:w w:val="95"/>
          <w:sz w:val="21"/>
          <w:vertAlign w:val="baseline"/>
        </w:rPr>
        <w:t>.</w:t>
      </w:r>
    </w:p>
    <w:p>
      <w:pPr>
        <w:pStyle w:val="ListParagraph"/>
        <w:numPr>
          <w:ilvl w:val="0"/>
          <w:numId w:val="9"/>
        </w:numPr>
        <w:tabs>
          <w:tab w:pos="779" w:val="left" w:leader="none"/>
        </w:tabs>
        <w:spacing w:line="283" w:lineRule="auto" w:before="9" w:after="0"/>
        <w:ind w:left="779" w:right="326" w:hanging="360"/>
        <w:jc w:val="both"/>
        <w:rPr>
          <w:sz w:val="21"/>
        </w:rPr>
      </w:pPr>
      <w:r>
        <w:rPr/>
        <w:pict>
          <v:rect style="position:absolute;margin-left:259.440002pt;margin-top:36.357502pt;width:2.64pt;height:.53998pt;mso-position-horizontal-relative:page;mso-position-vertical-relative:paragraph;z-index:-20946432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739990pt;margin-top:36.357502pt;width:2.64pt;height:.53998pt;mso-position-horizontal-relative:page;mso-position-vertical-relative:paragraph;z-index:-20945920" filled="true" fillcolor="#000000" stroked="false">
            <v:fill type="solid"/>
            <w10:wrap type="none"/>
          </v:rect>
        </w:pict>
      </w:r>
      <w:r>
        <w:rPr/>
        <w:pict>
          <v:rect style="position:absolute;margin-left:138.419998pt;margin-top:50.877495pt;width:2.64pt;height:.54001pt;mso-position-horizontal-relative:page;mso-position-vertical-relative:paragraph;z-index:-20945408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La palabra puede entrar en la lengua a través de dominios discursivos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diferentes en diferentes épocas. Los nombres propios entraron antes como</w:t>
      </w:r>
      <w:r>
        <w:rPr>
          <w:spacing w:val="1"/>
          <w:w w:val="85"/>
          <w:sz w:val="21"/>
        </w:rPr>
        <w:t> </w:t>
      </w:r>
      <w:r>
        <w:rPr>
          <w:spacing w:val="-1"/>
          <w:w w:val="85"/>
          <w:sz w:val="21"/>
        </w:rPr>
        <w:t>teónimos que como antropónimos: </w:t>
      </w:r>
      <w:r>
        <w:rPr>
          <w:i/>
          <w:w w:val="85"/>
          <w:sz w:val="22"/>
        </w:rPr>
        <w:t>Xanatirexi</w:t>
      </w:r>
      <w:r>
        <w:rPr>
          <w:w w:val="85"/>
          <w:sz w:val="21"/>
        </w:rPr>
        <w:t>, pero </w:t>
      </w:r>
      <w:r>
        <w:rPr>
          <w:rFonts w:ascii="Trebuchet MS" w:hAns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Antiretsi</w:t>
      </w:r>
      <w:r>
        <w:rPr>
          <w:w w:val="85"/>
          <w:sz w:val="21"/>
          <w:vertAlign w:val="baseline"/>
        </w:rPr>
        <w:t>, </w:t>
      </w:r>
      <w:r>
        <w:rPr>
          <w:i/>
          <w:w w:val="85"/>
          <w:sz w:val="22"/>
          <w:vertAlign w:val="baseline"/>
        </w:rPr>
        <w:t>Xaparaxi-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i/>
          <w:w w:val="90"/>
          <w:sz w:val="22"/>
          <w:vertAlign w:val="baseline"/>
        </w:rPr>
        <w:t>xiku,</w:t>
      </w:r>
      <w:r>
        <w:rPr>
          <w:i/>
          <w:spacing w:val="-7"/>
          <w:w w:val="90"/>
          <w:sz w:val="22"/>
          <w:vertAlign w:val="baseline"/>
        </w:rPr>
        <w:t> </w:t>
      </w:r>
      <w:r>
        <w:rPr>
          <w:i/>
          <w:w w:val="90"/>
          <w:sz w:val="22"/>
          <w:vertAlign w:val="baseline"/>
        </w:rPr>
        <w:t>pero</w:t>
      </w:r>
      <w:r>
        <w:rPr>
          <w:i/>
          <w:spacing w:val="-7"/>
          <w:w w:val="90"/>
          <w:sz w:val="22"/>
          <w:vertAlign w:val="baseline"/>
        </w:rPr>
        <w:t> </w:t>
      </w:r>
      <w:r>
        <w:rPr>
          <w:i/>
          <w:w w:val="90"/>
          <w:sz w:val="22"/>
          <w:vertAlign w:val="baseline"/>
        </w:rPr>
        <w:t>Pirantsisku</w:t>
      </w:r>
      <w:r>
        <w:rPr>
          <w:w w:val="90"/>
          <w:sz w:val="21"/>
          <w:vertAlign w:val="baseline"/>
        </w:rPr>
        <w:t>,</w:t>
      </w:r>
      <w:r>
        <w:rPr>
          <w:spacing w:val="-5"/>
          <w:w w:val="90"/>
          <w:sz w:val="21"/>
          <w:vertAlign w:val="baseline"/>
        </w:rPr>
        <w:t> </w:t>
      </w:r>
      <w:r>
        <w:rPr>
          <w:i/>
          <w:w w:val="90"/>
          <w:sz w:val="22"/>
          <w:vertAlign w:val="baseline"/>
        </w:rPr>
        <w:t>xaturi,</w:t>
      </w:r>
      <w:r>
        <w:rPr>
          <w:i/>
          <w:spacing w:val="-7"/>
          <w:w w:val="90"/>
          <w:sz w:val="22"/>
          <w:vertAlign w:val="baseline"/>
        </w:rPr>
        <w:t> </w:t>
      </w:r>
      <w:r>
        <w:rPr>
          <w:i/>
          <w:w w:val="90"/>
          <w:sz w:val="22"/>
          <w:vertAlign w:val="baseline"/>
        </w:rPr>
        <w:t>pero</w:t>
      </w:r>
      <w:r>
        <w:rPr>
          <w:i/>
          <w:spacing w:val="-7"/>
          <w:w w:val="90"/>
          <w:sz w:val="22"/>
          <w:vertAlign w:val="baseline"/>
        </w:rPr>
        <w:t> </w:t>
      </w:r>
      <w:r>
        <w:rPr>
          <w:i/>
          <w:w w:val="90"/>
          <w:sz w:val="22"/>
          <w:vertAlign w:val="baseline"/>
        </w:rPr>
        <w:t>tsatu</w:t>
      </w:r>
      <w:r>
        <w:rPr>
          <w:w w:val="90"/>
          <w:sz w:val="21"/>
          <w:vertAlign w:val="baseline"/>
        </w:rPr>
        <w:t>.</w:t>
      </w:r>
    </w:p>
    <w:p>
      <w:pPr>
        <w:pStyle w:val="ListParagraph"/>
        <w:numPr>
          <w:ilvl w:val="0"/>
          <w:numId w:val="9"/>
        </w:numPr>
        <w:tabs>
          <w:tab w:pos="780" w:val="left" w:leader="none"/>
        </w:tabs>
        <w:spacing w:line="285" w:lineRule="auto" w:before="6" w:after="0"/>
        <w:ind w:left="779" w:right="324" w:hanging="360"/>
        <w:jc w:val="both"/>
        <w:rPr>
          <w:sz w:val="21"/>
        </w:rPr>
      </w:pPr>
      <w:r>
        <w:rPr>
          <w:w w:val="90"/>
          <w:sz w:val="21"/>
        </w:rPr>
        <w:t>A partir de un grado avanzado de integración fonológica tienen lugar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ciertos reanálisis que ajustan la palabra a ciertas figuras o patrones fono-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léxicos, es decir a ciertas terminaciones típicas de las palabras lexicales:</w:t>
      </w:r>
      <w:r>
        <w:rPr>
          <w:spacing w:val="1"/>
          <w:w w:val="85"/>
          <w:sz w:val="21"/>
        </w:rPr>
        <w:t> </w:t>
      </w:r>
      <w:r>
        <w:rPr>
          <w:i/>
          <w:spacing w:val="-1"/>
          <w:w w:val="85"/>
          <w:sz w:val="22"/>
        </w:rPr>
        <w:t>turaxinu </w:t>
      </w:r>
      <w:r>
        <w:rPr>
          <w:spacing w:val="-1"/>
          <w:w w:val="85"/>
          <w:sz w:val="21"/>
        </w:rPr>
        <w:t>=&gt; </w:t>
      </w:r>
      <w:r>
        <w:rPr>
          <w:i/>
          <w:spacing w:val="-1"/>
          <w:w w:val="85"/>
          <w:sz w:val="22"/>
        </w:rPr>
        <w:t>turanixu </w:t>
      </w:r>
      <w:r>
        <w:rPr>
          <w:spacing w:val="-1"/>
          <w:w w:val="85"/>
          <w:sz w:val="21"/>
        </w:rPr>
        <w:t>=&gt; </w:t>
      </w:r>
      <w:r>
        <w:rPr>
          <w:i/>
          <w:w w:val="85"/>
          <w:sz w:val="22"/>
        </w:rPr>
        <w:t>turanixi </w:t>
      </w:r>
      <w:r>
        <w:rPr>
          <w:w w:val="85"/>
          <w:sz w:val="21"/>
        </w:rPr>
        <w:t>; la terminación –</w:t>
      </w:r>
      <w:r>
        <w:rPr>
          <w:i/>
          <w:w w:val="85"/>
          <w:sz w:val="22"/>
        </w:rPr>
        <w:t>xi </w:t>
      </w:r>
      <w:r>
        <w:rPr>
          <w:w w:val="85"/>
          <w:sz w:val="21"/>
        </w:rPr>
        <w:t>es característica del</w:t>
      </w:r>
      <w:r>
        <w:rPr>
          <w:spacing w:val="-41"/>
          <w:w w:val="85"/>
          <w:sz w:val="21"/>
        </w:rPr>
        <w:t> </w:t>
      </w:r>
      <w:r>
        <w:rPr>
          <w:w w:val="85"/>
          <w:sz w:val="21"/>
        </w:rPr>
        <w:t>huichol, pero no -</w:t>
      </w:r>
      <w:r>
        <w:rPr>
          <w:i/>
          <w:w w:val="85"/>
          <w:sz w:val="22"/>
        </w:rPr>
        <w:t>nu </w:t>
      </w:r>
      <w:r>
        <w:rPr>
          <w:w w:val="85"/>
          <w:sz w:val="21"/>
        </w:rPr>
        <w:t>ni -</w:t>
      </w:r>
      <w:r>
        <w:rPr>
          <w:i/>
          <w:w w:val="85"/>
          <w:sz w:val="22"/>
        </w:rPr>
        <w:t>xu</w:t>
      </w:r>
      <w:r>
        <w:rPr>
          <w:w w:val="85"/>
          <w:sz w:val="21"/>
        </w:rPr>
        <w:t>. Por la misma razón, palabras del inglés como</w:t>
      </w:r>
      <w:r>
        <w:rPr>
          <w:spacing w:val="1"/>
          <w:w w:val="85"/>
          <w:sz w:val="21"/>
        </w:rPr>
        <w:t> </w:t>
      </w:r>
      <w:r>
        <w:rPr>
          <w:i/>
          <w:spacing w:val="-1"/>
          <w:w w:val="85"/>
          <w:sz w:val="22"/>
        </w:rPr>
        <w:t>lunch</w:t>
      </w:r>
      <w:r>
        <w:rPr>
          <w:spacing w:val="-1"/>
          <w:w w:val="85"/>
          <w:sz w:val="21"/>
        </w:rPr>
        <w:t>,</w:t>
      </w:r>
      <w:r>
        <w:rPr>
          <w:spacing w:val="-2"/>
          <w:w w:val="85"/>
          <w:sz w:val="21"/>
        </w:rPr>
        <w:t> </w:t>
      </w:r>
      <w:r>
        <w:rPr>
          <w:i/>
          <w:spacing w:val="-1"/>
          <w:w w:val="85"/>
          <w:sz w:val="22"/>
        </w:rPr>
        <w:t>bunch</w:t>
      </w:r>
      <w:r>
        <w:rPr>
          <w:spacing w:val="-1"/>
          <w:w w:val="85"/>
          <w:sz w:val="21"/>
        </w:rPr>
        <w:t>,</w:t>
      </w:r>
      <w:r>
        <w:rPr>
          <w:spacing w:val="-2"/>
          <w:w w:val="85"/>
          <w:sz w:val="21"/>
        </w:rPr>
        <w:t> </w:t>
      </w:r>
      <w:r>
        <w:rPr>
          <w:i/>
          <w:spacing w:val="-1"/>
          <w:w w:val="85"/>
          <w:sz w:val="22"/>
        </w:rPr>
        <w:t>punch</w:t>
      </w:r>
      <w:r>
        <w:rPr>
          <w:i/>
          <w:spacing w:val="-4"/>
          <w:w w:val="85"/>
          <w:sz w:val="22"/>
        </w:rPr>
        <w:t> </w:t>
      </w:r>
      <w:r>
        <w:rPr>
          <w:spacing w:val="-1"/>
          <w:w w:val="85"/>
          <w:sz w:val="21"/>
        </w:rPr>
        <w:t>se</w:t>
      </w:r>
      <w:r>
        <w:rPr>
          <w:spacing w:val="-2"/>
          <w:w w:val="85"/>
          <w:sz w:val="21"/>
        </w:rPr>
        <w:t> </w:t>
      </w:r>
      <w:r>
        <w:rPr>
          <w:spacing w:val="-1"/>
          <w:w w:val="85"/>
          <w:sz w:val="21"/>
        </w:rPr>
        <w:t>hacen terminar</w:t>
      </w:r>
      <w:r>
        <w:rPr>
          <w:spacing w:val="-2"/>
          <w:w w:val="85"/>
          <w:sz w:val="21"/>
        </w:rPr>
        <w:t> </w:t>
      </w:r>
      <w:r>
        <w:rPr>
          <w:spacing w:val="-1"/>
          <w:w w:val="85"/>
          <w:sz w:val="21"/>
        </w:rPr>
        <w:t>en</w:t>
      </w:r>
      <w:r>
        <w:rPr>
          <w:spacing w:val="-2"/>
          <w:w w:val="85"/>
          <w:sz w:val="21"/>
        </w:rPr>
        <w:t> </w:t>
      </w:r>
      <w:r>
        <w:rPr>
          <w:spacing w:val="-1"/>
          <w:w w:val="85"/>
          <w:sz w:val="21"/>
        </w:rPr>
        <w:t>–e:</w:t>
      </w:r>
      <w:r>
        <w:rPr>
          <w:spacing w:val="-3"/>
          <w:w w:val="85"/>
          <w:sz w:val="21"/>
        </w:rPr>
        <w:t> </w:t>
      </w:r>
      <w:r>
        <w:rPr>
          <w:i/>
          <w:spacing w:val="-1"/>
          <w:w w:val="85"/>
          <w:sz w:val="22"/>
        </w:rPr>
        <w:t>lonche</w:t>
      </w:r>
      <w:r>
        <w:rPr>
          <w:spacing w:val="-1"/>
          <w:w w:val="85"/>
          <w:sz w:val="21"/>
        </w:rPr>
        <w:t>,</w:t>
      </w:r>
      <w:r>
        <w:rPr>
          <w:spacing w:val="-2"/>
          <w:w w:val="85"/>
          <w:sz w:val="21"/>
        </w:rPr>
        <w:t> </w:t>
      </w:r>
      <w:r>
        <w:rPr>
          <w:i/>
          <w:spacing w:val="-1"/>
          <w:w w:val="85"/>
          <w:sz w:val="22"/>
        </w:rPr>
        <w:t>bonche</w:t>
      </w:r>
      <w:r>
        <w:rPr>
          <w:spacing w:val="-1"/>
          <w:w w:val="85"/>
          <w:sz w:val="21"/>
        </w:rPr>
        <w:t>, </w:t>
      </w:r>
      <w:r>
        <w:rPr>
          <w:i/>
          <w:w w:val="85"/>
          <w:sz w:val="22"/>
        </w:rPr>
        <w:t>ponche</w:t>
      </w:r>
      <w:r>
        <w:rPr>
          <w:w w:val="85"/>
          <w:sz w:val="21"/>
        </w:rPr>
        <w:t>.</w:t>
      </w:r>
    </w:p>
    <w:p>
      <w:pPr>
        <w:pStyle w:val="ListParagraph"/>
        <w:numPr>
          <w:ilvl w:val="0"/>
          <w:numId w:val="9"/>
        </w:numPr>
        <w:tabs>
          <w:tab w:pos="780" w:val="left" w:leader="none"/>
        </w:tabs>
        <w:spacing w:line="283" w:lineRule="auto" w:before="0" w:after="0"/>
        <w:ind w:left="779" w:right="325" w:hanging="360"/>
        <w:jc w:val="both"/>
        <w:rPr>
          <w:sz w:val="21"/>
        </w:rPr>
      </w:pPr>
      <w:r>
        <w:rPr>
          <w:w w:val="85"/>
          <w:sz w:val="21"/>
        </w:rPr>
        <w:t>La asimilación conlleva también cambios semánticos y simbólicos (ver lo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dicho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acerca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6"/>
          <w:w w:val="95"/>
          <w:sz w:val="21"/>
        </w:rPr>
        <w:t> </w:t>
      </w:r>
      <w:r>
        <w:rPr>
          <w:i/>
          <w:w w:val="95"/>
          <w:sz w:val="22"/>
        </w:rPr>
        <w:t>kamixa</w:t>
      </w:r>
      <w:r>
        <w:rPr>
          <w:w w:val="95"/>
          <w:sz w:val="21"/>
        </w:rPr>
        <w:t>,</w:t>
      </w:r>
      <w:r>
        <w:rPr>
          <w:spacing w:val="-6"/>
          <w:w w:val="95"/>
          <w:sz w:val="21"/>
        </w:rPr>
        <w:t> </w:t>
      </w:r>
      <w:r>
        <w:rPr>
          <w:i/>
          <w:w w:val="95"/>
          <w:sz w:val="22"/>
        </w:rPr>
        <w:t>xaturi</w:t>
      </w:r>
      <w:r>
        <w:rPr>
          <w:i/>
          <w:spacing w:val="-8"/>
          <w:w w:val="95"/>
          <w:sz w:val="22"/>
        </w:rPr>
        <w:t> </w:t>
      </w:r>
      <w:r>
        <w:rPr>
          <w:w w:val="95"/>
          <w:sz w:val="21"/>
        </w:rPr>
        <w:t>etc.).</w:t>
      </w:r>
    </w:p>
    <w:p>
      <w:pPr>
        <w:pStyle w:val="ListParagraph"/>
        <w:numPr>
          <w:ilvl w:val="0"/>
          <w:numId w:val="9"/>
        </w:numPr>
        <w:tabs>
          <w:tab w:pos="780" w:val="left" w:leader="none"/>
        </w:tabs>
        <w:spacing w:line="283" w:lineRule="auto" w:before="0" w:after="0"/>
        <w:ind w:left="779" w:right="325" w:hanging="360"/>
        <w:jc w:val="both"/>
        <w:rPr>
          <w:sz w:val="21"/>
        </w:rPr>
      </w:pPr>
      <w:r>
        <w:rPr>
          <w:w w:val="85"/>
          <w:sz w:val="21"/>
        </w:rPr>
        <w:t>Las transformaciones afectan tanto a los aspectos selectivos como combi-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natorios: </w:t>
      </w:r>
      <w:r>
        <w:rPr>
          <w:i/>
          <w:w w:val="85"/>
          <w:sz w:val="22"/>
        </w:rPr>
        <w:t>limón </w:t>
      </w:r>
      <w:r>
        <w:rPr>
          <w:w w:val="85"/>
          <w:sz w:val="21"/>
        </w:rPr>
        <w:t>=&gt; </w:t>
      </w:r>
      <w:r>
        <w:rPr>
          <w:rFonts w:ascii="Trebuchet MS" w:hAns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irimunixi</w:t>
      </w:r>
      <w:r>
        <w:rPr>
          <w:w w:val="85"/>
          <w:sz w:val="21"/>
          <w:vertAlign w:val="baseline"/>
        </w:rPr>
        <w:t>, donde la n en posición final toma una vo-</w:t>
      </w:r>
      <w:r>
        <w:rPr>
          <w:spacing w:val="1"/>
          <w:w w:val="85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cal para </w:t>
      </w:r>
      <w:r>
        <w:rPr>
          <w:w w:val="90"/>
          <w:sz w:val="21"/>
          <w:vertAlign w:val="baseline"/>
        </w:rPr>
        <w:t>forma una nueva sílaba o desaparece como en </w:t>
      </w:r>
      <w:r>
        <w:rPr>
          <w:i/>
          <w:w w:val="90"/>
          <w:sz w:val="22"/>
          <w:vertAlign w:val="baseline"/>
        </w:rPr>
        <w:t>santo </w:t>
      </w:r>
      <w:r>
        <w:rPr>
          <w:w w:val="90"/>
          <w:sz w:val="21"/>
          <w:vertAlign w:val="baseline"/>
        </w:rPr>
        <w:t>=&gt; </w:t>
      </w:r>
      <w:r>
        <w:rPr>
          <w:i/>
          <w:w w:val="90"/>
          <w:sz w:val="22"/>
          <w:vertAlign w:val="baseline"/>
        </w:rPr>
        <w:t>tsatu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5"/>
          <w:sz w:val="21"/>
          <w:vertAlign w:val="baseline"/>
        </w:rPr>
        <w:t>(reorganización</w:t>
      </w:r>
      <w:r>
        <w:rPr>
          <w:spacing w:val="-4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silábica).</w:t>
      </w:r>
    </w:p>
    <w:p>
      <w:pPr>
        <w:pStyle w:val="ListParagraph"/>
        <w:numPr>
          <w:ilvl w:val="0"/>
          <w:numId w:val="9"/>
        </w:numPr>
        <w:tabs>
          <w:tab w:pos="780" w:val="left" w:leader="none"/>
        </w:tabs>
        <w:spacing w:line="288" w:lineRule="auto" w:before="6" w:after="0"/>
        <w:ind w:left="779" w:right="325" w:hanging="360"/>
        <w:jc w:val="both"/>
        <w:rPr>
          <w:sz w:val="21"/>
        </w:rPr>
      </w:pPr>
      <w:r>
        <w:rPr>
          <w:spacing w:val="-1"/>
          <w:w w:val="90"/>
          <w:sz w:val="21"/>
        </w:rPr>
        <w:t>El orden </w:t>
      </w:r>
      <w:r>
        <w:rPr>
          <w:w w:val="90"/>
          <w:sz w:val="21"/>
        </w:rPr>
        <w:t>en que se realizan los cambios refleja el carácter más central o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periférico de las reglas del sistema receptor, formando así una cadena im-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plicativa; se da </w:t>
      </w:r>
      <w:r>
        <w:rPr>
          <w:i/>
          <w:w w:val="85"/>
          <w:sz w:val="22"/>
        </w:rPr>
        <w:t>turasnu </w:t>
      </w:r>
      <w:r>
        <w:rPr>
          <w:w w:val="85"/>
          <w:sz w:val="21"/>
        </w:rPr>
        <w:t>(sin resilabación), pero no *</w:t>
      </w:r>
      <w:r>
        <w:rPr>
          <w:i/>
          <w:w w:val="85"/>
          <w:sz w:val="22"/>
        </w:rPr>
        <w:t>duraxinu</w:t>
      </w:r>
      <w:r>
        <w:rPr>
          <w:w w:val="85"/>
          <w:sz w:val="21"/>
        </w:rPr>
        <w:t>, el ensorde-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cimiento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[d]</w:t>
      </w:r>
      <w:r>
        <w:rPr>
          <w:spacing w:val="42"/>
          <w:w w:val="95"/>
          <w:sz w:val="21"/>
        </w:rPr>
        <w:t> </w:t>
      </w:r>
      <w:r>
        <w:rPr>
          <w:w w:val="95"/>
          <w:sz w:val="21"/>
        </w:rPr>
        <w:t>es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previo.</w:t>
      </w:r>
    </w:p>
    <w:p>
      <w:pPr>
        <w:pStyle w:val="ListParagraph"/>
        <w:numPr>
          <w:ilvl w:val="0"/>
          <w:numId w:val="9"/>
        </w:numPr>
        <w:tabs>
          <w:tab w:pos="780" w:val="left" w:leader="none"/>
        </w:tabs>
        <w:spacing w:line="290" w:lineRule="auto" w:before="1" w:after="0"/>
        <w:ind w:left="779" w:right="325" w:hanging="360"/>
        <w:jc w:val="both"/>
        <w:rPr>
          <w:sz w:val="21"/>
        </w:rPr>
      </w:pPr>
      <w:r>
        <w:rPr>
          <w:w w:val="85"/>
          <w:sz w:val="21"/>
        </w:rPr>
        <w:t>Las rutas de asimilación presentan a veces opciones alternativas o bifurca-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ciones,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especialmente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nombres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persona;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las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palabras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pueden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asimilarse</w:t>
      </w:r>
      <w:r>
        <w:rPr>
          <w:spacing w:val="26"/>
          <w:w w:val="85"/>
          <w:sz w:val="21"/>
        </w:rPr>
        <w:t> </w:t>
      </w:r>
      <w:r>
        <w:rPr>
          <w:w w:val="85"/>
          <w:sz w:val="21"/>
        </w:rPr>
        <w:t>siguiendo</w:t>
      </w:r>
      <w:r>
        <w:rPr>
          <w:spacing w:val="28"/>
          <w:w w:val="85"/>
          <w:sz w:val="21"/>
        </w:rPr>
        <w:t> </w:t>
      </w:r>
      <w:r>
        <w:rPr>
          <w:w w:val="85"/>
          <w:sz w:val="21"/>
        </w:rPr>
        <w:t>rutas</w:t>
      </w:r>
      <w:r>
        <w:rPr>
          <w:spacing w:val="28"/>
          <w:w w:val="85"/>
          <w:sz w:val="21"/>
        </w:rPr>
        <w:t> </w:t>
      </w:r>
      <w:r>
        <w:rPr>
          <w:w w:val="85"/>
          <w:sz w:val="21"/>
        </w:rPr>
        <w:t>diferentes,</w:t>
      </w:r>
      <w:r>
        <w:rPr>
          <w:spacing w:val="28"/>
          <w:w w:val="85"/>
          <w:sz w:val="21"/>
        </w:rPr>
        <w:t> </w:t>
      </w:r>
      <w:r>
        <w:rPr>
          <w:w w:val="85"/>
          <w:sz w:val="21"/>
        </w:rPr>
        <w:t>coexistiendo</w:t>
      </w:r>
      <w:r>
        <w:rPr>
          <w:spacing w:val="27"/>
          <w:w w:val="85"/>
          <w:sz w:val="21"/>
        </w:rPr>
        <w:t> </w:t>
      </w:r>
      <w:r>
        <w:rPr>
          <w:w w:val="85"/>
          <w:sz w:val="21"/>
        </w:rPr>
        <w:t>un</w:t>
      </w:r>
      <w:r>
        <w:rPr>
          <w:spacing w:val="27"/>
          <w:w w:val="85"/>
          <w:sz w:val="21"/>
        </w:rPr>
        <w:t> </w:t>
      </w:r>
      <w:r>
        <w:rPr>
          <w:w w:val="85"/>
          <w:sz w:val="21"/>
        </w:rPr>
        <w:t>tiempo</w:t>
      </w:r>
      <w:r>
        <w:rPr>
          <w:spacing w:val="28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27"/>
          <w:w w:val="85"/>
          <w:sz w:val="21"/>
        </w:rPr>
        <w:t> </w:t>
      </w:r>
      <w:r>
        <w:rPr>
          <w:w w:val="85"/>
          <w:sz w:val="21"/>
        </w:rPr>
        <w:t>compe-</w:t>
      </w:r>
    </w:p>
    <w:p>
      <w:pPr>
        <w:spacing w:after="0" w:line="290" w:lineRule="auto"/>
        <w:jc w:val="both"/>
        <w:rPr>
          <w:sz w:val="21"/>
        </w:rPr>
        <w:sectPr>
          <w:pgSz w:w="9180" w:h="12980"/>
          <w:pgMar w:header="1125" w:footer="0" w:top="1320" w:bottom="280" w:left="1020" w:right="1100"/>
        </w:sectPr>
      </w:pPr>
    </w:p>
    <w:p>
      <w:pPr>
        <w:spacing w:line="280" w:lineRule="auto" w:before="153"/>
        <w:ind w:left="661" w:right="446" w:firstLine="0"/>
        <w:jc w:val="both"/>
        <w:rPr>
          <w:sz w:val="21"/>
        </w:rPr>
      </w:pPr>
      <w:r>
        <w:rPr/>
        <w:pict>
          <v:rect style="position:absolute;margin-left:176.160004pt;margin-top:43.557961pt;width:2.64pt;height:.54004pt;mso-position-horizontal-relative:page;mso-position-vertical-relative:paragraph;z-index:-20944896" filled="true" fillcolor="#000000" stroked="false">
            <v:fill type="solid"/>
            <w10:wrap type="none"/>
          </v:rect>
        </w:pict>
      </w:r>
      <w:r>
        <w:rPr/>
        <w:pict>
          <v:rect style="position:absolute;margin-left:276.540009pt;margin-top:58.07798pt;width:2.64pt;height:.53998pt;mso-position-horizontal-relative:page;mso-position-vertical-relative:paragraph;z-index:-20944384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tencia, asignadas a registros diversos y marcadas con conotaciones dife-</w:t>
      </w:r>
      <w:r>
        <w:rPr>
          <w:spacing w:val="1"/>
          <w:w w:val="85"/>
          <w:sz w:val="21"/>
        </w:rPr>
        <w:t> </w:t>
      </w:r>
      <w:r>
        <w:rPr>
          <w:w w:val="80"/>
          <w:sz w:val="21"/>
        </w:rPr>
        <w:t>rentes,</w:t>
      </w:r>
      <w:r>
        <w:rPr>
          <w:spacing w:val="1"/>
          <w:w w:val="80"/>
          <w:sz w:val="21"/>
        </w:rPr>
        <w:t> </w:t>
      </w:r>
      <w:r>
        <w:rPr>
          <w:w w:val="80"/>
          <w:sz w:val="21"/>
        </w:rPr>
        <w:t>desde</w:t>
      </w:r>
      <w:r>
        <w:rPr>
          <w:spacing w:val="1"/>
          <w:w w:val="80"/>
          <w:sz w:val="21"/>
        </w:rPr>
        <w:t> </w:t>
      </w:r>
      <w:r>
        <w:rPr>
          <w:w w:val="80"/>
          <w:sz w:val="21"/>
        </w:rPr>
        <w:t>la</w:t>
      </w:r>
      <w:r>
        <w:rPr>
          <w:spacing w:val="1"/>
          <w:w w:val="80"/>
          <w:sz w:val="21"/>
        </w:rPr>
        <w:t> </w:t>
      </w:r>
      <w:r>
        <w:rPr>
          <w:w w:val="80"/>
          <w:sz w:val="21"/>
        </w:rPr>
        <w:t>formalidad</w:t>
      </w:r>
      <w:r>
        <w:rPr>
          <w:spacing w:val="1"/>
          <w:w w:val="80"/>
          <w:sz w:val="21"/>
        </w:rPr>
        <w:t> </w:t>
      </w:r>
      <w:r>
        <w:rPr>
          <w:w w:val="80"/>
          <w:sz w:val="21"/>
        </w:rPr>
        <w:t>hasta</w:t>
      </w:r>
      <w:r>
        <w:rPr>
          <w:spacing w:val="30"/>
          <w:sz w:val="21"/>
        </w:rPr>
        <w:t> </w:t>
      </w:r>
      <w:r>
        <w:rPr>
          <w:w w:val="80"/>
          <w:sz w:val="21"/>
        </w:rPr>
        <w:t>lo</w:t>
      </w:r>
      <w:r>
        <w:rPr>
          <w:spacing w:val="30"/>
          <w:sz w:val="21"/>
        </w:rPr>
        <w:t> </w:t>
      </w:r>
      <w:r>
        <w:rPr>
          <w:w w:val="80"/>
          <w:sz w:val="21"/>
        </w:rPr>
        <w:t>grotesco: </w:t>
      </w:r>
      <w:r>
        <w:rPr>
          <w:i/>
          <w:w w:val="80"/>
          <w:sz w:val="22"/>
        </w:rPr>
        <w:t>gregorio =&gt; jrejorio / kreku-</w:t>
      </w:r>
      <w:r>
        <w:rPr>
          <w:i/>
          <w:spacing w:val="1"/>
          <w:w w:val="80"/>
          <w:sz w:val="22"/>
        </w:rPr>
        <w:t> </w:t>
      </w:r>
      <w:r>
        <w:rPr>
          <w:i/>
          <w:w w:val="85"/>
          <w:sz w:val="22"/>
        </w:rPr>
        <w:t>riu =&gt; krekuriyu =&gt; kirekuriyu </w:t>
      </w:r>
      <w:r>
        <w:rPr>
          <w:w w:val="85"/>
          <w:sz w:val="21"/>
        </w:rPr>
        <w:t>; por lo general una de las rutas se aban-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dona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antes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llegar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al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estado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final: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no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tenemos </w:t>
      </w:r>
      <w:r>
        <w:rPr>
          <w:i/>
          <w:w w:val="85"/>
          <w:sz w:val="22"/>
        </w:rPr>
        <w:t>jirejuriyu</w:t>
      </w:r>
      <w:r>
        <w:rPr>
          <w:w w:val="85"/>
          <w:sz w:val="21"/>
        </w:rPr>
        <w:t>.</w:t>
      </w:r>
    </w:p>
    <w:p>
      <w:pPr>
        <w:pStyle w:val="ListParagraph"/>
        <w:numPr>
          <w:ilvl w:val="0"/>
          <w:numId w:val="9"/>
        </w:numPr>
        <w:tabs>
          <w:tab w:pos="660" w:val="left" w:leader="none"/>
        </w:tabs>
        <w:spacing w:line="292" w:lineRule="auto" w:before="4" w:after="0"/>
        <w:ind w:left="661" w:right="445" w:hanging="360"/>
        <w:jc w:val="both"/>
        <w:rPr>
          <w:sz w:val="21"/>
        </w:rPr>
      </w:pPr>
      <w:r>
        <w:rPr>
          <w:w w:val="85"/>
          <w:sz w:val="21"/>
        </w:rPr>
        <w:t>Para la ubicación en el tiempo, los indicadores más seguros son los cam-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bios fonológicos de la lengua donante que se ven reflejados en los présta-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mos y los cambios fonológicos de la lengua receptora que dan lugar a for-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mas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diferentes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en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diferentes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épocas.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8" w:lineRule="auto"/>
        <w:ind w:left="301" w:right="445"/>
        <w:jc w:val="both"/>
      </w:pPr>
      <w:r>
        <w:rPr>
          <w:w w:val="90"/>
        </w:rPr>
        <w:t>El tratamiento de los préstamos puede ser una buena herramienta para</w:t>
      </w:r>
      <w:r>
        <w:rPr>
          <w:spacing w:val="1"/>
          <w:w w:val="90"/>
        </w:rPr>
        <w:t> </w:t>
      </w:r>
      <w:r>
        <w:rPr>
          <w:w w:val="90"/>
        </w:rPr>
        <w:t>fortalecer la conciencia lingüística, por eso lo hemos aplicado con fines</w:t>
      </w:r>
      <w:r>
        <w:rPr>
          <w:spacing w:val="1"/>
          <w:w w:val="90"/>
        </w:rPr>
        <w:t> </w:t>
      </w:r>
      <w:r>
        <w:rPr>
          <w:w w:val="90"/>
        </w:rPr>
        <w:t>didácticos a la enseñanza del huichol como lengua materna en el primer</w:t>
      </w:r>
      <w:r>
        <w:rPr>
          <w:spacing w:val="1"/>
          <w:w w:val="90"/>
        </w:rPr>
        <w:t> </w:t>
      </w:r>
      <w:r>
        <w:rPr>
          <w:w w:val="90"/>
        </w:rPr>
        <w:t>volumen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i/>
          <w:w w:val="90"/>
          <w:sz w:val="22"/>
        </w:rPr>
        <w:t>Gramática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Didáctica</w:t>
      </w:r>
      <w:r>
        <w:rPr>
          <w:i/>
          <w:spacing w:val="-7"/>
          <w:w w:val="90"/>
          <w:sz w:val="22"/>
        </w:rPr>
        <w:t> </w:t>
      </w:r>
      <w:r>
        <w:rPr>
          <w:i/>
          <w:w w:val="90"/>
          <w:sz w:val="22"/>
        </w:rPr>
        <w:t>del</w:t>
      </w:r>
      <w:r>
        <w:rPr>
          <w:i/>
          <w:spacing w:val="-7"/>
          <w:w w:val="90"/>
          <w:sz w:val="22"/>
        </w:rPr>
        <w:t> </w:t>
      </w:r>
      <w:r>
        <w:rPr>
          <w:i/>
          <w:w w:val="90"/>
          <w:sz w:val="22"/>
        </w:rPr>
        <w:t>Huichol</w:t>
      </w:r>
      <w:r>
        <w:rPr>
          <w:w w:val="90"/>
        </w:rPr>
        <w:t>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90" w:lineRule="auto"/>
        <w:ind w:left="301" w:right="443"/>
        <w:jc w:val="both"/>
      </w:pPr>
      <w:r>
        <w:rPr>
          <w:i/>
          <w:w w:val="85"/>
          <w:sz w:val="22"/>
        </w:rPr>
        <w:t>Asimilación fonológica. </w:t>
      </w:r>
      <w:r>
        <w:rPr>
          <w:w w:val="85"/>
        </w:rPr>
        <w:t>Desde un punto de vista sincrónico, una manera de</w:t>
      </w:r>
      <w:r>
        <w:rPr>
          <w:spacing w:val="1"/>
          <w:w w:val="85"/>
        </w:rPr>
        <w:t> </w:t>
      </w:r>
      <w:r>
        <w:rPr>
          <w:w w:val="90"/>
        </w:rPr>
        <w:t>verificar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sistema fonológico de una lengua y sobre todo de poner de</w:t>
      </w:r>
      <w:r>
        <w:rPr>
          <w:spacing w:val="1"/>
          <w:w w:val="90"/>
        </w:rPr>
        <w:t> </w:t>
      </w:r>
      <w:r>
        <w:rPr>
          <w:w w:val="90"/>
        </w:rPr>
        <w:t>manifiesto</w:t>
      </w:r>
      <w:r>
        <w:rPr>
          <w:spacing w:val="1"/>
          <w:w w:val="90"/>
        </w:rPr>
        <w:t> </w:t>
      </w:r>
      <w:r>
        <w:rPr>
          <w:w w:val="90"/>
        </w:rPr>
        <w:t>sus</w:t>
      </w:r>
      <w:r>
        <w:rPr>
          <w:spacing w:val="1"/>
          <w:w w:val="90"/>
        </w:rPr>
        <w:t> </w:t>
      </w:r>
      <w:r>
        <w:rPr>
          <w:w w:val="90"/>
        </w:rPr>
        <w:t>aspectos</w:t>
      </w:r>
      <w:r>
        <w:rPr>
          <w:spacing w:val="1"/>
          <w:w w:val="90"/>
        </w:rPr>
        <w:t> </w:t>
      </w:r>
      <w:r>
        <w:rPr>
          <w:w w:val="90"/>
        </w:rPr>
        <w:t>dinámicos,</w:t>
      </w:r>
      <w:r>
        <w:rPr>
          <w:spacing w:val="1"/>
          <w:w w:val="90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 </w:t>
      </w:r>
      <w:r>
        <w:rPr>
          <w:w w:val="90"/>
        </w:rPr>
        <w:t>examinar</w:t>
      </w:r>
      <w:r>
        <w:rPr>
          <w:spacing w:val="1"/>
          <w:w w:val="90"/>
        </w:rPr>
        <w:t> </w:t>
      </w:r>
      <w:r>
        <w:rPr>
          <w:w w:val="90"/>
        </w:rPr>
        <w:t>cómo</w:t>
      </w:r>
      <w:r>
        <w:rPr>
          <w:spacing w:val="1"/>
          <w:w w:val="90"/>
        </w:rPr>
        <w:t> </w:t>
      </w:r>
      <w:r>
        <w:rPr>
          <w:w w:val="90"/>
        </w:rPr>
        <w:t>responde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85"/>
        </w:rPr>
        <w:t>perturbaciones desencadenadas por las palabras que toma prestadas de otra</w:t>
      </w:r>
      <w:r>
        <w:rPr>
          <w:spacing w:val="1"/>
          <w:w w:val="85"/>
        </w:rPr>
        <w:t> </w:t>
      </w:r>
      <w:r>
        <w:rPr>
          <w:w w:val="90"/>
        </w:rPr>
        <w:t>lengua.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regularidades</w:t>
      </w:r>
      <w:r>
        <w:rPr>
          <w:spacing w:val="1"/>
          <w:w w:val="90"/>
        </w:rPr>
        <w:t> </w:t>
      </w:r>
      <w:r>
        <w:rPr>
          <w:w w:val="90"/>
        </w:rPr>
        <w:t>observables</w:t>
      </w:r>
      <w:r>
        <w:rPr>
          <w:spacing w:val="1"/>
          <w:w w:val="90"/>
        </w:rPr>
        <w:t> </w:t>
      </w:r>
      <w:r>
        <w:rPr>
          <w:w w:val="90"/>
        </w:rPr>
        <w:t>pueden</w:t>
      </w:r>
      <w:r>
        <w:rPr>
          <w:spacing w:val="1"/>
          <w:w w:val="90"/>
        </w:rPr>
        <w:t> </w:t>
      </w:r>
      <w:r>
        <w:rPr>
          <w:w w:val="90"/>
        </w:rPr>
        <w:t>hacer</w:t>
      </w:r>
      <w:r>
        <w:rPr>
          <w:spacing w:val="1"/>
          <w:w w:val="90"/>
        </w:rPr>
        <w:t> </w:t>
      </w:r>
      <w:r>
        <w:rPr>
          <w:w w:val="90"/>
        </w:rPr>
        <w:t>transparente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-43"/>
          <w:w w:val="90"/>
        </w:rPr>
        <w:t> </w:t>
      </w:r>
      <w:r>
        <w:rPr>
          <w:w w:val="85"/>
        </w:rPr>
        <w:t>organización jerárquica de las reglas de los sistemas fonológicos y su evolución</w:t>
      </w:r>
      <w:r>
        <w:rPr>
          <w:spacing w:val="1"/>
          <w:w w:val="85"/>
        </w:rPr>
        <w:t> </w:t>
      </w:r>
      <w:r>
        <w:rPr>
          <w:w w:val="95"/>
        </w:rPr>
        <w:t>histórica.</w:t>
      </w:r>
    </w:p>
    <w:p>
      <w:pPr>
        <w:pStyle w:val="BodyText"/>
        <w:spacing w:line="285" w:lineRule="auto" w:before="5"/>
        <w:ind w:left="301" w:right="441" w:firstLine="480"/>
        <w:jc w:val="both"/>
      </w:pPr>
      <w:r>
        <w:rPr>
          <w:spacing w:val="-1"/>
          <w:w w:val="90"/>
        </w:rPr>
        <w:t>Desde un punto de vista diacrónico los préstamos </w:t>
      </w:r>
      <w:r>
        <w:rPr>
          <w:w w:val="90"/>
        </w:rPr>
        <w:t>pueden servir para</w:t>
      </w:r>
      <w:r>
        <w:rPr>
          <w:spacing w:val="1"/>
          <w:w w:val="90"/>
        </w:rPr>
        <w:t> </w:t>
      </w:r>
      <w:r>
        <w:rPr>
          <w:w w:val="85"/>
        </w:rPr>
        <w:t>reconstruir la estructura y el funcionamiento de los sistemas fonológicos en la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época de contacto. Como ya vimos arriba, la palabra </w:t>
      </w:r>
      <w:r>
        <w:rPr>
          <w:i/>
          <w:spacing w:val="-1"/>
          <w:w w:val="90"/>
          <w:sz w:val="22"/>
        </w:rPr>
        <w:t>hanira </w:t>
      </w:r>
      <w:r>
        <w:rPr>
          <w:w w:val="90"/>
        </w:rPr>
        <w:t>es un préstamo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antiguo, que muestra que </w:t>
      </w:r>
      <w:r>
        <w:rPr>
          <w:w w:val="90"/>
        </w:rPr>
        <w:t>los hispanohablantes de la época pronunciaban</w:t>
      </w:r>
      <w:r>
        <w:rPr>
          <w:spacing w:val="1"/>
          <w:w w:val="90"/>
        </w:rPr>
        <w:t> </w:t>
      </w:r>
      <w:r>
        <w:rPr>
          <w:w w:val="90"/>
        </w:rPr>
        <w:t>todavía la l palatalizada; al eliminarse en huichol la palatalización quedó la</w:t>
      </w:r>
      <w:r>
        <w:rPr>
          <w:spacing w:val="1"/>
          <w:w w:val="90"/>
        </w:rPr>
        <w:t> </w:t>
      </w:r>
      <w:r>
        <w:rPr>
          <w:w w:val="90"/>
        </w:rPr>
        <w:t>líquida, que alternaba con la vibrante sencilla. Si hoy se tomara la palabra</w:t>
      </w:r>
      <w:r>
        <w:rPr>
          <w:spacing w:val="1"/>
          <w:w w:val="90"/>
        </w:rPr>
        <w:t> </w:t>
      </w:r>
      <w:r>
        <w:rPr>
          <w:i/>
          <w:w w:val="85"/>
          <w:sz w:val="22"/>
        </w:rPr>
        <w:t>anillo </w:t>
      </w:r>
      <w:r>
        <w:rPr>
          <w:w w:val="85"/>
        </w:rPr>
        <w:t>quedaría en la forma </w:t>
      </w:r>
      <w:r>
        <w:rPr>
          <w:i/>
          <w:w w:val="85"/>
          <w:sz w:val="22"/>
        </w:rPr>
        <w:t>haniyu</w:t>
      </w:r>
      <w:r>
        <w:rPr>
          <w:w w:val="85"/>
        </w:rPr>
        <w:t>, como la palabra </w:t>
      </w:r>
      <w:r>
        <w:rPr>
          <w:i/>
          <w:w w:val="85"/>
          <w:sz w:val="22"/>
        </w:rPr>
        <w:t>caballo </w:t>
      </w:r>
      <w:r>
        <w:rPr>
          <w:w w:val="85"/>
        </w:rPr>
        <w:t>da </w:t>
      </w:r>
      <w:r>
        <w:rPr>
          <w:i/>
          <w:w w:val="85"/>
          <w:sz w:val="22"/>
        </w:rPr>
        <w:t>kawayu</w:t>
      </w:r>
      <w:r>
        <w:rPr>
          <w:w w:val="85"/>
        </w:rPr>
        <w:t>. Lo</w:t>
      </w:r>
      <w:r>
        <w:rPr>
          <w:spacing w:val="1"/>
          <w:w w:val="85"/>
        </w:rPr>
        <w:t> </w:t>
      </w:r>
      <w:r>
        <w:rPr>
          <w:w w:val="85"/>
        </w:rPr>
        <w:t>mismo ocurre con la palatal en la palabra </w:t>
      </w:r>
      <w:r>
        <w:rPr>
          <w:i/>
          <w:w w:val="85"/>
          <w:sz w:val="22"/>
        </w:rPr>
        <w:t>silla </w:t>
      </w:r>
      <w:r>
        <w:rPr>
          <w:w w:val="85"/>
        </w:rPr>
        <w:t>(de montar), que se nos presenta</w:t>
      </w:r>
      <w:r>
        <w:rPr>
          <w:spacing w:val="1"/>
          <w:w w:val="85"/>
        </w:rPr>
        <w:t> </w:t>
      </w:r>
      <w:r>
        <w:rPr>
          <w:w w:val="85"/>
        </w:rPr>
        <w:t>en la forma </w:t>
      </w:r>
      <w:r>
        <w:rPr>
          <w:i/>
          <w:w w:val="85"/>
          <w:sz w:val="22"/>
        </w:rPr>
        <w:t>xira </w:t>
      </w:r>
      <w:r>
        <w:rPr>
          <w:w w:val="85"/>
        </w:rPr>
        <w:t>y con </w:t>
      </w:r>
      <w:r>
        <w:rPr>
          <w:i/>
          <w:w w:val="85"/>
          <w:sz w:val="22"/>
        </w:rPr>
        <w:t>chuchillo </w:t>
      </w:r>
      <w:r>
        <w:rPr>
          <w:w w:val="85"/>
        </w:rPr>
        <w:t>que da </w:t>
      </w:r>
      <w:r>
        <w:rPr>
          <w:i/>
          <w:w w:val="85"/>
          <w:sz w:val="22"/>
        </w:rPr>
        <w:t>kutsira </w:t>
      </w:r>
      <w:r>
        <w:rPr>
          <w:w w:val="85"/>
        </w:rPr>
        <w:t>(machete). De </w:t>
      </w:r>
      <w:r>
        <w:rPr>
          <w:i/>
          <w:w w:val="85"/>
          <w:sz w:val="22"/>
        </w:rPr>
        <w:t>cimarrón </w:t>
      </w:r>
      <w:r>
        <w:rPr>
          <w:w w:val="85"/>
        </w:rPr>
        <w:t>viene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la palabra </w:t>
      </w:r>
      <w:r>
        <w:rPr>
          <w:i/>
          <w:spacing w:val="-1"/>
          <w:w w:val="90"/>
          <w:sz w:val="22"/>
        </w:rPr>
        <w:t>tsimaruni</w:t>
      </w:r>
      <w:r>
        <w:rPr>
          <w:spacing w:val="-1"/>
          <w:w w:val="90"/>
        </w:rPr>
        <w:t>, que además de </w:t>
      </w:r>
      <w:r>
        <w:rPr>
          <w:w w:val="90"/>
        </w:rPr>
        <w:t>sustituir la vibrante múltiple por la</w:t>
      </w:r>
      <w:r>
        <w:rPr>
          <w:spacing w:val="1"/>
          <w:w w:val="90"/>
        </w:rPr>
        <w:t> </w:t>
      </w:r>
      <w:r>
        <w:rPr>
          <w:w w:val="85"/>
        </w:rPr>
        <w:t>sencilla</w:t>
      </w:r>
      <w:r>
        <w:rPr>
          <w:spacing w:val="1"/>
          <w:w w:val="85"/>
        </w:rPr>
        <w:t> </w:t>
      </w:r>
      <w:r>
        <w:rPr>
          <w:w w:val="85"/>
        </w:rPr>
        <w:t>presenta</w:t>
      </w:r>
      <w:r>
        <w:rPr>
          <w:spacing w:val="1"/>
          <w:w w:val="85"/>
        </w:rPr>
        <w:t> </w:t>
      </w:r>
      <w:r>
        <w:rPr>
          <w:w w:val="85"/>
        </w:rPr>
        <w:t>una</w:t>
      </w:r>
      <w:r>
        <w:rPr>
          <w:spacing w:val="1"/>
          <w:w w:val="85"/>
        </w:rPr>
        <w:t> </w:t>
      </w:r>
      <w:r>
        <w:rPr>
          <w:w w:val="85"/>
        </w:rPr>
        <w:t>africada</w:t>
      </w:r>
      <w:r>
        <w:rPr>
          <w:spacing w:val="42"/>
          <w:w w:val="85"/>
        </w:rPr>
        <w:t> </w:t>
      </w:r>
      <w:r>
        <w:rPr>
          <w:w w:val="85"/>
        </w:rPr>
        <w:t>dental</w:t>
      </w:r>
      <w:r>
        <w:rPr>
          <w:spacing w:val="41"/>
          <w:w w:val="85"/>
        </w:rPr>
        <w:t> </w:t>
      </w:r>
      <w:r>
        <w:rPr>
          <w:w w:val="85"/>
        </w:rPr>
        <w:t>que</w:t>
      </w:r>
      <w:r>
        <w:rPr>
          <w:spacing w:val="42"/>
          <w:w w:val="85"/>
        </w:rPr>
        <w:t> </w:t>
      </w:r>
      <w:r>
        <w:rPr>
          <w:w w:val="85"/>
        </w:rPr>
        <w:t>corresponde</w:t>
      </w:r>
      <w:r>
        <w:rPr>
          <w:spacing w:val="42"/>
          <w:w w:val="85"/>
        </w:rPr>
        <w:t> </w:t>
      </w:r>
      <w:r>
        <w:rPr>
          <w:w w:val="85"/>
        </w:rPr>
        <w:t>a</w:t>
      </w:r>
      <w:r>
        <w:rPr>
          <w:spacing w:val="42"/>
          <w:w w:val="85"/>
        </w:rPr>
        <w:t> </w:t>
      </w:r>
      <w:r>
        <w:rPr>
          <w:w w:val="85"/>
        </w:rPr>
        <w:t>una</w:t>
      </w:r>
      <w:r>
        <w:rPr>
          <w:spacing w:val="1"/>
          <w:w w:val="85"/>
        </w:rPr>
        <w:t> </w:t>
      </w:r>
      <w:r>
        <w:rPr>
          <w:w w:val="85"/>
        </w:rPr>
        <w:t>pronunciación</w:t>
      </w:r>
    </w:p>
    <w:p>
      <w:pPr>
        <w:spacing w:after="0" w:line="285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420" w:right="326"/>
        <w:jc w:val="both"/>
      </w:pPr>
      <w:r>
        <w:rPr>
          <w:w w:val="85"/>
        </w:rPr>
        <w:t>antigua del español, concretamente a la africada o sibilante interdental que se</w:t>
      </w:r>
      <w:r>
        <w:rPr>
          <w:spacing w:val="1"/>
          <w:w w:val="85"/>
        </w:rPr>
        <w:t> </w:t>
      </w:r>
      <w:r>
        <w:rPr>
          <w:w w:val="90"/>
        </w:rPr>
        <w:t>conserva</w:t>
      </w:r>
      <w:r>
        <w:rPr>
          <w:spacing w:val="-4"/>
          <w:w w:val="90"/>
        </w:rPr>
        <w:t> </w:t>
      </w:r>
      <w:r>
        <w:rPr>
          <w:w w:val="90"/>
        </w:rPr>
        <w:t>en</w:t>
      </w:r>
      <w:r>
        <w:rPr>
          <w:spacing w:val="-3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español</w:t>
      </w:r>
      <w:r>
        <w:rPr>
          <w:spacing w:val="-4"/>
          <w:w w:val="90"/>
        </w:rPr>
        <w:t> </w:t>
      </w:r>
      <w:r>
        <w:rPr>
          <w:w w:val="90"/>
        </w:rPr>
        <w:t>septentrional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península.</w:t>
      </w:r>
    </w:p>
    <w:p>
      <w:pPr>
        <w:pStyle w:val="BodyText"/>
        <w:spacing w:line="290" w:lineRule="auto"/>
        <w:ind w:left="420" w:right="326" w:firstLine="480"/>
        <w:jc w:val="both"/>
      </w:pPr>
      <w:r>
        <w:rPr>
          <w:spacing w:val="-1"/>
          <w:w w:val="90"/>
        </w:rPr>
        <w:t>Estas palabras se remontan a una etapa temprana </w:t>
      </w:r>
      <w:r>
        <w:rPr>
          <w:w w:val="90"/>
        </w:rPr>
        <w:t>de los contactos, ya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que la conversión de /l</w:t>
      </w:r>
      <w:r>
        <w:rPr>
          <w:spacing w:val="-1"/>
          <w:w w:val="95"/>
          <w:vertAlign w:val="superscript"/>
        </w:rPr>
        <w:t>y</w:t>
      </w:r>
      <w:r>
        <w:rPr>
          <w:spacing w:val="-1"/>
          <w:w w:val="95"/>
          <w:vertAlign w:val="baseline"/>
        </w:rPr>
        <w:t>/ en /y/ en el español meridional se consuma</w:t>
      </w:r>
      <w:r>
        <w:rPr>
          <w:w w:val="95"/>
          <w:vertAlign w:val="baseline"/>
        </w:rPr>
        <w:t> </w:t>
      </w:r>
      <w:r>
        <w:rPr>
          <w:spacing w:val="-1"/>
          <w:w w:val="90"/>
          <w:vertAlign w:val="baseline"/>
        </w:rPr>
        <w:t>definitivamente en la primera mitad del XVIII. </w:t>
      </w:r>
      <w:r>
        <w:rPr>
          <w:w w:val="90"/>
          <w:vertAlign w:val="baseline"/>
        </w:rPr>
        <w:t>La sustitución de la africada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por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sibilante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se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consuma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más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tardar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primera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mitad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del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XVII.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esa</w:t>
      </w:r>
      <w:r>
        <w:rPr>
          <w:spacing w:val="-43"/>
          <w:w w:val="90"/>
          <w:vertAlign w:val="baseline"/>
        </w:rPr>
        <w:t> </w:t>
      </w:r>
      <w:r>
        <w:rPr>
          <w:w w:val="85"/>
          <w:vertAlign w:val="baseline"/>
        </w:rPr>
        <w:t>misma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época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pertenecen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préstamos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como</w:t>
      </w:r>
      <w:r>
        <w:rPr>
          <w:spacing w:val="4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kuraru</w:t>
      </w:r>
      <w:r>
        <w:rPr>
          <w:i/>
          <w:spacing w:val="3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6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corral</w:t>
      </w:r>
      <w:r>
        <w:rPr>
          <w:w w:val="85"/>
          <w:vertAlign w:val="baseline"/>
        </w:rPr>
        <w:t>,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muestran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</w:p>
    <w:p>
      <w:pPr>
        <w:pStyle w:val="BodyText"/>
        <w:spacing w:line="276" w:lineRule="exact"/>
        <w:ind w:left="419"/>
        <w:jc w:val="both"/>
      </w:pPr>
      <w:r>
        <w:rPr>
          <w:spacing w:val="-1"/>
          <w:w w:val="84"/>
        </w:rPr>
        <w:t>e</w:t>
      </w:r>
      <w:r>
        <w:rPr>
          <w:w w:val="84"/>
        </w:rPr>
        <w:t>l</w:t>
      </w:r>
      <w:r>
        <w:rPr/>
        <w:t> </w:t>
      </w:r>
      <w:r>
        <w:rPr>
          <w:spacing w:val="-5"/>
        </w:rPr>
        <w:t> </w:t>
      </w:r>
      <w:r>
        <w:rPr>
          <w:w w:val="86"/>
        </w:rPr>
        <w:t>huichol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85"/>
        </w:rPr>
        <w:t>carecí</w:t>
      </w:r>
      <w:r>
        <w:rPr>
          <w:w w:val="85"/>
        </w:rPr>
        <w:t>a</w:t>
      </w:r>
      <w:r>
        <w:rPr/>
        <w:t> </w:t>
      </w:r>
      <w:r>
        <w:rPr>
          <w:spacing w:val="-6"/>
        </w:rPr>
        <w:t> </w:t>
      </w:r>
      <w:r>
        <w:rPr>
          <w:w w:val="86"/>
        </w:rPr>
        <w:t>todavía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/>
        <w:t> </w:t>
      </w:r>
      <w:r>
        <w:rPr>
          <w:spacing w:val="-6"/>
        </w:rPr>
        <w:t> </w:t>
      </w:r>
      <w:r>
        <w:rPr>
          <w:w w:val="84"/>
        </w:rPr>
        <w:t>un</w:t>
      </w:r>
      <w:r>
        <w:rPr/>
        <w:t> </w:t>
      </w:r>
      <w:r>
        <w:rPr>
          <w:spacing w:val="-6"/>
        </w:rPr>
        <w:t> </w:t>
      </w:r>
      <w:r>
        <w:rPr>
          <w:w w:val="85"/>
        </w:rPr>
        <w:t>fonema</w:t>
      </w:r>
      <w:r>
        <w:rPr/>
        <w:t> </w:t>
      </w:r>
      <w:r>
        <w:rPr>
          <w:spacing w:val="-6"/>
        </w:rPr>
        <w:t> </w:t>
      </w:r>
      <w:r>
        <w:rPr>
          <w:spacing w:val="-2"/>
          <w:w w:val="10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w w:val="92"/>
        </w:rPr>
        <w:t>/;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82"/>
        </w:rPr>
        <w:t>est</w:t>
      </w:r>
      <w:r>
        <w:rPr>
          <w:w w:val="82"/>
        </w:rPr>
        <w:t>e</w:t>
      </w:r>
      <w:r>
        <w:rPr/>
        <w:t> </w:t>
      </w:r>
      <w:r>
        <w:rPr>
          <w:spacing w:val="-6"/>
        </w:rPr>
        <w:t> </w:t>
      </w:r>
      <w:r>
        <w:rPr>
          <w:w w:val="85"/>
        </w:rPr>
        <w:t>fonema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84"/>
        </w:rPr>
        <w:t>de</w:t>
      </w:r>
      <w:r>
        <w:rPr>
          <w:w w:val="84"/>
        </w:rPr>
        <w:t>l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84"/>
        </w:rPr>
        <w:t>españo</w:t>
      </w:r>
      <w:r>
        <w:rPr>
          <w:w w:val="84"/>
        </w:rPr>
        <w:t>l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82"/>
        </w:rPr>
        <w:t>es</w:t>
      </w:r>
    </w:p>
    <w:p>
      <w:pPr>
        <w:spacing w:line="252" w:lineRule="auto" w:before="0"/>
        <w:ind w:left="419" w:right="326" w:firstLine="0"/>
        <w:jc w:val="both"/>
        <w:rPr>
          <w:sz w:val="21"/>
        </w:rPr>
      </w:pPr>
      <w:r>
        <w:rPr>
          <w:w w:val="85"/>
          <w:sz w:val="21"/>
        </w:rPr>
        <w:t>sustituido por la vibrante sencilla. Lo mismo ocurre con </w:t>
      </w:r>
      <w:r>
        <w:rPr>
          <w:i/>
          <w:w w:val="85"/>
          <w:sz w:val="22"/>
        </w:rPr>
        <w:t>carreta </w:t>
      </w:r>
      <w:r>
        <w:rPr>
          <w:w w:val="85"/>
          <w:sz w:val="21"/>
        </w:rPr>
        <w:t>=&gt; </w:t>
      </w:r>
      <w:r>
        <w:rPr>
          <w:i/>
          <w:w w:val="85"/>
          <w:sz w:val="22"/>
        </w:rPr>
        <w:t>kareta,</w:t>
      </w:r>
      <w:r>
        <w:rPr>
          <w:i/>
          <w:spacing w:val="1"/>
          <w:w w:val="85"/>
          <w:sz w:val="22"/>
        </w:rPr>
        <w:t> </w:t>
      </w:r>
      <w:r>
        <w:rPr>
          <w:i/>
          <w:spacing w:val="-1"/>
          <w:w w:val="78"/>
          <w:sz w:val="22"/>
        </w:rPr>
        <w:t>becerr</w:t>
      </w:r>
      <w:r>
        <w:rPr>
          <w:i/>
          <w:w w:val="78"/>
          <w:sz w:val="22"/>
        </w:rPr>
        <w:t>o</w:t>
      </w:r>
      <w:r>
        <w:rPr>
          <w:i/>
          <w:spacing w:val="-5"/>
          <w:sz w:val="22"/>
        </w:rPr>
        <w:t> </w:t>
      </w:r>
      <w:r>
        <w:rPr>
          <w:w w:val="81"/>
          <w:sz w:val="21"/>
        </w:rPr>
        <w:t>[bise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1"/>
        </w:rPr>
        <w:t></w:t>
      </w:r>
      <w:r>
        <w:rPr>
          <w:spacing w:val="-1"/>
          <w:w w:val="84"/>
          <w:sz w:val="21"/>
        </w:rPr>
        <w:t>o</w:t>
      </w:r>
      <w:r>
        <w:rPr>
          <w:w w:val="84"/>
          <w:sz w:val="21"/>
        </w:rPr>
        <w:t>]</w:t>
      </w:r>
      <w:r>
        <w:rPr>
          <w:spacing w:val="-3"/>
          <w:sz w:val="21"/>
        </w:rPr>
        <w:t> </w:t>
      </w:r>
      <w:r>
        <w:rPr>
          <w:spacing w:val="-1"/>
          <w:w w:val="92"/>
          <w:sz w:val="21"/>
        </w:rPr>
        <w:t>=</w:t>
      </w:r>
      <w:r>
        <w:rPr>
          <w:w w:val="92"/>
          <w:sz w:val="21"/>
        </w:rPr>
        <w:t>&gt;</w:t>
      </w:r>
      <w:r>
        <w:rPr>
          <w:spacing w:val="-4"/>
          <w:sz w:val="21"/>
        </w:rPr>
        <w:t> </w:t>
      </w:r>
      <w:r>
        <w:rPr>
          <w:i/>
          <w:spacing w:val="-1"/>
          <w:w w:val="77"/>
          <w:sz w:val="22"/>
        </w:rPr>
        <w:t>piseru</w:t>
      </w:r>
      <w:r>
        <w:rPr>
          <w:w w:val="93"/>
          <w:sz w:val="21"/>
        </w:rPr>
        <w:t>,</w:t>
      </w:r>
      <w:r>
        <w:rPr>
          <w:spacing w:val="-3"/>
          <w:sz w:val="21"/>
        </w:rPr>
        <w:t> </w:t>
      </w:r>
      <w:r>
        <w:rPr>
          <w:i/>
          <w:spacing w:val="-1"/>
          <w:w w:val="79"/>
          <w:sz w:val="22"/>
        </w:rPr>
        <w:t>razó</w:t>
      </w:r>
      <w:r>
        <w:rPr>
          <w:i/>
          <w:w w:val="79"/>
          <w:sz w:val="22"/>
        </w:rPr>
        <w:t>n</w:t>
      </w:r>
      <w:r>
        <w:rPr>
          <w:i/>
          <w:spacing w:val="-6"/>
          <w:sz w:val="22"/>
        </w:rPr>
        <w:t> </w:t>
      </w:r>
      <w:r>
        <w:rPr>
          <w:i/>
          <w:spacing w:val="-1"/>
          <w:w w:val="88"/>
          <w:sz w:val="22"/>
        </w:rPr>
        <w:t>=</w:t>
      </w:r>
      <w:r>
        <w:rPr>
          <w:i/>
          <w:w w:val="88"/>
          <w:sz w:val="22"/>
        </w:rPr>
        <w:t>&gt;</w:t>
      </w:r>
      <w:r>
        <w:rPr>
          <w:i/>
          <w:spacing w:val="-6"/>
          <w:sz w:val="22"/>
        </w:rPr>
        <w:t> </w:t>
      </w:r>
      <w:r>
        <w:rPr>
          <w:i/>
          <w:spacing w:val="-1"/>
          <w:w w:val="79"/>
          <w:sz w:val="22"/>
        </w:rPr>
        <w:t>lasuni</w:t>
      </w:r>
      <w:r>
        <w:rPr>
          <w:i/>
          <w:w w:val="79"/>
          <w:sz w:val="22"/>
        </w:rPr>
        <w:t>,</w:t>
      </w:r>
      <w:r>
        <w:rPr>
          <w:i/>
          <w:spacing w:val="-6"/>
          <w:sz w:val="22"/>
        </w:rPr>
        <w:t> </w:t>
      </w:r>
      <w:r>
        <w:rPr>
          <w:i/>
          <w:spacing w:val="-1"/>
          <w:w w:val="76"/>
          <w:sz w:val="22"/>
        </w:rPr>
        <w:t>burr</w:t>
      </w:r>
      <w:r>
        <w:rPr>
          <w:i/>
          <w:w w:val="76"/>
          <w:sz w:val="22"/>
        </w:rPr>
        <w:t>o</w:t>
      </w:r>
      <w:r>
        <w:rPr>
          <w:i/>
          <w:spacing w:val="-6"/>
          <w:sz w:val="22"/>
        </w:rPr>
        <w:t> </w:t>
      </w:r>
      <w:r>
        <w:rPr>
          <w:spacing w:val="-1"/>
          <w:w w:val="92"/>
          <w:sz w:val="21"/>
        </w:rPr>
        <w:t>=</w:t>
      </w:r>
      <w:r>
        <w:rPr>
          <w:w w:val="92"/>
          <w:sz w:val="21"/>
        </w:rPr>
        <w:t>&gt;</w:t>
      </w:r>
      <w:r>
        <w:rPr>
          <w:spacing w:val="-4"/>
          <w:sz w:val="21"/>
        </w:rPr>
        <w:t> </w:t>
      </w:r>
      <w:r>
        <w:rPr>
          <w:i/>
          <w:spacing w:val="-1"/>
          <w:w w:val="77"/>
          <w:sz w:val="22"/>
        </w:rPr>
        <w:t>puritu</w:t>
      </w:r>
      <w:r>
        <w:rPr>
          <w:w w:val="93"/>
          <w:sz w:val="21"/>
        </w:rPr>
        <w:t>.</w:t>
      </w:r>
    </w:p>
    <w:p>
      <w:pPr>
        <w:spacing w:line="229" w:lineRule="exact" w:before="0"/>
        <w:ind w:left="899" w:right="0" w:firstLine="0"/>
        <w:jc w:val="both"/>
        <w:rPr>
          <w:sz w:val="21"/>
        </w:rPr>
      </w:pPr>
      <w:r>
        <w:rPr>
          <w:w w:val="85"/>
          <w:sz w:val="21"/>
        </w:rPr>
        <w:t>La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palabra</w:t>
      </w:r>
      <w:r>
        <w:rPr>
          <w:spacing w:val="7"/>
          <w:w w:val="85"/>
          <w:sz w:val="21"/>
        </w:rPr>
        <w:t> </w:t>
      </w:r>
      <w:r>
        <w:rPr>
          <w:i/>
          <w:w w:val="85"/>
          <w:sz w:val="22"/>
        </w:rPr>
        <w:t>hakesuni</w:t>
      </w:r>
      <w:r>
        <w:rPr>
          <w:i/>
          <w:spacing w:val="4"/>
          <w:w w:val="85"/>
          <w:sz w:val="22"/>
        </w:rPr>
        <w:t> </w:t>
      </w:r>
      <w:r>
        <w:rPr>
          <w:w w:val="85"/>
          <w:sz w:val="21"/>
        </w:rPr>
        <w:t>=&gt;</w:t>
      </w:r>
      <w:r>
        <w:rPr>
          <w:spacing w:val="6"/>
          <w:w w:val="85"/>
          <w:sz w:val="21"/>
        </w:rPr>
        <w:t> </w:t>
      </w:r>
      <w:r>
        <w:rPr>
          <w:i/>
          <w:w w:val="85"/>
          <w:sz w:val="22"/>
        </w:rPr>
        <w:t>hakexuni</w:t>
      </w:r>
      <w:r>
        <w:rPr>
          <w:i/>
          <w:spacing w:val="5"/>
          <w:w w:val="85"/>
          <w:sz w:val="22"/>
        </w:rPr>
        <w:t> </w:t>
      </w:r>
      <w:r>
        <w:rPr>
          <w:w w:val="85"/>
          <w:sz w:val="21"/>
        </w:rPr>
        <w:t>proviene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6"/>
          <w:w w:val="85"/>
          <w:sz w:val="21"/>
        </w:rPr>
        <w:t> </w:t>
      </w:r>
      <w:r>
        <w:rPr>
          <w:i/>
          <w:w w:val="85"/>
          <w:sz w:val="22"/>
        </w:rPr>
        <w:t>aguijón</w:t>
      </w:r>
      <w:r>
        <w:rPr>
          <w:w w:val="85"/>
          <w:sz w:val="21"/>
        </w:rPr>
        <w:t>,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pero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forma</w:t>
      </w:r>
    </w:p>
    <w:p>
      <w:pPr>
        <w:pStyle w:val="BodyText"/>
        <w:spacing w:line="290" w:lineRule="auto" w:before="44"/>
        <w:ind w:left="419" w:right="325"/>
        <w:jc w:val="both"/>
      </w:pPr>
      <w:r>
        <w:rPr>
          <w:w w:val="85"/>
        </w:rPr>
        <w:t>que tenía en el XVII y tal vez parte del XVIII /agišón/, lo que muestra que los</w:t>
      </w:r>
      <w:r>
        <w:rPr>
          <w:spacing w:val="1"/>
          <w:w w:val="85"/>
        </w:rPr>
        <w:t> </w:t>
      </w:r>
      <w:r>
        <w:rPr>
          <w:w w:val="85"/>
        </w:rPr>
        <w:t>contactos se daban ya en una época en que la fricativa palatal del español no se</w:t>
      </w:r>
      <w:r>
        <w:rPr>
          <w:spacing w:val="1"/>
          <w:w w:val="85"/>
        </w:rPr>
        <w:t> </w:t>
      </w:r>
      <w:r>
        <w:rPr>
          <w:w w:val="85"/>
        </w:rPr>
        <w:t>había</w:t>
      </w:r>
      <w:r>
        <w:rPr>
          <w:spacing w:val="20"/>
          <w:w w:val="85"/>
        </w:rPr>
        <w:t> </w:t>
      </w:r>
      <w:r>
        <w:rPr>
          <w:w w:val="85"/>
        </w:rPr>
        <w:t>convertido</w:t>
      </w:r>
      <w:r>
        <w:rPr>
          <w:spacing w:val="21"/>
          <w:w w:val="85"/>
        </w:rPr>
        <w:t> </w:t>
      </w:r>
      <w:r>
        <w:rPr>
          <w:w w:val="85"/>
        </w:rPr>
        <w:t>todavía</w:t>
      </w:r>
      <w:r>
        <w:rPr>
          <w:spacing w:val="20"/>
          <w:w w:val="85"/>
        </w:rPr>
        <w:t> </w:t>
      </w:r>
      <w:r>
        <w:rPr>
          <w:w w:val="85"/>
        </w:rPr>
        <w:t>en</w:t>
      </w:r>
      <w:r>
        <w:rPr>
          <w:spacing w:val="21"/>
          <w:w w:val="85"/>
        </w:rPr>
        <w:t> </w:t>
      </w:r>
      <w:r>
        <w:rPr>
          <w:w w:val="85"/>
        </w:rPr>
        <w:t>fricativa</w:t>
      </w:r>
      <w:r>
        <w:rPr>
          <w:spacing w:val="21"/>
          <w:w w:val="85"/>
        </w:rPr>
        <w:t> </w:t>
      </w:r>
      <w:r>
        <w:rPr>
          <w:w w:val="85"/>
        </w:rPr>
        <w:t>velar:</w:t>
      </w:r>
      <w:r>
        <w:rPr>
          <w:spacing w:val="20"/>
          <w:w w:val="85"/>
        </w:rPr>
        <w:t> </w:t>
      </w:r>
      <w:r>
        <w:rPr>
          <w:w w:val="85"/>
        </w:rPr>
        <w:t>/agišón/</w:t>
      </w:r>
      <w:r>
        <w:rPr>
          <w:spacing w:val="21"/>
          <w:w w:val="85"/>
        </w:rPr>
        <w:t> </w:t>
      </w:r>
      <w:r>
        <w:rPr>
          <w:w w:val="85"/>
        </w:rPr>
        <w:t>=&gt;</w:t>
      </w:r>
      <w:r>
        <w:rPr>
          <w:spacing w:val="21"/>
          <w:w w:val="85"/>
        </w:rPr>
        <w:t> </w:t>
      </w:r>
      <w:r>
        <w:rPr>
          <w:w w:val="85"/>
        </w:rPr>
        <w:t>/agixón/.</w:t>
      </w:r>
      <w:r>
        <w:rPr>
          <w:spacing w:val="20"/>
          <w:w w:val="85"/>
        </w:rPr>
        <w:t> </w:t>
      </w:r>
      <w:r>
        <w:rPr>
          <w:w w:val="85"/>
        </w:rPr>
        <w:t>Después</w:t>
      </w:r>
      <w:r>
        <w:rPr>
          <w:spacing w:val="17"/>
          <w:w w:val="85"/>
        </w:rPr>
        <w:t> </w:t>
      </w:r>
      <w:r>
        <w:rPr>
          <w:w w:val="85"/>
        </w:rPr>
        <w:t>de</w:t>
      </w:r>
      <w:r>
        <w:rPr>
          <w:spacing w:val="-40"/>
          <w:w w:val="85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velarización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fricativa</w:t>
      </w:r>
      <w:r>
        <w:rPr>
          <w:spacing w:val="1"/>
          <w:w w:val="90"/>
        </w:rPr>
        <w:t> </w:t>
      </w:r>
      <w:r>
        <w:rPr>
          <w:w w:val="90"/>
        </w:rPr>
        <w:t>velar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convierte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huichol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oclusiva</w:t>
      </w:r>
      <w:r>
        <w:rPr>
          <w:spacing w:val="1"/>
          <w:w w:val="90"/>
        </w:rPr>
        <w:t> </w:t>
      </w:r>
      <w:r>
        <w:rPr>
          <w:w w:val="95"/>
        </w:rPr>
        <w:t>correspondiente:</w:t>
      </w:r>
      <w:r>
        <w:rPr>
          <w:spacing w:val="-4"/>
          <w:w w:val="95"/>
        </w:rPr>
        <w:t> </w:t>
      </w:r>
      <w:r>
        <w:rPr>
          <w:i/>
          <w:w w:val="95"/>
          <w:sz w:val="22"/>
        </w:rPr>
        <w:t>José</w:t>
      </w:r>
      <w:r>
        <w:rPr>
          <w:i/>
          <w:spacing w:val="-7"/>
          <w:w w:val="95"/>
          <w:sz w:val="22"/>
        </w:rPr>
        <w:t> </w:t>
      </w:r>
      <w:r>
        <w:rPr>
          <w:w w:val="95"/>
        </w:rPr>
        <w:t>=&gt;</w:t>
      </w:r>
      <w:r>
        <w:rPr>
          <w:spacing w:val="-5"/>
          <w:w w:val="95"/>
        </w:rPr>
        <w:t> </w:t>
      </w:r>
      <w:r>
        <w:rPr>
          <w:i/>
          <w:w w:val="95"/>
          <w:sz w:val="22"/>
        </w:rPr>
        <w:t>Kutsé</w:t>
      </w:r>
      <w:r>
        <w:rPr>
          <w:w w:val="95"/>
        </w:rPr>
        <w:t>.</w:t>
      </w:r>
    </w:p>
    <w:p>
      <w:pPr>
        <w:pStyle w:val="BodyText"/>
        <w:rPr>
          <w:sz w:val="24"/>
        </w:rPr>
      </w:pPr>
    </w:p>
    <w:p>
      <w:pPr>
        <w:pStyle w:val="BodyText"/>
        <w:spacing w:line="288" w:lineRule="auto"/>
        <w:ind w:left="419" w:right="324"/>
        <w:jc w:val="both"/>
      </w:pPr>
      <w:r>
        <w:rPr>
          <w:i/>
          <w:w w:val="85"/>
          <w:sz w:val="22"/>
        </w:rPr>
        <w:t>Asimilación gramatical y semántica</w:t>
      </w:r>
      <w:r>
        <w:rPr>
          <w:w w:val="85"/>
        </w:rPr>
        <w:t>.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el</w:t>
      </w:r>
      <w:r>
        <w:rPr>
          <w:spacing w:val="1"/>
          <w:w w:val="85"/>
        </w:rPr>
        <w:t> </w:t>
      </w:r>
      <w:r>
        <w:rPr>
          <w:w w:val="85"/>
        </w:rPr>
        <w:t>proceso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asimilación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préstamos, no solamente se producen cambios fonológicos y semánticos, sino</w:t>
      </w:r>
      <w:r>
        <w:rPr>
          <w:spacing w:val="1"/>
          <w:w w:val="85"/>
        </w:rPr>
        <w:t> </w:t>
      </w:r>
      <w:r>
        <w:rPr>
          <w:w w:val="85"/>
        </w:rPr>
        <w:t>también gramaticales. Cuando las palabras reciben carta de ciudadanía en la</w:t>
      </w:r>
      <w:r>
        <w:rPr>
          <w:spacing w:val="1"/>
          <w:w w:val="85"/>
        </w:rPr>
        <w:t> </w:t>
      </w:r>
      <w:r>
        <w:rPr>
          <w:w w:val="85"/>
        </w:rPr>
        <w:t>lengua anfitriona, deben ajustarse también al sistema gramatical. En huichol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existen diferentes manera de formar el plural de los nombres; </w:t>
      </w:r>
      <w:r>
        <w:rPr>
          <w:w w:val="90"/>
        </w:rPr>
        <w:t>éstos toman</w:t>
      </w:r>
      <w:r>
        <w:rPr>
          <w:spacing w:val="1"/>
          <w:w w:val="90"/>
        </w:rPr>
        <w:t> </w:t>
      </w:r>
      <w:r>
        <w:rPr>
          <w:w w:val="85"/>
        </w:rPr>
        <w:t>diferentes sufijos dependiendo de rasgos semánticos inherentes, pero también</w:t>
      </w:r>
      <w:r>
        <w:rPr>
          <w:spacing w:val="1"/>
          <w:w w:val="85"/>
        </w:rPr>
        <w:t> </w:t>
      </w:r>
      <w:r>
        <w:rPr>
          <w:w w:val="85"/>
        </w:rPr>
        <w:t>de un sistema de reglas y valoraciones que rigen la compleja interacción de las</w:t>
      </w:r>
      <w:r>
        <w:rPr>
          <w:spacing w:val="1"/>
          <w:w w:val="85"/>
        </w:rPr>
        <w:t> </w:t>
      </w:r>
      <w:r>
        <w:rPr>
          <w:w w:val="90"/>
        </w:rPr>
        <w:t>personas con su entorno. La palabra </w:t>
      </w:r>
      <w:r>
        <w:rPr>
          <w:i/>
          <w:w w:val="90"/>
          <w:sz w:val="22"/>
        </w:rPr>
        <w:t>tuixu </w:t>
      </w:r>
      <w:r>
        <w:rPr>
          <w:w w:val="90"/>
        </w:rPr>
        <w:t>“cerdo” forma el plural con –</w:t>
      </w:r>
      <w:r>
        <w:rPr>
          <w:i/>
          <w:w w:val="90"/>
          <w:sz w:val="22"/>
        </w:rPr>
        <w:t>ri</w:t>
      </w:r>
      <w:r>
        <w:rPr>
          <w:i/>
          <w:spacing w:val="1"/>
          <w:w w:val="90"/>
          <w:sz w:val="22"/>
        </w:rPr>
        <w:t> </w:t>
      </w:r>
      <w:r>
        <w:rPr>
          <w:w w:val="85"/>
        </w:rPr>
        <w:t>(</w:t>
      </w:r>
      <w:r>
        <w:rPr>
          <w:i/>
          <w:w w:val="85"/>
          <w:sz w:val="22"/>
        </w:rPr>
        <w:t>tuixuri</w:t>
      </w:r>
      <w:r>
        <w:rPr>
          <w:i/>
          <w:spacing w:val="-2"/>
          <w:w w:val="85"/>
          <w:sz w:val="22"/>
        </w:rPr>
        <w:t> </w:t>
      </w:r>
      <w:r>
        <w:rPr>
          <w:w w:val="85"/>
        </w:rPr>
        <w:t>),</w:t>
      </w:r>
      <w:r>
        <w:rPr>
          <w:spacing w:val="1"/>
          <w:w w:val="85"/>
        </w:rPr>
        <w:t> </w:t>
      </w:r>
      <w:r>
        <w:rPr>
          <w:w w:val="85"/>
        </w:rPr>
        <w:t>mientras que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wiikí</w:t>
      </w:r>
      <w:r>
        <w:rPr>
          <w:i/>
          <w:spacing w:val="-2"/>
          <w:w w:val="85"/>
          <w:sz w:val="22"/>
        </w:rPr>
        <w:t> </w:t>
      </w:r>
      <w:r>
        <w:rPr>
          <w:w w:val="85"/>
        </w:rPr>
        <w:t>lo hace con</w:t>
      </w:r>
      <w:r>
        <w:rPr>
          <w:spacing w:val="-1"/>
          <w:w w:val="85"/>
        </w:rPr>
        <w:t> </w:t>
      </w:r>
      <w:r>
        <w:rPr>
          <w:w w:val="85"/>
        </w:rPr>
        <w:t>–</w:t>
      </w:r>
      <w:r>
        <w:rPr>
          <w:i/>
          <w:w w:val="85"/>
          <w:sz w:val="22"/>
        </w:rPr>
        <w:t>xi</w:t>
      </w:r>
      <w:r>
        <w:rPr>
          <w:i/>
          <w:spacing w:val="-3"/>
          <w:w w:val="85"/>
          <w:sz w:val="22"/>
        </w:rPr>
        <w:t> </w:t>
      </w:r>
      <w:r>
        <w:rPr>
          <w:w w:val="85"/>
        </w:rPr>
        <w:t>(</w:t>
      </w:r>
      <w:r>
        <w:rPr>
          <w:i/>
          <w:w w:val="85"/>
          <w:sz w:val="22"/>
        </w:rPr>
        <w:t>wiikíxi</w:t>
      </w:r>
      <w:r>
        <w:rPr>
          <w:i/>
          <w:spacing w:val="-2"/>
          <w:w w:val="85"/>
          <w:sz w:val="22"/>
        </w:rPr>
        <w:t> </w:t>
      </w:r>
      <w:r>
        <w:rPr>
          <w:w w:val="85"/>
        </w:rPr>
        <w:t>) y </w:t>
      </w:r>
      <w:r>
        <w:rPr>
          <w:i/>
          <w:w w:val="85"/>
          <w:sz w:val="22"/>
        </w:rPr>
        <w:t>kawayu</w:t>
      </w:r>
      <w:r>
        <w:rPr>
          <w:i/>
          <w:spacing w:val="-4"/>
          <w:w w:val="85"/>
          <w:sz w:val="22"/>
        </w:rPr>
        <w:t> </w:t>
      </w:r>
      <w:r>
        <w:rPr>
          <w:w w:val="85"/>
        </w:rPr>
        <w:t>“caballo” con</w:t>
      </w:r>
    </w:p>
    <w:p>
      <w:pPr>
        <w:pStyle w:val="BodyText"/>
        <w:spacing w:line="290" w:lineRule="auto"/>
        <w:ind w:left="420" w:right="325"/>
        <w:jc w:val="both"/>
      </w:pPr>
      <w:r>
        <w:rPr>
          <w:w w:val="85"/>
        </w:rPr>
        <w:t>-</w:t>
      </w:r>
      <w:r>
        <w:rPr>
          <w:i/>
          <w:w w:val="85"/>
          <w:sz w:val="22"/>
        </w:rPr>
        <w:t>tsixi </w:t>
      </w:r>
      <w:r>
        <w:rPr>
          <w:w w:val="85"/>
        </w:rPr>
        <w:t>(</w:t>
      </w:r>
      <w:r>
        <w:rPr>
          <w:i/>
          <w:w w:val="85"/>
          <w:sz w:val="22"/>
        </w:rPr>
        <w:t>kawayutsixi </w:t>
      </w:r>
      <w:r>
        <w:rPr>
          <w:w w:val="85"/>
        </w:rPr>
        <w:t>). El tratamiento que se da en este aspecto a los nombres</w:t>
      </w:r>
      <w:r>
        <w:rPr>
          <w:spacing w:val="1"/>
          <w:w w:val="85"/>
        </w:rPr>
        <w:t> </w:t>
      </w:r>
      <w:r>
        <w:rPr>
          <w:w w:val="85"/>
        </w:rPr>
        <w:t>tomados</w:t>
      </w:r>
      <w:r>
        <w:rPr>
          <w:spacing w:val="28"/>
          <w:w w:val="85"/>
        </w:rPr>
        <w:t> </w:t>
      </w:r>
      <w:r>
        <w:rPr>
          <w:w w:val="85"/>
        </w:rPr>
        <w:t>del</w:t>
      </w:r>
      <w:r>
        <w:rPr>
          <w:spacing w:val="29"/>
          <w:w w:val="85"/>
        </w:rPr>
        <w:t> </w:t>
      </w:r>
      <w:r>
        <w:rPr>
          <w:w w:val="85"/>
        </w:rPr>
        <w:t>español</w:t>
      </w:r>
      <w:r>
        <w:rPr>
          <w:spacing w:val="29"/>
          <w:w w:val="85"/>
        </w:rPr>
        <w:t> </w:t>
      </w:r>
      <w:r>
        <w:rPr>
          <w:w w:val="85"/>
        </w:rPr>
        <w:t>puede</w:t>
      </w:r>
      <w:r>
        <w:rPr>
          <w:spacing w:val="29"/>
          <w:w w:val="85"/>
        </w:rPr>
        <w:t> </w:t>
      </w:r>
      <w:r>
        <w:rPr>
          <w:w w:val="85"/>
        </w:rPr>
        <w:t>hacer</w:t>
      </w:r>
      <w:r>
        <w:rPr>
          <w:spacing w:val="29"/>
          <w:w w:val="85"/>
        </w:rPr>
        <w:t> </w:t>
      </w:r>
      <w:r>
        <w:rPr>
          <w:w w:val="85"/>
        </w:rPr>
        <w:t>más</w:t>
      </w:r>
      <w:r>
        <w:rPr>
          <w:spacing w:val="27"/>
          <w:w w:val="85"/>
        </w:rPr>
        <w:t> </w:t>
      </w:r>
      <w:r>
        <w:rPr>
          <w:w w:val="85"/>
        </w:rPr>
        <w:t>transparentes</w:t>
      </w:r>
      <w:r>
        <w:rPr>
          <w:spacing w:val="28"/>
          <w:w w:val="85"/>
        </w:rPr>
        <w:t> </w:t>
      </w:r>
      <w:r>
        <w:rPr>
          <w:w w:val="85"/>
        </w:rPr>
        <w:t>los</w:t>
      </w:r>
      <w:r>
        <w:rPr>
          <w:spacing w:val="28"/>
          <w:w w:val="85"/>
        </w:rPr>
        <w:t> </w:t>
      </w:r>
      <w:r>
        <w:rPr>
          <w:w w:val="85"/>
        </w:rPr>
        <w:t>principios</w:t>
      </w:r>
      <w:r>
        <w:rPr>
          <w:spacing w:val="28"/>
          <w:w w:val="85"/>
        </w:rPr>
        <w:t> </w:t>
      </w:r>
      <w:r>
        <w:rPr>
          <w:w w:val="85"/>
        </w:rPr>
        <w:t>generales</w:t>
      </w:r>
      <w:r>
        <w:rPr>
          <w:spacing w:val="1"/>
          <w:w w:val="85"/>
        </w:rPr>
        <w:t> </w:t>
      </w:r>
      <w:r>
        <w:rPr>
          <w:w w:val="85"/>
        </w:rPr>
        <w:t>que subyacen a la asignación de clases y aportar datos adicionales acerca de las</w:t>
      </w:r>
      <w:r>
        <w:rPr>
          <w:spacing w:val="1"/>
          <w:w w:val="85"/>
        </w:rPr>
        <w:t> </w:t>
      </w:r>
      <w:r>
        <w:rPr>
          <w:w w:val="95"/>
        </w:rPr>
        <w:t>relaciones</w:t>
      </w:r>
      <w:r>
        <w:rPr>
          <w:spacing w:val="-5"/>
          <w:w w:val="95"/>
        </w:rPr>
        <w:t> </w:t>
      </w:r>
      <w:r>
        <w:rPr>
          <w:w w:val="95"/>
        </w:rPr>
        <w:t>entre</w:t>
      </w:r>
      <w:r>
        <w:rPr>
          <w:spacing w:val="-4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dos</w:t>
      </w:r>
      <w:r>
        <w:rPr>
          <w:spacing w:val="-4"/>
          <w:w w:val="95"/>
        </w:rPr>
        <w:t> </w:t>
      </w:r>
      <w:r>
        <w:rPr>
          <w:w w:val="95"/>
        </w:rPr>
        <w:t>culturas.</w:t>
      </w:r>
    </w:p>
    <w:p>
      <w:pPr>
        <w:pStyle w:val="BodyText"/>
        <w:spacing w:line="283" w:lineRule="auto"/>
        <w:ind w:left="419" w:right="327" w:firstLine="480"/>
        <w:jc w:val="both"/>
      </w:pPr>
      <w:r>
        <w:rPr>
          <w:w w:val="90"/>
        </w:rPr>
        <w:t>Observamos</w:t>
      </w:r>
      <w:r>
        <w:rPr>
          <w:spacing w:val="1"/>
          <w:w w:val="90"/>
        </w:rPr>
        <w:t> </w:t>
      </w:r>
      <w:r>
        <w:rPr>
          <w:w w:val="90"/>
        </w:rPr>
        <w:t>que algunas palabras han sido asignadas a la clase –</w:t>
      </w:r>
      <w:r>
        <w:rPr>
          <w:i/>
          <w:w w:val="90"/>
          <w:sz w:val="22"/>
        </w:rPr>
        <w:t>xi</w:t>
      </w:r>
      <w:r>
        <w:rPr>
          <w:w w:val="90"/>
        </w:rPr>
        <w:t>:</w:t>
      </w:r>
      <w:r>
        <w:rPr>
          <w:spacing w:val="1"/>
          <w:w w:val="90"/>
        </w:rPr>
        <w:t> </w:t>
      </w:r>
      <w:r>
        <w:rPr>
          <w:i/>
          <w:w w:val="85"/>
          <w:sz w:val="22"/>
        </w:rPr>
        <w:t>wiurá-xi </w:t>
      </w:r>
      <w:r>
        <w:rPr>
          <w:w w:val="85"/>
        </w:rPr>
        <w:t>“viudas”, </w:t>
      </w:r>
      <w:r>
        <w:rPr>
          <w:i/>
          <w:w w:val="85"/>
          <w:sz w:val="22"/>
        </w:rPr>
        <w:t>werá-xi </w:t>
      </w:r>
      <w:r>
        <w:rPr>
          <w:w w:val="85"/>
        </w:rPr>
        <w:t>“velas” (votivas, a diferencia de </w:t>
      </w:r>
      <w:r>
        <w:rPr>
          <w:i/>
          <w:w w:val="85"/>
          <w:sz w:val="22"/>
        </w:rPr>
        <w:t>katira</w:t>
      </w:r>
      <w:r>
        <w:rPr>
          <w:w w:val="85"/>
        </w:rPr>
        <w:t>-</w:t>
      </w:r>
      <w:r>
        <w:rPr>
          <w:i/>
          <w:w w:val="85"/>
          <w:sz w:val="22"/>
        </w:rPr>
        <w:t>te</w:t>
      </w:r>
      <w:r>
        <w:rPr>
          <w:w w:val="85"/>
        </w:rPr>
        <w:t>, con un</w:t>
      </w:r>
      <w:r>
        <w:rPr>
          <w:spacing w:val="1"/>
          <w:w w:val="85"/>
        </w:rPr>
        <w:t> </w:t>
      </w:r>
      <w:r>
        <w:rPr>
          <w:w w:val="90"/>
        </w:rPr>
        <w:t>significado</w:t>
      </w:r>
      <w:r>
        <w:rPr>
          <w:spacing w:val="33"/>
          <w:w w:val="90"/>
        </w:rPr>
        <w:t> </w:t>
      </w:r>
      <w:r>
        <w:rPr>
          <w:w w:val="90"/>
        </w:rPr>
        <w:t>muy</w:t>
      </w:r>
      <w:r>
        <w:rPr>
          <w:spacing w:val="33"/>
          <w:w w:val="90"/>
        </w:rPr>
        <w:t> </w:t>
      </w:r>
      <w:r>
        <w:rPr>
          <w:w w:val="90"/>
        </w:rPr>
        <w:t>similar).</w:t>
      </w:r>
      <w:r>
        <w:rPr>
          <w:spacing w:val="34"/>
          <w:w w:val="90"/>
        </w:rPr>
        <w:t> </w:t>
      </w:r>
      <w:r>
        <w:rPr>
          <w:w w:val="90"/>
        </w:rPr>
        <w:t>Este</w:t>
      </w:r>
      <w:r>
        <w:rPr>
          <w:spacing w:val="34"/>
          <w:w w:val="90"/>
        </w:rPr>
        <w:t> </w:t>
      </w:r>
      <w:r>
        <w:rPr>
          <w:w w:val="90"/>
        </w:rPr>
        <w:t>morfema</w:t>
      </w:r>
      <w:r>
        <w:rPr>
          <w:spacing w:val="32"/>
          <w:w w:val="90"/>
        </w:rPr>
        <w:t> </w:t>
      </w:r>
      <w:r>
        <w:rPr>
          <w:w w:val="90"/>
        </w:rPr>
        <w:t>opera</w:t>
      </w:r>
      <w:r>
        <w:rPr>
          <w:spacing w:val="32"/>
          <w:w w:val="90"/>
        </w:rPr>
        <w:t> </w:t>
      </w:r>
      <w:r>
        <w:rPr>
          <w:w w:val="90"/>
        </w:rPr>
        <w:t>con</w:t>
      </w:r>
      <w:r>
        <w:rPr>
          <w:spacing w:val="32"/>
          <w:w w:val="90"/>
        </w:rPr>
        <w:t> </w:t>
      </w:r>
      <w:r>
        <w:rPr>
          <w:w w:val="90"/>
        </w:rPr>
        <w:t>muchos</w:t>
      </w:r>
      <w:r>
        <w:rPr>
          <w:spacing w:val="33"/>
          <w:w w:val="90"/>
        </w:rPr>
        <w:t> </w:t>
      </w:r>
      <w:r>
        <w:rPr>
          <w:w w:val="90"/>
        </w:rPr>
        <w:t>nombres</w:t>
      </w:r>
      <w:r>
        <w:rPr>
          <w:spacing w:val="32"/>
          <w:w w:val="90"/>
        </w:rPr>
        <w:t> </w:t>
      </w:r>
      <w:r>
        <w:rPr>
          <w:w w:val="90"/>
        </w:rPr>
        <w:t>que</w:t>
      </w:r>
    </w:p>
    <w:p>
      <w:pPr>
        <w:spacing w:after="0" w:line="283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3" w:lineRule="auto" w:before="153"/>
        <w:ind w:left="301" w:right="444"/>
        <w:jc w:val="both"/>
      </w:pPr>
      <w:r>
        <w:rPr/>
        <w:pict>
          <v:rect style="position:absolute;margin-left:120.839996pt;margin-top:101.578011pt;width:2.64pt;height:.53998pt;mso-position-horizontal-relative:page;mso-position-vertical-relative:paragraph;z-index:-20943872" filled="true" fillcolor="#000000" stroked="false">
            <v:fill type="solid"/>
            <w10:wrap type="none"/>
          </v:rect>
        </w:pict>
      </w:r>
      <w:r>
        <w:rPr/>
        <w:pict>
          <v:rect style="position:absolute;margin-left:265.079987pt;margin-top:174.057999pt;width:2.64pt;height:.54001pt;mso-position-horizontal-relative:page;mso-position-vertical-relative:paragraph;z-index:-20943360" filled="true" fillcolor="#000000" stroked="false">
            <v:fill type="solid"/>
            <w10:wrap type="none"/>
          </v:rect>
        </w:pict>
      </w:r>
      <w:r>
        <w:rPr>
          <w:w w:val="85"/>
        </w:rPr>
        <w:t>designan conceptos pertenecientes al ámbito de lo sagrado, antiguo o ancestral</w:t>
      </w:r>
      <w:r>
        <w:rPr>
          <w:spacing w:val="1"/>
          <w:w w:val="85"/>
        </w:rPr>
        <w:t> </w:t>
      </w:r>
      <w:r>
        <w:rPr>
          <w:w w:val="90"/>
        </w:rPr>
        <w:t>(</w:t>
      </w:r>
      <w:r>
        <w:rPr>
          <w:rFonts w:ascii="Trebuchet MS" w:hAnsi="Trebuchet MS"/>
          <w:i/>
          <w:w w:val="90"/>
          <w:vertAlign w:val="superscript"/>
        </w:rPr>
        <w:t>/</w:t>
      </w:r>
      <w:r>
        <w:rPr>
          <w:i/>
          <w:w w:val="90"/>
          <w:sz w:val="22"/>
          <w:vertAlign w:val="baseline"/>
        </w:rPr>
        <w:t>ewí-xi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“antepasados”,</w:t>
      </w:r>
      <w:r>
        <w:rPr>
          <w:spacing w:val="1"/>
          <w:w w:val="90"/>
          <w:vertAlign w:val="baseline"/>
        </w:rPr>
        <w:t> </w:t>
      </w:r>
      <w:r>
        <w:rPr>
          <w:i/>
          <w:w w:val="90"/>
          <w:sz w:val="22"/>
          <w:vertAlign w:val="baseline"/>
        </w:rPr>
        <w:t>tutú-xi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“antepasado,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costumbre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antigua”),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ancianidad (</w:t>
      </w:r>
      <w:r>
        <w:rPr>
          <w:rFonts w:ascii="Trebuchet MS" w:hAnsi="Trebuchet MS"/>
          <w:i/>
          <w:spacing w:val="-1"/>
          <w:w w:val="90"/>
          <w:vertAlign w:val="superscript"/>
        </w:rPr>
        <w:t>/</w:t>
      </w:r>
      <w:r>
        <w:rPr>
          <w:i/>
          <w:spacing w:val="-1"/>
          <w:w w:val="90"/>
          <w:sz w:val="22"/>
          <w:vertAlign w:val="baseline"/>
        </w:rPr>
        <w:t>ukilái </w:t>
      </w:r>
      <w:r>
        <w:rPr>
          <w:spacing w:val="-1"/>
          <w:w w:val="90"/>
          <w:vertAlign w:val="baseline"/>
        </w:rPr>
        <w:t>“anciano”, </w:t>
      </w:r>
      <w:r>
        <w:rPr>
          <w:rFonts w:ascii="Trebuchet MS" w:hAnsi="Trebuchet MS"/>
          <w:i/>
          <w:spacing w:val="-1"/>
          <w:w w:val="90"/>
          <w:vertAlign w:val="superscript"/>
        </w:rPr>
        <w:t>/</w:t>
      </w:r>
      <w:r>
        <w:rPr>
          <w:i/>
          <w:spacing w:val="-1"/>
          <w:w w:val="90"/>
          <w:sz w:val="22"/>
          <w:vertAlign w:val="baseline"/>
        </w:rPr>
        <w:t>ukalái </w:t>
      </w:r>
      <w:r>
        <w:rPr>
          <w:spacing w:val="-1"/>
          <w:w w:val="90"/>
          <w:vertAlign w:val="baseline"/>
        </w:rPr>
        <w:t>“anciana”), incluyendo </w:t>
      </w:r>
      <w:r>
        <w:rPr>
          <w:w w:val="90"/>
          <w:vertAlign w:val="baseline"/>
        </w:rPr>
        <w:t>nombres 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parentesco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usados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manera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derrelacionada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(</w:t>
      </w:r>
      <w:r>
        <w:rPr>
          <w:i/>
          <w:w w:val="90"/>
          <w:sz w:val="22"/>
          <w:vertAlign w:val="baseline"/>
        </w:rPr>
        <w:t>kutsi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“abuela”,</w:t>
      </w:r>
      <w:r>
        <w:rPr>
          <w:spacing w:val="1"/>
          <w:w w:val="90"/>
          <w:vertAlign w:val="baseline"/>
        </w:rPr>
        <w:t> </w:t>
      </w:r>
      <w:r>
        <w:rPr>
          <w:i/>
          <w:w w:val="90"/>
          <w:sz w:val="22"/>
          <w:vertAlign w:val="baseline"/>
        </w:rPr>
        <w:t>teukari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85"/>
          <w:vertAlign w:val="baseline"/>
        </w:rPr>
        <w:t>“abuelo/a”,</w:t>
      </w:r>
      <w:r>
        <w:rPr>
          <w:spacing w:val="1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Tatewarí-xi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“autoridades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religiosas,</w:t>
      </w:r>
      <w:r>
        <w:rPr>
          <w:spacing w:val="35"/>
          <w:vertAlign w:val="baseline"/>
        </w:rPr>
        <w:t> </w:t>
      </w:r>
      <w:r>
        <w:rPr>
          <w:w w:val="85"/>
          <w:vertAlign w:val="baseline"/>
        </w:rPr>
        <w:t>chamanes”).</w:t>
      </w:r>
      <w:r>
        <w:rPr>
          <w:spacing w:val="35"/>
          <w:vertAlign w:val="baseline"/>
        </w:rPr>
        <w:t> </w:t>
      </w:r>
      <w:r>
        <w:rPr>
          <w:w w:val="85"/>
          <w:vertAlign w:val="baseline"/>
        </w:rPr>
        <w:t>Pertenecen</w:t>
      </w:r>
      <w:r>
        <w:rPr>
          <w:spacing w:val="36"/>
          <w:vertAlign w:val="baseline"/>
        </w:rPr>
        <w:t> </w:t>
      </w:r>
      <w:r>
        <w:rPr>
          <w:w w:val="85"/>
          <w:vertAlign w:val="baseline"/>
        </w:rPr>
        <w:t>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esta clase numerosas animales asociados con diversas divinidades (</w:t>
      </w:r>
      <w:r>
        <w:rPr>
          <w:i/>
          <w:w w:val="85"/>
          <w:sz w:val="22"/>
          <w:vertAlign w:val="baseline"/>
        </w:rPr>
        <w:t>weerika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“águila”, </w:t>
      </w:r>
      <w:r>
        <w:rPr>
          <w:i/>
          <w:w w:val="85"/>
          <w:sz w:val="22"/>
          <w:vertAlign w:val="baseline"/>
        </w:rPr>
        <w:t>teeríka </w:t>
      </w:r>
      <w:r>
        <w:rPr>
          <w:w w:val="85"/>
          <w:vertAlign w:val="baseline"/>
        </w:rPr>
        <w:t>“alacrán”), ciertos objetos utilizados con fines ceremoniales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(</w:t>
      </w:r>
      <w:r>
        <w:rPr>
          <w:i/>
          <w:w w:val="85"/>
          <w:sz w:val="22"/>
          <w:vertAlign w:val="baseline"/>
        </w:rPr>
        <w:t>muwieri </w:t>
      </w:r>
      <w:r>
        <w:rPr>
          <w:w w:val="85"/>
          <w:vertAlign w:val="baseline"/>
        </w:rPr>
        <w:t>“varita con plumas del mara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akame”, </w:t>
      </w:r>
      <w:r>
        <w:rPr>
          <w:i/>
          <w:w w:val="85"/>
          <w:sz w:val="22"/>
          <w:vertAlign w:val="baseline"/>
        </w:rPr>
        <w:t>wera </w:t>
      </w:r>
      <w:r>
        <w:rPr>
          <w:w w:val="85"/>
          <w:vertAlign w:val="baseline"/>
        </w:rPr>
        <w:t>“vela”) o considerados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como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materializaciones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antepasados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(</w:t>
      </w:r>
      <w:r>
        <w:rPr>
          <w:i/>
          <w:w w:val="90"/>
          <w:sz w:val="22"/>
          <w:vertAlign w:val="baseline"/>
        </w:rPr>
        <w:t>tetéxi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“piedras”,</w:t>
      </w:r>
      <w:r>
        <w:rPr>
          <w:spacing w:val="1"/>
          <w:w w:val="90"/>
          <w:vertAlign w:val="baseline"/>
        </w:rPr>
        <w:t> </w:t>
      </w:r>
      <w:r>
        <w:rPr>
          <w:i/>
          <w:w w:val="90"/>
          <w:sz w:val="22"/>
          <w:vertAlign w:val="baseline"/>
        </w:rPr>
        <w:t>tewaríxi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85"/>
          <w:vertAlign w:val="baseline"/>
        </w:rPr>
        <w:t>“cristales de roca”). Pero la clase está asociada también con la respetabilidad, y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así vienen a sumarse nombres que designan personas u objetos a los que por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diferentes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motivos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se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debe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especial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respeto:</w:t>
      </w:r>
      <w:r>
        <w:rPr>
          <w:spacing w:val="1"/>
          <w:w w:val="85"/>
          <w:vertAlign w:val="baseline"/>
        </w:rPr>
        <w:t>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iimari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“muchacha”,</w:t>
      </w:r>
      <w:r>
        <w:rPr>
          <w:spacing w:val="1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teiwari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spacing w:val="-1"/>
          <w:w w:val="90"/>
          <w:vertAlign w:val="baseline"/>
        </w:rPr>
        <w:t>“mestizo, vecino”, </w:t>
      </w:r>
      <w:r>
        <w:rPr>
          <w:i/>
          <w:spacing w:val="-1"/>
          <w:w w:val="90"/>
          <w:sz w:val="22"/>
          <w:vertAlign w:val="baseline"/>
        </w:rPr>
        <w:t>kuyá </w:t>
      </w:r>
      <w:r>
        <w:rPr>
          <w:spacing w:val="-1"/>
          <w:w w:val="90"/>
          <w:vertAlign w:val="baseline"/>
        </w:rPr>
        <w:t>“soldado, ejército” etc. El respeto es </w:t>
      </w:r>
      <w:r>
        <w:rPr>
          <w:w w:val="90"/>
          <w:vertAlign w:val="baseline"/>
        </w:rPr>
        <w:t>la característica</w:t>
      </w:r>
      <w:r>
        <w:rPr>
          <w:spacing w:val="-43"/>
          <w:w w:val="90"/>
          <w:vertAlign w:val="baseline"/>
        </w:rPr>
        <w:t> </w:t>
      </w:r>
      <w:r>
        <w:rPr>
          <w:w w:val="90"/>
          <w:vertAlign w:val="baseline"/>
        </w:rPr>
        <w:t>que interrelaciona a todos estos conceptos: respeto a ciertos objetos de la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naturaleza en que se materializan divinidades o antepasados, respeto a lo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ancestral,</w:t>
      </w:r>
      <w:r>
        <w:rPr>
          <w:spacing w:val="-5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a</w:t>
      </w:r>
      <w:r>
        <w:rPr>
          <w:spacing w:val="-4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los</w:t>
      </w:r>
      <w:r>
        <w:rPr>
          <w:spacing w:val="-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ancianos,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las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mujeres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jóvenes,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las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viudas,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los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soldados,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-43"/>
          <w:w w:val="90"/>
          <w:vertAlign w:val="baseline"/>
        </w:rPr>
        <w:t> </w:t>
      </w:r>
      <w:r>
        <w:rPr>
          <w:w w:val="95"/>
          <w:vertAlign w:val="baseline"/>
        </w:rPr>
        <w:t>los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mestizos.</w:t>
      </w:r>
    </w:p>
    <w:p>
      <w:pPr>
        <w:spacing w:line="278" w:lineRule="auto" w:before="0"/>
        <w:ind w:left="301" w:right="444" w:firstLine="480"/>
        <w:jc w:val="both"/>
        <w:rPr>
          <w:sz w:val="21"/>
        </w:rPr>
      </w:pPr>
      <w:r>
        <w:rPr/>
        <w:pict>
          <v:rect style="position:absolute;margin-left:149.160004pt;margin-top:36.425816pt;width:2.64pt;height:.54001pt;mso-position-horizontal-relative:page;mso-position-vertical-relative:paragraph;z-index:-20942848" filled="true" fillcolor="#000000" stroked="false">
            <v:fill type="solid"/>
            <w10:wrap type="none"/>
          </v:rect>
        </w:pict>
      </w:r>
      <w:r>
        <w:rPr/>
        <w:pict>
          <v:rect style="position:absolute;margin-left:156.600006pt;margin-top:36.425816pt;width:2.64pt;height:.54001pt;mso-position-horizontal-relative:page;mso-position-vertical-relative:paragraph;z-index:-20942336" filled="true" fillcolor="#000000" stroked="false">
            <v:fill type="solid"/>
            <w10:wrap type="none"/>
          </v:rect>
        </w:pict>
      </w:r>
      <w:r>
        <w:rPr/>
        <w:pict>
          <v:rect style="position:absolute;margin-left:209.039993pt;margin-top:36.425816pt;width:2.64pt;height:.54001pt;mso-position-horizontal-relative:page;mso-position-vertical-relative:paragraph;z-index:-20941824" filled="true" fillcolor="#000000" stroked="false">
            <v:fill type="solid"/>
            <w10:wrap type="none"/>
          </v:rect>
        </w:pict>
      </w:r>
      <w:r>
        <w:rPr/>
        <w:pict>
          <v:rect style="position:absolute;margin-left:219.119995pt;margin-top:36.425816pt;width:2.64pt;height:.54001pt;mso-position-horizontal-relative:page;mso-position-vertical-relative:paragraph;z-index:-20941312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A la clase –</w:t>
      </w:r>
      <w:r>
        <w:rPr>
          <w:i/>
          <w:w w:val="85"/>
          <w:sz w:val="22"/>
        </w:rPr>
        <w:t>ri </w:t>
      </w:r>
      <w:r>
        <w:rPr>
          <w:w w:val="85"/>
          <w:sz w:val="21"/>
        </w:rPr>
        <w:t>pertenecen palabras como </w:t>
      </w:r>
      <w:r>
        <w:rPr>
          <w:rFonts w:ascii="Trebuchet MS" w:hAns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uká </w:t>
      </w:r>
      <w:r>
        <w:rPr>
          <w:w w:val="85"/>
          <w:sz w:val="21"/>
          <w:vertAlign w:val="baseline"/>
        </w:rPr>
        <w:t>“mujer” (</w:t>
      </w:r>
      <w:r>
        <w:rPr>
          <w:rFonts w:ascii="Trebuchet MS" w:hAns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ukári </w:t>
      </w:r>
      <w:r>
        <w:rPr>
          <w:w w:val="85"/>
          <w:sz w:val="21"/>
          <w:vertAlign w:val="baseline"/>
        </w:rPr>
        <w:t>), </w:t>
      </w:r>
      <w:r>
        <w:rPr>
          <w:i/>
          <w:w w:val="85"/>
          <w:sz w:val="22"/>
          <w:vertAlign w:val="baseline"/>
        </w:rPr>
        <w:t>nunutsi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“niño” (</w:t>
      </w:r>
      <w:r>
        <w:rPr>
          <w:i/>
          <w:w w:val="85"/>
          <w:sz w:val="22"/>
          <w:vertAlign w:val="baseline"/>
        </w:rPr>
        <w:t>t</w:t>
      </w:r>
      <w:r>
        <w:rPr>
          <w:i/>
          <w:strike/>
          <w:w w:val="85"/>
          <w:sz w:val="22"/>
          <w:vertAlign w:val="baseline"/>
        </w:rPr>
        <w:t>ii</w:t>
      </w:r>
      <w:r>
        <w:rPr>
          <w:i/>
          <w:strike w:val="0"/>
          <w:w w:val="85"/>
          <w:sz w:val="22"/>
          <w:vertAlign w:val="baseline"/>
        </w:rPr>
        <w:t>rí </w:t>
      </w:r>
      <w:r>
        <w:rPr>
          <w:strike w:val="0"/>
          <w:w w:val="85"/>
          <w:sz w:val="21"/>
          <w:vertAlign w:val="baseline"/>
        </w:rPr>
        <w:t>), </w:t>
      </w:r>
      <w:r>
        <w:rPr>
          <w:i/>
          <w:strike w:val="0"/>
          <w:w w:val="85"/>
          <w:sz w:val="22"/>
          <w:vertAlign w:val="baseline"/>
        </w:rPr>
        <w:t>tewi </w:t>
      </w:r>
      <w:r>
        <w:rPr>
          <w:strike w:val="0"/>
          <w:w w:val="85"/>
          <w:sz w:val="21"/>
          <w:vertAlign w:val="baseline"/>
        </w:rPr>
        <w:t>“persona” (</w:t>
      </w:r>
      <w:r>
        <w:rPr>
          <w:i/>
          <w:strike w:val="0"/>
          <w:w w:val="85"/>
          <w:sz w:val="22"/>
          <w:vertAlign w:val="baseline"/>
        </w:rPr>
        <w:t>teutéri </w:t>
      </w:r>
      <w:r>
        <w:rPr>
          <w:strike w:val="0"/>
          <w:w w:val="85"/>
          <w:sz w:val="21"/>
          <w:vertAlign w:val="baseline"/>
        </w:rPr>
        <w:t>) y una parte de los nombres de animales</w:t>
      </w:r>
      <w:r>
        <w:rPr>
          <w:strike w:val="0"/>
          <w:spacing w:val="1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domésticos</w:t>
      </w:r>
      <w:r>
        <w:rPr>
          <w:strike w:val="0"/>
          <w:spacing w:val="1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como</w:t>
      </w:r>
      <w:r>
        <w:rPr>
          <w:strike w:val="0"/>
          <w:spacing w:val="1"/>
          <w:w w:val="85"/>
          <w:sz w:val="21"/>
          <w:vertAlign w:val="baseline"/>
        </w:rPr>
        <w:t> </w:t>
      </w:r>
      <w:r>
        <w:rPr>
          <w:i/>
          <w:strike w:val="0"/>
          <w:w w:val="85"/>
          <w:sz w:val="22"/>
          <w:vertAlign w:val="baseline"/>
        </w:rPr>
        <w:t>tsiki </w:t>
      </w:r>
      <w:r>
        <w:rPr>
          <w:strike w:val="0"/>
          <w:w w:val="85"/>
          <w:sz w:val="21"/>
          <w:vertAlign w:val="baseline"/>
        </w:rPr>
        <w:t>“perro”</w:t>
      </w:r>
      <w:r>
        <w:rPr>
          <w:strike w:val="0"/>
          <w:spacing w:val="1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(</w:t>
      </w:r>
      <w:r>
        <w:rPr>
          <w:i/>
          <w:strike w:val="0"/>
          <w:w w:val="85"/>
          <w:sz w:val="22"/>
          <w:vertAlign w:val="baseline"/>
        </w:rPr>
        <w:t>tsiikíri </w:t>
      </w:r>
      <w:r>
        <w:rPr>
          <w:strike w:val="0"/>
          <w:w w:val="85"/>
          <w:sz w:val="21"/>
          <w:vertAlign w:val="baseline"/>
        </w:rPr>
        <w:t>),</w:t>
      </w:r>
      <w:r>
        <w:rPr>
          <w:strike w:val="0"/>
          <w:spacing w:val="1"/>
          <w:w w:val="85"/>
          <w:sz w:val="21"/>
          <w:vertAlign w:val="baseline"/>
        </w:rPr>
        <w:t> </w:t>
      </w:r>
      <w:r>
        <w:rPr>
          <w:i/>
          <w:strike w:val="0"/>
          <w:w w:val="85"/>
          <w:sz w:val="22"/>
          <w:vertAlign w:val="baseline"/>
        </w:rPr>
        <w:t>tuixu </w:t>
      </w:r>
      <w:r>
        <w:rPr>
          <w:strike w:val="0"/>
          <w:w w:val="85"/>
          <w:sz w:val="21"/>
          <w:vertAlign w:val="baseline"/>
        </w:rPr>
        <w:t>“cerdo”</w:t>
      </w:r>
      <w:r>
        <w:rPr>
          <w:strike w:val="0"/>
          <w:spacing w:val="1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(</w:t>
      </w:r>
      <w:r>
        <w:rPr>
          <w:i/>
          <w:strike w:val="0"/>
          <w:w w:val="85"/>
          <w:sz w:val="22"/>
          <w:vertAlign w:val="baseline"/>
        </w:rPr>
        <w:t>tuixúri </w:t>
      </w:r>
      <w:r>
        <w:rPr>
          <w:strike w:val="0"/>
          <w:w w:val="85"/>
          <w:sz w:val="21"/>
          <w:vertAlign w:val="baseline"/>
        </w:rPr>
        <w:t>), </w:t>
      </w:r>
      <w:r>
        <w:rPr>
          <w:i/>
          <w:strike w:val="0"/>
          <w:w w:val="85"/>
          <w:sz w:val="22"/>
          <w:vertAlign w:val="baseline"/>
        </w:rPr>
        <w:t>wakana</w:t>
      </w:r>
      <w:r>
        <w:rPr>
          <w:i/>
          <w:strike w:val="0"/>
          <w:spacing w:val="1"/>
          <w:w w:val="85"/>
          <w:sz w:val="22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“gallina”</w:t>
      </w:r>
      <w:r>
        <w:rPr>
          <w:strike w:val="0"/>
          <w:spacing w:val="12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(</w:t>
      </w:r>
      <w:r>
        <w:rPr>
          <w:i/>
          <w:strike w:val="0"/>
          <w:w w:val="85"/>
          <w:sz w:val="22"/>
          <w:vertAlign w:val="baseline"/>
        </w:rPr>
        <w:t>wakanari</w:t>
      </w:r>
      <w:r>
        <w:rPr>
          <w:i/>
          <w:strike w:val="0"/>
          <w:spacing w:val="11"/>
          <w:w w:val="85"/>
          <w:sz w:val="22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).</w:t>
      </w:r>
      <w:r>
        <w:rPr>
          <w:strike w:val="0"/>
          <w:spacing w:val="12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El</w:t>
      </w:r>
      <w:r>
        <w:rPr>
          <w:strike w:val="0"/>
          <w:spacing w:val="12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préstamo</w:t>
      </w:r>
      <w:r>
        <w:rPr>
          <w:strike w:val="0"/>
          <w:spacing w:val="11"/>
          <w:w w:val="85"/>
          <w:sz w:val="21"/>
          <w:vertAlign w:val="baseline"/>
        </w:rPr>
        <w:t> </w:t>
      </w:r>
      <w:r>
        <w:rPr>
          <w:i/>
          <w:strike w:val="0"/>
          <w:w w:val="85"/>
          <w:sz w:val="22"/>
          <w:vertAlign w:val="baseline"/>
        </w:rPr>
        <w:t>tsipu</w:t>
      </w:r>
      <w:r>
        <w:rPr>
          <w:i/>
          <w:strike w:val="0"/>
          <w:spacing w:val="10"/>
          <w:w w:val="85"/>
          <w:sz w:val="22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“chivo”</w:t>
      </w:r>
      <w:r>
        <w:rPr>
          <w:strike w:val="0"/>
          <w:spacing w:val="12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sí</w:t>
      </w:r>
      <w:r>
        <w:rPr>
          <w:strike w:val="0"/>
          <w:spacing w:val="12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ha</w:t>
      </w:r>
      <w:r>
        <w:rPr>
          <w:strike w:val="0"/>
          <w:spacing w:val="12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sido</w:t>
      </w:r>
      <w:r>
        <w:rPr>
          <w:strike w:val="0"/>
          <w:spacing w:val="12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asignado</w:t>
      </w:r>
      <w:r>
        <w:rPr>
          <w:strike w:val="0"/>
          <w:spacing w:val="12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a</w:t>
      </w:r>
      <w:r>
        <w:rPr>
          <w:strike w:val="0"/>
          <w:spacing w:val="12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la</w:t>
      </w:r>
      <w:r>
        <w:rPr>
          <w:strike w:val="0"/>
          <w:spacing w:val="12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clase</w:t>
      </w:r>
    </w:p>
    <w:p>
      <w:pPr>
        <w:pStyle w:val="BodyText"/>
        <w:spacing w:line="283" w:lineRule="auto" w:before="1"/>
        <w:ind w:left="301" w:right="443"/>
        <w:jc w:val="both"/>
      </w:pPr>
      <w:r>
        <w:rPr/>
        <w:pict>
          <v:rect style="position:absolute;margin-left:72.480003pt;margin-top:108.956032pt;width:2.64pt;height:.53999pt;mso-position-horizontal-relative:page;mso-position-vertical-relative:paragraph;z-index:-20940800" filled="true" fillcolor="#000000" stroked="false">
            <v:fill type="solid"/>
            <w10:wrap type="none"/>
          </v:rect>
        </w:pict>
      </w:r>
      <w:r>
        <w:rPr>
          <w:spacing w:val="-1"/>
          <w:w w:val="90"/>
        </w:rPr>
        <w:t>–</w:t>
      </w:r>
      <w:r>
        <w:rPr>
          <w:i/>
          <w:spacing w:val="-1"/>
          <w:w w:val="90"/>
          <w:sz w:val="22"/>
        </w:rPr>
        <w:t>ri </w:t>
      </w:r>
      <w:r>
        <w:rPr>
          <w:spacing w:val="-1"/>
          <w:w w:val="90"/>
        </w:rPr>
        <w:t>(</w:t>
      </w:r>
      <w:r>
        <w:rPr>
          <w:i/>
          <w:spacing w:val="-1"/>
          <w:w w:val="90"/>
          <w:sz w:val="22"/>
        </w:rPr>
        <w:t>tsipúri </w:t>
      </w:r>
      <w:r>
        <w:rPr>
          <w:spacing w:val="-1"/>
          <w:w w:val="90"/>
        </w:rPr>
        <w:t>). A la misma clase son asignados otros </w:t>
      </w:r>
      <w:r>
        <w:rPr>
          <w:w w:val="90"/>
        </w:rPr>
        <w:t>préstamos como </w:t>
      </w:r>
      <w:r>
        <w:rPr>
          <w:i/>
          <w:w w:val="90"/>
          <w:sz w:val="22"/>
        </w:rPr>
        <w:t>kaxu</w:t>
      </w:r>
      <w:r>
        <w:rPr>
          <w:i/>
          <w:spacing w:val="1"/>
          <w:w w:val="90"/>
          <w:sz w:val="22"/>
        </w:rPr>
        <w:t> </w:t>
      </w:r>
      <w:r>
        <w:rPr>
          <w:spacing w:val="-1"/>
          <w:w w:val="90"/>
        </w:rPr>
        <w:t>“carro”, </w:t>
      </w:r>
      <w:r>
        <w:rPr>
          <w:i/>
          <w:spacing w:val="-1"/>
          <w:w w:val="90"/>
          <w:sz w:val="22"/>
        </w:rPr>
        <w:t>koche </w:t>
      </w:r>
      <w:r>
        <w:rPr>
          <w:w w:val="90"/>
        </w:rPr>
        <w:t>“coche”, </w:t>
      </w:r>
      <w:r>
        <w:rPr>
          <w:i/>
          <w:w w:val="90"/>
          <w:sz w:val="22"/>
        </w:rPr>
        <w:t>munu </w:t>
      </w:r>
      <w:r>
        <w:rPr>
          <w:w w:val="90"/>
        </w:rPr>
        <w:t>“mono, muñeco, figura” y </w:t>
      </w:r>
      <w:r>
        <w:rPr>
          <w:i/>
          <w:w w:val="90"/>
          <w:sz w:val="22"/>
        </w:rPr>
        <w:t>tsatu </w:t>
      </w:r>
      <w:r>
        <w:rPr>
          <w:w w:val="90"/>
        </w:rPr>
        <w:t>“santo”, </w:t>
      </w:r>
      <w:r>
        <w:rPr>
          <w:i/>
          <w:w w:val="90"/>
          <w:sz w:val="22"/>
        </w:rPr>
        <w:t>jutu</w:t>
      </w:r>
      <w:r>
        <w:rPr>
          <w:i/>
          <w:spacing w:val="1"/>
          <w:w w:val="90"/>
          <w:sz w:val="22"/>
        </w:rPr>
        <w:t> </w:t>
      </w:r>
      <w:r>
        <w:rPr>
          <w:w w:val="90"/>
        </w:rPr>
        <w:t>“joto”</w:t>
      </w:r>
      <w:r>
        <w:rPr>
          <w:i/>
          <w:w w:val="90"/>
          <w:sz w:val="22"/>
        </w:rPr>
        <w:t>, putu </w:t>
      </w:r>
      <w:r>
        <w:rPr>
          <w:w w:val="90"/>
        </w:rPr>
        <w:t>“puto” y </w:t>
      </w:r>
      <w:r>
        <w:rPr>
          <w:i/>
          <w:w w:val="90"/>
          <w:sz w:val="22"/>
        </w:rPr>
        <w:t>chaxu </w:t>
      </w:r>
      <w:r>
        <w:rPr>
          <w:w w:val="90"/>
        </w:rPr>
        <w:t>“charro”. Cabe preguntarse por qué nombres</w:t>
      </w:r>
      <w:r>
        <w:rPr>
          <w:spacing w:val="1"/>
          <w:w w:val="90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kapura-tsixi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“cabras”</w:t>
      </w:r>
      <w:r>
        <w:rPr>
          <w:i/>
          <w:w w:val="85"/>
          <w:sz w:val="22"/>
        </w:rPr>
        <w:t>,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wakái-tsixi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“vacas”</w:t>
      </w:r>
      <w:r>
        <w:rPr>
          <w:i/>
          <w:w w:val="85"/>
          <w:sz w:val="22"/>
        </w:rPr>
        <w:t>,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kawayu-tsixi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“caballos”</w:t>
      </w:r>
      <w:r>
        <w:rPr>
          <w:i/>
          <w:w w:val="85"/>
          <w:sz w:val="22"/>
        </w:rPr>
        <w:t>,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mura-tsixi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“mulas”</w:t>
      </w:r>
      <w:r>
        <w:rPr>
          <w:i/>
          <w:w w:val="85"/>
          <w:sz w:val="22"/>
        </w:rPr>
        <w:t>,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puritu-tsixi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“burros”</w:t>
      </w:r>
      <w:r>
        <w:rPr>
          <w:i/>
          <w:w w:val="85"/>
          <w:sz w:val="22"/>
        </w:rPr>
        <w:t>,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tsikeru-tsixi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“becerros”,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consideramos animales domésticos, son asignados a la clase –</w:t>
      </w:r>
      <w:r>
        <w:rPr>
          <w:i/>
          <w:w w:val="85"/>
          <w:sz w:val="22"/>
        </w:rPr>
        <w:t>tsixi</w:t>
      </w:r>
      <w:r>
        <w:rPr>
          <w:w w:val="85"/>
        </w:rPr>
        <w:t>, siendo así</w:t>
      </w:r>
      <w:r>
        <w:rPr>
          <w:spacing w:val="1"/>
          <w:w w:val="85"/>
        </w:rPr>
        <w:t> </w:t>
      </w:r>
      <w:r>
        <w:rPr>
          <w:w w:val="85"/>
        </w:rPr>
        <w:t>que otros pertenecen a la clase –</w:t>
      </w:r>
      <w:r>
        <w:rPr>
          <w:i/>
          <w:w w:val="85"/>
          <w:sz w:val="22"/>
        </w:rPr>
        <w:t>ri </w:t>
      </w:r>
      <w:r>
        <w:rPr>
          <w:w w:val="85"/>
        </w:rPr>
        <w:t>: </w:t>
      </w:r>
      <w:r>
        <w:rPr>
          <w:i/>
          <w:w w:val="85"/>
          <w:sz w:val="22"/>
        </w:rPr>
        <w:t>tuixu-ri </w:t>
      </w:r>
      <w:r>
        <w:rPr>
          <w:w w:val="85"/>
        </w:rPr>
        <w:t>“cerdos”, </w:t>
      </w:r>
      <w:r>
        <w:rPr>
          <w:i/>
          <w:w w:val="85"/>
          <w:sz w:val="22"/>
        </w:rPr>
        <w:t>wakana-ri </w:t>
      </w:r>
      <w:r>
        <w:rPr>
          <w:w w:val="85"/>
        </w:rPr>
        <w:t>“gallinas”,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tsiikí-ri.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Estos nombres tienen en común que designan especies traídas por los</w:t>
      </w:r>
      <w:r>
        <w:rPr>
          <w:spacing w:val="1"/>
          <w:w w:val="85"/>
        </w:rPr>
        <w:t> </w:t>
      </w:r>
      <w:r>
        <w:rPr>
          <w:w w:val="85"/>
        </w:rPr>
        <w:t>españoles e incorporadas tardíamente a la cultura material de los huicholes:</w:t>
      </w:r>
      <w:r>
        <w:rPr>
          <w:spacing w:val="1"/>
          <w:w w:val="85"/>
        </w:rPr>
        <w:t> </w:t>
      </w:r>
      <w:r>
        <w:rPr>
          <w:w w:val="85"/>
        </w:rPr>
        <w:t>vacas,</w:t>
      </w:r>
      <w:r>
        <w:rPr>
          <w:spacing w:val="1"/>
          <w:w w:val="85"/>
        </w:rPr>
        <w:t> </w:t>
      </w:r>
      <w:r>
        <w:rPr>
          <w:w w:val="85"/>
        </w:rPr>
        <w:t>caballos,</w:t>
      </w:r>
      <w:r>
        <w:rPr>
          <w:spacing w:val="1"/>
          <w:w w:val="85"/>
        </w:rPr>
        <w:t> </w:t>
      </w:r>
      <w:r>
        <w:rPr>
          <w:w w:val="85"/>
        </w:rPr>
        <w:t>mulas,</w:t>
      </w:r>
      <w:r>
        <w:rPr>
          <w:spacing w:val="1"/>
          <w:w w:val="85"/>
        </w:rPr>
        <w:t> </w:t>
      </w:r>
      <w:r>
        <w:rPr>
          <w:w w:val="85"/>
        </w:rPr>
        <w:t>burros,</w:t>
      </w:r>
      <w:r>
        <w:rPr>
          <w:spacing w:val="1"/>
          <w:w w:val="85"/>
        </w:rPr>
        <w:t> </w:t>
      </w:r>
      <w:r>
        <w:rPr>
          <w:w w:val="85"/>
        </w:rPr>
        <w:t>becerros,</w:t>
      </w:r>
      <w:r>
        <w:rPr>
          <w:spacing w:val="1"/>
          <w:w w:val="85"/>
        </w:rPr>
        <w:t> </w:t>
      </w:r>
      <w:r>
        <w:rPr>
          <w:w w:val="85"/>
        </w:rPr>
        <w:t>cabras.</w:t>
      </w:r>
      <w:r>
        <w:rPr>
          <w:spacing w:val="1"/>
          <w:w w:val="85"/>
        </w:rPr>
        <w:t> </w:t>
      </w:r>
      <w:r>
        <w:rPr>
          <w:w w:val="85"/>
        </w:rPr>
        <w:t>Detrás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este</w:t>
      </w:r>
      <w:r>
        <w:rPr>
          <w:spacing w:val="1"/>
          <w:w w:val="85"/>
        </w:rPr>
        <w:t> </w:t>
      </w:r>
      <w:r>
        <w:rPr>
          <w:w w:val="85"/>
        </w:rPr>
        <w:t>tratamiento</w:t>
      </w:r>
      <w:r>
        <w:rPr>
          <w:spacing w:val="1"/>
          <w:w w:val="85"/>
        </w:rPr>
        <w:t> </w:t>
      </w:r>
      <w:r>
        <w:rPr>
          <w:w w:val="85"/>
        </w:rPr>
        <w:t>gramatical</w:t>
      </w:r>
      <w:r>
        <w:rPr>
          <w:spacing w:val="1"/>
          <w:w w:val="85"/>
        </w:rPr>
        <w:t> </w:t>
      </w:r>
      <w:r>
        <w:rPr>
          <w:w w:val="85"/>
        </w:rPr>
        <w:t>diferenciado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las</w:t>
      </w:r>
      <w:r>
        <w:rPr>
          <w:spacing w:val="1"/>
          <w:w w:val="85"/>
        </w:rPr>
        <w:t> </w:t>
      </w:r>
      <w:r>
        <w:rPr>
          <w:w w:val="85"/>
        </w:rPr>
        <w:t>palabras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1"/>
          <w:w w:val="85"/>
        </w:rPr>
        <w:t> </w:t>
      </w:r>
      <w:r>
        <w:rPr>
          <w:w w:val="85"/>
        </w:rPr>
        <w:t>hallan</w:t>
      </w:r>
      <w:r>
        <w:rPr>
          <w:spacing w:val="1"/>
          <w:w w:val="85"/>
        </w:rPr>
        <w:t> </w:t>
      </w:r>
      <w:r>
        <w:rPr>
          <w:w w:val="85"/>
        </w:rPr>
        <w:t>esquemas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percepción,</w:t>
      </w:r>
      <w:r>
        <w:rPr>
          <w:spacing w:val="1"/>
          <w:w w:val="85"/>
        </w:rPr>
        <w:t> </w:t>
      </w:r>
      <w:r>
        <w:rPr>
          <w:w w:val="90"/>
        </w:rPr>
        <w:t>conceptualización</w:t>
      </w:r>
      <w:r>
        <w:rPr>
          <w:spacing w:val="7"/>
          <w:w w:val="90"/>
        </w:rPr>
        <w:t> </w:t>
      </w:r>
      <w:r>
        <w:rPr>
          <w:w w:val="90"/>
        </w:rPr>
        <w:t>y</w:t>
      </w:r>
      <w:r>
        <w:rPr>
          <w:spacing w:val="8"/>
          <w:w w:val="90"/>
        </w:rPr>
        <w:t> </w:t>
      </w:r>
      <w:r>
        <w:rPr>
          <w:w w:val="90"/>
        </w:rPr>
        <w:t>valoración</w:t>
      </w:r>
      <w:r>
        <w:rPr>
          <w:spacing w:val="9"/>
          <w:w w:val="90"/>
        </w:rPr>
        <w:t> </w:t>
      </w:r>
      <w:r>
        <w:rPr>
          <w:w w:val="90"/>
        </w:rPr>
        <w:t>ligados</w:t>
      </w:r>
      <w:r>
        <w:rPr>
          <w:spacing w:val="8"/>
          <w:w w:val="90"/>
        </w:rPr>
        <w:t> </w:t>
      </w:r>
      <w:r>
        <w:rPr>
          <w:w w:val="90"/>
        </w:rPr>
        <w:t>a</w:t>
      </w:r>
      <w:r>
        <w:rPr>
          <w:spacing w:val="9"/>
          <w:w w:val="90"/>
        </w:rPr>
        <w:t> </w:t>
      </w:r>
      <w:r>
        <w:rPr>
          <w:w w:val="90"/>
        </w:rPr>
        <w:t>la</w:t>
      </w:r>
      <w:r>
        <w:rPr>
          <w:spacing w:val="8"/>
          <w:w w:val="90"/>
        </w:rPr>
        <w:t> </w:t>
      </w:r>
      <w:r>
        <w:rPr>
          <w:w w:val="90"/>
        </w:rPr>
        <w:t>cultura,</w:t>
      </w:r>
      <w:r>
        <w:rPr>
          <w:spacing w:val="7"/>
          <w:w w:val="90"/>
        </w:rPr>
        <w:t> </w:t>
      </w:r>
      <w:r>
        <w:rPr>
          <w:w w:val="90"/>
        </w:rPr>
        <w:t>es</w:t>
      </w:r>
      <w:r>
        <w:rPr>
          <w:spacing w:val="7"/>
          <w:w w:val="90"/>
        </w:rPr>
        <w:t> </w:t>
      </w:r>
      <w:r>
        <w:rPr>
          <w:w w:val="90"/>
        </w:rPr>
        <w:t>decir</w:t>
      </w:r>
      <w:r>
        <w:rPr>
          <w:spacing w:val="7"/>
          <w:w w:val="90"/>
        </w:rPr>
        <w:t> </w:t>
      </w:r>
      <w:r>
        <w:rPr>
          <w:w w:val="90"/>
        </w:rPr>
        <w:t>a</w:t>
      </w:r>
      <w:r>
        <w:rPr>
          <w:spacing w:val="7"/>
          <w:w w:val="90"/>
        </w:rPr>
        <w:t> </w:t>
      </w:r>
      <w:r>
        <w:rPr>
          <w:w w:val="90"/>
        </w:rPr>
        <w:t>la</w:t>
      </w:r>
      <w:r>
        <w:rPr>
          <w:spacing w:val="7"/>
          <w:w w:val="90"/>
        </w:rPr>
        <w:t> </w:t>
      </w:r>
      <w:r>
        <w:rPr>
          <w:w w:val="90"/>
        </w:rPr>
        <w:t>manera</w:t>
      </w:r>
      <w:r>
        <w:rPr>
          <w:spacing w:val="7"/>
          <w:w w:val="90"/>
        </w:rPr>
        <w:t> </w:t>
      </w:r>
      <w:r>
        <w:rPr>
          <w:w w:val="90"/>
        </w:rPr>
        <w:t>de</w:t>
      </w:r>
    </w:p>
    <w:p>
      <w:pPr>
        <w:spacing w:after="0" w:line="283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420" w:right="328"/>
        <w:jc w:val="both"/>
      </w:pPr>
      <w:r>
        <w:rPr>
          <w:spacing w:val="-1"/>
          <w:w w:val="90"/>
        </w:rPr>
        <w:t>tratar y de interactuar </w:t>
      </w:r>
      <w:r>
        <w:rPr>
          <w:w w:val="90"/>
        </w:rPr>
        <w:t>con los referentes. En el capítulo correspondiente,</w:t>
      </w:r>
      <w:r>
        <w:rPr>
          <w:spacing w:val="1"/>
          <w:w w:val="90"/>
        </w:rPr>
        <w:t> </w:t>
      </w:r>
      <w:r>
        <w:rPr>
          <w:w w:val="95"/>
        </w:rPr>
        <w:t>daremos</w:t>
      </w:r>
      <w:r>
        <w:rPr>
          <w:spacing w:val="-5"/>
          <w:w w:val="95"/>
        </w:rPr>
        <w:t> </w:t>
      </w:r>
      <w:r>
        <w:rPr>
          <w:w w:val="95"/>
        </w:rPr>
        <w:t>más</w:t>
      </w:r>
      <w:r>
        <w:rPr>
          <w:spacing w:val="-5"/>
          <w:w w:val="95"/>
        </w:rPr>
        <w:t> </w:t>
      </w:r>
      <w:r>
        <w:rPr>
          <w:w w:val="95"/>
        </w:rPr>
        <w:t>detalles</w:t>
      </w:r>
      <w:r>
        <w:rPr>
          <w:spacing w:val="-4"/>
          <w:w w:val="95"/>
        </w:rPr>
        <w:t> </w:t>
      </w:r>
      <w:r>
        <w:rPr>
          <w:w w:val="95"/>
        </w:rPr>
        <w:t>al</w:t>
      </w:r>
      <w:r>
        <w:rPr>
          <w:spacing w:val="-5"/>
          <w:w w:val="95"/>
        </w:rPr>
        <w:t> </w:t>
      </w:r>
      <w:r>
        <w:rPr>
          <w:w w:val="95"/>
        </w:rPr>
        <w:t>respecto.</w:t>
      </w:r>
    </w:p>
    <w:p>
      <w:pPr>
        <w:pStyle w:val="BodyText"/>
        <w:spacing w:line="283" w:lineRule="auto"/>
        <w:ind w:left="419" w:right="327" w:firstLine="480"/>
        <w:jc w:val="both"/>
      </w:pPr>
      <w:r>
        <w:rPr>
          <w:w w:val="85"/>
        </w:rPr>
        <w:t>Al integrarse en el léxico de la lengua, las palabras cambian a menudo de</w:t>
      </w:r>
      <w:r>
        <w:rPr>
          <w:spacing w:val="1"/>
          <w:w w:val="85"/>
        </w:rPr>
        <w:t> </w:t>
      </w:r>
      <w:r>
        <w:rPr>
          <w:w w:val="85"/>
        </w:rPr>
        <w:t>significado. Así, </w:t>
      </w:r>
      <w:r>
        <w:rPr>
          <w:i/>
          <w:w w:val="85"/>
          <w:sz w:val="22"/>
        </w:rPr>
        <w:t>kamixa </w:t>
      </w:r>
      <w:r>
        <w:rPr>
          <w:w w:val="85"/>
        </w:rPr>
        <w:t>no significa </w:t>
      </w:r>
      <w:r>
        <w:rPr>
          <w:i/>
          <w:w w:val="85"/>
          <w:sz w:val="22"/>
        </w:rPr>
        <w:t>camisa</w:t>
      </w:r>
      <w:r>
        <w:rPr>
          <w:w w:val="85"/>
        </w:rPr>
        <w:t>, sino el traje completo de algodón</w:t>
      </w:r>
      <w:r>
        <w:rPr>
          <w:spacing w:val="1"/>
          <w:w w:val="85"/>
        </w:rPr>
        <w:t> </w:t>
      </w:r>
      <w:r>
        <w:rPr>
          <w:w w:val="90"/>
        </w:rPr>
        <w:t>compuesto de dos piezas. Como resultado de haber entrado en la lengua en</w:t>
      </w:r>
      <w:r>
        <w:rPr>
          <w:spacing w:val="1"/>
          <w:w w:val="90"/>
        </w:rPr>
        <w:t> </w:t>
      </w:r>
      <w:r>
        <w:rPr>
          <w:w w:val="85"/>
        </w:rPr>
        <w:t>dos épocas y contextos culturales diferentes, la palabra </w:t>
      </w:r>
      <w:r>
        <w:rPr>
          <w:i/>
          <w:w w:val="85"/>
          <w:sz w:val="22"/>
        </w:rPr>
        <w:t>santo </w:t>
      </w:r>
      <w:r>
        <w:rPr>
          <w:w w:val="85"/>
        </w:rPr>
        <w:t>ha generado dos</w:t>
      </w:r>
      <w:r>
        <w:rPr>
          <w:spacing w:val="1"/>
          <w:w w:val="85"/>
        </w:rPr>
        <w:t> </w:t>
      </w:r>
      <w:r>
        <w:rPr>
          <w:w w:val="85"/>
        </w:rPr>
        <w:t>conceptos diferentes expresados por los significantes </w:t>
      </w:r>
      <w:r>
        <w:rPr>
          <w:i/>
          <w:w w:val="85"/>
          <w:sz w:val="22"/>
        </w:rPr>
        <w:t>xaturi </w:t>
      </w:r>
      <w:r>
        <w:rPr>
          <w:w w:val="85"/>
        </w:rPr>
        <w:t>y </w:t>
      </w:r>
      <w:r>
        <w:rPr>
          <w:i/>
          <w:w w:val="85"/>
          <w:sz w:val="22"/>
        </w:rPr>
        <w:t>tsatu </w:t>
      </w:r>
      <w:r>
        <w:rPr>
          <w:w w:val="85"/>
        </w:rPr>
        <w:t>(ver más</w:t>
      </w:r>
      <w:r>
        <w:rPr>
          <w:spacing w:val="1"/>
          <w:w w:val="85"/>
        </w:rPr>
        <w:t> </w:t>
      </w:r>
      <w:r>
        <w:rPr>
          <w:w w:val="95"/>
        </w:rPr>
        <w:t>abajo).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90" w:lineRule="auto"/>
        <w:ind w:left="419" w:right="325"/>
        <w:jc w:val="both"/>
      </w:pPr>
      <w:r>
        <w:rPr>
          <w:i/>
          <w:spacing w:val="-1"/>
          <w:w w:val="85"/>
          <w:sz w:val="22"/>
        </w:rPr>
        <w:t>Préstamos y pragmática discursiva</w:t>
      </w:r>
      <w:r>
        <w:rPr>
          <w:spacing w:val="-1"/>
          <w:w w:val="85"/>
        </w:rPr>
        <w:t>. Es característico el </w:t>
      </w:r>
      <w:r>
        <w:rPr>
          <w:w w:val="85"/>
        </w:rPr>
        <w:t>uso de muchos adver-</w:t>
      </w:r>
      <w:r>
        <w:rPr>
          <w:spacing w:val="1"/>
          <w:w w:val="85"/>
        </w:rPr>
        <w:t> </w:t>
      </w:r>
      <w:r>
        <w:rPr>
          <w:w w:val="85"/>
        </w:rPr>
        <w:t>bios y partículas modales y textuales procedentes del español, incluso en los</w:t>
      </w:r>
      <w:r>
        <w:rPr>
          <w:spacing w:val="1"/>
          <w:w w:val="85"/>
        </w:rPr>
        <w:t> </w:t>
      </w:r>
      <w:r>
        <w:rPr>
          <w:w w:val="85"/>
        </w:rPr>
        <w:t>textos religiosos, los cuales vienen a sumarse a un sinnúmero de elementos de</w:t>
      </w:r>
      <w:r>
        <w:rPr>
          <w:spacing w:val="1"/>
          <w:w w:val="85"/>
        </w:rPr>
        <w:t> </w:t>
      </w:r>
      <w:r>
        <w:rPr>
          <w:w w:val="85"/>
        </w:rPr>
        <w:t>las mismas categorías existentes en huichol; el segundo lugar en frecuencia lo</w:t>
      </w:r>
      <w:r>
        <w:rPr>
          <w:spacing w:val="1"/>
          <w:w w:val="85"/>
        </w:rPr>
        <w:t> </w:t>
      </w:r>
      <w:r>
        <w:rPr>
          <w:w w:val="95"/>
        </w:rPr>
        <w:t>tienen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conectores</w:t>
      </w:r>
      <w:r>
        <w:rPr>
          <w:spacing w:val="-4"/>
          <w:w w:val="95"/>
        </w:rPr>
        <w:t> </w:t>
      </w:r>
      <w:r>
        <w:rPr>
          <w:w w:val="95"/>
        </w:rPr>
        <w:t>oracionales:</w:t>
      </w:r>
    </w:p>
    <w:p>
      <w:pPr>
        <w:pStyle w:val="BodyText"/>
        <w:spacing w:before="4"/>
        <w:rPr>
          <w:sz w:val="27"/>
        </w:rPr>
      </w:pPr>
    </w:p>
    <w:p>
      <w:pPr>
        <w:spacing w:line="319" w:lineRule="auto" w:before="0"/>
        <w:ind w:left="704" w:right="608" w:firstLine="0"/>
        <w:jc w:val="both"/>
        <w:rPr>
          <w:sz w:val="19"/>
        </w:rPr>
      </w:pPr>
      <w:r>
        <w:rPr/>
        <w:pict>
          <v:rect style="position:absolute;margin-left:116.519997pt;margin-top:6.250979pt;width:2.399990pt;height:.48001pt;mso-position-horizontal-relative:page;mso-position-vertical-relative:paragraph;z-index:-20940288" filled="true" fillcolor="#000000" stroked="false">
            <v:fill type="solid"/>
            <w10:wrap type="none"/>
          </v:rect>
        </w:pict>
      </w:r>
      <w:r>
        <w:rPr/>
        <w:pict>
          <v:rect style="position:absolute;margin-left:123.300003pt;margin-top:6.250979pt;width:2.399990pt;height:.48001pt;mso-position-horizontal-relative:page;mso-position-vertical-relative:paragraph;z-index:-20939776" filled="true" fillcolor="#000000" stroked="false">
            <v:fill type="solid"/>
            <w10:wrap type="none"/>
          </v:rect>
        </w:pict>
      </w:r>
      <w:r>
        <w:rPr/>
        <w:pict>
          <v:rect style="position:absolute;margin-left:240.720001pt;margin-top:6.250979pt;width:2.399990pt;height:.48001pt;mso-position-horizontal-relative:page;mso-position-vertical-relative:paragraph;z-index:-20939264" filled="true" fillcolor="#000000" stroked="false">
            <v:fill type="solid"/>
            <w10:wrap type="none"/>
          </v:rect>
        </w:pict>
      </w:r>
      <w:r>
        <w:rPr/>
        <w:pict>
          <v:rect style="position:absolute;margin-left:316.800018pt;margin-top:6.250979pt;width:2.399990pt;height:.48001pt;mso-position-horizontal-relative:page;mso-position-vertical-relative:paragraph;z-index:-20938752" filled="true" fillcolor="#000000" stroked="false">
            <v:fill type="solid"/>
            <w10:wrap type="none"/>
          </v:rect>
        </w:pict>
      </w:r>
      <w:r>
        <w:rPr/>
        <w:pict>
          <v:rect style="position:absolute;margin-left:141.23999pt;margin-top:20.771pt;width:2.399990pt;height:.48001pt;mso-position-horizontal-relative:page;mso-position-vertical-relative:paragraph;z-index:-20938240" filled="true" fillcolor="#000000" stroked="false">
            <v:fill type="solid"/>
            <w10:wrap type="none"/>
          </v:rect>
        </w:pict>
      </w:r>
      <w:r>
        <w:rPr/>
        <w:pict>
          <v:rect style="position:absolute;margin-left:229.919998pt;margin-top:20.771pt;width:2.399990pt;height:.48001pt;mso-position-horizontal-relative:page;mso-position-vertical-relative:paragraph;z-index:-20937728" filled="true" fillcolor="#000000" stroked="false">
            <v:fill type="solid"/>
            <w10:wrap type="none"/>
          </v:rect>
        </w:pict>
      </w:r>
      <w:r>
        <w:rPr/>
        <w:pict>
          <v:rect style="position:absolute;margin-left:319.559998pt;margin-top:20.771pt;width:2.399990pt;height:.48001pt;mso-position-horizontal-relative:page;mso-position-vertical-relative:paragraph;z-index:-20937216" filled="true" fillcolor="#000000" stroked="false">
            <v:fill type="solid"/>
            <w10:wrap type="none"/>
          </v:rect>
        </w:pict>
      </w:r>
      <w:r>
        <w:rPr/>
        <w:pict>
          <v:rect style="position:absolute;margin-left:364.200012pt;margin-top:20.771pt;width:2.399990pt;height:.48001pt;mso-position-horizontal-relative:page;mso-position-vertical-relative:paragraph;z-index:-20936704" filled="true" fillcolor="#000000" stroked="false">
            <v:fill type="solid"/>
            <w10:wrap type="none"/>
          </v:rect>
        </w:pict>
      </w:r>
      <w:r>
        <w:rPr/>
        <w:pict>
          <v:rect style="position:absolute;margin-left:370.97998pt;margin-top:20.771pt;width:2.399990pt;height:.48001pt;mso-position-horizontal-relative:page;mso-position-vertical-relative:paragraph;z-index:-20936192" filled="true" fillcolor="#000000" stroked="false">
            <v:fill type="solid"/>
            <w10:wrap type="none"/>
          </v:rect>
        </w:pict>
      </w:r>
      <w:r>
        <w:rPr/>
        <w:pict>
          <v:rect style="position:absolute;margin-left:121.320007pt;margin-top:49.751011pt;width:2.399990pt;height:.48001pt;mso-position-horizontal-relative:page;mso-position-vertical-relative:paragraph;z-index:-20935680" filled="true" fillcolor="#000000" stroked="false">
            <v:fill type="solid"/>
            <w10:wrap type="none"/>
          </v:rect>
        </w:pict>
      </w:r>
      <w:r>
        <w:rPr/>
        <w:pict>
          <v:rect style="position:absolute;margin-left:128.100006pt;margin-top:49.751011pt;width:2.399990pt;height:.48001pt;mso-position-horizontal-relative:page;mso-position-vertical-relative:paragraph;z-index:-20935168" filled="true" fillcolor="#000000" stroked="false">
            <v:fill type="solid"/>
            <w10:wrap type="none"/>
          </v:rect>
        </w:pict>
      </w:r>
      <w:r>
        <w:rPr/>
        <w:pict>
          <v:rect style="position:absolute;margin-left:276.47998pt;margin-top:49.751011pt;width:2.399990pt;height:.48001pt;mso-position-horizontal-relative:page;mso-position-vertical-relative:paragraph;z-index:-20934656" filled="true" fillcolor="#000000" stroked="false">
            <v:fill type="solid"/>
            <w10:wrap type="none"/>
          </v:rect>
        </w:pict>
      </w:r>
      <w:r>
        <w:rPr/>
        <w:pict>
          <v:rect style="position:absolute;margin-left:283.259979pt;margin-top:49.751011pt;width:2.399990pt;height:.48001pt;mso-position-horizontal-relative:page;mso-position-vertical-relative:paragraph;z-index:-20934144" filled="true" fillcolor="#000000" stroked="false">
            <v:fill type="solid"/>
            <w10:wrap type="none"/>
          </v:rect>
        </w:pict>
      </w:r>
      <w:r>
        <w:rPr/>
        <w:pict>
          <v:rect style="position:absolute;margin-left:342.47998pt;margin-top:49.751011pt;width:2.399990pt;height:.48001pt;mso-position-horizontal-relative:page;mso-position-vertical-relative:paragraph;z-index:-20933632" filled="true" fillcolor="#000000" stroked="false">
            <v:fill type="solid"/>
            <w10:wrap type="none"/>
          </v:rect>
        </w:pict>
      </w:r>
      <w:r>
        <w:rPr/>
        <w:pict>
          <v:rect style="position:absolute;margin-left:161.940002pt;margin-top:64.271027pt;width:2.399990pt;height:.47998pt;mso-position-horizontal-relative:page;mso-position-vertical-relative:paragraph;z-index:-20933120" filled="true" fillcolor="#000000" stroked="false">
            <v:fill type="solid"/>
            <w10:wrap type="none"/>
          </v:rect>
        </w:pict>
      </w:r>
      <w:r>
        <w:rPr/>
        <w:pict>
          <v:rect style="position:absolute;margin-left:203.87999pt;margin-top:64.271027pt;width:2.399990pt;height:.47998pt;mso-position-horizontal-relative:page;mso-position-vertical-relative:paragraph;z-index:-20932608" filled="true" fillcolor="#000000" stroked="false">
            <v:fill type="solid"/>
            <w10:wrap type="none"/>
          </v:rect>
        </w:pict>
      </w:r>
      <w:r>
        <w:rPr/>
        <w:pict>
          <v:rect style="position:absolute;margin-left:210.659988pt;margin-top:64.271027pt;width:2.399990pt;height:.47998pt;mso-position-horizontal-relative:page;mso-position-vertical-relative:paragraph;z-index:-20932096" filled="true" fillcolor="#000000" stroked="false">
            <v:fill type="solid"/>
            <w10:wrap type="none"/>
          </v:rect>
        </w:pict>
      </w:r>
      <w:r>
        <w:rPr/>
        <w:pict>
          <v:rect style="position:absolute;margin-left:262.440002pt;margin-top:64.271027pt;width:2.399990pt;height:.47998pt;mso-position-horizontal-relative:page;mso-position-vertical-relative:paragraph;z-index:-20931584" filled="true" fillcolor="#000000" stroked="false">
            <v:fill type="solid"/>
            <w10:wrap type="none"/>
          </v:rect>
        </w:pict>
      </w:r>
      <w:r>
        <w:rPr/>
        <w:pict>
          <v:rect style="position:absolute;margin-left:278.399994pt;margin-top:64.271027pt;width:2.399990pt;height:.47998pt;mso-position-horizontal-relative:page;mso-position-vertical-relative:paragraph;z-index:-20931072" filled="true" fillcolor="#000000" stroked="false">
            <v:fill type="solid"/>
            <w10:wrap type="none"/>
          </v:rect>
        </w:pict>
      </w:r>
      <w:r>
        <w:rPr/>
        <w:pict>
          <v:rect style="position:absolute;margin-left:303.47998pt;margin-top:64.271027pt;width:2.399990pt;height:.47998pt;mso-position-horizontal-relative:page;mso-position-vertical-relative:paragraph;z-index:-20930560" filled="true" fillcolor="#000000" stroked="false">
            <v:fill type="solid"/>
            <w10:wrap type="none"/>
          </v:rect>
        </w:pict>
      </w:r>
      <w:r>
        <w:rPr/>
        <w:pict>
          <v:rect style="position:absolute;margin-left:366.779999pt;margin-top:64.271027pt;width:2.399990pt;height:.47998pt;mso-position-horizontal-relative:page;mso-position-vertical-relative:paragraph;z-index:-20930048" filled="true" fillcolor="#000000" stroked="false">
            <v:fill type="solid"/>
            <w10:wrap type="none"/>
          </v:rect>
        </w:pict>
      </w:r>
      <w:r>
        <w:rPr/>
        <w:pict>
          <v:rect style="position:absolute;margin-left:173.699997pt;margin-top:78.731018pt;width:2.399990pt;height:.47998pt;mso-position-horizontal-relative:page;mso-position-vertical-relative:paragraph;z-index:-20929536" filled="true" fillcolor="#000000" stroked="false">
            <v:fill type="solid"/>
            <w10:wrap type="none"/>
          </v:rect>
        </w:pict>
      </w:r>
      <w:r>
        <w:rPr/>
        <w:pict>
          <v:rect style="position:absolute;margin-left:314.820007pt;margin-top:78.731018pt;width:2.399990pt;height:.47998pt;mso-position-horizontal-relative:page;mso-position-vertical-relative:paragraph;z-index:-20929024" filled="true" fillcolor="#000000" stroked="false">
            <v:fill type="solid"/>
            <w10:wrap type="none"/>
          </v:rect>
        </w:pict>
      </w:r>
      <w:r>
        <w:rPr/>
        <w:pict>
          <v:rect style="position:absolute;margin-left:161.100006pt;margin-top:93.251007pt;width:2.399990pt;height:.48001pt;mso-position-horizontal-relative:page;mso-position-vertical-relative:paragraph;z-index:-20928512" filled="true" fillcolor="#000000" stroked="false">
            <v:fill type="solid"/>
            <w10:wrap type="none"/>
          </v:rect>
        </w:pict>
      </w:r>
      <w:r>
        <w:rPr/>
        <w:pict>
          <v:rect style="position:absolute;margin-left:182.220001pt;margin-top:93.251007pt;width:2.399990pt;height:.48001pt;mso-position-horizontal-relative:page;mso-position-vertical-relative:paragraph;z-index:-20928000" filled="true" fillcolor="#000000" stroked="false">
            <v:fill type="solid"/>
            <w10:wrap type="none"/>
          </v:rect>
        </w:pict>
      </w:r>
      <w:r>
        <w:rPr/>
        <w:pict>
          <v:rect style="position:absolute;margin-left:189pt;margin-top:93.251007pt;width:2.399990pt;height:.48001pt;mso-position-horizontal-relative:page;mso-position-vertical-relative:paragraph;z-index:-20927488" filled="true" fillcolor="#000000" stroked="false">
            <v:fill type="solid"/>
            <w10:wrap type="none"/>
          </v:rect>
        </w:pict>
      </w:r>
      <w:r>
        <w:rPr/>
        <w:pict>
          <v:rect style="position:absolute;margin-left:275.639984pt;margin-top:93.251007pt;width:2.399990pt;height:.48001pt;mso-position-horizontal-relative:page;mso-position-vertical-relative:paragraph;z-index:-20926976" filled="true" fillcolor="#000000" stroked="false">
            <v:fill type="solid"/>
            <w10:wrap type="none"/>
          </v:rect>
        </w:pict>
      </w:r>
      <w:r>
        <w:rPr/>
        <w:pict>
          <v:shape style="position:absolute;margin-left:318pt;margin-top:93.251007pt;width:7.4pt;height:.5pt;mso-position-horizontal-relative:page;mso-position-vertical-relative:paragraph;z-index:-20926464" coordorigin="6360,1865" coordsize="148,10" path="m6408,1865l6360,1865,6360,1875,6408,1875,6408,1865xm6508,1865l6460,1865,6460,1875,6508,1875,6508,186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32.880005pt;margin-top:93.251007pt;width:2.399990pt;height:.48001pt;mso-position-horizontal-relative:page;mso-position-vertical-relative:paragraph;z-index:-20925952" filled="true" fillcolor="#000000" stroked="false">
            <v:fill type="solid"/>
            <w10:wrap type="none"/>
          </v:rect>
        </w:pict>
      </w:r>
      <w:r>
        <w:rPr/>
        <w:pict>
          <v:rect style="position:absolute;margin-left:363.839996pt;margin-top:93.251007pt;width:2.399990pt;height:.48001pt;mso-position-horizontal-relative:page;mso-position-vertical-relative:paragraph;z-index:-20925440" filled="true" fillcolor="#000000" stroked="false">
            <v:fill type="solid"/>
            <w10:wrap type="none"/>
          </v:rect>
        </w:pict>
      </w:r>
      <w:r>
        <w:rPr/>
        <w:pict>
          <v:rect style="position:absolute;margin-left:134.339996pt;margin-top:107.771011pt;width:2.399990pt;height:.48pt;mso-position-horizontal-relative:page;mso-position-vertical-relative:paragraph;z-index:-20924928" filled="true" fillcolor="#000000" stroked="false">
            <v:fill type="solid"/>
            <w10:wrap type="none"/>
          </v:rect>
        </w:pict>
      </w:r>
      <w:r>
        <w:rPr/>
        <w:pict>
          <v:rect style="position:absolute;margin-left:215.100006pt;margin-top:107.771011pt;width:2.399990pt;height:.48pt;mso-position-horizontal-relative:page;mso-position-vertical-relative:paragraph;z-index:-20924416" filled="true" fillcolor="#000000" stroked="false">
            <v:fill type="solid"/>
            <w10:wrap type="none"/>
          </v:rect>
        </w:pict>
      </w:r>
      <w:r>
        <w:rPr/>
        <w:pict>
          <v:rect style="position:absolute;margin-left:254.519989pt;margin-top:107.771011pt;width:2.399990pt;height:.48pt;mso-position-horizontal-relative:page;mso-position-vertical-relative:paragraph;z-index:-20923904" filled="true" fillcolor="#000000" stroked="false">
            <v:fill type="solid"/>
            <w10:wrap type="none"/>
          </v:rect>
        </w:pict>
      </w:r>
      <w:r>
        <w:rPr/>
        <w:pict>
          <v:rect style="position:absolute;margin-left:261.300018pt;margin-top:107.771011pt;width:2.399990pt;height:.48pt;mso-position-horizontal-relative:page;mso-position-vertical-relative:paragraph;z-index:-20923392" filled="true" fillcolor="#000000" stroked="false">
            <v:fill type="solid"/>
            <w10:wrap type="none"/>
          </v:rect>
        </w:pict>
      </w:r>
      <w:r>
        <w:rPr/>
        <w:pict>
          <v:rect style="position:absolute;margin-left:298.919983pt;margin-top:107.771011pt;width:2.399990pt;height:.48pt;mso-position-horizontal-relative:page;mso-position-vertical-relative:paragraph;z-index:-20922880" filled="true" fillcolor="#000000" stroked="false">
            <v:fill type="solid"/>
            <w10:wrap type="none"/>
          </v:rect>
        </w:pict>
      </w:r>
      <w:r>
        <w:rPr/>
        <w:pict>
          <v:rect style="position:absolute;margin-left:305.700012pt;margin-top:107.771011pt;width:2.399990pt;height:.48pt;mso-position-horizontal-relative:page;mso-position-vertical-relative:paragraph;z-index:-20922368" filled="true" fillcolor="#000000" stroked="false">
            <v:fill type="solid"/>
            <w10:wrap type="none"/>
          </v:rect>
        </w:pict>
      </w:r>
      <w:r>
        <w:rPr/>
        <w:pict>
          <v:rect style="position:absolute;margin-left:334.5pt;margin-top:107.771011pt;width:2.399990pt;height:.48pt;mso-position-horizontal-relative:page;mso-position-vertical-relative:paragraph;z-index:-20921856" filled="true" fillcolor="#000000" stroked="false">
            <v:fill type="solid"/>
            <w10:wrap type="none"/>
          </v:rect>
        </w:pict>
      </w:r>
      <w:r>
        <w:rPr/>
        <w:pict>
          <v:rect style="position:absolute;margin-left:99.480003pt;margin-top:122.23101pt;width:2.399990pt;height:.48pt;mso-position-horizontal-relative:page;mso-position-vertical-relative:paragraph;z-index:-20921344" filled="true" fillcolor="#000000" stroked="false">
            <v:fill type="solid"/>
            <w10:wrap type="none"/>
          </v:rect>
        </w:pict>
      </w:r>
      <w:r>
        <w:rPr/>
        <w:pict>
          <v:rect style="position:absolute;margin-left:162.119995pt;margin-top:122.23101pt;width:2.399990pt;height:.48pt;mso-position-horizontal-relative:page;mso-position-vertical-relative:paragraph;z-index:-20920832" filled="true" fillcolor="#000000" stroked="false">
            <v:fill type="solid"/>
            <w10:wrap type="none"/>
          </v:rect>
        </w:pict>
      </w:r>
      <w:r>
        <w:rPr/>
        <w:pict>
          <v:rect style="position:absolute;margin-left:204.539993pt;margin-top:122.23101pt;width:2.399990pt;height:.48pt;mso-position-horizontal-relative:page;mso-position-vertical-relative:paragraph;z-index:-20920320" filled="true" fillcolor="#000000" stroked="false">
            <v:fill type="solid"/>
            <w10:wrap type="none"/>
          </v:rect>
        </w:pict>
      </w:r>
      <w:r>
        <w:rPr/>
        <w:pict>
          <v:rect style="position:absolute;margin-left:211.319992pt;margin-top:122.23101pt;width:2.399990pt;height:.48pt;mso-position-horizontal-relative:page;mso-position-vertical-relative:paragraph;z-index:-20919808" filled="true" fillcolor="#000000" stroked="false">
            <v:fill type="solid"/>
            <w10:wrap type="none"/>
          </v:rect>
        </w:pict>
      </w:r>
      <w:r>
        <w:rPr/>
        <w:pict>
          <v:rect style="position:absolute;margin-left:317.880005pt;margin-top:122.23101pt;width:2.399990pt;height:.48pt;mso-position-horizontal-relative:page;mso-position-vertical-relative:paragraph;z-index:-20919296" filled="true" fillcolor="#000000" stroked="false">
            <v:fill type="solid"/>
            <w10:wrap type="none"/>
          </v:rect>
        </w:pict>
      </w:r>
      <w:r>
        <w:rPr/>
        <w:pict>
          <v:rect style="position:absolute;margin-left:324.660004pt;margin-top:122.23101pt;width:2.399990pt;height:.48pt;mso-position-horizontal-relative:page;mso-position-vertical-relative:paragraph;z-index:-20918784" filled="true" fillcolor="#000000" stroked="false">
            <v:fill type="solid"/>
            <w10:wrap type="none"/>
          </v:rect>
        </w:pict>
      </w:r>
      <w:r>
        <w:rPr/>
        <w:pict>
          <v:rect style="position:absolute;margin-left:366.779999pt;margin-top:122.23101pt;width:2.399990pt;height:.48pt;mso-position-horizontal-relative:page;mso-position-vertical-relative:paragraph;z-index:-20918272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720001pt;margin-top:136.750992pt;width:2.399990pt;height:.48001pt;mso-position-horizontal-relative:page;mso-position-vertical-relative:paragraph;z-index:-20917760" filled="true" fillcolor="#000000" stroked="false">
            <v:fill type="solid"/>
            <w10:wrap type="none"/>
          </v:rect>
        </w:pict>
      </w:r>
      <w:r>
        <w:rPr/>
        <w:pict>
          <v:rect style="position:absolute;margin-left:298.919983pt;margin-top:136.750992pt;width:2.399990pt;height:.48001pt;mso-position-horizontal-relative:page;mso-position-vertical-relative:paragraph;z-index:-20917248" filled="true" fillcolor="#000000" stroked="false">
            <v:fill type="solid"/>
            <w10:wrap type="none"/>
          </v:rect>
        </w:pict>
      </w:r>
      <w:r>
        <w:rPr/>
        <w:pict>
          <v:rect style="position:absolute;margin-left:139.559998pt;margin-top:151.271011pt;width:2.399990pt;height:.48pt;mso-position-horizontal-relative:page;mso-position-vertical-relative:paragraph;z-index:-20916736" filled="true" fillcolor="#000000" stroked="false">
            <v:fill type="solid"/>
            <w10:wrap type="none"/>
          </v:rect>
        </w:pict>
      </w:r>
      <w:r>
        <w:rPr/>
        <w:pict>
          <v:rect style="position:absolute;margin-left:200.459991pt;margin-top:151.271011pt;width:2.399990pt;height:.48pt;mso-position-horizontal-relative:page;mso-position-vertical-relative:paragraph;z-index:-20916224" filled="true" fillcolor="#000000" stroked="false">
            <v:fill type="solid"/>
            <w10:wrap type="none"/>
          </v:rect>
        </w:pict>
      </w:r>
      <w:r>
        <w:rPr/>
        <w:pict>
          <v:rect style="position:absolute;margin-left:221.699997pt;margin-top:151.271011pt;width:2.399990pt;height:.48pt;mso-position-horizontal-relative:page;mso-position-vertical-relative:paragraph;z-index:-20915712" filled="true" fillcolor="#000000" stroked="false">
            <v:fill type="solid"/>
            <w10:wrap type="none"/>
          </v:rect>
        </w:pict>
      </w:r>
      <w:r>
        <w:rPr/>
        <w:pict>
          <v:rect style="position:absolute;margin-left:281.700012pt;margin-top:151.271011pt;width:2.399990pt;height:.48pt;mso-position-horizontal-relative:page;mso-position-vertical-relative:paragraph;z-index:-20915200" filled="true" fillcolor="#000000" stroked="false">
            <v:fill type="solid"/>
            <w10:wrap type="none"/>
          </v:rect>
        </w:pict>
      </w:r>
      <w:r>
        <w:rPr/>
        <w:pict>
          <v:rect style="position:absolute;margin-left:260.700012pt;margin-top:165.731003pt;width:2.399990pt;height:.48pt;mso-position-horizontal-relative:page;mso-position-vertical-relative:paragraph;z-index:-20914688" filled="true" fillcolor="#000000" stroked="false">
            <v:fill type="solid"/>
            <w10:wrap type="none"/>
          </v:rect>
        </w:pict>
      </w:r>
      <w:r>
        <w:rPr/>
        <w:pict>
          <v:rect style="position:absolute;margin-left:267.47998pt;margin-top:165.731003pt;width:2.399990pt;height:.48pt;mso-position-horizontal-relative:page;mso-position-vertical-relative:paragraph;z-index:-20914176" filled="true" fillcolor="#000000" stroked="false">
            <v:fill type="solid"/>
            <w10:wrap type="none"/>
          </v:rect>
        </w:pict>
      </w:r>
      <w:r>
        <w:rPr/>
        <w:pict>
          <v:rect style="position:absolute;margin-left:280.800018pt;margin-top:165.731003pt;width:2.399990pt;height:.48pt;mso-position-horizontal-relative:page;mso-position-vertical-relative:paragraph;z-index:-20913664" filled="true" fillcolor="#000000" stroked="false">
            <v:fill type="solid"/>
            <w10:wrap type="none"/>
          </v:rect>
        </w:pict>
      </w:r>
      <w:r>
        <w:rPr/>
        <w:pict>
          <v:shape style="position:absolute;margin-left:314.940002pt;margin-top:165.731003pt;width:7.4pt;height:.5pt;mso-position-horizontal-relative:page;mso-position-vertical-relative:paragraph;z-index:-20913152" coordorigin="6299,3315" coordsize="148,10" path="m6347,3315l6299,3315,6299,3324,6347,3324,6347,3315xm6446,3315l6398,3315,6398,3324,6446,3324,6446,331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93.419998pt;margin-top:180.251007pt;width:2.399990pt;height:.48001pt;mso-position-horizontal-relative:page;mso-position-vertical-relative:paragraph;z-index:-20912640" filled="true" fillcolor="#000000" stroked="false">
            <v:fill type="solid"/>
            <w10:wrap type="none"/>
          </v:rect>
        </w:pict>
      </w:r>
      <w:r>
        <w:rPr/>
        <w:pict>
          <v:rect style="position:absolute;margin-left:100.200012pt;margin-top:180.251007pt;width:2.399990pt;height:.48001pt;mso-position-horizontal-relative:page;mso-position-vertical-relative:paragraph;z-index:-20912128" filled="true" fillcolor="#000000" stroked="false">
            <v:fill type="solid"/>
            <w10:wrap type="none"/>
          </v:rect>
        </w:pict>
      </w:r>
      <w:r>
        <w:rPr/>
        <w:pict>
          <v:rect style="position:absolute;margin-left:177.059998pt;margin-top:180.251007pt;width:2.399990pt;height:.48001pt;mso-position-horizontal-relative:page;mso-position-vertical-relative:paragraph;z-index:-20911616" filled="true" fillcolor="#000000" stroked="false">
            <v:fill type="solid"/>
            <w10:wrap type="none"/>
          </v:rect>
        </w:pict>
      </w:r>
      <w:r>
        <w:rPr/>
        <w:pict>
          <v:rect style="position:absolute;margin-left:272.339996pt;margin-top:180.251007pt;width:2.399990pt;height:.48001pt;mso-position-horizontal-relative:page;mso-position-vertical-relative:paragraph;z-index:-20911104" filled="true" fillcolor="#000000" stroked="false">
            <v:fill type="solid"/>
            <w10:wrap type="none"/>
          </v:rect>
        </w:pict>
      </w:r>
      <w:r>
        <w:rPr/>
        <w:pict>
          <v:rect style="position:absolute;margin-left:279.119995pt;margin-top:180.251007pt;width:2.399990pt;height:.48001pt;mso-position-horizontal-relative:page;mso-position-vertical-relative:paragraph;z-index:-20910592" filled="true" fillcolor="#000000" stroked="false">
            <v:fill type="solid"/>
            <w10:wrap type="none"/>
          </v:rect>
        </w:pict>
      </w:r>
      <w:r>
        <w:rPr/>
        <w:pict>
          <v:rect style="position:absolute;margin-left:313.380005pt;margin-top:180.251007pt;width:2.399990pt;height:.48001pt;mso-position-horizontal-relative:page;mso-position-vertical-relative:paragraph;z-index:-20910080" filled="true" fillcolor="#000000" stroked="false">
            <v:fill type="solid"/>
            <w10:wrap type="none"/>
          </v:rect>
        </w:pict>
      </w:r>
      <w:r>
        <w:rPr/>
        <w:pict>
          <v:rect style="position:absolute;margin-left:123.419998pt;margin-top:194.770996pt;width:2.399990pt;height:.48001pt;mso-position-horizontal-relative:page;mso-position-vertical-relative:paragraph;z-index:-20909568" filled="true" fillcolor="#000000" stroked="false">
            <v:fill type="solid"/>
            <w10:wrap type="none"/>
          </v:rect>
        </w:pict>
      </w:r>
      <w:r>
        <w:rPr>
          <w:w w:val="90"/>
          <w:sz w:val="19"/>
        </w:rPr>
        <w:t>Peru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miki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mismu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tewamama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memutiyi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mana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meyemaneti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wainu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mana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meyeika, wami, tutuwixi, piwame, xiirikwai, haramarí, wami, weuri. Miki</w:t>
      </w:r>
      <w:r>
        <w:rPr>
          <w:spacing w:val="1"/>
          <w:w w:val="90"/>
          <w:sz w:val="19"/>
        </w:rPr>
        <w:t> </w:t>
      </w:r>
      <w:r>
        <w:rPr>
          <w:w w:val="85"/>
          <w:sz w:val="19"/>
        </w:rPr>
        <w:t>mana metemiemetexi kwandu hapuritsixi mana meteyemane kwitapi watexiri-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kitsixi. Miki Tatei Niwetsika muwierieya katikate miki mana hatikateti hapuri.</w:t>
      </w:r>
      <w:r>
        <w:rPr>
          <w:spacing w:val="1"/>
          <w:w w:val="85"/>
          <w:sz w:val="19"/>
        </w:rPr>
        <w:t> </w:t>
      </w:r>
      <w:r>
        <w:rPr>
          <w:w w:val="90"/>
          <w:sz w:val="19"/>
        </w:rPr>
        <w:t>Peru mana matinexia hasta miki ya reu</w:t>
      </w:r>
      <w:r>
        <w:rPr>
          <w:rFonts w:ascii="Trebuchet MS" w:hAnsi="Trebuchet MS"/>
          <w:w w:val="90"/>
          <w:sz w:val="19"/>
          <w:vertAlign w:val="superscript"/>
        </w:rPr>
        <w:t>/</w:t>
      </w:r>
      <w:r>
        <w:rPr>
          <w:w w:val="90"/>
          <w:sz w:val="19"/>
          <w:vertAlign w:val="baseline"/>
        </w:rPr>
        <w:t>uwatikaiti hipati ri kahanutiyeixia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muwa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meyukuhayewaxi.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Kwantu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xeniu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keleletsixi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metetewati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muwa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meteni-</w:t>
      </w:r>
      <w:r>
        <w:rPr>
          <w:spacing w:val="-36"/>
          <w:w w:val="85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yukuhayewa peru tsi ri miki kwalkiere metekwa</w:t>
      </w:r>
      <w:r>
        <w:rPr>
          <w:rFonts w:ascii="Trebuchet MS" w:hAnsi="Trebuchet MS"/>
          <w:w w:val="90"/>
          <w:sz w:val="19"/>
          <w:vertAlign w:val="superscript"/>
        </w:rPr>
        <w:t>/</w:t>
      </w:r>
      <w:r>
        <w:rPr>
          <w:w w:val="90"/>
          <w:sz w:val="19"/>
          <w:vertAlign w:val="baseline"/>
        </w:rPr>
        <w:t>ati xeniu tixaiti xika tiuminí</w:t>
      </w:r>
      <w:r>
        <w:rPr>
          <w:spacing w:val="-39"/>
          <w:w w:val="90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hukaiwa tixai metenetahanani tixai puritu, tsiki, tuixu miki yunaiti metenek-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watiwe. Peru yunaiti yukreu miki mekatekwa</w:t>
      </w:r>
      <w:r>
        <w:rPr>
          <w:rFonts w:ascii="Trebuchet MS" w:hAnsi="Trebuchet MS"/>
          <w:w w:val="90"/>
          <w:sz w:val="19"/>
          <w:vertAlign w:val="superscript"/>
        </w:rPr>
        <w:t>/</w:t>
      </w:r>
      <w:r>
        <w:rPr>
          <w:w w:val="90"/>
          <w:sz w:val="19"/>
          <w:vertAlign w:val="baseline"/>
        </w:rPr>
        <w:t>a. Lomismu miki mantiyeixia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Weerikamutá, Weerikamutá mekaneu</w:t>
      </w:r>
      <w:r>
        <w:rPr>
          <w:rFonts w:ascii="Trebuchet MS" w:hAnsi="Trebuchet MS"/>
          <w:w w:val="85"/>
          <w:sz w:val="19"/>
          <w:vertAlign w:val="superscript"/>
        </w:rPr>
        <w:t>/</w:t>
      </w:r>
      <w:r>
        <w:rPr>
          <w:w w:val="85"/>
          <w:sz w:val="19"/>
          <w:vertAlign w:val="baseline"/>
        </w:rPr>
        <w:t>axia hukuri titewati kaneuyeika waníu,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witse waníu, </w:t>
      </w:r>
      <w:r>
        <w:rPr>
          <w:rFonts w:ascii="Trebuchet MS" w:hAnsi="Trebuchet MS"/>
          <w:w w:val="90"/>
          <w:sz w:val="19"/>
          <w:vertAlign w:val="superscript"/>
        </w:rPr>
        <w:t>/</w:t>
      </w:r>
      <w:r>
        <w:rPr>
          <w:w w:val="90"/>
          <w:sz w:val="19"/>
          <w:vertAlign w:val="baseline"/>
        </w:rPr>
        <w:t>ikwari, hapuri, tiwe, tiwemuwieri, xatira muwieri, kawari mu-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wieri, piwame muwieriyari, weerika, yuari. Miki miya kateyitiya yu</w:t>
      </w:r>
      <w:r>
        <w:rPr>
          <w:rFonts w:ascii="Trebuchet MS" w:hAnsi="Trebuchet MS"/>
          <w:w w:val="90"/>
          <w:sz w:val="19"/>
          <w:vertAlign w:val="superscript"/>
        </w:rPr>
        <w:t>/</w:t>
      </w:r>
      <w:r>
        <w:rPr>
          <w:w w:val="90"/>
          <w:sz w:val="19"/>
          <w:vertAlign w:val="baseline"/>
        </w:rPr>
        <w:t>imieme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miki mekaneikuhayewaxi kumu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ri </w:t>
      </w:r>
      <w:r>
        <w:rPr>
          <w:rFonts w:ascii="Trebuchet MS" w:hAnsi="Trebuchet MS"/>
          <w:w w:val="85"/>
          <w:sz w:val="19"/>
          <w:vertAlign w:val="superscript"/>
        </w:rPr>
        <w:t>/</w:t>
      </w:r>
      <w:r>
        <w:rPr>
          <w:w w:val="85"/>
          <w:sz w:val="19"/>
          <w:vertAlign w:val="baseline"/>
        </w:rPr>
        <w:t>Eekawipa memiyia ri kwixi wai</w:t>
      </w:r>
      <w:r>
        <w:rPr>
          <w:spacing w:val="32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kukwaneni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ne</w:t>
      </w:r>
      <w:r>
        <w:rPr>
          <w:spacing w:val="-7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hawaiki</w:t>
      </w:r>
      <w:r>
        <w:rPr>
          <w:spacing w:val="-7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puritutsie</w:t>
      </w:r>
      <w:r>
        <w:rPr>
          <w:spacing w:val="-6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hawiekame</w:t>
      </w:r>
      <w:r>
        <w:rPr>
          <w:spacing w:val="-7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neka</w:t>
      </w:r>
      <w:r>
        <w:rPr>
          <w:rFonts w:ascii="Trebuchet MS" w:hAnsi="Trebuchet MS"/>
          <w:w w:val="95"/>
          <w:sz w:val="19"/>
          <w:vertAlign w:val="superscript"/>
        </w:rPr>
        <w:t>/</w:t>
      </w:r>
      <w:r>
        <w:rPr>
          <w:w w:val="95"/>
          <w:sz w:val="19"/>
          <w:vertAlign w:val="baseline"/>
        </w:rPr>
        <w:t>ixeiyawe.</w:t>
      </w:r>
    </w:p>
    <w:p>
      <w:pPr>
        <w:pStyle w:val="BodyText"/>
        <w:rPr>
          <w:sz w:val="23"/>
        </w:rPr>
      </w:pPr>
    </w:p>
    <w:p>
      <w:pPr>
        <w:pStyle w:val="BodyText"/>
        <w:spacing w:line="290" w:lineRule="auto"/>
        <w:ind w:left="420" w:right="326"/>
        <w:jc w:val="both"/>
      </w:pPr>
      <w:r>
        <w:rPr>
          <w:w w:val="85"/>
        </w:rPr>
        <w:t>Esta penetración de elementos singulares en el nivel discursivo debe ser distin-</w:t>
      </w:r>
      <w:r>
        <w:rPr>
          <w:spacing w:val="1"/>
          <w:w w:val="85"/>
        </w:rPr>
        <w:t> </w:t>
      </w:r>
      <w:r>
        <w:rPr>
          <w:w w:val="85"/>
        </w:rPr>
        <w:t>guida de una tendencia bastante extendida a combinar las dos lenguas alter-</w:t>
      </w:r>
      <w:r>
        <w:rPr>
          <w:spacing w:val="1"/>
          <w:w w:val="85"/>
        </w:rPr>
        <w:t> </w:t>
      </w:r>
      <w:r>
        <w:rPr>
          <w:w w:val="85"/>
        </w:rPr>
        <w:t>nando</w:t>
      </w:r>
      <w:r>
        <w:rPr>
          <w:spacing w:val="4"/>
          <w:w w:val="85"/>
        </w:rPr>
        <w:t> </w:t>
      </w:r>
      <w:r>
        <w:rPr>
          <w:w w:val="85"/>
        </w:rPr>
        <w:t>frases</w:t>
      </w:r>
      <w:r>
        <w:rPr>
          <w:spacing w:val="5"/>
          <w:w w:val="85"/>
        </w:rPr>
        <w:t> </w:t>
      </w:r>
      <w:r>
        <w:rPr>
          <w:w w:val="85"/>
        </w:rPr>
        <w:t>en</w:t>
      </w:r>
      <w:r>
        <w:rPr>
          <w:spacing w:val="5"/>
          <w:w w:val="85"/>
        </w:rPr>
        <w:t> </w:t>
      </w:r>
      <w:r>
        <w:rPr>
          <w:w w:val="85"/>
        </w:rPr>
        <w:t>huichol</w:t>
      </w:r>
      <w:r>
        <w:rPr>
          <w:spacing w:val="5"/>
          <w:w w:val="85"/>
        </w:rPr>
        <w:t> </w:t>
      </w:r>
      <w:r>
        <w:rPr>
          <w:w w:val="85"/>
        </w:rPr>
        <w:t>con</w:t>
      </w:r>
      <w:r>
        <w:rPr>
          <w:spacing w:val="3"/>
          <w:w w:val="85"/>
        </w:rPr>
        <w:t> </w:t>
      </w:r>
      <w:r>
        <w:rPr>
          <w:w w:val="85"/>
        </w:rPr>
        <w:t>frases</w:t>
      </w:r>
      <w:r>
        <w:rPr>
          <w:spacing w:val="3"/>
          <w:w w:val="85"/>
        </w:rPr>
        <w:t> </w:t>
      </w:r>
      <w:r>
        <w:rPr>
          <w:w w:val="85"/>
        </w:rPr>
        <w:t>en</w:t>
      </w:r>
      <w:r>
        <w:rPr>
          <w:spacing w:val="4"/>
          <w:w w:val="85"/>
        </w:rPr>
        <w:t> </w:t>
      </w:r>
      <w:r>
        <w:rPr>
          <w:w w:val="85"/>
        </w:rPr>
        <w:t>español,</w:t>
      </w:r>
      <w:r>
        <w:rPr>
          <w:spacing w:val="4"/>
          <w:w w:val="85"/>
        </w:rPr>
        <w:t> </w:t>
      </w:r>
      <w:r>
        <w:rPr>
          <w:w w:val="85"/>
        </w:rPr>
        <w:t>en</w:t>
      </w:r>
      <w:r>
        <w:rPr>
          <w:spacing w:val="4"/>
          <w:w w:val="85"/>
        </w:rPr>
        <w:t> </w:t>
      </w:r>
      <w:r>
        <w:rPr>
          <w:w w:val="85"/>
        </w:rPr>
        <w:t>parte</w:t>
      </w:r>
      <w:r>
        <w:rPr>
          <w:spacing w:val="4"/>
          <w:w w:val="85"/>
        </w:rPr>
        <w:t> </w:t>
      </w:r>
      <w:r>
        <w:rPr>
          <w:w w:val="85"/>
        </w:rPr>
        <w:t>para</w:t>
      </w:r>
      <w:r>
        <w:rPr>
          <w:spacing w:val="4"/>
          <w:w w:val="85"/>
        </w:rPr>
        <w:t> </w:t>
      </w:r>
      <w:r>
        <w:rPr>
          <w:w w:val="85"/>
        </w:rPr>
        <w:t>indicar</w:t>
      </w:r>
      <w:r>
        <w:rPr>
          <w:spacing w:val="4"/>
          <w:w w:val="85"/>
        </w:rPr>
        <w:t> </w:t>
      </w:r>
      <w:r>
        <w:rPr>
          <w:w w:val="85"/>
        </w:rPr>
        <w:t>que</w:t>
      </w:r>
      <w:r>
        <w:rPr>
          <w:spacing w:val="4"/>
          <w:w w:val="85"/>
        </w:rPr>
        <w:t> </w:t>
      </w:r>
      <w:r>
        <w:rPr>
          <w:w w:val="85"/>
        </w:rPr>
        <w:t>se</w:t>
      </w:r>
      <w:r>
        <w:rPr>
          <w:spacing w:val="4"/>
          <w:w w:val="85"/>
        </w:rPr>
        <w:t> </w:t>
      </w:r>
      <w:r>
        <w:rPr>
          <w:w w:val="85"/>
        </w:rPr>
        <w:t>está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301" w:right="445"/>
        <w:jc w:val="both"/>
      </w:pPr>
      <w:r>
        <w:rPr>
          <w:w w:val="85"/>
        </w:rPr>
        <w:t>reportando el discurso original, pero en parte simplemente para poner de mani-</w:t>
      </w:r>
      <w:r>
        <w:rPr>
          <w:spacing w:val="-41"/>
          <w:w w:val="85"/>
        </w:rPr>
        <w:t> </w:t>
      </w:r>
      <w:r>
        <w:rPr>
          <w:w w:val="95"/>
        </w:rPr>
        <w:t>fiesto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dominio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4"/>
          <w:w w:val="95"/>
        </w:rPr>
        <w:t> </w:t>
      </w:r>
      <w:r>
        <w:rPr>
          <w:w w:val="95"/>
        </w:rPr>
        <w:t>dos</w:t>
      </w:r>
      <w:r>
        <w:rPr>
          <w:spacing w:val="-5"/>
          <w:w w:val="95"/>
        </w:rPr>
        <w:t> </w:t>
      </w:r>
      <w:r>
        <w:rPr>
          <w:w w:val="95"/>
        </w:rPr>
        <w:t>lenguas:</w:t>
      </w:r>
    </w:p>
    <w:p>
      <w:pPr>
        <w:pStyle w:val="BodyText"/>
        <w:spacing w:before="7"/>
        <w:rPr>
          <w:sz w:val="26"/>
        </w:rPr>
      </w:pPr>
    </w:p>
    <w:p>
      <w:pPr>
        <w:spacing w:line="316" w:lineRule="auto" w:before="0"/>
        <w:ind w:left="585" w:right="727" w:firstLine="0"/>
        <w:jc w:val="both"/>
        <w:rPr>
          <w:sz w:val="19"/>
        </w:rPr>
      </w:pPr>
      <w:r>
        <w:rPr/>
        <w:pict>
          <v:rect style="position:absolute;margin-left:358.259979pt;margin-top:6.459779pt;width:2.399990pt;height:.47998pt;mso-position-horizontal-relative:page;mso-position-vertical-relative:paragraph;z-index:-20909056" filled="true" fillcolor="#000000" stroked="false">
            <v:fill type="solid"/>
            <w10:wrap type="none"/>
          </v:rect>
        </w:pict>
      </w:r>
      <w:r>
        <w:rPr/>
        <w:pict>
          <v:rect style="position:absolute;margin-left:365.039978pt;margin-top:6.459779pt;width:2.399990pt;height:.47998pt;mso-position-horizontal-relative:page;mso-position-vertical-relative:paragraph;z-index:-20908544" filled="true" fillcolor="#000000" stroked="false">
            <v:fill type="solid"/>
            <w10:wrap type="none"/>
          </v:rect>
        </w:pict>
      </w:r>
      <w:r>
        <w:rPr/>
        <w:pict>
          <v:rect style="position:absolute;margin-left:160.37999pt;margin-top:20.979769pt;width:2.399990pt;height:.47998pt;mso-position-horizontal-relative:page;mso-position-vertical-relative:paragraph;z-index:-20908032" filled="true" fillcolor="#000000" stroked="false">
            <v:fill type="solid"/>
            <w10:wrap type="none"/>
          </v:rect>
        </w:pict>
      </w:r>
      <w:r>
        <w:rPr/>
        <w:pict>
          <v:rect style="position:absolute;margin-left:167.160004pt;margin-top:20.979769pt;width:2.399990pt;height:.47998pt;mso-position-horizontal-relative:page;mso-position-vertical-relative:paragraph;z-index:-20907520" filled="true" fillcolor="#000000" stroked="false">
            <v:fill type="solid"/>
            <w10:wrap type="none"/>
          </v:rect>
        </w:pict>
      </w:r>
      <w:r>
        <w:rPr/>
        <w:pict>
          <v:rect style="position:absolute;margin-left:191.039993pt;margin-top:20.979769pt;width:2.399990pt;height:.47998pt;mso-position-horizontal-relative:page;mso-position-vertical-relative:paragraph;z-index:-20907008" filled="true" fillcolor="#000000" stroked="false">
            <v:fill type="solid"/>
            <w10:wrap type="none"/>
          </v:rect>
        </w:pict>
      </w:r>
      <w:r>
        <w:rPr/>
        <w:pict>
          <v:rect style="position:absolute;margin-left:274.139984pt;margin-top:20.979769pt;width:2.399990pt;height:.47998pt;mso-position-horizontal-relative:page;mso-position-vertical-relative:paragraph;z-index:-20906496" filled="true" fillcolor="#000000" stroked="false">
            <v:fill type="solid"/>
            <w10:wrap type="none"/>
          </v:rect>
        </w:pict>
      </w:r>
      <w:r>
        <w:rPr/>
        <w:pict>
          <v:rect style="position:absolute;margin-left:286.859985pt;margin-top:20.979769pt;width:2.399990pt;height:.47998pt;mso-position-horizontal-relative:page;mso-position-vertical-relative:paragraph;z-index:-20905984" filled="true" fillcolor="#000000" stroked="false">
            <v:fill type="solid"/>
            <w10:wrap type="none"/>
          </v:rect>
        </w:pict>
      </w:r>
      <w:r>
        <w:rPr/>
        <w:pict>
          <v:rect style="position:absolute;margin-left:293.639984pt;margin-top:20.979769pt;width:2.399990pt;height:.47998pt;mso-position-horizontal-relative:page;mso-position-vertical-relative:paragraph;z-index:-20905472" filled="true" fillcolor="#000000" stroked="false">
            <v:fill type="solid"/>
            <w10:wrap type="none"/>
          </v:rect>
        </w:pict>
      </w:r>
      <w:r>
        <w:rPr/>
        <w:pict>
          <v:rect style="position:absolute;margin-left:348.359985pt;margin-top:35.439728pt;width:2.399990pt;height:.48001pt;mso-position-horizontal-relative:page;mso-position-vertical-relative:paragraph;z-index:-20904960" filled="true" fillcolor="#000000" stroked="false">
            <v:fill type="solid"/>
            <w10:wrap type="none"/>
          </v:rect>
        </w:pict>
      </w:r>
      <w:r>
        <w:rPr/>
        <w:pict>
          <v:rect style="position:absolute;margin-left:355.139984pt;margin-top:35.439728pt;width:2.399990pt;height:.48001pt;mso-position-horizontal-relative:page;mso-position-vertical-relative:paragraph;z-index:-20904448" filled="true" fillcolor="#000000" stroked="false">
            <v:fill type="solid"/>
            <w10:wrap type="none"/>
          </v:rect>
        </w:pict>
      </w:r>
      <w:r>
        <w:rPr/>
        <w:pict>
          <v:rect style="position:absolute;margin-left:121.139999pt;margin-top:64.479767pt;width:2.399990pt;height:.47998pt;mso-position-horizontal-relative:page;mso-position-vertical-relative:paragraph;z-index:-20903936" filled="true" fillcolor="#000000" stroked="false">
            <v:fill type="solid"/>
            <w10:wrap type="none"/>
          </v:rect>
        </w:pict>
      </w:r>
      <w:r>
        <w:rPr/>
        <w:pict>
          <v:rect style="position:absolute;margin-left:247.619995pt;margin-top:64.479767pt;width:2.399990pt;height:.47998pt;mso-position-horizontal-relative:page;mso-position-vertical-relative:paragraph;z-index:-20903424" filled="true" fillcolor="#000000" stroked="false">
            <v:fill type="solid"/>
            <w10:wrap type="none"/>
          </v:rect>
        </w:pict>
      </w:r>
      <w:r>
        <w:rPr/>
        <w:pict>
          <v:rect style="position:absolute;margin-left:254.400009pt;margin-top:64.479767pt;width:2.399990pt;height:.47998pt;mso-position-horizontal-relative:page;mso-position-vertical-relative:paragraph;z-index:-20902912" filled="true" fillcolor="#000000" stroked="false">
            <v:fill type="solid"/>
            <w10:wrap type="none"/>
          </v:rect>
        </w:pict>
      </w:r>
      <w:r>
        <w:rPr/>
        <w:pict>
          <v:shape style="position:absolute;margin-left:210.12001pt;margin-top:78.939735pt;width:7.4pt;height:.5pt;mso-position-horizontal-relative:page;mso-position-vertical-relative:paragraph;z-index:-20902400" coordorigin="4202,1579" coordsize="148,10" path="m4250,1579l4202,1579,4202,1588,4250,1588,4250,1579xm4350,1579l4302,1579,4302,1588,4350,1588,4350,157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236.400009pt;margin-top:93.459717pt;width:2.399990pt;height:.48001pt;mso-position-horizontal-relative:page;mso-position-vertical-relative:paragraph;z-index:-20901888" filled="true" fillcolor="#000000" stroked="false">
            <v:fill type="solid"/>
            <w10:wrap type="none"/>
          </v:rect>
        </w:pict>
      </w:r>
      <w:r>
        <w:rPr/>
        <w:pict>
          <v:rect style="position:absolute;margin-left:285.059998pt;margin-top:93.459717pt;width:2.399990pt;height:.48001pt;mso-position-horizontal-relative:page;mso-position-vertical-relative:paragraph;z-index:-20901376" filled="true" fillcolor="#000000" stroked="false">
            <v:fill type="solid"/>
            <w10:wrap type="none"/>
          </v:rect>
        </w:pict>
      </w:r>
      <w:r>
        <w:rPr/>
        <w:pict>
          <v:rect style="position:absolute;margin-left:87.480003pt;margin-top:122.439728pt;width:2.399990pt;height:.48001pt;mso-position-horizontal-relative:page;mso-position-vertical-relative:paragraph;z-index:-20900864" filled="true" fillcolor="#000000" stroked="false">
            <v:fill type="solid"/>
            <w10:wrap type="none"/>
          </v:rect>
        </w:pict>
      </w:r>
      <w:r>
        <w:rPr/>
        <w:pict>
          <v:rect style="position:absolute;margin-left:94.259987pt;margin-top:122.439728pt;width:2.399990pt;height:.48001pt;mso-position-horizontal-relative:page;mso-position-vertical-relative:paragraph;z-index:-20900352" filled="true" fillcolor="#000000" stroked="false">
            <v:fill type="solid"/>
            <w10:wrap type="none"/>
          </v:rect>
        </w:pict>
      </w:r>
      <w:r>
        <w:rPr/>
        <w:pict>
          <v:rect style="position:absolute;margin-left:146.940002pt;margin-top:122.439728pt;width:2.399990pt;height:.48001pt;mso-position-horizontal-relative:page;mso-position-vertical-relative:paragraph;z-index:-20899840" filled="true" fillcolor="#000000" stroked="false">
            <v:fill type="solid"/>
            <w10:wrap type="none"/>
          </v:rect>
        </w:pict>
      </w:r>
      <w:r>
        <w:rPr/>
        <w:pict>
          <v:rect style="position:absolute;margin-left:365.039978pt;margin-top:122.439728pt;width:2.399990pt;height:.48001pt;mso-position-horizontal-relative:page;mso-position-vertical-relative:paragraph;z-index:-20899328" filled="true" fillcolor="#000000" stroked="false">
            <v:fill type="solid"/>
            <w10:wrap type="none"/>
          </v:rect>
        </w:pict>
      </w:r>
      <w:r>
        <w:rPr/>
        <w:pict>
          <v:rect style="position:absolute;margin-left:87.480003pt;margin-top:136.959747pt;width:2.399990pt;height:.47998pt;mso-position-horizontal-relative:page;mso-position-vertical-relative:paragraph;z-index:-20898816" filled="true" fillcolor="#000000" stroked="false">
            <v:fill type="solid"/>
            <w10:wrap type="none"/>
          </v:rect>
        </w:pict>
      </w:r>
      <w:r>
        <w:rPr/>
        <w:pict>
          <v:rect style="position:absolute;margin-left:94.259987pt;margin-top:136.959747pt;width:2.399990pt;height:.47998pt;mso-position-horizontal-relative:page;mso-position-vertical-relative:paragraph;z-index:-20898304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spacing w:val="-1"/>
          <w:w w:val="90"/>
          <w:sz w:val="19"/>
          <w:vertAlign w:val="superscript"/>
        </w:rPr>
        <w:t>/</w:t>
      </w:r>
      <w:r>
        <w:rPr>
          <w:spacing w:val="-1"/>
          <w:w w:val="90"/>
          <w:sz w:val="19"/>
          <w:vertAlign w:val="baseline"/>
        </w:rPr>
        <w:t>Entonce </w:t>
      </w:r>
      <w:r>
        <w:rPr>
          <w:w w:val="90"/>
          <w:sz w:val="19"/>
          <w:vertAlign w:val="baseline"/>
        </w:rPr>
        <w:t>el Gobernador estaban ahí encargado hicieron casa una nawá miki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wixarika. </w:t>
      </w:r>
      <w:r>
        <w:rPr>
          <w:rFonts w:ascii="Trebuchet MS" w:hAnsi="Trebuchet MS"/>
          <w:w w:val="90"/>
          <w:sz w:val="19"/>
          <w:vertAlign w:val="superscript"/>
        </w:rPr>
        <w:t>/</w:t>
      </w:r>
      <w:r>
        <w:rPr>
          <w:w w:val="90"/>
          <w:sz w:val="19"/>
          <w:vertAlign w:val="baseline"/>
        </w:rPr>
        <w:t>Entonce miki kariki waníu mana meyeteti miki ri </w:t>
      </w:r>
      <w:r>
        <w:rPr>
          <w:rFonts w:ascii="Trebuchet MS" w:hAnsi="Trebuchet MS"/>
          <w:w w:val="90"/>
          <w:sz w:val="19"/>
          <w:vertAlign w:val="superscript"/>
        </w:rPr>
        <w:t>/</w:t>
      </w:r>
      <w:r>
        <w:rPr>
          <w:w w:val="90"/>
          <w:sz w:val="19"/>
          <w:vertAlign w:val="baseline"/>
        </w:rPr>
        <w:t>iyá le lijeron tú</w:t>
      </w:r>
      <w:r>
        <w:rPr>
          <w:spacing w:val="-39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busca un lugar donde te convenga. </w:t>
      </w:r>
      <w:r>
        <w:rPr>
          <w:rFonts w:ascii="Trebuchet MS" w:hAnsi="Trebuchet MS"/>
          <w:w w:val="90"/>
          <w:sz w:val="19"/>
          <w:vertAlign w:val="superscript"/>
        </w:rPr>
        <w:t>/</w:t>
      </w:r>
      <w:r>
        <w:rPr>
          <w:w w:val="90"/>
          <w:sz w:val="19"/>
          <w:vertAlign w:val="baseline"/>
        </w:rPr>
        <w:t>Entonce un señor que estaba ahí miki ta</w:t>
      </w:r>
      <w:r>
        <w:rPr>
          <w:spacing w:val="-39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waníu</w:t>
      </w:r>
      <w:r>
        <w:rPr>
          <w:spacing w:val="-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dijo:</w:t>
      </w:r>
      <w:r>
        <w:rPr>
          <w:spacing w:val="-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No</w:t>
      </w:r>
      <w:r>
        <w:rPr>
          <w:spacing w:val="-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sabes</w:t>
      </w:r>
      <w:r>
        <w:rPr>
          <w:spacing w:val="-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que</w:t>
      </w:r>
      <w:r>
        <w:rPr>
          <w:spacing w:val="-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yo</w:t>
      </w:r>
      <w:r>
        <w:rPr>
          <w:spacing w:val="-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tengo</w:t>
      </w:r>
      <w:r>
        <w:rPr>
          <w:spacing w:val="-4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un</w:t>
      </w:r>
      <w:r>
        <w:rPr>
          <w:spacing w:val="-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rancho,</w:t>
      </w:r>
      <w:r>
        <w:rPr>
          <w:spacing w:val="-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mientras</w:t>
      </w:r>
      <w:r>
        <w:rPr>
          <w:spacing w:val="-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te</w:t>
      </w:r>
      <w:r>
        <w:rPr>
          <w:spacing w:val="-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presto,</w:t>
      </w:r>
      <w:r>
        <w:rPr>
          <w:spacing w:val="-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tal</w:t>
      </w:r>
      <w:r>
        <w:rPr>
          <w:spacing w:val="-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parte.</w:t>
      </w:r>
      <w:r>
        <w:rPr>
          <w:spacing w:val="-6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El</w:t>
      </w:r>
      <w:r>
        <w:rPr>
          <w:spacing w:val="-39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vasito ta tsi ri muwa. Harawayu waníu ri miki. </w:t>
      </w:r>
      <w:r>
        <w:rPr>
          <w:rFonts w:ascii="Trebuchet MS" w:hAnsi="Trebuchet MS"/>
          <w:w w:val="90"/>
          <w:sz w:val="19"/>
          <w:vertAlign w:val="superscript"/>
        </w:rPr>
        <w:t>/</w:t>
      </w:r>
      <w:r>
        <w:rPr>
          <w:w w:val="90"/>
          <w:sz w:val="19"/>
          <w:vertAlign w:val="baseline"/>
        </w:rPr>
        <w:t>Entonce muwa mayene ese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con</w:t>
      </w:r>
      <w:r>
        <w:rPr>
          <w:spacing w:val="-4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todo</w:t>
      </w:r>
      <w:r>
        <w:rPr>
          <w:spacing w:val="-3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su</w:t>
      </w:r>
      <w:r>
        <w:rPr>
          <w:spacing w:val="-4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señora</w:t>
      </w:r>
      <w:r>
        <w:rPr>
          <w:spacing w:val="-3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ri</w:t>
      </w:r>
      <w:r>
        <w:rPr>
          <w:spacing w:val="-4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nanawa</w:t>
      </w:r>
      <w:r>
        <w:rPr>
          <w:spacing w:val="-5"/>
          <w:w w:val="90"/>
          <w:sz w:val="19"/>
          <w:vertAlign w:val="baseline"/>
        </w:rPr>
        <w:t> </w:t>
      </w:r>
      <w:r>
        <w:rPr>
          <w:rFonts w:ascii="Trebuchet MS" w:hAnsi="Trebuchet MS"/>
          <w:w w:val="90"/>
          <w:sz w:val="19"/>
          <w:vertAlign w:val="superscript"/>
        </w:rPr>
        <w:t>/</w:t>
      </w:r>
      <w:r>
        <w:rPr>
          <w:w w:val="90"/>
          <w:sz w:val="19"/>
          <w:vertAlign w:val="baseline"/>
        </w:rPr>
        <w:t>awititi</w:t>
      </w:r>
      <w:r>
        <w:rPr>
          <w:spacing w:val="-4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winieron</w:t>
      </w:r>
      <w:r>
        <w:rPr>
          <w:spacing w:val="-4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aquí.</w:t>
      </w:r>
      <w:r>
        <w:rPr>
          <w:spacing w:val="-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Ahí</w:t>
      </w:r>
      <w:r>
        <w:rPr>
          <w:spacing w:val="-4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dejó</w:t>
      </w:r>
      <w:r>
        <w:rPr>
          <w:spacing w:val="-4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su</w:t>
      </w:r>
      <w:r>
        <w:rPr>
          <w:spacing w:val="-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señora,</w:t>
      </w:r>
      <w:r>
        <w:rPr>
          <w:spacing w:val="-4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jue</w:t>
      </w:r>
      <w:r>
        <w:rPr>
          <w:spacing w:val="-4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a</w:t>
      </w:r>
      <w:r>
        <w:rPr>
          <w:spacing w:val="-39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traer más todo lo que tenía. Muwa rata</w:t>
      </w:r>
      <w:r>
        <w:rPr>
          <w:rFonts w:ascii="Trebuchet MS" w:hAnsi="Trebuchet MS"/>
          <w:w w:val="90"/>
          <w:sz w:val="19"/>
          <w:vertAlign w:val="superscript"/>
        </w:rPr>
        <w:t>/</w:t>
      </w:r>
      <w:r>
        <w:rPr>
          <w:w w:val="90"/>
          <w:sz w:val="19"/>
          <w:vertAlign w:val="baseline"/>
        </w:rPr>
        <w:t>ikataka kariki ri waníu mana nua.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Nuaku ri lo del rancho le dijo: si te gusta mejor ahí te la dejo. </w:t>
      </w:r>
      <w:r>
        <w:rPr>
          <w:rFonts w:ascii="Trebuchet MS" w:hAnsi="Trebuchet MS"/>
          <w:w w:val="85"/>
          <w:sz w:val="19"/>
          <w:vertAlign w:val="superscript"/>
        </w:rPr>
        <w:t>/</w:t>
      </w:r>
      <w:r>
        <w:rPr>
          <w:w w:val="85"/>
          <w:sz w:val="19"/>
          <w:vertAlign w:val="baseline"/>
        </w:rPr>
        <w:t>Entonce kiekari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miki mutiwewiyatiya muwa kiekari kamakaku. </w:t>
      </w:r>
      <w:r>
        <w:rPr>
          <w:rFonts w:ascii="Trebuchet MS" w:hAnsi="Trebuchet MS"/>
          <w:w w:val="85"/>
          <w:sz w:val="19"/>
          <w:vertAlign w:val="superscript"/>
        </w:rPr>
        <w:t>/</w:t>
      </w:r>
      <w:r>
        <w:rPr>
          <w:w w:val="85"/>
          <w:sz w:val="19"/>
          <w:vertAlign w:val="baseline"/>
        </w:rPr>
        <w:t>Entonce cuando losara kariki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miki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ta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mana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miye</w:t>
      </w:r>
      <w:r>
        <w:rPr>
          <w:rFonts w:ascii="Trebuchet MS" w:hAnsi="Trebuchet MS"/>
          <w:w w:val="85"/>
          <w:sz w:val="19"/>
          <w:vertAlign w:val="superscript"/>
        </w:rPr>
        <w:t>/</w:t>
      </w:r>
      <w:r>
        <w:rPr>
          <w:w w:val="85"/>
          <w:sz w:val="19"/>
          <w:vertAlign w:val="baseline"/>
        </w:rPr>
        <w:t>a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ri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waníu</w:t>
      </w:r>
      <w:r>
        <w:rPr>
          <w:spacing w:val="4"/>
          <w:w w:val="85"/>
          <w:sz w:val="19"/>
          <w:vertAlign w:val="baseline"/>
        </w:rPr>
        <w:t> </w:t>
      </w:r>
      <w:r>
        <w:rPr>
          <w:rFonts w:ascii="Trebuchet MS" w:hAnsi="Trebuchet MS"/>
          <w:w w:val="85"/>
          <w:sz w:val="19"/>
          <w:vertAlign w:val="superscript"/>
        </w:rPr>
        <w:t>/</w:t>
      </w:r>
      <w:r>
        <w:rPr>
          <w:w w:val="85"/>
          <w:sz w:val="19"/>
          <w:vertAlign w:val="baseline"/>
        </w:rPr>
        <w:t>entonce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acabó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todo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lo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que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estaba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capilla.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92" w:lineRule="auto"/>
        <w:ind w:left="301" w:right="443"/>
        <w:jc w:val="both"/>
      </w:pPr>
      <w:r>
        <w:rPr>
          <w:w w:val="85"/>
        </w:rPr>
        <w:t>Pero ambas tendencias son sin duda manifestaciones de la penetración de una</w:t>
      </w:r>
      <w:r>
        <w:rPr>
          <w:spacing w:val="1"/>
          <w:w w:val="85"/>
        </w:rPr>
        <w:t> </w:t>
      </w:r>
      <w:r>
        <w:rPr>
          <w:w w:val="90"/>
        </w:rPr>
        <w:t>lengua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otra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nivel</w:t>
      </w:r>
      <w:r>
        <w:rPr>
          <w:spacing w:val="1"/>
          <w:w w:val="90"/>
        </w:rPr>
        <w:t> </w:t>
      </w:r>
      <w:r>
        <w:rPr>
          <w:w w:val="90"/>
        </w:rPr>
        <w:t>retórico.</w:t>
      </w:r>
      <w:r>
        <w:rPr>
          <w:spacing w:val="1"/>
          <w:w w:val="90"/>
        </w:rPr>
        <w:t> </w:t>
      </w:r>
      <w:r>
        <w:rPr>
          <w:w w:val="90"/>
        </w:rPr>
        <w:t>Pesa</w:t>
      </w:r>
      <w:r>
        <w:rPr>
          <w:spacing w:val="1"/>
          <w:w w:val="90"/>
        </w:rPr>
        <w:t> </w:t>
      </w:r>
      <w:r>
        <w:rPr>
          <w:w w:val="90"/>
        </w:rPr>
        <w:t>mucho</w:t>
      </w:r>
      <w:r>
        <w:rPr>
          <w:spacing w:val="1"/>
          <w:w w:val="90"/>
        </w:rPr>
        <w:t> </w:t>
      </w:r>
      <w:r>
        <w:rPr>
          <w:w w:val="90"/>
        </w:rPr>
        <w:t>sobre</w:t>
      </w:r>
      <w:r>
        <w:rPr>
          <w:spacing w:val="1"/>
          <w:w w:val="90"/>
        </w:rPr>
        <w:t> </w:t>
      </w:r>
      <w:r>
        <w:rPr>
          <w:w w:val="90"/>
        </w:rPr>
        <w:t>sus</w:t>
      </w:r>
      <w:r>
        <w:rPr>
          <w:spacing w:val="1"/>
          <w:w w:val="90"/>
        </w:rPr>
        <w:t> </w:t>
      </w:r>
      <w:r>
        <w:rPr>
          <w:w w:val="90"/>
        </w:rPr>
        <w:t>hábitos</w:t>
      </w:r>
      <w:r>
        <w:rPr>
          <w:spacing w:val="1"/>
          <w:w w:val="90"/>
        </w:rPr>
        <w:t> </w:t>
      </w:r>
      <w:r>
        <w:rPr>
          <w:w w:val="90"/>
        </w:rPr>
        <w:t>discursivos la presencia de la retórica religiosa y política, y como en la</w:t>
      </w:r>
      <w:r>
        <w:rPr>
          <w:spacing w:val="1"/>
          <w:w w:val="90"/>
        </w:rPr>
        <w:t> </w:t>
      </w:r>
      <w:r>
        <w:rPr>
          <w:w w:val="85"/>
        </w:rPr>
        <w:t>vestimenta o la onomástica se busca un equilibrio entre los dos sistemas, entre</w:t>
      </w:r>
      <w:r>
        <w:rPr>
          <w:spacing w:val="1"/>
          <w:w w:val="85"/>
        </w:rPr>
        <w:t> </w:t>
      </w:r>
      <w:r>
        <w:rPr>
          <w:w w:val="90"/>
        </w:rPr>
        <w:t>la retórica tradicional y la moderna, a través de un reparto de funciones y</w:t>
      </w:r>
      <w:r>
        <w:rPr>
          <w:spacing w:val="1"/>
          <w:w w:val="90"/>
        </w:rPr>
        <w:t> </w:t>
      </w:r>
      <w:r>
        <w:rPr>
          <w:w w:val="90"/>
        </w:rPr>
        <w:t>espacios,</w:t>
      </w:r>
      <w:r>
        <w:rPr>
          <w:spacing w:val="-4"/>
          <w:w w:val="90"/>
        </w:rPr>
        <w:t> </w:t>
      </w:r>
      <w:r>
        <w:rPr>
          <w:w w:val="90"/>
        </w:rPr>
        <w:t>sin</w:t>
      </w:r>
      <w:r>
        <w:rPr>
          <w:spacing w:val="-3"/>
          <w:w w:val="90"/>
        </w:rPr>
        <w:t> </w:t>
      </w:r>
      <w:r>
        <w:rPr>
          <w:w w:val="90"/>
        </w:rPr>
        <w:t>excluir</w:t>
      </w:r>
      <w:r>
        <w:rPr>
          <w:spacing w:val="-3"/>
          <w:w w:val="90"/>
        </w:rPr>
        <w:t> </w:t>
      </w:r>
      <w:r>
        <w:rPr>
          <w:w w:val="90"/>
        </w:rPr>
        <w:t>las</w:t>
      </w:r>
      <w:r>
        <w:rPr>
          <w:spacing w:val="-3"/>
          <w:w w:val="90"/>
        </w:rPr>
        <w:t> </w:t>
      </w:r>
      <w:r>
        <w:rPr>
          <w:w w:val="90"/>
        </w:rPr>
        <w:t>superposiciones</w:t>
      </w:r>
      <w:r>
        <w:rPr>
          <w:spacing w:val="-3"/>
          <w:w w:val="90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w w:val="90"/>
        </w:rPr>
        <w:t>las</w:t>
      </w:r>
      <w:r>
        <w:rPr>
          <w:spacing w:val="-3"/>
          <w:w w:val="90"/>
        </w:rPr>
        <w:t> </w:t>
      </w:r>
      <w:r>
        <w:rPr>
          <w:w w:val="90"/>
        </w:rPr>
        <w:t>mezclas.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90" w:lineRule="auto"/>
        <w:ind w:left="301" w:right="443"/>
        <w:jc w:val="both"/>
      </w:pPr>
      <w:r>
        <w:rPr>
          <w:i/>
          <w:w w:val="85"/>
          <w:sz w:val="22"/>
        </w:rPr>
        <w:t>Formación de clases fonoléxicas</w:t>
      </w:r>
      <w:r>
        <w:rPr>
          <w:w w:val="85"/>
        </w:rPr>
        <w:t>. Entre las palabras más antiguas tomadas del</w:t>
      </w:r>
      <w:r>
        <w:rPr>
          <w:spacing w:val="-41"/>
          <w:w w:val="85"/>
        </w:rPr>
        <w:t> </w:t>
      </w:r>
      <w:r>
        <w:rPr>
          <w:w w:val="90"/>
        </w:rPr>
        <w:t>español en la época de la colonia figuran algunas con plural varado, que se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explican en parte por ser en español mismo más frecuentes en plural que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85"/>
        </w:rPr>
        <w:t>singular y porque los huicholes tenían un conocimiento muy rudimentario del</w:t>
      </w:r>
      <w:r>
        <w:rPr>
          <w:spacing w:val="1"/>
          <w:w w:val="85"/>
        </w:rPr>
        <w:t> </w:t>
      </w:r>
      <w:r>
        <w:rPr>
          <w:w w:val="85"/>
        </w:rPr>
        <w:t>español; es de suponer que aprendían las primeras palabras como una unidad,</w:t>
      </w:r>
      <w:r>
        <w:rPr>
          <w:spacing w:val="1"/>
          <w:w w:val="85"/>
        </w:rPr>
        <w:t> </w:t>
      </w:r>
      <w:r>
        <w:rPr>
          <w:w w:val="90"/>
        </w:rPr>
        <w:t>sin</w:t>
      </w:r>
      <w:r>
        <w:rPr>
          <w:spacing w:val="-4"/>
          <w:w w:val="90"/>
        </w:rPr>
        <w:t> </w:t>
      </w:r>
      <w:r>
        <w:rPr>
          <w:w w:val="90"/>
        </w:rPr>
        <w:t>reconocer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complejidad</w:t>
      </w:r>
      <w:r>
        <w:rPr>
          <w:spacing w:val="-3"/>
          <w:w w:val="90"/>
        </w:rPr>
        <w:t> </w:t>
      </w:r>
      <w:r>
        <w:rPr>
          <w:w w:val="90"/>
        </w:rPr>
        <w:t>morfológica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las</w:t>
      </w:r>
      <w:r>
        <w:rPr>
          <w:spacing w:val="-3"/>
          <w:w w:val="90"/>
        </w:rPr>
        <w:t> </w:t>
      </w:r>
      <w:r>
        <w:rPr>
          <w:w w:val="90"/>
        </w:rPr>
        <w:t>mismas:</w:t>
      </w:r>
    </w:p>
    <w:p>
      <w:pPr>
        <w:pStyle w:val="BodyText"/>
        <w:rPr>
          <w:sz w:val="25"/>
        </w:rPr>
      </w:pPr>
    </w:p>
    <w:p>
      <w:pPr>
        <w:spacing w:line="278" w:lineRule="auto" w:before="0"/>
        <w:ind w:left="868" w:right="3393" w:firstLine="0"/>
        <w:jc w:val="left"/>
        <w:rPr>
          <w:i/>
          <w:sz w:val="22"/>
        </w:rPr>
      </w:pPr>
      <w:r>
        <w:rPr>
          <w:i/>
          <w:w w:val="80"/>
          <w:sz w:val="22"/>
        </w:rPr>
        <w:t>canario</w:t>
      </w:r>
      <w:r>
        <w:rPr>
          <w:i/>
          <w:spacing w:val="3"/>
          <w:w w:val="80"/>
          <w:sz w:val="22"/>
        </w:rPr>
        <w:t> </w:t>
      </w:r>
      <w:r>
        <w:rPr>
          <w:w w:val="80"/>
          <w:sz w:val="21"/>
        </w:rPr>
        <w:t>=&gt;</w:t>
      </w:r>
      <w:r>
        <w:rPr>
          <w:spacing w:val="5"/>
          <w:w w:val="80"/>
          <w:sz w:val="21"/>
        </w:rPr>
        <w:t> </w:t>
      </w:r>
      <w:r>
        <w:rPr>
          <w:w w:val="80"/>
          <w:sz w:val="21"/>
        </w:rPr>
        <w:t>*</w:t>
      </w:r>
      <w:r>
        <w:rPr>
          <w:spacing w:val="4"/>
          <w:w w:val="80"/>
          <w:sz w:val="21"/>
        </w:rPr>
        <w:t> </w:t>
      </w:r>
      <w:r>
        <w:rPr>
          <w:i/>
          <w:w w:val="80"/>
          <w:sz w:val="22"/>
        </w:rPr>
        <w:t>kanariyu</w:t>
      </w:r>
      <w:r>
        <w:rPr>
          <w:i/>
          <w:spacing w:val="3"/>
          <w:w w:val="80"/>
          <w:sz w:val="22"/>
        </w:rPr>
        <w:t> </w:t>
      </w:r>
      <w:r>
        <w:rPr>
          <w:w w:val="80"/>
          <w:sz w:val="21"/>
        </w:rPr>
        <w:t>=&gt;</w:t>
      </w:r>
      <w:r>
        <w:rPr>
          <w:spacing w:val="5"/>
          <w:w w:val="80"/>
          <w:sz w:val="21"/>
        </w:rPr>
        <w:t> </w:t>
      </w:r>
      <w:r>
        <w:rPr>
          <w:i/>
          <w:w w:val="80"/>
          <w:sz w:val="22"/>
        </w:rPr>
        <w:t>kanari</w:t>
      </w:r>
      <w:r>
        <w:rPr>
          <w:i/>
          <w:spacing w:val="1"/>
          <w:w w:val="80"/>
          <w:sz w:val="22"/>
        </w:rPr>
        <w:t> </w:t>
      </w:r>
      <w:r>
        <w:rPr>
          <w:i/>
          <w:w w:val="75"/>
          <w:sz w:val="22"/>
        </w:rPr>
        <w:t>naranjas</w:t>
      </w:r>
      <w:r>
        <w:rPr>
          <w:i/>
          <w:spacing w:val="1"/>
          <w:w w:val="75"/>
          <w:sz w:val="22"/>
        </w:rPr>
        <w:t> </w:t>
      </w:r>
      <w:r>
        <w:rPr>
          <w:w w:val="75"/>
          <w:sz w:val="21"/>
        </w:rPr>
        <w:t>=&gt;</w:t>
      </w:r>
      <w:r>
        <w:rPr>
          <w:spacing w:val="1"/>
          <w:w w:val="75"/>
          <w:sz w:val="21"/>
        </w:rPr>
        <w:t> </w:t>
      </w:r>
      <w:r>
        <w:rPr>
          <w:i/>
          <w:w w:val="75"/>
          <w:sz w:val="22"/>
        </w:rPr>
        <w:t>narakaxi</w:t>
      </w:r>
      <w:r>
        <w:rPr>
          <w:i/>
          <w:spacing w:val="1"/>
          <w:w w:val="75"/>
          <w:sz w:val="22"/>
        </w:rPr>
        <w:t> </w:t>
      </w:r>
      <w:r>
        <w:rPr>
          <w:w w:val="75"/>
          <w:sz w:val="21"/>
        </w:rPr>
        <w:t>/</w:t>
      </w:r>
      <w:r>
        <w:rPr>
          <w:spacing w:val="1"/>
          <w:w w:val="75"/>
          <w:sz w:val="21"/>
        </w:rPr>
        <w:t> </w:t>
      </w:r>
      <w:r>
        <w:rPr>
          <w:i/>
          <w:w w:val="75"/>
          <w:sz w:val="22"/>
        </w:rPr>
        <w:t>narakasi</w:t>
      </w:r>
      <w:r>
        <w:rPr>
          <w:i/>
          <w:spacing w:val="1"/>
          <w:w w:val="75"/>
          <w:sz w:val="22"/>
        </w:rPr>
        <w:t> </w:t>
      </w:r>
      <w:r>
        <w:rPr>
          <w:i/>
          <w:w w:val="80"/>
          <w:sz w:val="22"/>
        </w:rPr>
        <w:t>limones </w:t>
      </w:r>
      <w:r>
        <w:rPr>
          <w:w w:val="80"/>
          <w:sz w:val="21"/>
        </w:rPr>
        <w:t>=&gt;</w:t>
      </w:r>
      <w:r>
        <w:rPr>
          <w:spacing w:val="1"/>
          <w:w w:val="80"/>
          <w:sz w:val="21"/>
        </w:rPr>
        <w:t> </w:t>
      </w:r>
      <w:r>
        <w:rPr>
          <w:rFonts w:ascii="Trebuchet MS"/>
          <w:i/>
          <w:w w:val="80"/>
          <w:sz w:val="21"/>
          <w:vertAlign w:val="superscript"/>
        </w:rPr>
        <w:t>/</w:t>
      </w:r>
      <w:r>
        <w:rPr>
          <w:i/>
          <w:w w:val="80"/>
          <w:sz w:val="22"/>
          <w:vertAlign w:val="baseline"/>
        </w:rPr>
        <w:t>irimunixi </w:t>
      </w:r>
      <w:r>
        <w:rPr>
          <w:w w:val="80"/>
          <w:sz w:val="21"/>
          <w:vertAlign w:val="baseline"/>
        </w:rPr>
        <w:t>/</w:t>
      </w:r>
      <w:r>
        <w:rPr>
          <w:spacing w:val="1"/>
          <w:w w:val="80"/>
          <w:sz w:val="21"/>
          <w:vertAlign w:val="baseline"/>
        </w:rPr>
        <w:t> </w:t>
      </w:r>
      <w:r>
        <w:rPr>
          <w:rFonts w:ascii="Trebuchet MS"/>
          <w:i/>
          <w:w w:val="80"/>
          <w:sz w:val="21"/>
          <w:vertAlign w:val="superscript"/>
        </w:rPr>
        <w:t>/</w:t>
      </w:r>
      <w:r>
        <w:rPr>
          <w:i/>
          <w:w w:val="80"/>
          <w:sz w:val="22"/>
          <w:vertAlign w:val="baseline"/>
        </w:rPr>
        <w:t>irimunisi</w:t>
      </w:r>
      <w:r>
        <w:rPr>
          <w:i/>
          <w:spacing w:val="-40"/>
          <w:w w:val="80"/>
          <w:sz w:val="22"/>
          <w:vertAlign w:val="baseline"/>
        </w:rPr>
        <w:t> </w:t>
      </w:r>
      <w:r>
        <w:rPr>
          <w:i/>
          <w:w w:val="80"/>
          <w:sz w:val="22"/>
          <w:vertAlign w:val="baseline"/>
        </w:rPr>
        <w:t>listones</w:t>
      </w:r>
      <w:r>
        <w:rPr>
          <w:i/>
          <w:spacing w:val="6"/>
          <w:w w:val="80"/>
          <w:sz w:val="22"/>
          <w:vertAlign w:val="baseline"/>
        </w:rPr>
        <w:t> </w:t>
      </w:r>
      <w:r>
        <w:rPr>
          <w:w w:val="80"/>
          <w:sz w:val="21"/>
          <w:vertAlign w:val="baseline"/>
        </w:rPr>
        <w:t>=&gt;</w:t>
      </w:r>
      <w:r>
        <w:rPr>
          <w:spacing w:val="8"/>
          <w:w w:val="80"/>
          <w:sz w:val="21"/>
          <w:vertAlign w:val="baseline"/>
        </w:rPr>
        <w:t> </w:t>
      </w:r>
      <w:r>
        <w:rPr>
          <w:rFonts w:ascii="Trebuchet MS"/>
          <w:i/>
          <w:w w:val="80"/>
          <w:sz w:val="21"/>
          <w:vertAlign w:val="superscript"/>
        </w:rPr>
        <w:t>/</w:t>
      </w:r>
      <w:r>
        <w:rPr>
          <w:i/>
          <w:w w:val="80"/>
          <w:sz w:val="22"/>
          <w:vertAlign w:val="baseline"/>
        </w:rPr>
        <w:t>iritunixi</w:t>
      </w:r>
      <w:r>
        <w:rPr>
          <w:i/>
          <w:spacing w:val="6"/>
          <w:w w:val="80"/>
          <w:sz w:val="22"/>
          <w:vertAlign w:val="baseline"/>
        </w:rPr>
        <w:t> </w:t>
      </w:r>
      <w:r>
        <w:rPr>
          <w:w w:val="80"/>
          <w:sz w:val="21"/>
          <w:vertAlign w:val="baseline"/>
        </w:rPr>
        <w:t>/</w:t>
      </w:r>
      <w:r>
        <w:rPr>
          <w:spacing w:val="9"/>
          <w:w w:val="80"/>
          <w:sz w:val="21"/>
          <w:vertAlign w:val="baseline"/>
        </w:rPr>
        <w:t> </w:t>
      </w:r>
      <w:r>
        <w:rPr>
          <w:rFonts w:ascii="Trebuchet MS"/>
          <w:i/>
          <w:w w:val="80"/>
          <w:sz w:val="21"/>
          <w:vertAlign w:val="superscript"/>
        </w:rPr>
        <w:t>/</w:t>
      </w:r>
      <w:r>
        <w:rPr>
          <w:i/>
          <w:w w:val="80"/>
          <w:sz w:val="22"/>
          <w:vertAlign w:val="baseline"/>
        </w:rPr>
        <w:t>iritunisi</w:t>
      </w:r>
      <w:r>
        <w:rPr>
          <w:i/>
          <w:spacing w:val="1"/>
          <w:w w:val="80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velos</w:t>
      </w:r>
      <w:r>
        <w:rPr>
          <w:i/>
          <w:spacing w:val="-2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=&gt; </w:t>
      </w:r>
      <w:r>
        <w:rPr>
          <w:i/>
          <w:w w:val="85"/>
          <w:sz w:val="22"/>
          <w:vertAlign w:val="baseline"/>
        </w:rPr>
        <w:t>weruxi</w:t>
      </w:r>
      <w:r>
        <w:rPr>
          <w:i/>
          <w:spacing w:val="-2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/ </w:t>
      </w:r>
      <w:r>
        <w:rPr>
          <w:i/>
          <w:w w:val="85"/>
          <w:sz w:val="22"/>
          <w:vertAlign w:val="baseline"/>
        </w:rPr>
        <w:t>werusi</w:t>
      </w:r>
    </w:p>
    <w:p>
      <w:pPr>
        <w:spacing w:after="0" w:line="278" w:lineRule="auto"/>
        <w:jc w:val="left"/>
        <w:rPr>
          <w:sz w:val="22"/>
        </w:rPr>
        <w:sectPr>
          <w:pgSz w:w="9180" w:h="12980"/>
          <w:pgMar w:header="1125" w:footer="0" w:top="1320" w:bottom="280" w:left="1020" w:right="1100"/>
        </w:sectPr>
      </w:pPr>
    </w:p>
    <w:p>
      <w:pPr>
        <w:spacing w:before="144"/>
        <w:ind w:left="987" w:right="0" w:firstLine="0"/>
        <w:jc w:val="left"/>
        <w:rPr>
          <w:sz w:val="21"/>
        </w:rPr>
      </w:pPr>
      <w:r>
        <w:rPr>
          <w:i/>
          <w:w w:val="80"/>
          <w:sz w:val="22"/>
        </w:rPr>
        <w:t>zapatos</w:t>
      </w:r>
      <w:r>
        <w:rPr>
          <w:i/>
          <w:spacing w:val="13"/>
          <w:w w:val="80"/>
          <w:sz w:val="22"/>
        </w:rPr>
        <w:t> </w:t>
      </w:r>
      <w:r>
        <w:rPr>
          <w:w w:val="80"/>
          <w:sz w:val="21"/>
        </w:rPr>
        <w:t>=&gt;</w:t>
      </w:r>
      <w:r>
        <w:rPr>
          <w:spacing w:val="14"/>
          <w:w w:val="80"/>
          <w:sz w:val="21"/>
        </w:rPr>
        <w:t> </w:t>
      </w:r>
      <w:r>
        <w:rPr>
          <w:i/>
          <w:w w:val="80"/>
          <w:sz w:val="22"/>
        </w:rPr>
        <w:t>xapatuxi</w:t>
      </w:r>
      <w:r>
        <w:rPr>
          <w:i/>
          <w:spacing w:val="14"/>
          <w:w w:val="80"/>
          <w:sz w:val="22"/>
        </w:rPr>
        <w:t> </w:t>
      </w:r>
      <w:r>
        <w:rPr>
          <w:w w:val="80"/>
          <w:sz w:val="21"/>
        </w:rPr>
        <w:t>(PL</w:t>
      </w:r>
      <w:r>
        <w:rPr>
          <w:spacing w:val="16"/>
          <w:w w:val="80"/>
          <w:sz w:val="21"/>
        </w:rPr>
        <w:t> </w:t>
      </w:r>
      <w:r>
        <w:rPr>
          <w:i/>
          <w:w w:val="80"/>
          <w:sz w:val="22"/>
        </w:rPr>
        <w:t>xapatuxite</w:t>
      </w:r>
      <w:r>
        <w:rPr>
          <w:w w:val="80"/>
          <w:sz w:val="21"/>
        </w:rPr>
        <w:t>)</w:t>
      </w:r>
    </w:p>
    <w:p>
      <w:pPr>
        <w:pStyle w:val="Heading2"/>
        <w:spacing w:line="278" w:lineRule="auto" w:before="41"/>
        <w:ind w:left="987" w:right="1591"/>
      </w:pPr>
      <w:r>
        <w:rPr/>
        <w:pict>
          <v:rect style="position:absolute;margin-left:147.179993pt;margin-top:23.896439pt;width:2.64pt;height:.54004pt;mso-position-horizontal-relative:page;mso-position-vertical-relative:paragraph;z-index:-20897792" filled="true" fillcolor="#000000" stroked="false">
            <v:fill type="solid"/>
            <w10:wrap type="none"/>
          </v:rect>
        </w:pict>
      </w:r>
      <w:r>
        <w:rPr>
          <w:i w:val="0"/>
          <w:w w:val="80"/>
          <w:sz w:val="21"/>
        </w:rPr>
        <w:t>(día</w:t>
      </w:r>
      <w:r>
        <w:rPr>
          <w:i w:val="0"/>
          <w:spacing w:val="13"/>
          <w:w w:val="80"/>
          <w:sz w:val="21"/>
        </w:rPr>
        <w:t> </w:t>
      </w:r>
      <w:r>
        <w:rPr>
          <w:i w:val="0"/>
          <w:w w:val="80"/>
          <w:sz w:val="21"/>
        </w:rPr>
        <w:t>de)</w:t>
      </w:r>
      <w:r>
        <w:rPr>
          <w:i w:val="0"/>
          <w:spacing w:val="13"/>
          <w:w w:val="80"/>
          <w:sz w:val="21"/>
        </w:rPr>
        <w:t> </w:t>
      </w:r>
      <w:r>
        <w:rPr>
          <w:w w:val="80"/>
        </w:rPr>
        <w:t>Todos</w:t>
      </w:r>
      <w:r>
        <w:rPr>
          <w:spacing w:val="11"/>
          <w:w w:val="80"/>
        </w:rPr>
        <w:t> </w:t>
      </w:r>
      <w:r>
        <w:rPr>
          <w:w w:val="80"/>
        </w:rPr>
        <w:t>los</w:t>
      </w:r>
      <w:r>
        <w:rPr>
          <w:spacing w:val="10"/>
          <w:w w:val="80"/>
        </w:rPr>
        <w:t> </w:t>
      </w:r>
      <w:r>
        <w:rPr>
          <w:w w:val="80"/>
        </w:rPr>
        <w:t>Santos</w:t>
      </w:r>
      <w:r>
        <w:rPr>
          <w:spacing w:val="11"/>
          <w:w w:val="80"/>
        </w:rPr>
        <w:t> </w:t>
      </w:r>
      <w:r>
        <w:rPr>
          <w:w w:val="80"/>
        </w:rPr>
        <w:t>=&gt;</w:t>
      </w:r>
      <w:r>
        <w:rPr>
          <w:spacing w:val="11"/>
          <w:w w:val="80"/>
        </w:rPr>
        <w:t> </w:t>
      </w:r>
      <w:r>
        <w:rPr>
          <w:w w:val="80"/>
        </w:rPr>
        <w:t>to</w:t>
      </w:r>
      <w:r>
        <w:rPr>
          <w:spacing w:val="10"/>
          <w:w w:val="80"/>
        </w:rPr>
        <w:t> </w:t>
      </w:r>
      <w:r>
        <w:rPr>
          <w:w w:val="80"/>
        </w:rPr>
        <w:t>lo</w:t>
      </w:r>
      <w:r>
        <w:rPr>
          <w:spacing w:val="11"/>
          <w:w w:val="80"/>
        </w:rPr>
        <w:t> </w:t>
      </w:r>
      <w:r>
        <w:rPr>
          <w:w w:val="80"/>
        </w:rPr>
        <w:t>santos</w:t>
      </w:r>
      <w:r>
        <w:rPr>
          <w:spacing w:val="11"/>
          <w:w w:val="80"/>
        </w:rPr>
        <w:t> </w:t>
      </w:r>
      <w:r>
        <w:rPr>
          <w:w w:val="80"/>
        </w:rPr>
        <w:t>=&gt;</w:t>
      </w:r>
      <w:r>
        <w:rPr>
          <w:spacing w:val="10"/>
          <w:w w:val="80"/>
        </w:rPr>
        <w:t> </w:t>
      </w:r>
      <w:r>
        <w:rPr>
          <w:w w:val="80"/>
        </w:rPr>
        <w:t>Turusatuxi</w:t>
      </w:r>
      <w:r>
        <w:rPr>
          <w:spacing w:val="1"/>
          <w:w w:val="80"/>
        </w:rPr>
        <w:t> </w:t>
      </w:r>
      <w:r>
        <w:rPr>
          <w:w w:val="90"/>
        </w:rPr>
        <w:t>clavos</w:t>
      </w:r>
      <w:r>
        <w:rPr>
          <w:spacing w:val="-4"/>
          <w:w w:val="90"/>
        </w:rPr>
        <w:t> </w:t>
      </w:r>
      <w:r>
        <w:rPr>
          <w:i w:val="0"/>
          <w:w w:val="90"/>
          <w:sz w:val="21"/>
        </w:rPr>
        <w:t>=&gt;</w:t>
      </w:r>
      <w:r>
        <w:rPr>
          <w:i w:val="0"/>
          <w:spacing w:val="-1"/>
          <w:w w:val="90"/>
          <w:sz w:val="21"/>
        </w:rPr>
        <w:t> </w:t>
      </w:r>
      <w:r>
        <w:rPr>
          <w:w w:val="90"/>
        </w:rPr>
        <w:t>kirapuxi</w:t>
      </w:r>
    </w:p>
    <w:p>
      <w:pPr>
        <w:pStyle w:val="BodyText"/>
        <w:spacing w:before="3"/>
        <w:rPr>
          <w:i/>
          <w:sz w:val="26"/>
        </w:rPr>
      </w:pPr>
    </w:p>
    <w:p>
      <w:pPr>
        <w:pStyle w:val="BodyText"/>
        <w:spacing w:line="290" w:lineRule="auto"/>
        <w:ind w:left="419" w:right="327"/>
        <w:jc w:val="both"/>
      </w:pPr>
      <w:r>
        <w:rPr>
          <w:w w:val="85"/>
        </w:rPr>
        <w:t>En otros casos la sibilante final no tiene valor morfológico, especialmente en</w:t>
      </w:r>
      <w:r>
        <w:rPr>
          <w:spacing w:val="1"/>
          <w:w w:val="85"/>
        </w:rPr>
        <w:t> </w:t>
      </w:r>
      <w:r>
        <w:rPr>
          <w:w w:val="95"/>
        </w:rPr>
        <w:t>nombres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persona,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días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semana</w:t>
      </w:r>
      <w:r>
        <w:rPr>
          <w:spacing w:val="-9"/>
          <w:w w:val="95"/>
        </w:rPr>
        <w:t> </w:t>
      </w:r>
      <w:r>
        <w:rPr>
          <w:w w:val="95"/>
        </w:rPr>
        <w:t>etc.:</w:t>
      </w:r>
    </w:p>
    <w:p>
      <w:pPr>
        <w:pStyle w:val="BodyText"/>
        <w:rPr>
          <w:sz w:val="25"/>
        </w:rPr>
      </w:pPr>
    </w:p>
    <w:p>
      <w:pPr>
        <w:pStyle w:val="Heading2"/>
        <w:spacing w:line="278" w:lineRule="auto"/>
        <w:ind w:left="987" w:right="3516"/>
        <w:jc w:val="both"/>
      </w:pPr>
      <w:r>
        <w:rPr>
          <w:i w:val="0"/>
          <w:w w:val="80"/>
          <w:sz w:val="21"/>
        </w:rPr>
        <w:t>(</w:t>
      </w:r>
      <w:r>
        <w:rPr>
          <w:w w:val="80"/>
        </w:rPr>
        <w:t>Santa</w:t>
      </w:r>
      <w:r>
        <w:rPr>
          <w:i w:val="0"/>
          <w:w w:val="80"/>
          <w:sz w:val="21"/>
        </w:rPr>
        <w:t>) </w:t>
      </w:r>
      <w:r>
        <w:rPr>
          <w:w w:val="80"/>
        </w:rPr>
        <w:t>Gertrudis =&gt; Ketururixi</w:t>
      </w:r>
      <w:r>
        <w:rPr>
          <w:spacing w:val="-40"/>
          <w:w w:val="80"/>
        </w:rPr>
        <w:t> </w:t>
      </w:r>
      <w:r>
        <w:rPr>
          <w:w w:val="80"/>
        </w:rPr>
        <w:t>Corpus </w:t>
      </w:r>
      <w:r>
        <w:rPr>
          <w:i w:val="0"/>
          <w:w w:val="80"/>
          <w:sz w:val="21"/>
        </w:rPr>
        <w:t>=&gt; </w:t>
      </w:r>
      <w:r>
        <w:rPr>
          <w:w w:val="80"/>
        </w:rPr>
        <w:t>kurupuxi </w:t>
      </w:r>
      <w:r>
        <w:rPr>
          <w:i w:val="0"/>
          <w:w w:val="80"/>
          <w:sz w:val="21"/>
        </w:rPr>
        <w:t>/ </w:t>
      </w:r>
      <w:r>
        <w:rPr>
          <w:w w:val="80"/>
        </w:rPr>
        <w:t>kurupusi</w:t>
      </w:r>
      <w:r>
        <w:rPr>
          <w:spacing w:val="1"/>
          <w:w w:val="80"/>
        </w:rPr>
        <w:t> </w:t>
      </w:r>
      <w:r>
        <w:rPr>
          <w:w w:val="85"/>
        </w:rPr>
        <w:t>San</w:t>
      </w:r>
      <w:r>
        <w:rPr>
          <w:spacing w:val="-4"/>
          <w:w w:val="85"/>
        </w:rPr>
        <w:t> </w:t>
      </w:r>
      <w:r>
        <w:rPr>
          <w:w w:val="85"/>
        </w:rPr>
        <w:t>Lucas</w:t>
      </w:r>
      <w:r>
        <w:rPr>
          <w:spacing w:val="-3"/>
          <w:w w:val="85"/>
        </w:rPr>
        <w:t> </w:t>
      </w:r>
      <w:r>
        <w:rPr>
          <w:w w:val="85"/>
        </w:rPr>
        <w:t>=&gt;</w:t>
      </w:r>
      <w:r>
        <w:rPr>
          <w:spacing w:val="-4"/>
          <w:w w:val="85"/>
        </w:rPr>
        <w:t> </w:t>
      </w:r>
      <w:r>
        <w:rPr>
          <w:w w:val="85"/>
        </w:rPr>
        <w:t>Xarukaxi</w:t>
      </w:r>
    </w:p>
    <w:p>
      <w:pPr>
        <w:spacing w:line="278" w:lineRule="auto" w:before="0"/>
        <w:ind w:left="987" w:right="3961" w:firstLine="0"/>
        <w:jc w:val="left"/>
        <w:rPr>
          <w:i/>
          <w:sz w:val="22"/>
        </w:rPr>
      </w:pPr>
      <w:r>
        <w:rPr/>
        <w:pict>
          <v:rect style="position:absolute;margin-left:187.979996pt;margin-top:7.38598pt;width:2.64pt;height:.53998pt;mso-position-horizontal-relative:page;mso-position-vertical-relative:paragraph;z-index:-20897280" filled="true" fillcolor="#000000" stroked="false">
            <v:fill type="solid"/>
            <w10:wrap type="none"/>
          </v:rect>
        </w:pict>
      </w:r>
      <w:r>
        <w:rPr>
          <w:i/>
          <w:w w:val="80"/>
          <w:sz w:val="22"/>
        </w:rPr>
        <w:t>San</w:t>
      </w:r>
      <w:r>
        <w:rPr>
          <w:i/>
          <w:spacing w:val="7"/>
          <w:w w:val="80"/>
          <w:sz w:val="22"/>
        </w:rPr>
        <w:t> </w:t>
      </w:r>
      <w:r>
        <w:rPr>
          <w:i/>
          <w:w w:val="80"/>
          <w:sz w:val="22"/>
        </w:rPr>
        <w:t>Andrés</w:t>
      </w:r>
      <w:r>
        <w:rPr>
          <w:i/>
          <w:spacing w:val="8"/>
          <w:w w:val="80"/>
          <w:sz w:val="22"/>
        </w:rPr>
        <w:t> </w:t>
      </w:r>
      <w:r>
        <w:rPr>
          <w:i/>
          <w:w w:val="80"/>
          <w:sz w:val="22"/>
        </w:rPr>
        <w:t>=&gt;</w:t>
      </w:r>
      <w:r>
        <w:rPr>
          <w:i/>
          <w:spacing w:val="8"/>
          <w:w w:val="80"/>
          <w:sz w:val="22"/>
        </w:rPr>
        <w:t> </w:t>
      </w:r>
      <w:r>
        <w:rPr>
          <w:i/>
          <w:w w:val="80"/>
          <w:sz w:val="22"/>
        </w:rPr>
        <w:t>Xanatirexi</w:t>
      </w:r>
      <w:r>
        <w:rPr>
          <w:i/>
          <w:spacing w:val="-39"/>
          <w:w w:val="80"/>
          <w:sz w:val="22"/>
        </w:rPr>
        <w:t> </w:t>
      </w:r>
      <w:r>
        <w:rPr>
          <w:i/>
          <w:w w:val="85"/>
          <w:sz w:val="22"/>
        </w:rPr>
        <w:t>martes</w:t>
      </w:r>
      <w:r>
        <w:rPr>
          <w:i/>
          <w:spacing w:val="1"/>
          <w:w w:val="85"/>
          <w:sz w:val="22"/>
        </w:rPr>
        <w:t> </w:t>
      </w:r>
      <w:r>
        <w:rPr>
          <w:w w:val="85"/>
          <w:sz w:val="21"/>
        </w:rPr>
        <w:t>=&gt; </w:t>
      </w:r>
      <w:r>
        <w:rPr>
          <w:i/>
          <w:w w:val="85"/>
          <w:sz w:val="22"/>
        </w:rPr>
        <w:t>maritixi</w:t>
      </w:r>
      <w:r>
        <w:rPr>
          <w:i/>
          <w:spacing w:val="1"/>
          <w:w w:val="85"/>
          <w:sz w:val="22"/>
        </w:rPr>
        <w:t> </w:t>
      </w:r>
      <w:r>
        <w:rPr>
          <w:i/>
          <w:w w:val="80"/>
          <w:sz w:val="22"/>
        </w:rPr>
        <w:t>miércoles</w:t>
      </w:r>
      <w:r>
        <w:rPr>
          <w:i/>
          <w:spacing w:val="1"/>
          <w:w w:val="80"/>
          <w:sz w:val="22"/>
        </w:rPr>
        <w:t> </w:t>
      </w:r>
      <w:r>
        <w:rPr>
          <w:w w:val="80"/>
          <w:sz w:val="21"/>
        </w:rPr>
        <w:t>=&gt;</w:t>
      </w:r>
      <w:r>
        <w:rPr>
          <w:spacing w:val="1"/>
          <w:w w:val="80"/>
          <w:sz w:val="21"/>
        </w:rPr>
        <w:t> </w:t>
      </w:r>
      <w:r>
        <w:rPr>
          <w:i/>
          <w:w w:val="80"/>
          <w:sz w:val="22"/>
        </w:rPr>
        <w:t>mierikunixi</w:t>
      </w:r>
      <w:r>
        <w:rPr>
          <w:i/>
          <w:spacing w:val="1"/>
          <w:w w:val="80"/>
          <w:sz w:val="22"/>
        </w:rPr>
        <w:t> </w:t>
      </w:r>
      <w:r>
        <w:rPr>
          <w:i/>
          <w:w w:val="85"/>
          <w:sz w:val="22"/>
        </w:rPr>
        <w:t>viernes</w:t>
      </w:r>
      <w:r>
        <w:rPr>
          <w:i/>
          <w:spacing w:val="-2"/>
          <w:w w:val="85"/>
          <w:sz w:val="22"/>
        </w:rPr>
        <w:t> </w:t>
      </w:r>
      <w:r>
        <w:rPr>
          <w:w w:val="85"/>
          <w:sz w:val="21"/>
        </w:rPr>
        <w:t>=&gt; </w:t>
      </w:r>
      <w:r>
        <w:rPr>
          <w:i/>
          <w:w w:val="85"/>
          <w:sz w:val="22"/>
        </w:rPr>
        <w:t>pienixi</w:t>
      </w:r>
    </w:p>
    <w:p>
      <w:pPr>
        <w:pStyle w:val="BodyText"/>
        <w:spacing w:before="3"/>
        <w:rPr>
          <w:i/>
          <w:sz w:val="26"/>
        </w:rPr>
      </w:pPr>
    </w:p>
    <w:p>
      <w:pPr>
        <w:pStyle w:val="BodyText"/>
        <w:spacing w:line="288" w:lineRule="auto"/>
        <w:ind w:left="419" w:right="325"/>
        <w:jc w:val="both"/>
      </w:pPr>
      <w:r>
        <w:rPr>
          <w:w w:val="90"/>
        </w:rPr>
        <w:t>Como ya he adelantado, el proceso de asimilación no afecta solamente</w:t>
      </w:r>
      <w:r>
        <w:rPr>
          <w:spacing w:val="1"/>
          <w:w w:val="90"/>
        </w:rPr>
        <w:t> </w:t>
      </w:r>
      <w:r>
        <w:rPr>
          <w:w w:val="90"/>
        </w:rPr>
        <w:t>a la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estructura fonológica, </w:t>
      </w:r>
      <w:r>
        <w:rPr>
          <w:w w:val="90"/>
        </w:rPr>
        <w:t>sino también a la morfología, pero antes de que esto</w:t>
      </w:r>
      <w:r>
        <w:rPr>
          <w:spacing w:val="1"/>
          <w:w w:val="90"/>
        </w:rPr>
        <w:t> </w:t>
      </w:r>
      <w:r>
        <w:rPr>
          <w:w w:val="90"/>
        </w:rPr>
        <w:t>ocurra sucede algo que está más cerca de la fonología lexical que de la</w:t>
      </w:r>
      <w:r>
        <w:rPr>
          <w:spacing w:val="1"/>
          <w:w w:val="90"/>
        </w:rPr>
        <w:t> </w:t>
      </w:r>
      <w:r>
        <w:rPr>
          <w:w w:val="85"/>
        </w:rPr>
        <w:t>morfología. Los préstamos más antiguos presentan ciertos reanálisis que tienen</w:t>
      </w:r>
      <w:r>
        <w:rPr>
          <w:spacing w:val="1"/>
          <w:w w:val="85"/>
        </w:rPr>
        <w:t> </w:t>
      </w:r>
      <w:r>
        <w:rPr>
          <w:w w:val="90"/>
        </w:rPr>
        <w:t>el efecto de modificar la terminación de la palabra para ajustarla a ciertos</w:t>
      </w:r>
      <w:r>
        <w:rPr>
          <w:spacing w:val="1"/>
          <w:w w:val="90"/>
        </w:rPr>
        <w:t> </w:t>
      </w:r>
      <w:r>
        <w:rPr>
          <w:w w:val="85"/>
        </w:rPr>
        <w:t>patrones</w:t>
      </w:r>
      <w:r>
        <w:rPr>
          <w:spacing w:val="23"/>
          <w:w w:val="85"/>
        </w:rPr>
        <w:t> </w:t>
      </w:r>
      <w:r>
        <w:rPr>
          <w:w w:val="85"/>
        </w:rPr>
        <w:t>fonoléxicos,</w:t>
      </w:r>
      <w:r>
        <w:rPr>
          <w:spacing w:val="24"/>
          <w:w w:val="85"/>
        </w:rPr>
        <w:t> </w:t>
      </w:r>
      <w:r>
        <w:rPr>
          <w:w w:val="85"/>
        </w:rPr>
        <w:t>sin</w:t>
      </w:r>
      <w:r>
        <w:rPr>
          <w:spacing w:val="24"/>
          <w:w w:val="85"/>
        </w:rPr>
        <w:t> </w:t>
      </w:r>
      <w:r>
        <w:rPr>
          <w:w w:val="85"/>
        </w:rPr>
        <w:t>que</w:t>
      </w:r>
      <w:r>
        <w:rPr>
          <w:spacing w:val="23"/>
          <w:w w:val="85"/>
        </w:rPr>
        <w:t> </w:t>
      </w:r>
      <w:r>
        <w:rPr>
          <w:w w:val="85"/>
        </w:rPr>
        <w:t>se</w:t>
      </w:r>
      <w:r>
        <w:rPr>
          <w:spacing w:val="24"/>
          <w:w w:val="85"/>
        </w:rPr>
        <w:t> </w:t>
      </w:r>
      <w:r>
        <w:rPr>
          <w:w w:val="85"/>
        </w:rPr>
        <w:t>pueda</w:t>
      </w:r>
      <w:r>
        <w:rPr>
          <w:spacing w:val="23"/>
          <w:w w:val="85"/>
        </w:rPr>
        <w:t> </w:t>
      </w:r>
      <w:r>
        <w:rPr>
          <w:w w:val="85"/>
        </w:rPr>
        <w:t>decir</w:t>
      </w:r>
      <w:r>
        <w:rPr>
          <w:spacing w:val="23"/>
          <w:w w:val="85"/>
        </w:rPr>
        <w:t> </w:t>
      </w:r>
      <w:r>
        <w:rPr>
          <w:w w:val="85"/>
        </w:rPr>
        <w:t>que</w:t>
      </w:r>
      <w:r>
        <w:rPr>
          <w:spacing w:val="22"/>
          <w:w w:val="85"/>
        </w:rPr>
        <w:t> </w:t>
      </w:r>
      <w:r>
        <w:rPr>
          <w:w w:val="85"/>
        </w:rPr>
        <w:t>se</w:t>
      </w:r>
      <w:r>
        <w:rPr>
          <w:spacing w:val="24"/>
          <w:w w:val="85"/>
        </w:rPr>
        <w:t> </w:t>
      </w:r>
      <w:r>
        <w:rPr>
          <w:w w:val="85"/>
        </w:rPr>
        <w:t>trata</w:t>
      </w:r>
      <w:r>
        <w:rPr>
          <w:spacing w:val="24"/>
          <w:w w:val="85"/>
        </w:rPr>
        <w:t> </w:t>
      </w:r>
      <w:r>
        <w:rPr>
          <w:w w:val="85"/>
        </w:rPr>
        <w:t>de</w:t>
      </w:r>
      <w:r>
        <w:rPr>
          <w:spacing w:val="23"/>
          <w:w w:val="85"/>
        </w:rPr>
        <w:t> </w:t>
      </w:r>
      <w:r>
        <w:rPr>
          <w:w w:val="85"/>
        </w:rPr>
        <w:t>un</w:t>
      </w:r>
      <w:r>
        <w:rPr>
          <w:spacing w:val="24"/>
          <w:w w:val="85"/>
        </w:rPr>
        <w:t> </w:t>
      </w:r>
      <w:r>
        <w:rPr>
          <w:w w:val="85"/>
        </w:rPr>
        <w:t>morfema</w:t>
      </w:r>
      <w:r>
        <w:rPr>
          <w:spacing w:val="23"/>
          <w:w w:val="85"/>
        </w:rPr>
        <w:t> </w:t>
      </w:r>
      <w:r>
        <w:rPr>
          <w:w w:val="85"/>
        </w:rPr>
        <w:t>con</w:t>
      </w:r>
      <w:r>
        <w:rPr>
          <w:spacing w:val="-41"/>
          <w:w w:val="85"/>
        </w:rPr>
        <w:t> </w:t>
      </w:r>
      <w:r>
        <w:rPr>
          <w:w w:val="90"/>
        </w:rPr>
        <w:t>un significado específico. El caso más notable es el de la terminación /-</w:t>
      </w:r>
      <w:r>
        <w:rPr>
          <w:i/>
          <w:w w:val="90"/>
          <w:sz w:val="22"/>
        </w:rPr>
        <w:t>xi</w:t>
      </w:r>
      <w:r>
        <w:rPr>
          <w:w w:val="90"/>
        </w:rPr>
        <w:t>/,</w:t>
      </w:r>
      <w:r>
        <w:rPr>
          <w:spacing w:val="1"/>
          <w:w w:val="90"/>
        </w:rPr>
        <w:t> </w:t>
      </w:r>
      <w:r>
        <w:rPr>
          <w:w w:val="85"/>
        </w:rPr>
        <w:t>que se origina en los plurales varados o en otras palabras que terminan en /s/</w:t>
      </w:r>
      <w:r>
        <w:rPr>
          <w:spacing w:val="1"/>
          <w:w w:val="85"/>
        </w:rPr>
        <w:t> </w:t>
      </w:r>
      <w:r>
        <w:rPr>
          <w:w w:val="85"/>
        </w:rPr>
        <w:t>como resultado de un proceso puramente fonológico. En </w:t>
      </w:r>
      <w:r>
        <w:rPr>
          <w:i/>
          <w:w w:val="85"/>
          <w:sz w:val="22"/>
        </w:rPr>
        <w:t>Jesucristo xi </w:t>
      </w:r>
      <w:r>
        <w:rPr>
          <w:w w:val="85"/>
        </w:rPr>
        <w:t>ha sido</w:t>
      </w:r>
      <w:r>
        <w:rPr>
          <w:spacing w:val="1"/>
          <w:w w:val="85"/>
        </w:rPr>
        <w:t> </w:t>
      </w:r>
      <w:r>
        <w:rPr>
          <w:w w:val="90"/>
        </w:rPr>
        <w:t>añadido ya como una marca de pertenencia al dominio de lo sagrado, lo que</w:t>
      </w:r>
      <w:r>
        <w:rPr>
          <w:spacing w:val="-43"/>
          <w:w w:val="90"/>
        </w:rPr>
        <w:t> </w:t>
      </w:r>
      <w:r>
        <w:rPr>
          <w:w w:val="85"/>
        </w:rPr>
        <w:t>parece</w:t>
      </w:r>
      <w:r>
        <w:rPr>
          <w:spacing w:val="1"/>
          <w:w w:val="85"/>
        </w:rPr>
        <w:t> </w:t>
      </w:r>
      <w:r>
        <w:rPr>
          <w:w w:val="85"/>
        </w:rPr>
        <w:t>estrechamente</w:t>
      </w:r>
      <w:r>
        <w:rPr>
          <w:spacing w:val="1"/>
          <w:w w:val="85"/>
        </w:rPr>
        <w:t> </w:t>
      </w:r>
      <w:r>
        <w:rPr>
          <w:w w:val="85"/>
        </w:rPr>
        <w:t>relacionado</w:t>
      </w:r>
      <w:r>
        <w:rPr>
          <w:spacing w:val="1"/>
          <w:w w:val="85"/>
        </w:rPr>
        <w:t> </w:t>
      </w:r>
      <w:r>
        <w:rPr>
          <w:w w:val="85"/>
        </w:rPr>
        <w:t>con</w:t>
      </w:r>
      <w:r>
        <w:rPr>
          <w:spacing w:val="2"/>
          <w:w w:val="85"/>
        </w:rPr>
        <w:t> </w:t>
      </w:r>
      <w:r>
        <w:rPr>
          <w:w w:val="85"/>
        </w:rPr>
        <w:t>el significado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marca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plural</w:t>
      </w:r>
      <w:r>
        <w:rPr>
          <w:spacing w:val="1"/>
          <w:w w:val="85"/>
        </w:rPr>
        <w:t> </w:t>
      </w:r>
      <w:r>
        <w:rPr>
          <w:w w:val="85"/>
        </w:rPr>
        <w:t>-</w:t>
      </w:r>
      <w:r>
        <w:rPr>
          <w:i/>
          <w:w w:val="85"/>
          <w:sz w:val="22"/>
        </w:rPr>
        <w:t>xi</w:t>
      </w:r>
      <w:r>
        <w:rPr>
          <w:w w:val="85"/>
        </w:rPr>
        <w:t>:</w:t>
      </w:r>
    </w:p>
    <w:p>
      <w:pPr>
        <w:pStyle w:val="BodyText"/>
        <w:spacing w:before="8"/>
        <w:rPr>
          <w:sz w:val="24"/>
        </w:rPr>
      </w:pPr>
    </w:p>
    <w:p>
      <w:pPr>
        <w:pStyle w:val="Heading2"/>
        <w:ind w:left="987"/>
      </w:pPr>
      <w:r>
        <w:rPr/>
        <w:pict>
          <v:rect style="position:absolute;margin-left:184.5pt;margin-top:7.386019pt;width:2.64pt;height:.53999pt;mso-position-horizontal-relative:page;mso-position-vertical-relative:paragraph;z-index:-20896768" filled="true" fillcolor="#000000" stroked="false">
            <v:fill type="solid"/>
            <w10:wrap type="none"/>
          </v:rect>
        </w:pict>
      </w:r>
      <w:r>
        <w:rPr>
          <w:w w:val="80"/>
        </w:rPr>
        <w:t>Jesucristo</w:t>
      </w:r>
      <w:r>
        <w:rPr>
          <w:spacing w:val="10"/>
          <w:w w:val="80"/>
        </w:rPr>
        <w:t> </w:t>
      </w:r>
      <w:r>
        <w:rPr>
          <w:i w:val="0"/>
          <w:w w:val="80"/>
          <w:sz w:val="21"/>
        </w:rPr>
        <w:t>=&gt;</w:t>
      </w:r>
      <w:r>
        <w:rPr>
          <w:i w:val="0"/>
          <w:spacing w:val="10"/>
          <w:w w:val="80"/>
          <w:sz w:val="21"/>
        </w:rPr>
        <w:t> </w:t>
      </w:r>
      <w:r>
        <w:rPr>
          <w:w w:val="80"/>
        </w:rPr>
        <w:t>Ketsukirituxi</w:t>
      </w:r>
    </w:p>
    <w:p>
      <w:pPr>
        <w:pStyle w:val="BodyText"/>
        <w:spacing w:before="9"/>
        <w:rPr>
          <w:i/>
          <w:sz w:val="29"/>
        </w:rPr>
      </w:pPr>
    </w:p>
    <w:p>
      <w:pPr>
        <w:pStyle w:val="BodyText"/>
        <w:spacing w:line="292" w:lineRule="auto"/>
        <w:ind w:left="419" w:right="326"/>
        <w:jc w:val="both"/>
      </w:pPr>
      <w:r>
        <w:rPr>
          <w:w w:val="90"/>
        </w:rPr>
        <w:t>Añadida</w:t>
      </w:r>
      <w:r>
        <w:rPr>
          <w:spacing w:val="1"/>
          <w:w w:val="90"/>
        </w:rPr>
        <w:t> </w:t>
      </w:r>
      <w:r>
        <w:rPr>
          <w:w w:val="90"/>
        </w:rPr>
        <w:t>fuera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ese</w:t>
      </w:r>
      <w:r>
        <w:rPr>
          <w:spacing w:val="1"/>
          <w:w w:val="90"/>
        </w:rPr>
        <w:t> </w:t>
      </w:r>
      <w:r>
        <w:rPr>
          <w:w w:val="90"/>
        </w:rPr>
        <w:t>contexto</w:t>
      </w:r>
      <w:r>
        <w:rPr>
          <w:spacing w:val="1"/>
          <w:w w:val="90"/>
        </w:rPr>
        <w:t> </w:t>
      </w:r>
      <w:r>
        <w:rPr>
          <w:w w:val="90"/>
        </w:rPr>
        <w:t>fonológico,</w:t>
      </w:r>
      <w:r>
        <w:rPr>
          <w:spacing w:val="1"/>
          <w:w w:val="90"/>
        </w:rPr>
        <w:t> </w:t>
      </w:r>
      <w:r>
        <w:rPr>
          <w:w w:val="90"/>
        </w:rPr>
        <w:t>puede</w:t>
      </w:r>
      <w:r>
        <w:rPr>
          <w:spacing w:val="1"/>
          <w:w w:val="90"/>
        </w:rPr>
        <w:t> </w:t>
      </w:r>
      <w:r>
        <w:rPr>
          <w:w w:val="90"/>
        </w:rPr>
        <w:t>adquirir</w:t>
      </w:r>
      <w:r>
        <w:rPr>
          <w:spacing w:val="1"/>
          <w:w w:val="90"/>
        </w:rPr>
        <w:t> </w:t>
      </w:r>
      <w:r>
        <w:rPr>
          <w:w w:val="90"/>
        </w:rPr>
        <w:t>también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85"/>
        </w:rPr>
        <w:t>conotación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4"/>
          <w:w w:val="85"/>
        </w:rPr>
        <w:t> </w:t>
      </w:r>
      <w:r>
        <w:rPr>
          <w:w w:val="85"/>
        </w:rPr>
        <w:t>burla;</w:t>
      </w:r>
      <w:r>
        <w:rPr>
          <w:spacing w:val="4"/>
          <w:w w:val="85"/>
        </w:rPr>
        <w:t> </w:t>
      </w:r>
      <w:r>
        <w:rPr>
          <w:w w:val="85"/>
        </w:rPr>
        <w:t>la</w:t>
      </w:r>
      <w:r>
        <w:rPr>
          <w:spacing w:val="4"/>
          <w:w w:val="85"/>
        </w:rPr>
        <w:t> </w:t>
      </w:r>
      <w:r>
        <w:rPr>
          <w:w w:val="85"/>
        </w:rPr>
        <w:t>motivación</w:t>
      </w:r>
      <w:r>
        <w:rPr>
          <w:spacing w:val="4"/>
          <w:w w:val="85"/>
        </w:rPr>
        <w:t> </w:t>
      </w:r>
      <w:r>
        <w:rPr>
          <w:w w:val="85"/>
        </w:rPr>
        <w:t>es</w:t>
      </w:r>
      <w:r>
        <w:rPr>
          <w:spacing w:val="4"/>
          <w:w w:val="85"/>
        </w:rPr>
        <w:t> </w:t>
      </w:r>
      <w:r>
        <w:rPr>
          <w:w w:val="85"/>
        </w:rPr>
        <w:t>aquí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4"/>
          <w:w w:val="85"/>
        </w:rPr>
        <w:t> </w:t>
      </w:r>
      <w:r>
        <w:rPr>
          <w:w w:val="85"/>
        </w:rPr>
        <w:t>orden</w:t>
      </w:r>
      <w:r>
        <w:rPr>
          <w:spacing w:val="4"/>
          <w:w w:val="85"/>
        </w:rPr>
        <w:t> </w:t>
      </w:r>
      <w:r>
        <w:rPr>
          <w:w w:val="85"/>
        </w:rPr>
        <w:t>expresivo,</w:t>
      </w:r>
      <w:r>
        <w:rPr>
          <w:spacing w:val="4"/>
          <w:w w:val="85"/>
        </w:rPr>
        <w:t> </w:t>
      </w:r>
      <w:r>
        <w:rPr>
          <w:w w:val="85"/>
        </w:rPr>
        <w:t>pragmático:</w:t>
      </w:r>
    </w:p>
    <w:p>
      <w:pPr>
        <w:pStyle w:val="BodyText"/>
        <w:spacing w:before="6"/>
        <w:rPr>
          <w:sz w:val="24"/>
        </w:rPr>
      </w:pPr>
    </w:p>
    <w:p>
      <w:pPr>
        <w:spacing w:before="0"/>
        <w:ind w:left="987" w:right="0" w:firstLine="0"/>
        <w:jc w:val="left"/>
        <w:rPr>
          <w:sz w:val="21"/>
        </w:rPr>
      </w:pPr>
      <w:r>
        <w:rPr>
          <w:i/>
          <w:w w:val="80"/>
          <w:sz w:val="22"/>
        </w:rPr>
        <w:t>Gerardo</w:t>
      </w:r>
      <w:r>
        <w:rPr>
          <w:i/>
          <w:spacing w:val="18"/>
          <w:w w:val="80"/>
          <w:sz w:val="22"/>
        </w:rPr>
        <w:t> </w:t>
      </w:r>
      <w:r>
        <w:rPr>
          <w:w w:val="80"/>
          <w:sz w:val="21"/>
        </w:rPr>
        <w:t>=&gt;</w:t>
      </w:r>
      <w:r>
        <w:rPr>
          <w:spacing w:val="18"/>
          <w:w w:val="80"/>
          <w:sz w:val="21"/>
        </w:rPr>
        <w:t> </w:t>
      </w:r>
      <w:r>
        <w:rPr>
          <w:i/>
          <w:w w:val="80"/>
          <w:sz w:val="22"/>
        </w:rPr>
        <w:t>Keraxitu</w:t>
      </w:r>
      <w:r>
        <w:rPr>
          <w:i/>
          <w:spacing w:val="17"/>
          <w:w w:val="80"/>
          <w:sz w:val="22"/>
        </w:rPr>
        <w:t> </w:t>
      </w:r>
      <w:r>
        <w:rPr>
          <w:w w:val="80"/>
          <w:sz w:val="21"/>
        </w:rPr>
        <w:t>/</w:t>
      </w:r>
      <w:r>
        <w:rPr>
          <w:spacing w:val="20"/>
          <w:w w:val="80"/>
          <w:sz w:val="21"/>
        </w:rPr>
        <w:t> </w:t>
      </w:r>
      <w:r>
        <w:rPr>
          <w:i/>
          <w:w w:val="80"/>
          <w:sz w:val="22"/>
        </w:rPr>
        <w:t>Kerarituxi</w:t>
      </w:r>
      <w:r>
        <w:rPr>
          <w:i/>
          <w:spacing w:val="17"/>
          <w:w w:val="80"/>
          <w:sz w:val="22"/>
        </w:rPr>
        <w:t> </w:t>
      </w:r>
      <w:r>
        <w:rPr>
          <w:w w:val="80"/>
          <w:sz w:val="21"/>
        </w:rPr>
        <w:t>(despectivo)</w:t>
      </w:r>
    </w:p>
    <w:p>
      <w:pPr>
        <w:spacing w:after="0"/>
        <w:jc w:val="left"/>
        <w:rPr>
          <w:sz w:val="21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85" w:lineRule="auto" w:before="1"/>
        <w:ind w:left="301" w:right="443" w:firstLine="480"/>
        <w:jc w:val="both"/>
      </w:pPr>
      <w:r>
        <w:rPr>
          <w:w w:val="90"/>
        </w:rPr>
        <w:t>Llama la atención que los nombres de otros días de la semana, que en</w:t>
      </w:r>
      <w:r>
        <w:rPr>
          <w:spacing w:val="1"/>
          <w:w w:val="90"/>
        </w:rPr>
        <w:t> </w:t>
      </w:r>
      <w:r>
        <w:rPr>
          <w:w w:val="85"/>
        </w:rPr>
        <w:t>español terminan en /s/, en huichol tengan sin embargo la terminación /</w:t>
      </w:r>
      <w:r>
        <w:rPr>
          <w:i/>
          <w:w w:val="85"/>
          <w:sz w:val="22"/>
        </w:rPr>
        <w:t>tsi </w:t>
      </w:r>
      <w:r>
        <w:rPr>
          <w:w w:val="85"/>
        </w:rPr>
        <w:t>/.</w:t>
      </w:r>
      <w:r>
        <w:rPr>
          <w:spacing w:val="1"/>
          <w:w w:val="85"/>
        </w:rPr>
        <w:t> </w:t>
      </w:r>
      <w:r>
        <w:rPr>
          <w:w w:val="85"/>
        </w:rPr>
        <w:t>Parece</w:t>
      </w:r>
      <w:r>
        <w:rPr>
          <w:spacing w:val="15"/>
          <w:w w:val="85"/>
        </w:rPr>
        <w:t> </w:t>
      </w:r>
      <w:r>
        <w:rPr>
          <w:w w:val="85"/>
        </w:rPr>
        <w:t>poco</w:t>
      </w:r>
      <w:r>
        <w:rPr>
          <w:spacing w:val="16"/>
          <w:w w:val="85"/>
        </w:rPr>
        <w:t> </w:t>
      </w:r>
      <w:r>
        <w:rPr>
          <w:w w:val="85"/>
        </w:rPr>
        <w:t>obvio</w:t>
      </w:r>
      <w:r>
        <w:rPr>
          <w:spacing w:val="14"/>
          <w:w w:val="85"/>
        </w:rPr>
        <w:t> </w:t>
      </w:r>
      <w:r>
        <w:rPr>
          <w:w w:val="85"/>
        </w:rPr>
        <w:t>pensar</w:t>
      </w:r>
      <w:r>
        <w:rPr>
          <w:spacing w:val="15"/>
          <w:w w:val="85"/>
        </w:rPr>
        <w:t> </w:t>
      </w:r>
      <w:r>
        <w:rPr>
          <w:w w:val="85"/>
        </w:rPr>
        <w:t>que</w:t>
      </w:r>
      <w:r>
        <w:rPr>
          <w:spacing w:val="14"/>
          <w:w w:val="85"/>
        </w:rPr>
        <w:t> </w:t>
      </w:r>
      <w:r>
        <w:rPr>
          <w:w w:val="85"/>
        </w:rPr>
        <w:t>esta</w:t>
      </w:r>
      <w:r>
        <w:rPr>
          <w:spacing w:val="15"/>
          <w:w w:val="85"/>
        </w:rPr>
        <w:t> </w:t>
      </w:r>
      <w:r>
        <w:rPr>
          <w:w w:val="85"/>
        </w:rPr>
        <w:t>discordancia</w:t>
      </w:r>
      <w:r>
        <w:rPr>
          <w:spacing w:val="15"/>
          <w:w w:val="85"/>
        </w:rPr>
        <w:t> </w:t>
      </w:r>
      <w:r>
        <w:rPr>
          <w:w w:val="85"/>
        </w:rPr>
        <w:t>se</w:t>
      </w:r>
      <w:r>
        <w:rPr>
          <w:spacing w:val="14"/>
          <w:w w:val="85"/>
        </w:rPr>
        <w:t> </w:t>
      </w:r>
      <w:r>
        <w:rPr>
          <w:w w:val="85"/>
        </w:rPr>
        <w:t>deba</w:t>
      </w:r>
      <w:r>
        <w:rPr>
          <w:spacing w:val="15"/>
          <w:w w:val="85"/>
        </w:rPr>
        <w:t> </w:t>
      </w:r>
      <w:r>
        <w:rPr>
          <w:w w:val="85"/>
        </w:rPr>
        <w:t>a</w:t>
      </w:r>
      <w:r>
        <w:rPr>
          <w:spacing w:val="14"/>
          <w:w w:val="85"/>
        </w:rPr>
        <w:t> </w:t>
      </w:r>
      <w:r>
        <w:rPr>
          <w:w w:val="85"/>
        </w:rPr>
        <w:t>que</w:t>
      </w:r>
      <w:r>
        <w:rPr>
          <w:spacing w:val="15"/>
          <w:w w:val="85"/>
        </w:rPr>
        <w:t> </w:t>
      </w:r>
      <w:r>
        <w:rPr>
          <w:w w:val="85"/>
        </w:rPr>
        <w:t>fueron</w:t>
      </w:r>
      <w:r>
        <w:rPr>
          <w:spacing w:val="15"/>
          <w:w w:val="85"/>
        </w:rPr>
        <w:t> </w:t>
      </w:r>
      <w:r>
        <w:rPr>
          <w:w w:val="85"/>
        </w:rPr>
        <w:t>tomados</w:t>
      </w:r>
      <w:r>
        <w:rPr>
          <w:spacing w:val="-41"/>
          <w:w w:val="85"/>
        </w:rPr>
        <w:t> </w:t>
      </w:r>
      <w:r>
        <w:rPr>
          <w:w w:val="85"/>
        </w:rPr>
        <w:t>en épocas diferentes; se podría aducir como evidencia formal en este sentido el</w:t>
      </w:r>
      <w:r>
        <w:rPr>
          <w:spacing w:val="1"/>
          <w:w w:val="85"/>
        </w:rPr>
        <w:t> </w:t>
      </w:r>
      <w:r>
        <w:rPr>
          <w:w w:val="90"/>
        </w:rPr>
        <w:t>cambio</w:t>
      </w:r>
      <w:r>
        <w:rPr>
          <w:spacing w:val="-5"/>
          <w:w w:val="90"/>
        </w:rPr>
        <w:t> </w:t>
      </w:r>
      <w:r>
        <w:rPr>
          <w:w w:val="90"/>
        </w:rPr>
        <w:t>/b/</w:t>
      </w:r>
      <w:r>
        <w:rPr>
          <w:spacing w:val="-5"/>
          <w:w w:val="90"/>
        </w:rPr>
        <w:t> </w:t>
      </w:r>
      <w:r>
        <w:rPr>
          <w:w w:val="90"/>
        </w:rPr>
        <w:t>=&gt;</w:t>
      </w:r>
      <w:r>
        <w:rPr>
          <w:spacing w:val="-5"/>
          <w:w w:val="90"/>
        </w:rPr>
        <w:t> </w:t>
      </w:r>
      <w:r>
        <w:rPr>
          <w:w w:val="90"/>
        </w:rPr>
        <w:t>/p/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i/>
          <w:w w:val="90"/>
          <w:sz w:val="22"/>
        </w:rPr>
        <w:t>viernes</w:t>
      </w:r>
      <w:r>
        <w:rPr>
          <w:i/>
          <w:spacing w:val="-8"/>
          <w:w w:val="90"/>
          <w:sz w:val="22"/>
        </w:rPr>
        <w:t> </w:t>
      </w:r>
      <w:r>
        <w:rPr>
          <w:w w:val="90"/>
        </w:rPr>
        <w:t>frente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/b/</w:t>
      </w:r>
      <w:r>
        <w:rPr>
          <w:spacing w:val="-5"/>
          <w:w w:val="90"/>
        </w:rPr>
        <w:t> </w:t>
      </w:r>
      <w:r>
        <w:rPr>
          <w:w w:val="90"/>
        </w:rPr>
        <w:t>=&gt;</w:t>
      </w:r>
      <w:r>
        <w:rPr>
          <w:spacing w:val="-6"/>
          <w:w w:val="90"/>
        </w:rPr>
        <w:t> </w:t>
      </w:r>
      <w:r>
        <w:rPr>
          <w:w w:val="90"/>
        </w:rPr>
        <w:t>/w/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i/>
          <w:w w:val="90"/>
          <w:sz w:val="22"/>
        </w:rPr>
        <w:t>xawati</w:t>
      </w:r>
      <w:r>
        <w:rPr>
          <w:i/>
          <w:spacing w:val="-8"/>
          <w:w w:val="90"/>
          <w:sz w:val="22"/>
        </w:rPr>
        <w:t> </w:t>
      </w:r>
      <w:r>
        <w:rPr>
          <w:w w:val="90"/>
        </w:rPr>
        <w:t>;</w:t>
      </w:r>
      <w:r>
        <w:rPr>
          <w:spacing w:val="-5"/>
          <w:w w:val="90"/>
        </w:rPr>
        <w:t> </w:t>
      </w:r>
      <w:r>
        <w:rPr>
          <w:w w:val="90"/>
        </w:rPr>
        <w:t>pero</w:t>
      </w:r>
      <w:r>
        <w:rPr>
          <w:spacing w:val="-5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otros</w:t>
      </w:r>
    </w:p>
    <w:p>
      <w:pPr>
        <w:pStyle w:val="BodyText"/>
        <w:spacing w:line="286" w:lineRule="exact"/>
        <w:ind w:left="301"/>
        <w:jc w:val="both"/>
      </w:pPr>
      <w:r>
        <w:rPr>
          <w:spacing w:val="-1"/>
          <w:w w:val="85"/>
        </w:rPr>
        <w:t>cambio</w:t>
      </w:r>
      <w:r>
        <w:rPr>
          <w:w w:val="85"/>
        </w:rPr>
        <w:t>s</w:t>
      </w:r>
      <w:r>
        <w:rPr>
          <w:spacing w:val="24"/>
        </w:rPr>
        <w:t> </w:t>
      </w:r>
      <w:r>
        <w:rPr>
          <w:spacing w:val="-1"/>
          <w:w w:val="84"/>
        </w:rPr>
        <w:t>apunta</w:t>
      </w:r>
      <w:r>
        <w:rPr>
          <w:w w:val="84"/>
        </w:rPr>
        <w:t>n</w:t>
      </w:r>
      <w:r>
        <w:rPr>
          <w:spacing w:val="24"/>
        </w:rPr>
        <w:t> </w:t>
      </w:r>
      <w:r>
        <w:rPr>
          <w:w w:val="87"/>
        </w:rPr>
        <w:t>a</w:t>
      </w:r>
      <w:r>
        <w:rPr>
          <w:spacing w:val="22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22"/>
        </w:rPr>
        <w:t> </w:t>
      </w:r>
      <w:r>
        <w:rPr>
          <w:spacing w:val="-1"/>
          <w:w w:val="83"/>
        </w:rPr>
        <w:t>primer</w:t>
      </w:r>
      <w:r>
        <w:rPr>
          <w:w w:val="83"/>
        </w:rPr>
        <w:t>a</w:t>
      </w:r>
      <w:r>
        <w:rPr>
          <w:spacing w:val="22"/>
        </w:rPr>
        <w:t> </w:t>
      </w:r>
      <w:r>
        <w:rPr>
          <w:spacing w:val="-1"/>
          <w:w w:val="85"/>
        </w:rPr>
        <w:t>época</w:t>
      </w:r>
      <w:r>
        <w:rPr>
          <w:w w:val="85"/>
        </w:rPr>
        <w:t>:</w:t>
      </w:r>
      <w:r>
        <w:rPr>
          <w:spacing w:val="22"/>
        </w:rPr>
        <w:t> </w:t>
      </w:r>
      <w:r>
        <w:rPr>
          <w:spacing w:val="-1"/>
          <w:w w:val="94"/>
        </w:rPr>
        <w:t>/d</w:t>
      </w:r>
      <w:r>
        <w:rPr>
          <w:w w:val="94"/>
        </w:rPr>
        <w:t>/</w:t>
      </w:r>
      <w:r>
        <w:rPr>
          <w:spacing w:val="22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22"/>
        </w:rPr>
        <w:t> </w:t>
      </w:r>
      <w:r>
        <w:rPr>
          <w:spacing w:val="-1"/>
          <w:w w:val="95"/>
        </w:rPr>
        <w:t>/t</w:t>
      </w:r>
      <w:r>
        <w:rPr>
          <w:w w:val="95"/>
        </w:rPr>
        <w:t>/</w:t>
      </w:r>
      <w:r>
        <w:rPr>
          <w:spacing w:val="22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>
          <w:spacing w:val="21"/>
        </w:rPr>
        <w:t> </w:t>
      </w:r>
      <w:r>
        <w:rPr>
          <w:i/>
          <w:spacing w:val="-1"/>
          <w:w w:val="80"/>
          <w:sz w:val="22"/>
        </w:rPr>
        <w:t>tumikuti</w:t>
      </w:r>
      <w:r>
        <w:rPr>
          <w:w w:val="93"/>
        </w:rPr>
        <w:t>,</w:t>
      </w:r>
      <w:r>
        <w:rPr>
          <w:spacing w:val="22"/>
        </w:rPr>
        <w:t> </w:t>
      </w:r>
      <w:r>
        <w:rPr>
          <w:w w:val="77"/>
        </w:rPr>
        <w:t>[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w w:val="77"/>
        </w:rPr>
        <w:t>]</w:t>
      </w:r>
      <w:r>
        <w:rPr>
          <w:spacing w:val="22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22"/>
        </w:rPr>
        <w:t> </w:t>
      </w:r>
      <w:r>
        <w:rPr>
          <w:w w:val="77"/>
        </w:rPr>
        <w:t>[</w:t>
      </w:r>
      <w:r>
        <w:rPr>
          <w:spacing w:val="-1"/>
          <w:w w:val="77"/>
        </w:rPr>
        <w:t>r</w:t>
      </w:r>
      <w:r>
        <w:rPr>
          <w:w w:val="77"/>
        </w:rPr>
        <w:t>]</w:t>
      </w:r>
      <w:r>
        <w:rPr>
          <w:spacing w:val="22"/>
        </w:rPr>
        <w:t> </w:t>
      </w:r>
      <w:r>
        <w:rPr>
          <w:w w:val="84"/>
        </w:rPr>
        <w:t>en</w:t>
      </w:r>
    </w:p>
    <w:p>
      <w:pPr>
        <w:pStyle w:val="BodyText"/>
        <w:spacing w:line="290" w:lineRule="auto"/>
        <w:ind w:left="301" w:right="444"/>
        <w:jc w:val="both"/>
      </w:pPr>
      <w:r>
        <w:rPr>
          <w:i/>
          <w:w w:val="85"/>
          <w:sz w:val="22"/>
        </w:rPr>
        <w:t>maritixi</w:t>
      </w:r>
      <w:r>
        <w:rPr>
          <w:w w:val="85"/>
        </w:rPr>
        <w:t>. Si no aceptamos esta explicación, podremos presumir que en estas</w:t>
      </w:r>
      <w:r>
        <w:rPr>
          <w:spacing w:val="1"/>
          <w:w w:val="85"/>
        </w:rPr>
        <w:t> </w:t>
      </w:r>
      <w:r>
        <w:rPr>
          <w:w w:val="85"/>
        </w:rPr>
        <w:t>palabras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1"/>
          <w:w w:val="85"/>
        </w:rPr>
        <w:t> </w:t>
      </w:r>
      <w:r>
        <w:rPr>
          <w:w w:val="85"/>
        </w:rPr>
        <w:t>impuso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manera</w:t>
      </w:r>
      <w:r>
        <w:rPr>
          <w:spacing w:val="1"/>
          <w:w w:val="85"/>
        </w:rPr>
        <w:t> </w:t>
      </w:r>
      <w:r>
        <w:rPr>
          <w:w w:val="85"/>
        </w:rPr>
        <w:t>aleatoria</w:t>
      </w:r>
      <w:r>
        <w:rPr>
          <w:spacing w:val="1"/>
          <w:w w:val="85"/>
        </w:rPr>
        <w:t> </w:t>
      </w:r>
      <w:r>
        <w:rPr>
          <w:w w:val="85"/>
        </w:rPr>
        <w:t>otra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las</w:t>
      </w:r>
      <w:r>
        <w:rPr>
          <w:spacing w:val="1"/>
          <w:w w:val="85"/>
        </w:rPr>
        <w:t> </w:t>
      </w:r>
      <w:r>
        <w:rPr>
          <w:w w:val="85"/>
        </w:rPr>
        <w:t>terminaciones</w:t>
      </w:r>
      <w:r>
        <w:rPr>
          <w:spacing w:val="1"/>
          <w:w w:val="85"/>
        </w:rPr>
        <w:t> </w:t>
      </w:r>
      <w:r>
        <w:rPr>
          <w:w w:val="85"/>
        </w:rPr>
        <w:t>sentidas</w:t>
      </w:r>
      <w:r>
        <w:rPr>
          <w:spacing w:val="1"/>
          <w:w w:val="8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características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préstamos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español:</w:t>
      </w:r>
    </w:p>
    <w:p>
      <w:pPr>
        <w:pStyle w:val="BodyText"/>
        <w:spacing w:before="4"/>
        <w:rPr>
          <w:sz w:val="24"/>
        </w:rPr>
      </w:pPr>
    </w:p>
    <w:p>
      <w:pPr>
        <w:pStyle w:val="Heading2"/>
        <w:spacing w:line="278" w:lineRule="auto"/>
        <w:ind w:left="868" w:right="4547"/>
      </w:pPr>
      <w:r>
        <w:rPr>
          <w:w w:val="80"/>
        </w:rPr>
        <w:t>lunes</w:t>
      </w:r>
      <w:r>
        <w:rPr>
          <w:spacing w:val="1"/>
          <w:w w:val="80"/>
        </w:rPr>
        <w:t> </w:t>
      </w:r>
      <w:r>
        <w:rPr>
          <w:i w:val="0"/>
          <w:w w:val="80"/>
          <w:sz w:val="21"/>
        </w:rPr>
        <w:t>=&gt; </w:t>
      </w:r>
      <w:r>
        <w:rPr>
          <w:w w:val="80"/>
        </w:rPr>
        <w:t>runetsi</w:t>
      </w:r>
      <w:r>
        <w:rPr>
          <w:spacing w:val="1"/>
          <w:w w:val="80"/>
        </w:rPr>
        <w:t> </w:t>
      </w:r>
      <w:r>
        <w:rPr>
          <w:w w:val="80"/>
        </w:rPr>
        <w:t>jueves</w:t>
      </w:r>
      <w:r>
        <w:rPr>
          <w:spacing w:val="11"/>
          <w:w w:val="80"/>
        </w:rPr>
        <w:t> </w:t>
      </w:r>
      <w:r>
        <w:rPr>
          <w:i w:val="0"/>
          <w:w w:val="80"/>
          <w:sz w:val="21"/>
        </w:rPr>
        <w:t>=&gt;</w:t>
      </w:r>
      <w:r>
        <w:rPr>
          <w:i w:val="0"/>
          <w:spacing w:val="13"/>
          <w:w w:val="80"/>
          <w:sz w:val="21"/>
        </w:rPr>
        <w:t> </w:t>
      </w:r>
      <w:r>
        <w:rPr>
          <w:w w:val="80"/>
        </w:rPr>
        <w:t>wewetsi</w:t>
      </w:r>
    </w:p>
    <w:p>
      <w:pPr>
        <w:pStyle w:val="BodyText"/>
        <w:spacing w:before="4"/>
        <w:rPr>
          <w:i/>
          <w:sz w:val="26"/>
        </w:rPr>
      </w:pPr>
    </w:p>
    <w:p>
      <w:pPr>
        <w:pStyle w:val="BodyText"/>
        <w:spacing w:line="280" w:lineRule="auto"/>
        <w:ind w:left="301" w:right="443"/>
        <w:jc w:val="both"/>
      </w:pP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dos</w:t>
      </w:r>
      <w:r>
        <w:rPr>
          <w:spacing w:val="1"/>
          <w:w w:val="90"/>
        </w:rPr>
        <w:t> </w:t>
      </w:r>
      <w:r>
        <w:rPr>
          <w:w w:val="90"/>
        </w:rPr>
        <w:t>nombres de la semana restantes, que no terminan en /s/, son</w:t>
      </w:r>
      <w:r>
        <w:rPr>
          <w:spacing w:val="1"/>
          <w:w w:val="90"/>
        </w:rPr>
        <w:t> </w:t>
      </w:r>
      <w:r>
        <w:rPr>
          <w:w w:val="85"/>
        </w:rPr>
        <w:t>modificados en su vocalismo para hacerlos terminar en –</w:t>
      </w:r>
      <w:r>
        <w:rPr>
          <w:i/>
          <w:w w:val="85"/>
          <w:sz w:val="22"/>
        </w:rPr>
        <w:t>ti</w:t>
      </w:r>
      <w:r>
        <w:rPr>
          <w:w w:val="85"/>
        </w:rPr>
        <w:t>, ya sea modificando</w:t>
      </w:r>
      <w:r>
        <w:rPr>
          <w:spacing w:val="1"/>
          <w:w w:val="85"/>
        </w:rPr>
        <w:t> </w:t>
      </w:r>
      <w:r>
        <w:rPr>
          <w:w w:val="90"/>
        </w:rPr>
        <w:t>la sílaba final /tu/ =&gt; /ti/, como en </w:t>
      </w:r>
      <w:r>
        <w:rPr>
          <w:i/>
          <w:w w:val="90"/>
          <w:sz w:val="22"/>
        </w:rPr>
        <w:t>sábado </w:t>
      </w:r>
      <w:r>
        <w:rPr>
          <w:w w:val="90"/>
        </w:rPr>
        <w:t>=&gt; </w:t>
      </w:r>
      <w:r>
        <w:rPr>
          <w:i/>
          <w:w w:val="90"/>
          <w:sz w:val="22"/>
        </w:rPr>
        <w:t>xawati</w:t>
      </w:r>
      <w:r>
        <w:rPr>
          <w:w w:val="90"/>
        </w:rPr>
        <w:t>, ya sea añadiendo</w:t>
      </w:r>
      <w:r>
        <w:rPr>
          <w:spacing w:val="1"/>
          <w:w w:val="90"/>
        </w:rPr>
        <w:t> </w:t>
      </w:r>
      <w:r>
        <w:rPr>
          <w:w w:val="90"/>
        </w:rPr>
        <w:t>simplemente</w:t>
      </w:r>
      <w:r>
        <w:rPr>
          <w:spacing w:val="-3"/>
          <w:w w:val="90"/>
        </w:rPr>
        <w:t> </w:t>
      </w:r>
      <w:r>
        <w:rPr>
          <w:w w:val="90"/>
        </w:rPr>
        <w:t>/ti/,</w:t>
      </w:r>
      <w:r>
        <w:rPr>
          <w:spacing w:val="-2"/>
          <w:w w:val="90"/>
        </w:rPr>
        <w:t> </w:t>
      </w:r>
      <w:r>
        <w:rPr>
          <w:w w:val="90"/>
        </w:rPr>
        <w:t>como</w:t>
      </w:r>
      <w:r>
        <w:rPr>
          <w:spacing w:val="-3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i/>
          <w:w w:val="90"/>
          <w:sz w:val="22"/>
        </w:rPr>
        <w:t>domingo</w:t>
      </w:r>
      <w:r>
        <w:rPr>
          <w:i/>
          <w:spacing w:val="-5"/>
          <w:w w:val="90"/>
          <w:sz w:val="22"/>
        </w:rPr>
        <w:t> </w:t>
      </w:r>
      <w:r>
        <w:rPr>
          <w:w w:val="90"/>
        </w:rPr>
        <w:t>=&gt;</w:t>
      </w:r>
      <w:r>
        <w:rPr>
          <w:spacing w:val="-4"/>
          <w:w w:val="90"/>
        </w:rPr>
        <w:t> </w:t>
      </w:r>
      <w:r>
        <w:rPr>
          <w:i/>
          <w:w w:val="90"/>
          <w:sz w:val="22"/>
        </w:rPr>
        <w:t>tumikuti</w:t>
      </w:r>
      <w:r>
        <w:rPr>
          <w:w w:val="90"/>
        </w:rPr>
        <w:t>: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spacing w:line="278" w:lineRule="auto"/>
        <w:ind w:left="868" w:right="4142"/>
      </w:pPr>
      <w:r>
        <w:rPr>
          <w:w w:val="80"/>
        </w:rPr>
        <w:t>sábado</w:t>
      </w:r>
      <w:r>
        <w:rPr>
          <w:spacing w:val="5"/>
          <w:w w:val="80"/>
        </w:rPr>
        <w:t> </w:t>
      </w:r>
      <w:r>
        <w:rPr>
          <w:i w:val="0"/>
          <w:w w:val="80"/>
          <w:sz w:val="21"/>
        </w:rPr>
        <w:t>=&gt;</w:t>
      </w:r>
      <w:r>
        <w:rPr>
          <w:w w:val="80"/>
        </w:rPr>
        <w:t>xawati</w:t>
      </w:r>
      <w:r>
        <w:rPr>
          <w:spacing w:val="1"/>
          <w:w w:val="80"/>
        </w:rPr>
        <w:t> </w:t>
      </w:r>
      <w:r>
        <w:rPr>
          <w:w w:val="80"/>
        </w:rPr>
        <w:t>domingo</w:t>
      </w:r>
      <w:r>
        <w:rPr>
          <w:spacing w:val="18"/>
          <w:w w:val="80"/>
        </w:rPr>
        <w:t> </w:t>
      </w:r>
      <w:r>
        <w:rPr>
          <w:i w:val="0"/>
          <w:w w:val="80"/>
          <w:sz w:val="21"/>
        </w:rPr>
        <w:t>=&gt;</w:t>
      </w:r>
      <w:r>
        <w:rPr>
          <w:i w:val="0"/>
          <w:spacing w:val="21"/>
          <w:w w:val="80"/>
          <w:sz w:val="21"/>
        </w:rPr>
        <w:t> </w:t>
      </w:r>
      <w:r>
        <w:rPr>
          <w:w w:val="80"/>
        </w:rPr>
        <w:t>tumikuti</w:t>
      </w:r>
    </w:p>
    <w:p>
      <w:pPr>
        <w:pStyle w:val="BodyText"/>
        <w:spacing w:before="4"/>
        <w:rPr>
          <w:i/>
          <w:sz w:val="26"/>
        </w:rPr>
      </w:pPr>
    </w:p>
    <w:p>
      <w:pPr>
        <w:pStyle w:val="BodyText"/>
        <w:ind w:left="301"/>
        <w:jc w:val="both"/>
      </w:pPr>
      <w:r>
        <w:rPr>
          <w:w w:val="85"/>
        </w:rPr>
        <w:t>Esto</w:t>
      </w:r>
      <w:r>
        <w:rPr>
          <w:spacing w:val="3"/>
          <w:w w:val="85"/>
        </w:rPr>
        <w:t> </w:t>
      </w:r>
      <w:r>
        <w:rPr>
          <w:w w:val="85"/>
        </w:rPr>
        <w:t>pudo</w:t>
      </w:r>
      <w:r>
        <w:rPr>
          <w:spacing w:val="4"/>
          <w:w w:val="85"/>
        </w:rPr>
        <w:t> </w:t>
      </w:r>
      <w:r>
        <w:rPr>
          <w:w w:val="85"/>
        </w:rPr>
        <w:t>ocurrir</w:t>
      </w:r>
      <w:r>
        <w:rPr>
          <w:spacing w:val="4"/>
          <w:w w:val="85"/>
        </w:rPr>
        <w:t> </w:t>
      </w:r>
      <w:r>
        <w:rPr>
          <w:w w:val="85"/>
        </w:rPr>
        <w:t>bajo</w:t>
      </w:r>
      <w:r>
        <w:rPr>
          <w:spacing w:val="4"/>
          <w:w w:val="85"/>
        </w:rPr>
        <w:t> </w:t>
      </w:r>
      <w:r>
        <w:rPr>
          <w:w w:val="85"/>
        </w:rPr>
        <w:t>la</w:t>
      </w:r>
      <w:r>
        <w:rPr>
          <w:spacing w:val="3"/>
          <w:w w:val="85"/>
        </w:rPr>
        <w:t> </w:t>
      </w:r>
      <w:r>
        <w:rPr>
          <w:w w:val="85"/>
        </w:rPr>
        <w:t>influencia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4"/>
          <w:w w:val="85"/>
        </w:rPr>
        <w:t> </w:t>
      </w:r>
      <w:r>
        <w:rPr>
          <w:w w:val="85"/>
        </w:rPr>
        <w:t>palabras</w:t>
      </w:r>
      <w:r>
        <w:rPr>
          <w:spacing w:val="4"/>
          <w:w w:val="85"/>
        </w:rPr>
        <w:t> </w:t>
      </w:r>
      <w:r>
        <w:rPr>
          <w:w w:val="85"/>
        </w:rPr>
        <w:t>como</w:t>
      </w:r>
    </w:p>
    <w:p>
      <w:pPr>
        <w:pStyle w:val="BodyText"/>
        <w:spacing w:before="2"/>
        <w:rPr>
          <w:sz w:val="29"/>
        </w:rPr>
      </w:pPr>
    </w:p>
    <w:p>
      <w:pPr>
        <w:pStyle w:val="Heading2"/>
        <w:ind w:left="868"/>
      </w:pPr>
      <w:r>
        <w:rPr/>
        <w:pict>
          <v:rect style="position:absolute;margin-left:152.699997pt;margin-top:7.386508pt;width:2.64pt;height:.53999pt;mso-position-horizontal-relative:page;mso-position-vertical-relative:paragraph;z-index:-20896256" filled="true" fillcolor="#000000" stroked="false">
            <v:fill type="solid"/>
            <w10:wrap type="none"/>
          </v:rect>
        </w:pict>
      </w:r>
      <w:r>
        <w:rPr>
          <w:spacing w:val="-1"/>
          <w:w w:val="80"/>
        </w:rPr>
        <w:t>alcalde =&gt;</w:t>
      </w:r>
      <w:r>
        <w:rPr>
          <w:w w:val="80"/>
        </w:rPr>
        <w:t> </w:t>
      </w:r>
      <w:r>
        <w:rPr>
          <w:spacing w:val="-1"/>
          <w:w w:val="80"/>
        </w:rPr>
        <w:t>harikariti</w:t>
      </w:r>
    </w:p>
    <w:p>
      <w:pPr>
        <w:spacing w:before="41"/>
        <w:ind w:left="868" w:right="0" w:firstLine="0"/>
        <w:jc w:val="left"/>
        <w:rPr>
          <w:i/>
          <w:sz w:val="22"/>
        </w:rPr>
      </w:pPr>
      <w:r>
        <w:rPr/>
        <w:pict>
          <v:rect style="position:absolute;margin-left:143.459991pt;margin-top:9.436005pt;width:2.64pt;height:.54001pt;mso-position-horizontal-relative:page;mso-position-vertical-relative:paragraph;z-index:-20895744" filled="true" fillcolor="#000000" stroked="false">
            <v:fill type="solid"/>
            <w10:wrap type="none"/>
          </v:rect>
        </w:pict>
      </w:r>
      <w:r>
        <w:rPr/>
        <w:pict>
          <v:rect style="position:absolute;margin-left:195pt;margin-top:9.436005pt;width:2.64pt;height:.54001pt;mso-position-horizontal-relative:page;mso-position-vertical-relative:paragraph;z-index:-20895232" filled="true" fillcolor="#000000" stroked="false">
            <v:fill type="solid"/>
            <w10:wrap type="none"/>
          </v:rect>
        </w:pict>
      </w:r>
      <w:r>
        <w:rPr/>
        <w:pict>
          <v:rect style="position:absolute;margin-left:244.860001pt;margin-top:9.436005pt;width:2.64pt;height:.54001pt;mso-position-horizontal-relative:page;mso-position-vertical-relative:paragraph;z-index:-20894720" filled="true" fillcolor="#000000" stroked="false">
            <v:fill type="solid"/>
            <w10:wrap type="none"/>
          </v:rect>
        </w:pict>
      </w:r>
      <w:r>
        <w:rPr>
          <w:i/>
          <w:w w:val="80"/>
          <w:sz w:val="22"/>
        </w:rPr>
        <w:t>prioste</w:t>
      </w:r>
      <w:r>
        <w:rPr>
          <w:i/>
          <w:spacing w:val="3"/>
          <w:w w:val="80"/>
          <w:sz w:val="22"/>
        </w:rPr>
        <w:t> </w:t>
      </w:r>
      <w:r>
        <w:rPr>
          <w:w w:val="80"/>
          <w:sz w:val="21"/>
        </w:rPr>
        <w:t>=&gt;</w:t>
      </w:r>
      <w:r>
        <w:rPr>
          <w:spacing w:val="4"/>
          <w:w w:val="80"/>
          <w:sz w:val="21"/>
        </w:rPr>
        <w:t> </w:t>
      </w:r>
      <w:r>
        <w:rPr>
          <w:i/>
          <w:w w:val="80"/>
          <w:sz w:val="22"/>
        </w:rPr>
        <w:t>piriyuste</w:t>
      </w:r>
      <w:r>
        <w:rPr>
          <w:i/>
          <w:spacing w:val="3"/>
          <w:w w:val="80"/>
          <w:sz w:val="22"/>
        </w:rPr>
        <w:t> </w:t>
      </w:r>
      <w:r>
        <w:rPr>
          <w:w w:val="80"/>
          <w:sz w:val="21"/>
        </w:rPr>
        <w:t>=&gt;</w:t>
      </w:r>
      <w:r>
        <w:rPr>
          <w:spacing w:val="4"/>
          <w:w w:val="80"/>
          <w:sz w:val="21"/>
        </w:rPr>
        <w:t> </w:t>
      </w:r>
      <w:r>
        <w:rPr>
          <w:i/>
          <w:w w:val="80"/>
          <w:sz w:val="22"/>
        </w:rPr>
        <w:t>piriyusti</w:t>
      </w:r>
      <w:r>
        <w:rPr>
          <w:i/>
          <w:spacing w:val="3"/>
          <w:w w:val="80"/>
          <w:sz w:val="22"/>
        </w:rPr>
        <w:t> </w:t>
      </w:r>
      <w:r>
        <w:rPr>
          <w:w w:val="80"/>
          <w:sz w:val="21"/>
        </w:rPr>
        <w:t>=&gt;</w:t>
      </w:r>
      <w:r>
        <w:rPr>
          <w:spacing w:val="4"/>
          <w:w w:val="80"/>
          <w:sz w:val="21"/>
        </w:rPr>
        <w:t> </w:t>
      </w:r>
      <w:r>
        <w:rPr>
          <w:i/>
          <w:w w:val="80"/>
          <w:sz w:val="22"/>
        </w:rPr>
        <w:t>piriyutsiti</w:t>
      </w:r>
    </w:p>
    <w:p>
      <w:pPr>
        <w:pStyle w:val="BodyText"/>
        <w:spacing w:before="9"/>
        <w:rPr>
          <w:i/>
          <w:sz w:val="29"/>
        </w:rPr>
      </w:pPr>
    </w:p>
    <w:p>
      <w:pPr>
        <w:pStyle w:val="BodyText"/>
        <w:ind w:left="301"/>
        <w:jc w:val="both"/>
      </w:pPr>
      <w:r>
        <w:rPr>
          <w:w w:val="85"/>
        </w:rPr>
        <w:t>que</w:t>
      </w:r>
      <w:r>
        <w:rPr>
          <w:spacing w:val="5"/>
          <w:w w:val="85"/>
        </w:rPr>
        <w:t> </w:t>
      </w:r>
      <w:r>
        <w:rPr>
          <w:w w:val="85"/>
        </w:rPr>
        <w:t>a</w:t>
      </w:r>
      <w:r>
        <w:rPr>
          <w:spacing w:val="6"/>
          <w:w w:val="85"/>
        </w:rPr>
        <w:t> </w:t>
      </w:r>
      <w:r>
        <w:rPr>
          <w:w w:val="85"/>
        </w:rPr>
        <w:t>su</w:t>
      </w:r>
      <w:r>
        <w:rPr>
          <w:spacing w:val="6"/>
          <w:w w:val="85"/>
        </w:rPr>
        <w:t> </w:t>
      </w:r>
      <w:r>
        <w:rPr>
          <w:w w:val="85"/>
        </w:rPr>
        <w:t>vez</w:t>
      </w:r>
      <w:r>
        <w:rPr>
          <w:spacing w:val="6"/>
          <w:w w:val="85"/>
        </w:rPr>
        <w:t> </w:t>
      </w:r>
      <w:r>
        <w:rPr>
          <w:w w:val="85"/>
        </w:rPr>
        <w:t>influyeron</w:t>
      </w:r>
      <w:r>
        <w:rPr>
          <w:spacing w:val="6"/>
          <w:w w:val="85"/>
        </w:rPr>
        <w:t> </w:t>
      </w:r>
      <w:r>
        <w:rPr>
          <w:w w:val="85"/>
        </w:rPr>
        <w:t>en</w:t>
      </w:r>
    </w:p>
    <w:p>
      <w:pPr>
        <w:pStyle w:val="BodyText"/>
        <w:spacing w:before="2"/>
        <w:rPr>
          <w:sz w:val="29"/>
        </w:rPr>
      </w:pPr>
    </w:p>
    <w:p>
      <w:pPr>
        <w:pStyle w:val="Heading2"/>
        <w:ind w:left="868"/>
      </w:pPr>
      <w:r>
        <w:rPr>
          <w:w w:val="75"/>
        </w:rPr>
        <w:t>sargento</w:t>
      </w:r>
      <w:r>
        <w:rPr>
          <w:spacing w:val="19"/>
          <w:w w:val="75"/>
        </w:rPr>
        <w:t> </w:t>
      </w:r>
      <w:r>
        <w:rPr>
          <w:w w:val="75"/>
        </w:rPr>
        <w:t>=&gt;</w:t>
      </w:r>
      <w:r>
        <w:rPr>
          <w:spacing w:val="19"/>
          <w:w w:val="75"/>
        </w:rPr>
        <w:t> </w:t>
      </w:r>
      <w:r>
        <w:rPr>
          <w:w w:val="75"/>
        </w:rPr>
        <w:t>tsaraketi</w:t>
      </w:r>
    </w:p>
    <w:p>
      <w:pPr>
        <w:pStyle w:val="BodyText"/>
        <w:spacing w:before="1"/>
        <w:rPr>
          <w:i/>
          <w:sz w:val="29"/>
        </w:rPr>
      </w:pPr>
    </w:p>
    <w:p>
      <w:pPr>
        <w:pStyle w:val="BodyText"/>
        <w:spacing w:line="285" w:lineRule="auto" w:before="1"/>
        <w:ind w:left="301" w:right="443"/>
        <w:jc w:val="both"/>
      </w:pP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palabra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alguacil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finalmente</w:t>
      </w:r>
      <w:r>
        <w:rPr>
          <w:spacing w:val="1"/>
          <w:w w:val="85"/>
        </w:rPr>
        <w:t> </w:t>
      </w:r>
      <w:r>
        <w:rPr>
          <w:w w:val="85"/>
        </w:rPr>
        <w:t>fue</w:t>
      </w:r>
      <w:r>
        <w:rPr>
          <w:spacing w:val="1"/>
          <w:w w:val="85"/>
        </w:rPr>
        <w:t> </w:t>
      </w:r>
      <w:r>
        <w:rPr>
          <w:w w:val="85"/>
        </w:rPr>
        <w:t>asimilada</w:t>
      </w:r>
      <w:r>
        <w:rPr>
          <w:spacing w:val="1"/>
          <w:w w:val="85"/>
        </w:rPr>
        <w:t> </w:t>
      </w:r>
      <w:r>
        <w:rPr>
          <w:w w:val="85"/>
        </w:rPr>
        <w:t>al</w:t>
      </w:r>
      <w:r>
        <w:rPr>
          <w:spacing w:val="1"/>
          <w:w w:val="85"/>
        </w:rPr>
        <w:t> </w:t>
      </w:r>
      <w:r>
        <w:rPr>
          <w:w w:val="85"/>
        </w:rPr>
        <w:t>préstamo</w:t>
      </w:r>
      <w:r>
        <w:rPr>
          <w:spacing w:val="1"/>
          <w:w w:val="85"/>
        </w:rPr>
        <w:t> </w:t>
      </w:r>
      <w:r>
        <w:rPr>
          <w:w w:val="85"/>
        </w:rPr>
        <w:t>del</w:t>
      </w:r>
      <w:r>
        <w:rPr>
          <w:spacing w:val="1"/>
          <w:w w:val="85"/>
        </w:rPr>
        <w:t> </w:t>
      </w:r>
      <w:r>
        <w:rPr>
          <w:w w:val="85"/>
        </w:rPr>
        <w:t>náhuatl,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95"/>
        </w:rPr>
        <w:t>también</w:t>
      </w:r>
      <w:r>
        <w:rPr>
          <w:spacing w:val="-5"/>
          <w:w w:val="95"/>
        </w:rPr>
        <w:t> </w:t>
      </w:r>
      <w:r>
        <w:rPr>
          <w:w w:val="95"/>
        </w:rPr>
        <w:t>designa</w:t>
      </w:r>
      <w:r>
        <w:rPr>
          <w:spacing w:val="-4"/>
          <w:w w:val="95"/>
        </w:rPr>
        <w:t> </w:t>
      </w:r>
      <w:r>
        <w:rPr>
          <w:w w:val="95"/>
        </w:rPr>
        <w:t>una</w:t>
      </w:r>
      <w:r>
        <w:rPr>
          <w:spacing w:val="-4"/>
          <w:w w:val="95"/>
        </w:rPr>
        <w:t> </w:t>
      </w:r>
      <w:r>
        <w:rPr>
          <w:w w:val="95"/>
        </w:rPr>
        <w:t>autoridad:</w:t>
      </w:r>
    </w:p>
    <w:p>
      <w:pPr>
        <w:spacing w:after="0" w:line="285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before="7"/>
        <w:rPr>
          <w:sz w:val="25"/>
        </w:rPr>
      </w:pPr>
    </w:p>
    <w:p>
      <w:pPr>
        <w:pStyle w:val="Heading2"/>
        <w:spacing w:line="276" w:lineRule="auto" w:before="139"/>
        <w:ind w:left="987" w:right="3095"/>
      </w:pPr>
      <w:r>
        <w:rPr/>
        <w:pict>
          <v:rect style="position:absolute;margin-left:159.539993pt;margin-top:14.578167pt;width:2.64pt;height:.53998pt;mso-position-horizontal-relative:page;mso-position-vertical-relative:paragraph;z-index:-20894208" filled="true" fillcolor="#000000" stroked="false">
            <v:fill type="solid"/>
            <w10:wrap type="none"/>
          </v:rect>
        </w:pict>
      </w:r>
      <w:r>
        <w:rPr/>
        <w:pict>
          <v:rect style="position:absolute;margin-left:213.659988pt;margin-top:14.578167pt;width:2.64pt;height:.53998pt;mso-position-horizontal-relative:page;mso-position-vertical-relative:paragraph;z-index:-20893696" filled="true" fillcolor="#000000" stroked="false">
            <v:fill type="solid"/>
            <w10:wrap type="none"/>
          </v:rect>
        </w:pict>
      </w:r>
      <w:r>
        <w:rPr>
          <w:w w:val="75"/>
        </w:rPr>
        <w:t>alguacil</w:t>
      </w:r>
      <w:r>
        <w:rPr>
          <w:spacing w:val="28"/>
          <w:w w:val="75"/>
        </w:rPr>
        <w:t> </w:t>
      </w:r>
      <w:r>
        <w:rPr>
          <w:w w:val="75"/>
        </w:rPr>
        <w:t>=&gt;</w:t>
      </w:r>
      <w:r>
        <w:rPr>
          <w:spacing w:val="31"/>
          <w:w w:val="75"/>
        </w:rPr>
        <w:t> </w:t>
      </w:r>
      <w:r>
        <w:rPr>
          <w:rFonts w:ascii="Trebuchet MS"/>
          <w:w w:val="75"/>
          <w:vertAlign w:val="superscript"/>
        </w:rPr>
        <w:t>/</w:t>
      </w:r>
      <w:r>
        <w:rPr>
          <w:w w:val="75"/>
          <w:vertAlign w:val="baseline"/>
        </w:rPr>
        <w:t>ariwatsini</w:t>
      </w:r>
      <w:r>
        <w:rPr>
          <w:spacing w:val="29"/>
          <w:w w:val="75"/>
          <w:vertAlign w:val="baseline"/>
        </w:rPr>
        <w:t> </w:t>
      </w:r>
      <w:r>
        <w:rPr>
          <w:w w:val="75"/>
          <w:vertAlign w:val="baseline"/>
        </w:rPr>
        <w:t>/</w:t>
      </w:r>
      <w:r>
        <w:rPr>
          <w:spacing w:val="28"/>
          <w:w w:val="75"/>
          <w:vertAlign w:val="baseline"/>
        </w:rPr>
        <w:t> </w:t>
      </w:r>
      <w:r>
        <w:rPr>
          <w:w w:val="75"/>
          <w:vertAlign w:val="baseline"/>
        </w:rPr>
        <w:t>hariwatsini</w:t>
      </w:r>
      <w:r>
        <w:rPr>
          <w:spacing w:val="-36"/>
          <w:w w:val="75"/>
          <w:vertAlign w:val="baseline"/>
        </w:rPr>
        <w:t> </w:t>
      </w:r>
      <w:r>
        <w:rPr>
          <w:w w:val="85"/>
          <w:vertAlign w:val="baseline"/>
        </w:rPr>
        <w:t>tlaoani</w:t>
      </w:r>
      <w:r>
        <w:rPr>
          <w:spacing w:val="-2"/>
          <w:w w:val="85"/>
          <w:vertAlign w:val="baseline"/>
        </w:rPr>
        <w:t> </w:t>
      </w:r>
      <w:r>
        <w:rPr>
          <w:i w:val="0"/>
          <w:w w:val="85"/>
          <w:sz w:val="21"/>
          <w:vertAlign w:val="baseline"/>
        </w:rPr>
        <w:t>=&gt; </w:t>
      </w:r>
      <w:r>
        <w:rPr>
          <w:w w:val="85"/>
          <w:vertAlign w:val="baseline"/>
        </w:rPr>
        <w:t>tatuwani</w:t>
      </w:r>
    </w:p>
    <w:p>
      <w:pPr>
        <w:pStyle w:val="BodyText"/>
        <w:rPr>
          <w:i/>
          <w:sz w:val="24"/>
        </w:rPr>
      </w:pPr>
    </w:p>
    <w:p>
      <w:pPr>
        <w:pStyle w:val="BodyText"/>
        <w:spacing w:line="288" w:lineRule="auto" w:before="150"/>
        <w:ind w:left="420" w:right="324"/>
        <w:jc w:val="both"/>
      </w:pPr>
      <w:r>
        <w:rPr>
          <w:spacing w:val="-1"/>
          <w:w w:val="90"/>
        </w:rPr>
        <w:t>En mayor medida que las otras, la terminación /-xi/ es </w:t>
      </w:r>
      <w:r>
        <w:rPr>
          <w:w w:val="90"/>
        </w:rPr>
        <w:t>reinterpretada como</w:t>
      </w:r>
      <w:r>
        <w:rPr>
          <w:spacing w:val="1"/>
          <w:w w:val="90"/>
        </w:rPr>
        <w:t> </w:t>
      </w:r>
      <w:r>
        <w:rPr>
          <w:w w:val="85"/>
        </w:rPr>
        <w:t>característica de palabras españolas y se extiende a otras palabras de similares</w:t>
      </w:r>
      <w:r>
        <w:rPr>
          <w:spacing w:val="1"/>
          <w:w w:val="85"/>
        </w:rPr>
        <w:t> </w:t>
      </w:r>
      <w:r>
        <w:rPr>
          <w:w w:val="85"/>
        </w:rPr>
        <w:t>características semánticas, pero que no terminaban en plural. Veamos lo que</w:t>
      </w:r>
      <w:r>
        <w:rPr>
          <w:spacing w:val="1"/>
          <w:w w:val="85"/>
        </w:rPr>
        <w:t> </w:t>
      </w:r>
      <w:r>
        <w:rPr>
          <w:w w:val="95"/>
        </w:rPr>
        <w:t>pasa</w:t>
      </w:r>
      <w:r>
        <w:rPr>
          <w:spacing w:val="-4"/>
          <w:w w:val="95"/>
        </w:rPr>
        <w:t> </w:t>
      </w:r>
      <w:r>
        <w:rPr>
          <w:w w:val="95"/>
        </w:rPr>
        <w:t>con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palabra</w:t>
      </w:r>
      <w:r>
        <w:rPr>
          <w:spacing w:val="-5"/>
          <w:w w:val="95"/>
        </w:rPr>
        <w:t> </w:t>
      </w:r>
      <w:r>
        <w:rPr>
          <w:i/>
          <w:w w:val="95"/>
          <w:sz w:val="22"/>
        </w:rPr>
        <w:t>durazno</w:t>
      </w:r>
      <w:r>
        <w:rPr>
          <w:w w:val="95"/>
        </w:rPr>
        <w:t>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1738" w:val="left" w:leader="none"/>
          <w:tab w:pos="3867" w:val="left" w:leader="none"/>
          <w:tab w:pos="5051" w:val="left" w:leader="none"/>
        </w:tabs>
        <w:ind w:left="704"/>
      </w:pPr>
      <w:r>
        <w:rPr>
          <w:w w:val="95"/>
        </w:rPr>
        <w:t>Original</w:t>
        <w:tab/>
      </w:r>
      <w:r>
        <w:rPr>
          <w:w w:val="90"/>
        </w:rPr>
        <w:t>Cambio</w:t>
      </w:r>
      <w:r>
        <w:rPr>
          <w:spacing w:val="6"/>
          <w:w w:val="90"/>
        </w:rPr>
        <w:t> </w:t>
      </w:r>
      <w:r>
        <w:rPr>
          <w:w w:val="90"/>
        </w:rPr>
        <w:t>fonológico</w:t>
        <w:tab/>
      </w:r>
      <w:r>
        <w:rPr>
          <w:w w:val="95"/>
        </w:rPr>
        <w:t>Metátesis</w:t>
        <w:tab/>
      </w:r>
      <w:r>
        <w:rPr>
          <w:w w:val="85"/>
        </w:rPr>
        <w:t>Reajuste</w:t>
      </w:r>
      <w:r>
        <w:rPr>
          <w:spacing w:val="36"/>
          <w:w w:val="85"/>
        </w:rPr>
        <w:t> </w:t>
      </w:r>
      <w:r>
        <w:rPr>
          <w:w w:val="85"/>
        </w:rPr>
        <w:t>fonoléxico</w:t>
      </w:r>
    </w:p>
    <w:p>
      <w:pPr>
        <w:pStyle w:val="Heading2"/>
        <w:spacing w:before="43"/>
        <w:ind w:left="704"/>
      </w:pPr>
      <w:r>
        <w:rPr>
          <w:w w:val="85"/>
        </w:rPr>
        <w:t>durazno</w:t>
      </w:r>
      <w:r>
        <w:rPr>
          <w:spacing w:val="49"/>
        </w:rPr>
        <w:t> </w:t>
      </w:r>
      <w:r>
        <w:rPr>
          <w:w w:val="85"/>
        </w:rPr>
        <w:t>=&gt;</w:t>
      </w:r>
      <w:r>
        <w:rPr>
          <w:spacing w:val="27"/>
          <w:w w:val="85"/>
        </w:rPr>
        <w:t> </w:t>
      </w:r>
      <w:r>
        <w:rPr>
          <w:w w:val="85"/>
        </w:rPr>
        <w:t>turasnu</w:t>
      </w:r>
      <w:r>
        <w:rPr>
          <w:spacing w:val="28"/>
          <w:w w:val="85"/>
        </w:rPr>
        <w:t> </w:t>
      </w:r>
      <w:r>
        <w:rPr>
          <w:w w:val="85"/>
        </w:rPr>
        <w:t>=&gt;</w:t>
      </w:r>
      <w:r>
        <w:rPr>
          <w:spacing w:val="28"/>
          <w:w w:val="85"/>
        </w:rPr>
        <w:t> </w:t>
      </w:r>
      <w:r>
        <w:rPr>
          <w:w w:val="85"/>
        </w:rPr>
        <w:t>turaxinu</w:t>
      </w:r>
      <w:r>
        <w:rPr>
          <w:spacing w:val="57"/>
        </w:rPr>
        <w:t> </w:t>
      </w:r>
      <w:r>
        <w:rPr>
          <w:w w:val="85"/>
        </w:rPr>
        <w:t>=&gt;</w:t>
      </w:r>
      <w:r>
        <w:rPr>
          <w:spacing w:val="28"/>
          <w:w w:val="85"/>
        </w:rPr>
        <w:t> </w:t>
      </w:r>
      <w:r>
        <w:rPr>
          <w:w w:val="85"/>
        </w:rPr>
        <w:t>turanixu</w:t>
      </w:r>
      <w:r>
        <w:rPr>
          <w:spacing w:val="45"/>
        </w:rPr>
        <w:t> </w:t>
      </w:r>
      <w:r>
        <w:rPr>
          <w:i w:val="0"/>
          <w:w w:val="85"/>
          <w:sz w:val="21"/>
        </w:rPr>
        <w:t>=&gt;</w:t>
      </w:r>
      <w:r>
        <w:rPr>
          <w:i w:val="0"/>
          <w:spacing w:val="59"/>
          <w:sz w:val="21"/>
        </w:rPr>
        <w:t> </w:t>
      </w:r>
      <w:r>
        <w:rPr>
          <w:w w:val="85"/>
        </w:rPr>
        <w:t>turanixi</w:t>
      </w:r>
    </w:p>
    <w:p>
      <w:pPr>
        <w:pStyle w:val="BodyText"/>
        <w:spacing w:before="9"/>
        <w:rPr>
          <w:i/>
          <w:sz w:val="29"/>
        </w:rPr>
      </w:pPr>
    </w:p>
    <w:p>
      <w:pPr>
        <w:pStyle w:val="BodyText"/>
        <w:spacing w:line="285" w:lineRule="auto"/>
        <w:ind w:left="419" w:right="325"/>
        <w:jc w:val="both"/>
      </w:pPr>
      <w:r>
        <w:rPr/>
        <w:pict>
          <v:rect style="position:absolute;margin-left:226.139999pt;margin-top:35.907898pt;width:2.64pt;height:.54001pt;mso-position-horizontal-relative:page;mso-position-vertical-relative:paragraph;z-index:-20893184" filled="true" fillcolor="#000000" stroked="false">
            <v:fill type="solid"/>
            <w10:wrap type="none"/>
          </v:rect>
        </w:pict>
      </w:r>
      <w:r>
        <w:rPr>
          <w:w w:val="90"/>
        </w:rPr>
        <w:t>Pero la terminación /-xi/ es reanalizada con el paso del tiempo como una</w:t>
      </w:r>
      <w:r>
        <w:rPr>
          <w:spacing w:val="1"/>
          <w:w w:val="90"/>
        </w:rPr>
        <w:t> </w:t>
      </w:r>
      <w:r>
        <w:rPr>
          <w:w w:val="90"/>
        </w:rPr>
        <w:t>marca afijal derivativa que expresa respecto, carácter sagrado. Con este</w:t>
      </w:r>
      <w:r>
        <w:rPr>
          <w:spacing w:val="1"/>
          <w:w w:val="90"/>
        </w:rPr>
        <w:t> </w:t>
      </w:r>
      <w:r>
        <w:rPr>
          <w:w w:val="85"/>
        </w:rPr>
        <w:t>significado aparece afijada en </w:t>
      </w:r>
      <w:r>
        <w:rPr>
          <w:i/>
          <w:w w:val="85"/>
          <w:sz w:val="22"/>
        </w:rPr>
        <w:t>Ketsukirituxi, </w:t>
      </w:r>
      <w:r>
        <w:rPr>
          <w:w w:val="85"/>
        </w:rPr>
        <w:t>y obsérvese que en igualdad de</w:t>
      </w:r>
      <w:r>
        <w:rPr>
          <w:spacing w:val="1"/>
          <w:w w:val="85"/>
        </w:rPr>
        <w:t> </w:t>
      </w:r>
      <w:r>
        <w:rPr>
          <w:w w:val="85"/>
        </w:rPr>
        <w:t>condiciones fonológicas, de las dos palabras siguientes sólo la que pertenece al</w:t>
      </w:r>
      <w:r>
        <w:rPr>
          <w:spacing w:val="1"/>
          <w:w w:val="85"/>
        </w:rPr>
        <w:t> </w:t>
      </w:r>
      <w:r>
        <w:rPr>
          <w:w w:val="90"/>
        </w:rPr>
        <w:t>ámbito</w:t>
      </w:r>
      <w:r>
        <w:rPr>
          <w:spacing w:val="-4"/>
          <w:w w:val="90"/>
        </w:rPr>
        <w:t> </w:t>
      </w:r>
      <w:r>
        <w:rPr>
          <w:w w:val="90"/>
        </w:rPr>
        <w:t>religioso</w:t>
      </w:r>
      <w:r>
        <w:rPr>
          <w:spacing w:val="-3"/>
          <w:w w:val="90"/>
        </w:rPr>
        <w:t> </w:t>
      </w:r>
      <w:r>
        <w:rPr>
          <w:w w:val="90"/>
        </w:rPr>
        <w:t>cristiano</w:t>
      </w:r>
      <w:r>
        <w:rPr>
          <w:spacing w:val="-3"/>
          <w:w w:val="90"/>
        </w:rPr>
        <w:t> </w:t>
      </w:r>
      <w:r>
        <w:rPr>
          <w:w w:val="90"/>
        </w:rPr>
        <w:t>recibe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terminación</w:t>
      </w:r>
      <w:r>
        <w:rPr>
          <w:spacing w:val="-3"/>
          <w:w w:val="90"/>
        </w:rPr>
        <w:t> </w:t>
      </w:r>
      <w:r>
        <w:rPr>
          <w:w w:val="90"/>
        </w:rPr>
        <w:t>–</w:t>
      </w:r>
      <w:r>
        <w:rPr>
          <w:i/>
          <w:w w:val="90"/>
          <w:sz w:val="22"/>
        </w:rPr>
        <w:t>xi</w:t>
      </w:r>
      <w:r>
        <w:rPr>
          <w:w w:val="90"/>
        </w:rPr>
        <w:t>: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92" w:lineRule="auto"/>
        <w:ind w:left="987" w:right="1591"/>
      </w:pPr>
      <w:r>
        <w:rPr>
          <w:w w:val="85"/>
        </w:rPr>
        <w:t>(día</w:t>
      </w:r>
      <w:r>
        <w:rPr>
          <w:spacing w:val="9"/>
          <w:w w:val="85"/>
        </w:rPr>
        <w:t> </w:t>
      </w:r>
      <w:r>
        <w:rPr>
          <w:w w:val="85"/>
        </w:rPr>
        <w:t>de)</w:t>
      </w:r>
      <w:r>
        <w:rPr>
          <w:spacing w:val="9"/>
          <w:w w:val="85"/>
        </w:rPr>
        <w:t> </w:t>
      </w:r>
      <w:r>
        <w:rPr>
          <w:w w:val="85"/>
        </w:rPr>
        <w:t>Todos</w:t>
      </w:r>
      <w:r>
        <w:rPr>
          <w:spacing w:val="9"/>
          <w:w w:val="85"/>
        </w:rPr>
        <w:t> </w:t>
      </w:r>
      <w:r>
        <w:rPr>
          <w:w w:val="85"/>
        </w:rPr>
        <w:t>los</w:t>
      </w:r>
      <w:r>
        <w:rPr>
          <w:spacing w:val="10"/>
          <w:w w:val="85"/>
        </w:rPr>
        <w:t> </w:t>
      </w:r>
      <w:r>
        <w:rPr>
          <w:w w:val="85"/>
        </w:rPr>
        <w:t>Santos</w:t>
      </w:r>
      <w:r>
        <w:rPr>
          <w:spacing w:val="9"/>
          <w:w w:val="85"/>
        </w:rPr>
        <w:t> </w:t>
      </w:r>
      <w:r>
        <w:rPr>
          <w:w w:val="85"/>
        </w:rPr>
        <w:t>=&gt;</w:t>
      </w:r>
      <w:r>
        <w:rPr>
          <w:spacing w:val="9"/>
          <w:w w:val="85"/>
        </w:rPr>
        <w:t> </w:t>
      </w:r>
      <w:r>
        <w:rPr>
          <w:w w:val="85"/>
        </w:rPr>
        <w:t>to</w:t>
      </w:r>
      <w:r>
        <w:rPr>
          <w:spacing w:val="9"/>
          <w:w w:val="85"/>
        </w:rPr>
        <w:t> </w:t>
      </w:r>
      <w:r>
        <w:rPr>
          <w:w w:val="85"/>
        </w:rPr>
        <w:t>lo</w:t>
      </w:r>
      <w:r>
        <w:rPr>
          <w:spacing w:val="10"/>
          <w:w w:val="85"/>
        </w:rPr>
        <w:t> </w:t>
      </w:r>
      <w:r>
        <w:rPr>
          <w:w w:val="85"/>
        </w:rPr>
        <w:t>santos</w:t>
      </w:r>
      <w:r>
        <w:rPr>
          <w:spacing w:val="9"/>
          <w:w w:val="85"/>
        </w:rPr>
        <w:t> </w:t>
      </w:r>
      <w:r>
        <w:rPr>
          <w:w w:val="85"/>
        </w:rPr>
        <w:t>=&gt;</w:t>
      </w:r>
      <w:r>
        <w:rPr>
          <w:spacing w:val="9"/>
          <w:w w:val="85"/>
        </w:rPr>
        <w:t> </w:t>
      </w:r>
      <w:r>
        <w:rPr>
          <w:w w:val="85"/>
        </w:rPr>
        <w:t>Turusatuxi</w:t>
      </w:r>
      <w:r>
        <w:rPr>
          <w:spacing w:val="-40"/>
          <w:w w:val="85"/>
        </w:rPr>
        <w:t> </w:t>
      </w:r>
      <w:r>
        <w:rPr>
          <w:w w:val="85"/>
        </w:rPr>
        <w:t>Estados</w:t>
      </w:r>
      <w:r>
        <w:rPr>
          <w:spacing w:val="6"/>
          <w:w w:val="85"/>
        </w:rPr>
        <w:t> </w:t>
      </w:r>
      <w:r>
        <w:rPr>
          <w:w w:val="85"/>
        </w:rPr>
        <w:t>Unidos</w:t>
      </w:r>
      <w:r>
        <w:rPr>
          <w:spacing w:val="6"/>
          <w:w w:val="85"/>
        </w:rPr>
        <w:t> </w:t>
      </w:r>
      <w:r>
        <w:rPr>
          <w:w w:val="85"/>
        </w:rPr>
        <w:t>=&gt;</w:t>
      </w:r>
      <w:r>
        <w:rPr>
          <w:spacing w:val="6"/>
          <w:w w:val="85"/>
        </w:rPr>
        <w:t> </w:t>
      </w:r>
      <w:r>
        <w:rPr>
          <w:w w:val="85"/>
        </w:rPr>
        <w:t>(los)</w:t>
      </w:r>
      <w:r>
        <w:rPr>
          <w:spacing w:val="6"/>
          <w:w w:val="85"/>
        </w:rPr>
        <w:t> </w:t>
      </w:r>
      <w:r>
        <w:rPr>
          <w:w w:val="85"/>
        </w:rPr>
        <w:t>Tausunidos</w:t>
      </w:r>
      <w:r>
        <w:rPr>
          <w:spacing w:val="7"/>
          <w:w w:val="85"/>
        </w:rPr>
        <w:t> </w:t>
      </w:r>
      <w:r>
        <w:rPr>
          <w:w w:val="85"/>
        </w:rPr>
        <w:t>=&gt;</w:t>
      </w:r>
      <w:r>
        <w:rPr>
          <w:spacing w:val="6"/>
          <w:w w:val="85"/>
        </w:rPr>
        <w:t> </w:t>
      </w:r>
      <w:r>
        <w:rPr>
          <w:w w:val="85"/>
        </w:rPr>
        <w:t>Tautsuniru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90" w:lineRule="auto"/>
        <w:ind w:left="420" w:right="325"/>
        <w:jc w:val="both"/>
      </w:pPr>
      <w:r>
        <w:rPr>
          <w:i/>
          <w:w w:val="85"/>
          <w:sz w:val="22"/>
        </w:rPr>
        <w:t>Turutsatuxi </w:t>
      </w:r>
      <w:r>
        <w:rPr>
          <w:w w:val="85"/>
        </w:rPr>
        <w:t>muestra también cómo la terminación </w:t>
      </w:r>
      <w:r>
        <w:rPr>
          <w:i/>
          <w:w w:val="85"/>
          <w:sz w:val="22"/>
        </w:rPr>
        <w:t>–xi </w:t>
      </w:r>
      <w:r>
        <w:rPr>
          <w:w w:val="85"/>
        </w:rPr>
        <w:t>ya no está determinada</w:t>
      </w:r>
      <w:r>
        <w:rPr>
          <w:spacing w:val="1"/>
          <w:w w:val="85"/>
        </w:rPr>
        <w:t> </w:t>
      </w:r>
      <w:r>
        <w:rPr>
          <w:w w:val="85"/>
        </w:rPr>
        <w:t>fonológicamente, sino que se ha constituido en una marca fonoléxica; mientras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9"/>
          <w:w w:val="85"/>
        </w:rPr>
        <w:t> </w:t>
      </w:r>
      <w:r>
        <w:rPr>
          <w:w w:val="85"/>
        </w:rPr>
        <w:t>s</w:t>
      </w:r>
      <w:r>
        <w:rPr>
          <w:spacing w:val="9"/>
          <w:w w:val="85"/>
        </w:rPr>
        <w:t> </w:t>
      </w:r>
      <w:r>
        <w:rPr>
          <w:w w:val="85"/>
        </w:rPr>
        <w:t>interior</w:t>
      </w:r>
      <w:r>
        <w:rPr>
          <w:spacing w:val="9"/>
          <w:w w:val="85"/>
        </w:rPr>
        <w:t> </w:t>
      </w:r>
      <w:r>
        <w:rPr>
          <w:w w:val="85"/>
        </w:rPr>
        <w:t>se</w:t>
      </w:r>
      <w:r>
        <w:rPr>
          <w:spacing w:val="9"/>
          <w:w w:val="85"/>
        </w:rPr>
        <w:t> </w:t>
      </w:r>
      <w:r>
        <w:rPr>
          <w:w w:val="85"/>
        </w:rPr>
        <w:t>ajusta</w:t>
      </w:r>
      <w:r>
        <w:rPr>
          <w:spacing w:val="9"/>
          <w:w w:val="85"/>
        </w:rPr>
        <w:t> </w:t>
      </w:r>
      <w:r>
        <w:rPr>
          <w:w w:val="85"/>
        </w:rPr>
        <w:t>a</w:t>
      </w:r>
      <w:r>
        <w:rPr>
          <w:spacing w:val="9"/>
          <w:w w:val="85"/>
        </w:rPr>
        <w:t> </w:t>
      </w:r>
      <w:r>
        <w:rPr>
          <w:w w:val="85"/>
        </w:rPr>
        <w:t>la</w:t>
      </w:r>
      <w:r>
        <w:rPr>
          <w:spacing w:val="8"/>
          <w:w w:val="85"/>
        </w:rPr>
        <w:t> </w:t>
      </w:r>
      <w:r>
        <w:rPr>
          <w:w w:val="85"/>
        </w:rPr>
        <w:t>correspondencia</w:t>
      </w:r>
      <w:r>
        <w:rPr>
          <w:spacing w:val="8"/>
          <w:w w:val="85"/>
        </w:rPr>
        <w:t> </w:t>
      </w:r>
      <w:r>
        <w:rPr>
          <w:w w:val="85"/>
        </w:rPr>
        <w:t>esperada</w:t>
      </w:r>
      <w:r>
        <w:rPr>
          <w:spacing w:val="9"/>
          <w:w w:val="85"/>
        </w:rPr>
        <w:t> </w:t>
      </w:r>
      <w:r>
        <w:rPr>
          <w:w w:val="85"/>
        </w:rPr>
        <w:t>para</w:t>
      </w:r>
      <w:r>
        <w:rPr>
          <w:spacing w:val="7"/>
          <w:w w:val="85"/>
        </w:rPr>
        <w:t> </w:t>
      </w:r>
      <w:r>
        <w:rPr>
          <w:w w:val="85"/>
        </w:rPr>
        <w:t>un</w:t>
      </w:r>
      <w:r>
        <w:rPr>
          <w:spacing w:val="8"/>
          <w:w w:val="85"/>
        </w:rPr>
        <w:t> </w:t>
      </w:r>
      <w:r>
        <w:rPr>
          <w:w w:val="85"/>
        </w:rPr>
        <w:t>préstamo</w:t>
      </w:r>
      <w:r>
        <w:rPr>
          <w:spacing w:val="9"/>
          <w:w w:val="85"/>
        </w:rPr>
        <w:t> </w:t>
      </w:r>
      <w:r>
        <w:rPr>
          <w:w w:val="85"/>
        </w:rPr>
        <w:t>reciente</w:t>
      </w:r>
    </w:p>
    <w:p>
      <w:pPr>
        <w:pStyle w:val="BodyText"/>
        <w:spacing w:line="283" w:lineRule="auto"/>
        <w:ind w:left="900" w:right="327" w:hanging="480"/>
        <w:jc w:val="both"/>
      </w:pPr>
      <w:r>
        <w:rPr>
          <w:w w:val="85"/>
        </w:rPr>
        <w:t>/ts/, en el caso de la s final tenemos el tratamiento de las épocas precedentes.</w:t>
      </w:r>
      <w:r>
        <w:rPr>
          <w:spacing w:val="1"/>
          <w:w w:val="85"/>
        </w:rPr>
        <w:t> </w:t>
      </w:r>
      <w:r>
        <w:rPr>
          <w:w w:val="85"/>
        </w:rPr>
        <w:t>Posteriormente</w:t>
      </w:r>
      <w:r>
        <w:rPr>
          <w:spacing w:val="10"/>
          <w:w w:val="85"/>
        </w:rPr>
        <w:t> </w:t>
      </w:r>
      <w:r>
        <w:rPr>
          <w:w w:val="85"/>
        </w:rPr>
        <w:t>se</w:t>
      </w:r>
      <w:r>
        <w:rPr>
          <w:spacing w:val="10"/>
          <w:w w:val="85"/>
        </w:rPr>
        <w:t> </w:t>
      </w:r>
      <w:r>
        <w:rPr>
          <w:w w:val="85"/>
        </w:rPr>
        <w:t>extiende</w:t>
      </w:r>
      <w:r>
        <w:rPr>
          <w:spacing w:val="10"/>
          <w:w w:val="85"/>
        </w:rPr>
        <w:t> </w:t>
      </w:r>
      <w:r>
        <w:rPr>
          <w:w w:val="85"/>
        </w:rPr>
        <w:t>a</w:t>
      </w:r>
      <w:r>
        <w:rPr>
          <w:spacing w:val="10"/>
          <w:w w:val="85"/>
        </w:rPr>
        <w:t> </w:t>
      </w:r>
      <w:r>
        <w:rPr>
          <w:w w:val="85"/>
        </w:rPr>
        <w:t>nombres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spacing w:val="8"/>
          <w:w w:val="85"/>
        </w:rPr>
        <w:t> </w:t>
      </w:r>
      <w:r>
        <w:rPr>
          <w:w w:val="85"/>
        </w:rPr>
        <w:t>persona.</w:t>
      </w:r>
      <w:r>
        <w:rPr>
          <w:spacing w:val="8"/>
          <w:w w:val="85"/>
        </w:rPr>
        <w:t> </w:t>
      </w:r>
      <w:r>
        <w:rPr>
          <w:w w:val="85"/>
        </w:rPr>
        <w:t>Si</w:t>
      </w:r>
      <w:r>
        <w:rPr>
          <w:spacing w:val="8"/>
          <w:w w:val="85"/>
        </w:rPr>
        <w:t> </w:t>
      </w:r>
      <w:r>
        <w:rPr>
          <w:w w:val="85"/>
        </w:rPr>
        <w:t>en</w:t>
      </w:r>
      <w:r>
        <w:rPr>
          <w:spacing w:val="9"/>
          <w:w w:val="85"/>
        </w:rPr>
        <w:t> </w:t>
      </w:r>
      <w:r>
        <w:rPr>
          <w:i/>
          <w:w w:val="85"/>
          <w:sz w:val="22"/>
        </w:rPr>
        <w:t>Ruixi</w:t>
      </w:r>
      <w:r>
        <w:rPr>
          <w:i/>
          <w:spacing w:val="6"/>
          <w:w w:val="85"/>
          <w:sz w:val="22"/>
        </w:rPr>
        <w:t> </w:t>
      </w:r>
      <w:r>
        <w:rPr>
          <w:w w:val="85"/>
        </w:rPr>
        <w:t>(&lt;=</w:t>
      </w:r>
      <w:r>
        <w:rPr>
          <w:spacing w:val="8"/>
          <w:w w:val="85"/>
        </w:rPr>
        <w:t> </w:t>
      </w:r>
      <w:r>
        <w:rPr>
          <w:i/>
          <w:w w:val="85"/>
          <w:sz w:val="22"/>
        </w:rPr>
        <w:t>Luis</w:t>
      </w:r>
      <w:r>
        <w:rPr>
          <w:w w:val="85"/>
        </w:rPr>
        <w:t>)</w:t>
      </w:r>
    </w:p>
    <w:p>
      <w:pPr>
        <w:pStyle w:val="BodyText"/>
        <w:spacing w:line="290" w:lineRule="auto"/>
        <w:ind w:left="419" w:right="325"/>
        <w:jc w:val="both"/>
      </w:pPr>
      <w:r>
        <w:rPr>
          <w:w w:val="85"/>
        </w:rPr>
        <w:t>es</w:t>
      </w:r>
      <w:r>
        <w:rPr>
          <w:spacing w:val="15"/>
          <w:w w:val="85"/>
        </w:rPr>
        <w:t> </w:t>
      </w:r>
      <w:r>
        <w:rPr>
          <w:w w:val="85"/>
        </w:rPr>
        <w:t>un</w:t>
      </w:r>
      <w:r>
        <w:rPr>
          <w:spacing w:val="16"/>
          <w:w w:val="85"/>
        </w:rPr>
        <w:t> </w:t>
      </w:r>
      <w:r>
        <w:rPr>
          <w:w w:val="85"/>
        </w:rPr>
        <w:t>hecho</w:t>
      </w:r>
      <w:r>
        <w:rPr>
          <w:spacing w:val="16"/>
          <w:w w:val="85"/>
        </w:rPr>
        <w:t> </w:t>
      </w:r>
      <w:r>
        <w:rPr>
          <w:w w:val="85"/>
        </w:rPr>
        <w:t>puramente</w:t>
      </w:r>
      <w:r>
        <w:rPr>
          <w:spacing w:val="15"/>
          <w:w w:val="85"/>
        </w:rPr>
        <w:t> </w:t>
      </w:r>
      <w:r>
        <w:rPr>
          <w:w w:val="85"/>
        </w:rPr>
        <w:t>fonológico,</w:t>
      </w:r>
      <w:r>
        <w:rPr>
          <w:spacing w:val="16"/>
          <w:w w:val="85"/>
        </w:rPr>
        <w:t> </w:t>
      </w:r>
      <w:r>
        <w:rPr>
          <w:w w:val="85"/>
        </w:rPr>
        <w:t>en</w:t>
      </w:r>
      <w:r>
        <w:rPr>
          <w:spacing w:val="13"/>
          <w:w w:val="85"/>
        </w:rPr>
        <w:t> </w:t>
      </w:r>
      <w:r>
        <w:rPr>
          <w:i/>
          <w:w w:val="85"/>
          <w:sz w:val="22"/>
        </w:rPr>
        <w:t>Paula</w:t>
      </w:r>
      <w:r>
        <w:rPr>
          <w:i/>
          <w:spacing w:val="14"/>
          <w:w w:val="85"/>
          <w:sz w:val="22"/>
        </w:rPr>
        <w:t> </w:t>
      </w:r>
      <w:r>
        <w:rPr>
          <w:w w:val="85"/>
        </w:rPr>
        <w:t>=&gt;</w:t>
      </w:r>
      <w:r>
        <w:rPr>
          <w:spacing w:val="15"/>
          <w:w w:val="85"/>
        </w:rPr>
        <w:t> </w:t>
      </w:r>
      <w:r>
        <w:rPr>
          <w:i/>
          <w:w w:val="85"/>
          <w:sz w:val="22"/>
        </w:rPr>
        <w:t>Pauraxi</w:t>
      </w:r>
      <w:r>
        <w:rPr>
          <w:i/>
          <w:spacing w:val="14"/>
          <w:w w:val="85"/>
          <w:sz w:val="22"/>
        </w:rPr>
        <w:t> </w:t>
      </w:r>
      <w:r>
        <w:rPr>
          <w:w w:val="85"/>
        </w:rPr>
        <w:t>es</w:t>
      </w:r>
      <w:r>
        <w:rPr>
          <w:spacing w:val="16"/>
          <w:w w:val="85"/>
        </w:rPr>
        <w:t> </w:t>
      </w:r>
      <w:r>
        <w:rPr>
          <w:w w:val="85"/>
        </w:rPr>
        <w:t>ya</w:t>
      </w:r>
      <w:r>
        <w:rPr>
          <w:spacing w:val="15"/>
          <w:w w:val="85"/>
        </w:rPr>
        <w:t> </w:t>
      </w:r>
      <w:r>
        <w:rPr>
          <w:w w:val="85"/>
        </w:rPr>
        <w:t>una</w:t>
      </w:r>
      <w:r>
        <w:rPr>
          <w:spacing w:val="14"/>
          <w:w w:val="85"/>
        </w:rPr>
        <w:t> </w:t>
      </w:r>
      <w:r>
        <w:rPr>
          <w:w w:val="85"/>
        </w:rPr>
        <w:t>expresión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respeto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muy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cercana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a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marca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clase</w:t>
      </w:r>
      <w:r>
        <w:rPr>
          <w:spacing w:val="-5"/>
          <w:w w:val="90"/>
        </w:rPr>
        <w:t> </w:t>
      </w:r>
      <w:r>
        <w:rPr>
          <w:w w:val="90"/>
        </w:rPr>
        <w:t>nominal</w:t>
      </w:r>
      <w:r>
        <w:rPr>
          <w:spacing w:val="-6"/>
          <w:w w:val="90"/>
        </w:rPr>
        <w:t> </w:t>
      </w:r>
      <w:r>
        <w:rPr>
          <w:w w:val="90"/>
        </w:rPr>
        <w:t>homónima,</w:t>
      </w:r>
      <w:r>
        <w:rPr>
          <w:spacing w:val="-5"/>
          <w:w w:val="90"/>
        </w:rPr>
        <w:t> </w:t>
      </w:r>
      <w:r>
        <w:rPr>
          <w:w w:val="90"/>
        </w:rPr>
        <w:t>pero</w:t>
      </w:r>
      <w:r>
        <w:rPr>
          <w:spacing w:val="-5"/>
          <w:w w:val="90"/>
        </w:rPr>
        <w:t> </w:t>
      </w:r>
      <w:r>
        <w:rPr>
          <w:w w:val="90"/>
        </w:rPr>
        <w:t>no</w:t>
      </w:r>
      <w:r>
        <w:rPr>
          <w:spacing w:val="-6"/>
          <w:w w:val="90"/>
        </w:rPr>
        <w:t> </w:t>
      </w:r>
      <w:r>
        <w:rPr>
          <w:w w:val="90"/>
        </w:rPr>
        <w:t>aso-</w:t>
      </w:r>
      <w:r>
        <w:rPr>
          <w:spacing w:val="-43"/>
          <w:w w:val="90"/>
        </w:rPr>
        <w:t> </w:t>
      </w:r>
      <w:r>
        <w:rPr>
          <w:w w:val="85"/>
        </w:rPr>
        <w:t>ciada</w:t>
      </w:r>
      <w:r>
        <w:rPr>
          <w:spacing w:val="10"/>
          <w:w w:val="85"/>
        </w:rPr>
        <w:t> </w:t>
      </w:r>
      <w:r>
        <w:rPr>
          <w:w w:val="85"/>
        </w:rPr>
        <w:t>a</w:t>
      </w:r>
      <w:r>
        <w:rPr>
          <w:spacing w:val="11"/>
          <w:w w:val="85"/>
        </w:rPr>
        <w:t> </w:t>
      </w:r>
      <w:r>
        <w:rPr>
          <w:w w:val="85"/>
        </w:rPr>
        <w:t>número,</w:t>
      </w:r>
      <w:r>
        <w:rPr>
          <w:spacing w:val="11"/>
          <w:w w:val="85"/>
        </w:rPr>
        <w:t> </w:t>
      </w:r>
      <w:r>
        <w:rPr>
          <w:w w:val="85"/>
        </w:rPr>
        <w:t>es</w:t>
      </w:r>
      <w:r>
        <w:rPr>
          <w:spacing w:val="10"/>
          <w:w w:val="85"/>
        </w:rPr>
        <w:t> </w:t>
      </w:r>
      <w:r>
        <w:rPr>
          <w:w w:val="85"/>
        </w:rPr>
        <w:t>decir</w:t>
      </w:r>
      <w:r>
        <w:rPr>
          <w:spacing w:val="11"/>
          <w:w w:val="85"/>
        </w:rPr>
        <w:t> </w:t>
      </w:r>
      <w:r>
        <w:rPr>
          <w:w w:val="85"/>
        </w:rPr>
        <w:t>a</w:t>
      </w:r>
      <w:r>
        <w:rPr>
          <w:spacing w:val="11"/>
          <w:w w:val="85"/>
        </w:rPr>
        <w:t> </w:t>
      </w:r>
      <w:r>
        <w:rPr>
          <w:w w:val="85"/>
        </w:rPr>
        <w:t>PL.</w:t>
      </w:r>
      <w:r>
        <w:rPr>
          <w:spacing w:val="10"/>
          <w:w w:val="85"/>
        </w:rPr>
        <w:t> </w:t>
      </w:r>
      <w:r>
        <w:rPr>
          <w:w w:val="85"/>
        </w:rPr>
        <w:t>Este</w:t>
      </w:r>
      <w:r>
        <w:rPr>
          <w:spacing w:val="11"/>
          <w:w w:val="85"/>
        </w:rPr>
        <w:t> </w:t>
      </w:r>
      <w:r>
        <w:rPr>
          <w:w w:val="85"/>
        </w:rPr>
        <w:t>proceso</w:t>
      </w:r>
      <w:r>
        <w:rPr>
          <w:spacing w:val="11"/>
          <w:w w:val="85"/>
        </w:rPr>
        <w:t> </w:t>
      </w:r>
      <w:r>
        <w:rPr>
          <w:w w:val="85"/>
        </w:rPr>
        <w:t>tiene</w:t>
      </w:r>
      <w:r>
        <w:rPr>
          <w:spacing w:val="10"/>
          <w:w w:val="85"/>
        </w:rPr>
        <w:t> </w:t>
      </w:r>
      <w:r>
        <w:rPr>
          <w:w w:val="85"/>
        </w:rPr>
        <w:t>lugar</w:t>
      </w:r>
      <w:r>
        <w:rPr>
          <w:spacing w:val="11"/>
          <w:w w:val="85"/>
        </w:rPr>
        <w:t> </w:t>
      </w:r>
      <w:r>
        <w:rPr>
          <w:w w:val="85"/>
        </w:rPr>
        <w:t>en</w:t>
      </w:r>
      <w:r>
        <w:rPr>
          <w:spacing w:val="11"/>
          <w:w w:val="85"/>
        </w:rPr>
        <w:t> </w:t>
      </w:r>
      <w:r>
        <w:rPr>
          <w:w w:val="85"/>
        </w:rPr>
        <w:t>la</w:t>
      </w:r>
      <w:r>
        <w:rPr>
          <w:spacing w:val="8"/>
          <w:w w:val="85"/>
        </w:rPr>
        <w:t> </w:t>
      </w:r>
      <w:r>
        <w:rPr>
          <w:w w:val="85"/>
        </w:rPr>
        <w:t>dirección</w:t>
      </w:r>
      <w:r>
        <w:rPr>
          <w:spacing w:val="10"/>
          <w:w w:val="85"/>
        </w:rPr>
        <w:t> </w:t>
      </w:r>
      <w:r>
        <w:rPr>
          <w:w w:val="85"/>
        </w:rPr>
        <w:t>opuesta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26"/>
          <w:w w:val="85"/>
        </w:rPr>
        <w:t> </w:t>
      </w:r>
      <w:r>
        <w:rPr>
          <w:w w:val="85"/>
        </w:rPr>
        <w:t>las</w:t>
      </w:r>
      <w:r>
        <w:rPr>
          <w:spacing w:val="26"/>
          <w:w w:val="85"/>
        </w:rPr>
        <w:t> </w:t>
      </w:r>
      <w:r>
        <w:rPr>
          <w:w w:val="85"/>
        </w:rPr>
        <w:t>cadenas</w:t>
      </w:r>
      <w:r>
        <w:rPr>
          <w:spacing w:val="26"/>
          <w:w w:val="85"/>
        </w:rPr>
        <w:t> </w:t>
      </w:r>
      <w:r>
        <w:rPr>
          <w:w w:val="85"/>
        </w:rPr>
        <w:t>de</w:t>
      </w:r>
      <w:r>
        <w:rPr>
          <w:spacing w:val="26"/>
          <w:w w:val="85"/>
        </w:rPr>
        <w:t> </w:t>
      </w:r>
      <w:r>
        <w:rPr>
          <w:w w:val="85"/>
        </w:rPr>
        <w:t>gramaticalización:</w:t>
      </w:r>
      <w:r>
        <w:rPr>
          <w:spacing w:val="26"/>
          <w:w w:val="85"/>
        </w:rPr>
        <w:t> </w:t>
      </w:r>
      <w:r>
        <w:rPr>
          <w:w w:val="85"/>
        </w:rPr>
        <w:t>formalmente</w:t>
      </w:r>
      <w:r>
        <w:rPr>
          <w:spacing w:val="26"/>
          <w:w w:val="85"/>
        </w:rPr>
        <w:t> </w:t>
      </w:r>
      <w:r>
        <w:rPr>
          <w:w w:val="85"/>
        </w:rPr>
        <w:t>consiste</w:t>
      </w:r>
      <w:r>
        <w:rPr>
          <w:spacing w:val="26"/>
          <w:w w:val="85"/>
        </w:rPr>
        <w:t> </w:t>
      </w:r>
      <w:r>
        <w:rPr>
          <w:w w:val="85"/>
        </w:rPr>
        <w:t>en</w:t>
      </w:r>
      <w:r>
        <w:rPr>
          <w:spacing w:val="27"/>
          <w:w w:val="85"/>
        </w:rPr>
        <w:t> </w:t>
      </w:r>
      <w:r>
        <w:rPr>
          <w:w w:val="85"/>
        </w:rPr>
        <w:t>la</w:t>
      </w:r>
      <w:r>
        <w:rPr>
          <w:spacing w:val="26"/>
          <w:w w:val="85"/>
        </w:rPr>
        <w:t> </w:t>
      </w:r>
      <w:r>
        <w:rPr>
          <w:w w:val="85"/>
        </w:rPr>
        <w:t>formación</w:t>
      </w:r>
      <w:r>
        <w:rPr>
          <w:spacing w:val="26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un sufijo morfotácticamente transparente a partir de una consonante final que</w:t>
      </w:r>
      <w:r>
        <w:rPr>
          <w:spacing w:val="1"/>
          <w:w w:val="85"/>
        </w:rPr>
        <w:t> </w:t>
      </w:r>
      <w:r>
        <w:rPr>
          <w:w w:val="85"/>
        </w:rPr>
        <w:t>no tiene status de signo, pero que se percibe como una terminación caracterís-</w:t>
      </w:r>
      <w:r>
        <w:rPr>
          <w:spacing w:val="1"/>
          <w:w w:val="85"/>
        </w:rPr>
        <w:t> </w:t>
      </w:r>
      <w:r>
        <w:rPr>
          <w:w w:val="85"/>
        </w:rPr>
        <w:t>tica</w:t>
      </w:r>
      <w:r>
        <w:rPr>
          <w:spacing w:val="41"/>
          <w:w w:val="85"/>
        </w:rPr>
        <w:t> </w:t>
      </w:r>
      <w:r>
        <w:rPr>
          <w:w w:val="85"/>
        </w:rPr>
        <w:t>de</w:t>
      </w:r>
      <w:r>
        <w:rPr>
          <w:spacing w:val="41"/>
          <w:w w:val="85"/>
        </w:rPr>
        <w:t> </w:t>
      </w:r>
      <w:r>
        <w:rPr>
          <w:w w:val="85"/>
        </w:rPr>
        <w:t>palabras</w:t>
      </w:r>
      <w:r>
        <w:rPr>
          <w:spacing w:val="41"/>
          <w:w w:val="85"/>
        </w:rPr>
        <w:t> </w:t>
      </w:r>
      <w:r>
        <w:rPr>
          <w:w w:val="85"/>
        </w:rPr>
        <w:t>prestadas,</w:t>
      </w:r>
      <w:r>
        <w:rPr>
          <w:spacing w:val="41"/>
          <w:w w:val="85"/>
        </w:rPr>
        <w:t> </w:t>
      </w:r>
      <w:r>
        <w:rPr>
          <w:w w:val="85"/>
        </w:rPr>
        <w:t>y</w:t>
      </w:r>
      <w:r>
        <w:rPr>
          <w:spacing w:val="41"/>
          <w:w w:val="85"/>
        </w:rPr>
        <w:t> </w:t>
      </w:r>
      <w:r>
        <w:rPr>
          <w:w w:val="85"/>
        </w:rPr>
        <w:t>semánticamente</w:t>
      </w:r>
      <w:r>
        <w:rPr>
          <w:spacing w:val="41"/>
          <w:w w:val="85"/>
        </w:rPr>
        <w:t> </w:t>
      </w:r>
      <w:r>
        <w:rPr>
          <w:w w:val="85"/>
        </w:rPr>
        <w:t>se</w:t>
      </w:r>
      <w:r>
        <w:rPr>
          <w:spacing w:val="40"/>
          <w:w w:val="85"/>
        </w:rPr>
        <w:t> </w:t>
      </w:r>
      <w:r>
        <w:rPr>
          <w:w w:val="85"/>
        </w:rPr>
        <w:t>va</w:t>
      </w:r>
      <w:r>
        <w:rPr>
          <w:spacing w:val="40"/>
          <w:w w:val="85"/>
        </w:rPr>
        <w:t> </w:t>
      </w:r>
      <w:r>
        <w:rPr>
          <w:w w:val="85"/>
        </w:rPr>
        <w:t>enriqueciendo,</w:t>
      </w:r>
      <w:r>
        <w:rPr>
          <w:spacing w:val="40"/>
          <w:w w:val="85"/>
        </w:rPr>
        <w:t> </w:t>
      </w:r>
      <w:r>
        <w:rPr>
          <w:w w:val="85"/>
        </w:rPr>
        <w:t>asociada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5" w:lineRule="auto" w:before="153"/>
        <w:ind w:left="301" w:right="445"/>
        <w:jc w:val="both"/>
      </w:pPr>
      <w:r>
        <w:rPr>
          <w:w w:val="85"/>
        </w:rPr>
        <w:t>primero</w:t>
      </w:r>
      <w:r>
        <w:rPr>
          <w:spacing w:val="23"/>
          <w:w w:val="85"/>
        </w:rPr>
        <w:t> </w:t>
      </w:r>
      <w:r>
        <w:rPr>
          <w:w w:val="85"/>
        </w:rPr>
        <w:t>a</w:t>
      </w:r>
      <w:r>
        <w:rPr>
          <w:spacing w:val="24"/>
          <w:w w:val="85"/>
        </w:rPr>
        <w:t> </w:t>
      </w:r>
      <w:r>
        <w:rPr>
          <w:w w:val="85"/>
        </w:rPr>
        <w:t>una</w:t>
      </w:r>
      <w:r>
        <w:rPr>
          <w:spacing w:val="23"/>
          <w:w w:val="85"/>
        </w:rPr>
        <w:t> </w:t>
      </w:r>
      <w:r>
        <w:rPr>
          <w:w w:val="85"/>
        </w:rPr>
        <w:t>conotación</w:t>
      </w:r>
      <w:r>
        <w:rPr>
          <w:spacing w:val="24"/>
          <w:w w:val="85"/>
        </w:rPr>
        <w:t> </w:t>
      </w:r>
      <w:r>
        <w:rPr>
          <w:w w:val="85"/>
        </w:rPr>
        <w:t>valorativa</w:t>
      </w:r>
      <w:r>
        <w:rPr>
          <w:spacing w:val="24"/>
          <w:w w:val="85"/>
        </w:rPr>
        <w:t> </w:t>
      </w:r>
      <w:r>
        <w:rPr>
          <w:w w:val="85"/>
        </w:rPr>
        <w:t>general</w:t>
      </w:r>
      <w:r>
        <w:rPr>
          <w:spacing w:val="23"/>
          <w:w w:val="85"/>
        </w:rPr>
        <w:t> </w:t>
      </w:r>
      <w:r>
        <w:rPr>
          <w:w w:val="85"/>
        </w:rPr>
        <w:t>(pragmática)</w:t>
      </w:r>
      <w:r>
        <w:rPr>
          <w:spacing w:val="24"/>
          <w:w w:val="85"/>
        </w:rPr>
        <w:t> </w:t>
      </w:r>
      <w:r>
        <w:rPr>
          <w:w w:val="85"/>
        </w:rPr>
        <w:t>de</w:t>
      </w:r>
      <w:r>
        <w:rPr>
          <w:spacing w:val="23"/>
          <w:w w:val="85"/>
        </w:rPr>
        <w:t> </w:t>
      </w:r>
      <w:r>
        <w:rPr>
          <w:w w:val="85"/>
        </w:rPr>
        <w:t>ciertas</w:t>
      </w:r>
      <w:r>
        <w:rPr>
          <w:spacing w:val="24"/>
          <w:w w:val="85"/>
        </w:rPr>
        <w:t> </w:t>
      </w:r>
      <w:r>
        <w:rPr>
          <w:w w:val="85"/>
        </w:rPr>
        <w:t>maneras</w:t>
      </w:r>
      <w:r>
        <w:rPr>
          <w:spacing w:val="1"/>
          <w:w w:val="85"/>
        </w:rPr>
        <w:t> </w:t>
      </w:r>
      <w:r>
        <w:rPr>
          <w:w w:val="85"/>
        </w:rPr>
        <w:t>de pronunciar el español que se consideran defectuosas (en este caso </w:t>
      </w:r>
      <w:r>
        <w:rPr>
          <w:i/>
          <w:w w:val="85"/>
          <w:sz w:val="22"/>
        </w:rPr>
        <w:t>si </w:t>
      </w:r>
      <w:r>
        <w:rPr>
          <w:w w:val="85"/>
        </w:rPr>
        <w:t>/-</w:t>
      </w:r>
      <w:r>
        <w:rPr>
          <w:i/>
          <w:w w:val="85"/>
          <w:sz w:val="22"/>
        </w:rPr>
        <w:t>xi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90"/>
        </w:rPr>
        <w:t>lugar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s)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finalmente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un</w:t>
      </w:r>
      <w:r>
        <w:rPr>
          <w:spacing w:val="-6"/>
          <w:w w:val="90"/>
        </w:rPr>
        <w:t> </w:t>
      </w:r>
      <w:r>
        <w:rPr>
          <w:w w:val="90"/>
        </w:rPr>
        <w:t>concepto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respeto</w:t>
      </w:r>
      <w:r>
        <w:rPr>
          <w:spacing w:val="-6"/>
          <w:w w:val="90"/>
        </w:rPr>
        <w:t> </w:t>
      </w:r>
      <w:r>
        <w:rPr>
          <w:w w:val="90"/>
        </w:rPr>
        <w:t>(honorífico).</w:t>
      </w:r>
    </w:p>
    <w:p>
      <w:pPr>
        <w:pStyle w:val="BodyText"/>
        <w:spacing w:line="285" w:lineRule="auto" w:before="5"/>
        <w:ind w:left="301" w:right="444" w:firstLine="479"/>
        <w:jc w:val="both"/>
      </w:pPr>
      <w:r>
        <w:rPr/>
        <w:pict>
          <v:rect style="position:absolute;margin-left:291.119995pt;margin-top:50.677891pt;width:2.64pt;height:.53998pt;mso-position-horizontal-relative:page;mso-position-vertical-relative:paragraph;z-index:-20892672" filled="true" fillcolor="#000000" stroked="false">
            <v:fill type="solid"/>
            <w10:wrap type="none"/>
          </v:rect>
        </w:pict>
      </w:r>
      <w:r>
        <w:rPr>
          <w:w w:val="85"/>
        </w:rPr>
        <w:t>También</w:t>
      </w:r>
      <w:r>
        <w:rPr>
          <w:spacing w:val="1"/>
          <w:w w:val="85"/>
        </w:rPr>
        <w:t> </w:t>
      </w:r>
      <w:r>
        <w:rPr>
          <w:w w:val="85"/>
        </w:rPr>
        <w:t>algunas</w:t>
      </w:r>
      <w:r>
        <w:rPr>
          <w:spacing w:val="1"/>
          <w:w w:val="85"/>
        </w:rPr>
        <w:t> </w:t>
      </w:r>
      <w:r>
        <w:rPr>
          <w:w w:val="85"/>
        </w:rPr>
        <w:t>terminaciones</w:t>
      </w:r>
      <w:r>
        <w:rPr>
          <w:spacing w:val="1"/>
          <w:w w:val="85"/>
        </w:rPr>
        <w:t> </w:t>
      </w:r>
      <w:r>
        <w:rPr>
          <w:w w:val="85"/>
        </w:rPr>
        <w:t>características</w:t>
      </w:r>
      <w:r>
        <w:rPr>
          <w:spacing w:val="1"/>
          <w:w w:val="85"/>
        </w:rPr>
        <w:t> </w:t>
      </w:r>
      <w:r>
        <w:rPr>
          <w:w w:val="85"/>
        </w:rPr>
        <w:t>del</w:t>
      </w:r>
      <w:r>
        <w:rPr>
          <w:spacing w:val="1"/>
          <w:w w:val="85"/>
        </w:rPr>
        <w:t> </w:t>
      </w:r>
      <w:r>
        <w:rPr>
          <w:w w:val="85"/>
        </w:rPr>
        <w:t>huichol,</w:t>
      </w:r>
      <w:r>
        <w:rPr>
          <w:spacing w:val="1"/>
          <w:w w:val="85"/>
        </w:rPr>
        <w:t> </w:t>
      </w:r>
      <w:r>
        <w:rPr>
          <w:w w:val="85"/>
        </w:rPr>
        <w:t>morfemas</w:t>
      </w:r>
      <w:r>
        <w:rPr>
          <w:spacing w:val="1"/>
          <w:w w:val="85"/>
        </w:rPr>
        <w:t> </w:t>
      </w:r>
      <w:r>
        <w:rPr>
          <w:w w:val="85"/>
        </w:rPr>
        <w:t>gramaticales</w:t>
      </w:r>
      <w:r>
        <w:rPr>
          <w:spacing w:val="1"/>
          <w:w w:val="85"/>
        </w:rPr>
        <w:t> </w:t>
      </w:r>
      <w:r>
        <w:rPr>
          <w:w w:val="85"/>
        </w:rPr>
        <w:t>con</w:t>
      </w:r>
      <w:r>
        <w:rPr>
          <w:spacing w:val="1"/>
          <w:w w:val="85"/>
        </w:rPr>
        <w:t> </w:t>
      </w:r>
      <w:r>
        <w:rPr>
          <w:w w:val="85"/>
        </w:rPr>
        <w:t>escasa</w:t>
      </w:r>
      <w:r>
        <w:rPr>
          <w:spacing w:val="1"/>
          <w:w w:val="85"/>
        </w:rPr>
        <w:t> </w:t>
      </w:r>
      <w:r>
        <w:rPr>
          <w:w w:val="85"/>
        </w:rPr>
        <w:t>transparencia</w:t>
      </w:r>
      <w:r>
        <w:rPr>
          <w:spacing w:val="1"/>
          <w:w w:val="85"/>
        </w:rPr>
        <w:t> </w:t>
      </w:r>
      <w:r>
        <w:rPr>
          <w:w w:val="85"/>
        </w:rPr>
        <w:t>semántica,</w:t>
      </w:r>
      <w:r>
        <w:rPr>
          <w:spacing w:val="1"/>
          <w:w w:val="85"/>
        </w:rPr>
        <w:t> </w:t>
      </w:r>
      <w:r>
        <w:rPr>
          <w:w w:val="85"/>
        </w:rPr>
        <w:t>pueden</w:t>
      </w:r>
      <w:r>
        <w:rPr>
          <w:spacing w:val="1"/>
          <w:w w:val="85"/>
        </w:rPr>
        <w:t> </w:t>
      </w:r>
      <w:r>
        <w:rPr>
          <w:w w:val="85"/>
        </w:rPr>
        <w:t>ejercer</w:t>
      </w:r>
      <w:r>
        <w:rPr>
          <w:spacing w:val="35"/>
        </w:rPr>
        <w:t> </w:t>
      </w:r>
      <w:r>
        <w:rPr>
          <w:w w:val="85"/>
        </w:rPr>
        <w:t>atracción</w:t>
      </w:r>
      <w:r>
        <w:rPr>
          <w:spacing w:val="1"/>
          <w:w w:val="85"/>
        </w:rPr>
        <w:t> </w:t>
      </w:r>
      <w:r>
        <w:rPr>
          <w:w w:val="85"/>
        </w:rPr>
        <w:t>sobre los préstamos. La terminación –</w:t>
      </w:r>
      <w:r>
        <w:rPr>
          <w:i/>
          <w:w w:val="85"/>
          <w:sz w:val="22"/>
        </w:rPr>
        <w:t>ka </w:t>
      </w:r>
      <w:r>
        <w:rPr>
          <w:w w:val="85"/>
        </w:rPr>
        <w:t>es muy frecuente en la onomástica,</w:t>
      </w:r>
      <w:r>
        <w:rPr>
          <w:spacing w:val="1"/>
          <w:w w:val="85"/>
        </w:rPr>
        <w:t> </w:t>
      </w:r>
      <w:r>
        <w:rPr>
          <w:w w:val="80"/>
        </w:rPr>
        <w:t>especialmente</w:t>
      </w:r>
      <w:r>
        <w:rPr>
          <w:spacing w:val="28"/>
          <w:w w:val="80"/>
        </w:rPr>
        <w:t> </w:t>
      </w:r>
      <w:r>
        <w:rPr>
          <w:w w:val="80"/>
        </w:rPr>
        <w:t>en</w:t>
      </w:r>
      <w:r>
        <w:rPr>
          <w:spacing w:val="28"/>
          <w:w w:val="80"/>
        </w:rPr>
        <w:t> </w:t>
      </w:r>
      <w:r>
        <w:rPr>
          <w:w w:val="80"/>
        </w:rPr>
        <w:t>la</w:t>
      </w:r>
      <w:r>
        <w:rPr>
          <w:spacing w:val="28"/>
          <w:w w:val="80"/>
        </w:rPr>
        <w:t> </w:t>
      </w:r>
      <w:r>
        <w:rPr>
          <w:w w:val="80"/>
        </w:rPr>
        <w:t>teonimia:</w:t>
      </w:r>
      <w:r>
        <w:rPr>
          <w:spacing w:val="27"/>
          <w:w w:val="80"/>
        </w:rPr>
        <w:t> </w:t>
      </w:r>
      <w:r>
        <w:rPr>
          <w:i/>
          <w:w w:val="80"/>
          <w:sz w:val="22"/>
        </w:rPr>
        <w:t>Tsaurixika</w:t>
      </w:r>
      <w:r>
        <w:rPr>
          <w:w w:val="80"/>
        </w:rPr>
        <w:t>,</w:t>
      </w:r>
      <w:r>
        <w:rPr>
          <w:spacing w:val="29"/>
          <w:w w:val="80"/>
        </w:rPr>
        <w:t> </w:t>
      </w:r>
      <w:r>
        <w:rPr>
          <w:i/>
          <w:w w:val="80"/>
          <w:sz w:val="22"/>
        </w:rPr>
        <w:t>Tutupika</w:t>
      </w:r>
      <w:r>
        <w:rPr>
          <w:w w:val="80"/>
        </w:rPr>
        <w:t>,</w:t>
      </w:r>
      <w:r>
        <w:rPr>
          <w:spacing w:val="28"/>
          <w:w w:val="80"/>
        </w:rPr>
        <w:t> </w:t>
      </w:r>
      <w:r>
        <w:rPr>
          <w:rFonts w:ascii="Trebuchet MS" w:hAnsi="Trebuchet MS"/>
          <w:i/>
          <w:w w:val="80"/>
          <w:vertAlign w:val="superscript"/>
        </w:rPr>
        <w:t>/</w:t>
      </w:r>
      <w:r>
        <w:rPr>
          <w:i/>
          <w:w w:val="80"/>
          <w:sz w:val="22"/>
          <w:vertAlign w:val="baseline"/>
        </w:rPr>
        <w:t>Utianaka</w:t>
      </w:r>
      <w:r>
        <w:rPr>
          <w:w w:val="80"/>
          <w:vertAlign w:val="baseline"/>
        </w:rPr>
        <w:t>,</w:t>
      </w:r>
      <w:r>
        <w:rPr>
          <w:spacing w:val="28"/>
          <w:w w:val="80"/>
          <w:vertAlign w:val="baseline"/>
        </w:rPr>
        <w:t> </w:t>
      </w:r>
      <w:r>
        <w:rPr>
          <w:i/>
          <w:w w:val="80"/>
          <w:sz w:val="22"/>
          <w:vertAlign w:val="baseline"/>
        </w:rPr>
        <w:t>Harienaka</w:t>
      </w:r>
      <w:r>
        <w:rPr>
          <w:i/>
          <w:spacing w:val="27"/>
          <w:w w:val="80"/>
          <w:sz w:val="22"/>
          <w:vertAlign w:val="baseline"/>
        </w:rPr>
        <w:t> </w:t>
      </w:r>
      <w:r>
        <w:rPr>
          <w:w w:val="80"/>
          <w:vertAlign w:val="baseline"/>
        </w:rPr>
        <w:t>etc.</w:t>
      </w:r>
      <w:r>
        <w:rPr>
          <w:spacing w:val="1"/>
          <w:w w:val="80"/>
          <w:vertAlign w:val="baseline"/>
        </w:rPr>
        <w:t> </w:t>
      </w:r>
      <w:r>
        <w:rPr>
          <w:w w:val="90"/>
          <w:vertAlign w:val="baseline"/>
        </w:rPr>
        <w:t>Es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posiblemente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bajo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influencia 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estos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nombres que tiene lugar la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sustitución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terminación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/ko/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por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terminación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/ka/:</w:t>
      </w:r>
    </w:p>
    <w:p>
      <w:pPr>
        <w:pStyle w:val="BodyText"/>
        <w:spacing w:before="7"/>
        <w:rPr>
          <w:sz w:val="16"/>
        </w:rPr>
      </w:pPr>
    </w:p>
    <w:p>
      <w:pPr>
        <w:pStyle w:val="Heading2"/>
        <w:spacing w:before="102"/>
        <w:ind w:left="781"/>
      </w:pPr>
      <w:r>
        <w:rPr/>
        <w:pict>
          <v:rect style="position:absolute;margin-left:159pt;margin-top:12.486498pt;width:2.64pt;height:.53998pt;mso-position-horizontal-relative:page;mso-position-vertical-relative:paragraph;z-index:-20892160" filled="true" fillcolor="#000000" stroked="false">
            <v:fill type="solid"/>
            <w10:wrap type="none"/>
          </v:rect>
        </w:pict>
      </w:r>
      <w:r>
        <w:rPr/>
        <w:pict>
          <v:group style="position:absolute;margin-left:144.899994pt;margin-top:5.046488pt;width:13.6pt;height:29.55pt;mso-position-horizontal-relative:page;mso-position-vertical-relative:paragraph;z-index:-20891648" coordorigin="2898,101" coordsize="272,591">
            <v:rect style="position:absolute;left:3116;top:538;width:53;height:11" filled="true" fillcolor="#000000" stroked="false">
              <v:fill type="solid"/>
            </v:rect>
            <v:shape style="position:absolute;left:2905;top:108;width:144;height:576" coordorigin="2905,108" coordsize="144,576" path="m3049,108l3021,112,2998,122,2983,137,2977,156,2977,348,2972,367,2956,382,2933,392,2905,396,2933,400,2956,410,2972,425,2977,444,2977,636,2983,655,2998,670,3021,680,3049,684e" filled="false" stroked="true" strokeweight=".72pt" strokecolor="#000000">
              <v:path arrowok="t"/>
              <v:stroke dashstyle="solid"/>
            </v:shape>
            <w10:wrap type="none"/>
          </v:group>
        </w:pict>
      </w:r>
      <w:r>
        <w:rPr>
          <w:w w:val="80"/>
        </w:rPr>
        <w:t>Francisco</w:t>
      </w:r>
      <w:r>
        <w:rPr>
          <w:spacing w:val="9"/>
          <w:w w:val="80"/>
        </w:rPr>
        <w:t> </w:t>
      </w:r>
      <w:r>
        <w:rPr>
          <w:i w:val="0"/>
          <w:w w:val="80"/>
          <w:sz w:val="21"/>
        </w:rPr>
        <w:t>=&gt;</w:t>
      </w:r>
      <w:r>
        <w:rPr>
          <w:i w:val="0"/>
          <w:spacing w:val="32"/>
          <w:sz w:val="21"/>
        </w:rPr>
        <w:t> </w:t>
      </w:r>
      <w:r>
        <w:rPr>
          <w:i w:val="0"/>
          <w:spacing w:val="34"/>
          <w:sz w:val="21"/>
        </w:rPr>
        <w:t> </w:t>
      </w:r>
      <w:r>
        <w:rPr>
          <w:w w:val="80"/>
        </w:rPr>
        <w:t>Piranxixika</w:t>
      </w:r>
    </w:p>
    <w:p>
      <w:pPr>
        <w:spacing w:before="39"/>
        <w:ind w:left="1981" w:right="0" w:firstLine="0"/>
        <w:jc w:val="left"/>
        <w:rPr>
          <w:sz w:val="21"/>
        </w:rPr>
      </w:pPr>
      <w:r>
        <w:rPr/>
        <w:pict>
          <v:rect style="position:absolute;margin-left:214.319992pt;margin-top:9.336873pt;width:2.64pt;height:.54001pt;mso-position-horizontal-relative:page;mso-position-vertical-relative:paragraph;z-index:-20891136" filled="true" fillcolor="#000000" stroked="false">
            <v:fill type="solid"/>
            <w10:wrap type="none"/>
          </v:rect>
        </w:pict>
      </w:r>
      <w:r>
        <w:rPr>
          <w:i/>
          <w:w w:val="80"/>
          <w:sz w:val="22"/>
        </w:rPr>
        <w:t>Piransisko</w:t>
      </w:r>
      <w:r>
        <w:rPr>
          <w:i/>
          <w:spacing w:val="7"/>
          <w:w w:val="80"/>
          <w:sz w:val="22"/>
        </w:rPr>
        <w:t> </w:t>
      </w:r>
      <w:r>
        <w:rPr>
          <w:w w:val="80"/>
          <w:sz w:val="21"/>
        </w:rPr>
        <w:t>=&gt;</w:t>
      </w:r>
      <w:r>
        <w:rPr>
          <w:spacing w:val="9"/>
          <w:w w:val="80"/>
          <w:sz w:val="21"/>
        </w:rPr>
        <w:t> </w:t>
      </w:r>
      <w:r>
        <w:rPr>
          <w:i/>
          <w:w w:val="80"/>
          <w:sz w:val="22"/>
        </w:rPr>
        <w:t>Pirantsitsiku</w:t>
      </w:r>
      <w:r>
        <w:rPr>
          <w:i/>
          <w:spacing w:val="8"/>
          <w:w w:val="80"/>
          <w:sz w:val="22"/>
        </w:rPr>
        <w:t> </w:t>
      </w:r>
      <w:r>
        <w:rPr>
          <w:w w:val="80"/>
          <w:sz w:val="21"/>
        </w:rPr>
        <w:t>(despectivo)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49" w:lineRule="auto" w:before="102"/>
        <w:ind w:left="301" w:right="445" w:firstLine="480"/>
        <w:jc w:val="both"/>
      </w:pPr>
      <w:r>
        <w:rPr>
          <w:w w:val="85"/>
        </w:rPr>
        <w:t>Es interesante señalar que este ajuste fonoléxico va asociado a la variante</w:t>
      </w:r>
      <w:r>
        <w:rPr>
          <w:spacing w:val="1"/>
          <w:w w:val="85"/>
        </w:rPr>
        <w:t> </w:t>
      </w:r>
      <w:r>
        <w:rPr>
          <w:spacing w:val="-1"/>
          <w:w w:val="84"/>
        </w:rPr>
        <w:t>qu</w:t>
      </w:r>
      <w:r>
        <w:rPr>
          <w:w w:val="84"/>
        </w:rPr>
        <w:t>e</w:t>
      </w:r>
      <w:r>
        <w:rPr/>
        <w:t> </w:t>
      </w:r>
      <w:r>
        <w:rPr>
          <w:spacing w:val="7"/>
        </w:rPr>
        <w:t> </w:t>
      </w:r>
      <w:r>
        <w:rPr>
          <w:w w:val="82"/>
        </w:rPr>
        <w:t>presenta</w:t>
      </w:r>
      <w:r>
        <w:rPr/>
        <w:t> </w:t>
      </w:r>
      <w:r>
        <w:rPr>
          <w:spacing w:val="7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l</w:t>
      </w:r>
      <w:r>
        <w:rPr/>
        <w:t> </w:t>
      </w:r>
      <w:r>
        <w:rPr>
          <w:spacing w:val="7"/>
        </w:rPr>
        <w:t> </w:t>
      </w:r>
      <w:r>
        <w:rPr>
          <w:spacing w:val="-1"/>
          <w:w w:val="86"/>
        </w:rPr>
        <w:t>cambi</w:t>
      </w:r>
      <w:r>
        <w:rPr>
          <w:w w:val="86"/>
        </w:rPr>
        <w:t>o</w:t>
      </w:r>
      <w:r>
        <w:rPr/>
        <w:t> </w:t>
      </w:r>
      <w:r>
        <w:rPr>
          <w:spacing w:val="7"/>
        </w:rPr>
        <w:t> </w:t>
      </w:r>
      <w:r>
        <w:rPr>
          <w:spacing w:val="-1"/>
          <w:w w:val="85"/>
        </w:rPr>
        <w:t>antigu</w:t>
      </w:r>
      <w:r>
        <w:rPr>
          <w:w w:val="85"/>
        </w:rPr>
        <w:t>o</w:t>
      </w:r>
      <w:r>
        <w:rPr/>
        <w:t> </w:t>
      </w:r>
      <w:r>
        <w:rPr>
          <w:spacing w:val="7"/>
        </w:rPr>
        <w:t> </w:t>
      </w:r>
      <w:r>
        <w:rPr>
          <w:w w:val="94"/>
        </w:rPr>
        <w:t>/s/</w:t>
      </w:r>
      <w:r>
        <w:rPr/>
        <w:t> </w:t>
      </w:r>
      <w:r>
        <w:rPr>
          <w:spacing w:val="7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/>
        <w:t> </w:t>
      </w:r>
      <w:r>
        <w:rPr>
          <w:spacing w:val="6"/>
        </w:rPr>
        <w:t> </w:t>
      </w:r>
      <w:r>
        <w:rPr>
          <w:spacing w:val="-1"/>
          <w:w w:val="10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w w:val="98"/>
        </w:rPr>
        <w:t>/,</w:t>
      </w:r>
      <w:r>
        <w:rPr/>
        <w:t> </w:t>
      </w:r>
      <w:r>
        <w:rPr>
          <w:spacing w:val="6"/>
        </w:rPr>
        <w:t> </w:t>
      </w:r>
      <w:r>
        <w:rPr>
          <w:w w:val="92"/>
        </w:rPr>
        <w:t>y</w:t>
      </w:r>
      <w:r>
        <w:rPr/>
        <w:t> </w:t>
      </w:r>
      <w:r>
        <w:rPr>
          <w:spacing w:val="6"/>
        </w:rPr>
        <w:t> </w:t>
      </w:r>
      <w:r>
        <w:rPr>
          <w:w w:val="86"/>
        </w:rPr>
        <w:t>no</w:t>
      </w:r>
      <w:r>
        <w:rPr/>
        <w:t> </w:t>
      </w:r>
      <w:r>
        <w:rPr>
          <w:spacing w:val="6"/>
        </w:rPr>
        <w:t> </w:t>
      </w:r>
      <w:r>
        <w:rPr>
          <w:spacing w:val="-1"/>
          <w:w w:val="86"/>
        </w:rPr>
        <w:t>a</w:t>
      </w:r>
      <w:r>
        <w:rPr>
          <w:w w:val="86"/>
        </w:rPr>
        <w:t>l</w:t>
      </w:r>
      <w:r>
        <w:rPr/>
        <w:t> </w:t>
      </w:r>
      <w:r>
        <w:rPr>
          <w:spacing w:val="6"/>
        </w:rPr>
        <w:t> </w:t>
      </w:r>
      <w:r>
        <w:rPr>
          <w:spacing w:val="-1"/>
          <w:w w:val="84"/>
        </w:rPr>
        <w:t>má</w:t>
      </w:r>
      <w:r>
        <w:rPr>
          <w:w w:val="84"/>
        </w:rPr>
        <w:t>s</w:t>
      </w:r>
      <w:r>
        <w:rPr/>
        <w:t> </w:t>
      </w:r>
      <w:r>
        <w:rPr>
          <w:spacing w:val="6"/>
        </w:rPr>
        <w:t> </w:t>
      </w:r>
      <w:r>
        <w:rPr>
          <w:spacing w:val="-1"/>
          <w:w w:val="84"/>
        </w:rPr>
        <w:t>reciente</w:t>
      </w:r>
      <w:r>
        <w:rPr>
          <w:w w:val="84"/>
        </w:rPr>
        <w:t>.</w:t>
      </w:r>
      <w:r>
        <w:rPr/>
        <w:t> </w:t>
      </w:r>
      <w:r>
        <w:rPr>
          <w:spacing w:val="6"/>
        </w:rPr>
        <w:t> </w:t>
      </w:r>
      <w:r>
        <w:rPr>
          <w:w w:val="88"/>
        </w:rPr>
        <w:t>Las </w:t>
      </w:r>
      <w:r>
        <w:rPr>
          <w:spacing w:val="-1"/>
          <w:w w:val="90"/>
        </w:rPr>
        <w:t>asimilaciones</w:t>
      </w:r>
      <w:r>
        <w:rPr>
          <w:spacing w:val="15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15"/>
          <w:w w:val="90"/>
        </w:rPr>
        <w:t> </w:t>
      </w:r>
      <w:r>
        <w:rPr>
          <w:spacing w:val="-1"/>
          <w:w w:val="90"/>
        </w:rPr>
        <w:t>este</w:t>
      </w:r>
      <w:r>
        <w:rPr>
          <w:spacing w:val="15"/>
          <w:w w:val="90"/>
        </w:rPr>
        <w:t> </w:t>
      </w:r>
      <w:r>
        <w:rPr>
          <w:spacing w:val="-1"/>
          <w:w w:val="90"/>
        </w:rPr>
        <w:t>orden</w:t>
      </w:r>
      <w:r>
        <w:rPr>
          <w:spacing w:val="15"/>
          <w:w w:val="90"/>
        </w:rPr>
        <w:t> </w:t>
      </w:r>
      <w:r>
        <w:rPr>
          <w:spacing w:val="-1"/>
          <w:w w:val="90"/>
        </w:rPr>
        <w:t>presuponen</w:t>
      </w:r>
      <w:r>
        <w:rPr>
          <w:spacing w:val="16"/>
          <w:w w:val="90"/>
        </w:rPr>
        <w:t> </w:t>
      </w:r>
      <w:r>
        <w:rPr>
          <w:spacing w:val="-1"/>
          <w:w w:val="90"/>
        </w:rPr>
        <w:t>un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grado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avanzado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15"/>
          <w:w w:val="90"/>
        </w:rPr>
        <w:t> </w:t>
      </w:r>
      <w:r>
        <w:rPr>
          <w:w w:val="90"/>
        </w:rPr>
        <w:t>asimilación</w:t>
      </w:r>
    </w:p>
    <w:p>
      <w:pPr>
        <w:pStyle w:val="BodyText"/>
        <w:spacing w:before="38"/>
        <w:ind w:left="301"/>
        <w:jc w:val="both"/>
      </w:pPr>
      <w:r>
        <w:rPr>
          <w:w w:val="85"/>
        </w:rPr>
        <w:t>fonológica</w:t>
      </w:r>
      <w:r>
        <w:rPr>
          <w:spacing w:val="8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la</w:t>
      </w:r>
      <w:r>
        <w:rPr>
          <w:spacing w:val="8"/>
          <w:w w:val="85"/>
        </w:rPr>
        <w:t> </w:t>
      </w:r>
      <w:r>
        <w:rPr>
          <w:w w:val="85"/>
        </w:rPr>
        <w:t>palabra.</w:t>
      </w:r>
    </w:p>
    <w:p>
      <w:pPr>
        <w:spacing w:line="278" w:lineRule="auto" w:before="41"/>
        <w:ind w:left="301" w:right="447" w:firstLine="480"/>
        <w:jc w:val="both"/>
        <w:rPr>
          <w:sz w:val="21"/>
        </w:rPr>
      </w:pPr>
      <w:r>
        <w:rPr/>
        <w:pict>
          <v:rect style="position:absolute;margin-left:278.519989pt;margin-top:23.955917pt;width:2.64pt;height:.53998pt;mso-position-horizontal-relative:page;mso-position-vertical-relative:paragraph;z-index:-20890624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La palabra </w:t>
      </w:r>
      <w:r>
        <w:rPr>
          <w:i/>
          <w:w w:val="90"/>
          <w:sz w:val="22"/>
        </w:rPr>
        <w:t>casaleal </w:t>
      </w:r>
      <w:r>
        <w:rPr>
          <w:w w:val="90"/>
          <w:sz w:val="21"/>
        </w:rPr>
        <w:t>(ver más abajo) adquiere la terminación de los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adverbios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lugar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-</w:t>
      </w:r>
      <w:r>
        <w:rPr>
          <w:i/>
          <w:w w:val="85"/>
          <w:sz w:val="22"/>
        </w:rPr>
        <w:t>na</w:t>
      </w:r>
      <w:r>
        <w:rPr>
          <w:w w:val="85"/>
          <w:sz w:val="21"/>
        </w:rPr>
        <w:t>:</w:t>
      </w:r>
      <w:r>
        <w:rPr>
          <w:spacing w:val="3"/>
          <w:w w:val="85"/>
          <w:sz w:val="21"/>
        </w:rPr>
        <w:t> </w:t>
      </w:r>
      <w:r>
        <w:rPr>
          <w:i/>
          <w:w w:val="85"/>
          <w:sz w:val="22"/>
        </w:rPr>
        <w:t>mana</w:t>
      </w:r>
      <w:r>
        <w:rPr>
          <w:i/>
          <w:spacing w:val="1"/>
          <w:w w:val="85"/>
          <w:sz w:val="22"/>
        </w:rPr>
        <w:t> </w:t>
      </w:r>
      <w:r>
        <w:rPr>
          <w:w w:val="85"/>
          <w:sz w:val="21"/>
        </w:rPr>
        <w:t>“aquí”,</w:t>
      </w:r>
      <w:r>
        <w:rPr>
          <w:spacing w:val="3"/>
          <w:w w:val="85"/>
          <w:sz w:val="21"/>
        </w:rPr>
        <w:t> </w:t>
      </w:r>
      <w:r>
        <w:rPr>
          <w:rFonts w:ascii="Trebuchet MS" w:hAns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ena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“ahí”,</w:t>
      </w:r>
      <w:r>
        <w:rPr>
          <w:spacing w:val="2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hixiena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“a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la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vista”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etc.</w:t>
      </w:r>
    </w:p>
    <w:p>
      <w:pPr>
        <w:pStyle w:val="BodyText"/>
        <w:spacing w:line="280" w:lineRule="auto" w:before="10"/>
        <w:ind w:left="301" w:right="444" w:firstLine="480"/>
        <w:jc w:val="both"/>
      </w:pPr>
      <w:r>
        <w:rPr/>
        <w:pict>
          <v:rect style="position:absolute;margin-left:169.919998pt;margin-top:36.407505pt;width:2.64pt;height:.53998pt;mso-position-horizontal-relative:page;mso-position-vertical-relative:paragraph;z-index:-20890112" filled="true" fillcolor="#000000" stroked="false">
            <v:fill type="solid"/>
            <w10:wrap type="none"/>
          </v:rect>
        </w:pict>
      </w:r>
      <w:r>
        <w:rPr/>
        <w:pict>
          <v:rect style="position:absolute;margin-left:366.899994pt;margin-top:65.387505pt;width:2.64pt;height:.53999pt;mso-position-horizontal-relative:page;mso-position-vertical-relative:paragraph;z-index:-20889600" filled="true" fillcolor="#000000" stroked="false">
            <v:fill type="solid"/>
            <w10:wrap type="none"/>
          </v:rect>
        </w:pict>
      </w:r>
      <w:r>
        <w:rPr/>
        <w:pict>
          <v:rect style="position:absolute;margin-left:340.259979pt;margin-top:94.42749pt;width:2.64pt;height:.54001pt;mso-position-horizontal-relative:page;mso-position-vertical-relative:paragraph;z-index:-20889088" filled="true" fillcolor="#000000" stroked="false">
            <v:fill type="solid"/>
            <w10:wrap type="none"/>
          </v:rect>
        </w:pict>
      </w:r>
      <w:r>
        <w:rPr/>
        <w:pict>
          <v:rect style="position:absolute;margin-left:79.139999pt;margin-top:108.887482pt;width:2.64pt;height:.54001pt;mso-position-horizontal-relative:page;mso-position-vertical-relative:paragraph;z-index:-20888576" filled="true" fillcolor="#000000" stroked="false">
            <v:fill type="solid"/>
            <w10:wrap type="none"/>
          </v:rect>
        </w:pict>
      </w:r>
      <w:r>
        <w:rPr/>
        <w:pict>
          <v:rect style="position:absolute;margin-left:235.5pt;margin-top:137.927521pt;width:2.64pt;height:.53999pt;mso-position-horizontal-relative:page;mso-position-vertical-relative:paragraph;z-index:-20888064" filled="true" fillcolor="#000000" stroked="false">
            <v:fill type="solid"/>
            <w10:wrap type="none"/>
          </v:rect>
        </w:pict>
      </w:r>
      <w:r>
        <w:rPr>
          <w:w w:val="90"/>
        </w:rPr>
        <w:t>Siguiendo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mecanismos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asimilación</w:t>
      </w:r>
      <w:r>
        <w:rPr>
          <w:spacing w:val="1"/>
          <w:w w:val="90"/>
        </w:rPr>
        <w:t> </w:t>
      </w:r>
      <w:r>
        <w:rPr>
          <w:w w:val="90"/>
        </w:rPr>
        <w:t>fonológica,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expresión</w:t>
      </w:r>
      <w:r>
        <w:rPr>
          <w:spacing w:val="1"/>
          <w:w w:val="90"/>
        </w:rPr>
        <w:t> </w:t>
      </w:r>
      <w:r>
        <w:rPr>
          <w:w w:val="85"/>
        </w:rPr>
        <w:t>española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alcabo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da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resultado</w:t>
      </w:r>
      <w:r>
        <w:rPr>
          <w:spacing w:val="1"/>
          <w:w w:val="85"/>
        </w:rPr>
        <w:t>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alkawu</w:t>
      </w:r>
      <w:r>
        <w:rPr>
          <w:w w:val="85"/>
          <w:vertAlign w:val="baseline"/>
        </w:rPr>
        <w:t>,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mientras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por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reajustes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fonoléxicos se produce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alikapa</w:t>
      </w:r>
      <w:r>
        <w:rPr>
          <w:w w:val="85"/>
          <w:vertAlign w:val="baseline"/>
        </w:rPr>
        <w:t>, donde las sílabas finales /ka/ y /pa/ son muy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características de muchas expresiones adverbiales modales huicholas, sin que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pueda afirmarse que se trata de morfemas con significado propio: </w:t>
      </w:r>
      <w:r>
        <w:rPr>
          <w:i/>
          <w:w w:val="85"/>
          <w:sz w:val="22"/>
          <w:vertAlign w:val="baseline"/>
        </w:rPr>
        <w:t>kauka</w:t>
      </w:r>
      <w:r>
        <w:rPr>
          <w:w w:val="85"/>
          <w:vertAlign w:val="baseline"/>
        </w:rPr>
        <w:t>, </w:t>
      </w:r>
      <w:r>
        <w:rPr>
          <w:i/>
          <w:w w:val="85"/>
          <w:sz w:val="22"/>
          <w:vertAlign w:val="baseline"/>
        </w:rPr>
        <w:t>mika</w:t>
      </w:r>
      <w:r>
        <w:rPr>
          <w:w w:val="85"/>
          <w:vertAlign w:val="baseline"/>
        </w:rPr>
        <w:t>,</w:t>
      </w:r>
      <w:r>
        <w:rPr>
          <w:spacing w:val="-41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kapa</w:t>
      </w:r>
      <w:r>
        <w:rPr>
          <w:w w:val="85"/>
          <w:vertAlign w:val="baseline"/>
        </w:rPr>
        <w:t>, </w:t>
      </w:r>
      <w:r>
        <w:rPr>
          <w:i/>
          <w:w w:val="85"/>
          <w:sz w:val="22"/>
          <w:vertAlign w:val="baseline"/>
        </w:rPr>
        <w:t>tsepa </w:t>
      </w:r>
      <w:r>
        <w:rPr>
          <w:w w:val="85"/>
          <w:vertAlign w:val="baseline"/>
        </w:rPr>
        <w:t>etc. Las palabras tienden a tomar terminaciones características de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palabras huicholas formando grupos semánticos: </w:t>
      </w:r>
      <w:r>
        <w:rPr>
          <w:i/>
          <w:w w:val="85"/>
          <w:sz w:val="22"/>
          <w:vertAlign w:val="baseline"/>
        </w:rPr>
        <w:t>alguacil =&gt; 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ariwatsini /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i/>
          <w:spacing w:val="-1"/>
          <w:w w:val="85"/>
          <w:sz w:val="22"/>
          <w:vertAlign w:val="baseline"/>
        </w:rPr>
        <w:t>hariwa-tsini </w:t>
      </w:r>
      <w:r>
        <w:rPr>
          <w:spacing w:val="-1"/>
          <w:w w:val="85"/>
          <w:vertAlign w:val="baseline"/>
        </w:rPr>
        <w:t>toma la terminación </w:t>
      </w:r>
      <w:r>
        <w:rPr>
          <w:w w:val="85"/>
          <w:vertAlign w:val="baseline"/>
        </w:rPr>
        <w:t>–</w:t>
      </w:r>
      <w:r>
        <w:rPr>
          <w:i/>
          <w:w w:val="85"/>
          <w:sz w:val="22"/>
          <w:vertAlign w:val="baseline"/>
        </w:rPr>
        <w:t>ni</w:t>
      </w:r>
      <w:r>
        <w:rPr>
          <w:w w:val="85"/>
          <w:vertAlign w:val="baseline"/>
        </w:rPr>
        <w:t>, que en </w:t>
      </w:r>
      <w:r>
        <w:rPr>
          <w:i/>
          <w:w w:val="85"/>
          <w:sz w:val="22"/>
          <w:vertAlign w:val="baseline"/>
        </w:rPr>
        <w:t>capitán </w:t>
      </w:r>
      <w:r>
        <w:rPr>
          <w:w w:val="85"/>
          <w:vertAlign w:val="baseline"/>
        </w:rPr>
        <w:t>=&gt; </w:t>
      </w:r>
      <w:r>
        <w:rPr>
          <w:i/>
          <w:w w:val="85"/>
          <w:sz w:val="22"/>
          <w:vertAlign w:val="baseline"/>
        </w:rPr>
        <w:t>kapitani </w:t>
      </w:r>
      <w:r>
        <w:rPr>
          <w:w w:val="85"/>
          <w:vertAlign w:val="baseline"/>
        </w:rPr>
        <w:t>resulta de la</w:t>
      </w:r>
      <w:r>
        <w:rPr>
          <w:spacing w:val="-41"/>
          <w:w w:val="85"/>
          <w:vertAlign w:val="baseline"/>
        </w:rPr>
        <w:t> </w:t>
      </w:r>
      <w:r>
        <w:rPr>
          <w:w w:val="90"/>
          <w:vertAlign w:val="baseline"/>
        </w:rPr>
        <w:t>similación fonológica, pero que en otro préstamo azteca la lleva de origen:</w:t>
      </w:r>
      <w:r>
        <w:rPr>
          <w:spacing w:val="1"/>
          <w:w w:val="90"/>
          <w:vertAlign w:val="baseline"/>
        </w:rPr>
        <w:t> </w:t>
      </w:r>
      <w:r>
        <w:rPr>
          <w:i/>
          <w:w w:val="80"/>
          <w:sz w:val="22"/>
          <w:vertAlign w:val="baseline"/>
        </w:rPr>
        <w:t>tlatuani </w:t>
      </w:r>
      <w:r>
        <w:rPr>
          <w:w w:val="80"/>
          <w:vertAlign w:val="baseline"/>
        </w:rPr>
        <w:t>=&gt; </w:t>
      </w:r>
      <w:r>
        <w:rPr>
          <w:i/>
          <w:w w:val="80"/>
          <w:sz w:val="22"/>
          <w:vertAlign w:val="baseline"/>
        </w:rPr>
        <w:t>tatuwani </w:t>
      </w:r>
      <w:r>
        <w:rPr>
          <w:w w:val="80"/>
          <w:vertAlign w:val="baseline"/>
        </w:rPr>
        <w:t>; en </w:t>
      </w:r>
      <w:r>
        <w:rPr>
          <w:i/>
          <w:w w:val="80"/>
          <w:sz w:val="22"/>
          <w:vertAlign w:val="baseline"/>
        </w:rPr>
        <w:t>alcalde =&gt; harikariti </w:t>
      </w:r>
      <w:r>
        <w:rPr>
          <w:w w:val="80"/>
          <w:vertAlign w:val="baseline"/>
        </w:rPr>
        <w:t>y en </w:t>
      </w:r>
      <w:r>
        <w:rPr>
          <w:i/>
          <w:w w:val="80"/>
          <w:sz w:val="22"/>
          <w:vertAlign w:val="baseline"/>
        </w:rPr>
        <w:t>sargento =&gt; tsaraketi </w:t>
      </w:r>
      <w:r>
        <w:rPr>
          <w:w w:val="80"/>
          <w:vertAlign w:val="baseline"/>
        </w:rPr>
        <w:t>el</w:t>
      </w:r>
      <w:r>
        <w:rPr>
          <w:spacing w:val="1"/>
          <w:w w:val="80"/>
          <w:vertAlign w:val="baseline"/>
        </w:rPr>
        <w:t> </w:t>
      </w:r>
      <w:r>
        <w:rPr>
          <w:w w:val="85"/>
          <w:vertAlign w:val="baseline"/>
        </w:rPr>
        <w:t>cambio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las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sílabas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finales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–</w:t>
      </w:r>
      <w:r>
        <w:rPr>
          <w:i/>
          <w:w w:val="85"/>
          <w:sz w:val="22"/>
          <w:vertAlign w:val="baseline"/>
        </w:rPr>
        <w:t>te</w:t>
      </w:r>
      <w:r>
        <w:rPr>
          <w:i/>
          <w:spacing w:val="12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y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–</w:t>
      </w:r>
      <w:r>
        <w:rPr>
          <w:i/>
          <w:w w:val="85"/>
          <w:sz w:val="22"/>
          <w:vertAlign w:val="baseline"/>
        </w:rPr>
        <w:t>tu</w:t>
      </w:r>
      <w:r>
        <w:rPr>
          <w:i/>
          <w:spacing w:val="12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a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–</w:t>
      </w:r>
      <w:r>
        <w:rPr>
          <w:i/>
          <w:w w:val="85"/>
          <w:sz w:val="22"/>
          <w:vertAlign w:val="baseline"/>
        </w:rPr>
        <w:t>ti</w:t>
      </w:r>
      <w:r>
        <w:rPr>
          <w:i/>
          <w:spacing w:val="12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no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está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condicionado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por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factores</w:t>
      </w:r>
      <w:r>
        <w:rPr>
          <w:spacing w:val="-40"/>
          <w:w w:val="85"/>
          <w:vertAlign w:val="baseline"/>
        </w:rPr>
        <w:t> </w:t>
      </w:r>
      <w:r>
        <w:rPr>
          <w:w w:val="95"/>
          <w:vertAlign w:val="baseline"/>
        </w:rPr>
        <w:t>de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orden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puramente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fonológico.</w:t>
      </w:r>
    </w:p>
    <w:p>
      <w:pPr>
        <w:pStyle w:val="BodyText"/>
        <w:rPr>
          <w:sz w:val="27"/>
        </w:rPr>
      </w:pPr>
    </w:p>
    <w:p>
      <w:pPr>
        <w:pStyle w:val="BodyText"/>
        <w:ind w:left="868"/>
      </w:pPr>
      <w:r>
        <w:rPr>
          <w:w w:val="85"/>
        </w:rPr>
        <w:t>Otras clases fonoléxicas tenemos</w:t>
      </w:r>
      <w:r>
        <w:rPr>
          <w:spacing w:val="1"/>
          <w:w w:val="85"/>
        </w:rPr>
        <w:t> </w:t>
      </w:r>
      <w:r>
        <w:rPr>
          <w:w w:val="85"/>
        </w:rPr>
        <w:t>en:</w:t>
      </w:r>
    </w:p>
    <w:p>
      <w:pPr>
        <w:spacing w:after="0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tabs>
          <w:tab w:pos="2691" w:val="left" w:leader="none"/>
        </w:tabs>
        <w:spacing w:line="292" w:lineRule="auto" w:before="153"/>
        <w:ind w:left="987" w:right="2893" w:hanging="1"/>
      </w:pPr>
      <w:r>
        <w:rPr>
          <w:w w:val="85"/>
        </w:rPr>
        <w:t>kuraru</w:t>
      </w:r>
      <w:r>
        <w:rPr>
          <w:spacing w:val="1"/>
          <w:w w:val="85"/>
        </w:rPr>
        <w:t> </w:t>
      </w:r>
      <w:r>
        <w:rPr>
          <w:w w:val="85"/>
        </w:rPr>
        <w:t>(&lt;=</w:t>
      </w:r>
      <w:r>
        <w:rPr>
          <w:spacing w:val="1"/>
          <w:w w:val="85"/>
        </w:rPr>
        <w:t> </w:t>
      </w:r>
      <w:r>
        <w:rPr>
          <w:w w:val="85"/>
        </w:rPr>
        <w:t>corral)</w:t>
        <w:tab/>
        <w:t>hanira</w:t>
      </w:r>
      <w:r>
        <w:rPr>
          <w:spacing w:val="4"/>
          <w:w w:val="85"/>
        </w:rPr>
        <w:t> </w:t>
      </w:r>
      <w:r>
        <w:rPr>
          <w:w w:val="85"/>
        </w:rPr>
        <w:t>(&lt;=</w:t>
      </w:r>
      <w:r>
        <w:rPr>
          <w:spacing w:val="4"/>
          <w:w w:val="85"/>
        </w:rPr>
        <w:t> </w:t>
      </w:r>
      <w:r>
        <w:rPr>
          <w:w w:val="85"/>
        </w:rPr>
        <w:t>anillo)</w:t>
      </w:r>
      <w:r>
        <w:rPr>
          <w:spacing w:val="1"/>
          <w:w w:val="85"/>
        </w:rPr>
        <w:t> </w:t>
      </w:r>
      <w:r>
        <w:rPr>
          <w:w w:val="85"/>
        </w:rPr>
        <w:t>hararu</w:t>
      </w:r>
      <w:r>
        <w:rPr>
          <w:spacing w:val="2"/>
          <w:w w:val="85"/>
        </w:rPr>
        <w:t> </w:t>
      </w:r>
      <w:r>
        <w:rPr>
          <w:w w:val="85"/>
        </w:rPr>
        <w:t>(&lt;=</w:t>
      </w:r>
      <w:r>
        <w:rPr>
          <w:spacing w:val="3"/>
          <w:w w:val="85"/>
        </w:rPr>
        <w:t> </w:t>
      </w:r>
      <w:r>
        <w:rPr>
          <w:w w:val="85"/>
        </w:rPr>
        <w:t>arado)</w:t>
        <w:tab/>
        <w:t>kuxira</w:t>
      </w:r>
      <w:r>
        <w:rPr>
          <w:spacing w:val="5"/>
          <w:w w:val="85"/>
        </w:rPr>
        <w:t> </w:t>
      </w:r>
      <w:r>
        <w:rPr>
          <w:w w:val="85"/>
        </w:rPr>
        <w:t>(&lt;=</w:t>
      </w:r>
      <w:r>
        <w:rPr>
          <w:spacing w:val="5"/>
          <w:w w:val="85"/>
        </w:rPr>
        <w:t> </w:t>
      </w:r>
      <w:r>
        <w:rPr>
          <w:w w:val="85"/>
        </w:rPr>
        <w:t>correa)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83" w:lineRule="auto"/>
        <w:ind w:left="419" w:right="325"/>
        <w:jc w:val="both"/>
      </w:pPr>
      <w:r>
        <w:rPr/>
        <w:pict>
          <v:rect style="position:absolute;margin-left:103.680008pt;margin-top:50.885899pt;width:2.64pt;height:.53998pt;mso-position-horizontal-relative:page;mso-position-vertical-relative:paragraph;z-index:-20887552" filled="true" fillcolor="#000000" stroked="false">
            <v:fill type="solid"/>
            <w10:wrap type="none"/>
          </v:rect>
        </w:pict>
      </w:r>
      <w:r>
        <w:rPr/>
        <w:pict>
          <v:rect style="position:absolute;margin-left:216.779999pt;margin-top:50.885899pt;width:2.64pt;height:.53998pt;mso-position-horizontal-relative:page;mso-position-vertical-relative:paragraph;z-index:-20887040" filled="true" fillcolor="#000000" stroked="false">
            <v:fill type="solid"/>
            <w10:wrap type="none"/>
          </v:rect>
        </w:pict>
      </w:r>
      <w:r>
        <w:rPr>
          <w:w w:val="90"/>
        </w:rPr>
        <w:t>La palabra </w:t>
      </w:r>
      <w:r>
        <w:rPr>
          <w:i/>
          <w:w w:val="90"/>
          <w:sz w:val="22"/>
        </w:rPr>
        <w:t>cofradía </w:t>
      </w:r>
      <w:r>
        <w:rPr>
          <w:w w:val="90"/>
        </w:rPr>
        <w:t>con el sentido del dominio religioso se convierte en</w:t>
      </w:r>
      <w:r>
        <w:rPr>
          <w:spacing w:val="1"/>
          <w:w w:val="90"/>
        </w:rPr>
        <w:t> </w:t>
      </w:r>
      <w:r>
        <w:rPr>
          <w:w w:val="85"/>
        </w:rPr>
        <w:t>tiempos</w:t>
      </w:r>
      <w:r>
        <w:rPr>
          <w:spacing w:val="1"/>
          <w:w w:val="85"/>
        </w:rPr>
        <w:t> </w:t>
      </w:r>
      <w:r>
        <w:rPr>
          <w:w w:val="85"/>
        </w:rPr>
        <w:t>recientes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kuraria</w:t>
      </w:r>
      <w:r>
        <w:rPr>
          <w:w w:val="85"/>
        </w:rPr>
        <w:t>,</w:t>
      </w:r>
      <w:r>
        <w:rPr>
          <w:spacing w:val="1"/>
          <w:w w:val="85"/>
        </w:rPr>
        <w:t> </w:t>
      </w:r>
      <w:r>
        <w:rPr>
          <w:w w:val="85"/>
        </w:rPr>
        <w:t>mientras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topónimo</w:t>
      </w:r>
      <w:r>
        <w:rPr>
          <w:spacing w:val="1"/>
          <w:w w:val="85"/>
        </w:rPr>
        <w:t> </w:t>
      </w:r>
      <w:r>
        <w:rPr>
          <w:w w:val="85"/>
        </w:rPr>
        <w:t>ha</w:t>
      </w:r>
      <w:r>
        <w:rPr>
          <w:spacing w:val="1"/>
          <w:w w:val="85"/>
        </w:rPr>
        <w:t> </w:t>
      </w:r>
      <w:r>
        <w:rPr>
          <w:w w:val="85"/>
        </w:rPr>
        <w:t>tenido más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tiempo para asimilarse </w:t>
      </w:r>
      <w:r>
        <w:rPr>
          <w:w w:val="90"/>
        </w:rPr>
        <w:t>a aquellos topónimos propios que terminan con el</w:t>
      </w:r>
      <w:r>
        <w:rPr>
          <w:spacing w:val="1"/>
          <w:w w:val="90"/>
        </w:rPr>
        <w:t> </w:t>
      </w:r>
      <w:r>
        <w:rPr>
          <w:w w:val="95"/>
        </w:rPr>
        <w:t>sufijo</w:t>
      </w:r>
      <w:r>
        <w:rPr>
          <w:spacing w:val="-7"/>
          <w:w w:val="95"/>
        </w:rPr>
        <w:t> </w:t>
      </w:r>
      <w:r>
        <w:rPr>
          <w:w w:val="95"/>
        </w:rPr>
        <w:t>–</w:t>
      </w:r>
      <w:r>
        <w:rPr>
          <w:i/>
          <w:w w:val="95"/>
          <w:sz w:val="22"/>
        </w:rPr>
        <w:t>tia</w:t>
      </w:r>
      <w:r>
        <w:rPr>
          <w:i/>
          <w:spacing w:val="-8"/>
          <w:w w:val="95"/>
          <w:sz w:val="22"/>
        </w:rPr>
        <w:t> </w:t>
      </w:r>
      <w:r>
        <w:rPr>
          <w:w w:val="95"/>
        </w:rPr>
        <w:t>“al</w:t>
      </w:r>
      <w:r>
        <w:rPr>
          <w:spacing w:val="-7"/>
          <w:w w:val="95"/>
        </w:rPr>
        <w:t> </w:t>
      </w:r>
      <w:r>
        <w:rPr>
          <w:w w:val="95"/>
        </w:rPr>
        <w:t>pie</w:t>
      </w:r>
      <w:r>
        <w:rPr>
          <w:spacing w:val="-6"/>
          <w:w w:val="95"/>
        </w:rPr>
        <w:t> </w:t>
      </w:r>
      <w:r>
        <w:rPr>
          <w:w w:val="95"/>
        </w:rPr>
        <w:t>de;</w:t>
      </w:r>
      <w:r>
        <w:rPr>
          <w:spacing w:val="-7"/>
          <w:w w:val="95"/>
        </w:rPr>
        <w:t> </w:t>
      </w:r>
      <w:r>
        <w:rPr>
          <w:w w:val="95"/>
        </w:rPr>
        <w:t>entre”:</w:t>
      </w:r>
      <w:r>
        <w:rPr>
          <w:spacing w:val="-7"/>
          <w:w w:val="95"/>
        </w:rPr>
        <w:t> </w:t>
      </w:r>
      <w:r>
        <w:rPr>
          <w:i/>
          <w:w w:val="95"/>
          <w:sz w:val="22"/>
        </w:rPr>
        <w:t>Kupiratia</w:t>
      </w:r>
      <w:r>
        <w:rPr>
          <w:w w:val="95"/>
        </w:rPr>
        <w:t>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90" w:lineRule="auto" w:before="1"/>
        <w:ind w:left="419" w:right="325"/>
        <w:jc w:val="both"/>
      </w:pPr>
      <w:r>
        <w:rPr>
          <w:i/>
          <w:w w:val="85"/>
          <w:sz w:val="22"/>
        </w:rPr>
        <w:t>Los préstamos y la etnohistoria</w:t>
      </w:r>
      <w:r>
        <w:rPr>
          <w:w w:val="85"/>
        </w:rPr>
        <w:t>. Si la ubicación de los préstamos en el tiempo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nos puede aportar datos interesantes sobre la </w:t>
      </w:r>
      <w:r>
        <w:rPr>
          <w:w w:val="90"/>
        </w:rPr>
        <w:t>historia reciente del pueblo</w:t>
      </w:r>
      <w:r>
        <w:rPr>
          <w:spacing w:val="1"/>
          <w:w w:val="90"/>
        </w:rPr>
        <w:t> </w:t>
      </w:r>
      <w:r>
        <w:rPr>
          <w:w w:val="90"/>
        </w:rPr>
        <w:t>huichol, para la que se carece casi totalmente de documentación escrita,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también al revés los datos históricos </w:t>
      </w:r>
      <w:r>
        <w:rPr>
          <w:w w:val="90"/>
        </w:rPr>
        <w:t>conocidos como el establecimiento de</w:t>
      </w:r>
      <w:r>
        <w:rPr>
          <w:spacing w:val="1"/>
          <w:w w:val="90"/>
        </w:rPr>
        <w:t> </w:t>
      </w:r>
      <w:r>
        <w:rPr>
          <w:w w:val="85"/>
        </w:rPr>
        <w:t>misiones</w:t>
      </w:r>
      <w:r>
        <w:rPr>
          <w:spacing w:val="11"/>
          <w:w w:val="85"/>
        </w:rPr>
        <w:t> </w:t>
      </w:r>
      <w:r>
        <w:rPr>
          <w:w w:val="85"/>
        </w:rPr>
        <w:t>al</w:t>
      </w:r>
      <w:r>
        <w:rPr>
          <w:spacing w:val="12"/>
          <w:w w:val="85"/>
        </w:rPr>
        <w:t> </w:t>
      </w:r>
      <w:r>
        <w:rPr>
          <w:w w:val="85"/>
        </w:rPr>
        <w:t>interior</w:t>
      </w:r>
      <w:r>
        <w:rPr>
          <w:spacing w:val="12"/>
          <w:w w:val="85"/>
        </w:rPr>
        <w:t> </w:t>
      </w:r>
      <w:r>
        <w:rPr>
          <w:w w:val="85"/>
        </w:rPr>
        <w:t>de</w:t>
      </w:r>
      <w:r>
        <w:rPr>
          <w:spacing w:val="12"/>
          <w:w w:val="85"/>
        </w:rPr>
        <w:t> </w:t>
      </w:r>
      <w:r>
        <w:rPr>
          <w:w w:val="85"/>
        </w:rPr>
        <w:t>la</w:t>
      </w:r>
      <w:r>
        <w:rPr>
          <w:spacing w:val="12"/>
          <w:w w:val="85"/>
        </w:rPr>
        <w:t> </w:t>
      </w:r>
      <w:r>
        <w:rPr>
          <w:w w:val="85"/>
        </w:rPr>
        <w:t>Sierra</w:t>
      </w:r>
      <w:r>
        <w:rPr>
          <w:spacing w:val="12"/>
          <w:w w:val="85"/>
        </w:rPr>
        <w:t> </w:t>
      </w:r>
      <w:r>
        <w:rPr>
          <w:w w:val="85"/>
        </w:rPr>
        <w:t>Huichola,</w:t>
      </w:r>
      <w:r>
        <w:rPr>
          <w:spacing w:val="12"/>
          <w:w w:val="85"/>
        </w:rPr>
        <w:t> </w:t>
      </w:r>
      <w:r>
        <w:rPr>
          <w:w w:val="85"/>
        </w:rPr>
        <w:t>la</w:t>
      </w:r>
      <w:r>
        <w:rPr>
          <w:spacing w:val="12"/>
          <w:w w:val="85"/>
        </w:rPr>
        <w:t> </w:t>
      </w:r>
      <w:r>
        <w:rPr>
          <w:w w:val="85"/>
        </w:rPr>
        <w:t>cría</w:t>
      </w:r>
      <w:r>
        <w:rPr>
          <w:spacing w:val="12"/>
          <w:w w:val="85"/>
        </w:rPr>
        <w:t> </w:t>
      </w:r>
      <w:r>
        <w:rPr>
          <w:w w:val="85"/>
        </w:rPr>
        <w:t>de</w:t>
      </w:r>
      <w:r>
        <w:rPr>
          <w:spacing w:val="12"/>
          <w:w w:val="85"/>
        </w:rPr>
        <w:t> </w:t>
      </w:r>
      <w:r>
        <w:rPr>
          <w:w w:val="85"/>
        </w:rPr>
        <w:t>ganado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spacing w:val="11"/>
          <w:w w:val="85"/>
        </w:rPr>
        <w:t> </w:t>
      </w:r>
      <w:r>
        <w:rPr>
          <w:w w:val="85"/>
        </w:rPr>
        <w:t>origen</w:t>
      </w:r>
      <w:r>
        <w:rPr>
          <w:spacing w:val="11"/>
          <w:w w:val="85"/>
        </w:rPr>
        <w:t> </w:t>
      </w:r>
      <w:r>
        <w:rPr>
          <w:w w:val="85"/>
        </w:rPr>
        <w:t>europeo</w:t>
      </w:r>
      <w:r>
        <w:rPr>
          <w:spacing w:val="1"/>
          <w:w w:val="85"/>
        </w:rPr>
        <w:t> </w:t>
      </w:r>
      <w:r>
        <w:rPr>
          <w:w w:val="85"/>
        </w:rPr>
        <w:t>en las colonias americanas, el asentamiento de tropas hablantes de la lengua</w:t>
      </w:r>
      <w:r>
        <w:rPr>
          <w:spacing w:val="1"/>
          <w:w w:val="85"/>
        </w:rPr>
        <w:t> </w:t>
      </w:r>
      <w:r>
        <w:rPr>
          <w:w w:val="90"/>
        </w:rPr>
        <w:t>náhuatl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zona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barrera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contención</w:t>
      </w:r>
      <w:r>
        <w:rPr>
          <w:spacing w:val="1"/>
          <w:w w:val="90"/>
        </w:rPr>
        <w:t> </w:t>
      </w:r>
      <w:r>
        <w:rPr>
          <w:w w:val="90"/>
        </w:rPr>
        <w:t>contra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indígenas</w:t>
      </w:r>
      <w:r>
        <w:rPr>
          <w:spacing w:val="1"/>
          <w:w w:val="90"/>
        </w:rPr>
        <w:t> </w:t>
      </w:r>
      <w:r>
        <w:rPr>
          <w:w w:val="85"/>
        </w:rPr>
        <w:t>insurrectos etc. pueden ser a su vez fuentes de pistas valiosas para el estudio de</w:t>
      </w:r>
      <w:r>
        <w:rPr>
          <w:spacing w:val="1"/>
          <w:w w:val="85"/>
        </w:rPr>
        <w:t> </w:t>
      </w:r>
      <w:r>
        <w:rPr>
          <w:w w:val="95"/>
        </w:rPr>
        <w:t>los</w:t>
      </w:r>
      <w:r>
        <w:rPr>
          <w:spacing w:val="-2"/>
          <w:w w:val="95"/>
        </w:rPr>
        <w:t> </w:t>
      </w:r>
      <w:r>
        <w:rPr>
          <w:w w:val="95"/>
        </w:rPr>
        <w:t>préstamos.</w:t>
      </w:r>
    </w:p>
    <w:p>
      <w:pPr>
        <w:pStyle w:val="BodyText"/>
        <w:spacing w:line="290" w:lineRule="auto" w:before="7"/>
        <w:ind w:left="419" w:right="325" w:firstLine="480"/>
        <w:jc w:val="both"/>
      </w:pPr>
      <w:r>
        <w:rPr>
          <w:spacing w:val="-1"/>
          <w:w w:val="90"/>
        </w:rPr>
        <w:t>Además de estos argumentos de orden fonológico y lexical, </w:t>
      </w:r>
      <w:r>
        <w:rPr>
          <w:w w:val="90"/>
        </w:rPr>
        <w:t>cabe aducir</w:t>
      </w:r>
      <w:r>
        <w:rPr>
          <w:spacing w:val="-44"/>
          <w:w w:val="90"/>
        </w:rPr>
        <w:t> </w:t>
      </w:r>
      <w:r>
        <w:rPr>
          <w:w w:val="85"/>
        </w:rPr>
        <w:t>otros de orden semántico, más estrechamente relacionados con el trasfondo</w:t>
      </w:r>
      <w:r>
        <w:rPr>
          <w:spacing w:val="1"/>
          <w:w w:val="85"/>
        </w:rPr>
        <w:t> </w:t>
      </w:r>
      <w:r>
        <w:rPr>
          <w:w w:val="85"/>
        </w:rPr>
        <w:t>histórico. El término </w:t>
      </w:r>
      <w:r>
        <w:rPr>
          <w:i/>
          <w:w w:val="85"/>
          <w:sz w:val="22"/>
        </w:rPr>
        <w:t>pixikari</w:t>
      </w:r>
      <w:r>
        <w:rPr>
          <w:w w:val="85"/>
        </w:rPr>
        <w:t>, del que voy a hablar un poco más abajo, designa</w:t>
      </w:r>
      <w:r>
        <w:rPr>
          <w:spacing w:val="1"/>
          <w:w w:val="85"/>
        </w:rPr>
        <w:t> </w:t>
      </w:r>
      <w:r>
        <w:rPr>
          <w:w w:val="85"/>
        </w:rPr>
        <w:t>un cargo muy peculiar introducido en el marco de la misionización durante la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colonia, lo que nos da una pista para su ubicación temporal; </w:t>
      </w:r>
      <w:r>
        <w:rPr>
          <w:w w:val="90"/>
        </w:rPr>
        <w:t>sabemos por las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crónicas que </w:t>
      </w:r>
      <w:r>
        <w:rPr>
          <w:w w:val="90"/>
        </w:rPr>
        <w:t>hubo incursiones y fundaciones sueltas a lo largo de los siglos</w:t>
      </w:r>
      <w:r>
        <w:rPr>
          <w:spacing w:val="1"/>
          <w:w w:val="90"/>
        </w:rPr>
        <w:t> </w:t>
      </w:r>
      <w:r>
        <w:rPr>
          <w:w w:val="90"/>
        </w:rPr>
        <w:t>XVI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XVII,</w:t>
      </w:r>
      <w:r>
        <w:rPr>
          <w:spacing w:val="1"/>
          <w:w w:val="90"/>
        </w:rPr>
        <w:t> </w:t>
      </w:r>
      <w:r>
        <w:rPr>
          <w:w w:val="90"/>
        </w:rPr>
        <w:t>pero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misionización</w:t>
      </w:r>
      <w:r>
        <w:rPr>
          <w:spacing w:val="1"/>
          <w:w w:val="90"/>
        </w:rPr>
        <w:t> </w:t>
      </w:r>
      <w:r>
        <w:rPr>
          <w:w w:val="90"/>
        </w:rPr>
        <w:t>regular</w:t>
      </w:r>
      <w:r>
        <w:rPr>
          <w:spacing w:val="1"/>
          <w:w w:val="90"/>
        </w:rPr>
        <w:t> </w:t>
      </w:r>
      <w:r>
        <w:rPr>
          <w:w w:val="90"/>
        </w:rPr>
        <w:t>comenzó entre los huicholes</w:t>
      </w:r>
      <w:r>
        <w:rPr>
          <w:spacing w:val="1"/>
          <w:w w:val="90"/>
        </w:rPr>
        <w:t> </w:t>
      </w:r>
      <w:r>
        <w:rPr>
          <w:w w:val="85"/>
        </w:rPr>
        <w:t>inmediatamente</w:t>
      </w:r>
      <w:r>
        <w:rPr>
          <w:spacing w:val="25"/>
          <w:w w:val="85"/>
        </w:rPr>
        <w:t> </w:t>
      </w:r>
      <w:r>
        <w:rPr>
          <w:w w:val="85"/>
        </w:rPr>
        <w:t>después</w:t>
      </w:r>
      <w:r>
        <w:rPr>
          <w:spacing w:val="26"/>
          <w:w w:val="85"/>
        </w:rPr>
        <w:t> </w:t>
      </w:r>
      <w:r>
        <w:rPr>
          <w:w w:val="85"/>
        </w:rPr>
        <w:t>de</w:t>
      </w:r>
      <w:r>
        <w:rPr>
          <w:spacing w:val="26"/>
          <w:w w:val="85"/>
        </w:rPr>
        <w:t> </w:t>
      </w:r>
      <w:r>
        <w:rPr>
          <w:w w:val="85"/>
        </w:rPr>
        <w:t>su</w:t>
      </w:r>
      <w:r>
        <w:rPr>
          <w:spacing w:val="26"/>
          <w:w w:val="85"/>
        </w:rPr>
        <w:t> </w:t>
      </w:r>
      <w:r>
        <w:rPr>
          <w:w w:val="85"/>
        </w:rPr>
        <w:t>apaciguamiento</w:t>
      </w:r>
      <w:r>
        <w:rPr>
          <w:spacing w:val="26"/>
          <w:w w:val="85"/>
        </w:rPr>
        <w:t> </w:t>
      </w:r>
      <w:r>
        <w:rPr>
          <w:w w:val="85"/>
        </w:rPr>
        <w:t>en</w:t>
      </w:r>
      <w:r>
        <w:rPr>
          <w:spacing w:val="26"/>
          <w:w w:val="85"/>
        </w:rPr>
        <w:t> </w:t>
      </w:r>
      <w:r>
        <w:rPr>
          <w:w w:val="85"/>
        </w:rPr>
        <w:t>la</w:t>
      </w:r>
      <w:r>
        <w:rPr>
          <w:spacing w:val="26"/>
          <w:w w:val="85"/>
        </w:rPr>
        <w:t> </w:t>
      </w:r>
      <w:r>
        <w:rPr>
          <w:w w:val="85"/>
        </w:rPr>
        <w:t>primera</w:t>
      </w:r>
      <w:r>
        <w:rPr>
          <w:spacing w:val="26"/>
          <w:w w:val="85"/>
        </w:rPr>
        <w:t> </w:t>
      </w:r>
      <w:r>
        <w:rPr>
          <w:w w:val="85"/>
        </w:rPr>
        <w:t>mitad</w:t>
      </w:r>
      <w:r>
        <w:rPr>
          <w:spacing w:val="26"/>
          <w:w w:val="85"/>
        </w:rPr>
        <w:t> </w:t>
      </w:r>
      <w:r>
        <w:rPr>
          <w:w w:val="85"/>
        </w:rPr>
        <w:t>del</w:t>
      </w:r>
      <w:r>
        <w:rPr>
          <w:spacing w:val="26"/>
          <w:w w:val="85"/>
        </w:rPr>
        <w:t> </w:t>
      </w:r>
      <w:r>
        <w:rPr>
          <w:w w:val="85"/>
        </w:rPr>
        <w:t>siglo</w:t>
      </w:r>
    </w:p>
    <w:p>
      <w:pPr>
        <w:pStyle w:val="BodyText"/>
        <w:spacing w:line="290" w:lineRule="auto"/>
        <w:ind w:left="420" w:right="326"/>
        <w:jc w:val="both"/>
      </w:pPr>
      <w:r>
        <w:rPr>
          <w:w w:val="90"/>
        </w:rPr>
        <w:t>XVIII.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nombramiento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un</w:t>
      </w:r>
      <w:r>
        <w:rPr>
          <w:spacing w:val="1"/>
          <w:w w:val="90"/>
        </w:rPr>
        <w:t> </w:t>
      </w:r>
      <w:r>
        <w:rPr>
          <w:w w:val="90"/>
        </w:rPr>
        <w:t>indígena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fiscal</w:t>
      </w:r>
      <w:r>
        <w:rPr>
          <w:spacing w:val="1"/>
          <w:w w:val="90"/>
        </w:rPr>
        <w:t> </w:t>
      </w:r>
      <w:r>
        <w:rPr>
          <w:w w:val="90"/>
        </w:rPr>
        <w:t>al</w:t>
      </w:r>
      <w:r>
        <w:rPr>
          <w:spacing w:val="1"/>
          <w:w w:val="90"/>
        </w:rPr>
        <w:t> </w:t>
      </w:r>
      <w:r>
        <w:rPr>
          <w:w w:val="90"/>
        </w:rPr>
        <w:t>interior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comunidades, encargado de vigilar la</w:t>
      </w:r>
      <w:r>
        <w:rPr>
          <w:spacing w:val="1"/>
          <w:w w:val="90"/>
        </w:rPr>
        <w:t> </w:t>
      </w:r>
      <w:r>
        <w:rPr>
          <w:w w:val="90"/>
        </w:rPr>
        <w:t>conducta moral y religiosa de los</w:t>
      </w:r>
      <w:r>
        <w:rPr>
          <w:spacing w:val="1"/>
          <w:w w:val="90"/>
        </w:rPr>
        <w:t> </w:t>
      </w:r>
      <w:r>
        <w:rPr>
          <w:w w:val="90"/>
        </w:rPr>
        <w:t>nativos,</w:t>
      </w:r>
      <w:r>
        <w:rPr>
          <w:spacing w:val="1"/>
          <w:w w:val="90"/>
        </w:rPr>
        <w:t> </w:t>
      </w:r>
      <w:r>
        <w:rPr>
          <w:w w:val="90"/>
        </w:rPr>
        <w:t>implica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90"/>
        </w:rPr>
        <w:t>presencia</w:t>
      </w:r>
      <w:r>
        <w:rPr>
          <w:spacing w:val="1"/>
          <w:w w:val="90"/>
        </w:rPr>
        <w:t> </w:t>
      </w:r>
      <w:r>
        <w:rPr>
          <w:w w:val="90"/>
        </w:rPr>
        <w:t>amplia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misioneros,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existencia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conversos y una presión considerable sobre </w:t>
      </w:r>
      <w:r>
        <w:rPr>
          <w:w w:val="90"/>
        </w:rPr>
        <w:t>las costumbres tradicionales</w:t>
      </w:r>
      <w:r>
        <w:rPr>
          <w:spacing w:val="1"/>
          <w:w w:val="90"/>
        </w:rPr>
        <w:t> </w:t>
      </w:r>
      <w:r>
        <w:rPr>
          <w:w w:val="95"/>
        </w:rPr>
        <w:t>calificadas</w:t>
      </w:r>
      <w:r>
        <w:rPr>
          <w:spacing w:val="-3"/>
          <w:w w:val="95"/>
        </w:rPr>
        <w:t> </w:t>
      </w:r>
      <w:r>
        <w:rPr>
          <w:w w:val="95"/>
        </w:rPr>
        <w:t>como</w:t>
      </w:r>
      <w:r>
        <w:rPr>
          <w:spacing w:val="-3"/>
          <w:w w:val="95"/>
        </w:rPr>
        <w:t> </w:t>
      </w:r>
      <w:r>
        <w:rPr>
          <w:w w:val="95"/>
        </w:rPr>
        <w:t>“idolatría”.</w:t>
      </w:r>
    </w:p>
    <w:p>
      <w:pPr>
        <w:pStyle w:val="BodyText"/>
        <w:rPr>
          <w:sz w:val="25"/>
        </w:rPr>
      </w:pPr>
    </w:p>
    <w:p>
      <w:pPr>
        <w:pStyle w:val="BodyText"/>
        <w:spacing w:line="285" w:lineRule="auto"/>
        <w:ind w:left="420" w:right="326" w:hanging="1"/>
        <w:jc w:val="both"/>
      </w:pPr>
      <w:r>
        <w:rPr>
          <w:i/>
          <w:w w:val="85"/>
          <w:sz w:val="22"/>
        </w:rPr>
        <w:t>Variación sincrónica</w:t>
      </w:r>
      <w:r>
        <w:rPr>
          <w:w w:val="85"/>
        </w:rPr>
        <w:t>. La asimilación de las palabras se realiza de una manera</w:t>
      </w:r>
      <w:r>
        <w:rPr>
          <w:spacing w:val="1"/>
          <w:w w:val="85"/>
        </w:rPr>
        <w:t> </w:t>
      </w:r>
      <w:r>
        <w:rPr>
          <w:w w:val="90"/>
        </w:rPr>
        <w:t>progresiva</w:t>
      </w:r>
      <w:r>
        <w:rPr>
          <w:spacing w:val="41"/>
          <w:w w:val="90"/>
        </w:rPr>
        <w:t> </w:t>
      </w:r>
      <w:r>
        <w:rPr>
          <w:w w:val="90"/>
        </w:rPr>
        <w:t>mediante</w:t>
      </w:r>
      <w:r>
        <w:rPr>
          <w:spacing w:val="42"/>
          <w:w w:val="90"/>
        </w:rPr>
        <w:t> </w:t>
      </w:r>
      <w:r>
        <w:rPr>
          <w:w w:val="90"/>
        </w:rPr>
        <w:t>la</w:t>
      </w:r>
      <w:r>
        <w:rPr>
          <w:spacing w:val="41"/>
          <w:w w:val="90"/>
        </w:rPr>
        <w:t> </w:t>
      </w:r>
      <w:r>
        <w:rPr>
          <w:w w:val="90"/>
        </w:rPr>
        <w:t>aplicación</w:t>
      </w:r>
      <w:r>
        <w:rPr>
          <w:spacing w:val="42"/>
          <w:w w:val="90"/>
        </w:rPr>
        <w:t> </w:t>
      </w:r>
      <w:r>
        <w:rPr>
          <w:w w:val="90"/>
        </w:rPr>
        <w:t>jerarquizada</w:t>
      </w:r>
      <w:r>
        <w:rPr>
          <w:spacing w:val="41"/>
          <w:w w:val="90"/>
        </w:rPr>
        <w:t> </w:t>
      </w:r>
      <w:r>
        <w:rPr>
          <w:w w:val="90"/>
        </w:rPr>
        <w:t>de</w:t>
      </w:r>
      <w:r>
        <w:rPr>
          <w:spacing w:val="42"/>
          <w:w w:val="90"/>
        </w:rPr>
        <w:t> </w:t>
      </w:r>
      <w:r>
        <w:rPr>
          <w:w w:val="90"/>
        </w:rPr>
        <w:t>reglas</w:t>
      </w:r>
      <w:r>
        <w:rPr>
          <w:spacing w:val="42"/>
          <w:w w:val="90"/>
        </w:rPr>
        <w:t> </w:t>
      </w:r>
      <w:r>
        <w:rPr>
          <w:w w:val="90"/>
        </w:rPr>
        <w:t>que</w:t>
      </w:r>
      <w:r>
        <w:rPr>
          <w:spacing w:val="41"/>
          <w:w w:val="90"/>
        </w:rPr>
        <w:t> </w:t>
      </w:r>
      <w:r>
        <w:rPr>
          <w:w w:val="90"/>
        </w:rPr>
        <w:t>reflejan</w:t>
      </w:r>
      <w:r>
        <w:rPr>
          <w:spacing w:val="41"/>
          <w:w w:val="90"/>
        </w:rPr>
        <w:t> </w:t>
      </w:r>
      <w:r>
        <w:rPr>
          <w:w w:val="90"/>
        </w:rPr>
        <w:t>la</w:t>
      </w:r>
    </w:p>
    <w:p>
      <w:pPr>
        <w:spacing w:after="0" w:line="285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0" w:lineRule="auto" w:before="153"/>
        <w:ind w:left="301" w:right="445"/>
        <w:jc w:val="both"/>
      </w:pPr>
      <w:r>
        <w:rPr>
          <w:spacing w:val="-1"/>
          <w:w w:val="90"/>
        </w:rPr>
        <w:t>organización </w:t>
      </w:r>
      <w:r>
        <w:rPr>
          <w:w w:val="90"/>
        </w:rPr>
        <w:t>interna del sistema fonológico del huichol y determinan una</w:t>
      </w:r>
      <w:r>
        <w:rPr>
          <w:spacing w:val="1"/>
          <w:w w:val="90"/>
        </w:rPr>
        <w:t> </w:t>
      </w:r>
      <w:r>
        <w:rPr>
          <w:w w:val="85"/>
        </w:rPr>
        <w:t>secuencia de pasos de los que a menudo resultan diferentes opciones que en</w:t>
      </w:r>
      <w:r>
        <w:rPr>
          <w:spacing w:val="1"/>
          <w:w w:val="85"/>
        </w:rPr>
        <w:t> </w:t>
      </w:r>
      <w:r>
        <w:rPr>
          <w:w w:val="90"/>
        </w:rPr>
        <w:t>parte</w:t>
      </w:r>
      <w:r>
        <w:rPr>
          <w:spacing w:val="-4"/>
          <w:w w:val="90"/>
        </w:rPr>
        <w:t> </w:t>
      </w:r>
      <w:r>
        <w:rPr>
          <w:w w:val="90"/>
        </w:rPr>
        <w:t>conviven</w:t>
      </w:r>
      <w:r>
        <w:rPr>
          <w:spacing w:val="-4"/>
          <w:w w:val="90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w w:val="90"/>
        </w:rPr>
        <w:t>compiten</w:t>
      </w:r>
      <w:r>
        <w:rPr>
          <w:spacing w:val="-4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un</w:t>
      </w:r>
      <w:r>
        <w:rPr>
          <w:spacing w:val="-3"/>
          <w:w w:val="90"/>
        </w:rPr>
        <w:t> </w:t>
      </w:r>
      <w:r>
        <w:rPr>
          <w:w w:val="90"/>
        </w:rPr>
        <w:t>mismo</w:t>
      </w:r>
      <w:r>
        <w:rPr>
          <w:spacing w:val="-4"/>
          <w:w w:val="90"/>
        </w:rPr>
        <w:t> </w:t>
      </w:r>
      <w:r>
        <w:rPr>
          <w:w w:val="90"/>
        </w:rPr>
        <w:t>estado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lengua.</w:t>
      </w:r>
    </w:p>
    <w:p>
      <w:pPr>
        <w:pStyle w:val="BodyText"/>
        <w:spacing w:line="290" w:lineRule="auto" w:before="4"/>
        <w:ind w:left="301" w:right="443" w:firstLine="480"/>
        <w:jc w:val="both"/>
      </w:pPr>
      <w:r>
        <w:rPr>
          <w:w w:val="85"/>
        </w:rPr>
        <w:t>Tomemos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ejemplos</w:t>
      </w:r>
      <w:r>
        <w:rPr>
          <w:spacing w:val="1"/>
          <w:w w:val="85"/>
        </w:rPr>
        <w:t> </w:t>
      </w:r>
      <w:r>
        <w:rPr>
          <w:w w:val="85"/>
        </w:rPr>
        <w:t>sencillos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ilustrar</w:t>
      </w:r>
      <w:r>
        <w:rPr>
          <w:spacing w:val="1"/>
          <w:w w:val="85"/>
        </w:rPr>
        <w:t> </w:t>
      </w:r>
      <w:r>
        <w:rPr>
          <w:w w:val="85"/>
        </w:rPr>
        <w:t>este</w:t>
      </w:r>
      <w:r>
        <w:rPr>
          <w:spacing w:val="1"/>
          <w:w w:val="85"/>
        </w:rPr>
        <w:t> </w:t>
      </w:r>
      <w:r>
        <w:rPr>
          <w:w w:val="85"/>
        </w:rPr>
        <w:t>proceso</w:t>
      </w:r>
      <w:r>
        <w:rPr>
          <w:spacing w:val="1"/>
          <w:w w:val="85"/>
        </w:rPr>
        <w:t> </w:t>
      </w:r>
      <w:r>
        <w:rPr>
          <w:w w:val="85"/>
        </w:rPr>
        <w:t>desde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-41"/>
          <w:w w:val="85"/>
        </w:rPr>
        <w:t> </w:t>
      </w:r>
      <w:r>
        <w:rPr>
          <w:spacing w:val="-1"/>
          <w:w w:val="90"/>
        </w:rPr>
        <w:t>perspectivas </w:t>
      </w:r>
      <w:r>
        <w:rPr>
          <w:w w:val="90"/>
        </w:rPr>
        <w:t>complementarias, la progresiva (desde el estado inicial) y la</w:t>
      </w:r>
      <w:r>
        <w:rPr>
          <w:spacing w:val="1"/>
          <w:w w:val="90"/>
        </w:rPr>
        <w:t> </w:t>
      </w:r>
      <w:r>
        <w:rPr>
          <w:w w:val="90"/>
        </w:rPr>
        <w:t>regresiva (desde el estado terminal). Cuando se tomó prestada la palabra</w:t>
      </w:r>
      <w:r>
        <w:rPr>
          <w:spacing w:val="1"/>
          <w:w w:val="90"/>
        </w:rPr>
        <w:t> </w:t>
      </w:r>
      <w:r>
        <w:rPr>
          <w:w w:val="85"/>
        </w:rPr>
        <w:t>española </w:t>
      </w:r>
      <w:r>
        <w:rPr>
          <w:i/>
          <w:w w:val="85"/>
          <w:sz w:val="22"/>
        </w:rPr>
        <w:t>cabra </w:t>
      </w:r>
      <w:r>
        <w:rPr>
          <w:w w:val="85"/>
        </w:rPr>
        <w:t>no satisfacía dos reglas del sistema fonológico huichol, una de</w:t>
      </w:r>
      <w:r>
        <w:rPr>
          <w:spacing w:val="1"/>
          <w:w w:val="85"/>
        </w:rPr>
        <w:t> </w:t>
      </w:r>
      <w:r>
        <w:rPr>
          <w:w w:val="85"/>
        </w:rPr>
        <w:t>selección (no existe en huichol el fonema /b/, más generalmente la oposición</w:t>
      </w:r>
      <w:r>
        <w:rPr>
          <w:spacing w:val="1"/>
          <w:w w:val="85"/>
        </w:rPr>
        <w:t> </w:t>
      </w:r>
      <w:r>
        <w:rPr>
          <w:w w:val="85"/>
        </w:rPr>
        <w:t>entre consonantes sordas y sonoras), y otra de combinación según la cual no</w:t>
      </w:r>
      <w:r>
        <w:rPr>
          <w:spacing w:val="1"/>
          <w:w w:val="85"/>
        </w:rPr>
        <w:t> </w:t>
      </w:r>
      <w:r>
        <w:rPr>
          <w:w w:val="85"/>
        </w:rPr>
        <w:t>pueden juntarse dos consonantes en la misma sílaba. Son dos reglas centrales</w:t>
      </w:r>
      <w:r>
        <w:rPr>
          <w:spacing w:val="1"/>
          <w:w w:val="85"/>
        </w:rPr>
        <w:t> </w:t>
      </w:r>
      <w:r>
        <w:rPr>
          <w:w w:val="90"/>
        </w:rPr>
        <w:t>del sistema fonológico huichol que hacen la palabra impronunciable para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quienes </w:t>
      </w:r>
      <w:r>
        <w:rPr>
          <w:w w:val="90"/>
        </w:rPr>
        <w:t>no han adquirido los hábitos articulatorios del español; por eso la</w:t>
      </w:r>
      <w:r>
        <w:rPr>
          <w:spacing w:val="1"/>
          <w:w w:val="90"/>
        </w:rPr>
        <w:t> </w:t>
      </w:r>
      <w:r>
        <w:rPr>
          <w:w w:val="90"/>
        </w:rPr>
        <w:t>palabra fue transformada sustituyendo /b/ por el fonema más próximo en</w:t>
      </w:r>
      <w:r>
        <w:rPr>
          <w:spacing w:val="1"/>
          <w:w w:val="90"/>
        </w:rPr>
        <w:t> </w:t>
      </w:r>
      <w:r>
        <w:rPr>
          <w:w w:val="90"/>
        </w:rPr>
        <w:t>términos de rasgos distintivos (eliminación de la sonoridad) y, al mismo</w:t>
      </w:r>
      <w:r>
        <w:rPr>
          <w:spacing w:val="1"/>
          <w:w w:val="90"/>
        </w:rPr>
        <w:t> </w:t>
      </w:r>
      <w:r>
        <w:rPr>
          <w:w w:val="90"/>
        </w:rPr>
        <w:t>tiempo o con posterioridad, separando las dos consonantes de la segunda</w:t>
      </w:r>
      <w:r>
        <w:rPr>
          <w:spacing w:val="1"/>
          <w:w w:val="90"/>
        </w:rPr>
        <w:t> </w:t>
      </w:r>
      <w:r>
        <w:rPr>
          <w:w w:val="85"/>
        </w:rPr>
        <w:t>sílaba en dos sílabas diferentes mediante la inserción de una vocal, resultando</w:t>
      </w:r>
      <w:r>
        <w:rPr>
          <w:spacing w:val="1"/>
          <w:w w:val="85"/>
        </w:rPr>
        <w:t> </w:t>
      </w:r>
      <w:r>
        <w:rPr>
          <w:w w:val="90"/>
        </w:rPr>
        <w:t>así una palabra de tres sílabas, cada una de las cuales se compone de la</w:t>
      </w:r>
      <w:r>
        <w:rPr>
          <w:spacing w:val="1"/>
          <w:w w:val="90"/>
        </w:rPr>
        <w:t> </w:t>
      </w:r>
      <w:r>
        <w:rPr>
          <w:w w:val="95"/>
        </w:rPr>
        <w:t>secuencia</w:t>
      </w:r>
      <w:r>
        <w:rPr>
          <w:spacing w:val="-9"/>
          <w:w w:val="95"/>
        </w:rPr>
        <w:t> </w:t>
      </w:r>
      <w:r>
        <w:rPr>
          <w:w w:val="95"/>
        </w:rPr>
        <w:t>canónica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consonante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vocal: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153"/>
      </w:pPr>
      <w:r>
        <w:rPr>
          <w:spacing w:val="-1"/>
          <w:w w:val="95"/>
        </w:rPr>
        <w:t>/ka.bra/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=&gt;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/kapra/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=&gt;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/ka.pu.ra/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90" w:lineRule="auto"/>
        <w:ind w:left="301" w:right="443" w:firstLine="480"/>
        <w:jc w:val="both"/>
      </w:pPr>
      <w:r>
        <w:rPr>
          <w:w w:val="85"/>
        </w:rPr>
        <w:t>Observemos ahora desde una perspectiva regresiva la palabra </w:t>
      </w:r>
      <w:r>
        <w:rPr>
          <w:i/>
          <w:w w:val="85"/>
          <w:sz w:val="22"/>
        </w:rPr>
        <w:t>pixikari</w:t>
      </w:r>
      <w:r>
        <w:rPr>
          <w:w w:val="85"/>
        </w:rPr>
        <w:t>.</w:t>
      </w:r>
      <w:r>
        <w:rPr>
          <w:spacing w:val="1"/>
          <w:w w:val="85"/>
        </w:rPr>
        <w:t> </w:t>
      </w:r>
      <w:r>
        <w:rPr>
          <w:w w:val="90"/>
        </w:rPr>
        <w:t>No tiene ningún fonema o combinación extraños, pero para una palabra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huichola es raro tener una base de </w:t>
      </w:r>
      <w:r>
        <w:rPr>
          <w:w w:val="90"/>
        </w:rPr>
        <w:t>cuatro sílabas, y además no existen otras</w:t>
      </w:r>
      <w:r>
        <w:rPr>
          <w:spacing w:val="1"/>
          <w:w w:val="90"/>
        </w:rPr>
        <w:t> </w:t>
      </w:r>
      <w:r>
        <w:rPr>
          <w:w w:val="90"/>
        </w:rPr>
        <w:t>palabras</w:t>
      </w:r>
      <w:r>
        <w:rPr>
          <w:spacing w:val="1"/>
          <w:w w:val="90"/>
        </w:rPr>
        <w:t> </w:t>
      </w:r>
      <w:r>
        <w:rPr>
          <w:w w:val="90"/>
        </w:rPr>
        <w:t>emparentadas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90"/>
        </w:rPr>
        <w:t>derivadas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misma</w:t>
      </w:r>
      <w:r>
        <w:rPr>
          <w:spacing w:val="1"/>
          <w:w w:val="90"/>
        </w:rPr>
        <w:t> </w:t>
      </w:r>
      <w:r>
        <w:rPr>
          <w:w w:val="90"/>
        </w:rPr>
        <w:t>base,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90"/>
        </w:rPr>
        <w:t>lo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cabe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sospechar </w:t>
      </w:r>
      <w:r>
        <w:rPr>
          <w:w w:val="90"/>
        </w:rPr>
        <w:t>que se trata de un préstamo. Aunque por el lado semántico no ha</w:t>
      </w:r>
      <w:r>
        <w:rPr>
          <w:spacing w:val="-43"/>
          <w:w w:val="90"/>
        </w:rPr>
        <w:t> </w:t>
      </w:r>
      <w:r>
        <w:rPr>
          <w:w w:val="85"/>
        </w:rPr>
        <w:t>sufrido menos cambios que por el lado de la expresión, es posible rastrear su</w:t>
      </w:r>
      <w:r>
        <w:rPr>
          <w:spacing w:val="1"/>
          <w:w w:val="85"/>
        </w:rPr>
        <w:t> </w:t>
      </w:r>
      <w:r>
        <w:rPr>
          <w:w w:val="90"/>
        </w:rPr>
        <w:t>evolución a lo largo de los siglos pasados tanto en un plano como en el otro.</w:t>
      </w:r>
      <w:r>
        <w:rPr>
          <w:spacing w:val="-43"/>
          <w:w w:val="90"/>
        </w:rPr>
        <w:t> </w:t>
      </w:r>
      <w:r>
        <w:rPr>
          <w:w w:val="85"/>
        </w:rPr>
        <w:t>La palabra se puede derivar de </w:t>
      </w:r>
      <w:r>
        <w:rPr>
          <w:i/>
          <w:w w:val="85"/>
          <w:sz w:val="22"/>
        </w:rPr>
        <w:t>fiscal </w:t>
      </w:r>
      <w:r>
        <w:rPr>
          <w:w w:val="85"/>
        </w:rPr>
        <w:t>asumiendo que la sílaba final /ri/ resultó</w:t>
      </w:r>
      <w:r>
        <w:rPr>
          <w:spacing w:val="1"/>
          <w:w w:val="85"/>
        </w:rPr>
        <w:t> </w:t>
      </w:r>
      <w:r>
        <w:rPr>
          <w:w w:val="90"/>
        </w:rPr>
        <w:t>de la neutralización de la oposición entre /r/ y /l/ y de una recomposición</w:t>
      </w:r>
      <w:r>
        <w:rPr>
          <w:spacing w:val="1"/>
          <w:w w:val="90"/>
        </w:rPr>
        <w:t> </w:t>
      </w:r>
      <w:r>
        <w:rPr>
          <w:w w:val="90"/>
        </w:rPr>
        <w:t>silábica:</w:t>
      </w:r>
      <w:r>
        <w:rPr>
          <w:spacing w:val="21"/>
          <w:w w:val="90"/>
        </w:rPr>
        <w:t> </w:t>
      </w:r>
      <w:r>
        <w:rPr>
          <w:w w:val="90"/>
        </w:rPr>
        <w:t>/ri/</w:t>
      </w:r>
      <w:r>
        <w:rPr>
          <w:spacing w:val="22"/>
          <w:w w:val="90"/>
        </w:rPr>
        <w:t> </w:t>
      </w:r>
      <w:r>
        <w:rPr>
          <w:w w:val="90"/>
        </w:rPr>
        <w:t>&lt;=</w:t>
      </w:r>
      <w:r>
        <w:rPr>
          <w:spacing w:val="22"/>
          <w:w w:val="90"/>
        </w:rPr>
        <w:t> </w:t>
      </w:r>
      <w:r>
        <w:rPr>
          <w:w w:val="90"/>
        </w:rPr>
        <w:t>/l/.</w:t>
      </w:r>
      <w:r>
        <w:rPr>
          <w:spacing w:val="22"/>
          <w:w w:val="90"/>
        </w:rPr>
        <w:t> </w:t>
      </w:r>
      <w:r>
        <w:rPr>
          <w:w w:val="90"/>
        </w:rPr>
        <w:t>La</w:t>
      </w:r>
      <w:r>
        <w:rPr>
          <w:spacing w:val="22"/>
          <w:w w:val="90"/>
        </w:rPr>
        <w:t> </w:t>
      </w:r>
      <w:r>
        <w:rPr>
          <w:w w:val="90"/>
        </w:rPr>
        <w:t>sílaba</w:t>
      </w:r>
      <w:r>
        <w:rPr>
          <w:spacing w:val="21"/>
          <w:w w:val="90"/>
        </w:rPr>
        <w:t> </w:t>
      </w:r>
      <w:r>
        <w:rPr>
          <w:w w:val="90"/>
        </w:rPr>
        <w:t>interna</w:t>
      </w:r>
      <w:r>
        <w:rPr>
          <w:spacing w:val="22"/>
          <w:w w:val="90"/>
        </w:rPr>
        <w:t> </w:t>
      </w:r>
      <w:r>
        <w:rPr>
          <w:w w:val="90"/>
        </w:rPr>
        <w:t>/si/</w:t>
      </w:r>
      <w:r>
        <w:rPr>
          <w:spacing w:val="21"/>
          <w:w w:val="90"/>
        </w:rPr>
        <w:t> </w:t>
      </w:r>
      <w:r>
        <w:rPr>
          <w:w w:val="90"/>
        </w:rPr>
        <w:t>debió</w:t>
      </w:r>
      <w:r>
        <w:rPr>
          <w:spacing w:val="21"/>
          <w:w w:val="90"/>
        </w:rPr>
        <w:t> </w:t>
      </w:r>
      <w:r>
        <w:rPr>
          <w:w w:val="90"/>
        </w:rPr>
        <w:t>resultar</w:t>
      </w:r>
      <w:r>
        <w:rPr>
          <w:spacing w:val="21"/>
          <w:w w:val="90"/>
        </w:rPr>
        <w:t> </w:t>
      </w:r>
      <w:r>
        <w:rPr>
          <w:w w:val="90"/>
        </w:rPr>
        <w:t>también</w:t>
      </w:r>
      <w:r>
        <w:rPr>
          <w:spacing w:val="21"/>
          <w:w w:val="90"/>
        </w:rPr>
        <w:t> </w:t>
      </w:r>
      <w:r>
        <w:rPr>
          <w:w w:val="90"/>
        </w:rPr>
        <w:t>de</w:t>
      </w:r>
      <w:r>
        <w:rPr>
          <w:spacing w:val="22"/>
          <w:w w:val="90"/>
        </w:rPr>
        <w:t> </w:t>
      </w:r>
      <w:r>
        <w:rPr>
          <w:w w:val="90"/>
        </w:rPr>
        <w:t>una</w:t>
      </w:r>
    </w:p>
    <w:p>
      <w:pPr>
        <w:pStyle w:val="BodyText"/>
        <w:spacing w:line="252" w:lineRule="auto"/>
        <w:ind w:left="301" w:right="444"/>
        <w:jc w:val="both"/>
      </w:pPr>
      <w:r>
        <w:rPr>
          <w:w w:val="90"/>
        </w:rPr>
        <w:t>recomposición silábica /pi.si/</w:t>
      </w:r>
      <w:r>
        <w:rPr>
          <w:spacing w:val="1"/>
          <w:w w:val="90"/>
        </w:rPr>
        <w:t> </w:t>
      </w:r>
      <w:r>
        <w:rPr>
          <w:w w:val="90"/>
        </w:rPr>
        <w:t>&lt;= /pis/ y de la transformación de la /s/ en</w:t>
      </w:r>
      <w:r>
        <w:rPr>
          <w:spacing w:val="1"/>
          <w:w w:val="90"/>
        </w:rPr>
        <w:t> </w:t>
      </w:r>
      <w:r>
        <w:rPr>
          <w:spacing w:val="-1"/>
          <w:w w:val="85"/>
        </w:rPr>
        <w:t>un</w:t>
      </w:r>
      <w:r>
        <w:rPr>
          <w:w w:val="85"/>
        </w:rPr>
        <w:t>a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0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</w:t>
      </w:r>
      <w:r>
        <w:rPr>
          <w:spacing w:val="-1"/>
          <w:w w:val="98"/>
        </w:rPr>
        <w:t>/</w:t>
      </w:r>
      <w:r>
        <w:rPr>
          <w:w w:val="98"/>
        </w:rPr>
        <w:t>.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85"/>
        </w:rPr>
        <w:t>Finalmente</w:t>
      </w:r>
      <w:r>
        <w:rPr>
          <w:w w:val="85"/>
        </w:rPr>
        <w:t>,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94"/>
        </w:rPr>
        <w:t>/p</w:t>
      </w:r>
      <w:r>
        <w:rPr>
          <w:w w:val="94"/>
        </w:rPr>
        <w:t>/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82"/>
        </w:rPr>
        <w:t>s</w:t>
      </w:r>
      <w:r>
        <w:rPr>
          <w:w w:val="82"/>
        </w:rPr>
        <w:t>e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84"/>
        </w:rPr>
        <w:t>remont</w:t>
      </w:r>
      <w:r>
        <w:rPr>
          <w:w w:val="84"/>
        </w:rPr>
        <w:t>a</w:t>
      </w:r>
      <w:r>
        <w:rPr/>
        <w:t> </w:t>
      </w:r>
      <w:r>
        <w:rPr>
          <w:spacing w:val="-1"/>
        </w:rPr>
        <w:t> </w:t>
      </w:r>
      <w:r>
        <w:rPr>
          <w:w w:val="87"/>
        </w:rPr>
        <w:t>a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85"/>
        </w:rPr>
        <w:t>un</w:t>
      </w:r>
      <w:r>
        <w:rPr>
          <w:w w:val="85"/>
        </w:rPr>
        <w:t>a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84"/>
        </w:rPr>
        <w:t>fricativa</w:t>
      </w:r>
      <w:r>
        <w:rPr>
          <w:w w:val="84"/>
        </w:rPr>
        <w:t>: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94"/>
        </w:rPr>
        <w:t>/p</w:t>
      </w:r>
      <w:r>
        <w:rPr>
          <w:w w:val="94"/>
        </w:rPr>
        <w:t>/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92"/>
        </w:rPr>
        <w:t>&lt;</w:t>
      </w:r>
      <w:r>
        <w:rPr>
          <w:w w:val="92"/>
        </w:rPr>
        <w:t>=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96"/>
        </w:rPr>
        <w:t>/f/</w:t>
      </w:r>
      <w:r>
        <w:rPr>
          <w:w w:val="96"/>
        </w:rPr>
        <w:t>.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87"/>
        </w:rPr>
        <w:t>Si</w:t>
      </w:r>
    </w:p>
    <w:p>
      <w:pPr>
        <w:spacing w:after="0" w:line="252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78" w:lineRule="auto" w:before="144"/>
        <w:ind w:left="419" w:right="326"/>
        <w:jc w:val="both"/>
      </w:pPr>
      <w:r>
        <w:rPr>
          <w:w w:val="85"/>
        </w:rPr>
        <w:t>revertimos la perspectiva, diremos que para llegar a la forma actual, /</w:t>
      </w:r>
      <w:r>
        <w:rPr>
          <w:i/>
          <w:w w:val="85"/>
          <w:sz w:val="22"/>
        </w:rPr>
        <w:t>fiscal</w:t>
      </w:r>
      <w:r>
        <w:rPr>
          <w:w w:val="85"/>
        </w:rPr>
        <w:t>/</w:t>
      </w:r>
      <w:r>
        <w:rPr>
          <w:spacing w:val="1"/>
          <w:w w:val="85"/>
        </w:rPr>
        <w:t> </w:t>
      </w:r>
      <w:r>
        <w:rPr>
          <w:w w:val="85"/>
        </w:rPr>
        <w:t>tuvo que someterse a varios cambios que podemos detectar también en otras</w:t>
      </w:r>
      <w:r>
        <w:rPr>
          <w:spacing w:val="1"/>
          <w:w w:val="85"/>
        </w:rPr>
        <w:t> </w:t>
      </w:r>
      <w:r>
        <w:rPr>
          <w:w w:val="85"/>
        </w:rPr>
        <w:t>palabras: la neutralización de la oposición entre líquidas, la sustitución de /f/</w:t>
      </w:r>
      <w:r>
        <w:rPr>
          <w:spacing w:val="1"/>
          <w:w w:val="85"/>
        </w:rPr>
        <w:t> </w:t>
      </w:r>
      <w:r>
        <w:rPr>
          <w:spacing w:val="-1"/>
          <w:w w:val="84"/>
        </w:rPr>
        <w:t>po</w:t>
      </w:r>
      <w:r>
        <w:rPr>
          <w:w w:val="84"/>
        </w:rPr>
        <w:t>r</w:t>
      </w:r>
      <w:r>
        <w:rPr>
          <w:spacing w:val="-3"/>
        </w:rPr>
        <w:t> </w:t>
      </w:r>
      <w:r>
        <w:rPr>
          <w:spacing w:val="-1"/>
          <w:w w:val="94"/>
        </w:rPr>
        <w:t>/p/</w:t>
      </w:r>
      <w:r>
        <w:rPr>
          <w:w w:val="94"/>
        </w:rPr>
        <w:t>,</w:t>
      </w:r>
      <w:r>
        <w:rPr>
          <w:spacing w:val="-3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>
          <w:spacing w:val="-3"/>
        </w:rPr>
        <w:t> </w:t>
      </w:r>
      <w:r>
        <w:rPr>
          <w:spacing w:val="-1"/>
          <w:w w:val="94"/>
        </w:rPr>
        <w:t>/s</w:t>
      </w:r>
      <w:r>
        <w:rPr>
          <w:w w:val="94"/>
        </w:rPr>
        <w:t>/</w:t>
      </w:r>
      <w:r>
        <w:rPr>
          <w:spacing w:val="-3"/>
        </w:rPr>
        <w:t> </w:t>
      </w:r>
      <w:r>
        <w:rPr>
          <w:spacing w:val="-1"/>
          <w:w w:val="84"/>
        </w:rPr>
        <w:t>po</w:t>
      </w:r>
      <w:r>
        <w:rPr>
          <w:w w:val="84"/>
        </w:rPr>
        <w:t>r</w:t>
      </w:r>
      <w:r>
        <w:rPr>
          <w:spacing w:val="-3"/>
        </w:rPr>
        <w:t> </w:t>
      </w:r>
      <w:r>
        <w:rPr>
          <w:spacing w:val="-2"/>
          <w:w w:val="101"/>
        </w:rPr>
        <w:t>/</w:t>
      </w:r>
      <w:r>
        <w:rPr>
          <w:rFonts w:ascii="Courier New" w:hAnsi="Courier New"/>
          <w:spacing w:val="-2"/>
          <w:w w:val="89"/>
          <w:sz w:val="23"/>
        </w:rPr>
        <w:t>r</w:t>
      </w:r>
      <w:r>
        <w:rPr>
          <w:rFonts w:ascii="Lucida Sans Unicode" w:hAnsi="Lucida Sans Unicode"/>
          <w:spacing w:val="1"/>
          <w:w w:val="1"/>
        </w:rPr>
        <w:t></w:t>
      </w:r>
      <w:r>
        <w:rPr>
          <w:spacing w:val="-1"/>
          <w:w w:val="98"/>
        </w:rPr>
        <w:t>/</w:t>
      </w:r>
      <w:r>
        <w:rPr>
          <w:w w:val="98"/>
        </w:rPr>
        <w:t>,</w:t>
      </w:r>
      <w:r>
        <w:rPr>
          <w:spacing w:val="-3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-3"/>
        </w:rPr>
        <w:t> </w:t>
      </w:r>
      <w:r>
        <w:rPr>
          <w:spacing w:val="-1"/>
          <w:w w:val="85"/>
        </w:rPr>
        <w:t>formació</w:t>
      </w:r>
      <w:r>
        <w:rPr>
          <w:w w:val="85"/>
        </w:rPr>
        <w:t>n</w:t>
      </w:r>
      <w:r>
        <w:rPr>
          <w:spacing w:val="-3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>
          <w:spacing w:val="-3"/>
        </w:rPr>
        <w:t> </w:t>
      </w:r>
      <w:r>
        <w:rPr>
          <w:spacing w:val="-1"/>
          <w:w w:val="85"/>
        </w:rPr>
        <w:t>un</w:t>
      </w:r>
      <w:r>
        <w:rPr>
          <w:w w:val="85"/>
        </w:rPr>
        <w:t>a</w:t>
      </w:r>
      <w:r>
        <w:rPr>
          <w:spacing w:val="-3"/>
        </w:rPr>
        <w:t> </w:t>
      </w:r>
      <w:r>
        <w:rPr>
          <w:spacing w:val="-1"/>
          <w:w w:val="86"/>
        </w:rPr>
        <w:t>nuev</w:t>
      </w:r>
      <w:r>
        <w:rPr>
          <w:w w:val="86"/>
        </w:rPr>
        <w:t>a</w:t>
      </w:r>
      <w:r>
        <w:rPr>
          <w:spacing w:val="-3"/>
        </w:rPr>
        <w:t> </w:t>
      </w:r>
      <w:r>
        <w:rPr>
          <w:spacing w:val="-1"/>
          <w:w w:val="82"/>
        </w:rPr>
        <w:t>s</w:t>
      </w:r>
      <w:r>
        <w:rPr>
          <w:spacing w:val="-3"/>
          <w:w w:val="82"/>
        </w:rPr>
        <w:t>í</w:t>
      </w:r>
      <w:r>
        <w:rPr>
          <w:spacing w:val="-1"/>
          <w:w w:val="85"/>
        </w:rPr>
        <w:t>lab</w:t>
      </w:r>
      <w:r>
        <w:rPr>
          <w:w w:val="85"/>
        </w:rPr>
        <w:t>a</w:t>
      </w:r>
      <w:r>
        <w:rPr>
          <w:spacing w:val="-3"/>
        </w:rPr>
        <w:t> </w:t>
      </w:r>
      <w:r>
        <w:rPr>
          <w:spacing w:val="-1"/>
          <w:w w:val="87"/>
        </w:rPr>
        <w:t>co</w:t>
      </w:r>
      <w:r>
        <w:rPr>
          <w:w w:val="87"/>
        </w:rPr>
        <w:t>n</w:t>
      </w:r>
      <w:r>
        <w:rPr>
          <w:spacing w:val="-3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-3"/>
        </w:rPr>
        <w:t> </w:t>
      </w:r>
      <w:r>
        <w:rPr>
          <w:w w:val="94"/>
        </w:rPr>
        <w:t>/s/</w:t>
      </w:r>
      <w:r>
        <w:rPr>
          <w:spacing w:val="-3"/>
        </w:rPr>
        <w:t> </w:t>
      </w:r>
      <w:r>
        <w:rPr>
          <w:w w:val="92"/>
        </w:rPr>
        <w:t>y</w:t>
      </w:r>
      <w:r>
        <w:rPr>
          <w:spacing w:val="-3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-3"/>
        </w:rPr>
        <w:t> </w:t>
      </w:r>
      <w:r>
        <w:rPr>
          <w:w w:val="96"/>
        </w:rPr>
        <w:t>/l/.</w:t>
      </w:r>
    </w:p>
    <w:p>
      <w:pPr>
        <w:pStyle w:val="BodyText"/>
        <w:spacing w:line="190" w:lineRule="exact"/>
        <w:ind w:left="900"/>
        <w:jc w:val="both"/>
      </w:pPr>
      <w:r>
        <w:rPr>
          <w:w w:val="90"/>
        </w:rPr>
        <w:t>Estas</w:t>
      </w:r>
      <w:r>
        <w:rPr>
          <w:spacing w:val="35"/>
          <w:w w:val="90"/>
        </w:rPr>
        <w:t> </w:t>
      </w:r>
      <w:r>
        <w:rPr>
          <w:w w:val="90"/>
        </w:rPr>
        <w:t>transformaciones</w:t>
      </w:r>
      <w:r>
        <w:rPr>
          <w:spacing w:val="36"/>
          <w:w w:val="90"/>
        </w:rPr>
        <w:t> </w:t>
      </w:r>
      <w:r>
        <w:rPr>
          <w:w w:val="90"/>
        </w:rPr>
        <w:t>no</w:t>
      </w:r>
      <w:r>
        <w:rPr>
          <w:spacing w:val="36"/>
          <w:w w:val="90"/>
        </w:rPr>
        <w:t> </w:t>
      </w:r>
      <w:r>
        <w:rPr>
          <w:w w:val="90"/>
        </w:rPr>
        <w:t>ocurren</w:t>
      </w:r>
      <w:r>
        <w:rPr>
          <w:spacing w:val="35"/>
          <w:w w:val="90"/>
        </w:rPr>
        <w:t> </w:t>
      </w:r>
      <w:r>
        <w:rPr>
          <w:w w:val="90"/>
        </w:rPr>
        <w:t>al</w:t>
      </w:r>
      <w:r>
        <w:rPr>
          <w:spacing w:val="35"/>
          <w:w w:val="90"/>
        </w:rPr>
        <w:t> </w:t>
      </w:r>
      <w:r>
        <w:rPr>
          <w:w w:val="90"/>
        </w:rPr>
        <w:t>azar</w:t>
      </w:r>
      <w:r>
        <w:rPr>
          <w:spacing w:val="36"/>
          <w:w w:val="90"/>
        </w:rPr>
        <w:t> </w:t>
      </w:r>
      <w:r>
        <w:rPr>
          <w:w w:val="90"/>
        </w:rPr>
        <w:t>ni</w:t>
      </w:r>
      <w:r>
        <w:rPr>
          <w:spacing w:val="35"/>
          <w:w w:val="90"/>
        </w:rPr>
        <w:t> </w:t>
      </w:r>
      <w:r>
        <w:rPr>
          <w:w w:val="90"/>
        </w:rPr>
        <w:t>de</w:t>
      </w:r>
      <w:r>
        <w:rPr>
          <w:spacing w:val="35"/>
          <w:w w:val="90"/>
        </w:rPr>
        <w:t> </w:t>
      </w:r>
      <w:r>
        <w:rPr>
          <w:w w:val="90"/>
        </w:rPr>
        <w:t>un</w:t>
      </w:r>
      <w:r>
        <w:rPr>
          <w:spacing w:val="35"/>
          <w:w w:val="90"/>
        </w:rPr>
        <w:t> </w:t>
      </w:r>
      <w:r>
        <w:rPr>
          <w:w w:val="90"/>
        </w:rPr>
        <w:t>golpe,</w:t>
      </w:r>
      <w:r>
        <w:rPr>
          <w:spacing w:val="35"/>
          <w:w w:val="90"/>
        </w:rPr>
        <w:t> </w:t>
      </w:r>
      <w:r>
        <w:rPr>
          <w:w w:val="90"/>
        </w:rPr>
        <w:t>sino</w:t>
      </w:r>
      <w:r>
        <w:rPr>
          <w:spacing w:val="35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line="292" w:lineRule="auto" w:before="51"/>
        <w:ind w:left="419" w:right="327"/>
        <w:jc w:val="both"/>
      </w:pPr>
      <w:r>
        <w:rPr>
          <w:w w:val="85"/>
        </w:rPr>
        <w:t>manera</w:t>
      </w:r>
      <w:r>
        <w:rPr>
          <w:spacing w:val="6"/>
          <w:w w:val="85"/>
        </w:rPr>
        <w:t> </w:t>
      </w:r>
      <w:r>
        <w:rPr>
          <w:w w:val="85"/>
        </w:rPr>
        <w:t>regular</w:t>
      </w:r>
      <w:r>
        <w:rPr>
          <w:spacing w:val="7"/>
          <w:w w:val="85"/>
        </w:rPr>
        <w:t> </w:t>
      </w:r>
      <w:r>
        <w:rPr>
          <w:w w:val="85"/>
        </w:rPr>
        <w:t>y</w:t>
      </w:r>
      <w:r>
        <w:rPr>
          <w:spacing w:val="7"/>
          <w:w w:val="85"/>
        </w:rPr>
        <w:t> </w:t>
      </w:r>
      <w:r>
        <w:rPr>
          <w:w w:val="85"/>
        </w:rPr>
        <w:t>en</w:t>
      </w:r>
      <w:r>
        <w:rPr>
          <w:spacing w:val="7"/>
          <w:w w:val="85"/>
        </w:rPr>
        <w:t> </w:t>
      </w:r>
      <w:r>
        <w:rPr>
          <w:w w:val="85"/>
        </w:rPr>
        <w:t>una</w:t>
      </w:r>
      <w:r>
        <w:rPr>
          <w:spacing w:val="7"/>
          <w:w w:val="85"/>
        </w:rPr>
        <w:t> </w:t>
      </w:r>
      <w:r>
        <w:rPr>
          <w:w w:val="85"/>
        </w:rPr>
        <w:t>secuencia</w:t>
      </w:r>
      <w:r>
        <w:rPr>
          <w:spacing w:val="7"/>
          <w:w w:val="85"/>
        </w:rPr>
        <w:t> </w:t>
      </w:r>
      <w:r>
        <w:rPr>
          <w:w w:val="85"/>
        </w:rPr>
        <w:t>ordenada</w:t>
      </w:r>
      <w:r>
        <w:rPr>
          <w:spacing w:val="6"/>
          <w:w w:val="85"/>
        </w:rPr>
        <w:t> </w:t>
      </w:r>
      <w:r>
        <w:rPr>
          <w:w w:val="85"/>
        </w:rPr>
        <w:t>de</w:t>
      </w:r>
      <w:r>
        <w:rPr>
          <w:spacing w:val="7"/>
          <w:w w:val="85"/>
        </w:rPr>
        <w:t> </w:t>
      </w:r>
      <w:r>
        <w:rPr>
          <w:w w:val="85"/>
        </w:rPr>
        <w:t>pasos,</w:t>
      </w:r>
      <w:r>
        <w:rPr>
          <w:spacing w:val="6"/>
          <w:w w:val="85"/>
        </w:rPr>
        <w:t> </w:t>
      </w:r>
      <w:r>
        <w:rPr>
          <w:w w:val="85"/>
        </w:rPr>
        <w:t>con</w:t>
      </w:r>
      <w:r>
        <w:rPr>
          <w:spacing w:val="6"/>
          <w:w w:val="85"/>
        </w:rPr>
        <w:t> </w:t>
      </w:r>
      <w:r>
        <w:rPr>
          <w:w w:val="85"/>
        </w:rPr>
        <w:t>variaciones</w:t>
      </w:r>
      <w:r>
        <w:rPr>
          <w:spacing w:val="6"/>
          <w:w w:val="85"/>
        </w:rPr>
        <w:t> </w:t>
      </w:r>
      <w:r>
        <w:rPr>
          <w:w w:val="85"/>
        </w:rPr>
        <w:t>debidas</w:t>
      </w:r>
      <w:r>
        <w:rPr>
          <w:spacing w:val="1"/>
          <w:w w:val="85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acción</w:t>
      </w:r>
      <w:r>
        <w:rPr>
          <w:spacing w:val="-6"/>
          <w:w w:val="90"/>
        </w:rPr>
        <w:t> </w:t>
      </w:r>
      <w:r>
        <w:rPr>
          <w:w w:val="90"/>
        </w:rPr>
        <w:t>combinada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5"/>
          <w:w w:val="90"/>
        </w:rPr>
        <w:t> </w:t>
      </w:r>
      <w:r>
        <w:rPr>
          <w:w w:val="90"/>
        </w:rPr>
        <w:t>múltiples</w:t>
      </w:r>
      <w:r>
        <w:rPr>
          <w:spacing w:val="-6"/>
          <w:w w:val="90"/>
        </w:rPr>
        <w:t> </w:t>
      </w:r>
      <w:r>
        <w:rPr>
          <w:w w:val="90"/>
        </w:rPr>
        <w:t>factores</w:t>
      </w:r>
      <w:r>
        <w:rPr>
          <w:spacing w:val="-6"/>
          <w:w w:val="90"/>
        </w:rPr>
        <w:t> </w:t>
      </w:r>
      <w:r>
        <w:rPr>
          <w:w w:val="90"/>
        </w:rPr>
        <w:t>ya</w:t>
      </w:r>
      <w:r>
        <w:rPr>
          <w:spacing w:val="-6"/>
          <w:w w:val="90"/>
        </w:rPr>
        <w:t> </w:t>
      </w:r>
      <w:r>
        <w:rPr>
          <w:w w:val="90"/>
        </w:rPr>
        <w:t>mencionados.</w:t>
      </w:r>
    </w:p>
    <w:p>
      <w:pPr>
        <w:pStyle w:val="BodyText"/>
        <w:spacing w:line="290" w:lineRule="auto"/>
        <w:ind w:left="419" w:right="324" w:firstLine="480"/>
        <w:jc w:val="both"/>
      </w:pPr>
      <w:r>
        <w:rPr>
          <w:spacing w:val="-1"/>
          <w:w w:val="90"/>
        </w:rPr>
        <w:t>En términos </w:t>
      </w:r>
      <w:r>
        <w:rPr>
          <w:w w:val="90"/>
        </w:rPr>
        <w:t>generales, la operación de selección y la de combinación</w:t>
      </w:r>
      <w:r>
        <w:rPr>
          <w:spacing w:val="1"/>
          <w:w w:val="90"/>
        </w:rPr>
        <w:t> </w:t>
      </w:r>
      <w:r>
        <w:rPr>
          <w:w w:val="85"/>
        </w:rPr>
        <w:t>(los ejes paradigmático y sintagmático) actúan de manera coordinada, es decir</w:t>
      </w:r>
      <w:r>
        <w:rPr>
          <w:spacing w:val="1"/>
          <w:w w:val="85"/>
        </w:rPr>
        <w:t> </w:t>
      </w:r>
      <w:r>
        <w:rPr>
          <w:w w:val="85"/>
        </w:rPr>
        <w:t>que los reajustes fonémicos consistentes en la neutralización de ciertos rasgos</w:t>
      </w:r>
      <w:r>
        <w:rPr>
          <w:spacing w:val="1"/>
          <w:w w:val="85"/>
        </w:rPr>
        <w:t> </w:t>
      </w:r>
      <w:r>
        <w:rPr>
          <w:w w:val="85"/>
        </w:rPr>
        <w:t>distintivos no operan de manera desconectada de los cambios que afectan a la</w:t>
      </w:r>
      <w:r>
        <w:rPr>
          <w:spacing w:val="1"/>
          <w:w w:val="85"/>
        </w:rPr>
        <w:t> </w:t>
      </w:r>
      <w:r>
        <w:rPr>
          <w:w w:val="90"/>
        </w:rPr>
        <w:t>estructura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sílaba,</w:t>
      </w:r>
      <w:r>
        <w:rPr>
          <w:spacing w:val="1"/>
          <w:w w:val="90"/>
        </w:rPr>
        <w:t> </w:t>
      </w:r>
      <w:r>
        <w:rPr>
          <w:w w:val="90"/>
        </w:rPr>
        <w:t>aunque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apariencia,</w:t>
      </w:r>
      <w:r>
        <w:rPr>
          <w:spacing w:val="1"/>
          <w:w w:val="90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 </w:t>
      </w:r>
      <w:r>
        <w:rPr>
          <w:w w:val="90"/>
        </w:rPr>
        <w:t>decir</w:t>
      </w:r>
      <w:r>
        <w:rPr>
          <w:spacing w:val="1"/>
          <w:w w:val="90"/>
        </w:rPr>
        <w:t> </w:t>
      </w:r>
      <w:r>
        <w:rPr>
          <w:w w:val="90"/>
        </w:rPr>
        <w:t>a juzgar por los</w:t>
      </w:r>
      <w:r>
        <w:rPr>
          <w:spacing w:val="1"/>
          <w:w w:val="90"/>
        </w:rPr>
        <w:t> </w:t>
      </w:r>
      <w:r>
        <w:rPr>
          <w:w w:val="85"/>
        </w:rPr>
        <w:t>resultados visibles, ciertos cambios paradigmáticos parecen tener prevalencia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sobre los cambios </w:t>
      </w:r>
      <w:r>
        <w:rPr>
          <w:w w:val="90"/>
        </w:rPr>
        <w:t>en la reglas de combinación: en </w:t>
      </w:r>
      <w:r>
        <w:rPr>
          <w:i/>
          <w:w w:val="90"/>
          <w:sz w:val="22"/>
        </w:rPr>
        <w:t>frai </w:t>
      </w:r>
      <w:r>
        <w:rPr>
          <w:w w:val="90"/>
        </w:rPr>
        <w:t>=&gt; </w:t>
      </w:r>
      <w:r>
        <w:rPr>
          <w:i/>
          <w:w w:val="90"/>
          <w:sz w:val="22"/>
        </w:rPr>
        <w:t>prai </w:t>
      </w:r>
      <w:r>
        <w:rPr>
          <w:w w:val="90"/>
        </w:rPr>
        <w:t>“hermano,</w:t>
      </w:r>
      <w:r>
        <w:rPr>
          <w:spacing w:val="1"/>
          <w:w w:val="90"/>
        </w:rPr>
        <w:t> </w:t>
      </w:r>
      <w:r>
        <w:rPr>
          <w:w w:val="90"/>
        </w:rPr>
        <w:t>frater” la fricativa labial es sustituída por la oclusiva labial, pero el grupo</w:t>
      </w:r>
      <w:r>
        <w:rPr>
          <w:spacing w:val="1"/>
          <w:w w:val="90"/>
        </w:rPr>
        <w:t> </w:t>
      </w:r>
      <w:r>
        <w:rPr>
          <w:w w:val="90"/>
        </w:rPr>
        <w:t>consonántico</w:t>
      </w:r>
      <w:r>
        <w:rPr>
          <w:spacing w:val="1"/>
          <w:w w:val="90"/>
        </w:rPr>
        <w:t> </w:t>
      </w:r>
      <w:r>
        <w:rPr>
          <w:w w:val="90"/>
        </w:rPr>
        <w:t>no</w:t>
      </w:r>
      <w:r>
        <w:rPr>
          <w:spacing w:val="1"/>
          <w:w w:val="90"/>
        </w:rPr>
        <w:t> </w:t>
      </w:r>
      <w:r>
        <w:rPr>
          <w:w w:val="90"/>
        </w:rPr>
        <w:t>ha</w:t>
      </w:r>
      <w:r>
        <w:rPr>
          <w:spacing w:val="1"/>
          <w:w w:val="90"/>
        </w:rPr>
        <w:t> </w:t>
      </w:r>
      <w:r>
        <w:rPr>
          <w:w w:val="90"/>
        </w:rPr>
        <w:t>sido</w:t>
      </w:r>
      <w:r>
        <w:rPr>
          <w:spacing w:val="1"/>
          <w:w w:val="90"/>
        </w:rPr>
        <w:t> </w:t>
      </w:r>
      <w:r>
        <w:rPr>
          <w:w w:val="90"/>
        </w:rPr>
        <w:t>disuelto;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krekuriu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ha</w:t>
      </w:r>
      <w:r>
        <w:rPr>
          <w:spacing w:val="1"/>
          <w:w w:val="90"/>
        </w:rPr>
        <w:t> </w:t>
      </w:r>
      <w:r>
        <w:rPr>
          <w:w w:val="90"/>
        </w:rPr>
        <w:t>llevado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cabo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85"/>
        </w:rPr>
        <w:t>ensordecimiento de las oclusivas sonoras, pero no se ha reajustado todavía la</w:t>
      </w:r>
      <w:r>
        <w:rPr>
          <w:spacing w:val="1"/>
          <w:w w:val="85"/>
        </w:rPr>
        <w:t> </w:t>
      </w:r>
      <w:r>
        <w:rPr>
          <w:w w:val="85"/>
        </w:rPr>
        <w:t>estructura silábica. Cuando avanza la integración de un préstamo en la lengua,</w:t>
      </w:r>
      <w:r>
        <w:rPr>
          <w:spacing w:val="1"/>
          <w:w w:val="85"/>
        </w:rPr>
        <w:t> </w:t>
      </w:r>
      <w:r>
        <w:rPr>
          <w:w w:val="85"/>
        </w:rPr>
        <w:t>tiene que ajustarse también a las reglas de combinación: estructura de la sílaba,</w:t>
      </w:r>
      <w:r>
        <w:rPr>
          <w:spacing w:val="1"/>
          <w:w w:val="85"/>
        </w:rPr>
        <w:t> </w:t>
      </w:r>
      <w:r>
        <w:rPr>
          <w:w w:val="85"/>
        </w:rPr>
        <w:t>posición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la</w:t>
      </w:r>
      <w:r>
        <w:rPr>
          <w:spacing w:val="5"/>
          <w:w w:val="85"/>
        </w:rPr>
        <w:t> </w:t>
      </w:r>
      <w:r>
        <w:rPr>
          <w:w w:val="85"/>
        </w:rPr>
        <w:t>sílaba</w:t>
      </w:r>
      <w:r>
        <w:rPr>
          <w:spacing w:val="5"/>
          <w:w w:val="85"/>
        </w:rPr>
        <w:t> </w:t>
      </w:r>
      <w:r>
        <w:rPr>
          <w:w w:val="85"/>
        </w:rPr>
        <w:t>en</w:t>
      </w:r>
      <w:r>
        <w:rPr>
          <w:spacing w:val="5"/>
          <w:w w:val="85"/>
        </w:rPr>
        <w:t> </w:t>
      </w:r>
      <w:r>
        <w:rPr>
          <w:w w:val="85"/>
        </w:rPr>
        <w:t>la</w:t>
      </w:r>
      <w:r>
        <w:rPr>
          <w:spacing w:val="4"/>
          <w:w w:val="85"/>
        </w:rPr>
        <w:t> </w:t>
      </w:r>
      <w:r>
        <w:rPr>
          <w:w w:val="85"/>
        </w:rPr>
        <w:t>palabra,</w:t>
      </w:r>
      <w:r>
        <w:rPr>
          <w:spacing w:val="2"/>
          <w:w w:val="85"/>
        </w:rPr>
        <w:t> </w:t>
      </w:r>
      <w:r>
        <w:rPr>
          <w:w w:val="85"/>
        </w:rPr>
        <w:t>posición</w:t>
      </w:r>
      <w:r>
        <w:rPr>
          <w:spacing w:val="5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un</w:t>
      </w:r>
      <w:r>
        <w:rPr>
          <w:spacing w:val="5"/>
          <w:w w:val="85"/>
        </w:rPr>
        <w:t> </w:t>
      </w:r>
      <w:r>
        <w:rPr>
          <w:w w:val="85"/>
        </w:rPr>
        <w:t>fonema</w:t>
      </w:r>
      <w:r>
        <w:rPr>
          <w:spacing w:val="4"/>
          <w:w w:val="85"/>
        </w:rPr>
        <w:t> </w:t>
      </w:r>
      <w:r>
        <w:rPr>
          <w:w w:val="85"/>
        </w:rPr>
        <w:t>en</w:t>
      </w:r>
      <w:r>
        <w:rPr>
          <w:spacing w:val="5"/>
          <w:w w:val="85"/>
        </w:rPr>
        <w:t> </w:t>
      </w:r>
      <w:r>
        <w:rPr>
          <w:w w:val="85"/>
        </w:rPr>
        <w:t>la</w:t>
      </w:r>
      <w:r>
        <w:rPr>
          <w:spacing w:val="5"/>
          <w:w w:val="85"/>
        </w:rPr>
        <w:t> </w:t>
      </w:r>
      <w:r>
        <w:rPr>
          <w:w w:val="85"/>
        </w:rPr>
        <w:t>sílaba.</w:t>
      </w:r>
    </w:p>
    <w:p>
      <w:pPr>
        <w:pStyle w:val="BodyText"/>
        <w:spacing w:line="290" w:lineRule="auto"/>
        <w:ind w:left="419" w:right="324" w:firstLine="480"/>
        <w:jc w:val="both"/>
      </w:pPr>
      <w:r>
        <w:rPr>
          <w:w w:val="90"/>
        </w:rPr>
        <w:t>Desde un</w:t>
      </w:r>
      <w:r>
        <w:rPr>
          <w:spacing w:val="1"/>
          <w:w w:val="90"/>
        </w:rPr>
        <w:t> </w:t>
      </w:r>
      <w:r>
        <w:rPr>
          <w:w w:val="90"/>
        </w:rPr>
        <w:t>punto</w:t>
      </w:r>
      <w:r>
        <w:rPr>
          <w:spacing w:val="1"/>
          <w:w w:val="90"/>
        </w:rPr>
        <w:t> </w:t>
      </w:r>
      <w:r>
        <w:rPr>
          <w:w w:val="90"/>
        </w:rPr>
        <w:t>de vista sincrónico, se aplica en primer lugar un</w:t>
      </w:r>
      <w:r>
        <w:rPr>
          <w:spacing w:val="1"/>
          <w:w w:val="90"/>
        </w:rPr>
        <w:t> </w:t>
      </w:r>
      <w:r>
        <w:rPr>
          <w:w w:val="85"/>
        </w:rPr>
        <w:t>conjunto de reglas centrales que conducen a la eliminación de la oposición de</w:t>
      </w:r>
      <w:r>
        <w:rPr>
          <w:spacing w:val="1"/>
          <w:w w:val="85"/>
        </w:rPr>
        <w:t> </w:t>
      </w:r>
      <w:r>
        <w:rPr>
          <w:w w:val="90"/>
        </w:rPr>
        <w:t>sonoridad en las consonantes, es decir a la sustitución de las consonantes</w:t>
      </w:r>
      <w:r>
        <w:rPr>
          <w:spacing w:val="1"/>
          <w:w w:val="90"/>
        </w:rPr>
        <w:t> </w:t>
      </w:r>
      <w:r>
        <w:rPr>
          <w:w w:val="90"/>
        </w:rPr>
        <w:t>sonoras por sordas, y a la eliminación de las fricativas por las oclusivas o</w:t>
      </w:r>
      <w:r>
        <w:rPr>
          <w:spacing w:val="1"/>
          <w:w w:val="90"/>
        </w:rPr>
        <w:t> </w:t>
      </w:r>
      <w:r>
        <w:rPr>
          <w:w w:val="90"/>
        </w:rPr>
        <w:t>africadas homorgánicas así como a la eliminación de la oposición entre la</w:t>
      </w:r>
      <w:r>
        <w:rPr>
          <w:spacing w:val="1"/>
          <w:w w:val="90"/>
        </w:rPr>
        <w:t> </w:t>
      </w:r>
      <w:r>
        <w:rPr>
          <w:w w:val="90"/>
        </w:rPr>
        <w:t>líquida lateral y la vibrante sencilla. En cuanto a las vocales, los ejemplos</w:t>
      </w:r>
      <w:r>
        <w:rPr>
          <w:spacing w:val="1"/>
          <w:w w:val="90"/>
        </w:rPr>
        <w:t> </w:t>
      </w:r>
      <w:r>
        <w:rPr>
          <w:w w:val="90"/>
        </w:rPr>
        <w:t>permiten</w:t>
      </w:r>
      <w:r>
        <w:rPr>
          <w:spacing w:val="1"/>
          <w:w w:val="90"/>
        </w:rPr>
        <w:t> </w:t>
      </w:r>
      <w:r>
        <w:rPr>
          <w:w w:val="90"/>
        </w:rPr>
        <w:t>apreciar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primer</w:t>
      </w:r>
      <w:r>
        <w:rPr>
          <w:spacing w:val="1"/>
          <w:w w:val="90"/>
        </w:rPr>
        <w:t> </w:t>
      </w:r>
      <w:r>
        <w:rPr>
          <w:w w:val="90"/>
        </w:rPr>
        <w:t>cambio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realiza,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manera</w:t>
      </w:r>
      <w:r>
        <w:rPr>
          <w:spacing w:val="1"/>
          <w:w w:val="90"/>
        </w:rPr>
        <w:t> </w:t>
      </w:r>
      <w:r>
        <w:rPr>
          <w:w w:val="90"/>
        </w:rPr>
        <w:t>prácticamente automática, es la neutralización de la oposición /o/ - /u/, es</w:t>
      </w:r>
      <w:r>
        <w:rPr>
          <w:spacing w:val="1"/>
          <w:w w:val="90"/>
        </w:rPr>
        <w:t> </w:t>
      </w:r>
      <w:r>
        <w:rPr>
          <w:w w:val="90"/>
        </w:rPr>
        <w:t>decir de las vocales posteriores. Con la misma rigidez se aplica la regla que</w:t>
      </w:r>
      <w:r>
        <w:rPr>
          <w:spacing w:val="1"/>
          <w:w w:val="90"/>
        </w:rPr>
        <w:t> </w:t>
      </w:r>
      <w:r>
        <w:rPr>
          <w:w w:val="90"/>
        </w:rPr>
        <w:t>determina la composición mínima de la sílaba: “ninguna sílaba puede ser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menos compleja </w:t>
      </w:r>
      <w:r>
        <w:rPr>
          <w:w w:val="90"/>
        </w:rPr>
        <w:t>que CV”. A una sílaba compuesta en español solamente por</w:t>
      </w:r>
      <w:r>
        <w:rPr>
          <w:spacing w:val="-43"/>
          <w:w w:val="90"/>
        </w:rPr>
        <w:t> </w:t>
      </w:r>
      <w:r>
        <w:rPr>
          <w:w w:val="90"/>
        </w:rPr>
        <w:t>una vocal se le antepone automáticamente una consonante glotal,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rFonts w:ascii="Trebuchet MS" w:hAnsi="Trebuchet MS"/>
          <w:w w:val="90"/>
          <w:vertAlign w:val="baseline"/>
        </w:rPr>
        <w:t> </w:t>
      </w:r>
      <w:r>
        <w:rPr>
          <w:w w:val="90"/>
          <w:vertAlign w:val="baseline"/>
        </w:rPr>
        <w:t>o h,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dependiendo</w:t>
      </w:r>
      <w:r>
        <w:rPr>
          <w:spacing w:val="10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9"/>
          <w:w w:val="90"/>
          <w:vertAlign w:val="baseline"/>
        </w:rPr>
        <w:t> </w:t>
      </w:r>
      <w:r>
        <w:rPr>
          <w:w w:val="90"/>
          <w:vertAlign w:val="baseline"/>
        </w:rPr>
        <w:t>parte</w:t>
      </w:r>
      <w:r>
        <w:rPr>
          <w:spacing w:val="10"/>
          <w:w w:val="90"/>
          <w:vertAlign w:val="baseline"/>
        </w:rPr>
        <w:t> </w:t>
      </w:r>
      <w:r>
        <w:rPr>
          <w:w w:val="90"/>
          <w:vertAlign w:val="baseline"/>
        </w:rPr>
        <w:t>del</w:t>
      </w:r>
      <w:r>
        <w:rPr>
          <w:spacing w:val="9"/>
          <w:w w:val="90"/>
          <w:vertAlign w:val="baseline"/>
        </w:rPr>
        <w:t> </w:t>
      </w:r>
      <w:r>
        <w:rPr>
          <w:w w:val="90"/>
          <w:vertAlign w:val="baseline"/>
        </w:rPr>
        <w:t>grado</w:t>
      </w:r>
      <w:r>
        <w:rPr>
          <w:spacing w:val="10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0"/>
          <w:w w:val="90"/>
          <w:vertAlign w:val="baseline"/>
        </w:rPr>
        <w:t> </w:t>
      </w:r>
      <w:r>
        <w:rPr>
          <w:w w:val="90"/>
          <w:vertAlign w:val="baseline"/>
        </w:rPr>
        <w:t>apertura</w:t>
      </w:r>
      <w:r>
        <w:rPr>
          <w:spacing w:val="9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8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9"/>
          <w:w w:val="90"/>
          <w:vertAlign w:val="baseline"/>
        </w:rPr>
        <w:t> </w:t>
      </w:r>
      <w:r>
        <w:rPr>
          <w:w w:val="90"/>
          <w:vertAlign w:val="baseline"/>
        </w:rPr>
        <w:t>vocal:</w:t>
      </w:r>
      <w:r>
        <w:rPr>
          <w:spacing w:val="9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10"/>
          <w:w w:val="90"/>
          <w:vertAlign w:val="baseline"/>
        </w:rPr>
        <w:t> </w:t>
      </w:r>
      <w:r>
        <w:rPr>
          <w:w w:val="90"/>
          <w:vertAlign w:val="baseline"/>
        </w:rPr>
        <w:t>oclusiva</w:t>
      </w:r>
      <w:r>
        <w:rPr>
          <w:spacing w:val="9"/>
          <w:w w:val="90"/>
          <w:vertAlign w:val="baseline"/>
        </w:rPr>
        <w:t> </w:t>
      </w:r>
      <w:r>
        <w:rPr>
          <w:w w:val="90"/>
          <w:vertAlign w:val="baseline"/>
        </w:rPr>
        <w:t>con</w:t>
      </w:r>
      <w:r>
        <w:rPr>
          <w:spacing w:val="9"/>
          <w:w w:val="90"/>
          <w:vertAlign w:val="baseline"/>
        </w:rPr>
        <w:t> </w:t>
      </w:r>
      <w:r>
        <w:rPr>
          <w:w w:val="90"/>
          <w:vertAlign w:val="baseline"/>
        </w:rPr>
        <w:t>las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301" w:right="443"/>
        <w:jc w:val="both"/>
      </w:pPr>
      <w:r>
        <w:rPr>
          <w:w w:val="85"/>
        </w:rPr>
        <w:t>cerradas</w:t>
      </w:r>
      <w:r>
        <w:rPr>
          <w:spacing w:val="8"/>
          <w:w w:val="85"/>
        </w:rPr>
        <w:t> </w:t>
      </w:r>
      <w:r>
        <w:rPr>
          <w:w w:val="85"/>
        </w:rPr>
        <w:t>y</w:t>
      </w:r>
      <w:r>
        <w:rPr>
          <w:spacing w:val="8"/>
          <w:w w:val="85"/>
        </w:rPr>
        <w:t> </w:t>
      </w:r>
      <w:r>
        <w:rPr>
          <w:w w:val="85"/>
        </w:rPr>
        <w:t>la</w:t>
      </w:r>
      <w:r>
        <w:rPr>
          <w:spacing w:val="9"/>
          <w:w w:val="85"/>
        </w:rPr>
        <w:t> </w:t>
      </w:r>
      <w:r>
        <w:rPr>
          <w:w w:val="85"/>
        </w:rPr>
        <w:t>aspiración</w:t>
      </w:r>
      <w:r>
        <w:rPr>
          <w:spacing w:val="8"/>
          <w:w w:val="85"/>
        </w:rPr>
        <w:t> </w:t>
      </w:r>
      <w:r>
        <w:rPr>
          <w:w w:val="85"/>
        </w:rPr>
        <w:t>con</w:t>
      </w:r>
      <w:r>
        <w:rPr>
          <w:spacing w:val="9"/>
          <w:w w:val="85"/>
        </w:rPr>
        <w:t> </w:t>
      </w:r>
      <w:r>
        <w:rPr>
          <w:w w:val="85"/>
        </w:rPr>
        <w:t>las</w:t>
      </w:r>
      <w:r>
        <w:rPr>
          <w:spacing w:val="8"/>
          <w:w w:val="85"/>
        </w:rPr>
        <w:t> </w:t>
      </w:r>
      <w:r>
        <w:rPr>
          <w:w w:val="85"/>
        </w:rPr>
        <w:t>abiertas.</w:t>
      </w:r>
      <w:r>
        <w:rPr>
          <w:spacing w:val="12"/>
          <w:w w:val="85"/>
        </w:rPr>
        <w:t> </w:t>
      </w:r>
      <w:r>
        <w:rPr>
          <w:w w:val="85"/>
        </w:rPr>
        <w:t>Por</w:t>
      </w:r>
      <w:r>
        <w:rPr>
          <w:spacing w:val="8"/>
          <w:w w:val="85"/>
        </w:rPr>
        <w:t> </w:t>
      </w:r>
      <w:r>
        <w:rPr>
          <w:w w:val="85"/>
        </w:rPr>
        <w:t>el</w:t>
      </w:r>
      <w:r>
        <w:rPr>
          <w:spacing w:val="9"/>
          <w:w w:val="85"/>
        </w:rPr>
        <w:t> </w:t>
      </w:r>
      <w:r>
        <w:rPr>
          <w:w w:val="85"/>
        </w:rPr>
        <w:t>contrario</w:t>
      </w:r>
      <w:r>
        <w:rPr>
          <w:spacing w:val="8"/>
          <w:w w:val="85"/>
        </w:rPr>
        <w:t> </w:t>
      </w:r>
      <w:r>
        <w:rPr>
          <w:w w:val="85"/>
        </w:rPr>
        <w:t>la</w:t>
      </w:r>
      <w:r>
        <w:rPr>
          <w:spacing w:val="9"/>
          <w:w w:val="85"/>
        </w:rPr>
        <w:t> </w:t>
      </w:r>
      <w:r>
        <w:rPr>
          <w:w w:val="85"/>
        </w:rPr>
        <w:t>regla</w:t>
      </w:r>
      <w:r>
        <w:rPr>
          <w:spacing w:val="8"/>
          <w:w w:val="85"/>
        </w:rPr>
        <w:t> </w:t>
      </w:r>
      <w:r>
        <w:rPr>
          <w:w w:val="85"/>
        </w:rPr>
        <w:t>que</w:t>
      </w:r>
      <w:r>
        <w:rPr>
          <w:spacing w:val="9"/>
          <w:w w:val="85"/>
        </w:rPr>
        <w:t> </w:t>
      </w:r>
      <w:r>
        <w:rPr>
          <w:w w:val="85"/>
        </w:rPr>
        <w:t>establece</w:t>
      </w:r>
      <w:r>
        <w:rPr>
          <w:spacing w:val="1"/>
          <w:w w:val="85"/>
        </w:rPr>
        <w:t> </w:t>
      </w:r>
      <w:r>
        <w:rPr>
          <w:w w:val="90"/>
        </w:rPr>
        <w:t>la composición máxima de la sílaba no opera en una primera instancia; se</w:t>
      </w:r>
      <w:r>
        <w:rPr>
          <w:spacing w:val="1"/>
          <w:w w:val="90"/>
        </w:rPr>
        <w:t> </w:t>
      </w:r>
      <w:r>
        <w:rPr>
          <w:w w:val="85"/>
        </w:rPr>
        <w:t>toleran</w:t>
      </w:r>
      <w:r>
        <w:rPr>
          <w:spacing w:val="10"/>
          <w:w w:val="85"/>
        </w:rPr>
        <w:t> </w:t>
      </w:r>
      <w:r>
        <w:rPr>
          <w:w w:val="85"/>
        </w:rPr>
        <w:t>bastante</w:t>
      </w:r>
      <w:r>
        <w:rPr>
          <w:spacing w:val="11"/>
          <w:w w:val="85"/>
        </w:rPr>
        <w:t> </w:t>
      </w:r>
      <w:r>
        <w:rPr>
          <w:w w:val="85"/>
        </w:rPr>
        <w:t>las</w:t>
      </w:r>
      <w:r>
        <w:rPr>
          <w:spacing w:val="8"/>
          <w:w w:val="85"/>
        </w:rPr>
        <w:t> </w:t>
      </w:r>
      <w:r>
        <w:rPr>
          <w:w w:val="85"/>
        </w:rPr>
        <w:t>sílabas</w:t>
      </w:r>
      <w:r>
        <w:rPr>
          <w:spacing w:val="9"/>
          <w:w w:val="85"/>
        </w:rPr>
        <w:t> </w:t>
      </w:r>
      <w:r>
        <w:rPr>
          <w:w w:val="85"/>
        </w:rPr>
        <w:t>pesadas</w:t>
      </w:r>
      <w:r>
        <w:rPr>
          <w:spacing w:val="10"/>
          <w:w w:val="85"/>
        </w:rPr>
        <w:t> </w:t>
      </w:r>
      <w:r>
        <w:rPr>
          <w:w w:val="85"/>
        </w:rPr>
        <w:t>que</w:t>
      </w:r>
      <w:r>
        <w:rPr>
          <w:spacing w:val="9"/>
          <w:w w:val="85"/>
        </w:rPr>
        <w:t> </w:t>
      </w:r>
      <w:r>
        <w:rPr>
          <w:w w:val="85"/>
        </w:rPr>
        <w:t>llevan</w:t>
      </w:r>
      <w:r>
        <w:rPr>
          <w:spacing w:val="10"/>
          <w:w w:val="85"/>
        </w:rPr>
        <w:t> </w:t>
      </w:r>
      <w:r>
        <w:rPr>
          <w:w w:val="85"/>
        </w:rPr>
        <w:t>en</w:t>
      </w:r>
      <w:r>
        <w:rPr>
          <w:spacing w:val="10"/>
          <w:w w:val="85"/>
        </w:rPr>
        <w:t> </w:t>
      </w:r>
      <w:r>
        <w:rPr>
          <w:w w:val="85"/>
        </w:rPr>
        <w:t>coda</w:t>
      </w:r>
      <w:r>
        <w:rPr>
          <w:spacing w:val="10"/>
          <w:w w:val="85"/>
        </w:rPr>
        <w:t> </w:t>
      </w:r>
      <w:r>
        <w:rPr>
          <w:w w:val="85"/>
        </w:rPr>
        <w:t>una</w:t>
      </w:r>
      <w:r>
        <w:rPr>
          <w:spacing w:val="10"/>
          <w:w w:val="85"/>
        </w:rPr>
        <w:t> </w:t>
      </w:r>
      <w:r>
        <w:rPr>
          <w:w w:val="85"/>
        </w:rPr>
        <w:t>consonante</w:t>
      </w:r>
      <w:r>
        <w:rPr>
          <w:spacing w:val="9"/>
          <w:w w:val="85"/>
        </w:rPr>
        <w:t> </w:t>
      </w:r>
      <w:r>
        <w:rPr>
          <w:w w:val="85"/>
        </w:rPr>
        <w:t>líquida</w:t>
      </w:r>
      <w:r>
        <w:rPr>
          <w:spacing w:val="1"/>
          <w:w w:val="85"/>
        </w:rPr>
        <w:t> </w:t>
      </w:r>
      <w:r>
        <w:rPr>
          <w:w w:val="90"/>
        </w:rPr>
        <w:t>o sibilante, pero hay una presión considerable a la disolución de un grupo</w:t>
      </w:r>
      <w:r>
        <w:rPr>
          <w:spacing w:val="1"/>
          <w:w w:val="90"/>
        </w:rPr>
        <w:t> </w:t>
      </w:r>
      <w:r>
        <w:rPr>
          <w:w w:val="95"/>
        </w:rPr>
        <w:t>consonántico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parte</w:t>
      </w:r>
      <w:r>
        <w:rPr>
          <w:spacing w:val="-4"/>
          <w:w w:val="95"/>
        </w:rPr>
        <w:t> </w:t>
      </w:r>
      <w:r>
        <w:rPr>
          <w:w w:val="95"/>
        </w:rPr>
        <w:t>inicial: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tabs>
          <w:tab w:pos="1719" w:val="left" w:leader="none"/>
          <w:tab w:pos="2289" w:val="left" w:leader="none"/>
          <w:tab w:pos="3424" w:val="left" w:leader="none"/>
          <w:tab w:pos="3993" w:val="left" w:leader="none"/>
        </w:tabs>
        <w:spacing w:line="292" w:lineRule="auto"/>
        <w:ind w:left="868" w:right="2369"/>
      </w:pPr>
      <w:r>
        <w:rPr>
          <w:spacing w:val="-1"/>
          <w:w w:val="95"/>
        </w:rPr>
        <w:t>agustín</w:t>
        <w:tab/>
      </w:r>
      <w:r>
        <w:rPr>
          <w:w w:val="95"/>
        </w:rPr>
        <w:t>=&gt;</w:t>
        <w:tab/>
      </w:r>
      <w:r>
        <w:rPr>
          <w:w w:val="90"/>
        </w:rPr>
        <w:t>Hakustín</w:t>
        <w:tab/>
      </w:r>
      <w:r>
        <w:rPr>
          <w:w w:val="95"/>
        </w:rPr>
        <w:t>=&gt;</w:t>
        <w:tab/>
      </w:r>
      <w:r>
        <w:rPr>
          <w:w w:val="85"/>
        </w:rPr>
        <w:t>Kutsitini</w:t>
      </w:r>
      <w:r>
        <w:rPr>
          <w:spacing w:val="-41"/>
          <w:w w:val="85"/>
        </w:rPr>
        <w:t> </w:t>
      </w:r>
      <w:r>
        <w:rPr>
          <w:w w:val="95"/>
        </w:rPr>
        <w:t>agosto</w:t>
        <w:tab/>
        <w:t>=&gt;</w:t>
        <w:tab/>
        <w:t>Hakustu</w:t>
      </w:r>
    </w:p>
    <w:p>
      <w:pPr>
        <w:pStyle w:val="BodyText"/>
        <w:tabs>
          <w:tab w:pos="1719" w:val="left" w:leader="none"/>
          <w:tab w:pos="2289" w:val="left" w:leader="none"/>
        </w:tabs>
        <w:spacing w:line="290" w:lineRule="auto"/>
        <w:ind w:left="868" w:right="4214"/>
      </w:pPr>
      <w:r>
        <w:rPr>
          <w:w w:val="90"/>
        </w:rPr>
        <w:t>i</w:t>
      </w:r>
      <w:r>
        <w:rPr>
          <w:spacing w:val="-5"/>
          <w:w w:val="90"/>
        </w:rPr>
        <w:t> </w:t>
      </w:r>
      <w:r>
        <w:rPr>
          <w:w w:val="90"/>
        </w:rPr>
        <w:t>luego</w:t>
        <w:tab/>
      </w:r>
      <w:r>
        <w:rPr>
          <w:w w:val="95"/>
        </w:rPr>
        <w:t>=&gt;</w:t>
        <w:tab/>
      </w:r>
      <w:r>
        <w:rPr>
          <w:rFonts w:ascii="Trebuchet MS"/>
          <w:spacing w:val="-1"/>
          <w:w w:val="85"/>
          <w:vertAlign w:val="superscript"/>
        </w:rPr>
        <w:t>/</w:t>
      </w:r>
      <w:r>
        <w:rPr>
          <w:spacing w:val="-1"/>
          <w:w w:val="85"/>
          <w:vertAlign w:val="baseline"/>
        </w:rPr>
        <w:t>ilueku</w:t>
      </w:r>
      <w:r>
        <w:rPr>
          <w:spacing w:val="-40"/>
          <w:w w:val="85"/>
          <w:vertAlign w:val="baseline"/>
        </w:rPr>
        <w:t> </w:t>
      </w:r>
      <w:r>
        <w:rPr>
          <w:w w:val="95"/>
          <w:vertAlign w:val="baseline"/>
        </w:rPr>
        <w:t>bota</w:t>
        <w:tab/>
        <w:t>=&gt;</w:t>
        <w:tab/>
        <w:t>puta</w:t>
      </w:r>
    </w:p>
    <w:p>
      <w:pPr>
        <w:pStyle w:val="BodyText"/>
        <w:tabs>
          <w:tab w:pos="1720" w:val="left" w:leader="none"/>
          <w:tab w:pos="2290" w:val="left" w:leader="none"/>
        </w:tabs>
        <w:ind w:left="868"/>
      </w:pPr>
      <w:r>
        <w:rPr/>
        <w:t>Linda</w:t>
        <w:tab/>
        <w:t>=&gt;</w:t>
        <w:tab/>
        <w:t>Linta</w:t>
      </w:r>
    </w:p>
    <w:p>
      <w:pPr>
        <w:pStyle w:val="BodyText"/>
        <w:tabs>
          <w:tab w:pos="1719" w:val="left" w:leader="none"/>
          <w:tab w:pos="2289" w:val="left" w:leader="none"/>
        </w:tabs>
        <w:spacing w:line="292" w:lineRule="auto" w:before="45"/>
        <w:ind w:left="868" w:right="3769"/>
      </w:pPr>
      <w:r>
        <w:rPr/>
        <w:t>jorge</w:t>
        <w:tab/>
        <w:t>=&gt;</w:t>
        <w:tab/>
      </w:r>
      <w:r>
        <w:rPr>
          <w:w w:val="85"/>
        </w:rPr>
        <w:t>jurje / kurke</w:t>
      </w:r>
      <w:r>
        <w:rPr>
          <w:spacing w:val="-41"/>
          <w:w w:val="85"/>
        </w:rPr>
        <w:t> </w:t>
      </w:r>
      <w:r>
        <w:rPr/>
        <w:t>josé</w:t>
        <w:tab/>
        <w:t>=&gt;</w:t>
        <w:tab/>
      </w:r>
      <w:r>
        <w:rPr>
          <w:w w:val="85"/>
        </w:rPr>
        <w:t>kusé</w:t>
      </w:r>
      <w:r>
        <w:rPr>
          <w:spacing w:val="3"/>
          <w:w w:val="85"/>
        </w:rPr>
        <w:t> </w:t>
      </w:r>
      <w:r>
        <w:rPr>
          <w:w w:val="85"/>
        </w:rPr>
        <w:t>/</w:t>
      </w:r>
      <w:r>
        <w:rPr>
          <w:spacing w:val="3"/>
          <w:w w:val="85"/>
        </w:rPr>
        <w:t> </w:t>
      </w:r>
      <w:r>
        <w:rPr>
          <w:w w:val="85"/>
        </w:rPr>
        <w:t>kutsé</w:t>
      </w:r>
    </w:p>
    <w:p>
      <w:pPr>
        <w:pStyle w:val="BodyText"/>
        <w:tabs>
          <w:tab w:pos="1720" w:val="left" w:leader="none"/>
          <w:tab w:pos="2290" w:val="left" w:leader="none"/>
        </w:tabs>
        <w:spacing w:line="237" w:lineRule="exact"/>
        <w:ind w:left="868"/>
      </w:pPr>
      <w:r>
        <w:rPr>
          <w:w w:val="95"/>
        </w:rPr>
        <w:t>gente</w:t>
        <w:tab/>
        <w:t>=&gt;</w:t>
        <w:tab/>
        <w:t>kente</w:t>
      </w:r>
    </w:p>
    <w:p>
      <w:pPr>
        <w:pStyle w:val="BodyText"/>
        <w:tabs>
          <w:tab w:pos="1720" w:val="left" w:leader="none"/>
          <w:tab w:pos="2289" w:val="left" w:leader="none"/>
        </w:tabs>
        <w:spacing w:line="292" w:lineRule="auto" w:before="50"/>
        <w:ind w:left="868" w:right="3508"/>
      </w:pPr>
      <w:r>
        <w:rPr>
          <w:w w:val="95"/>
        </w:rPr>
        <w:t>parejo</w:t>
        <w:tab/>
        <w:t>=&gt;</w:t>
        <w:tab/>
      </w:r>
      <w:r>
        <w:rPr>
          <w:w w:val="85"/>
        </w:rPr>
        <w:t>palehu</w:t>
      </w:r>
      <w:r>
        <w:rPr>
          <w:spacing w:val="7"/>
          <w:w w:val="85"/>
        </w:rPr>
        <w:t> </w:t>
      </w:r>
      <w:r>
        <w:rPr>
          <w:w w:val="85"/>
        </w:rPr>
        <w:t>/</w:t>
      </w:r>
      <w:r>
        <w:rPr>
          <w:spacing w:val="7"/>
          <w:w w:val="85"/>
        </w:rPr>
        <w:t> </w:t>
      </w:r>
      <w:r>
        <w:rPr>
          <w:w w:val="85"/>
        </w:rPr>
        <w:t>paleku</w:t>
      </w:r>
      <w:r>
        <w:rPr>
          <w:spacing w:val="-40"/>
          <w:w w:val="85"/>
        </w:rPr>
        <w:t> </w:t>
      </w:r>
      <w:r>
        <w:rPr>
          <w:w w:val="95"/>
        </w:rPr>
        <w:t>durazno</w:t>
      </w:r>
      <w:r>
        <w:rPr>
          <w:spacing w:val="93"/>
        </w:rPr>
        <w:t> </w:t>
      </w:r>
      <w:r>
        <w:rPr>
          <w:w w:val="95"/>
        </w:rPr>
        <w:t>=&gt;</w:t>
        <w:tab/>
        <w:t>turasnu</w:t>
      </w:r>
    </w:p>
    <w:p>
      <w:pPr>
        <w:pStyle w:val="BodyText"/>
        <w:tabs>
          <w:tab w:pos="1719" w:val="left" w:leader="none"/>
          <w:tab w:pos="2288" w:val="left" w:leader="none"/>
          <w:tab w:pos="3424" w:val="left" w:leader="none"/>
          <w:tab w:pos="3993" w:val="left" w:leader="none"/>
        </w:tabs>
        <w:spacing w:line="290" w:lineRule="auto"/>
        <w:ind w:left="868" w:right="2279"/>
      </w:pPr>
      <w:r>
        <w:rPr/>
        <w:pict>
          <v:rect style="position:absolute;margin-left:263.339996pt;margin-top:21.387484pt;width:2.64pt;height:.54001pt;mso-position-horizontal-relative:page;mso-position-vertical-relative:paragraph;z-index:-20886528" filled="true" fillcolor="#000000" stroked="false">
            <v:fill type="solid"/>
            <w10:wrap type="none"/>
          </v:rect>
        </w:pict>
      </w:r>
      <w:r>
        <w:rPr/>
        <w:pict>
          <v:rect style="position:absolute;margin-left:255.479996pt;margin-top:50.427494pt;width:2.64pt;height:.54001pt;mso-position-horizontal-relative:page;mso-position-vertical-relative:paragraph;z-index:-20886016" filled="true" fillcolor="#000000" stroked="false">
            <v:fill type="solid"/>
            <w10:wrap type="none"/>
          </v:rect>
        </w:pict>
      </w:r>
      <w:r>
        <w:rPr>
          <w:w w:val="95"/>
        </w:rPr>
        <w:t>domingo</w:t>
      </w:r>
      <w:r>
        <w:rPr>
          <w:spacing w:val="46"/>
          <w:w w:val="95"/>
        </w:rPr>
        <w:t> </w:t>
      </w:r>
      <w:r>
        <w:rPr>
          <w:w w:val="95"/>
        </w:rPr>
        <w:t>=&gt;</w:t>
        <w:tab/>
      </w:r>
      <w:r>
        <w:rPr>
          <w:w w:val="90"/>
        </w:rPr>
        <w:t>tuminku</w:t>
        <w:tab/>
      </w:r>
      <w:r>
        <w:rPr>
          <w:w w:val="95"/>
        </w:rPr>
        <w:t>=&gt;</w:t>
        <w:tab/>
      </w:r>
      <w:r>
        <w:rPr>
          <w:w w:val="90"/>
        </w:rPr>
        <w:t>tumikuti</w:t>
      </w:r>
      <w:r>
        <w:rPr>
          <w:spacing w:val="1"/>
          <w:w w:val="90"/>
        </w:rPr>
        <w:t> </w:t>
      </w:r>
      <w:r>
        <w:rPr>
          <w:w w:val="95"/>
        </w:rPr>
        <w:t>abril</w:t>
        <w:tab/>
        <w:t>=&gt;</w:t>
        <w:tab/>
      </w:r>
      <w:r>
        <w:rPr>
          <w:rFonts w:ascii="Trebuchet MS"/>
          <w:w w:val="95"/>
          <w:vertAlign w:val="superscript"/>
        </w:rPr>
        <w:t>/</w:t>
      </w:r>
      <w:r>
        <w:rPr>
          <w:w w:val="95"/>
          <w:vertAlign w:val="baseline"/>
        </w:rPr>
        <w:t>april</w:t>
        <w:tab/>
        <w:t>=&gt;</w:t>
        <w:tab/>
      </w:r>
      <w:r>
        <w:rPr>
          <w:rFonts w:ascii="Trebuchet MS"/>
          <w:w w:val="95"/>
          <w:vertAlign w:val="superscript"/>
        </w:rPr>
        <w:t>/</w:t>
      </w:r>
      <w:r>
        <w:rPr>
          <w:w w:val="95"/>
          <w:vertAlign w:val="baseline"/>
        </w:rPr>
        <w:t>apirili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cerveza</w:t>
        <w:tab/>
        <w:t>=&gt;</w:t>
        <w:tab/>
      </w:r>
      <w:r>
        <w:rPr>
          <w:w w:val="90"/>
          <w:vertAlign w:val="baseline"/>
        </w:rPr>
        <w:t>tserwetsa</w:t>
        <w:tab/>
      </w:r>
      <w:r>
        <w:rPr>
          <w:w w:val="95"/>
          <w:vertAlign w:val="baseline"/>
        </w:rPr>
        <w:t>=&gt;</w:t>
        <w:tab/>
      </w:r>
      <w:r>
        <w:rPr>
          <w:w w:val="80"/>
          <w:vertAlign w:val="baseline"/>
        </w:rPr>
        <w:t>tseriwetsa</w:t>
      </w:r>
      <w:r>
        <w:rPr>
          <w:spacing w:val="-38"/>
          <w:w w:val="80"/>
          <w:vertAlign w:val="baseline"/>
        </w:rPr>
        <w:t> </w:t>
      </w:r>
      <w:r>
        <w:rPr>
          <w:w w:val="95"/>
          <w:vertAlign w:val="baseline"/>
        </w:rPr>
        <w:t>gringo</w:t>
        <w:tab/>
        <w:t>=&gt;</w:t>
        <w:tab/>
        <w:t>krinku</w:t>
        <w:tab/>
        <w:t>=&gt;</w:t>
        <w:tab/>
        <w:t>kirinku</w:t>
      </w:r>
    </w:p>
    <w:p>
      <w:pPr>
        <w:pStyle w:val="BodyText"/>
        <w:tabs>
          <w:tab w:pos="2289" w:val="left" w:leader="none"/>
          <w:tab w:pos="3424" w:val="left" w:leader="none"/>
          <w:tab w:pos="3993" w:val="left" w:leader="none"/>
        </w:tabs>
        <w:spacing w:line="237" w:lineRule="exact"/>
        <w:ind w:left="868"/>
      </w:pPr>
      <w:r>
        <w:rPr/>
        <w:pict>
          <v:rect style="position:absolute;margin-left:256.440002pt;margin-top:6.827867pt;width:2.64pt;height:.54001pt;mso-position-horizontal-relative:page;mso-position-vertical-relative:paragraph;z-index:-20885504" filled="true" fillcolor="#000000" stroked="false">
            <v:fill type="solid"/>
            <w10:wrap type="none"/>
          </v:rect>
        </w:pict>
      </w:r>
      <w:r>
        <w:rPr/>
        <w:pict>
          <v:rect style="position:absolute;margin-left:324.539978pt;margin-top:6.827867pt;width:2.64pt;height:.54001pt;mso-position-horizontal-relative:page;mso-position-vertical-relative:paragraph;z-index:-20884992" filled="true" fillcolor="#000000" stroked="false">
            <v:fill type="solid"/>
            <w10:wrap type="none"/>
          </v:rect>
        </w:pict>
      </w:r>
      <w:r>
        <w:rPr>
          <w:w w:val="90"/>
        </w:rPr>
        <w:t>Francisco</w:t>
      </w:r>
      <w:r>
        <w:rPr>
          <w:spacing w:val="18"/>
          <w:w w:val="90"/>
        </w:rPr>
        <w:t> </w:t>
      </w:r>
      <w:r>
        <w:rPr>
          <w:w w:val="90"/>
        </w:rPr>
        <w:t>=&gt;</w:t>
        <w:tab/>
        <w:t>Pransisco</w:t>
        <w:tab/>
      </w:r>
      <w:r>
        <w:rPr>
          <w:w w:val="95"/>
        </w:rPr>
        <w:t>=&gt;</w:t>
        <w:tab/>
      </w:r>
      <w:r>
        <w:rPr>
          <w:spacing w:val="-1"/>
          <w:w w:val="90"/>
        </w:rPr>
        <w:t>Piransisko</w:t>
      </w:r>
      <w:r>
        <w:rPr>
          <w:spacing w:val="7"/>
          <w:w w:val="90"/>
        </w:rPr>
        <w:t> </w:t>
      </w:r>
      <w:r>
        <w:rPr>
          <w:spacing w:val="-1"/>
          <w:w w:val="90"/>
        </w:rPr>
        <w:t>=&gt;</w:t>
      </w:r>
      <w:r>
        <w:rPr>
          <w:spacing w:val="7"/>
          <w:w w:val="90"/>
        </w:rPr>
        <w:t> </w:t>
      </w:r>
      <w:r>
        <w:rPr>
          <w:spacing w:val="-1"/>
          <w:w w:val="90"/>
        </w:rPr>
        <w:t>Pirantsitsiku</w:t>
      </w:r>
    </w:p>
    <w:p>
      <w:pPr>
        <w:pStyle w:val="BodyText"/>
        <w:rPr>
          <w:sz w:val="30"/>
        </w:rPr>
      </w:pPr>
    </w:p>
    <w:p>
      <w:pPr>
        <w:pStyle w:val="BodyText"/>
        <w:spacing w:line="292" w:lineRule="auto"/>
        <w:ind w:left="301" w:right="443" w:firstLine="480"/>
        <w:jc w:val="both"/>
      </w:pPr>
      <w:r>
        <w:rPr>
          <w:w w:val="85"/>
        </w:rPr>
        <w:t>Como</w:t>
      </w:r>
      <w:r>
        <w:rPr>
          <w:spacing w:val="16"/>
          <w:w w:val="85"/>
        </w:rPr>
        <w:t> </w:t>
      </w:r>
      <w:r>
        <w:rPr>
          <w:w w:val="85"/>
        </w:rPr>
        <w:t>en</w:t>
      </w:r>
      <w:r>
        <w:rPr>
          <w:spacing w:val="14"/>
          <w:w w:val="85"/>
        </w:rPr>
        <w:t> </w:t>
      </w:r>
      <w:r>
        <w:rPr>
          <w:w w:val="85"/>
        </w:rPr>
        <w:t>huichol</w:t>
      </w:r>
      <w:r>
        <w:rPr>
          <w:spacing w:val="15"/>
          <w:w w:val="85"/>
        </w:rPr>
        <w:t> </w:t>
      </w:r>
      <w:r>
        <w:rPr>
          <w:w w:val="85"/>
        </w:rPr>
        <w:t>no</w:t>
      </w:r>
      <w:r>
        <w:rPr>
          <w:spacing w:val="14"/>
          <w:w w:val="85"/>
        </w:rPr>
        <w:t> </w:t>
      </w:r>
      <w:r>
        <w:rPr>
          <w:w w:val="85"/>
        </w:rPr>
        <w:t>existe</w:t>
      </w:r>
      <w:r>
        <w:rPr>
          <w:spacing w:val="15"/>
          <w:w w:val="85"/>
        </w:rPr>
        <w:t> </w:t>
      </w:r>
      <w:r>
        <w:rPr>
          <w:w w:val="85"/>
        </w:rPr>
        <w:t>la</w:t>
      </w:r>
      <w:r>
        <w:rPr>
          <w:spacing w:val="14"/>
          <w:w w:val="85"/>
        </w:rPr>
        <w:t> </w:t>
      </w:r>
      <w:r>
        <w:rPr>
          <w:w w:val="85"/>
        </w:rPr>
        <w:t>oposición</w:t>
      </w:r>
      <w:r>
        <w:rPr>
          <w:spacing w:val="15"/>
          <w:w w:val="85"/>
        </w:rPr>
        <w:t> </w:t>
      </w:r>
      <w:r>
        <w:rPr>
          <w:w w:val="85"/>
        </w:rPr>
        <w:t>entre</w:t>
      </w:r>
      <w:r>
        <w:rPr>
          <w:spacing w:val="14"/>
          <w:w w:val="85"/>
        </w:rPr>
        <w:t> </w:t>
      </w:r>
      <w:r>
        <w:rPr>
          <w:w w:val="85"/>
        </w:rPr>
        <w:t>oclusivas</w:t>
      </w:r>
      <w:r>
        <w:rPr>
          <w:spacing w:val="14"/>
          <w:w w:val="85"/>
        </w:rPr>
        <w:t> </w:t>
      </w:r>
      <w:r>
        <w:rPr>
          <w:w w:val="85"/>
        </w:rPr>
        <w:t>y</w:t>
      </w:r>
      <w:r>
        <w:rPr>
          <w:spacing w:val="15"/>
          <w:w w:val="85"/>
        </w:rPr>
        <w:t> </w:t>
      </w:r>
      <w:r>
        <w:rPr>
          <w:w w:val="85"/>
        </w:rPr>
        <w:t>fricativas</w:t>
      </w:r>
      <w:r>
        <w:rPr>
          <w:spacing w:val="14"/>
          <w:w w:val="85"/>
        </w:rPr>
        <w:t> </w:t>
      </w:r>
      <w:r>
        <w:rPr>
          <w:w w:val="85"/>
        </w:rPr>
        <w:t>ni</w:t>
      </w:r>
      <w:r>
        <w:rPr>
          <w:spacing w:val="15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caso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las</w:t>
      </w:r>
      <w:r>
        <w:rPr>
          <w:spacing w:val="-5"/>
          <w:w w:val="90"/>
        </w:rPr>
        <w:t> </w:t>
      </w:r>
      <w:r>
        <w:rPr>
          <w:w w:val="90"/>
        </w:rPr>
        <w:t>velares</w:t>
      </w:r>
      <w:r>
        <w:rPr>
          <w:spacing w:val="-6"/>
          <w:w w:val="90"/>
        </w:rPr>
        <w:t> </w:t>
      </w:r>
      <w:r>
        <w:rPr>
          <w:w w:val="90"/>
        </w:rPr>
        <w:t>ni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las</w:t>
      </w:r>
      <w:r>
        <w:rPr>
          <w:spacing w:val="-5"/>
          <w:w w:val="90"/>
        </w:rPr>
        <w:t> </w:t>
      </w:r>
      <w:r>
        <w:rPr>
          <w:w w:val="90"/>
        </w:rPr>
        <w:t>labiales</w:t>
      </w:r>
      <w:r>
        <w:rPr>
          <w:spacing w:val="-6"/>
          <w:w w:val="90"/>
        </w:rPr>
        <w:t> </w:t>
      </w:r>
      <w:r>
        <w:rPr>
          <w:w w:val="90"/>
        </w:rPr>
        <w:t>(no</w:t>
      </w:r>
      <w:r>
        <w:rPr>
          <w:spacing w:val="-5"/>
          <w:w w:val="90"/>
        </w:rPr>
        <w:t> </w:t>
      </w:r>
      <w:r>
        <w:rPr>
          <w:w w:val="90"/>
        </w:rPr>
        <w:t>existen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fonemas</w:t>
      </w:r>
      <w:r>
        <w:rPr>
          <w:spacing w:val="-5"/>
          <w:w w:val="90"/>
        </w:rPr>
        <w:t> </w:t>
      </w:r>
      <w:r>
        <w:rPr>
          <w:w w:val="90"/>
        </w:rPr>
        <w:t>/x/,</w:t>
      </w:r>
      <w:r>
        <w:rPr>
          <w:spacing w:val="-6"/>
          <w:w w:val="90"/>
        </w:rPr>
        <w:t> </w:t>
      </w:r>
      <w:r>
        <w:rPr>
          <w:w w:val="90"/>
        </w:rPr>
        <w:t>/f/),</w:t>
      </w:r>
      <w:r>
        <w:rPr>
          <w:spacing w:val="-5"/>
          <w:w w:val="90"/>
        </w:rPr>
        <w:t> </w:t>
      </w:r>
      <w:r>
        <w:rPr>
          <w:w w:val="90"/>
        </w:rPr>
        <w:t>estas</w:t>
      </w:r>
      <w:r>
        <w:rPr>
          <w:spacing w:val="-43"/>
          <w:w w:val="90"/>
        </w:rPr>
        <w:t> </w:t>
      </w:r>
      <w:r>
        <w:rPr>
          <w:w w:val="85"/>
        </w:rPr>
        <w:t>fricativas del español son sustituídas por las oclusivas correspondientes. Los</w:t>
      </w:r>
      <w:r>
        <w:rPr>
          <w:spacing w:val="1"/>
          <w:w w:val="85"/>
        </w:rPr>
        <w:t> </w:t>
      </w:r>
      <w:r>
        <w:rPr>
          <w:w w:val="85"/>
        </w:rPr>
        <w:t>huicholes</w:t>
      </w:r>
      <w:r>
        <w:rPr>
          <w:spacing w:val="17"/>
          <w:w w:val="85"/>
        </w:rPr>
        <w:t> </w:t>
      </w:r>
      <w:r>
        <w:rPr>
          <w:w w:val="85"/>
        </w:rPr>
        <w:t>intepretan</w:t>
      </w:r>
      <w:r>
        <w:rPr>
          <w:spacing w:val="18"/>
          <w:w w:val="85"/>
        </w:rPr>
        <w:t> </w:t>
      </w:r>
      <w:r>
        <w:rPr>
          <w:w w:val="85"/>
        </w:rPr>
        <w:t>la</w:t>
      </w:r>
      <w:r>
        <w:rPr>
          <w:spacing w:val="18"/>
          <w:w w:val="85"/>
        </w:rPr>
        <w:t> </w:t>
      </w:r>
      <w:r>
        <w:rPr>
          <w:w w:val="85"/>
        </w:rPr>
        <w:t>fricativa</w:t>
      </w:r>
      <w:r>
        <w:rPr>
          <w:spacing w:val="18"/>
          <w:w w:val="85"/>
        </w:rPr>
        <w:t> </w:t>
      </w:r>
      <w:r>
        <w:rPr>
          <w:w w:val="85"/>
        </w:rPr>
        <w:t>velar</w:t>
      </w:r>
      <w:r>
        <w:rPr>
          <w:spacing w:val="17"/>
          <w:w w:val="85"/>
        </w:rPr>
        <w:t> </w:t>
      </w:r>
      <w:r>
        <w:rPr>
          <w:w w:val="85"/>
        </w:rPr>
        <w:t>sorda,</w:t>
      </w:r>
      <w:r>
        <w:rPr>
          <w:spacing w:val="18"/>
          <w:w w:val="85"/>
        </w:rPr>
        <w:t> </w:t>
      </w:r>
      <w:r>
        <w:rPr>
          <w:w w:val="85"/>
        </w:rPr>
        <w:t>el</w:t>
      </w:r>
      <w:r>
        <w:rPr>
          <w:spacing w:val="17"/>
          <w:w w:val="85"/>
        </w:rPr>
        <w:t> </w:t>
      </w:r>
      <w:r>
        <w:rPr>
          <w:w w:val="85"/>
        </w:rPr>
        <w:t>sonido</w:t>
      </w:r>
      <w:r>
        <w:rPr>
          <w:spacing w:val="18"/>
          <w:w w:val="85"/>
        </w:rPr>
        <w:t> </w:t>
      </w:r>
      <w:r>
        <w:rPr>
          <w:w w:val="85"/>
        </w:rPr>
        <w:t>representado</w:t>
      </w:r>
      <w:r>
        <w:rPr>
          <w:spacing w:val="18"/>
          <w:w w:val="85"/>
        </w:rPr>
        <w:t> </w:t>
      </w:r>
      <w:r>
        <w:rPr>
          <w:w w:val="85"/>
        </w:rPr>
        <w:t>por</w:t>
      </w:r>
      <w:r>
        <w:rPr>
          <w:spacing w:val="18"/>
          <w:w w:val="85"/>
        </w:rPr>
        <w:t> </w:t>
      </w:r>
      <w:r>
        <w:rPr>
          <w:w w:val="85"/>
        </w:rPr>
        <w:t>&lt;j&gt;</w:t>
      </w:r>
      <w:r>
        <w:rPr>
          <w:spacing w:val="18"/>
          <w:w w:val="85"/>
        </w:rPr>
        <w:t> </w:t>
      </w:r>
      <w:r>
        <w:rPr>
          <w:w w:val="85"/>
        </w:rPr>
        <w:t>o</w:t>
      </w:r>
    </w:p>
    <w:p>
      <w:pPr>
        <w:pStyle w:val="BodyText"/>
        <w:spacing w:line="233" w:lineRule="exact"/>
        <w:ind w:left="301"/>
        <w:jc w:val="both"/>
      </w:pPr>
      <w:r>
        <w:rPr>
          <w:w w:val="85"/>
        </w:rPr>
        <w:t>&lt;g&gt;</w:t>
      </w:r>
      <w:r>
        <w:rPr>
          <w:spacing w:val="23"/>
          <w:w w:val="85"/>
        </w:rPr>
        <w:t> </w:t>
      </w:r>
      <w:r>
        <w:rPr>
          <w:w w:val="85"/>
        </w:rPr>
        <w:t>(ante</w:t>
      </w:r>
      <w:r>
        <w:rPr>
          <w:spacing w:val="24"/>
          <w:w w:val="85"/>
        </w:rPr>
        <w:t> </w:t>
      </w:r>
      <w:r>
        <w:rPr>
          <w:w w:val="85"/>
        </w:rPr>
        <w:t>vocales</w:t>
      </w:r>
      <w:r>
        <w:rPr>
          <w:spacing w:val="24"/>
          <w:w w:val="85"/>
        </w:rPr>
        <w:t> </w:t>
      </w:r>
      <w:r>
        <w:rPr>
          <w:w w:val="85"/>
        </w:rPr>
        <w:t>anteriores)</w:t>
      </w:r>
      <w:r>
        <w:rPr>
          <w:spacing w:val="25"/>
          <w:w w:val="85"/>
        </w:rPr>
        <w:t> </w:t>
      </w:r>
      <w:r>
        <w:rPr>
          <w:w w:val="85"/>
        </w:rPr>
        <w:t>como</w:t>
      </w:r>
      <w:r>
        <w:rPr>
          <w:spacing w:val="24"/>
          <w:w w:val="85"/>
        </w:rPr>
        <w:t> </w:t>
      </w:r>
      <w:r>
        <w:rPr>
          <w:w w:val="85"/>
        </w:rPr>
        <w:t>la</w:t>
      </w:r>
      <w:r>
        <w:rPr>
          <w:spacing w:val="23"/>
          <w:w w:val="85"/>
        </w:rPr>
        <w:t> </w:t>
      </w:r>
      <w:r>
        <w:rPr>
          <w:w w:val="85"/>
        </w:rPr>
        <w:t>fricativa</w:t>
      </w:r>
      <w:r>
        <w:rPr>
          <w:spacing w:val="25"/>
          <w:w w:val="85"/>
        </w:rPr>
        <w:t> </w:t>
      </w:r>
      <w:r>
        <w:rPr>
          <w:w w:val="85"/>
        </w:rPr>
        <w:t>que</w:t>
      </w:r>
      <w:r>
        <w:rPr>
          <w:spacing w:val="24"/>
          <w:w w:val="85"/>
        </w:rPr>
        <w:t> </w:t>
      </w:r>
      <w:r>
        <w:rPr>
          <w:w w:val="85"/>
        </w:rPr>
        <w:t>corresponde</w:t>
      </w:r>
      <w:r>
        <w:rPr>
          <w:spacing w:val="24"/>
          <w:w w:val="85"/>
        </w:rPr>
        <w:t> </w:t>
      </w:r>
      <w:r>
        <w:rPr>
          <w:w w:val="85"/>
        </w:rPr>
        <w:t>a</w:t>
      </w:r>
      <w:r>
        <w:rPr>
          <w:spacing w:val="24"/>
          <w:w w:val="85"/>
        </w:rPr>
        <w:t> </w:t>
      </w:r>
      <w:r>
        <w:rPr>
          <w:w w:val="85"/>
        </w:rPr>
        <w:t>la</w:t>
      </w:r>
      <w:r>
        <w:rPr>
          <w:spacing w:val="23"/>
          <w:w w:val="85"/>
        </w:rPr>
        <w:t> </w:t>
      </w:r>
      <w:r>
        <w:rPr>
          <w:w w:val="85"/>
        </w:rPr>
        <w:t>oclusiva</w:t>
      </w:r>
    </w:p>
    <w:p>
      <w:pPr>
        <w:pStyle w:val="BodyText"/>
        <w:spacing w:line="290" w:lineRule="auto" w:before="52"/>
        <w:ind w:left="301" w:right="443"/>
        <w:jc w:val="both"/>
      </w:pPr>
      <w:r>
        <w:rPr>
          <w:w w:val="85"/>
        </w:rPr>
        <w:t>/k/, y el sonido labiodental sordo, representado por &lt;f&gt;, como la fricativa que</w:t>
      </w:r>
      <w:r>
        <w:rPr>
          <w:spacing w:val="1"/>
          <w:w w:val="85"/>
        </w:rPr>
        <w:t> </w:t>
      </w:r>
      <w:r>
        <w:rPr>
          <w:w w:val="90"/>
        </w:rPr>
        <w:t>corresponde a /p/. Tampoco existe un fonema /s/ independiente, ya que el</w:t>
      </w:r>
      <w:r>
        <w:rPr>
          <w:spacing w:val="1"/>
          <w:w w:val="90"/>
        </w:rPr>
        <w:t> </w:t>
      </w:r>
      <w:r>
        <w:rPr>
          <w:w w:val="95"/>
        </w:rPr>
        <w:t>sonido</w:t>
      </w:r>
      <w:r>
        <w:rPr>
          <w:spacing w:val="-7"/>
          <w:w w:val="95"/>
        </w:rPr>
        <w:t> </w:t>
      </w:r>
      <w:r>
        <w:rPr>
          <w:w w:val="95"/>
        </w:rPr>
        <w:t>[s]</w:t>
      </w:r>
      <w:r>
        <w:rPr>
          <w:spacing w:val="-7"/>
          <w:w w:val="95"/>
        </w:rPr>
        <w:t> </w:t>
      </w:r>
      <w:r>
        <w:rPr>
          <w:w w:val="95"/>
        </w:rPr>
        <w:t>es</w:t>
      </w:r>
      <w:r>
        <w:rPr>
          <w:spacing w:val="-6"/>
          <w:w w:val="95"/>
        </w:rPr>
        <w:t> </w:t>
      </w:r>
      <w:r>
        <w:rPr>
          <w:w w:val="95"/>
        </w:rPr>
        <w:t>alófono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dental</w:t>
      </w:r>
      <w:r>
        <w:rPr>
          <w:spacing w:val="-6"/>
          <w:w w:val="95"/>
        </w:rPr>
        <w:t> </w:t>
      </w:r>
      <w:r>
        <w:rPr>
          <w:w w:val="95"/>
        </w:rPr>
        <w:t>africada</w:t>
      </w:r>
      <w:r>
        <w:rPr>
          <w:spacing w:val="-7"/>
          <w:w w:val="95"/>
        </w:rPr>
        <w:t> </w:t>
      </w:r>
      <w:r>
        <w:rPr>
          <w:w w:val="95"/>
        </w:rPr>
        <w:t>/t</w:t>
      </w:r>
      <w:r>
        <w:rPr>
          <w:w w:val="95"/>
          <w:vertAlign w:val="superscript"/>
        </w:rPr>
        <w:t>s</w:t>
      </w:r>
      <w:r>
        <w:rPr>
          <w:w w:val="95"/>
          <w:vertAlign w:val="baseline"/>
        </w:rPr>
        <w:t>/.</w:t>
      </w:r>
    </w:p>
    <w:p>
      <w:pPr>
        <w:pStyle w:val="BodyText"/>
        <w:spacing w:line="283" w:lineRule="auto" w:before="4"/>
        <w:ind w:left="301" w:right="444" w:firstLine="480"/>
        <w:jc w:val="both"/>
      </w:pPr>
      <w:r>
        <w:rPr>
          <w:w w:val="85"/>
        </w:rPr>
        <w:t>Las</w:t>
      </w:r>
      <w:r>
        <w:rPr>
          <w:spacing w:val="27"/>
          <w:w w:val="85"/>
        </w:rPr>
        <w:t> </w:t>
      </w:r>
      <w:r>
        <w:rPr>
          <w:w w:val="85"/>
        </w:rPr>
        <w:t>únicas</w:t>
      </w:r>
      <w:r>
        <w:rPr>
          <w:spacing w:val="28"/>
          <w:w w:val="85"/>
        </w:rPr>
        <w:t> </w:t>
      </w:r>
      <w:r>
        <w:rPr>
          <w:w w:val="85"/>
        </w:rPr>
        <w:t>consonantes</w:t>
      </w:r>
      <w:r>
        <w:rPr>
          <w:spacing w:val="28"/>
          <w:w w:val="85"/>
        </w:rPr>
        <w:t> </w:t>
      </w:r>
      <w:r>
        <w:rPr>
          <w:w w:val="85"/>
        </w:rPr>
        <w:t>donde</w:t>
      </w:r>
      <w:r>
        <w:rPr>
          <w:spacing w:val="28"/>
          <w:w w:val="85"/>
        </w:rPr>
        <w:t> </w:t>
      </w:r>
      <w:r>
        <w:rPr>
          <w:w w:val="85"/>
        </w:rPr>
        <w:t>se</w:t>
      </w:r>
      <w:r>
        <w:rPr>
          <w:spacing w:val="27"/>
          <w:w w:val="85"/>
        </w:rPr>
        <w:t> </w:t>
      </w:r>
      <w:r>
        <w:rPr>
          <w:w w:val="85"/>
        </w:rPr>
        <w:t>da</w:t>
      </w:r>
      <w:r>
        <w:rPr>
          <w:spacing w:val="28"/>
          <w:w w:val="85"/>
        </w:rPr>
        <w:t> </w:t>
      </w:r>
      <w:r>
        <w:rPr>
          <w:w w:val="85"/>
        </w:rPr>
        <w:t>la</w:t>
      </w:r>
      <w:r>
        <w:rPr>
          <w:spacing w:val="30"/>
          <w:w w:val="85"/>
        </w:rPr>
        <w:t> </w:t>
      </w:r>
      <w:r>
        <w:rPr>
          <w:w w:val="85"/>
        </w:rPr>
        <w:t>oposición</w:t>
      </w:r>
      <w:r>
        <w:rPr>
          <w:spacing w:val="26"/>
          <w:w w:val="85"/>
        </w:rPr>
        <w:t> </w:t>
      </w:r>
      <w:r>
        <w:rPr>
          <w:w w:val="85"/>
        </w:rPr>
        <w:t>oclusiva-fricativa</w:t>
      </w:r>
      <w:r>
        <w:rPr>
          <w:spacing w:val="27"/>
          <w:w w:val="85"/>
        </w:rPr>
        <w:t> </w:t>
      </w:r>
      <w:r>
        <w:rPr>
          <w:w w:val="85"/>
        </w:rPr>
        <w:t>son</w:t>
      </w:r>
      <w:r>
        <w:rPr>
          <w:spacing w:val="1"/>
          <w:w w:val="85"/>
        </w:rPr>
        <w:t> </w:t>
      </w:r>
      <w:r>
        <w:rPr>
          <w:w w:val="90"/>
        </w:rPr>
        <w:t>las</w:t>
      </w:r>
      <w:r>
        <w:rPr>
          <w:spacing w:val="-3"/>
          <w:w w:val="90"/>
        </w:rPr>
        <w:t> </w:t>
      </w:r>
      <w:r>
        <w:rPr>
          <w:w w:val="90"/>
        </w:rPr>
        <w:t>glotales:</w:t>
      </w:r>
      <w:r>
        <w:rPr>
          <w:spacing w:val="-2"/>
          <w:w w:val="90"/>
        </w:rPr>
        <w:t> </w:t>
      </w:r>
      <w:r>
        <w:rPr>
          <w:w w:val="90"/>
        </w:rPr>
        <w:t>/h/</w:t>
      </w:r>
      <w:r>
        <w:rPr>
          <w:spacing w:val="-3"/>
          <w:w w:val="90"/>
        </w:rPr>
        <w:t> </w:t>
      </w:r>
      <w:r>
        <w:rPr>
          <w:w w:val="90"/>
        </w:rPr>
        <w:t>frente</w:t>
      </w:r>
      <w:r>
        <w:rPr>
          <w:spacing w:val="-2"/>
          <w:w w:val="90"/>
        </w:rPr>
        <w:t> </w:t>
      </w:r>
      <w:r>
        <w:rPr>
          <w:w w:val="90"/>
        </w:rPr>
        <w:t>a</w:t>
      </w:r>
      <w:r>
        <w:rPr>
          <w:spacing w:val="-2"/>
          <w:w w:val="90"/>
        </w:rPr>
        <w:t> </w:t>
      </w:r>
      <w:r>
        <w:rPr>
          <w:w w:val="90"/>
        </w:rPr>
        <w:t>/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/,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pero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su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posición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el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sistema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es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algo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marginal.</w:t>
      </w:r>
      <w:r>
        <w:rPr>
          <w:spacing w:val="-43"/>
          <w:w w:val="90"/>
          <w:vertAlign w:val="baseline"/>
        </w:rPr>
        <w:t> </w:t>
      </w:r>
      <w:r>
        <w:rPr>
          <w:w w:val="90"/>
          <w:vertAlign w:val="baseline"/>
        </w:rPr>
        <w:t>Existe</w:t>
      </w:r>
      <w:r>
        <w:rPr>
          <w:spacing w:val="15"/>
          <w:w w:val="90"/>
          <w:vertAlign w:val="baseline"/>
        </w:rPr>
        <w:t> </w:t>
      </w:r>
      <w:r>
        <w:rPr>
          <w:w w:val="90"/>
          <w:vertAlign w:val="baseline"/>
        </w:rPr>
        <w:t>cierta</w:t>
      </w:r>
      <w:r>
        <w:rPr>
          <w:spacing w:val="14"/>
          <w:w w:val="90"/>
          <w:vertAlign w:val="baseline"/>
        </w:rPr>
        <w:t> </w:t>
      </w:r>
      <w:r>
        <w:rPr>
          <w:w w:val="90"/>
          <w:vertAlign w:val="baseline"/>
        </w:rPr>
        <w:t>variación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dialectal</w:t>
      </w:r>
      <w:r>
        <w:rPr>
          <w:spacing w:val="15"/>
          <w:w w:val="90"/>
          <w:vertAlign w:val="baseline"/>
        </w:rPr>
        <w:t> </w:t>
      </w:r>
      <w:r>
        <w:rPr>
          <w:w w:val="90"/>
          <w:vertAlign w:val="baseline"/>
        </w:rPr>
        <w:t>entre</w:t>
      </w:r>
      <w:r>
        <w:rPr>
          <w:spacing w:val="15"/>
          <w:w w:val="90"/>
          <w:vertAlign w:val="baseline"/>
        </w:rPr>
        <w:t> </w:t>
      </w:r>
      <w:r>
        <w:rPr>
          <w:w w:val="90"/>
          <w:vertAlign w:val="baseline"/>
        </w:rPr>
        <w:t>/h/</w:t>
      </w:r>
      <w:r>
        <w:rPr>
          <w:spacing w:val="15"/>
          <w:w w:val="90"/>
          <w:vertAlign w:val="baseline"/>
        </w:rPr>
        <w:t> </w:t>
      </w:r>
      <w:r>
        <w:rPr>
          <w:w w:val="90"/>
          <w:vertAlign w:val="baseline"/>
        </w:rPr>
        <w:t>y</w:t>
      </w:r>
      <w:r>
        <w:rPr>
          <w:spacing w:val="15"/>
          <w:w w:val="90"/>
          <w:vertAlign w:val="baseline"/>
        </w:rPr>
        <w:t> </w:t>
      </w:r>
      <w:r>
        <w:rPr>
          <w:w w:val="90"/>
          <w:vertAlign w:val="baseline"/>
        </w:rPr>
        <w:t>/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/:</w:t>
      </w:r>
      <w:r>
        <w:rPr>
          <w:spacing w:val="15"/>
          <w:w w:val="90"/>
          <w:vertAlign w:val="baseline"/>
        </w:rPr>
        <w:t> </w:t>
      </w:r>
      <w:r>
        <w:rPr>
          <w:i/>
          <w:w w:val="90"/>
          <w:sz w:val="22"/>
          <w:vertAlign w:val="baseline"/>
        </w:rPr>
        <w:t>hewixi</w:t>
      </w:r>
      <w:r>
        <w:rPr>
          <w:i/>
          <w:spacing w:val="13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/</w:t>
      </w:r>
      <w:r>
        <w:rPr>
          <w:spacing w:val="14"/>
          <w:w w:val="90"/>
          <w:vertAlign w:val="baseline"/>
        </w:rPr>
        <w:t>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i/>
          <w:w w:val="90"/>
          <w:sz w:val="22"/>
          <w:vertAlign w:val="baseline"/>
        </w:rPr>
        <w:t>ewixi</w:t>
      </w:r>
      <w:r>
        <w:rPr>
          <w:i/>
          <w:spacing w:val="12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“personas</w:t>
      </w:r>
    </w:p>
    <w:p>
      <w:pPr>
        <w:spacing w:after="0" w:line="283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0" w:lineRule="auto" w:before="144"/>
        <w:ind w:left="420" w:right="326"/>
        <w:jc w:val="both"/>
      </w:pPr>
      <w:r>
        <w:rPr>
          <w:w w:val="85"/>
        </w:rPr>
        <w:t>primitivas”,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uyé / huyé </w:t>
      </w:r>
      <w:r>
        <w:rPr>
          <w:w w:val="85"/>
          <w:vertAlign w:val="baseline"/>
        </w:rPr>
        <w:t>“camino”,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uká / huká </w:t>
      </w:r>
      <w:r>
        <w:rPr>
          <w:w w:val="85"/>
          <w:vertAlign w:val="baseline"/>
        </w:rPr>
        <w:t>“panza”</w:t>
      </w:r>
      <w:r>
        <w:rPr>
          <w:i/>
          <w:w w:val="85"/>
          <w:sz w:val="22"/>
          <w:vertAlign w:val="baseline"/>
        </w:rPr>
        <w:t>. </w:t>
      </w:r>
      <w:r>
        <w:rPr>
          <w:w w:val="85"/>
          <w:vertAlign w:val="baseline"/>
        </w:rPr>
        <w:t>En los préstamos, la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aparición de una u otra se debe sobre todo a la apertura de la vocal a la que se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antepone.</w:t>
      </w:r>
    </w:p>
    <w:p>
      <w:pPr>
        <w:pStyle w:val="BodyText"/>
        <w:spacing w:line="292" w:lineRule="auto"/>
        <w:ind w:left="419" w:firstLine="480"/>
      </w:pPr>
      <w:r>
        <w:rPr>
          <w:w w:val="90"/>
        </w:rPr>
        <w:t>En</w:t>
      </w:r>
      <w:r>
        <w:rPr>
          <w:spacing w:val="13"/>
          <w:w w:val="90"/>
        </w:rPr>
        <w:t> </w:t>
      </w:r>
      <w:r>
        <w:rPr>
          <w:w w:val="90"/>
        </w:rPr>
        <w:t>huichol</w:t>
      </w:r>
      <w:r>
        <w:rPr>
          <w:spacing w:val="14"/>
          <w:w w:val="90"/>
        </w:rPr>
        <w:t> </w:t>
      </w:r>
      <w:r>
        <w:rPr>
          <w:w w:val="90"/>
        </w:rPr>
        <w:t>el</w:t>
      </w:r>
      <w:r>
        <w:rPr>
          <w:spacing w:val="13"/>
          <w:w w:val="90"/>
        </w:rPr>
        <w:t> </w:t>
      </w:r>
      <w:r>
        <w:rPr>
          <w:w w:val="90"/>
        </w:rPr>
        <w:t>sonido</w:t>
      </w:r>
      <w:r>
        <w:rPr>
          <w:spacing w:val="14"/>
          <w:w w:val="90"/>
        </w:rPr>
        <w:t> </w:t>
      </w:r>
      <w:r>
        <w:rPr>
          <w:w w:val="90"/>
        </w:rPr>
        <w:t>[</w:t>
      </w:r>
      <w:r>
        <w:rPr>
          <w:rFonts w:ascii="Tahoma" w:hAnsi="Tahoma"/>
          <w:w w:val="90"/>
          <w:sz w:val="18"/>
        </w:rPr>
        <w:t>č</w:t>
      </w:r>
      <w:r>
        <w:rPr>
          <w:w w:val="90"/>
        </w:rPr>
        <w:t>]</w:t>
      </w:r>
      <w:r>
        <w:rPr>
          <w:spacing w:val="14"/>
          <w:w w:val="90"/>
        </w:rPr>
        <w:t> </w:t>
      </w:r>
      <w:r>
        <w:rPr>
          <w:w w:val="90"/>
        </w:rPr>
        <w:t>es</w:t>
      </w:r>
      <w:r>
        <w:rPr>
          <w:spacing w:val="13"/>
          <w:w w:val="90"/>
        </w:rPr>
        <w:t> </w:t>
      </w:r>
      <w:r>
        <w:rPr>
          <w:w w:val="90"/>
        </w:rPr>
        <w:t>una</w:t>
      </w:r>
      <w:r>
        <w:rPr>
          <w:spacing w:val="14"/>
          <w:w w:val="90"/>
        </w:rPr>
        <w:t> </w:t>
      </w:r>
      <w:r>
        <w:rPr>
          <w:w w:val="90"/>
        </w:rPr>
        <w:t>variante</w:t>
      </w:r>
      <w:r>
        <w:rPr>
          <w:spacing w:val="14"/>
          <w:w w:val="90"/>
        </w:rPr>
        <w:t> </w:t>
      </w:r>
      <w:r>
        <w:rPr>
          <w:w w:val="90"/>
        </w:rPr>
        <w:t>alofónica</w:t>
      </w:r>
      <w:r>
        <w:rPr>
          <w:spacing w:val="13"/>
          <w:w w:val="90"/>
        </w:rPr>
        <w:t> </w:t>
      </w:r>
      <w:r>
        <w:rPr>
          <w:w w:val="90"/>
        </w:rPr>
        <w:t>de</w:t>
      </w:r>
      <w:r>
        <w:rPr>
          <w:spacing w:val="14"/>
          <w:w w:val="90"/>
        </w:rPr>
        <w:t> </w:t>
      </w:r>
      <w:r>
        <w:rPr>
          <w:w w:val="90"/>
        </w:rPr>
        <w:t>la</w:t>
      </w:r>
      <w:r>
        <w:rPr>
          <w:spacing w:val="14"/>
          <w:w w:val="90"/>
        </w:rPr>
        <w:t> </w:t>
      </w:r>
      <w:r>
        <w:rPr>
          <w:w w:val="90"/>
        </w:rPr>
        <w:t>africada</w:t>
      </w:r>
      <w:r>
        <w:rPr>
          <w:spacing w:val="13"/>
          <w:w w:val="90"/>
        </w:rPr>
        <w:t> </w:t>
      </w:r>
      <w:r>
        <w:rPr>
          <w:w w:val="90"/>
        </w:rPr>
        <w:t>/t</w:t>
      </w:r>
      <w:r>
        <w:rPr>
          <w:w w:val="90"/>
          <w:vertAlign w:val="superscript"/>
        </w:rPr>
        <w:t>s</w:t>
      </w:r>
      <w:r>
        <w:rPr>
          <w:w w:val="90"/>
          <w:vertAlign w:val="baseline"/>
        </w:rPr>
        <w:t>/,</w:t>
      </w:r>
      <w:r>
        <w:rPr>
          <w:spacing w:val="-42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junto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con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[s].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Por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eso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africada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palatal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/</w:t>
      </w:r>
      <w:r>
        <w:rPr>
          <w:rFonts w:ascii="Tahoma" w:hAnsi="Tahoma"/>
          <w:w w:val="90"/>
          <w:sz w:val="18"/>
          <w:vertAlign w:val="baseline"/>
        </w:rPr>
        <w:t>č</w:t>
      </w:r>
      <w:r>
        <w:rPr>
          <w:w w:val="90"/>
          <w:vertAlign w:val="baseline"/>
        </w:rPr>
        <w:t>/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es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interpretada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como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alófono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de</w:t>
      </w:r>
    </w:p>
    <w:p>
      <w:pPr>
        <w:pStyle w:val="BodyText"/>
        <w:spacing w:line="236" w:lineRule="exact"/>
        <w:ind w:left="419"/>
      </w:pPr>
      <w:r>
        <w:rPr/>
        <w:t>/t</w:t>
      </w:r>
      <w:r>
        <w:rPr>
          <w:vertAlign w:val="superscript"/>
        </w:rPr>
        <w:t>s</w:t>
      </w:r>
      <w:r>
        <w:rPr>
          <w:vertAlign w:val="baseline"/>
        </w:rPr>
        <w:t>/: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tabs>
          <w:tab w:pos="1838" w:val="left" w:leader="none"/>
          <w:tab w:pos="2407" w:val="left" w:leader="none"/>
        </w:tabs>
        <w:ind w:left="899"/>
      </w:pPr>
      <w:r>
        <w:rPr>
          <w:spacing w:val="-1"/>
          <w:w w:val="95"/>
        </w:rPr>
        <w:t>chingado</w:t>
        <w:tab/>
      </w:r>
      <w:r>
        <w:rPr>
          <w:w w:val="95"/>
        </w:rPr>
        <w:t>=&gt;</w:t>
        <w:tab/>
        <w:t>tsinalu</w:t>
      </w:r>
    </w:p>
    <w:p>
      <w:pPr>
        <w:pStyle w:val="BodyText"/>
        <w:rPr>
          <w:sz w:val="30"/>
        </w:rPr>
      </w:pPr>
    </w:p>
    <w:p>
      <w:pPr>
        <w:pStyle w:val="BodyText"/>
        <w:spacing w:line="292" w:lineRule="auto"/>
        <w:ind w:left="420" w:right="326" w:firstLine="479"/>
        <w:jc w:val="both"/>
      </w:pPr>
      <w:r>
        <w:rPr>
          <w:w w:val="90"/>
        </w:rPr>
        <w:t>Las reglas que reacomodan las sílabas complejas del español a las</w:t>
      </w:r>
      <w:r>
        <w:rPr>
          <w:spacing w:val="1"/>
          <w:w w:val="90"/>
        </w:rPr>
        <w:t> </w:t>
      </w:r>
      <w:r>
        <w:rPr>
          <w:w w:val="85"/>
        </w:rPr>
        <w:t>estructuras silábicas permitidas en huichol no operan todas al mismo tiempo,</w:t>
      </w:r>
      <w:r>
        <w:rPr>
          <w:spacing w:val="1"/>
          <w:w w:val="85"/>
        </w:rPr>
        <w:t> </w:t>
      </w:r>
      <w:r>
        <w:rPr>
          <w:w w:val="90"/>
        </w:rPr>
        <w:t>sino de manera eslabonada. En especial, las sílabas compuestas de una</w:t>
      </w:r>
      <w:r>
        <w:rPr>
          <w:spacing w:val="1"/>
          <w:w w:val="90"/>
        </w:rPr>
        <w:t> </w:t>
      </w:r>
      <w:r>
        <w:rPr>
          <w:w w:val="90"/>
        </w:rPr>
        <w:t>oclusiva y una semiconsonante /y/ o /w/ se disuelven por recomposición</w:t>
      </w:r>
      <w:r>
        <w:rPr>
          <w:spacing w:val="1"/>
          <w:w w:val="90"/>
        </w:rPr>
        <w:t> </w:t>
      </w:r>
      <w:r>
        <w:rPr>
          <w:w w:val="85"/>
        </w:rPr>
        <w:t>silábica,</w:t>
      </w:r>
      <w:r>
        <w:rPr>
          <w:spacing w:val="15"/>
          <w:w w:val="85"/>
        </w:rPr>
        <w:t> </w:t>
      </w:r>
      <w:r>
        <w:rPr>
          <w:w w:val="85"/>
        </w:rPr>
        <w:t>asignando</w:t>
      </w:r>
      <w:r>
        <w:rPr>
          <w:spacing w:val="15"/>
          <w:w w:val="85"/>
        </w:rPr>
        <w:t> </w:t>
      </w:r>
      <w:r>
        <w:rPr>
          <w:w w:val="85"/>
        </w:rPr>
        <w:t>a</w:t>
      </w:r>
      <w:r>
        <w:rPr>
          <w:spacing w:val="15"/>
          <w:w w:val="85"/>
        </w:rPr>
        <w:t> </w:t>
      </w:r>
      <w:r>
        <w:rPr>
          <w:w w:val="85"/>
        </w:rPr>
        <w:t>la</w:t>
      </w:r>
      <w:r>
        <w:rPr>
          <w:spacing w:val="15"/>
          <w:w w:val="85"/>
        </w:rPr>
        <w:t> </w:t>
      </w:r>
      <w:r>
        <w:rPr>
          <w:w w:val="85"/>
        </w:rPr>
        <w:t>primera</w:t>
      </w:r>
      <w:r>
        <w:rPr>
          <w:spacing w:val="15"/>
          <w:w w:val="85"/>
        </w:rPr>
        <w:t> </w:t>
      </w:r>
      <w:r>
        <w:rPr>
          <w:w w:val="85"/>
        </w:rPr>
        <w:t>consonante</w:t>
      </w:r>
      <w:r>
        <w:rPr>
          <w:spacing w:val="15"/>
          <w:w w:val="85"/>
        </w:rPr>
        <w:t> </w:t>
      </w:r>
      <w:r>
        <w:rPr>
          <w:w w:val="85"/>
        </w:rPr>
        <w:t>las</w:t>
      </w:r>
      <w:r>
        <w:rPr>
          <w:spacing w:val="15"/>
          <w:w w:val="85"/>
        </w:rPr>
        <w:t> </w:t>
      </w:r>
      <w:r>
        <w:rPr>
          <w:w w:val="85"/>
        </w:rPr>
        <w:t>vocales</w:t>
      </w:r>
      <w:r>
        <w:rPr>
          <w:spacing w:val="15"/>
          <w:w w:val="85"/>
        </w:rPr>
        <w:t> </w:t>
      </w:r>
      <w:r>
        <w:rPr>
          <w:w w:val="85"/>
        </w:rPr>
        <w:t>correspondientes</w:t>
      </w:r>
      <w:r>
        <w:rPr>
          <w:spacing w:val="16"/>
          <w:w w:val="85"/>
        </w:rPr>
        <w:t> </w:t>
      </w:r>
      <w:r>
        <w:rPr>
          <w:w w:val="85"/>
        </w:rPr>
        <w:t>/i/</w:t>
      </w:r>
      <w:r>
        <w:rPr>
          <w:spacing w:val="15"/>
          <w:w w:val="85"/>
        </w:rPr>
        <w:t> </w:t>
      </w:r>
      <w:r>
        <w:rPr>
          <w:w w:val="85"/>
        </w:rPr>
        <w:t>o</w:t>
      </w:r>
    </w:p>
    <w:p>
      <w:pPr>
        <w:pStyle w:val="BodyText"/>
        <w:spacing w:line="233" w:lineRule="exact" w:after="50"/>
        <w:ind w:left="420"/>
      </w:pPr>
      <w:r>
        <w:rPr/>
        <w:t>/u/:</w:t>
      </w:r>
    </w:p>
    <w:tbl>
      <w:tblPr>
        <w:tblW w:w="0" w:type="auto"/>
        <w:jc w:val="left"/>
        <w:tblInd w:w="8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4"/>
        <w:gridCol w:w="566"/>
        <w:gridCol w:w="2365"/>
      </w:tblGrid>
      <w:tr>
        <w:trPr>
          <w:trHeight w:val="266" w:hRule="atLeast"/>
        </w:trPr>
        <w:tc>
          <w:tcPr>
            <w:tcW w:w="834" w:type="dxa"/>
          </w:tcPr>
          <w:p>
            <w:pPr>
              <w:pStyle w:val="TableParagraph"/>
              <w:spacing w:before="1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colonia</w:t>
            </w:r>
          </w:p>
        </w:tc>
        <w:tc>
          <w:tcPr>
            <w:tcW w:w="566" w:type="dxa"/>
          </w:tcPr>
          <w:p>
            <w:pPr>
              <w:pStyle w:val="TableParagraph"/>
              <w:spacing w:before="1"/>
              <w:ind w:left="125" w:right="128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365" w:type="dxa"/>
          </w:tcPr>
          <w:p>
            <w:pPr>
              <w:pStyle w:val="TableParagraph"/>
              <w:spacing w:before="1"/>
              <w:ind w:left="158"/>
              <w:rPr>
                <w:sz w:val="21"/>
              </w:rPr>
            </w:pPr>
            <w:r>
              <w:rPr>
                <w:w w:val="95"/>
                <w:sz w:val="21"/>
              </w:rPr>
              <w:t>kuruniya</w:t>
            </w:r>
          </w:p>
        </w:tc>
      </w:tr>
      <w:tr>
        <w:trPr>
          <w:trHeight w:val="289" w:hRule="atLeast"/>
        </w:trPr>
        <w:tc>
          <w:tcPr>
            <w:tcW w:w="834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Julio</w:t>
            </w:r>
          </w:p>
        </w:tc>
        <w:tc>
          <w:tcPr>
            <w:tcW w:w="566" w:type="dxa"/>
          </w:tcPr>
          <w:p>
            <w:pPr>
              <w:pStyle w:val="TableParagraph"/>
              <w:ind w:left="125" w:right="127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365" w:type="dxa"/>
          </w:tcPr>
          <w:p>
            <w:pPr>
              <w:pStyle w:val="TableParagraph"/>
              <w:ind w:left="159"/>
              <w:rPr>
                <w:sz w:val="21"/>
              </w:rPr>
            </w:pPr>
            <w:r>
              <w:rPr>
                <w:w w:val="95"/>
                <w:sz w:val="21"/>
              </w:rPr>
              <w:t>kuriyu</w:t>
            </w:r>
          </w:p>
        </w:tc>
      </w:tr>
      <w:tr>
        <w:trPr>
          <w:trHeight w:val="289" w:hRule="atLeast"/>
        </w:trPr>
        <w:tc>
          <w:tcPr>
            <w:tcW w:w="834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Junio</w:t>
            </w:r>
          </w:p>
        </w:tc>
        <w:tc>
          <w:tcPr>
            <w:tcW w:w="566" w:type="dxa"/>
          </w:tcPr>
          <w:p>
            <w:pPr>
              <w:pStyle w:val="TableParagraph"/>
              <w:ind w:left="125" w:right="127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365" w:type="dxa"/>
          </w:tcPr>
          <w:p>
            <w:pPr>
              <w:pStyle w:val="TableParagraph"/>
              <w:ind w:left="159"/>
              <w:rPr>
                <w:sz w:val="21"/>
              </w:rPr>
            </w:pPr>
            <w:r>
              <w:rPr>
                <w:w w:val="95"/>
                <w:sz w:val="21"/>
              </w:rPr>
              <w:t>kuniyu</w:t>
            </w:r>
          </w:p>
        </w:tc>
      </w:tr>
      <w:tr>
        <w:trPr>
          <w:trHeight w:val="290" w:hRule="atLeast"/>
        </w:trPr>
        <w:tc>
          <w:tcPr>
            <w:tcW w:w="834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Refugio</w:t>
            </w:r>
          </w:p>
        </w:tc>
        <w:tc>
          <w:tcPr>
            <w:tcW w:w="566" w:type="dxa"/>
          </w:tcPr>
          <w:p>
            <w:pPr>
              <w:pStyle w:val="TableParagraph"/>
              <w:ind w:left="125" w:right="127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365" w:type="dxa"/>
          </w:tcPr>
          <w:p>
            <w:pPr>
              <w:pStyle w:val="TableParagraph"/>
              <w:ind w:left="159"/>
              <w:rPr>
                <w:sz w:val="21"/>
              </w:rPr>
            </w:pPr>
            <w:r>
              <w:rPr>
                <w:sz w:val="21"/>
              </w:rPr>
              <w:t>Xepukiyu</w:t>
            </w:r>
          </w:p>
        </w:tc>
      </w:tr>
      <w:tr>
        <w:trPr>
          <w:trHeight w:val="289" w:hRule="atLeast"/>
        </w:trPr>
        <w:tc>
          <w:tcPr>
            <w:tcW w:w="834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cazuela</w:t>
            </w:r>
          </w:p>
        </w:tc>
        <w:tc>
          <w:tcPr>
            <w:tcW w:w="566" w:type="dxa"/>
          </w:tcPr>
          <w:p>
            <w:pPr>
              <w:pStyle w:val="TableParagraph"/>
              <w:ind w:left="125" w:right="128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365" w:type="dxa"/>
          </w:tcPr>
          <w:p>
            <w:pPr>
              <w:pStyle w:val="TableParagraph"/>
              <w:ind w:left="158"/>
              <w:rPr>
                <w:sz w:val="21"/>
              </w:rPr>
            </w:pPr>
            <w:r>
              <w:rPr>
                <w:w w:val="95"/>
                <w:sz w:val="21"/>
              </w:rPr>
              <w:t>katsuwera</w:t>
            </w:r>
          </w:p>
        </w:tc>
      </w:tr>
      <w:tr>
        <w:trPr>
          <w:trHeight w:val="289" w:hRule="atLeast"/>
        </w:trPr>
        <w:tc>
          <w:tcPr>
            <w:tcW w:w="834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Manuel</w:t>
            </w:r>
          </w:p>
        </w:tc>
        <w:tc>
          <w:tcPr>
            <w:tcW w:w="566" w:type="dxa"/>
          </w:tcPr>
          <w:p>
            <w:pPr>
              <w:pStyle w:val="TableParagraph"/>
              <w:ind w:left="125" w:right="128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365" w:type="dxa"/>
          </w:tcPr>
          <w:p>
            <w:pPr>
              <w:pStyle w:val="TableParagraph"/>
              <w:ind w:left="158"/>
              <w:rPr>
                <w:sz w:val="21"/>
              </w:rPr>
            </w:pPr>
            <w:r>
              <w:rPr>
                <w:w w:val="95"/>
                <w:sz w:val="21"/>
              </w:rPr>
              <w:t>Manuweri</w:t>
            </w:r>
          </w:p>
        </w:tc>
      </w:tr>
      <w:tr>
        <w:trPr>
          <w:trHeight w:val="290" w:hRule="atLeast"/>
        </w:trPr>
        <w:tc>
          <w:tcPr>
            <w:tcW w:w="834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diez</w:t>
            </w:r>
          </w:p>
        </w:tc>
        <w:tc>
          <w:tcPr>
            <w:tcW w:w="566" w:type="dxa"/>
          </w:tcPr>
          <w:p>
            <w:pPr>
              <w:pStyle w:val="TableParagraph"/>
              <w:ind w:left="125" w:right="128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365" w:type="dxa"/>
          </w:tcPr>
          <w:p>
            <w:pPr>
              <w:pStyle w:val="TableParagraph"/>
              <w:ind w:left="158"/>
              <w:rPr>
                <w:sz w:val="21"/>
              </w:rPr>
            </w:pPr>
            <w:r>
              <w:rPr>
                <w:w w:val="95"/>
                <w:sz w:val="21"/>
              </w:rPr>
              <w:t>riyetsi</w:t>
            </w:r>
          </w:p>
        </w:tc>
      </w:tr>
      <w:tr>
        <w:trPr>
          <w:trHeight w:val="289" w:hRule="atLeast"/>
        </w:trPr>
        <w:tc>
          <w:tcPr>
            <w:tcW w:w="834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adios</w:t>
            </w:r>
          </w:p>
        </w:tc>
        <w:tc>
          <w:tcPr>
            <w:tcW w:w="566" w:type="dxa"/>
          </w:tcPr>
          <w:p>
            <w:pPr>
              <w:pStyle w:val="TableParagraph"/>
              <w:ind w:left="124" w:right="128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365" w:type="dxa"/>
          </w:tcPr>
          <w:p>
            <w:pPr>
              <w:pStyle w:val="TableParagraph"/>
              <w:ind w:left="158"/>
              <w:rPr>
                <w:sz w:val="21"/>
              </w:rPr>
            </w:pPr>
            <w:r>
              <w:rPr>
                <w:w w:val="95"/>
                <w:sz w:val="21"/>
              </w:rPr>
              <w:t>hariyusi</w:t>
            </w:r>
          </w:p>
        </w:tc>
      </w:tr>
      <w:tr>
        <w:trPr>
          <w:trHeight w:val="265" w:hRule="atLeast"/>
        </w:trPr>
        <w:tc>
          <w:tcPr>
            <w:tcW w:w="834" w:type="dxa"/>
          </w:tcPr>
          <w:p>
            <w:pPr>
              <w:pStyle w:val="TableParagraph"/>
              <w:spacing w:line="221" w:lineRule="exact"/>
              <w:ind w:left="50"/>
              <w:rPr>
                <w:sz w:val="21"/>
              </w:rPr>
            </w:pPr>
            <w:r>
              <w:rPr>
                <w:sz w:val="21"/>
              </w:rPr>
              <w:t>Delia</w:t>
            </w:r>
          </w:p>
        </w:tc>
        <w:tc>
          <w:tcPr>
            <w:tcW w:w="566" w:type="dxa"/>
          </w:tcPr>
          <w:p>
            <w:pPr>
              <w:pStyle w:val="TableParagraph"/>
              <w:spacing w:line="221" w:lineRule="exact"/>
              <w:ind w:left="125" w:right="126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365" w:type="dxa"/>
          </w:tcPr>
          <w:p>
            <w:pPr>
              <w:pStyle w:val="TableParagraph"/>
              <w:tabs>
                <w:tab w:pos="1295" w:val="left" w:leader="none"/>
                <w:tab w:pos="1785" w:val="left" w:leader="none"/>
              </w:tabs>
              <w:spacing w:line="221" w:lineRule="exact"/>
              <w:ind w:left="159"/>
              <w:rPr>
                <w:sz w:val="21"/>
              </w:rPr>
            </w:pPr>
            <w:r>
              <w:rPr>
                <w:sz w:val="21"/>
              </w:rPr>
              <w:t>Deriya</w:t>
              <w:tab/>
              <w:t>=&gt;</w:t>
              <w:tab/>
            </w:r>
            <w:r>
              <w:rPr>
                <w:w w:val="90"/>
                <w:sz w:val="21"/>
              </w:rPr>
              <w:t>Reriya</w:t>
            </w:r>
          </w:p>
        </w:tc>
      </w:tr>
    </w:tbl>
    <w:p>
      <w:pPr>
        <w:pStyle w:val="BodyText"/>
        <w:spacing w:before="10"/>
        <w:rPr>
          <w:sz w:val="29"/>
        </w:rPr>
      </w:pPr>
    </w:p>
    <w:p>
      <w:pPr>
        <w:pStyle w:val="BodyText"/>
        <w:spacing w:line="292" w:lineRule="auto"/>
        <w:ind w:left="420" w:right="325"/>
        <w:jc w:val="both"/>
      </w:pPr>
      <w:r>
        <w:rPr>
          <w:w w:val="85"/>
        </w:rPr>
        <w:t>Estos</w:t>
      </w:r>
      <w:r>
        <w:rPr>
          <w:spacing w:val="1"/>
          <w:w w:val="85"/>
        </w:rPr>
        <w:t> </w:t>
      </w:r>
      <w:r>
        <w:rPr>
          <w:w w:val="85"/>
        </w:rPr>
        <w:t>cambios están</w:t>
      </w:r>
      <w:r>
        <w:rPr>
          <w:spacing w:val="1"/>
          <w:w w:val="85"/>
        </w:rPr>
        <w:t> </w:t>
      </w:r>
      <w:r>
        <w:rPr>
          <w:w w:val="85"/>
        </w:rPr>
        <w:t>condicionados por</w:t>
      </w:r>
      <w:r>
        <w:rPr>
          <w:spacing w:val="1"/>
          <w:w w:val="85"/>
        </w:rPr>
        <w:t> </w:t>
      </w:r>
      <w:r>
        <w:rPr>
          <w:w w:val="85"/>
        </w:rPr>
        <w:t>el</w:t>
      </w:r>
      <w:r>
        <w:rPr>
          <w:spacing w:val="1"/>
          <w:w w:val="85"/>
        </w:rPr>
        <w:t> </w:t>
      </w:r>
      <w:r>
        <w:rPr>
          <w:w w:val="85"/>
        </w:rPr>
        <w:t>acento: la</w:t>
      </w:r>
      <w:r>
        <w:rPr>
          <w:spacing w:val="1"/>
          <w:w w:val="85"/>
        </w:rPr>
        <w:t> </w:t>
      </w:r>
      <w:r>
        <w:rPr>
          <w:w w:val="85"/>
        </w:rPr>
        <w:t>recomposición</w:t>
      </w:r>
      <w:r>
        <w:rPr>
          <w:spacing w:val="1"/>
          <w:w w:val="85"/>
        </w:rPr>
        <w:t> </w:t>
      </w:r>
      <w:r>
        <w:rPr>
          <w:w w:val="85"/>
        </w:rPr>
        <w:t>silábica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tiene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lugar </w:t>
      </w:r>
      <w:r>
        <w:rPr>
          <w:w w:val="90"/>
        </w:rPr>
        <w:t>si</w:t>
      </w:r>
      <w:r>
        <w:rPr>
          <w:spacing w:val="-2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vocal</w:t>
      </w:r>
      <w:r>
        <w:rPr>
          <w:spacing w:val="-2"/>
          <w:w w:val="90"/>
        </w:rPr>
        <w:t> </w:t>
      </w:r>
      <w:r>
        <w:rPr>
          <w:w w:val="90"/>
        </w:rPr>
        <w:t>abierta</w:t>
      </w:r>
      <w:r>
        <w:rPr>
          <w:spacing w:val="-2"/>
          <w:w w:val="90"/>
        </w:rPr>
        <w:t> </w:t>
      </w:r>
      <w:r>
        <w:rPr>
          <w:w w:val="90"/>
        </w:rPr>
        <w:t>mantiene</w:t>
      </w:r>
      <w:r>
        <w:rPr>
          <w:spacing w:val="-2"/>
          <w:w w:val="90"/>
        </w:rPr>
        <w:t> </w:t>
      </w:r>
      <w:r>
        <w:rPr>
          <w:w w:val="90"/>
        </w:rPr>
        <w:t>el</w:t>
      </w:r>
      <w:r>
        <w:rPr>
          <w:spacing w:val="-2"/>
          <w:w w:val="90"/>
        </w:rPr>
        <w:t> </w:t>
      </w:r>
      <w:r>
        <w:rPr>
          <w:w w:val="90"/>
        </w:rPr>
        <w:t>acento</w:t>
      </w:r>
      <w:r>
        <w:rPr>
          <w:spacing w:val="-2"/>
          <w:w w:val="90"/>
        </w:rPr>
        <w:t> </w:t>
      </w:r>
      <w:r>
        <w:rPr>
          <w:w w:val="90"/>
        </w:rPr>
        <w:t>o</w:t>
      </w:r>
      <w:r>
        <w:rPr>
          <w:spacing w:val="-2"/>
          <w:w w:val="90"/>
        </w:rPr>
        <w:t> </w:t>
      </w:r>
      <w:r>
        <w:rPr>
          <w:w w:val="90"/>
        </w:rPr>
        <w:t>este</w:t>
      </w:r>
      <w:r>
        <w:rPr>
          <w:spacing w:val="-2"/>
          <w:w w:val="90"/>
        </w:rPr>
        <w:t> </w:t>
      </w:r>
      <w:r>
        <w:rPr>
          <w:w w:val="90"/>
        </w:rPr>
        <w:t>se</w:t>
      </w:r>
      <w:r>
        <w:rPr>
          <w:spacing w:val="-3"/>
          <w:w w:val="90"/>
        </w:rPr>
        <w:t> </w:t>
      </w:r>
      <w:r>
        <w:rPr>
          <w:w w:val="90"/>
        </w:rPr>
        <w:t>traslada</w:t>
      </w:r>
      <w:r>
        <w:rPr>
          <w:spacing w:val="-2"/>
          <w:w w:val="90"/>
        </w:rPr>
        <w:t> </w:t>
      </w:r>
      <w:r>
        <w:rPr>
          <w:w w:val="90"/>
        </w:rPr>
        <w:t>a</w:t>
      </w:r>
      <w:r>
        <w:rPr>
          <w:spacing w:val="-2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sílaba</w:t>
      </w:r>
      <w:r>
        <w:rPr>
          <w:spacing w:val="-43"/>
          <w:w w:val="90"/>
        </w:rPr>
        <w:t> </w:t>
      </w:r>
      <w:r>
        <w:rPr>
          <w:w w:val="90"/>
        </w:rPr>
        <w:t>formada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consonante</w:t>
      </w:r>
      <w:r>
        <w:rPr>
          <w:spacing w:val="1"/>
          <w:w w:val="90"/>
        </w:rPr>
        <w:t> </w:t>
      </w:r>
      <w:r>
        <w:rPr>
          <w:w w:val="90"/>
        </w:rPr>
        <w:t>oclusiva</w:t>
      </w:r>
      <w:r>
        <w:rPr>
          <w:spacing w:val="1"/>
          <w:w w:val="90"/>
        </w:rPr>
        <w:t> </w:t>
      </w:r>
      <w:r>
        <w:rPr>
          <w:w w:val="90"/>
        </w:rPr>
        <w:t>con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vocal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corresponde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semiconsonante, pero si la sílaba acentuada del español pierde el acento,</w:t>
      </w:r>
      <w:r>
        <w:rPr>
          <w:spacing w:val="1"/>
          <w:w w:val="90"/>
        </w:rPr>
        <w:t> </w:t>
      </w:r>
      <w:r>
        <w:rPr>
          <w:w w:val="90"/>
        </w:rPr>
        <w:t>entonces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semiconsonante</w:t>
      </w:r>
      <w:r>
        <w:rPr>
          <w:spacing w:val="1"/>
          <w:w w:val="90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 </w:t>
      </w:r>
      <w:r>
        <w:rPr>
          <w:w w:val="90"/>
        </w:rPr>
        <w:t>sustituída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vocal</w:t>
      </w:r>
      <w:r>
        <w:rPr>
          <w:spacing w:val="1"/>
          <w:w w:val="90"/>
        </w:rPr>
        <w:t> </w:t>
      </w:r>
      <w:r>
        <w:rPr>
          <w:w w:val="90"/>
        </w:rPr>
        <w:t>correspondiente</w:t>
      </w:r>
      <w:r>
        <w:rPr>
          <w:spacing w:val="1"/>
          <w:w w:val="90"/>
        </w:rPr>
        <w:t> </w:t>
      </w:r>
      <w:r>
        <w:rPr>
          <w:w w:val="95"/>
        </w:rPr>
        <w:t>formándose</w:t>
      </w:r>
      <w:r>
        <w:rPr>
          <w:spacing w:val="-7"/>
          <w:w w:val="95"/>
        </w:rPr>
        <w:t> </w:t>
      </w:r>
      <w:r>
        <w:rPr>
          <w:w w:val="95"/>
        </w:rPr>
        <w:t>así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diptongo</w:t>
      </w:r>
      <w:r>
        <w:rPr>
          <w:spacing w:val="-6"/>
          <w:w w:val="95"/>
        </w:rPr>
        <w:t> </w:t>
      </w:r>
      <w:r>
        <w:rPr>
          <w:w w:val="95"/>
        </w:rPr>
        <w:t>descendente: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781" w:right="3393"/>
      </w:pPr>
      <w:r>
        <w:rPr/>
        <w:pict>
          <v:rect style="position:absolute;margin-left:187.73999pt;margin-top:29.097992pt;width:2.64pt;height:.53998pt;mso-position-horizontal-relative:page;mso-position-vertical-relative:paragraph;z-index:-20884480" filled="true" fillcolor="#000000" stroked="false">
            <v:fill type="solid"/>
            <w10:wrap type="none"/>
          </v:rect>
        </w:pict>
      </w:r>
      <w:r>
        <w:rPr>
          <w:w w:val="90"/>
        </w:rPr>
        <w:t>miércoles</w:t>
      </w:r>
      <w:r>
        <w:rPr>
          <w:spacing w:val="4"/>
          <w:w w:val="90"/>
        </w:rPr>
        <w:t> </w:t>
      </w:r>
      <w:r>
        <w:rPr>
          <w:w w:val="90"/>
        </w:rPr>
        <w:t>=&gt;</w:t>
      </w:r>
      <w:r>
        <w:rPr>
          <w:spacing w:val="4"/>
          <w:w w:val="90"/>
        </w:rPr>
        <w:t> </w:t>
      </w:r>
      <w:r>
        <w:rPr>
          <w:w w:val="90"/>
        </w:rPr>
        <w:t>mierikunixi</w:t>
      </w:r>
      <w:r>
        <w:rPr>
          <w:spacing w:val="-43"/>
          <w:w w:val="90"/>
        </w:rPr>
        <w:t> </w:t>
      </w:r>
      <w:r>
        <w:rPr>
          <w:w w:val="90"/>
        </w:rPr>
        <w:t>diciembre</w:t>
      </w:r>
      <w:r>
        <w:rPr>
          <w:spacing w:val="13"/>
          <w:w w:val="90"/>
        </w:rPr>
        <w:t> </w:t>
      </w:r>
      <w:r>
        <w:rPr>
          <w:w w:val="90"/>
        </w:rPr>
        <w:t>=&gt;</w:t>
      </w:r>
      <w:r>
        <w:rPr>
          <w:spacing w:val="13"/>
          <w:w w:val="90"/>
        </w:rPr>
        <w:t> </w:t>
      </w:r>
      <w:r>
        <w:rPr>
          <w:w w:val="90"/>
        </w:rPr>
        <w:t>titsiemire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92" w:lineRule="auto"/>
        <w:ind w:left="301" w:right="398"/>
      </w:pPr>
      <w:r>
        <w:rPr>
          <w:w w:val="85"/>
        </w:rPr>
        <w:t>Posteriormente</w:t>
      </w:r>
      <w:r>
        <w:rPr>
          <w:spacing w:val="25"/>
          <w:w w:val="85"/>
        </w:rPr>
        <w:t> </w:t>
      </w:r>
      <w:r>
        <w:rPr>
          <w:w w:val="85"/>
        </w:rPr>
        <w:t>se</w:t>
      </w:r>
      <w:r>
        <w:rPr>
          <w:spacing w:val="26"/>
          <w:w w:val="85"/>
        </w:rPr>
        <w:t> </w:t>
      </w:r>
      <w:r>
        <w:rPr>
          <w:w w:val="85"/>
        </w:rPr>
        <w:t>separan</w:t>
      </w:r>
      <w:r>
        <w:rPr>
          <w:spacing w:val="25"/>
          <w:w w:val="85"/>
        </w:rPr>
        <w:t> </w:t>
      </w:r>
      <w:r>
        <w:rPr>
          <w:w w:val="85"/>
        </w:rPr>
        <w:t>en</w:t>
      </w:r>
      <w:r>
        <w:rPr>
          <w:spacing w:val="26"/>
          <w:w w:val="85"/>
        </w:rPr>
        <w:t> </w:t>
      </w:r>
      <w:r>
        <w:rPr>
          <w:w w:val="85"/>
        </w:rPr>
        <w:t>dos</w:t>
      </w:r>
      <w:r>
        <w:rPr>
          <w:spacing w:val="26"/>
          <w:w w:val="85"/>
        </w:rPr>
        <w:t> </w:t>
      </w:r>
      <w:r>
        <w:rPr>
          <w:w w:val="85"/>
        </w:rPr>
        <w:t>sílabas</w:t>
      </w:r>
      <w:r>
        <w:rPr>
          <w:spacing w:val="24"/>
          <w:w w:val="85"/>
        </w:rPr>
        <w:t> </w:t>
      </w:r>
      <w:r>
        <w:rPr>
          <w:w w:val="85"/>
        </w:rPr>
        <w:t>los</w:t>
      </w:r>
      <w:r>
        <w:rPr>
          <w:spacing w:val="25"/>
          <w:w w:val="85"/>
        </w:rPr>
        <w:t> </w:t>
      </w:r>
      <w:r>
        <w:rPr>
          <w:w w:val="85"/>
        </w:rPr>
        <w:t>grupos</w:t>
      </w:r>
      <w:r>
        <w:rPr>
          <w:spacing w:val="25"/>
          <w:w w:val="85"/>
        </w:rPr>
        <w:t> </w:t>
      </w:r>
      <w:r>
        <w:rPr>
          <w:w w:val="85"/>
        </w:rPr>
        <w:t>consonánticos</w:t>
      </w:r>
      <w:r>
        <w:rPr>
          <w:spacing w:val="24"/>
          <w:w w:val="85"/>
        </w:rPr>
        <w:t> </w:t>
      </w:r>
      <w:r>
        <w:rPr>
          <w:w w:val="85"/>
        </w:rPr>
        <w:t>formados</w:t>
      </w:r>
      <w:r>
        <w:rPr>
          <w:spacing w:val="-40"/>
          <w:w w:val="8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oclusiva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líquida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posición</w:t>
      </w:r>
      <w:r>
        <w:rPr>
          <w:spacing w:val="-10"/>
          <w:w w:val="95"/>
        </w:rPr>
        <w:t> </w:t>
      </w:r>
      <w:r>
        <w:rPr>
          <w:w w:val="95"/>
        </w:rPr>
        <w:t>prenuclear: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tabs>
          <w:tab w:pos="1719" w:val="left" w:leader="none"/>
          <w:tab w:pos="2856" w:val="left" w:leader="none"/>
          <w:tab w:pos="3707" w:val="left" w:leader="none"/>
          <w:tab w:pos="5127" w:val="left" w:leader="none"/>
        </w:tabs>
        <w:spacing w:line="288" w:lineRule="auto"/>
        <w:ind w:left="781" w:right="813"/>
      </w:pPr>
      <w:r>
        <w:rPr/>
        <w:pict>
          <v:rect style="position:absolute;margin-left:327.119995pt;margin-top:6.92731pt;width:2.64pt;height:.53998pt;mso-position-horizontal-relative:page;mso-position-vertical-relative:paragraph;z-index:-20883968" filled="true" fillcolor="#000000" stroked="false">
            <v:fill type="solid"/>
            <w10:wrap type="none"/>
          </v:rect>
        </w:pict>
      </w:r>
      <w:r>
        <w:rPr/>
        <w:pict>
          <v:rect style="position:absolute;margin-left:221.400009pt;margin-top:21.447289pt;width:2.64pt;height:.53998pt;mso-position-horizontal-relative:page;mso-position-vertical-relative:paragraph;z-index:-20883456" filled="true" fillcolor="#000000" stroked="false">
            <v:fill type="solid"/>
            <w10:wrap type="none"/>
          </v:rect>
        </w:pict>
      </w:r>
      <w:r>
        <w:rPr>
          <w:w w:val="95"/>
        </w:rPr>
        <w:t>Gregorio</w:t>
        <w:tab/>
      </w:r>
      <w:r>
        <w:rPr>
          <w:w w:val="85"/>
        </w:rPr>
        <w:t>=&gt;</w:t>
      </w:r>
      <w:r>
        <w:rPr>
          <w:spacing w:val="5"/>
          <w:w w:val="85"/>
        </w:rPr>
        <w:t> </w:t>
      </w:r>
      <w:r>
        <w:rPr>
          <w:w w:val="85"/>
        </w:rPr>
        <w:t>jrejorio</w:t>
      </w:r>
      <w:r>
        <w:rPr>
          <w:spacing w:val="5"/>
          <w:w w:val="85"/>
        </w:rPr>
        <w:t> </w:t>
      </w:r>
      <w:r>
        <w:rPr>
          <w:w w:val="85"/>
        </w:rPr>
        <w:t>/</w:t>
      </w:r>
      <w:r>
        <w:rPr>
          <w:spacing w:val="6"/>
          <w:w w:val="85"/>
        </w:rPr>
        <w:t> </w:t>
      </w:r>
      <w:r>
        <w:rPr>
          <w:w w:val="85"/>
        </w:rPr>
        <w:t>krekuriu</w:t>
        <w:tab/>
      </w:r>
      <w:r>
        <w:rPr>
          <w:w w:val="90"/>
        </w:rPr>
        <w:t>=&gt;</w:t>
      </w:r>
      <w:r>
        <w:rPr>
          <w:spacing w:val="16"/>
          <w:w w:val="90"/>
        </w:rPr>
        <w:t> </w:t>
      </w:r>
      <w:r>
        <w:rPr>
          <w:w w:val="90"/>
        </w:rPr>
        <w:t>krekuriyu</w:t>
        <w:tab/>
      </w:r>
      <w:r>
        <w:rPr>
          <w:w w:val="85"/>
        </w:rPr>
        <w:t>=&gt;</w:t>
      </w:r>
      <w:r>
        <w:rPr>
          <w:spacing w:val="13"/>
          <w:w w:val="85"/>
        </w:rPr>
        <w:t> </w:t>
      </w:r>
      <w:r>
        <w:rPr>
          <w:w w:val="85"/>
        </w:rPr>
        <w:t>kirekuriyu</w:t>
      </w:r>
      <w:r>
        <w:rPr>
          <w:spacing w:val="-40"/>
          <w:w w:val="85"/>
        </w:rPr>
        <w:t> </w:t>
      </w:r>
      <w:r>
        <w:rPr/>
        <w:t>abril</w:t>
        <w:tab/>
      </w:r>
      <w:r>
        <w:rPr>
          <w:w w:val="90"/>
        </w:rPr>
        <w:t>=&gt;</w:t>
      </w:r>
      <w:r>
        <w:rPr>
          <w:spacing w:val="-7"/>
          <w:w w:val="90"/>
        </w:rPr>
        <w:t> </w:t>
      </w:r>
      <w:r>
        <w:rPr>
          <w:rFonts w:ascii="Trebuchet MS"/>
          <w:w w:val="90"/>
          <w:vertAlign w:val="superscript"/>
        </w:rPr>
        <w:t>/</w:t>
      </w:r>
      <w:r>
        <w:rPr>
          <w:w w:val="90"/>
          <w:vertAlign w:val="baseline"/>
        </w:rPr>
        <w:t>april</w:t>
        <w:tab/>
      </w:r>
      <w:r>
        <w:rPr>
          <w:vertAlign w:val="baseline"/>
        </w:rPr>
        <w:t>=&gt;</w:t>
      </w:r>
      <w:r>
        <w:rPr>
          <w:spacing w:val="-5"/>
          <w:vertAlign w:val="baseline"/>
        </w:rPr>
        <w:t> </w:t>
      </w:r>
      <w:r>
        <w:rPr>
          <w:rFonts w:ascii="Trebuchet MS"/>
          <w:vertAlign w:val="superscript"/>
        </w:rPr>
        <w:t>/</w:t>
      </w:r>
      <w:r>
        <w:rPr>
          <w:vertAlign w:val="baseline"/>
        </w:rPr>
        <w:t>apiril</w:t>
      </w:r>
    </w:p>
    <w:p>
      <w:pPr>
        <w:pStyle w:val="BodyText"/>
        <w:tabs>
          <w:tab w:pos="1720" w:val="left" w:leader="none"/>
          <w:tab w:pos="2856" w:val="left" w:leader="none"/>
        </w:tabs>
        <w:spacing w:line="292" w:lineRule="auto"/>
        <w:ind w:left="781" w:right="3100" w:hanging="1"/>
      </w:pPr>
      <w:r>
        <w:rPr/>
        <w:pict>
          <v:rect style="position:absolute;margin-left:156.900009pt;margin-top:6.928347pt;width:2.64pt;height:.54001pt;mso-position-horizontal-relative:page;mso-position-vertical-relative:paragraph;z-index:-20882944" filled="true" fillcolor="#000000" stroked="false">
            <v:fill type="solid"/>
            <w10:wrap type="none"/>
          </v:rect>
        </w:pict>
      </w:r>
      <w:r>
        <w:rPr/>
        <w:pict>
          <v:rect style="position:absolute;margin-left:213.720001pt;margin-top:6.928347pt;width:2.64pt;height:.54001pt;mso-position-horizontal-relative:page;mso-position-vertical-relative:paragraph;z-index:-20882432" filled="true" fillcolor="#000000" stroked="false">
            <v:fill type="solid"/>
            <w10:wrap type="none"/>
          </v:rect>
        </w:pict>
      </w:r>
      <w:r>
        <w:rPr/>
        <w:pict>
          <v:rect style="position:absolute;margin-left:156.720001pt;margin-top:21.448336pt;width:2.64pt;height:.54001pt;mso-position-horizontal-relative:page;mso-position-vertical-relative:paragraph;z-index:-20881920" filled="true" fillcolor="#000000" stroked="false">
            <v:fill type="solid"/>
            <w10:wrap type="none"/>
          </v:rect>
        </w:pict>
      </w:r>
      <w:r>
        <w:rPr/>
        <w:pict>
          <v:rect style="position:absolute;margin-left:216pt;margin-top:21.448336pt;width:2.64pt;height:.54001pt;mso-position-horizontal-relative:page;mso-position-vertical-relative:paragraph;z-index:-20881408" filled="true" fillcolor="#000000" stroked="false">
            <v:fill type="solid"/>
            <w10:wrap type="none"/>
          </v:rect>
        </w:pict>
      </w:r>
      <w:r>
        <w:rPr>
          <w:w w:val="95"/>
        </w:rPr>
        <w:t>preso</w:t>
        <w:tab/>
      </w:r>
      <w:r>
        <w:rPr>
          <w:w w:val="85"/>
        </w:rPr>
        <w:t>=&gt;</w:t>
      </w:r>
      <w:r>
        <w:rPr>
          <w:spacing w:val="5"/>
          <w:w w:val="85"/>
        </w:rPr>
        <w:t> </w:t>
      </w:r>
      <w:r>
        <w:rPr>
          <w:w w:val="85"/>
        </w:rPr>
        <w:t>piresu</w:t>
        <w:tab/>
      </w:r>
      <w:r>
        <w:rPr>
          <w:w w:val="90"/>
        </w:rPr>
        <w:t>=&gt; piretsu</w:t>
      </w:r>
      <w:r>
        <w:rPr>
          <w:spacing w:val="1"/>
          <w:w w:val="90"/>
        </w:rPr>
        <w:t> </w:t>
      </w:r>
      <w:r>
        <w:rPr>
          <w:w w:val="95"/>
        </w:rPr>
        <w:t>Cristina</w:t>
        <w:tab/>
      </w:r>
      <w:r>
        <w:rPr>
          <w:w w:val="85"/>
        </w:rPr>
        <w:t>=&gt;</w:t>
      </w:r>
      <w:r>
        <w:rPr>
          <w:spacing w:val="6"/>
          <w:w w:val="85"/>
        </w:rPr>
        <w:t> </w:t>
      </w:r>
      <w:r>
        <w:rPr>
          <w:w w:val="85"/>
        </w:rPr>
        <w:t>kiristina</w:t>
      </w:r>
      <w:r>
        <w:rPr>
          <w:spacing w:val="30"/>
          <w:w w:val="85"/>
        </w:rPr>
        <w:t> </w:t>
      </w:r>
      <w:r>
        <w:rPr>
          <w:w w:val="85"/>
        </w:rPr>
        <w:t>=&gt;</w:t>
      </w:r>
      <w:r>
        <w:rPr>
          <w:spacing w:val="6"/>
          <w:w w:val="85"/>
        </w:rPr>
        <w:t> </w:t>
      </w:r>
      <w:r>
        <w:rPr>
          <w:w w:val="85"/>
        </w:rPr>
        <w:t>Kiritsitina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92" w:lineRule="auto"/>
        <w:ind w:left="301" w:right="443" w:firstLine="480"/>
        <w:jc w:val="both"/>
      </w:pPr>
      <w:r>
        <w:rPr/>
        <w:pict>
          <v:rect style="position:absolute;margin-left:198pt;margin-top:108.447906pt;width:2.64pt;height:.53998pt;mso-position-horizontal-relative:page;mso-position-vertical-relative:paragraph;z-index:-20880896" filled="true" fillcolor="#000000" stroked="false">
            <v:fill type="solid"/>
            <w10:wrap type="none"/>
          </v:rect>
        </w:pict>
      </w:r>
      <w:r>
        <w:rPr>
          <w:w w:val="85"/>
        </w:rPr>
        <w:t>Finalmente, las consonantes en final de sílaba desaparecen o forman una</w:t>
      </w:r>
      <w:r>
        <w:rPr>
          <w:spacing w:val="1"/>
          <w:w w:val="85"/>
        </w:rPr>
        <w:t> </w:t>
      </w:r>
      <w:r>
        <w:rPr>
          <w:w w:val="85"/>
        </w:rPr>
        <w:t>sílaba propia, dependiendo de factores como la naturaleza de la consonante en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cuestión, </w:t>
      </w:r>
      <w:r>
        <w:rPr>
          <w:w w:val="90"/>
        </w:rPr>
        <w:t>de las consonantes en la posición inicial de la sílaba siguiente, del</w:t>
      </w:r>
      <w:r>
        <w:rPr>
          <w:spacing w:val="1"/>
          <w:w w:val="90"/>
        </w:rPr>
        <w:t> </w:t>
      </w:r>
      <w:r>
        <w:rPr>
          <w:w w:val="90"/>
        </w:rPr>
        <w:t>número de sílabas de la palabra y de la posición pre- o postónica. Caen</w:t>
      </w:r>
      <w:r>
        <w:rPr>
          <w:spacing w:val="1"/>
          <w:w w:val="90"/>
        </w:rPr>
        <w:t> </w:t>
      </w:r>
      <w:r>
        <w:rPr>
          <w:w w:val="90"/>
        </w:rPr>
        <w:t>regularmente la /n/ y cualquier nasal o líquida final ante cualquier grupo</w:t>
      </w:r>
      <w:r>
        <w:rPr>
          <w:spacing w:val="1"/>
          <w:w w:val="90"/>
        </w:rPr>
        <w:t> </w:t>
      </w:r>
      <w:r>
        <w:rPr>
          <w:w w:val="95"/>
        </w:rPr>
        <w:t>consonántico</w:t>
      </w:r>
      <w:r>
        <w:rPr>
          <w:spacing w:val="-6"/>
          <w:w w:val="95"/>
        </w:rPr>
        <w:t> </w:t>
      </w:r>
      <w:r>
        <w:rPr>
          <w:w w:val="95"/>
        </w:rPr>
        <w:t>inicial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sílaba</w:t>
      </w:r>
      <w:r>
        <w:rPr>
          <w:spacing w:val="-6"/>
          <w:w w:val="95"/>
        </w:rPr>
        <w:t> </w:t>
      </w:r>
      <w:r>
        <w:rPr>
          <w:w w:val="95"/>
        </w:rPr>
        <w:t>siguiente:</w:t>
      </w:r>
    </w:p>
    <w:p>
      <w:pPr>
        <w:pStyle w:val="BodyText"/>
        <w:spacing w:before="9" w:after="1"/>
        <w:rPr>
          <w:sz w:val="24"/>
        </w:rPr>
      </w:pPr>
    </w:p>
    <w:tbl>
      <w:tblPr>
        <w:tblW w:w="0" w:type="auto"/>
        <w:jc w:val="left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3"/>
        <w:gridCol w:w="570"/>
        <w:gridCol w:w="945"/>
      </w:tblGrid>
      <w:tr>
        <w:trPr>
          <w:trHeight w:val="266" w:hRule="atLeast"/>
        </w:trPr>
        <w:tc>
          <w:tcPr>
            <w:tcW w:w="1113" w:type="dxa"/>
          </w:tcPr>
          <w:p>
            <w:pPr>
              <w:pStyle w:val="TableParagraph"/>
              <w:spacing w:before="1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siempre</w:t>
            </w:r>
          </w:p>
        </w:tc>
        <w:tc>
          <w:tcPr>
            <w:tcW w:w="570" w:type="dxa"/>
          </w:tcPr>
          <w:p>
            <w:pPr>
              <w:pStyle w:val="TableParagraph"/>
              <w:spacing w:before="1"/>
              <w:ind w:left="130" w:right="128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945" w:type="dxa"/>
          </w:tcPr>
          <w:p>
            <w:pPr>
              <w:pStyle w:val="TableParagraph"/>
              <w:spacing w:before="1"/>
              <w:ind w:left="159"/>
              <w:rPr>
                <w:sz w:val="21"/>
              </w:rPr>
            </w:pPr>
            <w:r>
              <w:rPr>
                <w:w w:val="95"/>
                <w:sz w:val="21"/>
              </w:rPr>
              <w:t>tsiepire</w:t>
            </w:r>
          </w:p>
        </w:tc>
      </w:tr>
      <w:tr>
        <w:trPr>
          <w:trHeight w:val="289" w:hRule="atLeast"/>
        </w:trPr>
        <w:tc>
          <w:tcPr>
            <w:tcW w:w="1113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consonante</w:t>
            </w:r>
          </w:p>
        </w:tc>
        <w:tc>
          <w:tcPr>
            <w:tcW w:w="570" w:type="dxa"/>
          </w:tcPr>
          <w:p>
            <w:pPr>
              <w:pStyle w:val="TableParagraph"/>
              <w:ind w:left="129" w:right="128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945" w:type="dxa"/>
          </w:tcPr>
          <w:p>
            <w:pPr>
              <w:pStyle w:val="TableParagraph"/>
              <w:ind w:left="158"/>
              <w:rPr>
                <w:sz w:val="21"/>
              </w:rPr>
            </w:pPr>
            <w:r>
              <w:rPr>
                <w:w w:val="85"/>
                <w:sz w:val="21"/>
              </w:rPr>
              <w:t>kutsunati</w:t>
            </w:r>
          </w:p>
        </w:tc>
      </w:tr>
      <w:tr>
        <w:trPr>
          <w:trHeight w:val="265" w:hRule="atLeast"/>
        </w:trPr>
        <w:tc>
          <w:tcPr>
            <w:tcW w:w="1113" w:type="dxa"/>
          </w:tcPr>
          <w:p>
            <w:pPr>
              <w:pStyle w:val="TableParagraph"/>
              <w:spacing w:line="221" w:lineRule="exact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santo</w:t>
            </w:r>
          </w:p>
        </w:tc>
        <w:tc>
          <w:tcPr>
            <w:tcW w:w="570" w:type="dxa"/>
          </w:tcPr>
          <w:p>
            <w:pPr>
              <w:pStyle w:val="TableParagraph"/>
              <w:spacing w:line="221" w:lineRule="exact"/>
              <w:ind w:left="129" w:right="128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945" w:type="dxa"/>
          </w:tcPr>
          <w:p>
            <w:pPr>
              <w:pStyle w:val="TableParagraph"/>
              <w:spacing w:line="221" w:lineRule="exact"/>
              <w:ind w:left="159"/>
              <w:rPr>
                <w:sz w:val="21"/>
              </w:rPr>
            </w:pPr>
            <w:r>
              <w:rPr>
                <w:w w:val="95"/>
                <w:sz w:val="21"/>
              </w:rPr>
              <w:t>tsatu</w:t>
            </w:r>
          </w:p>
        </w:tc>
      </w:tr>
    </w:tbl>
    <w:p>
      <w:pPr>
        <w:pStyle w:val="BodyText"/>
        <w:spacing w:before="10"/>
        <w:rPr>
          <w:sz w:val="29"/>
        </w:rPr>
      </w:pPr>
    </w:p>
    <w:p>
      <w:pPr>
        <w:pStyle w:val="BodyText"/>
        <w:spacing w:line="290" w:lineRule="auto"/>
        <w:ind w:left="301"/>
      </w:pPr>
      <w:r>
        <w:rPr>
          <w:spacing w:val="-1"/>
          <w:w w:val="90"/>
        </w:rPr>
        <w:t>Por</w:t>
      </w:r>
      <w:r>
        <w:rPr>
          <w:spacing w:val="8"/>
          <w:w w:val="90"/>
        </w:rPr>
        <w:t> </w:t>
      </w:r>
      <w:r>
        <w:rPr>
          <w:w w:val="90"/>
        </w:rPr>
        <w:t>tratarse</w:t>
      </w:r>
      <w:r>
        <w:rPr>
          <w:spacing w:val="7"/>
          <w:w w:val="90"/>
        </w:rPr>
        <w:t> </w:t>
      </w:r>
      <w:r>
        <w:rPr>
          <w:w w:val="90"/>
        </w:rPr>
        <w:t>de</w:t>
      </w:r>
      <w:r>
        <w:rPr>
          <w:spacing w:val="8"/>
          <w:w w:val="90"/>
        </w:rPr>
        <w:t> </w:t>
      </w:r>
      <w:r>
        <w:rPr>
          <w:w w:val="90"/>
        </w:rPr>
        <w:t>un</w:t>
      </w:r>
      <w:r>
        <w:rPr>
          <w:spacing w:val="7"/>
          <w:w w:val="90"/>
        </w:rPr>
        <w:t> </w:t>
      </w:r>
      <w:r>
        <w:rPr>
          <w:w w:val="90"/>
        </w:rPr>
        <w:t>nombre</w:t>
      </w:r>
      <w:r>
        <w:rPr>
          <w:spacing w:val="8"/>
          <w:w w:val="90"/>
        </w:rPr>
        <w:t> </w:t>
      </w:r>
      <w:r>
        <w:rPr>
          <w:w w:val="90"/>
        </w:rPr>
        <w:t>propio</w:t>
      </w:r>
      <w:r>
        <w:rPr>
          <w:spacing w:val="7"/>
          <w:w w:val="90"/>
        </w:rPr>
        <w:t> </w:t>
      </w:r>
      <w:r>
        <w:rPr>
          <w:w w:val="90"/>
        </w:rPr>
        <w:t>de</w:t>
      </w:r>
      <w:r>
        <w:rPr>
          <w:spacing w:val="8"/>
          <w:w w:val="90"/>
        </w:rPr>
        <w:t> </w:t>
      </w:r>
      <w:r>
        <w:rPr>
          <w:w w:val="90"/>
        </w:rPr>
        <w:t>persona,</w:t>
      </w:r>
      <w:r>
        <w:rPr>
          <w:spacing w:val="7"/>
          <w:w w:val="90"/>
        </w:rPr>
        <w:t> </w:t>
      </w:r>
      <w:r>
        <w:rPr>
          <w:w w:val="90"/>
        </w:rPr>
        <w:t>todavía</w:t>
      </w:r>
      <w:r>
        <w:rPr>
          <w:spacing w:val="8"/>
          <w:w w:val="90"/>
        </w:rPr>
        <w:t> </w:t>
      </w:r>
      <w:r>
        <w:rPr>
          <w:w w:val="90"/>
        </w:rPr>
        <w:t>poco</w:t>
      </w:r>
      <w:r>
        <w:rPr>
          <w:spacing w:val="7"/>
          <w:w w:val="90"/>
        </w:rPr>
        <w:t> </w:t>
      </w:r>
      <w:r>
        <w:rPr>
          <w:w w:val="90"/>
        </w:rPr>
        <w:t>integrado</w:t>
      </w:r>
      <w:r>
        <w:rPr>
          <w:spacing w:val="7"/>
          <w:w w:val="90"/>
        </w:rPr>
        <w:t> </w:t>
      </w:r>
      <w:r>
        <w:rPr>
          <w:w w:val="90"/>
        </w:rPr>
        <w:t>en</w:t>
      </w:r>
      <w:r>
        <w:rPr>
          <w:spacing w:val="8"/>
          <w:w w:val="90"/>
        </w:rPr>
        <w:t> </w:t>
      </w:r>
      <w:r>
        <w:rPr>
          <w:w w:val="90"/>
        </w:rPr>
        <w:t>la</w:t>
      </w:r>
      <w:r>
        <w:rPr>
          <w:spacing w:val="-43"/>
          <w:w w:val="90"/>
        </w:rPr>
        <w:t> </w:t>
      </w:r>
      <w:r>
        <w:rPr>
          <w:w w:val="95"/>
        </w:rPr>
        <w:t>lengua,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nasal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mantiene</w:t>
      </w:r>
      <w:r>
        <w:rPr>
          <w:spacing w:val="-4"/>
          <w:w w:val="95"/>
        </w:rPr>
        <w:t> </w:t>
      </w:r>
      <w:r>
        <w:rPr>
          <w:w w:val="95"/>
        </w:rPr>
        <w:t>en: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tabs>
          <w:tab w:pos="1719" w:val="left" w:leader="none"/>
          <w:tab w:pos="2289" w:val="left" w:leader="none"/>
        </w:tabs>
        <w:ind w:left="781"/>
      </w:pPr>
      <w:r>
        <w:rPr>
          <w:spacing w:val="-1"/>
          <w:w w:val="95"/>
        </w:rPr>
        <w:t>santiago</w:t>
        <w:tab/>
      </w:r>
      <w:r>
        <w:rPr>
          <w:w w:val="95"/>
        </w:rPr>
        <w:t>=&gt;</w:t>
        <w:tab/>
        <w:t>tsantiyaku</w:t>
      </w:r>
    </w:p>
    <w:p>
      <w:pPr>
        <w:pStyle w:val="BodyText"/>
        <w:rPr>
          <w:sz w:val="30"/>
        </w:rPr>
      </w:pPr>
    </w:p>
    <w:p>
      <w:pPr>
        <w:pStyle w:val="BodyText"/>
        <w:spacing w:line="290" w:lineRule="auto"/>
        <w:ind w:left="301" w:right="445" w:firstLine="480"/>
        <w:jc w:val="both"/>
      </w:pPr>
      <w:r>
        <w:rPr>
          <w:w w:val="85"/>
        </w:rPr>
        <w:t>Un</w:t>
      </w:r>
      <w:r>
        <w:rPr>
          <w:spacing w:val="25"/>
          <w:w w:val="85"/>
        </w:rPr>
        <w:t> </w:t>
      </w:r>
      <w:r>
        <w:rPr>
          <w:w w:val="85"/>
        </w:rPr>
        <w:t>factor</w:t>
      </w:r>
      <w:r>
        <w:rPr>
          <w:spacing w:val="26"/>
          <w:w w:val="85"/>
        </w:rPr>
        <w:t> </w:t>
      </w:r>
      <w:r>
        <w:rPr>
          <w:w w:val="85"/>
        </w:rPr>
        <w:t>determinante</w:t>
      </w:r>
      <w:r>
        <w:rPr>
          <w:spacing w:val="26"/>
          <w:w w:val="85"/>
        </w:rPr>
        <w:t> </w:t>
      </w:r>
      <w:r>
        <w:rPr>
          <w:w w:val="85"/>
        </w:rPr>
        <w:t>de</w:t>
      </w:r>
      <w:r>
        <w:rPr>
          <w:spacing w:val="26"/>
          <w:w w:val="85"/>
        </w:rPr>
        <w:t> </w:t>
      </w:r>
      <w:r>
        <w:rPr>
          <w:w w:val="85"/>
        </w:rPr>
        <w:t>la</w:t>
      </w:r>
      <w:r>
        <w:rPr>
          <w:spacing w:val="26"/>
          <w:w w:val="85"/>
        </w:rPr>
        <w:t> </w:t>
      </w:r>
      <w:r>
        <w:rPr>
          <w:w w:val="85"/>
        </w:rPr>
        <w:t>reducción</w:t>
      </w:r>
      <w:r>
        <w:rPr>
          <w:spacing w:val="25"/>
          <w:w w:val="85"/>
        </w:rPr>
        <w:t> </w:t>
      </w:r>
      <w:r>
        <w:rPr>
          <w:w w:val="85"/>
        </w:rPr>
        <w:t>silábica</w:t>
      </w:r>
      <w:r>
        <w:rPr>
          <w:spacing w:val="26"/>
          <w:w w:val="85"/>
        </w:rPr>
        <w:t> </w:t>
      </w:r>
      <w:r>
        <w:rPr>
          <w:w w:val="85"/>
        </w:rPr>
        <w:t>es</w:t>
      </w:r>
      <w:r>
        <w:rPr>
          <w:spacing w:val="24"/>
          <w:w w:val="85"/>
        </w:rPr>
        <w:t> </w:t>
      </w:r>
      <w:r>
        <w:rPr>
          <w:w w:val="85"/>
        </w:rPr>
        <w:t>la</w:t>
      </w:r>
      <w:r>
        <w:rPr>
          <w:spacing w:val="25"/>
          <w:w w:val="85"/>
        </w:rPr>
        <w:t> </w:t>
      </w:r>
      <w:r>
        <w:rPr>
          <w:w w:val="85"/>
        </w:rPr>
        <w:t>gramaticalización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al interior de la lengua anfitriona de </w:t>
      </w:r>
      <w:r>
        <w:rPr>
          <w:w w:val="90"/>
        </w:rPr>
        <w:t>un adverbio espacial o temporal en una</w:t>
      </w:r>
      <w:r>
        <w:rPr>
          <w:spacing w:val="-43"/>
          <w:w w:val="90"/>
        </w:rPr>
        <w:t> </w:t>
      </w:r>
      <w:r>
        <w:rPr>
          <w:w w:val="90"/>
        </w:rPr>
        <w:t>conjunción o en una partícula discursiva; las conjunciones, los adverbios</w:t>
      </w:r>
      <w:r>
        <w:rPr>
          <w:spacing w:val="1"/>
          <w:w w:val="90"/>
        </w:rPr>
        <w:t> </w:t>
      </w:r>
      <w:r>
        <w:rPr>
          <w:w w:val="90"/>
        </w:rPr>
        <w:t>modales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marcadores</w:t>
      </w:r>
      <w:r>
        <w:rPr>
          <w:spacing w:val="1"/>
          <w:w w:val="90"/>
        </w:rPr>
        <w:t> </w:t>
      </w:r>
      <w:r>
        <w:rPr>
          <w:w w:val="90"/>
        </w:rPr>
        <w:t>discursivos</w:t>
      </w:r>
      <w:r>
        <w:rPr>
          <w:spacing w:val="1"/>
          <w:w w:val="90"/>
        </w:rPr>
        <w:t> </w:t>
      </w:r>
      <w:r>
        <w:rPr>
          <w:w w:val="90"/>
        </w:rPr>
        <w:t>tienden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ser</w:t>
      </w:r>
      <w:r>
        <w:rPr>
          <w:spacing w:val="1"/>
          <w:w w:val="90"/>
        </w:rPr>
        <w:t> </w:t>
      </w:r>
      <w:r>
        <w:rPr>
          <w:w w:val="90"/>
        </w:rPr>
        <w:t>breves.</w:t>
      </w:r>
      <w:r>
        <w:rPr>
          <w:spacing w:val="1"/>
          <w:w w:val="90"/>
        </w:rPr>
        <w:t> </w:t>
      </w:r>
      <w:r>
        <w:rPr>
          <w:w w:val="90"/>
        </w:rPr>
        <w:t>Veamos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5"/>
        </w:rPr>
        <w:t>diagrama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historia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i/>
          <w:w w:val="95"/>
          <w:sz w:val="22"/>
        </w:rPr>
        <w:t>siempre</w:t>
      </w:r>
      <w:r>
        <w:rPr>
          <w:w w:val="95"/>
        </w:rPr>
        <w:t>: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before="153"/>
        <w:ind w:left="900"/>
      </w:pPr>
      <w:r>
        <w:rPr/>
        <w:pict>
          <v:rect style="position:absolute;margin-left:213.900009pt;margin-top:14.577921pt;width:2.64pt;height:.54004pt;mso-position-horizontal-relative:page;mso-position-vertical-relative:paragraph;z-index:-20880384" filled="true" fillcolor="#000000" stroked="false">
            <v:fill type="solid"/>
            <w10:wrap type="none"/>
          </v:rect>
        </w:pict>
      </w:r>
      <w:r>
        <w:rPr>
          <w:w w:val="85"/>
        </w:rPr>
        <w:t>siempre =&gt;</w:t>
      </w:r>
      <w:r>
        <w:rPr>
          <w:spacing w:val="1"/>
          <w:w w:val="85"/>
        </w:rPr>
        <w:t> </w:t>
      </w:r>
      <w:r>
        <w:rPr>
          <w:w w:val="85"/>
        </w:rPr>
        <w:t>tsiempre =&gt;</w:t>
      </w:r>
      <w:r>
        <w:rPr>
          <w:spacing w:val="1"/>
          <w:w w:val="85"/>
        </w:rPr>
        <w:t> </w:t>
      </w:r>
      <w:r>
        <w:rPr>
          <w:w w:val="85"/>
        </w:rPr>
        <w:t>tsiepire =&gt;</w:t>
      </w:r>
      <w:r>
        <w:rPr>
          <w:spacing w:val="1"/>
          <w:w w:val="85"/>
        </w:rPr>
        <w:t> </w:t>
      </w:r>
      <w:r>
        <w:rPr>
          <w:w w:val="85"/>
        </w:rPr>
        <w:t>tsiere</w:t>
      </w:r>
    </w:p>
    <w:p>
      <w:pPr>
        <w:pStyle w:val="BodyText"/>
        <w:rPr>
          <w:sz w:val="30"/>
        </w:rPr>
      </w:pPr>
    </w:p>
    <w:p>
      <w:pPr>
        <w:pStyle w:val="BodyText"/>
        <w:spacing w:line="292" w:lineRule="auto"/>
        <w:ind w:left="419" w:right="322" w:firstLine="480"/>
      </w:pPr>
      <w:r>
        <w:rPr>
          <w:spacing w:val="-1"/>
          <w:w w:val="95"/>
        </w:rPr>
        <w:t>La</w:t>
      </w:r>
      <w:r>
        <w:rPr>
          <w:spacing w:val="32"/>
          <w:w w:val="95"/>
        </w:rPr>
        <w:t> </w:t>
      </w:r>
      <w:r>
        <w:rPr>
          <w:spacing w:val="-1"/>
          <w:w w:val="95"/>
        </w:rPr>
        <w:t>última</w:t>
      </w:r>
      <w:r>
        <w:rPr>
          <w:spacing w:val="33"/>
          <w:w w:val="95"/>
        </w:rPr>
        <w:t> </w:t>
      </w:r>
      <w:r>
        <w:rPr>
          <w:spacing w:val="-1"/>
          <w:w w:val="95"/>
        </w:rPr>
        <w:t>palabra,</w:t>
      </w:r>
      <w:r>
        <w:rPr>
          <w:spacing w:val="33"/>
          <w:w w:val="95"/>
        </w:rPr>
        <w:t> </w:t>
      </w:r>
      <w:r>
        <w:rPr>
          <w:spacing w:val="-1"/>
          <w:w w:val="95"/>
        </w:rPr>
        <w:t>que</w:t>
      </w:r>
      <w:r>
        <w:rPr>
          <w:spacing w:val="33"/>
          <w:w w:val="95"/>
        </w:rPr>
        <w:t> </w:t>
      </w:r>
      <w:r>
        <w:rPr>
          <w:spacing w:val="-1"/>
          <w:w w:val="95"/>
        </w:rPr>
        <w:t>ya</w:t>
      </w:r>
      <w:r>
        <w:rPr>
          <w:spacing w:val="32"/>
          <w:w w:val="95"/>
        </w:rPr>
        <w:t> </w:t>
      </w:r>
      <w:r>
        <w:rPr>
          <w:spacing w:val="-1"/>
          <w:w w:val="95"/>
        </w:rPr>
        <w:t>no</w:t>
      </w:r>
      <w:r>
        <w:rPr>
          <w:spacing w:val="33"/>
          <w:w w:val="95"/>
        </w:rPr>
        <w:t> </w:t>
      </w:r>
      <w:r>
        <w:rPr>
          <w:spacing w:val="-1"/>
          <w:w w:val="95"/>
        </w:rPr>
        <w:t>es</w:t>
      </w:r>
      <w:r>
        <w:rPr>
          <w:spacing w:val="33"/>
          <w:w w:val="95"/>
        </w:rPr>
        <w:t> </w:t>
      </w:r>
      <w:r>
        <w:rPr>
          <w:w w:val="95"/>
        </w:rPr>
        <w:t>percibida</w:t>
      </w:r>
      <w:r>
        <w:rPr>
          <w:spacing w:val="33"/>
          <w:w w:val="95"/>
        </w:rPr>
        <w:t> </w:t>
      </w:r>
      <w:r>
        <w:rPr>
          <w:w w:val="95"/>
        </w:rPr>
        <w:t>en</w:t>
      </w:r>
      <w:r>
        <w:rPr>
          <w:spacing w:val="33"/>
          <w:w w:val="95"/>
        </w:rPr>
        <w:t> </w:t>
      </w:r>
      <w:r>
        <w:rPr>
          <w:w w:val="95"/>
        </w:rPr>
        <w:t>absoluto</w:t>
      </w:r>
      <w:r>
        <w:rPr>
          <w:spacing w:val="32"/>
          <w:w w:val="95"/>
        </w:rPr>
        <w:t> </w:t>
      </w:r>
      <w:r>
        <w:rPr>
          <w:w w:val="95"/>
        </w:rPr>
        <w:t>como</w:t>
      </w:r>
      <w:r>
        <w:rPr>
          <w:spacing w:val="32"/>
          <w:w w:val="95"/>
        </w:rPr>
        <w:t> </w:t>
      </w:r>
      <w:r>
        <w:rPr>
          <w:w w:val="95"/>
        </w:rPr>
        <w:t>un</w:t>
      </w:r>
      <w:r>
        <w:rPr>
          <w:spacing w:val="-45"/>
          <w:w w:val="95"/>
        </w:rPr>
        <w:t> </w:t>
      </w:r>
      <w:r>
        <w:rPr>
          <w:w w:val="85"/>
        </w:rPr>
        <w:t>préstamo,</w:t>
      </w:r>
      <w:r>
        <w:rPr>
          <w:spacing w:val="3"/>
          <w:w w:val="85"/>
        </w:rPr>
        <w:t> </w:t>
      </w:r>
      <w:r>
        <w:rPr>
          <w:w w:val="85"/>
        </w:rPr>
        <w:t>es</w:t>
      </w:r>
      <w:r>
        <w:rPr>
          <w:spacing w:val="3"/>
          <w:w w:val="85"/>
        </w:rPr>
        <w:t> </w:t>
      </w:r>
      <w:r>
        <w:rPr>
          <w:w w:val="85"/>
        </w:rPr>
        <w:t>probablemente</w:t>
      </w:r>
      <w:r>
        <w:rPr>
          <w:spacing w:val="4"/>
          <w:w w:val="85"/>
        </w:rPr>
        <w:t> </w:t>
      </w:r>
      <w:r>
        <w:rPr>
          <w:w w:val="85"/>
        </w:rPr>
        <w:t>una</w:t>
      </w:r>
      <w:r>
        <w:rPr>
          <w:spacing w:val="3"/>
          <w:w w:val="85"/>
        </w:rPr>
        <w:t> </w:t>
      </w:r>
      <w:r>
        <w:rPr>
          <w:w w:val="85"/>
        </w:rPr>
        <w:t>forma</w:t>
      </w:r>
      <w:r>
        <w:rPr>
          <w:spacing w:val="4"/>
          <w:w w:val="85"/>
        </w:rPr>
        <w:t> </w:t>
      </w:r>
      <w:r>
        <w:rPr>
          <w:w w:val="85"/>
        </w:rPr>
        <w:t>sincopada</w:t>
      </w:r>
      <w:r>
        <w:rPr>
          <w:spacing w:val="3"/>
          <w:w w:val="85"/>
        </w:rPr>
        <w:t> </w:t>
      </w:r>
      <w:r>
        <w:rPr>
          <w:w w:val="85"/>
        </w:rPr>
        <w:t>de</w:t>
      </w:r>
      <w:r>
        <w:rPr>
          <w:spacing w:val="4"/>
          <w:w w:val="85"/>
        </w:rPr>
        <w:t> </w:t>
      </w:r>
      <w:r>
        <w:rPr>
          <w:w w:val="85"/>
        </w:rPr>
        <w:t>la</w:t>
      </w:r>
      <w:r>
        <w:rPr>
          <w:spacing w:val="3"/>
          <w:w w:val="85"/>
        </w:rPr>
        <w:t> </w:t>
      </w:r>
      <w:r>
        <w:rPr>
          <w:w w:val="85"/>
        </w:rPr>
        <w:t>precedente.</w:t>
      </w:r>
    </w:p>
    <w:p>
      <w:pPr>
        <w:spacing w:line="239" w:lineRule="exact" w:before="0"/>
        <w:ind w:left="899" w:right="0" w:firstLine="0"/>
        <w:jc w:val="left"/>
        <w:rPr>
          <w:sz w:val="21"/>
        </w:rPr>
      </w:pPr>
      <w:r>
        <w:rPr/>
        <w:pict>
          <v:rect style="position:absolute;margin-left:357.47998pt;margin-top:6.857664pt;width:2.64pt;height:.53998pt;mso-position-horizontal-relative:page;mso-position-vertical-relative:paragraph;z-index:-20879872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La</w:t>
      </w:r>
      <w:r>
        <w:rPr>
          <w:spacing w:val="24"/>
          <w:w w:val="85"/>
          <w:sz w:val="21"/>
        </w:rPr>
        <w:t> </w:t>
      </w:r>
      <w:r>
        <w:rPr>
          <w:w w:val="85"/>
          <w:sz w:val="21"/>
        </w:rPr>
        <w:t>consonante</w:t>
      </w:r>
      <w:r>
        <w:rPr>
          <w:spacing w:val="24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25"/>
          <w:w w:val="85"/>
          <w:sz w:val="21"/>
        </w:rPr>
        <w:t> </w:t>
      </w:r>
      <w:r>
        <w:rPr>
          <w:w w:val="85"/>
          <w:sz w:val="21"/>
        </w:rPr>
        <w:t>más</w:t>
      </w:r>
      <w:r>
        <w:rPr>
          <w:spacing w:val="24"/>
          <w:w w:val="85"/>
          <w:sz w:val="21"/>
        </w:rPr>
        <w:t> </w:t>
      </w:r>
      <w:r>
        <w:rPr>
          <w:w w:val="85"/>
          <w:sz w:val="21"/>
        </w:rPr>
        <w:t>resiste</w:t>
      </w:r>
      <w:r>
        <w:rPr>
          <w:spacing w:val="25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23"/>
          <w:w w:val="85"/>
          <w:sz w:val="21"/>
        </w:rPr>
        <w:t> </w:t>
      </w:r>
      <w:r>
        <w:rPr>
          <w:w w:val="85"/>
          <w:sz w:val="21"/>
        </w:rPr>
        <w:t>reducción</w:t>
      </w:r>
      <w:r>
        <w:rPr>
          <w:spacing w:val="24"/>
          <w:w w:val="85"/>
          <w:sz w:val="21"/>
        </w:rPr>
        <w:t> </w:t>
      </w:r>
      <w:r>
        <w:rPr>
          <w:w w:val="85"/>
          <w:sz w:val="21"/>
        </w:rPr>
        <w:t>es</w:t>
      </w:r>
      <w:r>
        <w:rPr>
          <w:spacing w:val="24"/>
          <w:w w:val="85"/>
          <w:sz w:val="21"/>
        </w:rPr>
        <w:t> </w:t>
      </w:r>
      <w:r>
        <w:rPr>
          <w:w w:val="85"/>
          <w:sz w:val="21"/>
        </w:rPr>
        <w:t>/s/:</w:t>
      </w:r>
      <w:r>
        <w:rPr>
          <w:spacing w:val="23"/>
          <w:w w:val="85"/>
          <w:sz w:val="21"/>
        </w:rPr>
        <w:t> </w:t>
      </w:r>
      <w:r>
        <w:rPr>
          <w:i/>
          <w:w w:val="85"/>
          <w:sz w:val="22"/>
        </w:rPr>
        <w:t>hakustu</w:t>
      </w:r>
      <w:r>
        <w:rPr>
          <w:w w:val="85"/>
          <w:sz w:val="21"/>
        </w:rPr>
        <w:t>,</w:t>
      </w:r>
      <w:r>
        <w:rPr>
          <w:spacing w:val="23"/>
          <w:w w:val="85"/>
          <w:sz w:val="21"/>
        </w:rPr>
        <w:t> </w:t>
      </w:r>
      <w:r>
        <w:rPr>
          <w:i/>
          <w:w w:val="85"/>
          <w:sz w:val="22"/>
        </w:rPr>
        <w:t>Kiristina</w:t>
      </w:r>
      <w:r>
        <w:rPr>
          <w:w w:val="85"/>
          <w:sz w:val="21"/>
        </w:rPr>
        <w:t>,</w:t>
      </w:r>
    </w:p>
    <w:p>
      <w:pPr>
        <w:pStyle w:val="BodyText"/>
        <w:spacing w:line="285" w:lineRule="auto" w:before="35"/>
        <w:ind w:left="419"/>
      </w:pP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Ispaya</w:t>
      </w:r>
      <w:r>
        <w:rPr>
          <w:w w:val="85"/>
          <w:vertAlign w:val="baseline"/>
        </w:rPr>
        <w:t>,</w:t>
      </w:r>
      <w:r>
        <w:rPr>
          <w:spacing w:val="27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Hakustín</w:t>
      </w:r>
      <w:r>
        <w:rPr>
          <w:w w:val="85"/>
          <w:vertAlign w:val="baseline"/>
        </w:rPr>
        <w:t>.</w:t>
      </w:r>
      <w:r>
        <w:rPr>
          <w:spacing w:val="26"/>
          <w:w w:val="85"/>
          <w:vertAlign w:val="baseline"/>
        </w:rPr>
        <w:t> </w:t>
      </w:r>
      <w:r>
        <w:rPr>
          <w:w w:val="85"/>
          <w:vertAlign w:val="baseline"/>
        </w:rPr>
        <w:t>Entre</w:t>
      </w:r>
      <w:r>
        <w:rPr>
          <w:spacing w:val="26"/>
          <w:w w:val="85"/>
          <w:vertAlign w:val="baseline"/>
        </w:rPr>
        <w:t> </w:t>
      </w:r>
      <w:r>
        <w:rPr>
          <w:w w:val="85"/>
          <w:vertAlign w:val="baseline"/>
        </w:rPr>
        <w:t>las</w:t>
      </w:r>
      <w:r>
        <w:rPr>
          <w:spacing w:val="26"/>
          <w:w w:val="85"/>
          <w:vertAlign w:val="baseline"/>
        </w:rPr>
        <w:t> </w:t>
      </w:r>
      <w:r>
        <w:rPr>
          <w:w w:val="85"/>
          <w:vertAlign w:val="baseline"/>
        </w:rPr>
        <w:t>dos</w:t>
      </w:r>
      <w:r>
        <w:rPr>
          <w:spacing w:val="26"/>
          <w:w w:val="85"/>
          <w:vertAlign w:val="baseline"/>
        </w:rPr>
        <w:t> </w:t>
      </w:r>
      <w:r>
        <w:rPr>
          <w:w w:val="85"/>
          <w:vertAlign w:val="baseline"/>
        </w:rPr>
        <w:t>palabras</w:t>
      </w:r>
      <w:r>
        <w:rPr>
          <w:spacing w:val="26"/>
          <w:w w:val="85"/>
          <w:vertAlign w:val="baseline"/>
        </w:rPr>
        <w:t> </w:t>
      </w:r>
      <w:r>
        <w:rPr>
          <w:w w:val="85"/>
          <w:vertAlign w:val="baseline"/>
        </w:rPr>
        <w:t>siguientes</w:t>
      </w:r>
      <w:r>
        <w:rPr>
          <w:spacing w:val="26"/>
          <w:w w:val="85"/>
          <w:vertAlign w:val="baseline"/>
        </w:rPr>
        <w:t> </w:t>
      </w:r>
      <w:r>
        <w:rPr>
          <w:w w:val="85"/>
          <w:vertAlign w:val="baseline"/>
        </w:rPr>
        <w:t>hay</w:t>
      </w:r>
      <w:r>
        <w:rPr>
          <w:spacing w:val="26"/>
          <w:w w:val="85"/>
          <w:vertAlign w:val="baseline"/>
        </w:rPr>
        <w:t> </w:t>
      </w:r>
      <w:r>
        <w:rPr>
          <w:w w:val="85"/>
          <w:vertAlign w:val="baseline"/>
        </w:rPr>
        <w:t>una</w:t>
      </w:r>
      <w:r>
        <w:rPr>
          <w:spacing w:val="26"/>
          <w:w w:val="85"/>
          <w:vertAlign w:val="baseline"/>
        </w:rPr>
        <w:t> </w:t>
      </w:r>
      <w:r>
        <w:rPr>
          <w:w w:val="85"/>
          <w:vertAlign w:val="baseline"/>
        </w:rPr>
        <w:t>diferencia</w:t>
      </w:r>
      <w:r>
        <w:rPr>
          <w:spacing w:val="-41"/>
          <w:w w:val="85"/>
          <w:vertAlign w:val="baseline"/>
        </w:rPr>
        <w:t> </w:t>
      </w:r>
      <w:r>
        <w:rPr>
          <w:w w:val="95"/>
          <w:vertAlign w:val="baseline"/>
        </w:rPr>
        <w:t>temporal;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la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más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antigua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es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la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más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asimilada:</w:t>
      </w:r>
    </w:p>
    <w:p>
      <w:pPr>
        <w:pStyle w:val="BodyText"/>
        <w:spacing w:before="2"/>
        <w:rPr>
          <w:sz w:val="13"/>
        </w:rPr>
      </w:pPr>
    </w:p>
    <w:p>
      <w:pPr>
        <w:pStyle w:val="BodyText"/>
        <w:spacing w:line="285" w:lineRule="auto" w:before="142"/>
        <w:ind w:left="899" w:right="4142"/>
      </w:pPr>
      <w:r>
        <w:rPr>
          <w:w w:val="90"/>
        </w:rPr>
        <w:t>espada</w:t>
      </w:r>
      <w:r>
        <w:rPr>
          <w:spacing w:val="1"/>
          <w:w w:val="90"/>
        </w:rPr>
        <w:t> </w:t>
      </w:r>
      <w:r>
        <w:rPr>
          <w:w w:val="90"/>
        </w:rPr>
        <w:t>=&gt;</w:t>
      </w:r>
      <w:r>
        <w:rPr>
          <w:spacing w:val="1"/>
          <w:w w:val="90"/>
        </w:rPr>
        <w:t>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ixipara</w:t>
      </w:r>
      <w:r>
        <w:rPr>
          <w:spacing w:val="-43"/>
          <w:w w:val="90"/>
          <w:vertAlign w:val="baseline"/>
        </w:rPr>
        <w:t> </w:t>
      </w:r>
      <w:r>
        <w:rPr>
          <w:spacing w:val="-1"/>
          <w:w w:val="95"/>
          <w:vertAlign w:val="baseline"/>
        </w:rPr>
        <w:t>españa</w:t>
      </w:r>
      <w:r>
        <w:rPr>
          <w:spacing w:val="31"/>
          <w:w w:val="95"/>
          <w:vertAlign w:val="baseline"/>
        </w:rPr>
        <w:t> </w:t>
      </w:r>
      <w:r>
        <w:rPr>
          <w:w w:val="95"/>
          <w:vertAlign w:val="baseline"/>
        </w:rPr>
        <w:t>=&gt;</w:t>
      </w:r>
      <w:r>
        <w:rPr>
          <w:spacing w:val="44"/>
          <w:w w:val="95"/>
          <w:vertAlign w:val="baseline"/>
        </w:rPr>
        <w:t> 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ispaya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92" w:lineRule="auto"/>
        <w:ind w:left="419" w:right="325" w:firstLine="480"/>
        <w:jc w:val="both"/>
      </w:pPr>
      <w:r>
        <w:rPr>
          <w:w w:val="85"/>
        </w:rPr>
        <w:t>La segunda opción para las consonantes en final de sílaba consiste en la</w:t>
      </w:r>
      <w:r>
        <w:rPr>
          <w:spacing w:val="1"/>
          <w:w w:val="85"/>
        </w:rPr>
        <w:t> </w:t>
      </w:r>
      <w:r>
        <w:rPr>
          <w:w w:val="85"/>
        </w:rPr>
        <w:t>disociación de la misma en una sílaba aparte. La elección de la vocal para esta</w:t>
      </w:r>
      <w:r>
        <w:rPr>
          <w:spacing w:val="1"/>
          <w:w w:val="85"/>
        </w:rPr>
        <w:t> </w:t>
      </w:r>
      <w:r>
        <w:rPr>
          <w:w w:val="90"/>
        </w:rPr>
        <w:t>nueva</w:t>
      </w:r>
      <w:r>
        <w:rPr>
          <w:spacing w:val="1"/>
          <w:w w:val="90"/>
        </w:rPr>
        <w:t> </w:t>
      </w:r>
      <w:r>
        <w:rPr>
          <w:w w:val="90"/>
        </w:rPr>
        <w:t>sílaba</w:t>
      </w:r>
      <w:r>
        <w:rPr>
          <w:spacing w:val="1"/>
          <w:w w:val="90"/>
        </w:rPr>
        <w:t> </w:t>
      </w:r>
      <w:r>
        <w:rPr>
          <w:w w:val="90"/>
        </w:rPr>
        <w:t>está</w:t>
      </w:r>
      <w:r>
        <w:rPr>
          <w:spacing w:val="1"/>
          <w:w w:val="90"/>
        </w:rPr>
        <w:t> </w:t>
      </w:r>
      <w:r>
        <w:rPr>
          <w:w w:val="90"/>
        </w:rPr>
        <w:t>condicionada</w:t>
      </w:r>
      <w:r>
        <w:rPr>
          <w:spacing w:val="1"/>
          <w:w w:val="90"/>
        </w:rPr>
        <w:t> </w:t>
      </w:r>
      <w:r>
        <w:rPr>
          <w:w w:val="90"/>
        </w:rPr>
        <w:t>predominantemente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lugar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articulación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consonante</w:t>
      </w:r>
      <w:r>
        <w:rPr>
          <w:spacing w:val="-3"/>
          <w:w w:val="90"/>
        </w:rPr>
        <w:t> </w:t>
      </w:r>
      <w:r>
        <w:rPr>
          <w:w w:val="90"/>
        </w:rPr>
        <w:t>con</w:t>
      </w:r>
      <w:r>
        <w:rPr>
          <w:spacing w:val="-2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que</w:t>
      </w:r>
      <w:r>
        <w:rPr>
          <w:spacing w:val="-2"/>
          <w:w w:val="90"/>
        </w:rPr>
        <w:t> </w:t>
      </w:r>
      <w:r>
        <w:rPr>
          <w:w w:val="90"/>
        </w:rPr>
        <w:t>forma</w:t>
      </w:r>
      <w:r>
        <w:rPr>
          <w:spacing w:val="-3"/>
          <w:w w:val="90"/>
        </w:rPr>
        <w:t> </w:t>
      </w:r>
      <w:r>
        <w:rPr>
          <w:w w:val="90"/>
        </w:rPr>
        <w:t>sílaba,</w:t>
      </w:r>
      <w:r>
        <w:rPr>
          <w:spacing w:val="-2"/>
          <w:w w:val="90"/>
        </w:rPr>
        <w:t> </w:t>
      </w:r>
      <w:r>
        <w:rPr>
          <w:w w:val="90"/>
        </w:rPr>
        <w:t>por</w:t>
      </w:r>
      <w:r>
        <w:rPr>
          <w:spacing w:val="-2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naturaleza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44"/>
          <w:w w:val="90"/>
        </w:rPr>
        <w:t> </w:t>
      </w:r>
      <w:r>
        <w:rPr>
          <w:w w:val="85"/>
        </w:rPr>
        <w:t>consonante inicial de la sílaba siguiente, pero también puede hacer eco de la</w:t>
      </w:r>
      <w:r>
        <w:rPr>
          <w:spacing w:val="1"/>
          <w:w w:val="85"/>
        </w:rPr>
        <w:t> </w:t>
      </w:r>
      <w:r>
        <w:rPr>
          <w:w w:val="90"/>
        </w:rPr>
        <w:t>vocal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sílaba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pertenecía</w:t>
      </w:r>
      <w:r>
        <w:rPr>
          <w:spacing w:val="1"/>
          <w:w w:val="90"/>
        </w:rPr>
        <w:t> </w:t>
      </w:r>
      <w:r>
        <w:rPr>
          <w:w w:val="90"/>
        </w:rPr>
        <w:t>inicialmente.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labial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velar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seleccionan la </w:t>
      </w:r>
      <w:r>
        <w:rPr>
          <w:w w:val="90"/>
        </w:rPr>
        <w:t>vocal neutra, las dentales la vocal anterior cerrada, pero si la</w:t>
      </w:r>
      <w:r>
        <w:rPr>
          <w:spacing w:val="1"/>
          <w:w w:val="90"/>
        </w:rPr>
        <w:t> </w:t>
      </w:r>
      <w:r>
        <w:rPr>
          <w:w w:val="90"/>
        </w:rPr>
        <w:t>consonante</w:t>
      </w:r>
      <w:r>
        <w:rPr>
          <w:spacing w:val="-4"/>
          <w:w w:val="90"/>
        </w:rPr>
        <w:t> </w:t>
      </w:r>
      <w:r>
        <w:rPr>
          <w:w w:val="90"/>
        </w:rPr>
        <w:t>siguiente</w:t>
      </w:r>
      <w:r>
        <w:rPr>
          <w:spacing w:val="-3"/>
          <w:w w:val="90"/>
        </w:rPr>
        <w:t> </w:t>
      </w:r>
      <w:r>
        <w:rPr>
          <w:w w:val="90"/>
        </w:rPr>
        <w:t>es</w:t>
      </w:r>
      <w:r>
        <w:rPr>
          <w:spacing w:val="-3"/>
          <w:w w:val="90"/>
        </w:rPr>
        <w:t> </w:t>
      </w:r>
      <w:r>
        <w:rPr>
          <w:w w:val="90"/>
        </w:rPr>
        <w:t>velar</w:t>
      </w:r>
      <w:r>
        <w:rPr>
          <w:spacing w:val="-3"/>
          <w:w w:val="90"/>
        </w:rPr>
        <w:t> </w:t>
      </w:r>
      <w:r>
        <w:rPr>
          <w:w w:val="90"/>
        </w:rPr>
        <w:t>aparece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vocal</w:t>
      </w:r>
      <w:r>
        <w:rPr>
          <w:spacing w:val="-3"/>
          <w:w w:val="90"/>
        </w:rPr>
        <w:t> </w:t>
      </w:r>
      <w:r>
        <w:rPr>
          <w:w w:val="90"/>
        </w:rPr>
        <w:t>neutra: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tabs>
          <w:tab w:pos="1838" w:val="left" w:leader="none"/>
          <w:tab w:pos="2408" w:val="left" w:leader="none"/>
          <w:tab w:pos="3260" w:val="left" w:leader="none"/>
          <w:tab w:pos="3827" w:val="left" w:leader="none"/>
        </w:tabs>
        <w:spacing w:line="288" w:lineRule="auto"/>
        <w:ind w:left="900" w:right="1493" w:hanging="1"/>
      </w:pPr>
      <w:r>
        <w:rPr/>
        <w:pict>
          <v:rect style="position:absolute;margin-left:176.220001pt;margin-top:6.926119pt;width:2.64pt;height:.54001pt;mso-position-horizontal-relative:page;mso-position-vertical-relative:paragraph;z-index:-20879360" filled="true" fillcolor="#000000" stroked="false">
            <v:fill type="solid"/>
            <w10:wrap type="none"/>
          </v:rect>
        </w:pict>
      </w:r>
      <w:r>
        <w:rPr/>
        <w:pict>
          <v:rect style="position:absolute;margin-left:184.080002pt;margin-top:21.446138pt;width:2.64pt;height:.53998pt;mso-position-horizontal-relative:page;mso-position-vertical-relative:paragraph;z-index:-20878848" filled="true" fillcolor="#000000" stroked="false">
            <v:fill type="solid"/>
            <w10:wrap type="none"/>
          </v:rect>
        </w:pict>
      </w:r>
      <w:r>
        <w:rPr/>
        <w:pict>
          <v:rect style="position:absolute;margin-left:255.059998pt;margin-top:21.446138pt;width:2.64pt;height:.53998pt;mso-position-horizontal-relative:page;mso-position-vertical-relative:paragraph;z-index:-20878336" filled="true" fillcolor="#000000" stroked="false">
            <v:fill type="solid"/>
            <w10:wrap type="none"/>
          </v:rect>
        </w:pict>
      </w:r>
      <w:r>
        <w:rPr>
          <w:w w:val="95"/>
        </w:rPr>
        <w:t>Cristina</w:t>
        <w:tab/>
        <w:t>=&gt;</w:t>
        <w:tab/>
      </w:r>
      <w:r>
        <w:rPr>
          <w:w w:val="90"/>
        </w:rPr>
        <w:t>kiristina</w:t>
        <w:tab/>
      </w:r>
      <w:r>
        <w:rPr>
          <w:w w:val="95"/>
        </w:rPr>
        <w:t>=&gt;</w:t>
        <w:tab/>
      </w:r>
      <w:r>
        <w:rPr>
          <w:w w:val="80"/>
        </w:rPr>
        <w:t>kiritsitina</w:t>
      </w:r>
      <w:r>
        <w:rPr>
          <w:spacing w:val="15"/>
          <w:w w:val="80"/>
        </w:rPr>
        <w:t> </w:t>
      </w:r>
      <w:r>
        <w:rPr>
          <w:w w:val="80"/>
        </w:rPr>
        <w:t>(despectivo)</w:t>
      </w:r>
      <w:r>
        <w:rPr>
          <w:spacing w:val="-38"/>
          <w:w w:val="80"/>
        </w:rPr>
        <w:t> </w:t>
      </w:r>
      <w:r>
        <w:rPr>
          <w:w w:val="95"/>
        </w:rPr>
        <w:t>abril</w:t>
        <w:tab/>
        <w:t>=&gt;</w:t>
        <w:tab/>
      </w:r>
      <w:r>
        <w:rPr>
          <w:rFonts w:ascii="Trebuchet MS"/>
          <w:w w:val="95"/>
          <w:vertAlign w:val="superscript"/>
        </w:rPr>
        <w:t>/</w:t>
      </w:r>
      <w:r>
        <w:rPr>
          <w:w w:val="95"/>
          <w:vertAlign w:val="baseline"/>
        </w:rPr>
        <w:t>apiril</w:t>
        <w:tab/>
        <w:t>=&gt;</w:t>
        <w:tab/>
      </w:r>
      <w:r>
        <w:rPr>
          <w:rFonts w:ascii="Trebuchet MS"/>
          <w:w w:val="95"/>
          <w:vertAlign w:val="superscript"/>
        </w:rPr>
        <w:t>/</w:t>
      </w:r>
      <w:r>
        <w:rPr>
          <w:w w:val="95"/>
          <w:vertAlign w:val="baseline"/>
        </w:rPr>
        <w:t>apirili</w:t>
      </w:r>
    </w:p>
    <w:p>
      <w:pPr>
        <w:pStyle w:val="BodyText"/>
        <w:tabs>
          <w:tab w:pos="1838" w:val="left" w:leader="none"/>
          <w:tab w:pos="2408" w:val="left" w:leader="none"/>
          <w:tab w:pos="3828" w:val="left" w:leader="none"/>
        </w:tabs>
        <w:spacing w:line="285" w:lineRule="auto" w:before="2"/>
        <w:ind w:left="899" w:right="2445"/>
      </w:pPr>
      <w:r>
        <w:rPr/>
        <w:pict>
          <v:rect style="position:absolute;margin-left:182.400009pt;margin-top:21.487518pt;width:2.64pt;height:.53999pt;mso-position-horizontal-relative:page;mso-position-vertical-relative:paragraph;z-index:-20877824" filled="true" fillcolor="#000000" stroked="false">
            <v:fill type="solid"/>
            <w10:wrap type="none"/>
          </v:rect>
        </w:pict>
      </w:r>
      <w:r>
        <w:rPr>
          <w:w w:val="95"/>
        </w:rPr>
        <w:t>cerveza</w:t>
        <w:tab/>
        <w:t>=&gt;</w:t>
        <w:tab/>
      </w:r>
      <w:r>
        <w:rPr>
          <w:w w:val="90"/>
        </w:rPr>
        <w:t>tserwetsa</w:t>
      </w:r>
      <w:r>
        <w:rPr>
          <w:spacing w:val="45"/>
          <w:w w:val="90"/>
        </w:rPr>
        <w:t> </w:t>
      </w:r>
      <w:r>
        <w:rPr>
          <w:w w:val="90"/>
        </w:rPr>
        <w:t>=&gt;</w:t>
        <w:tab/>
      </w:r>
      <w:r>
        <w:rPr>
          <w:w w:val="80"/>
        </w:rPr>
        <w:t>tseriwetsa</w:t>
      </w:r>
      <w:r>
        <w:rPr>
          <w:spacing w:val="-38"/>
          <w:w w:val="80"/>
        </w:rPr>
        <w:t> </w:t>
      </w:r>
      <w:r>
        <w:rPr>
          <w:w w:val="95"/>
        </w:rPr>
        <w:t>alguacil</w:t>
        <w:tab/>
        <w:t>=&gt;</w:t>
        <w:tab/>
      </w:r>
      <w:r>
        <w:rPr>
          <w:rFonts w:ascii="Trebuchet MS"/>
          <w:w w:val="95"/>
          <w:vertAlign w:val="superscript"/>
        </w:rPr>
        <w:t>/</w:t>
      </w:r>
      <w:r>
        <w:rPr>
          <w:w w:val="95"/>
          <w:vertAlign w:val="baseline"/>
        </w:rPr>
        <w:t>ariwatsini</w:t>
      </w:r>
    </w:p>
    <w:p>
      <w:pPr>
        <w:pStyle w:val="BodyText"/>
        <w:tabs>
          <w:tab w:pos="1839" w:val="left" w:leader="none"/>
          <w:tab w:pos="2408" w:val="left" w:leader="none"/>
        </w:tabs>
        <w:spacing w:line="292" w:lineRule="auto" w:before="6"/>
        <w:ind w:left="900" w:right="3495" w:firstLine="1508"/>
      </w:pPr>
      <w:r>
        <w:rPr/>
        <w:pict>
          <v:rect style="position:absolute;margin-left:184.5pt;margin-top:7.227523pt;width:2.64pt;height:.53999pt;mso-position-horizontal-relative:page;mso-position-vertical-relative:paragraph;z-index:-20877312" filled="true" fillcolor="#000000" stroked="false">
            <v:fill type="solid"/>
            <w10:wrap type="none"/>
          </v:rect>
        </w:pict>
      </w:r>
      <w:r>
        <w:rPr/>
        <w:pict>
          <v:rect style="position:absolute;margin-left:184.5pt;margin-top:21.747513pt;width:2.64pt;height:.54001pt;mso-position-horizontal-relative:page;mso-position-vertical-relative:paragraph;z-index:-20876800" filled="true" fillcolor="#000000" stroked="false">
            <v:fill type="solid"/>
            <w10:wrap type="none"/>
          </v:rect>
        </w:pict>
      </w:r>
      <w:r>
        <w:rPr>
          <w:w w:val="95"/>
        </w:rPr>
        <w:t>hariwatsini</w:t>
      </w:r>
      <w:r>
        <w:rPr>
          <w:spacing w:val="1"/>
          <w:w w:val="95"/>
        </w:rPr>
        <w:t> </w:t>
      </w:r>
      <w:r>
        <w:rPr>
          <w:w w:val="95"/>
        </w:rPr>
        <w:t>alcalde</w:t>
        <w:tab/>
        <w:t>=&gt;</w:t>
        <w:tab/>
        <w:t>harikariti</w:t>
      </w:r>
      <w:r>
        <w:rPr>
          <w:spacing w:val="1"/>
          <w:w w:val="95"/>
        </w:rPr>
        <w:t> </w:t>
      </w:r>
      <w:r>
        <w:rPr>
          <w:w w:val="90"/>
        </w:rPr>
        <w:t>sargento</w:t>
        <w:tab/>
      </w:r>
      <w:r>
        <w:rPr>
          <w:w w:val="95"/>
        </w:rPr>
        <w:t>=&gt;</w:t>
        <w:tab/>
        <w:t>tsaraketi</w:t>
      </w:r>
      <w:r>
        <w:rPr>
          <w:spacing w:val="1"/>
          <w:w w:val="95"/>
        </w:rPr>
        <w:t> </w:t>
      </w:r>
      <w:r>
        <w:rPr>
          <w:w w:val="95"/>
        </w:rPr>
        <w:t>corpus</w:t>
        <w:tab/>
        <w:t>=&gt;</w:t>
        <w:tab/>
        <w:t>kurupuxi</w:t>
      </w:r>
      <w:r>
        <w:rPr>
          <w:spacing w:val="1"/>
          <w:w w:val="95"/>
        </w:rPr>
        <w:t> </w:t>
      </w:r>
      <w:r>
        <w:rPr>
          <w:w w:val="95"/>
        </w:rPr>
        <w:t>Arturo</w:t>
        <w:tab/>
        <w:t>=&gt;</w:t>
        <w:tab/>
      </w:r>
      <w:r>
        <w:rPr>
          <w:w w:val="85"/>
        </w:rPr>
        <w:t>arturu / artulu</w:t>
      </w:r>
      <w:r>
        <w:rPr>
          <w:spacing w:val="-42"/>
          <w:w w:val="85"/>
        </w:rPr>
        <w:t> </w:t>
      </w:r>
      <w:r>
        <w:rPr>
          <w:w w:val="85"/>
        </w:rPr>
        <w:t>San</w:t>
      </w:r>
      <w:r>
        <w:rPr>
          <w:spacing w:val="12"/>
          <w:w w:val="85"/>
        </w:rPr>
        <w:t> </w:t>
      </w:r>
      <w:r>
        <w:rPr>
          <w:w w:val="85"/>
        </w:rPr>
        <w:t>Francisco</w:t>
      </w:r>
      <w:r>
        <w:rPr>
          <w:spacing w:val="37"/>
          <w:w w:val="85"/>
        </w:rPr>
        <w:t> </w:t>
      </w:r>
      <w:r>
        <w:rPr>
          <w:w w:val="85"/>
        </w:rPr>
        <w:t>=&gt;</w:t>
      </w:r>
      <w:r>
        <w:rPr>
          <w:spacing w:val="12"/>
          <w:w w:val="85"/>
        </w:rPr>
        <w:t> </w:t>
      </w:r>
      <w:r>
        <w:rPr>
          <w:w w:val="85"/>
        </w:rPr>
        <w:t>xaparaxixiku</w:t>
      </w:r>
    </w:p>
    <w:p>
      <w:pPr>
        <w:pStyle w:val="BodyText"/>
        <w:tabs>
          <w:tab w:pos="1839" w:val="left" w:leader="none"/>
        </w:tabs>
        <w:spacing w:line="233" w:lineRule="exact"/>
        <w:ind w:left="900"/>
      </w:pPr>
      <w:r>
        <w:rPr/>
        <w:pict>
          <v:rect style="position:absolute;margin-left:227.580002pt;margin-top:6.596849pt;width:2.64pt;height:.53999pt;mso-position-horizontal-relative:page;mso-position-vertical-relative:paragraph;z-index:-20876288" filled="true" fillcolor="#000000" stroked="false">
            <v:fill type="solid"/>
            <w10:wrap type="none"/>
          </v:rect>
        </w:pict>
      </w:r>
      <w:r>
        <w:rPr/>
        <w:pict>
          <v:rect style="position:absolute;margin-left:284.940002pt;margin-top:6.596849pt;width:2.64pt;height:.53999pt;mso-position-horizontal-relative:page;mso-position-vertical-relative:paragraph;z-index:-20875776" filled="true" fillcolor="#000000" stroked="false">
            <v:fill type="solid"/>
            <w10:wrap type="none"/>
          </v:rect>
        </w:pict>
      </w:r>
      <w:r>
        <w:rPr/>
        <w:pict>
          <v:rect style="position:absolute;margin-left:335.039978pt;margin-top:6.596849pt;width:2.64pt;height:.53999pt;mso-position-horizontal-relative:page;mso-position-vertical-relative:paragraph;z-index:-20875264" filled="true" fillcolor="#000000" stroked="false">
            <v:fill type="solid"/>
            <w10:wrap type="none"/>
          </v:rect>
        </w:pict>
      </w:r>
      <w:r>
        <w:rPr>
          <w:spacing w:val="-1"/>
        </w:rPr>
        <w:t>Alfonso</w:t>
        <w:tab/>
      </w:r>
      <w:r>
        <w:rPr>
          <w:w w:val="85"/>
        </w:rPr>
        <w:t>=&gt;</w:t>
      </w:r>
      <w:r>
        <w:rPr>
          <w:spacing w:val="11"/>
          <w:w w:val="85"/>
        </w:rPr>
        <w:t> </w:t>
      </w:r>
      <w:r>
        <w:rPr>
          <w:rFonts w:ascii="Trebuchet MS"/>
          <w:w w:val="85"/>
          <w:vertAlign w:val="superscript"/>
        </w:rPr>
        <w:t>/</w:t>
      </w:r>
      <w:r>
        <w:rPr>
          <w:w w:val="85"/>
          <w:vertAlign w:val="baseline"/>
        </w:rPr>
        <w:t>alpunsu</w:t>
      </w:r>
      <w:r>
        <w:rPr>
          <w:spacing w:val="45"/>
          <w:vertAlign w:val="baseline"/>
        </w:rPr>
        <w:t> </w:t>
      </w:r>
      <w:r>
        <w:rPr>
          <w:w w:val="85"/>
          <w:vertAlign w:val="baseline"/>
        </w:rPr>
        <w:t>=&gt;</w:t>
      </w:r>
      <w:r>
        <w:rPr>
          <w:spacing w:val="45"/>
          <w:vertAlign w:val="baseline"/>
        </w:rPr>
        <w:t> </w:t>
      </w:r>
      <w:r>
        <w:rPr>
          <w:rFonts w:ascii="Trebuchet MS"/>
          <w:w w:val="85"/>
          <w:vertAlign w:val="superscript"/>
        </w:rPr>
        <w:t>/</w:t>
      </w:r>
      <w:r>
        <w:rPr>
          <w:w w:val="85"/>
          <w:vertAlign w:val="baseline"/>
        </w:rPr>
        <w:t>aripunsu</w:t>
      </w:r>
      <w:r>
        <w:rPr>
          <w:spacing w:val="46"/>
          <w:vertAlign w:val="baseline"/>
        </w:rPr>
        <w:t> </w:t>
      </w:r>
      <w:r>
        <w:rPr>
          <w:w w:val="85"/>
          <w:vertAlign w:val="baseline"/>
        </w:rPr>
        <w:t>=&gt;</w:t>
      </w:r>
      <w:r>
        <w:rPr>
          <w:spacing w:val="3"/>
          <w:w w:val="85"/>
          <w:vertAlign w:val="baseline"/>
        </w:rPr>
        <w:t> </w:t>
      </w:r>
      <w:r>
        <w:rPr>
          <w:rFonts w:ascii="Trebuchet MS"/>
          <w:w w:val="85"/>
          <w:vertAlign w:val="superscript"/>
        </w:rPr>
        <w:t>/</w:t>
      </w:r>
      <w:r>
        <w:rPr>
          <w:w w:val="85"/>
          <w:vertAlign w:val="baseline"/>
        </w:rPr>
        <w:t>aripunisu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/</w:t>
      </w:r>
      <w:r>
        <w:rPr>
          <w:spacing w:val="4"/>
          <w:w w:val="85"/>
          <w:vertAlign w:val="baseline"/>
        </w:rPr>
        <w:t> </w:t>
      </w:r>
      <w:r>
        <w:rPr>
          <w:rFonts w:ascii="Trebuchet MS"/>
          <w:w w:val="85"/>
          <w:vertAlign w:val="superscript"/>
        </w:rPr>
        <w:t>/</w:t>
      </w:r>
      <w:r>
        <w:rPr>
          <w:w w:val="85"/>
          <w:vertAlign w:val="baseline"/>
        </w:rPr>
        <w:t>aripunitsu</w:t>
      </w:r>
    </w:p>
    <w:p>
      <w:pPr>
        <w:spacing w:after="0" w:line="233" w:lineRule="exact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301" w:right="444" w:firstLine="479"/>
        <w:jc w:val="both"/>
      </w:pPr>
      <w:r>
        <w:rPr>
          <w:spacing w:val="-1"/>
          <w:w w:val="90"/>
        </w:rPr>
        <w:t>Hay más tolerancia </w:t>
      </w:r>
      <w:r>
        <w:rPr>
          <w:w w:val="90"/>
        </w:rPr>
        <w:t>frente a grupos de consonantes pertenecientes a</w:t>
      </w:r>
      <w:r>
        <w:rPr>
          <w:spacing w:val="1"/>
          <w:w w:val="90"/>
        </w:rPr>
        <w:t> </w:t>
      </w:r>
      <w:r>
        <w:rPr>
          <w:w w:val="85"/>
        </w:rPr>
        <w:t>distintas sílabas que con respecto a grupos consonánticos pertenecientes a la</w:t>
      </w:r>
      <w:r>
        <w:rPr>
          <w:spacing w:val="1"/>
          <w:w w:val="85"/>
        </w:rPr>
        <w:t> </w:t>
      </w:r>
      <w:r>
        <w:rPr>
          <w:w w:val="90"/>
        </w:rPr>
        <w:t>misma sílaba. Por lo que respecta a la composición de la sílaba, es más</w:t>
      </w:r>
      <w:r>
        <w:rPr>
          <w:spacing w:val="1"/>
          <w:w w:val="90"/>
        </w:rPr>
        <w:t> </w:t>
      </w:r>
      <w:r>
        <w:rPr>
          <w:w w:val="90"/>
        </w:rPr>
        <w:t>importante la regla de que una sílaba no puede estar formada por un solo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segmento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(vocálico)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que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regla</w:t>
      </w:r>
      <w:r>
        <w:rPr>
          <w:spacing w:val="-2"/>
          <w:w w:val="90"/>
        </w:rPr>
        <w:t> </w:t>
      </w:r>
      <w:r>
        <w:rPr>
          <w:w w:val="90"/>
        </w:rPr>
        <w:t>según</w:t>
      </w:r>
      <w:r>
        <w:rPr>
          <w:spacing w:val="-2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cual</w:t>
      </w:r>
      <w:r>
        <w:rPr>
          <w:spacing w:val="-2"/>
          <w:w w:val="90"/>
        </w:rPr>
        <w:t> </w:t>
      </w:r>
      <w:r>
        <w:rPr>
          <w:w w:val="90"/>
        </w:rPr>
        <w:t>una</w:t>
      </w:r>
      <w:r>
        <w:rPr>
          <w:spacing w:val="-2"/>
          <w:w w:val="90"/>
        </w:rPr>
        <w:t> </w:t>
      </w:r>
      <w:r>
        <w:rPr>
          <w:w w:val="90"/>
        </w:rPr>
        <w:t>sílaba</w:t>
      </w:r>
      <w:r>
        <w:rPr>
          <w:spacing w:val="-2"/>
          <w:w w:val="90"/>
        </w:rPr>
        <w:t> </w:t>
      </w:r>
      <w:r>
        <w:rPr>
          <w:w w:val="90"/>
        </w:rPr>
        <w:t>no</w:t>
      </w:r>
      <w:r>
        <w:rPr>
          <w:spacing w:val="-2"/>
          <w:w w:val="90"/>
        </w:rPr>
        <w:t> </w:t>
      </w:r>
      <w:r>
        <w:rPr>
          <w:w w:val="90"/>
        </w:rPr>
        <w:t>puede</w:t>
      </w:r>
      <w:r>
        <w:rPr>
          <w:spacing w:val="-4"/>
          <w:w w:val="90"/>
        </w:rPr>
        <w:t> </w:t>
      </w:r>
      <w:r>
        <w:rPr>
          <w:w w:val="90"/>
        </w:rPr>
        <w:t>acabar</w:t>
      </w:r>
      <w:r>
        <w:rPr>
          <w:spacing w:val="-2"/>
          <w:w w:val="90"/>
        </w:rPr>
        <w:t> </w:t>
      </w:r>
      <w:r>
        <w:rPr>
          <w:w w:val="90"/>
        </w:rPr>
        <w:t>en</w:t>
      </w:r>
      <w:r>
        <w:rPr>
          <w:spacing w:val="-44"/>
          <w:w w:val="90"/>
        </w:rPr>
        <w:t> </w:t>
      </w:r>
      <w:r>
        <w:rPr>
          <w:w w:val="85"/>
        </w:rPr>
        <w:t>consonante. La presencia de una consonante posnuclear se tolera menos en la</w:t>
      </w:r>
      <w:r>
        <w:rPr>
          <w:spacing w:val="1"/>
          <w:w w:val="85"/>
        </w:rPr>
        <w:t> </w:t>
      </w:r>
      <w:r>
        <w:rPr>
          <w:w w:val="95"/>
        </w:rPr>
        <w:t>sílaba</w:t>
      </w:r>
      <w:r>
        <w:rPr>
          <w:spacing w:val="-6"/>
          <w:w w:val="95"/>
        </w:rPr>
        <w:t> </w:t>
      </w:r>
      <w:r>
        <w:rPr>
          <w:w w:val="95"/>
        </w:rPr>
        <w:t>final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sílabas</w:t>
      </w:r>
      <w:r>
        <w:rPr>
          <w:spacing w:val="-6"/>
          <w:w w:val="95"/>
        </w:rPr>
        <w:t> </w:t>
      </w:r>
      <w:r>
        <w:rPr>
          <w:w w:val="95"/>
        </w:rPr>
        <w:t>interiores.</w:t>
      </w:r>
    </w:p>
    <w:p>
      <w:pPr>
        <w:pStyle w:val="BodyText"/>
        <w:spacing w:line="583" w:lineRule="auto"/>
        <w:ind w:left="781" w:right="2185"/>
        <w:jc w:val="both"/>
      </w:pPr>
      <w:r>
        <w:rPr/>
        <w:pict>
          <v:rect style="position:absolute;margin-left:146.339996pt;margin-top:35.906284pt;width:2.64pt;height:.54001pt;mso-position-horizontal-relative:page;mso-position-vertical-relative:paragraph;z-index:-20874752" filled="true" fillcolor="#000000" stroked="false">
            <v:fill type="solid"/>
            <w10:wrap type="none"/>
          </v:rect>
        </w:pict>
      </w:r>
      <w:r>
        <w:rPr/>
        <w:pict>
          <v:rect style="position:absolute;margin-left:203.519989pt;margin-top:35.906284pt;width:2.64pt;height:.54001pt;mso-position-horizontal-relative:page;mso-position-vertical-relative:paragraph;z-index:-20874240" filled="true" fillcolor="#000000" stroked="false">
            <v:fill type="solid"/>
            <w10:wrap type="none"/>
          </v:rect>
        </w:pict>
      </w:r>
      <w:r>
        <w:rPr>
          <w:w w:val="85"/>
        </w:rPr>
        <w:t>De una sílaba pueden de esta manera resultar tres:</w:t>
      </w:r>
      <w:r>
        <w:rPr>
          <w:spacing w:val="1"/>
          <w:w w:val="85"/>
        </w:rPr>
        <w:t> </w:t>
      </w:r>
      <w:r>
        <w:rPr>
          <w:w w:val="85"/>
        </w:rPr>
        <w:t>Cris.tina</w:t>
      </w:r>
      <w:r>
        <w:rPr>
          <w:spacing w:val="4"/>
          <w:w w:val="85"/>
        </w:rPr>
        <w:t> </w:t>
      </w:r>
      <w:r>
        <w:rPr>
          <w:w w:val="85"/>
        </w:rPr>
        <w:t>=&gt;</w:t>
      </w:r>
      <w:r>
        <w:rPr>
          <w:spacing w:val="5"/>
          <w:w w:val="85"/>
        </w:rPr>
        <w:t> </w:t>
      </w:r>
      <w:r>
        <w:rPr>
          <w:w w:val="85"/>
        </w:rPr>
        <w:t>ki.ris.tina</w:t>
      </w:r>
      <w:r>
        <w:rPr>
          <w:spacing w:val="10"/>
          <w:w w:val="85"/>
        </w:rPr>
        <w:t> </w:t>
      </w:r>
      <w:r>
        <w:rPr>
          <w:w w:val="85"/>
        </w:rPr>
        <w:t>=&gt;</w:t>
      </w:r>
      <w:r>
        <w:rPr>
          <w:spacing w:val="5"/>
          <w:w w:val="85"/>
        </w:rPr>
        <w:t> </w:t>
      </w:r>
      <w:r>
        <w:rPr>
          <w:w w:val="85"/>
        </w:rPr>
        <w:t>ki.ri.tsi.tina</w:t>
      </w:r>
      <w:r>
        <w:rPr>
          <w:spacing w:val="5"/>
          <w:w w:val="85"/>
        </w:rPr>
        <w:t> </w:t>
      </w:r>
      <w:r>
        <w:rPr>
          <w:w w:val="85"/>
        </w:rPr>
        <w:t>(despectivo)</w:t>
      </w:r>
    </w:p>
    <w:p>
      <w:pPr>
        <w:pStyle w:val="BodyText"/>
        <w:spacing w:line="292" w:lineRule="auto"/>
        <w:ind w:left="301" w:right="444"/>
        <w:jc w:val="both"/>
      </w:pPr>
      <w:r>
        <w:rPr>
          <w:w w:val="90"/>
        </w:rPr>
        <w:t>La pérdida de /s/ se ve favorecida cuando se ha producido una extensión</w:t>
      </w:r>
      <w:r>
        <w:rPr>
          <w:spacing w:val="1"/>
          <w:w w:val="90"/>
        </w:rPr>
        <w:t> </w:t>
      </w:r>
      <w:r>
        <w:rPr>
          <w:w w:val="85"/>
        </w:rPr>
        <w:t>silábica,</w:t>
      </w:r>
      <w:r>
        <w:rPr>
          <w:spacing w:val="5"/>
          <w:w w:val="85"/>
        </w:rPr>
        <w:t> </w:t>
      </w:r>
      <w:r>
        <w:rPr>
          <w:w w:val="85"/>
        </w:rPr>
        <w:t>ya</w:t>
      </w:r>
      <w:r>
        <w:rPr>
          <w:spacing w:val="4"/>
          <w:w w:val="85"/>
        </w:rPr>
        <w:t> </w:t>
      </w:r>
      <w:r>
        <w:rPr>
          <w:w w:val="85"/>
        </w:rPr>
        <w:t>sea</w:t>
      </w:r>
      <w:r>
        <w:rPr>
          <w:spacing w:val="5"/>
          <w:w w:val="85"/>
        </w:rPr>
        <w:t> </w:t>
      </w:r>
      <w:r>
        <w:rPr>
          <w:w w:val="85"/>
        </w:rPr>
        <w:t>por</w:t>
      </w:r>
      <w:r>
        <w:rPr>
          <w:spacing w:val="5"/>
          <w:w w:val="85"/>
        </w:rPr>
        <w:t> </w:t>
      </w:r>
      <w:r>
        <w:rPr>
          <w:w w:val="85"/>
        </w:rPr>
        <w:t>prótesis</w:t>
      </w:r>
      <w:r>
        <w:rPr>
          <w:spacing w:val="5"/>
          <w:w w:val="85"/>
        </w:rPr>
        <w:t> </w:t>
      </w:r>
      <w:r>
        <w:rPr>
          <w:w w:val="85"/>
        </w:rPr>
        <w:t>o</w:t>
      </w:r>
      <w:r>
        <w:rPr>
          <w:spacing w:val="5"/>
          <w:w w:val="85"/>
        </w:rPr>
        <w:t> </w:t>
      </w:r>
      <w:r>
        <w:rPr>
          <w:w w:val="85"/>
        </w:rPr>
        <w:t>por</w:t>
      </w:r>
      <w:r>
        <w:rPr>
          <w:spacing w:val="2"/>
          <w:w w:val="85"/>
        </w:rPr>
        <w:t> </w:t>
      </w:r>
      <w:r>
        <w:rPr>
          <w:w w:val="85"/>
        </w:rPr>
        <w:t>la</w:t>
      </w:r>
      <w:r>
        <w:rPr>
          <w:spacing w:val="5"/>
          <w:w w:val="85"/>
        </w:rPr>
        <w:t> </w:t>
      </w:r>
      <w:r>
        <w:rPr>
          <w:w w:val="85"/>
        </w:rPr>
        <w:t>anexión</w:t>
      </w:r>
      <w:r>
        <w:rPr>
          <w:spacing w:val="5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una</w:t>
      </w:r>
      <w:r>
        <w:rPr>
          <w:spacing w:val="5"/>
          <w:w w:val="85"/>
        </w:rPr>
        <w:t> </w:t>
      </w:r>
      <w:r>
        <w:rPr>
          <w:w w:val="85"/>
        </w:rPr>
        <w:t>marca</w:t>
      </w:r>
      <w:r>
        <w:rPr>
          <w:spacing w:val="5"/>
          <w:w w:val="85"/>
        </w:rPr>
        <w:t> </w:t>
      </w:r>
      <w:r>
        <w:rPr>
          <w:w w:val="85"/>
        </w:rPr>
        <w:t>fonoléxica: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tabs>
          <w:tab w:pos="1746" w:val="left" w:leader="none"/>
        </w:tabs>
        <w:spacing w:line="290" w:lineRule="auto"/>
        <w:ind w:left="781" w:right="3871"/>
      </w:pPr>
      <w:r>
        <w:rPr/>
        <w:pict>
          <v:rect style="position:absolute;margin-left:186.179993pt;margin-top:21.678041pt;width:2.64pt;height:.53998pt;mso-position-horizontal-relative:page;mso-position-vertical-relative:paragraph;z-index:-20873728" filled="true" fillcolor="#000000" stroked="false">
            <v:fill type="solid"/>
            <w10:wrap type="none"/>
          </v:rect>
        </w:pict>
      </w:r>
      <w:r>
        <w:rPr>
          <w:w w:val="95"/>
        </w:rPr>
        <w:t>listón</w:t>
        <w:tab/>
        <w:t>=&gt;</w:t>
      </w:r>
      <w:r>
        <w:rPr>
          <w:spacing w:val="1"/>
          <w:w w:val="95"/>
        </w:rPr>
        <w:t> 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iritunixi</w:t>
      </w:r>
      <w:r>
        <w:rPr>
          <w:spacing w:val="1"/>
          <w:w w:val="95"/>
          <w:vertAlign w:val="baseline"/>
        </w:rPr>
        <w:t> </w:t>
      </w:r>
      <w:r>
        <w:rPr>
          <w:spacing w:val="-1"/>
          <w:w w:val="90"/>
          <w:vertAlign w:val="baseline"/>
        </w:rPr>
        <w:t>Jesucristo</w:t>
      </w:r>
      <w:r>
        <w:rPr>
          <w:spacing w:val="37"/>
          <w:w w:val="90"/>
          <w:vertAlign w:val="baseline"/>
        </w:rPr>
        <w:t> </w:t>
      </w:r>
      <w:r>
        <w:rPr>
          <w:w w:val="90"/>
          <w:vertAlign w:val="baseline"/>
        </w:rPr>
        <w:t>=&gt;</w:t>
      </w:r>
      <w:r>
        <w:rPr>
          <w:spacing w:val="4"/>
          <w:w w:val="90"/>
          <w:vertAlign w:val="baseline"/>
        </w:rPr>
        <w:t> </w:t>
      </w:r>
      <w:r>
        <w:rPr>
          <w:w w:val="90"/>
          <w:vertAlign w:val="baseline"/>
        </w:rPr>
        <w:t>Ketsukirituxi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85" w:lineRule="auto"/>
        <w:ind w:left="301" w:right="444" w:firstLine="480"/>
        <w:jc w:val="both"/>
      </w:pPr>
      <w:r>
        <w:rPr>
          <w:w w:val="85"/>
        </w:rPr>
        <w:t>La misma palabra puede dar resultados diferentes dependiendo de si se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trata aisladamente o como parte de un nombre complejo, </w:t>
      </w:r>
      <w:r>
        <w:rPr>
          <w:w w:val="90"/>
        </w:rPr>
        <w:t>porque varían las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condiciones del entorno. </w:t>
      </w:r>
      <w:r>
        <w:rPr>
          <w:i/>
          <w:spacing w:val="-1"/>
          <w:w w:val="90"/>
          <w:sz w:val="22"/>
        </w:rPr>
        <w:t>Jesús </w:t>
      </w:r>
      <w:r>
        <w:rPr>
          <w:spacing w:val="-1"/>
          <w:w w:val="90"/>
        </w:rPr>
        <w:t>evoluciona por sí misma (fuera del nombre</w:t>
      </w:r>
      <w:r>
        <w:rPr>
          <w:w w:val="90"/>
        </w:rPr>
        <w:t> </w:t>
      </w:r>
      <w:r>
        <w:rPr>
          <w:w w:val="85"/>
        </w:rPr>
        <w:t>complejo </w:t>
      </w:r>
      <w:r>
        <w:rPr>
          <w:i/>
          <w:w w:val="85"/>
          <w:sz w:val="22"/>
        </w:rPr>
        <w:t>Jesucristo</w:t>
      </w:r>
      <w:r>
        <w:rPr>
          <w:w w:val="85"/>
        </w:rPr>
        <w:t>) de otra manera por lo que se refiere a la /s/ final, que se</w:t>
      </w:r>
      <w:r>
        <w:rPr>
          <w:spacing w:val="1"/>
          <w:w w:val="85"/>
        </w:rPr>
        <w:t> </w:t>
      </w:r>
      <w:r>
        <w:rPr>
          <w:w w:val="85"/>
        </w:rPr>
        <w:t>mantiene</w:t>
      </w:r>
      <w:r>
        <w:rPr>
          <w:spacing w:val="5"/>
          <w:w w:val="85"/>
        </w:rPr>
        <w:t> </w:t>
      </w:r>
      <w:r>
        <w:rPr>
          <w:w w:val="85"/>
        </w:rPr>
        <w:t>por</w:t>
      </w:r>
      <w:r>
        <w:rPr>
          <w:spacing w:val="5"/>
          <w:w w:val="85"/>
        </w:rPr>
        <w:t> </w:t>
      </w:r>
      <w:r>
        <w:rPr>
          <w:w w:val="85"/>
        </w:rPr>
        <w:t>no</w:t>
      </w:r>
      <w:r>
        <w:rPr>
          <w:spacing w:val="6"/>
          <w:w w:val="85"/>
        </w:rPr>
        <w:t> </w:t>
      </w:r>
      <w:r>
        <w:rPr>
          <w:w w:val="85"/>
        </w:rPr>
        <w:t>ir</w:t>
      </w:r>
      <w:r>
        <w:rPr>
          <w:spacing w:val="5"/>
          <w:w w:val="85"/>
        </w:rPr>
        <w:t> </w:t>
      </w:r>
      <w:r>
        <w:rPr>
          <w:w w:val="85"/>
        </w:rPr>
        <w:t>seguida</w:t>
      </w:r>
      <w:r>
        <w:rPr>
          <w:spacing w:val="6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un</w:t>
      </w:r>
      <w:r>
        <w:rPr>
          <w:spacing w:val="5"/>
          <w:w w:val="85"/>
        </w:rPr>
        <w:t> </w:t>
      </w:r>
      <w:r>
        <w:rPr>
          <w:w w:val="85"/>
        </w:rPr>
        <w:t>grupo</w:t>
      </w:r>
      <w:r>
        <w:rPr>
          <w:spacing w:val="6"/>
          <w:w w:val="85"/>
        </w:rPr>
        <w:t> </w:t>
      </w:r>
      <w:r>
        <w:rPr>
          <w:w w:val="85"/>
        </w:rPr>
        <w:t>consonántivo</w:t>
      </w:r>
      <w:r>
        <w:rPr>
          <w:spacing w:val="5"/>
          <w:w w:val="85"/>
        </w:rPr>
        <w:t> </w:t>
      </w:r>
      <w:r>
        <w:rPr>
          <w:w w:val="85"/>
        </w:rPr>
        <w:t>así</w:t>
      </w:r>
      <w:r>
        <w:rPr>
          <w:spacing w:val="6"/>
          <w:w w:val="85"/>
        </w:rPr>
        <w:t> </w:t>
      </w:r>
      <w:r>
        <w:rPr>
          <w:w w:val="85"/>
        </w:rPr>
        <w:t>como</w:t>
      </w:r>
      <w:r>
        <w:rPr>
          <w:spacing w:val="5"/>
          <w:w w:val="85"/>
        </w:rPr>
        <w:t> </w:t>
      </w:r>
      <w:r>
        <w:rPr>
          <w:w w:val="85"/>
        </w:rPr>
        <w:t>por</w:t>
      </w:r>
      <w:r>
        <w:rPr>
          <w:spacing w:val="6"/>
          <w:w w:val="85"/>
        </w:rPr>
        <w:t> </w:t>
      </w:r>
      <w:r>
        <w:rPr>
          <w:w w:val="85"/>
        </w:rPr>
        <w:t>el</w:t>
      </w:r>
      <w:r>
        <w:rPr>
          <w:spacing w:val="5"/>
          <w:w w:val="85"/>
        </w:rPr>
        <w:t> </w:t>
      </w:r>
      <w:r>
        <w:rPr>
          <w:w w:val="85"/>
        </w:rPr>
        <w:t>hecho</w:t>
      </w:r>
      <w:r>
        <w:rPr>
          <w:spacing w:val="4"/>
          <w:w w:val="85"/>
        </w:rPr>
        <w:t> </w:t>
      </w:r>
      <w:r>
        <w:rPr>
          <w:w w:val="85"/>
        </w:rPr>
        <w:t>de</w:t>
      </w:r>
    </w:p>
    <w:p>
      <w:pPr>
        <w:pStyle w:val="BodyText"/>
        <w:spacing w:line="289" w:lineRule="exact"/>
        <w:ind w:left="301"/>
        <w:jc w:val="both"/>
      </w:pPr>
      <w:r>
        <w:rPr>
          <w:w w:val="84"/>
        </w:rPr>
        <w:t>que</w:t>
      </w:r>
      <w:r>
        <w:rPr>
          <w:spacing w:val="3"/>
        </w:rPr>
        <w:t> </w:t>
      </w:r>
      <w:r>
        <w:rPr>
          <w:w w:val="94"/>
        </w:rPr>
        <w:t>/s/</w:t>
      </w:r>
      <w:r>
        <w:rPr>
          <w:spacing w:val="3"/>
        </w:rPr>
        <w:t> </w:t>
      </w:r>
      <w:r>
        <w:rPr>
          <w:w w:val="86"/>
        </w:rPr>
        <w:t>no</w:t>
      </w:r>
      <w:r>
        <w:rPr>
          <w:spacing w:val="3"/>
        </w:rPr>
        <w:t> </w:t>
      </w:r>
      <w:r>
        <w:rPr>
          <w:spacing w:val="-1"/>
          <w:w w:val="85"/>
        </w:rPr>
        <w:t>cambi</w:t>
      </w:r>
      <w:r>
        <w:rPr>
          <w:w w:val="85"/>
        </w:rPr>
        <w:t>a</w:t>
      </w:r>
      <w:r>
        <w:rPr>
          <w:spacing w:val="3"/>
        </w:rPr>
        <w:t> </w:t>
      </w:r>
      <w:r>
        <w:rPr>
          <w:w w:val="87"/>
        </w:rPr>
        <w:t>a</w:t>
      </w:r>
      <w:r>
        <w:rPr>
          <w:spacing w:val="3"/>
        </w:rPr>
        <w:t> </w:t>
      </w:r>
      <w:r>
        <w:rPr>
          <w:spacing w:val="-1"/>
          <w:w w:val="10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spacing w:val="-1"/>
          <w:w w:val="98"/>
        </w:rPr>
        <w:t>/</w:t>
      </w:r>
      <w:r>
        <w:rPr>
          <w:w w:val="98"/>
        </w:rPr>
        <w:t>,</w:t>
      </w:r>
      <w:r>
        <w:rPr>
          <w:spacing w:val="3"/>
        </w:rPr>
        <w:t> </w:t>
      </w:r>
      <w:r>
        <w:rPr>
          <w:spacing w:val="-1"/>
          <w:w w:val="84"/>
        </w:rPr>
        <w:t>po</w:t>
      </w:r>
      <w:r>
        <w:rPr>
          <w:w w:val="84"/>
        </w:rPr>
        <w:t>r</w:t>
      </w:r>
      <w:r>
        <w:rPr>
          <w:spacing w:val="3"/>
        </w:rPr>
        <w:t> </w:t>
      </w:r>
      <w:r>
        <w:rPr>
          <w:spacing w:val="-1"/>
          <w:w w:val="81"/>
        </w:rPr>
        <w:t>tratars</w:t>
      </w:r>
      <w:r>
        <w:rPr>
          <w:w w:val="81"/>
        </w:rPr>
        <w:t>e</w:t>
      </w:r>
      <w:r>
        <w:rPr>
          <w:spacing w:val="3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>
          <w:spacing w:val="3"/>
        </w:rPr>
        <w:t> </w:t>
      </w:r>
      <w:r>
        <w:rPr>
          <w:spacing w:val="-1"/>
          <w:w w:val="84"/>
        </w:rPr>
        <w:t>u</w:t>
      </w:r>
      <w:r>
        <w:rPr>
          <w:w w:val="84"/>
        </w:rPr>
        <w:t>n</w:t>
      </w:r>
      <w:r>
        <w:rPr>
          <w:spacing w:val="3"/>
        </w:rPr>
        <w:t> </w:t>
      </w:r>
      <w:r>
        <w:rPr>
          <w:spacing w:val="-1"/>
          <w:w w:val="85"/>
        </w:rPr>
        <w:t>antropónim</w:t>
      </w:r>
      <w:r>
        <w:rPr>
          <w:w w:val="85"/>
        </w:rPr>
        <w:t>o</w:t>
      </w:r>
      <w:r>
        <w:rPr>
          <w:spacing w:val="1"/>
        </w:rPr>
        <w:t> </w:t>
      </w:r>
      <w:r>
        <w:rPr>
          <w:w w:val="92"/>
        </w:rPr>
        <w:t>y</w:t>
      </w:r>
      <w:r>
        <w:rPr>
          <w:spacing w:val="2"/>
        </w:rPr>
        <w:t> </w:t>
      </w:r>
      <w:r>
        <w:rPr>
          <w:spacing w:val="-1"/>
          <w:w w:val="86"/>
        </w:rPr>
        <w:t>n</w:t>
      </w:r>
      <w:r>
        <w:rPr>
          <w:w w:val="86"/>
        </w:rPr>
        <w:t>o</w:t>
      </w:r>
      <w:r>
        <w:rPr>
          <w:spacing w:val="1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>
          <w:spacing w:val="2"/>
        </w:rPr>
        <w:t> </w:t>
      </w:r>
      <w:r>
        <w:rPr>
          <w:spacing w:val="-1"/>
          <w:w w:val="84"/>
        </w:rPr>
        <w:t>u</w:t>
      </w:r>
      <w:r>
        <w:rPr>
          <w:w w:val="84"/>
        </w:rPr>
        <w:t>n</w:t>
      </w:r>
      <w:r>
        <w:rPr>
          <w:spacing w:val="2"/>
        </w:rPr>
        <w:t> </w:t>
      </w:r>
      <w:r>
        <w:rPr>
          <w:spacing w:val="-1"/>
          <w:w w:val="86"/>
        </w:rPr>
        <w:t>teónimo.</w:t>
      </w:r>
    </w:p>
    <w:p>
      <w:pPr>
        <w:pStyle w:val="BodyText"/>
        <w:spacing w:line="292" w:lineRule="auto" w:before="4"/>
        <w:ind w:left="301" w:right="446"/>
        <w:jc w:val="both"/>
      </w:pP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antropónimos</w:t>
      </w:r>
      <w:r>
        <w:rPr>
          <w:spacing w:val="1"/>
          <w:w w:val="90"/>
        </w:rPr>
        <w:t> </w:t>
      </w:r>
      <w:r>
        <w:rPr>
          <w:w w:val="90"/>
        </w:rPr>
        <w:t>son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general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más</w:t>
      </w:r>
      <w:r>
        <w:rPr>
          <w:spacing w:val="1"/>
          <w:w w:val="90"/>
        </w:rPr>
        <w:t> </w:t>
      </w:r>
      <w:r>
        <w:rPr>
          <w:w w:val="90"/>
        </w:rPr>
        <w:t>reciente</w:t>
      </w:r>
      <w:r>
        <w:rPr>
          <w:spacing w:val="1"/>
          <w:w w:val="90"/>
        </w:rPr>
        <w:t> </w:t>
      </w:r>
      <w:r>
        <w:rPr>
          <w:w w:val="90"/>
        </w:rPr>
        <w:t>importación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-43"/>
          <w:w w:val="90"/>
        </w:rPr>
        <w:t> </w:t>
      </w:r>
      <w:r>
        <w:rPr>
          <w:w w:val="85"/>
        </w:rPr>
        <w:t>correspondientes teónimos cristianos; los nombres propios entraron antes en el</w:t>
      </w:r>
      <w:r>
        <w:rPr>
          <w:spacing w:val="1"/>
          <w:w w:val="85"/>
        </w:rPr>
        <w:t> </w:t>
      </w:r>
      <w:r>
        <w:rPr>
          <w:w w:val="85"/>
        </w:rPr>
        <w:t>ámbito</w:t>
      </w:r>
      <w:r>
        <w:rPr>
          <w:spacing w:val="20"/>
          <w:w w:val="85"/>
        </w:rPr>
        <w:t> </w:t>
      </w:r>
      <w:r>
        <w:rPr>
          <w:w w:val="85"/>
        </w:rPr>
        <w:t>de</w:t>
      </w:r>
      <w:r>
        <w:rPr>
          <w:spacing w:val="21"/>
          <w:w w:val="85"/>
        </w:rPr>
        <w:t> </w:t>
      </w:r>
      <w:r>
        <w:rPr>
          <w:w w:val="85"/>
        </w:rPr>
        <w:t>la</w:t>
      </w:r>
      <w:r>
        <w:rPr>
          <w:spacing w:val="21"/>
          <w:w w:val="85"/>
        </w:rPr>
        <w:t> </w:t>
      </w:r>
      <w:r>
        <w:rPr>
          <w:w w:val="85"/>
        </w:rPr>
        <w:t>teonimia</w:t>
      </w:r>
      <w:r>
        <w:rPr>
          <w:spacing w:val="21"/>
          <w:w w:val="85"/>
        </w:rPr>
        <w:t> </w:t>
      </w:r>
      <w:r>
        <w:rPr>
          <w:w w:val="85"/>
        </w:rPr>
        <w:t>(desde</w:t>
      </w:r>
      <w:r>
        <w:rPr>
          <w:spacing w:val="21"/>
          <w:w w:val="85"/>
        </w:rPr>
        <w:t> </w:t>
      </w:r>
      <w:r>
        <w:rPr>
          <w:w w:val="85"/>
        </w:rPr>
        <w:t>la</w:t>
      </w:r>
      <w:r>
        <w:rPr>
          <w:spacing w:val="21"/>
          <w:w w:val="85"/>
        </w:rPr>
        <w:t> </w:t>
      </w:r>
      <w:r>
        <w:rPr>
          <w:w w:val="85"/>
        </w:rPr>
        <w:t>primera</w:t>
      </w:r>
      <w:r>
        <w:rPr>
          <w:spacing w:val="21"/>
          <w:w w:val="85"/>
        </w:rPr>
        <w:t> </w:t>
      </w:r>
      <w:r>
        <w:rPr>
          <w:w w:val="85"/>
        </w:rPr>
        <w:t>evangelización</w:t>
      </w:r>
      <w:r>
        <w:rPr>
          <w:spacing w:val="21"/>
          <w:w w:val="85"/>
        </w:rPr>
        <w:t> </w:t>
      </w:r>
      <w:r>
        <w:rPr>
          <w:w w:val="85"/>
        </w:rPr>
        <w:t>en</w:t>
      </w:r>
      <w:r>
        <w:rPr>
          <w:spacing w:val="21"/>
          <w:w w:val="85"/>
        </w:rPr>
        <w:t> </w:t>
      </w:r>
      <w:r>
        <w:rPr>
          <w:w w:val="85"/>
        </w:rPr>
        <w:t>la</w:t>
      </w:r>
      <w:r>
        <w:rPr>
          <w:spacing w:val="21"/>
          <w:w w:val="85"/>
        </w:rPr>
        <w:t> </w:t>
      </w:r>
      <w:r>
        <w:rPr>
          <w:w w:val="85"/>
        </w:rPr>
        <w:t>época</w:t>
      </w:r>
      <w:r>
        <w:rPr>
          <w:spacing w:val="20"/>
          <w:w w:val="85"/>
        </w:rPr>
        <w:t> </w:t>
      </w:r>
      <w:r>
        <w:rPr>
          <w:w w:val="85"/>
        </w:rPr>
        <w:t>colonial),</w:t>
      </w:r>
      <w:r>
        <w:rPr>
          <w:spacing w:val="1"/>
          <w:w w:val="85"/>
        </w:rPr>
        <w:t> </w:t>
      </w:r>
      <w:r>
        <w:rPr>
          <w:w w:val="90"/>
        </w:rPr>
        <w:t>es</w:t>
      </w:r>
      <w:r>
        <w:rPr>
          <w:spacing w:val="-7"/>
          <w:w w:val="90"/>
        </w:rPr>
        <w:t> </w:t>
      </w:r>
      <w:r>
        <w:rPr>
          <w:w w:val="90"/>
        </w:rPr>
        <w:t>decir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discurso</w:t>
      </w:r>
      <w:r>
        <w:rPr>
          <w:spacing w:val="-7"/>
          <w:w w:val="90"/>
        </w:rPr>
        <w:t> </w:t>
      </w:r>
      <w:r>
        <w:rPr>
          <w:w w:val="90"/>
        </w:rPr>
        <w:t>religioso,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onomástica</w:t>
      </w:r>
      <w:r>
        <w:rPr>
          <w:spacing w:val="-6"/>
          <w:w w:val="90"/>
        </w:rPr>
        <w:t> </w:t>
      </w:r>
      <w:r>
        <w:rPr>
          <w:w w:val="90"/>
        </w:rPr>
        <w:t>personal: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781"/>
      </w:pPr>
      <w:r>
        <w:rPr>
          <w:w w:val="85"/>
        </w:rPr>
        <w:t>Jesús</w:t>
      </w:r>
      <w:r>
        <w:rPr>
          <w:spacing w:val="6"/>
          <w:w w:val="85"/>
        </w:rPr>
        <w:t> </w:t>
      </w:r>
      <w:r>
        <w:rPr>
          <w:w w:val="85"/>
        </w:rPr>
        <w:t>=&gt;</w:t>
      </w:r>
      <w:r>
        <w:rPr>
          <w:spacing w:val="7"/>
          <w:w w:val="85"/>
        </w:rPr>
        <w:t> </w:t>
      </w:r>
      <w:r>
        <w:rPr>
          <w:w w:val="85"/>
        </w:rPr>
        <w:t>kesús</w:t>
      </w:r>
      <w:r>
        <w:rPr>
          <w:spacing w:val="7"/>
          <w:w w:val="85"/>
        </w:rPr>
        <w:t> </w:t>
      </w:r>
      <w:r>
        <w:rPr>
          <w:w w:val="85"/>
        </w:rPr>
        <w:t>=&gt;</w:t>
      </w:r>
      <w:r>
        <w:rPr>
          <w:spacing w:val="6"/>
          <w:w w:val="85"/>
        </w:rPr>
        <w:t> </w:t>
      </w:r>
      <w:r>
        <w:rPr>
          <w:w w:val="85"/>
        </w:rPr>
        <w:t>kesusi</w:t>
      </w:r>
      <w:r>
        <w:rPr>
          <w:spacing w:val="7"/>
          <w:w w:val="85"/>
        </w:rPr>
        <w:t> </w:t>
      </w:r>
      <w:r>
        <w:rPr>
          <w:w w:val="85"/>
        </w:rPr>
        <w:t>=&gt;</w:t>
      </w:r>
      <w:r>
        <w:rPr>
          <w:spacing w:val="7"/>
          <w:w w:val="85"/>
        </w:rPr>
        <w:t> </w:t>
      </w:r>
      <w:r>
        <w:rPr>
          <w:w w:val="85"/>
        </w:rPr>
        <w:t>ketsutsi</w:t>
      </w:r>
      <w:r>
        <w:rPr>
          <w:spacing w:val="5"/>
          <w:w w:val="85"/>
        </w:rPr>
        <w:t> </w:t>
      </w:r>
      <w:r>
        <w:rPr>
          <w:w w:val="85"/>
        </w:rPr>
        <w:t>/</w:t>
      </w:r>
      <w:r>
        <w:rPr>
          <w:spacing w:val="7"/>
          <w:w w:val="85"/>
        </w:rPr>
        <w:t> </w:t>
      </w:r>
      <w:r>
        <w:rPr>
          <w:w w:val="85"/>
        </w:rPr>
        <w:t>kesusi</w:t>
      </w:r>
      <w:r>
        <w:rPr>
          <w:spacing w:val="7"/>
          <w:w w:val="85"/>
        </w:rPr>
        <w:t> </w:t>
      </w:r>
      <w:r>
        <w:rPr>
          <w:w w:val="85"/>
        </w:rPr>
        <w:t>/</w:t>
      </w:r>
      <w:r>
        <w:rPr>
          <w:spacing w:val="6"/>
          <w:w w:val="85"/>
        </w:rPr>
        <w:t> </w:t>
      </w:r>
      <w:r>
        <w:rPr>
          <w:w w:val="85"/>
        </w:rPr>
        <w:t>kechuchi</w:t>
      </w:r>
      <w:r>
        <w:rPr>
          <w:spacing w:val="7"/>
          <w:w w:val="85"/>
        </w:rPr>
        <w:t> </w:t>
      </w:r>
      <w:r>
        <w:rPr>
          <w:w w:val="85"/>
        </w:rPr>
        <w:t>=&gt;</w:t>
      </w:r>
      <w:r>
        <w:rPr>
          <w:spacing w:val="7"/>
          <w:w w:val="85"/>
        </w:rPr>
        <w:t> </w:t>
      </w:r>
      <w:r>
        <w:rPr>
          <w:w w:val="85"/>
        </w:rPr>
        <w:t>chuchi</w:t>
      </w:r>
    </w:p>
    <w:p>
      <w:pPr>
        <w:pStyle w:val="BodyText"/>
        <w:rPr>
          <w:sz w:val="30"/>
        </w:rPr>
      </w:pPr>
    </w:p>
    <w:p>
      <w:pPr>
        <w:pStyle w:val="BodyText"/>
        <w:spacing w:line="292" w:lineRule="auto" w:before="1"/>
        <w:ind w:left="301" w:right="445" w:firstLine="480"/>
        <w:jc w:val="both"/>
      </w:pPr>
      <w:r>
        <w:rPr>
          <w:spacing w:val="-1"/>
          <w:w w:val="90"/>
        </w:rPr>
        <w:t>La reducción es por tanto más probable cuando </w:t>
      </w:r>
      <w:r>
        <w:rPr>
          <w:w w:val="90"/>
        </w:rPr>
        <w:t>un sintagma nominal</w:t>
      </w:r>
      <w:r>
        <w:rPr>
          <w:spacing w:val="1"/>
          <w:w w:val="90"/>
        </w:rPr>
        <w:t> </w:t>
      </w:r>
      <w:r>
        <w:rPr>
          <w:w w:val="90"/>
        </w:rPr>
        <w:t>complejo</w:t>
      </w:r>
      <w:r>
        <w:rPr>
          <w:spacing w:val="37"/>
          <w:w w:val="90"/>
        </w:rPr>
        <w:t> </w:t>
      </w:r>
      <w:r>
        <w:rPr>
          <w:w w:val="90"/>
        </w:rPr>
        <w:t>es</w:t>
      </w:r>
      <w:r>
        <w:rPr>
          <w:spacing w:val="37"/>
          <w:w w:val="90"/>
        </w:rPr>
        <w:t> </w:t>
      </w:r>
      <w:r>
        <w:rPr>
          <w:w w:val="90"/>
        </w:rPr>
        <w:t>interpretado</w:t>
      </w:r>
      <w:r>
        <w:rPr>
          <w:spacing w:val="38"/>
          <w:w w:val="90"/>
        </w:rPr>
        <w:t> </w:t>
      </w:r>
      <w:r>
        <w:rPr>
          <w:w w:val="90"/>
        </w:rPr>
        <w:t>como</w:t>
      </w:r>
      <w:r>
        <w:rPr>
          <w:spacing w:val="37"/>
          <w:w w:val="90"/>
        </w:rPr>
        <w:t> </w:t>
      </w:r>
      <w:r>
        <w:rPr>
          <w:w w:val="90"/>
        </w:rPr>
        <w:t>una</w:t>
      </w:r>
      <w:r>
        <w:rPr>
          <w:spacing w:val="38"/>
          <w:w w:val="90"/>
        </w:rPr>
        <w:t> </w:t>
      </w:r>
      <w:r>
        <w:rPr>
          <w:w w:val="90"/>
        </w:rPr>
        <w:t>palabra.</w:t>
      </w:r>
      <w:r>
        <w:rPr>
          <w:spacing w:val="37"/>
          <w:w w:val="90"/>
        </w:rPr>
        <w:t> </w:t>
      </w:r>
      <w:r>
        <w:rPr>
          <w:w w:val="90"/>
        </w:rPr>
        <w:t>Pero</w:t>
      </w:r>
      <w:r>
        <w:rPr>
          <w:spacing w:val="36"/>
          <w:w w:val="90"/>
        </w:rPr>
        <w:t> </w:t>
      </w:r>
      <w:r>
        <w:rPr>
          <w:w w:val="90"/>
        </w:rPr>
        <w:t>no</w:t>
      </w:r>
      <w:r>
        <w:rPr>
          <w:spacing w:val="37"/>
          <w:w w:val="90"/>
        </w:rPr>
        <w:t> </w:t>
      </w:r>
      <w:r>
        <w:rPr>
          <w:w w:val="90"/>
        </w:rPr>
        <w:t>todos</w:t>
      </w:r>
      <w:r>
        <w:rPr>
          <w:spacing w:val="37"/>
          <w:w w:val="90"/>
        </w:rPr>
        <w:t> </w:t>
      </w:r>
      <w:r>
        <w:rPr>
          <w:w w:val="90"/>
        </w:rPr>
        <w:t>los</w:t>
      </w:r>
      <w:r>
        <w:rPr>
          <w:spacing w:val="36"/>
          <w:w w:val="90"/>
        </w:rPr>
        <w:t> </w:t>
      </w:r>
      <w:r>
        <w:rPr>
          <w:w w:val="90"/>
        </w:rPr>
        <w:t>pasos</w:t>
      </w:r>
      <w:r>
        <w:rPr>
          <w:spacing w:val="37"/>
          <w:w w:val="90"/>
        </w:rPr>
        <w:t> </w:t>
      </w:r>
      <w:r>
        <w:rPr>
          <w:w w:val="90"/>
        </w:rPr>
        <w:t>se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420"/>
      </w:pPr>
      <w:r>
        <w:rPr>
          <w:w w:val="90"/>
        </w:rPr>
        <w:t>entienden</w:t>
      </w:r>
      <w:r>
        <w:rPr>
          <w:spacing w:val="39"/>
          <w:w w:val="90"/>
        </w:rPr>
        <w:t> </w:t>
      </w:r>
      <w:r>
        <w:rPr>
          <w:w w:val="90"/>
        </w:rPr>
        <w:t>desde</w:t>
      </w:r>
      <w:r>
        <w:rPr>
          <w:spacing w:val="40"/>
          <w:w w:val="90"/>
        </w:rPr>
        <w:t> </w:t>
      </w:r>
      <w:r>
        <w:rPr>
          <w:w w:val="90"/>
        </w:rPr>
        <w:t>el</w:t>
      </w:r>
      <w:r>
        <w:rPr>
          <w:spacing w:val="40"/>
          <w:w w:val="90"/>
        </w:rPr>
        <w:t> </w:t>
      </w:r>
      <w:r>
        <w:rPr>
          <w:w w:val="90"/>
        </w:rPr>
        <w:t>huichol,</w:t>
      </w:r>
      <w:r>
        <w:rPr>
          <w:spacing w:val="40"/>
          <w:w w:val="90"/>
        </w:rPr>
        <w:t> </w:t>
      </w:r>
      <w:r>
        <w:rPr>
          <w:w w:val="90"/>
        </w:rPr>
        <w:t>a</w:t>
      </w:r>
      <w:r>
        <w:rPr>
          <w:spacing w:val="39"/>
          <w:w w:val="90"/>
        </w:rPr>
        <w:t> </w:t>
      </w:r>
      <w:r>
        <w:rPr>
          <w:w w:val="90"/>
        </w:rPr>
        <w:t>menudo</w:t>
      </w:r>
      <w:r>
        <w:rPr>
          <w:spacing w:val="40"/>
          <w:w w:val="90"/>
        </w:rPr>
        <w:t> </w:t>
      </w:r>
      <w:r>
        <w:rPr>
          <w:w w:val="90"/>
        </w:rPr>
        <w:t>el</w:t>
      </w:r>
      <w:r>
        <w:rPr>
          <w:spacing w:val="40"/>
          <w:w w:val="90"/>
        </w:rPr>
        <w:t> </w:t>
      </w:r>
      <w:r>
        <w:rPr>
          <w:w w:val="90"/>
        </w:rPr>
        <w:t>préstamo</w:t>
      </w:r>
      <w:r>
        <w:rPr>
          <w:spacing w:val="40"/>
          <w:w w:val="90"/>
        </w:rPr>
        <w:t> </w:t>
      </w:r>
      <w:r>
        <w:rPr>
          <w:w w:val="90"/>
        </w:rPr>
        <w:t>es</w:t>
      </w:r>
      <w:r>
        <w:rPr>
          <w:spacing w:val="39"/>
          <w:w w:val="90"/>
        </w:rPr>
        <w:t> </w:t>
      </w:r>
      <w:r>
        <w:rPr>
          <w:w w:val="90"/>
        </w:rPr>
        <w:t>ya</w:t>
      </w:r>
      <w:r>
        <w:rPr>
          <w:spacing w:val="39"/>
          <w:w w:val="90"/>
        </w:rPr>
        <w:t> </w:t>
      </w:r>
      <w:r>
        <w:rPr>
          <w:w w:val="90"/>
        </w:rPr>
        <w:t>una</w:t>
      </w:r>
      <w:r>
        <w:rPr>
          <w:spacing w:val="39"/>
          <w:w w:val="90"/>
        </w:rPr>
        <w:t> </w:t>
      </w:r>
      <w:r>
        <w:rPr>
          <w:w w:val="90"/>
        </w:rPr>
        <w:t>expresión</w:t>
      </w:r>
      <w:r>
        <w:rPr>
          <w:spacing w:val="-43"/>
          <w:w w:val="90"/>
        </w:rPr>
        <w:t> </w:t>
      </w:r>
      <w:r>
        <w:rPr>
          <w:w w:val="95"/>
        </w:rPr>
        <w:t>reducida</w:t>
      </w:r>
      <w:r>
        <w:rPr>
          <w:spacing w:val="-3"/>
          <w:w w:val="95"/>
        </w:rPr>
        <w:t> </w:t>
      </w:r>
      <w:r>
        <w:rPr>
          <w:w w:val="95"/>
        </w:rPr>
        <w:t>del</w:t>
      </w:r>
      <w:r>
        <w:rPr>
          <w:spacing w:val="-3"/>
          <w:w w:val="95"/>
        </w:rPr>
        <w:t> </w:t>
      </w:r>
      <w:r>
        <w:rPr>
          <w:w w:val="95"/>
        </w:rPr>
        <w:t>español: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92" w:lineRule="auto"/>
        <w:ind w:left="900" w:right="1678"/>
      </w:pPr>
      <w:r>
        <w:rPr>
          <w:w w:val="85"/>
        </w:rPr>
        <w:t>(día</w:t>
      </w:r>
      <w:r>
        <w:rPr>
          <w:spacing w:val="9"/>
          <w:w w:val="85"/>
        </w:rPr>
        <w:t> </w:t>
      </w:r>
      <w:r>
        <w:rPr>
          <w:w w:val="85"/>
        </w:rPr>
        <w:t>de)</w:t>
      </w:r>
      <w:r>
        <w:rPr>
          <w:spacing w:val="9"/>
          <w:w w:val="85"/>
        </w:rPr>
        <w:t> </w:t>
      </w:r>
      <w:r>
        <w:rPr>
          <w:w w:val="85"/>
        </w:rPr>
        <w:t>Todos</w:t>
      </w:r>
      <w:r>
        <w:rPr>
          <w:spacing w:val="9"/>
          <w:w w:val="85"/>
        </w:rPr>
        <w:t> </w:t>
      </w:r>
      <w:r>
        <w:rPr>
          <w:w w:val="85"/>
        </w:rPr>
        <w:t>los</w:t>
      </w:r>
      <w:r>
        <w:rPr>
          <w:spacing w:val="10"/>
          <w:w w:val="85"/>
        </w:rPr>
        <w:t> </w:t>
      </w:r>
      <w:r>
        <w:rPr>
          <w:w w:val="85"/>
        </w:rPr>
        <w:t>Santos</w:t>
      </w:r>
      <w:r>
        <w:rPr>
          <w:spacing w:val="9"/>
          <w:w w:val="85"/>
        </w:rPr>
        <w:t> </w:t>
      </w:r>
      <w:r>
        <w:rPr>
          <w:w w:val="85"/>
        </w:rPr>
        <w:t>=&gt;</w:t>
      </w:r>
      <w:r>
        <w:rPr>
          <w:spacing w:val="9"/>
          <w:w w:val="85"/>
        </w:rPr>
        <w:t> </w:t>
      </w:r>
      <w:r>
        <w:rPr>
          <w:w w:val="85"/>
        </w:rPr>
        <w:t>to</w:t>
      </w:r>
      <w:r>
        <w:rPr>
          <w:spacing w:val="10"/>
          <w:w w:val="85"/>
        </w:rPr>
        <w:t> </w:t>
      </w:r>
      <w:r>
        <w:rPr>
          <w:w w:val="85"/>
        </w:rPr>
        <w:t>lo</w:t>
      </w:r>
      <w:r>
        <w:rPr>
          <w:spacing w:val="9"/>
          <w:w w:val="85"/>
        </w:rPr>
        <w:t> </w:t>
      </w:r>
      <w:r>
        <w:rPr>
          <w:w w:val="85"/>
        </w:rPr>
        <w:t>santos</w:t>
      </w:r>
      <w:r>
        <w:rPr>
          <w:spacing w:val="9"/>
          <w:w w:val="85"/>
        </w:rPr>
        <w:t> </w:t>
      </w:r>
      <w:r>
        <w:rPr>
          <w:w w:val="85"/>
        </w:rPr>
        <w:t>=&gt;</w:t>
      </w:r>
      <w:r>
        <w:rPr>
          <w:spacing w:val="9"/>
          <w:w w:val="85"/>
        </w:rPr>
        <w:t> </w:t>
      </w:r>
      <w:r>
        <w:rPr>
          <w:w w:val="85"/>
        </w:rPr>
        <w:t>Turusatuxi</w:t>
      </w:r>
      <w:r>
        <w:rPr>
          <w:spacing w:val="-40"/>
          <w:w w:val="85"/>
        </w:rPr>
        <w:t> </w:t>
      </w:r>
      <w:r>
        <w:rPr>
          <w:w w:val="85"/>
        </w:rPr>
        <w:t>Estados</w:t>
      </w:r>
      <w:r>
        <w:rPr>
          <w:spacing w:val="6"/>
          <w:w w:val="85"/>
        </w:rPr>
        <w:t> </w:t>
      </w:r>
      <w:r>
        <w:rPr>
          <w:w w:val="85"/>
        </w:rPr>
        <w:t>Unidos</w:t>
      </w:r>
      <w:r>
        <w:rPr>
          <w:spacing w:val="7"/>
          <w:w w:val="85"/>
        </w:rPr>
        <w:t> </w:t>
      </w:r>
      <w:r>
        <w:rPr>
          <w:w w:val="85"/>
        </w:rPr>
        <w:t>=&gt;</w:t>
      </w:r>
      <w:r>
        <w:rPr>
          <w:spacing w:val="6"/>
          <w:w w:val="85"/>
        </w:rPr>
        <w:t> </w:t>
      </w:r>
      <w:r>
        <w:rPr>
          <w:w w:val="85"/>
        </w:rPr>
        <w:t>(los)</w:t>
      </w:r>
      <w:r>
        <w:rPr>
          <w:spacing w:val="7"/>
          <w:w w:val="85"/>
        </w:rPr>
        <w:t> </w:t>
      </w:r>
      <w:r>
        <w:rPr>
          <w:w w:val="85"/>
        </w:rPr>
        <w:t>Tausunidos</w:t>
      </w:r>
      <w:r>
        <w:rPr>
          <w:spacing w:val="7"/>
          <w:w w:val="85"/>
        </w:rPr>
        <w:t> </w:t>
      </w:r>
      <w:r>
        <w:rPr>
          <w:w w:val="85"/>
        </w:rPr>
        <w:t>=&gt;</w:t>
      </w:r>
      <w:r>
        <w:rPr>
          <w:spacing w:val="6"/>
          <w:w w:val="85"/>
        </w:rPr>
        <w:t> </w:t>
      </w:r>
      <w:r>
        <w:rPr>
          <w:w w:val="85"/>
        </w:rPr>
        <w:t>Tautsuniru.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90" w:lineRule="auto"/>
        <w:ind w:left="419" w:right="324" w:firstLine="480"/>
        <w:jc w:val="both"/>
      </w:pPr>
      <w:r>
        <w:rPr/>
        <w:pict>
          <v:rect style="position:absolute;margin-left:308.700012pt;margin-top:195.446808pt;width:2.64pt;height:.54001pt;mso-position-horizontal-relative:page;mso-position-vertical-relative:paragraph;z-index:-20872192" filled="true" fillcolor="#000000" stroked="false">
            <v:fill type="solid"/>
            <w10:wrap type="none"/>
          </v:rect>
        </w:pict>
      </w:r>
      <w:r>
        <w:rPr>
          <w:w w:val="90"/>
        </w:rPr>
        <w:t>En suma, la aplicación jerarquizada de estas reglas determina una</w:t>
      </w:r>
      <w:r>
        <w:rPr>
          <w:spacing w:val="1"/>
          <w:w w:val="90"/>
        </w:rPr>
        <w:t> </w:t>
      </w:r>
      <w:r>
        <w:rPr>
          <w:w w:val="90"/>
        </w:rPr>
        <w:t>secuencia de pasos en la asimilación progresiva de las palabras. A menudo</w:t>
      </w:r>
      <w:r>
        <w:rPr>
          <w:spacing w:val="1"/>
          <w:w w:val="90"/>
        </w:rPr>
        <w:t> </w:t>
      </w:r>
      <w:r>
        <w:rPr>
          <w:w w:val="90"/>
        </w:rPr>
        <w:t>diferentes opciones conviven y compiten entre sí en un mismo estado de</w:t>
      </w:r>
      <w:r>
        <w:rPr>
          <w:spacing w:val="1"/>
          <w:w w:val="90"/>
        </w:rPr>
        <w:t> </w:t>
      </w:r>
      <w:r>
        <w:rPr>
          <w:w w:val="90"/>
        </w:rPr>
        <w:t>lengua, en un mismo texto, y forman parte de la conciencia lingüística del</w:t>
      </w:r>
      <w:r>
        <w:rPr>
          <w:spacing w:val="1"/>
          <w:w w:val="90"/>
        </w:rPr>
        <w:t> </w:t>
      </w:r>
      <w:r>
        <w:rPr>
          <w:w w:val="85"/>
        </w:rPr>
        <w:t>hablante; no se trata simplemente de estadíos históricos; la elección varía de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acuerdo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a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factores</w:t>
      </w:r>
      <w:r>
        <w:rPr>
          <w:spacing w:val="-4"/>
          <w:w w:val="90"/>
        </w:rPr>
        <w:t> </w:t>
      </w:r>
      <w:r>
        <w:rPr>
          <w:w w:val="90"/>
        </w:rPr>
        <w:t>como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edad,</w:t>
      </w:r>
      <w:r>
        <w:rPr>
          <w:spacing w:val="-4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grado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bilingüismo</w:t>
      </w:r>
      <w:r>
        <w:rPr>
          <w:spacing w:val="-4"/>
          <w:w w:val="90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alfabetización,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el tipo de sistema </w:t>
      </w:r>
      <w:r>
        <w:rPr>
          <w:w w:val="90"/>
        </w:rPr>
        <w:t>onímico (topónimo o antropónimo), la relación entre los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interlocutores, el tipo de situaciones e intenciones comunicativas </w:t>
      </w:r>
      <w:r>
        <w:rPr>
          <w:w w:val="90"/>
        </w:rPr>
        <w:t>(formal,</w:t>
      </w:r>
      <w:r>
        <w:rPr>
          <w:spacing w:val="1"/>
          <w:w w:val="90"/>
        </w:rPr>
        <w:t> </w:t>
      </w:r>
      <w:r>
        <w:rPr>
          <w:w w:val="85"/>
        </w:rPr>
        <w:t>seria, familiar, burlesca, habla dirigida a niños). Cuando se produce un avance,</w:t>
      </w:r>
      <w:r>
        <w:rPr>
          <w:spacing w:val="1"/>
          <w:w w:val="85"/>
        </w:rPr>
        <w:t> </w:t>
      </w:r>
      <w:r>
        <w:rPr>
          <w:w w:val="85"/>
        </w:rPr>
        <w:t>éste no causa una desaparición inmediata de las formas precedentes, sino que</w:t>
      </w:r>
      <w:r>
        <w:rPr>
          <w:spacing w:val="1"/>
          <w:w w:val="85"/>
        </w:rPr>
        <w:t> </w:t>
      </w:r>
      <w:r>
        <w:rPr>
          <w:w w:val="90"/>
        </w:rPr>
        <w:t>coexisten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compiten</w:t>
      </w:r>
      <w:r>
        <w:rPr>
          <w:spacing w:val="1"/>
          <w:w w:val="90"/>
        </w:rPr>
        <w:t> </w:t>
      </w:r>
      <w:r>
        <w:rPr>
          <w:w w:val="90"/>
        </w:rPr>
        <w:t>entre</w:t>
      </w:r>
      <w:r>
        <w:rPr>
          <w:spacing w:val="1"/>
          <w:w w:val="90"/>
        </w:rPr>
        <w:t> </w:t>
      </w:r>
      <w:r>
        <w:rPr>
          <w:w w:val="90"/>
        </w:rPr>
        <w:t>sí</w:t>
      </w:r>
      <w:r>
        <w:rPr>
          <w:spacing w:val="1"/>
          <w:w w:val="90"/>
        </w:rPr>
        <w:t> </w:t>
      </w:r>
      <w:r>
        <w:rPr>
          <w:w w:val="90"/>
        </w:rPr>
        <w:t>con</w:t>
      </w:r>
      <w:r>
        <w:rPr>
          <w:spacing w:val="1"/>
          <w:w w:val="90"/>
        </w:rPr>
        <w:t> </w:t>
      </w:r>
      <w:r>
        <w:rPr>
          <w:w w:val="90"/>
        </w:rPr>
        <w:t>conotaciones</w:t>
      </w:r>
      <w:r>
        <w:rPr>
          <w:spacing w:val="1"/>
          <w:w w:val="90"/>
        </w:rPr>
        <w:t> </w:t>
      </w:r>
      <w:r>
        <w:rPr>
          <w:w w:val="90"/>
        </w:rPr>
        <w:t>peculiares.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palabra</w:t>
      </w:r>
      <w:r>
        <w:rPr>
          <w:spacing w:val="1"/>
          <w:w w:val="90"/>
        </w:rPr>
        <w:t> </w:t>
      </w:r>
      <w:r>
        <w:rPr>
          <w:i/>
          <w:w w:val="80"/>
          <w:sz w:val="22"/>
        </w:rPr>
        <w:t>grabadora</w:t>
      </w:r>
      <w:r>
        <w:rPr>
          <w:i/>
          <w:spacing w:val="1"/>
          <w:w w:val="80"/>
          <w:sz w:val="22"/>
        </w:rPr>
        <w:t> </w:t>
      </w:r>
      <w:r>
        <w:rPr>
          <w:w w:val="80"/>
        </w:rPr>
        <w:t>puede</w:t>
      </w:r>
      <w:r>
        <w:rPr>
          <w:spacing w:val="1"/>
          <w:w w:val="80"/>
        </w:rPr>
        <w:t> </w:t>
      </w:r>
      <w:r>
        <w:rPr>
          <w:w w:val="80"/>
        </w:rPr>
        <w:t>aparecer</w:t>
      </w:r>
      <w:r>
        <w:rPr>
          <w:spacing w:val="1"/>
          <w:w w:val="80"/>
        </w:rPr>
        <w:t> </w:t>
      </w:r>
      <w:r>
        <w:rPr>
          <w:w w:val="80"/>
        </w:rPr>
        <w:t>como</w:t>
      </w:r>
      <w:r>
        <w:rPr>
          <w:spacing w:val="1"/>
          <w:w w:val="80"/>
        </w:rPr>
        <w:t> </w:t>
      </w:r>
      <w:r>
        <w:rPr>
          <w:i/>
          <w:w w:val="80"/>
          <w:sz w:val="22"/>
        </w:rPr>
        <w:t>garabadora</w:t>
      </w:r>
      <w:r>
        <w:rPr>
          <w:i/>
          <w:spacing w:val="1"/>
          <w:w w:val="80"/>
          <w:sz w:val="22"/>
        </w:rPr>
        <w:t> </w:t>
      </w:r>
      <w:r>
        <w:rPr>
          <w:w w:val="80"/>
        </w:rPr>
        <w:t>o</w:t>
      </w:r>
      <w:r>
        <w:rPr>
          <w:spacing w:val="1"/>
          <w:w w:val="80"/>
        </w:rPr>
        <w:t> </w:t>
      </w:r>
      <w:r>
        <w:rPr>
          <w:i/>
          <w:w w:val="80"/>
          <w:sz w:val="22"/>
        </w:rPr>
        <w:t>karawatura</w:t>
      </w:r>
      <w:r>
        <w:rPr>
          <w:w w:val="80"/>
        </w:rPr>
        <w:t>,</w:t>
      </w:r>
      <w:r>
        <w:rPr>
          <w:spacing w:val="1"/>
          <w:w w:val="80"/>
        </w:rPr>
        <w:t> </w:t>
      </w:r>
      <w:r>
        <w:rPr>
          <w:w w:val="80"/>
        </w:rPr>
        <w:t>en</w:t>
      </w:r>
      <w:r>
        <w:rPr>
          <w:spacing w:val="1"/>
          <w:w w:val="80"/>
        </w:rPr>
        <w:t> </w:t>
      </w:r>
      <w:r>
        <w:rPr>
          <w:w w:val="80"/>
        </w:rPr>
        <w:t>cuyo</w:t>
      </w:r>
      <w:r>
        <w:rPr>
          <w:spacing w:val="1"/>
          <w:w w:val="80"/>
        </w:rPr>
        <w:t> </w:t>
      </w:r>
      <w:r>
        <w:rPr>
          <w:w w:val="80"/>
        </w:rPr>
        <w:t>caso</w:t>
      </w:r>
      <w:r>
        <w:rPr>
          <w:spacing w:val="1"/>
          <w:w w:val="80"/>
        </w:rPr>
        <w:t> </w:t>
      </w:r>
      <w:r>
        <w:rPr>
          <w:w w:val="80"/>
        </w:rPr>
        <w:t>se</w:t>
      </w:r>
      <w:r>
        <w:rPr>
          <w:spacing w:val="1"/>
          <w:w w:val="80"/>
        </w:rPr>
        <w:t> </w:t>
      </w:r>
      <w:r>
        <w:rPr>
          <w:w w:val="85"/>
        </w:rPr>
        <w:t>interpreta como una palabra española mal pronunciada, mientras que otra ruta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asimilación</w:t>
      </w:r>
      <w:r>
        <w:rPr>
          <w:spacing w:val="2"/>
          <w:w w:val="85"/>
        </w:rPr>
        <w:t> </w:t>
      </w:r>
      <w:r>
        <w:rPr>
          <w:w w:val="85"/>
        </w:rPr>
        <w:t>más</w:t>
      </w:r>
      <w:r>
        <w:rPr>
          <w:spacing w:val="2"/>
          <w:w w:val="85"/>
        </w:rPr>
        <w:t> </w:t>
      </w:r>
      <w:r>
        <w:rPr>
          <w:w w:val="85"/>
        </w:rPr>
        <w:t>exitosa</w:t>
      </w:r>
      <w:r>
        <w:rPr>
          <w:spacing w:val="1"/>
          <w:w w:val="85"/>
        </w:rPr>
        <w:t> </w:t>
      </w:r>
      <w:r>
        <w:rPr>
          <w:w w:val="85"/>
        </w:rPr>
        <w:t>conduce</w:t>
      </w:r>
      <w:r>
        <w:rPr>
          <w:spacing w:val="2"/>
          <w:w w:val="85"/>
        </w:rPr>
        <w:t> </w:t>
      </w:r>
      <w:r>
        <w:rPr>
          <w:w w:val="85"/>
        </w:rPr>
        <w:t>finalmente</w:t>
      </w:r>
      <w:r>
        <w:rPr>
          <w:spacing w:val="2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2"/>
          <w:w w:val="85"/>
        </w:rPr>
        <w:t> </w:t>
      </w:r>
      <w:r>
        <w:rPr>
          <w:w w:val="85"/>
        </w:rPr>
        <w:t>forma</w:t>
      </w:r>
      <w:r>
        <w:rPr>
          <w:spacing w:val="2"/>
          <w:w w:val="85"/>
        </w:rPr>
        <w:t> </w:t>
      </w:r>
      <w:r>
        <w:rPr>
          <w:i/>
          <w:w w:val="85"/>
          <w:sz w:val="22"/>
        </w:rPr>
        <w:t>kilawalula</w:t>
      </w:r>
      <w:r>
        <w:rPr>
          <w:w w:val="85"/>
        </w:rPr>
        <w:t>.</w:t>
      </w:r>
    </w:p>
    <w:p>
      <w:pPr>
        <w:pStyle w:val="BodyText"/>
        <w:spacing w:line="292" w:lineRule="auto"/>
        <w:ind w:left="419" w:right="324" w:firstLine="480"/>
        <w:jc w:val="both"/>
      </w:pP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préstamo</w:t>
      </w:r>
      <w:r>
        <w:rPr>
          <w:spacing w:val="1"/>
          <w:w w:val="90"/>
        </w:rPr>
        <w:t> </w:t>
      </w:r>
      <w:r>
        <w:rPr>
          <w:w w:val="90"/>
        </w:rPr>
        <w:t>“grabadora”</w:t>
      </w:r>
      <w:r>
        <w:rPr>
          <w:spacing w:val="1"/>
          <w:w w:val="90"/>
        </w:rPr>
        <w:t> </w:t>
      </w:r>
      <w:r>
        <w:rPr>
          <w:w w:val="90"/>
        </w:rPr>
        <w:t>permite</w:t>
      </w:r>
      <w:r>
        <w:rPr>
          <w:spacing w:val="1"/>
          <w:w w:val="90"/>
        </w:rPr>
        <w:t> </w:t>
      </w:r>
      <w:r>
        <w:rPr>
          <w:w w:val="90"/>
        </w:rPr>
        <w:t>apreciar,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procesos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85"/>
        </w:rPr>
        <w:t>asimilación</w:t>
      </w:r>
      <w:r>
        <w:rPr>
          <w:spacing w:val="15"/>
          <w:w w:val="85"/>
        </w:rPr>
        <w:t> </w:t>
      </w:r>
      <w:r>
        <w:rPr>
          <w:w w:val="85"/>
        </w:rPr>
        <w:t>no</w:t>
      </w:r>
      <w:r>
        <w:rPr>
          <w:spacing w:val="15"/>
          <w:w w:val="85"/>
        </w:rPr>
        <w:t> </w:t>
      </w:r>
      <w:r>
        <w:rPr>
          <w:w w:val="85"/>
        </w:rPr>
        <w:t>siempre</w:t>
      </w:r>
      <w:r>
        <w:rPr>
          <w:spacing w:val="15"/>
          <w:w w:val="85"/>
        </w:rPr>
        <w:t> </w:t>
      </w:r>
      <w:r>
        <w:rPr>
          <w:w w:val="85"/>
        </w:rPr>
        <w:t>determinan</w:t>
      </w:r>
      <w:r>
        <w:rPr>
          <w:spacing w:val="16"/>
          <w:w w:val="85"/>
        </w:rPr>
        <w:t> </w:t>
      </w:r>
      <w:r>
        <w:rPr>
          <w:w w:val="85"/>
        </w:rPr>
        <w:t>una</w:t>
      </w:r>
      <w:r>
        <w:rPr>
          <w:spacing w:val="15"/>
          <w:w w:val="85"/>
        </w:rPr>
        <w:t> </w:t>
      </w:r>
      <w:r>
        <w:rPr>
          <w:w w:val="85"/>
        </w:rPr>
        <w:t>vía</w:t>
      </w:r>
      <w:r>
        <w:rPr>
          <w:spacing w:val="15"/>
          <w:w w:val="85"/>
        </w:rPr>
        <w:t> </w:t>
      </w:r>
      <w:r>
        <w:rPr>
          <w:w w:val="85"/>
        </w:rPr>
        <w:t>única</w:t>
      </w:r>
      <w:r>
        <w:rPr>
          <w:spacing w:val="16"/>
          <w:w w:val="85"/>
        </w:rPr>
        <w:t> </w:t>
      </w:r>
      <w:r>
        <w:rPr>
          <w:w w:val="85"/>
        </w:rPr>
        <w:t>de</w:t>
      </w:r>
      <w:r>
        <w:rPr>
          <w:spacing w:val="15"/>
          <w:w w:val="85"/>
        </w:rPr>
        <w:t> </w:t>
      </w:r>
      <w:r>
        <w:rPr>
          <w:w w:val="85"/>
        </w:rPr>
        <w:t>transformación,</w:t>
      </w:r>
      <w:r>
        <w:rPr>
          <w:spacing w:val="15"/>
          <w:w w:val="85"/>
        </w:rPr>
        <w:t> </w:t>
      </w:r>
      <w:r>
        <w:rPr>
          <w:w w:val="85"/>
        </w:rPr>
        <w:t>sino</w:t>
      </w:r>
      <w:r>
        <w:rPr>
          <w:spacing w:val="16"/>
          <w:w w:val="85"/>
        </w:rPr>
        <w:t> </w:t>
      </w:r>
      <w:r>
        <w:rPr>
          <w:w w:val="85"/>
        </w:rPr>
        <w:t>que</w:t>
      </w:r>
      <w:r>
        <w:rPr>
          <w:spacing w:val="-41"/>
          <w:w w:val="85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producen</w:t>
      </w:r>
      <w:r>
        <w:rPr>
          <w:spacing w:val="1"/>
          <w:w w:val="90"/>
        </w:rPr>
        <w:t> </w:t>
      </w:r>
      <w:r>
        <w:rPr>
          <w:w w:val="90"/>
        </w:rPr>
        <w:t>bifurcaciones,</w:t>
      </w:r>
      <w:r>
        <w:rPr>
          <w:spacing w:val="1"/>
          <w:w w:val="90"/>
        </w:rPr>
        <w:t> </w:t>
      </w:r>
      <w:r>
        <w:rPr>
          <w:w w:val="90"/>
        </w:rPr>
        <w:t>opciones,</w:t>
      </w:r>
      <w:r>
        <w:rPr>
          <w:spacing w:val="1"/>
          <w:w w:val="90"/>
        </w:rPr>
        <w:t> </w:t>
      </w:r>
      <w:r>
        <w:rPr>
          <w:w w:val="90"/>
        </w:rPr>
        <w:t>rutas</w:t>
      </w:r>
      <w:r>
        <w:rPr>
          <w:spacing w:val="1"/>
          <w:w w:val="90"/>
        </w:rPr>
        <w:t> </w:t>
      </w:r>
      <w:r>
        <w:rPr>
          <w:w w:val="90"/>
        </w:rPr>
        <w:t>alternativas.</w:t>
      </w:r>
      <w:r>
        <w:rPr>
          <w:spacing w:val="1"/>
          <w:w w:val="90"/>
        </w:rPr>
        <w:t> </w:t>
      </w:r>
      <w:r>
        <w:rPr>
          <w:w w:val="90"/>
        </w:rPr>
        <w:t>En este caso se</w:t>
      </w:r>
      <w:r>
        <w:rPr>
          <w:spacing w:val="1"/>
          <w:w w:val="90"/>
        </w:rPr>
        <w:t> </w:t>
      </w:r>
      <w:r>
        <w:rPr>
          <w:w w:val="85"/>
        </w:rPr>
        <w:t>presentan dos alternancias; en la recomposición silábica se puede elegir entre la</w:t>
      </w:r>
      <w:r>
        <w:rPr>
          <w:spacing w:val="-41"/>
          <w:w w:val="85"/>
        </w:rPr>
        <w:t> </w:t>
      </w:r>
      <w:r>
        <w:rPr>
          <w:spacing w:val="-1"/>
          <w:w w:val="90"/>
        </w:rPr>
        <w:t>vocal neutra </w:t>
      </w:r>
      <w:r>
        <w:rPr>
          <w:w w:val="90"/>
        </w:rPr>
        <w:t>y la repetición de la vocal original; en segundo lugar la oclusiva</w:t>
      </w:r>
      <w:r>
        <w:rPr>
          <w:spacing w:val="-43"/>
          <w:w w:val="90"/>
        </w:rPr>
        <w:t> </w:t>
      </w:r>
      <w:r>
        <w:rPr>
          <w:w w:val="90"/>
        </w:rPr>
        <w:t>sonora</w:t>
      </w:r>
      <w:r>
        <w:rPr>
          <w:spacing w:val="-4"/>
          <w:w w:val="90"/>
        </w:rPr>
        <w:t> </w:t>
      </w:r>
      <w:r>
        <w:rPr>
          <w:w w:val="90"/>
        </w:rPr>
        <w:t>/d/</w:t>
      </w:r>
      <w:r>
        <w:rPr>
          <w:spacing w:val="-4"/>
          <w:w w:val="90"/>
        </w:rPr>
        <w:t> </w:t>
      </w:r>
      <w:r>
        <w:rPr>
          <w:w w:val="90"/>
        </w:rPr>
        <w:t>es</w:t>
      </w:r>
      <w:r>
        <w:rPr>
          <w:spacing w:val="-4"/>
          <w:w w:val="90"/>
        </w:rPr>
        <w:t> </w:t>
      </w:r>
      <w:r>
        <w:rPr>
          <w:w w:val="90"/>
        </w:rPr>
        <w:t>ensordecida</w:t>
      </w:r>
      <w:r>
        <w:rPr>
          <w:spacing w:val="-4"/>
          <w:w w:val="90"/>
        </w:rPr>
        <w:t> </w:t>
      </w:r>
      <w:r>
        <w:rPr>
          <w:w w:val="90"/>
        </w:rPr>
        <w:t>o</w:t>
      </w:r>
      <w:r>
        <w:rPr>
          <w:spacing w:val="-4"/>
          <w:w w:val="90"/>
        </w:rPr>
        <w:t> </w:t>
      </w:r>
      <w:r>
        <w:rPr>
          <w:w w:val="90"/>
        </w:rPr>
        <w:t>reinterpretada</w:t>
      </w:r>
      <w:r>
        <w:rPr>
          <w:spacing w:val="-3"/>
          <w:w w:val="90"/>
        </w:rPr>
        <w:t> </w:t>
      </w:r>
      <w:r>
        <w:rPr>
          <w:w w:val="90"/>
        </w:rPr>
        <w:t>como</w:t>
      </w:r>
      <w:r>
        <w:rPr>
          <w:spacing w:val="-4"/>
          <w:w w:val="90"/>
        </w:rPr>
        <w:t> </w:t>
      </w:r>
      <w:r>
        <w:rPr>
          <w:w w:val="90"/>
        </w:rPr>
        <w:t>líquida: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tabs>
          <w:tab w:pos="4824" w:val="left" w:leader="none"/>
        </w:tabs>
        <w:ind w:left="1839"/>
      </w:pPr>
      <w:r>
        <w:rPr/>
        <w:pict>
          <v:rect style="position:absolute;margin-left:133.619995pt;margin-top:64.946739pt;width:2.64pt;height:.53999pt;mso-position-horizontal-relative:page;mso-position-vertical-relative:paragraph;z-index:-20871680" filled="true" fillcolor="#000000" stroked="false">
            <v:fill type="solid"/>
            <w10:wrap type="none"/>
          </v:rect>
        </w:pict>
      </w:r>
      <w:r>
        <w:rPr/>
        <w:t>/kra/</w:t>
        <w:tab/>
        <w:t>/d/</w:t>
      </w:r>
    </w:p>
    <w:p>
      <w:pPr>
        <w:pStyle w:val="BodyText"/>
        <w:rPr>
          <w:sz w:val="12"/>
        </w:rPr>
      </w:pPr>
      <w:r>
        <w:rPr/>
        <w:pict>
          <v:shape style="position:absolute;margin-left:135.539993pt;margin-top:9.17003pt;width:43.2pt;height:31.4pt;mso-position-horizontal-relative:page;mso-position-vertical-relative:paragraph;z-index:-15633920;mso-wrap-distance-left:0;mso-wrap-distance-right:0" coordorigin="2711,183" coordsize="864,628" path="m3143,183l2711,811m3143,183l3575,811e" filled="false" stroked="true" strokeweight=".72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279.540009pt;margin-top:9.17003pt;width:43.2pt;height:28.8pt;mso-position-horizontal-relative:page;mso-position-vertical-relative:paragraph;z-index:-15633408;mso-wrap-distance-left:0;mso-wrap-distance-right:0" coordorigin="5591,183" coordsize="864,576" path="m6023,183l5591,759m6023,183l6455,759e" filled="false" stroked="true" strokeweight=".7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2408" w:val="left" w:leader="none"/>
          <w:tab w:pos="4394" w:val="left" w:leader="none"/>
          <w:tab w:pos="5247" w:val="left" w:leader="none"/>
        </w:tabs>
        <w:spacing w:before="74"/>
        <w:ind w:left="1556"/>
      </w:pPr>
      <w:r>
        <w:rPr/>
        <w:t>kira</w:t>
        <w:tab/>
        <w:t>kara</w:t>
        <w:tab/>
        <w:t>/t/</w:t>
        <w:tab/>
        <w:t>/r/</w:t>
      </w:r>
    </w:p>
    <w:p>
      <w:pPr>
        <w:spacing w:after="0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5" w:lineRule="auto" w:before="153"/>
        <w:ind w:left="301" w:right="443"/>
        <w:jc w:val="both"/>
      </w:pPr>
      <w:r>
        <w:rPr/>
        <w:pict>
          <v:rect style="position:absolute;margin-left:333.179993pt;margin-top:29.097992pt;width:2.64pt;height:.53998pt;mso-position-horizontal-relative:page;mso-position-vertical-relative:paragraph;z-index:-20871168" filled="true" fillcolor="#000000" stroked="false">
            <v:fill type="solid"/>
            <w10:wrap type="none"/>
          </v:rect>
        </w:pict>
      </w:r>
      <w:r>
        <w:rPr>
          <w:spacing w:val="-1"/>
          <w:w w:val="90"/>
        </w:rPr>
        <w:t>Estas diferencias pueden estar ligadas al </w:t>
      </w:r>
      <w:r>
        <w:rPr>
          <w:w w:val="90"/>
        </w:rPr>
        <w:t>grado de dominio del español por</w:t>
      </w:r>
      <w:r>
        <w:rPr>
          <w:spacing w:val="1"/>
          <w:w w:val="90"/>
        </w:rPr>
        <w:t> </w:t>
      </w:r>
      <w:r>
        <w:rPr>
          <w:w w:val="85"/>
        </w:rPr>
        <w:t>parte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diversos</w:t>
      </w:r>
      <w:r>
        <w:rPr>
          <w:spacing w:val="1"/>
          <w:w w:val="85"/>
        </w:rPr>
        <w:t> </w:t>
      </w:r>
      <w:r>
        <w:rPr>
          <w:w w:val="85"/>
        </w:rPr>
        <w:t>sectores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población</w:t>
      </w:r>
      <w:r>
        <w:rPr>
          <w:spacing w:val="35"/>
        </w:rPr>
        <w:t> </w:t>
      </w:r>
      <w:r>
        <w:rPr>
          <w:w w:val="85"/>
        </w:rPr>
        <w:t>huichola. La</w:t>
      </w:r>
      <w:r>
        <w:rPr>
          <w:spacing w:val="35"/>
        </w:rPr>
        <w:t> </w:t>
      </w:r>
      <w:r>
        <w:rPr>
          <w:w w:val="85"/>
        </w:rPr>
        <w:t>forma </w:t>
      </w:r>
      <w:r>
        <w:rPr>
          <w:i/>
          <w:w w:val="85"/>
          <w:sz w:val="22"/>
        </w:rPr>
        <w:t>kilawalula </w:t>
      </w:r>
      <w:r>
        <w:rPr>
          <w:w w:val="85"/>
        </w:rPr>
        <w:t>es</w:t>
      </w:r>
      <w:r>
        <w:rPr>
          <w:spacing w:val="-41"/>
          <w:w w:val="85"/>
        </w:rPr>
        <w:t> </w:t>
      </w:r>
      <w:r>
        <w:rPr>
          <w:w w:val="85"/>
        </w:rPr>
        <w:t>más</w:t>
      </w:r>
      <w:r>
        <w:rPr>
          <w:spacing w:val="12"/>
          <w:w w:val="85"/>
        </w:rPr>
        <w:t> </w:t>
      </w:r>
      <w:r>
        <w:rPr>
          <w:w w:val="85"/>
        </w:rPr>
        <w:t>propia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13"/>
          <w:w w:val="85"/>
        </w:rPr>
        <w:t> </w:t>
      </w:r>
      <w:r>
        <w:rPr>
          <w:w w:val="85"/>
        </w:rPr>
        <w:t>personas</w:t>
      </w:r>
      <w:r>
        <w:rPr>
          <w:spacing w:val="14"/>
          <w:w w:val="85"/>
        </w:rPr>
        <w:t> </w:t>
      </w:r>
      <w:r>
        <w:rPr>
          <w:w w:val="85"/>
        </w:rPr>
        <w:t>mayores</w:t>
      </w:r>
      <w:r>
        <w:rPr>
          <w:spacing w:val="12"/>
          <w:w w:val="85"/>
        </w:rPr>
        <w:t> </w:t>
      </w:r>
      <w:r>
        <w:rPr>
          <w:w w:val="85"/>
        </w:rPr>
        <w:t>con</w:t>
      </w:r>
      <w:r>
        <w:rPr>
          <w:spacing w:val="13"/>
          <w:w w:val="85"/>
        </w:rPr>
        <w:t> </w:t>
      </w:r>
      <w:r>
        <w:rPr>
          <w:w w:val="85"/>
        </w:rPr>
        <w:t>un</w:t>
      </w:r>
      <w:r>
        <w:rPr>
          <w:spacing w:val="14"/>
          <w:w w:val="85"/>
        </w:rPr>
        <w:t> </w:t>
      </w:r>
      <w:r>
        <w:rPr>
          <w:w w:val="85"/>
        </w:rPr>
        <w:t>escaso</w:t>
      </w:r>
      <w:r>
        <w:rPr>
          <w:spacing w:val="13"/>
          <w:w w:val="85"/>
        </w:rPr>
        <w:t> </w:t>
      </w:r>
      <w:r>
        <w:rPr>
          <w:w w:val="85"/>
        </w:rPr>
        <w:t>o</w:t>
      </w:r>
      <w:r>
        <w:rPr>
          <w:spacing w:val="14"/>
          <w:w w:val="85"/>
        </w:rPr>
        <w:t> </w:t>
      </w:r>
      <w:r>
        <w:rPr>
          <w:w w:val="85"/>
        </w:rPr>
        <w:t>nulo</w:t>
      </w:r>
      <w:r>
        <w:rPr>
          <w:spacing w:val="13"/>
          <w:w w:val="85"/>
        </w:rPr>
        <w:t> </w:t>
      </w:r>
      <w:r>
        <w:rPr>
          <w:w w:val="85"/>
        </w:rPr>
        <w:t>grado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12"/>
          <w:w w:val="85"/>
        </w:rPr>
        <w:t> </w:t>
      </w:r>
      <w:r>
        <w:rPr>
          <w:w w:val="85"/>
        </w:rPr>
        <w:t>alfabetización</w:t>
      </w:r>
      <w:r>
        <w:rPr>
          <w:spacing w:val="1"/>
          <w:w w:val="85"/>
        </w:rPr>
        <w:t> </w:t>
      </w:r>
      <w:r>
        <w:rPr>
          <w:w w:val="85"/>
        </w:rPr>
        <w:t>en español (más asimilativa), mientras que </w:t>
      </w:r>
      <w:r>
        <w:rPr>
          <w:i/>
          <w:w w:val="85"/>
          <w:sz w:val="22"/>
        </w:rPr>
        <w:t>karawatura </w:t>
      </w:r>
      <w:r>
        <w:rPr>
          <w:w w:val="85"/>
        </w:rPr>
        <w:t>es más apegada al</w:t>
      </w:r>
      <w:r>
        <w:rPr>
          <w:spacing w:val="1"/>
          <w:w w:val="85"/>
        </w:rPr>
        <w:t> </w:t>
      </w:r>
      <w:r>
        <w:rPr>
          <w:w w:val="85"/>
        </w:rPr>
        <w:t>original (más acomodativa). La primera implica el uso de una vocal inexistente</w:t>
      </w:r>
      <w:r>
        <w:rPr>
          <w:spacing w:val="1"/>
          <w:w w:val="8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español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reinterpretación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/d/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líquida.</w:t>
      </w:r>
    </w:p>
    <w:p>
      <w:pPr>
        <w:pStyle w:val="BodyText"/>
        <w:spacing w:line="290" w:lineRule="auto"/>
        <w:ind w:left="301" w:right="444" w:firstLine="480"/>
        <w:jc w:val="both"/>
      </w:pPr>
      <w:r>
        <w:rPr>
          <w:w w:val="85"/>
        </w:rPr>
        <w:t>La</w:t>
      </w:r>
      <w:r>
        <w:rPr>
          <w:spacing w:val="21"/>
          <w:w w:val="85"/>
        </w:rPr>
        <w:t> </w:t>
      </w:r>
      <w:r>
        <w:rPr>
          <w:w w:val="85"/>
        </w:rPr>
        <w:t>forma</w:t>
      </w:r>
      <w:r>
        <w:rPr>
          <w:spacing w:val="20"/>
          <w:w w:val="85"/>
        </w:rPr>
        <w:t> </w:t>
      </w:r>
      <w:r>
        <w:rPr>
          <w:i/>
          <w:w w:val="85"/>
          <w:sz w:val="22"/>
        </w:rPr>
        <w:t>karawatura</w:t>
      </w:r>
      <w:r>
        <w:rPr>
          <w:i/>
          <w:spacing w:val="19"/>
          <w:w w:val="85"/>
          <w:sz w:val="22"/>
        </w:rPr>
        <w:t> </w:t>
      </w:r>
      <w:r>
        <w:rPr>
          <w:w w:val="85"/>
        </w:rPr>
        <w:t>podría</w:t>
      </w:r>
      <w:r>
        <w:rPr>
          <w:spacing w:val="19"/>
          <w:w w:val="85"/>
        </w:rPr>
        <w:t> </w:t>
      </w:r>
      <w:r>
        <w:rPr>
          <w:w w:val="85"/>
        </w:rPr>
        <w:t>sonar</w:t>
      </w:r>
      <w:r>
        <w:rPr>
          <w:spacing w:val="19"/>
          <w:w w:val="85"/>
        </w:rPr>
        <w:t> </w:t>
      </w:r>
      <w:r>
        <w:rPr>
          <w:w w:val="85"/>
        </w:rPr>
        <w:t>como</w:t>
      </w:r>
      <w:r>
        <w:rPr>
          <w:spacing w:val="20"/>
          <w:w w:val="85"/>
        </w:rPr>
        <w:t> </w:t>
      </w:r>
      <w:r>
        <w:rPr>
          <w:w w:val="85"/>
        </w:rPr>
        <w:t>arcaizante</w:t>
      </w:r>
      <w:r>
        <w:rPr>
          <w:spacing w:val="19"/>
          <w:w w:val="85"/>
        </w:rPr>
        <w:t> </w:t>
      </w:r>
      <w:r>
        <w:rPr>
          <w:w w:val="85"/>
        </w:rPr>
        <w:t>dado</w:t>
      </w:r>
      <w:r>
        <w:rPr>
          <w:spacing w:val="20"/>
          <w:w w:val="85"/>
        </w:rPr>
        <w:t> </w:t>
      </w:r>
      <w:r>
        <w:rPr>
          <w:w w:val="85"/>
        </w:rPr>
        <w:t>que</w:t>
      </w:r>
      <w:r>
        <w:rPr>
          <w:spacing w:val="19"/>
          <w:w w:val="85"/>
        </w:rPr>
        <w:t> </w:t>
      </w:r>
      <w:r>
        <w:rPr>
          <w:w w:val="85"/>
        </w:rPr>
        <w:t>coincide</w:t>
      </w:r>
      <w:r>
        <w:rPr>
          <w:spacing w:val="-40"/>
          <w:w w:val="85"/>
        </w:rPr>
        <w:t> </w:t>
      </w:r>
      <w:r>
        <w:rPr>
          <w:w w:val="90"/>
        </w:rPr>
        <w:t>en parte con la manera más tradicional de asimilar, la que aparece en los</w:t>
      </w:r>
      <w:r>
        <w:rPr>
          <w:spacing w:val="1"/>
          <w:w w:val="90"/>
        </w:rPr>
        <w:t> </w:t>
      </w:r>
      <w:r>
        <w:rPr>
          <w:w w:val="90"/>
        </w:rPr>
        <w:t>préstamos de fecha más antigua (/d/ =&gt; /t/), pero en realidad se trata de</w:t>
      </w:r>
      <w:r>
        <w:rPr>
          <w:spacing w:val="1"/>
          <w:w w:val="90"/>
        </w:rPr>
        <w:t> </w:t>
      </w:r>
      <w:r>
        <w:rPr>
          <w:w w:val="85"/>
        </w:rPr>
        <w:t>procesos</w:t>
      </w:r>
      <w:r>
        <w:rPr>
          <w:spacing w:val="15"/>
          <w:w w:val="85"/>
        </w:rPr>
        <w:t> </w:t>
      </w:r>
      <w:r>
        <w:rPr>
          <w:w w:val="85"/>
        </w:rPr>
        <w:t>diferentes</w:t>
      </w:r>
      <w:r>
        <w:rPr>
          <w:spacing w:val="16"/>
          <w:w w:val="85"/>
        </w:rPr>
        <w:t> </w:t>
      </w:r>
      <w:r>
        <w:rPr>
          <w:w w:val="85"/>
        </w:rPr>
        <w:t>y</w:t>
      </w:r>
      <w:r>
        <w:rPr>
          <w:spacing w:val="16"/>
          <w:w w:val="85"/>
        </w:rPr>
        <w:t> </w:t>
      </w:r>
      <w:r>
        <w:rPr>
          <w:w w:val="85"/>
        </w:rPr>
        <w:t>hasta</w:t>
      </w:r>
      <w:r>
        <w:rPr>
          <w:spacing w:val="15"/>
          <w:w w:val="85"/>
        </w:rPr>
        <w:t> </w:t>
      </w:r>
      <w:r>
        <w:rPr>
          <w:w w:val="85"/>
        </w:rPr>
        <w:t>contrapuestos.</w:t>
      </w:r>
      <w:r>
        <w:rPr>
          <w:spacing w:val="16"/>
          <w:w w:val="85"/>
        </w:rPr>
        <w:t> </w:t>
      </w:r>
      <w:r>
        <w:rPr>
          <w:w w:val="85"/>
        </w:rPr>
        <w:t>En</w:t>
      </w:r>
      <w:r>
        <w:rPr>
          <w:spacing w:val="14"/>
          <w:w w:val="85"/>
        </w:rPr>
        <w:t> </w:t>
      </w:r>
      <w:r>
        <w:rPr>
          <w:w w:val="85"/>
        </w:rPr>
        <w:t>los</w:t>
      </w:r>
      <w:r>
        <w:rPr>
          <w:spacing w:val="14"/>
          <w:w w:val="85"/>
        </w:rPr>
        <w:t> </w:t>
      </w:r>
      <w:r>
        <w:rPr>
          <w:w w:val="85"/>
        </w:rPr>
        <w:t>préstamos</w:t>
      </w:r>
      <w:r>
        <w:rPr>
          <w:spacing w:val="14"/>
          <w:w w:val="85"/>
        </w:rPr>
        <w:t> </w:t>
      </w:r>
      <w:r>
        <w:rPr>
          <w:w w:val="85"/>
        </w:rPr>
        <w:t>más</w:t>
      </w:r>
      <w:r>
        <w:rPr>
          <w:spacing w:val="14"/>
          <w:w w:val="85"/>
        </w:rPr>
        <w:t> </w:t>
      </w:r>
      <w:r>
        <w:rPr>
          <w:w w:val="85"/>
        </w:rPr>
        <w:t>antiguos</w:t>
      </w:r>
      <w:r>
        <w:rPr>
          <w:spacing w:val="14"/>
          <w:w w:val="85"/>
        </w:rPr>
        <w:t> </w:t>
      </w:r>
      <w:r>
        <w:rPr>
          <w:w w:val="85"/>
        </w:rPr>
        <w:t>/d/</w:t>
      </w:r>
      <w:r>
        <w:rPr>
          <w:spacing w:val="1"/>
          <w:w w:val="85"/>
        </w:rPr>
        <w:t> </w:t>
      </w:r>
      <w:r>
        <w:rPr>
          <w:w w:val="85"/>
        </w:rPr>
        <w:t>es sustituída regularmente por /t/, mientras que en los más recientes la regla</w:t>
      </w:r>
      <w:r>
        <w:rPr>
          <w:spacing w:val="1"/>
          <w:w w:val="85"/>
        </w:rPr>
        <w:t> </w:t>
      </w:r>
      <w:r>
        <w:rPr>
          <w:w w:val="95"/>
        </w:rPr>
        <w:t>asimilativa</w:t>
      </w:r>
      <w:r>
        <w:rPr>
          <w:spacing w:val="-3"/>
          <w:w w:val="95"/>
        </w:rPr>
        <w:t> </w:t>
      </w:r>
      <w:r>
        <w:rPr>
          <w:w w:val="95"/>
        </w:rPr>
        <w:t>es</w:t>
      </w:r>
      <w:r>
        <w:rPr>
          <w:spacing w:val="-2"/>
          <w:w w:val="95"/>
        </w:rPr>
        <w:t> </w:t>
      </w:r>
      <w:r>
        <w:rPr>
          <w:w w:val="95"/>
        </w:rPr>
        <w:t>/d/</w:t>
      </w:r>
      <w:r>
        <w:rPr>
          <w:spacing w:val="-2"/>
          <w:w w:val="95"/>
        </w:rPr>
        <w:t> </w:t>
      </w:r>
      <w:r>
        <w:rPr>
          <w:w w:val="95"/>
        </w:rPr>
        <w:t>=&gt;</w:t>
      </w:r>
      <w:r>
        <w:rPr>
          <w:spacing w:val="-2"/>
          <w:w w:val="95"/>
        </w:rPr>
        <w:t> </w:t>
      </w:r>
      <w:r>
        <w:rPr>
          <w:w w:val="95"/>
        </w:rPr>
        <w:t>/r/.</w:t>
      </w:r>
    </w:p>
    <w:p>
      <w:pPr>
        <w:pStyle w:val="BodyText"/>
        <w:spacing w:line="290" w:lineRule="auto" w:before="4"/>
        <w:ind w:left="301" w:right="445" w:firstLine="480"/>
        <w:jc w:val="both"/>
      </w:pPr>
      <w:r>
        <w:rPr>
          <w:w w:val="90"/>
        </w:rPr>
        <w:t>Las formas alternativas analizadas en la sección anterior coexisten y</w:t>
      </w:r>
      <w:r>
        <w:rPr>
          <w:spacing w:val="1"/>
          <w:w w:val="90"/>
        </w:rPr>
        <w:t> </w:t>
      </w:r>
      <w:r>
        <w:rPr>
          <w:w w:val="85"/>
        </w:rPr>
        <w:t>compiten de una manera que no es totalmente ajena a la evolución histórica, al</w:t>
      </w:r>
      <w:r>
        <w:rPr>
          <w:spacing w:val="1"/>
          <w:w w:val="85"/>
        </w:rPr>
        <w:t> </w:t>
      </w:r>
      <w:r>
        <w:rPr>
          <w:w w:val="95"/>
        </w:rPr>
        <w:t>menos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dos</w:t>
      </w:r>
      <w:r>
        <w:rPr>
          <w:spacing w:val="-3"/>
          <w:w w:val="95"/>
        </w:rPr>
        <w:t> </w:t>
      </w:r>
      <w:r>
        <w:rPr>
          <w:w w:val="95"/>
        </w:rPr>
        <w:t>sentidos: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10"/>
        </w:numPr>
        <w:tabs>
          <w:tab w:pos="660" w:val="left" w:leader="none"/>
          <w:tab w:pos="661" w:val="left" w:leader="none"/>
        </w:tabs>
        <w:spacing w:line="290" w:lineRule="auto" w:before="0" w:after="0"/>
        <w:ind w:left="658" w:right="446" w:hanging="358"/>
        <w:jc w:val="left"/>
        <w:rPr>
          <w:sz w:val="21"/>
        </w:rPr>
      </w:pPr>
      <w:r>
        <w:rPr>
          <w:w w:val="85"/>
          <w:sz w:val="21"/>
        </w:rPr>
        <w:t>los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ancianos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utilizan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las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formas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más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asimiladas,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mientras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jóvenes</w:t>
      </w:r>
      <w:r>
        <w:rPr>
          <w:spacing w:val="-40"/>
          <w:w w:val="85"/>
          <w:sz w:val="21"/>
        </w:rPr>
        <w:t> </w:t>
      </w:r>
      <w:r>
        <w:rPr>
          <w:w w:val="95"/>
          <w:sz w:val="21"/>
        </w:rPr>
        <w:t>prefieren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las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que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corresponden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más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al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español</w:t>
      </w:r>
    </w:p>
    <w:p>
      <w:pPr>
        <w:pStyle w:val="ListParagraph"/>
        <w:numPr>
          <w:ilvl w:val="0"/>
          <w:numId w:val="10"/>
        </w:numPr>
        <w:tabs>
          <w:tab w:pos="660" w:val="left" w:leader="none"/>
          <w:tab w:pos="661" w:val="left" w:leader="none"/>
        </w:tabs>
        <w:spacing w:line="283" w:lineRule="auto" w:before="2" w:after="0"/>
        <w:ind w:left="661" w:right="446" w:hanging="360"/>
        <w:jc w:val="left"/>
        <w:rPr>
          <w:sz w:val="21"/>
        </w:rPr>
      </w:pPr>
      <w:r>
        <w:rPr/>
        <w:pict>
          <v:rect style="position:absolute;margin-left:131.459991pt;margin-top:21.54562pt;width:2.64pt;height:.54001pt;mso-position-horizontal-relative:page;mso-position-vertical-relative:paragraph;z-index:-20870656" filled="true" fillcolor="#000000" stroked="false">
            <v:fill type="solid"/>
            <w10:wrap type="none"/>
          </v:rect>
        </w:pict>
      </w:r>
      <w:r>
        <w:rPr/>
        <w:pict>
          <v:rect style="position:absolute;margin-left:239.400009pt;margin-top:21.54562pt;width:2.64pt;height:.54001pt;mso-position-horizontal-relative:page;mso-position-vertical-relative:paragraph;z-index:-20870144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las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formas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alternativas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forman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una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cadena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aceptabilidad: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si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una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perso-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na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acepta</w:t>
      </w:r>
      <w:r>
        <w:rPr>
          <w:spacing w:val="-5"/>
          <w:w w:val="90"/>
          <w:sz w:val="21"/>
        </w:rPr>
        <w:t> </w:t>
      </w:r>
      <w:r>
        <w:rPr>
          <w:i/>
          <w:w w:val="90"/>
          <w:sz w:val="22"/>
        </w:rPr>
        <w:t>Kiri-tsitina</w:t>
      </w:r>
      <w:r>
        <w:rPr>
          <w:i/>
          <w:spacing w:val="-7"/>
          <w:w w:val="90"/>
          <w:sz w:val="22"/>
        </w:rPr>
        <w:t> </w:t>
      </w:r>
      <w:r>
        <w:rPr>
          <w:w w:val="90"/>
          <w:sz w:val="21"/>
        </w:rPr>
        <w:t>acepta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también</w:t>
      </w:r>
      <w:r>
        <w:rPr>
          <w:spacing w:val="-5"/>
          <w:w w:val="90"/>
          <w:sz w:val="21"/>
        </w:rPr>
        <w:t> </w:t>
      </w:r>
      <w:r>
        <w:rPr>
          <w:i/>
          <w:w w:val="90"/>
          <w:sz w:val="22"/>
        </w:rPr>
        <w:t>Kiristina</w:t>
      </w:r>
      <w:r>
        <w:rPr>
          <w:w w:val="90"/>
          <w:sz w:val="21"/>
        </w:rPr>
        <w:t>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90" w:lineRule="auto"/>
        <w:ind w:left="301" w:right="444"/>
        <w:jc w:val="both"/>
      </w:pPr>
      <w:r>
        <w:rPr>
          <w:w w:val="90"/>
        </w:rPr>
        <w:t>Unas formas son más conservadoras y otras más innovadoras, y en este</w:t>
      </w:r>
      <w:r>
        <w:rPr>
          <w:spacing w:val="1"/>
          <w:w w:val="90"/>
        </w:rPr>
        <w:t> </w:t>
      </w:r>
      <w:r>
        <w:rPr>
          <w:w w:val="90"/>
        </w:rPr>
        <w:t>sentido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descripción</w:t>
      </w:r>
      <w:r>
        <w:rPr>
          <w:spacing w:val="1"/>
          <w:w w:val="90"/>
        </w:rPr>
        <w:t> </w:t>
      </w:r>
      <w:r>
        <w:rPr>
          <w:w w:val="90"/>
        </w:rPr>
        <w:t>sincrónica</w:t>
      </w:r>
      <w:r>
        <w:rPr>
          <w:spacing w:val="1"/>
          <w:w w:val="90"/>
        </w:rPr>
        <w:t> </w:t>
      </w:r>
      <w:r>
        <w:rPr>
          <w:w w:val="90"/>
        </w:rPr>
        <w:t>no se</w:t>
      </w:r>
      <w:r>
        <w:rPr>
          <w:spacing w:val="1"/>
          <w:w w:val="90"/>
        </w:rPr>
        <w:t> </w:t>
      </w:r>
      <w:r>
        <w:rPr>
          <w:w w:val="90"/>
        </w:rPr>
        <w:t>puede</w:t>
      </w:r>
      <w:r>
        <w:rPr>
          <w:spacing w:val="1"/>
          <w:w w:val="90"/>
        </w:rPr>
        <w:t> </w:t>
      </w:r>
      <w:r>
        <w:rPr>
          <w:w w:val="90"/>
        </w:rPr>
        <w:t>desligar</w:t>
      </w:r>
      <w:r>
        <w:rPr>
          <w:spacing w:val="1"/>
          <w:w w:val="90"/>
        </w:rPr>
        <w:t> </w:t>
      </w:r>
      <w:r>
        <w:rPr>
          <w:w w:val="90"/>
        </w:rPr>
        <w:t>totalmente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5"/>
        </w:rPr>
        <w:t>dimensión</w:t>
      </w:r>
      <w:r>
        <w:rPr>
          <w:spacing w:val="-3"/>
          <w:w w:val="95"/>
        </w:rPr>
        <w:t> </w:t>
      </w:r>
      <w:r>
        <w:rPr>
          <w:w w:val="95"/>
        </w:rPr>
        <w:t>histórica.</w:t>
      </w:r>
    </w:p>
    <w:p>
      <w:pPr>
        <w:pStyle w:val="BodyText"/>
        <w:spacing w:line="290" w:lineRule="auto" w:before="4"/>
        <w:ind w:left="301" w:right="444" w:firstLine="480"/>
        <w:jc w:val="both"/>
      </w:pP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relación</w:t>
      </w:r>
      <w:r>
        <w:rPr>
          <w:spacing w:val="1"/>
          <w:w w:val="90"/>
        </w:rPr>
        <w:t> </w:t>
      </w:r>
      <w:r>
        <w:rPr>
          <w:w w:val="90"/>
        </w:rPr>
        <w:t>entre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formas</w:t>
      </w:r>
      <w:r>
        <w:rPr>
          <w:spacing w:val="1"/>
          <w:w w:val="90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 </w:t>
      </w:r>
      <w:r>
        <w:rPr>
          <w:w w:val="90"/>
        </w:rPr>
        <w:t>más</w:t>
      </w:r>
      <w:r>
        <w:rPr>
          <w:spacing w:val="1"/>
          <w:w w:val="90"/>
        </w:rPr>
        <w:t> </w:t>
      </w:r>
      <w:r>
        <w:rPr>
          <w:w w:val="90"/>
        </w:rPr>
        <w:t>dinámica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lo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permite</w:t>
      </w:r>
      <w:r>
        <w:rPr>
          <w:spacing w:val="1"/>
          <w:w w:val="90"/>
        </w:rPr>
        <w:t> </w:t>
      </w:r>
      <w:r>
        <w:rPr>
          <w:w w:val="85"/>
        </w:rPr>
        <w:t>reconocer un ordenamiento puramente lineal y unidireccional.</w:t>
      </w:r>
      <w:r>
        <w:rPr>
          <w:spacing w:val="78"/>
        </w:rPr>
        <w:t> </w:t>
      </w:r>
      <w:r>
        <w:rPr>
          <w:w w:val="85"/>
        </w:rPr>
        <w:t>Cuando digo</w:t>
      </w:r>
      <w:r>
        <w:rPr>
          <w:spacing w:val="1"/>
          <w:w w:val="85"/>
        </w:rPr>
        <w:t> </w:t>
      </w:r>
      <w:r>
        <w:rPr>
          <w:w w:val="85"/>
        </w:rPr>
        <w:t>que una serie de reglas se aplican de entrada, es decir automáticamente cuando</w:t>
      </w:r>
      <w:r>
        <w:rPr>
          <w:spacing w:val="1"/>
          <w:w w:val="85"/>
        </w:rPr>
        <w:t> </w:t>
      </w:r>
      <w:r>
        <w:rPr>
          <w:w w:val="90"/>
        </w:rPr>
        <w:t>se toma prestada una palabra, estoy haciendo una abstracción, pensando</w:t>
      </w:r>
      <w:r>
        <w:rPr>
          <w:spacing w:val="1"/>
          <w:w w:val="90"/>
        </w:rPr>
        <w:t> </w:t>
      </w:r>
      <w:r>
        <w:rPr>
          <w:w w:val="85"/>
        </w:rPr>
        <w:t>solamente en hablantes monolingües, pero es obvio que los hablantes bilingües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reaccionan de otra manera, tratando de pronunciar en correcto español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palabras que reconocen como españolas, dando por tanto la preferencia a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Kristina</w:t>
      </w:r>
      <w:r>
        <w:rPr>
          <w:i/>
          <w:spacing w:val="1"/>
          <w:w w:val="90"/>
          <w:sz w:val="22"/>
        </w:rPr>
        <w:t> </w:t>
      </w:r>
      <w:r>
        <w:rPr>
          <w:w w:val="90"/>
        </w:rPr>
        <w:t>frente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todas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demás.</w:t>
      </w:r>
      <w:r>
        <w:rPr>
          <w:spacing w:val="1"/>
          <w:w w:val="90"/>
        </w:rPr>
        <w:t> </w:t>
      </w:r>
      <w:r>
        <w:rPr>
          <w:w w:val="90"/>
        </w:rPr>
        <w:t>Podemos</w:t>
      </w:r>
      <w:r>
        <w:rPr>
          <w:spacing w:val="1"/>
          <w:w w:val="90"/>
        </w:rPr>
        <w:t> </w:t>
      </w:r>
      <w:r>
        <w:rPr>
          <w:w w:val="90"/>
        </w:rPr>
        <w:t>hablar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dos</w:t>
      </w:r>
      <w:r>
        <w:rPr>
          <w:spacing w:val="1"/>
          <w:w w:val="90"/>
        </w:rPr>
        <w:t> </w:t>
      </w:r>
      <w:r>
        <w:rPr>
          <w:w w:val="90"/>
        </w:rPr>
        <w:t>tendencias</w:t>
      </w:r>
      <w:r>
        <w:rPr>
          <w:spacing w:val="1"/>
          <w:w w:val="90"/>
        </w:rPr>
        <w:t> </w:t>
      </w:r>
      <w:r>
        <w:rPr>
          <w:w w:val="85"/>
        </w:rPr>
        <w:t>contrapuestas,</w:t>
      </w:r>
      <w:r>
        <w:rPr>
          <w:spacing w:val="25"/>
          <w:w w:val="85"/>
        </w:rPr>
        <w:t> </w:t>
      </w:r>
      <w:r>
        <w:rPr>
          <w:w w:val="85"/>
        </w:rPr>
        <w:t>la</w:t>
      </w:r>
      <w:r>
        <w:rPr>
          <w:spacing w:val="26"/>
          <w:w w:val="85"/>
        </w:rPr>
        <w:t> </w:t>
      </w:r>
      <w:r>
        <w:rPr>
          <w:w w:val="85"/>
        </w:rPr>
        <w:t>acomodativa,</w:t>
      </w:r>
      <w:r>
        <w:rPr>
          <w:spacing w:val="26"/>
          <w:w w:val="85"/>
        </w:rPr>
        <w:t> </w:t>
      </w:r>
      <w:r>
        <w:rPr>
          <w:w w:val="85"/>
        </w:rPr>
        <w:t>que</w:t>
      </w:r>
      <w:r>
        <w:rPr>
          <w:spacing w:val="26"/>
          <w:w w:val="85"/>
        </w:rPr>
        <w:t> </w:t>
      </w:r>
      <w:r>
        <w:rPr>
          <w:w w:val="85"/>
        </w:rPr>
        <w:t>tiende</w:t>
      </w:r>
      <w:r>
        <w:rPr>
          <w:spacing w:val="28"/>
          <w:w w:val="85"/>
        </w:rPr>
        <w:t> </w:t>
      </w:r>
      <w:r>
        <w:rPr>
          <w:w w:val="85"/>
        </w:rPr>
        <w:t>a</w:t>
      </w:r>
      <w:r>
        <w:rPr>
          <w:spacing w:val="26"/>
          <w:w w:val="85"/>
        </w:rPr>
        <w:t> </w:t>
      </w:r>
      <w:r>
        <w:rPr>
          <w:w w:val="85"/>
        </w:rPr>
        <w:t>respetar</w:t>
      </w:r>
      <w:r>
        <w:rPr>
          <w:spacing w:val="26"/>
          <w:w w:val="85"/>
        </w:rPr>
        <w:t> </w:t>
      </w:r>
      <w:r>
        <w:rPr>
          <w:w w:val="85"/>
        </w:rPr>
        <w:t>la</w:t>
      </w:r>
      <w:r>
        <w:rPr>
          <w:spacing w:val="26"/>
          <w:w w:val="85"/>
        </w:rPr>
        <w:t> </w:t>
      </w:r>
      <w:r>
        <w:rPr>
          <w:w w:val="85"/>
        </w:rPr>
        <w:t>fonología</w:t>
      </w:r>
      <w:r>
        <w:rPr>
          <w:spacing w:val="25"/>
          <w:w w:val="85"/>
        </w:rPr>
        <w:t> </w:t>
      </w:r>
      <w:r>
        <w:rPr>
          <w:w w:val="85"/>
        </w:rPr>
        <w:t>del</w:t>
      </w:r>
      <w:r>
        <w:rPr>
          <w:spacing w:val="24"/>
          <w:w w:val="85"/>
        </w:rPr>
        <w:t> </w:t>
      </w:r>
      <w:r>
        <w:rPr>
          <w:w w:val="85"/>
        </w:rPr>
        <w:t>modelo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0" w:lineRule="auto" w:before="153"/>
        <w:ind w:left="419" w:right="326"/>
        <w:jc w:val="both"/>
      </w:pPr>
      <w:r>
        <w:rPr/>
        <w:pict>
          <v:rect style="position:absolute;margin-left:131.400009pt;margin-top:87.057961pt;width:2.64pt;height:.54004pt;mso-position-horizontal-relative:page;mso-position-vertical-relative:paragraph;z-index:-20869632" filled="true" fillcolor="#000000" stroked="false">
            <v:fill type="solid"/>
            <w10:wrap type="none"/>
          </v:rect>
        </w:pict>
      </w:r>
      <w:r>
        <w:rPr/>
        <w:pict>
          <v:rect style="position:absolute;margin-left:274.679993pt;margin-top:174.057999pt;width:2.64pt;height:.54001pt;mso-position-horizontal-relative:page;mso-position-vertical-relative:paragraph;z-index:-20869120" filled="true" fillcolor="#000000" stroked="false">
            <v:fill type="solid"/>
            <w10:wrap type="none"/>
          </v:rect>
        </w:pict>
      </w:r>
      <w:r>
        <w:rPr/>
        <w:pict>
          <v:rect style="position:absolute;margin-left:139.080002pt;margin-top:188.578018pt;width:2.64pt;height:.53998pt;mso-position-horizontal-relative:page;mso-position-vertical-relative:paragraph;z-index:-20868608" filled="true" fillcolor="#000000" stroked="false">
            <v:fill type="solid"/>
            <w10:wrap type="none"/>
          </v:rect>
        </w:pict>
      </w:r>
      <w:r>
        <w:rPr>
          <w:w w:val="90"/>
        </w:rPr>
        <w:t>español,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asimilativa,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aplica</w:t>
      </w:r>
      <w:r>
        <w:rPr>
          <w:spacing w:val="1"/>
          <w:w w:val="90"/>
        </w:rPr>
        <w:t> </w:t>
      </w:r>
      <w:r>
        <w:rPr>
          <w:w w:val="90"/>
        </w:rPr>
        <w:t>al</w:t>
      </w:r>
      <w:r>
        <w:rPr>
          <w:spacing w:val="1"/>
          <w:w w:val="90"/>
        </w:rPr>
        <w:t> </w:t>
      </w:r>
      <w:r>
        <w:rPr>
          <w:w w:val="90"/>
        </w:rPr>
        <w:t>préstamo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reglas</w:t>
      </w:r>
      <w:r>
        <w:rPr>
          <w:spacing w:val="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sistema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fonológico </w:t>
      </w:r>
      <w:r>
        <w:rPr>
          <w:w w:val="90"/>
        </w:rPr>
        <w:t>del huichol. En este juego de tendencias no se dan solamente los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extremos, sino </w:t>
      </w:r>
      <w:r>
        <w:rPr>
          <w:w w:val="90"/>
        </w:rPr>
        <w:t>también posiciones intermedias. No existen solamente los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monolingües </w:t>
      </w:r>
      <w:r>
        <w:rPr>
          <w:w w:val="90"/>
        </w:rPr>
        <w:t>absolutos ni los bilingües perfectos, sino muchos grados de</w:t>
      </w:r>
      <w:r>
        <w:rPr>
          <w:spacing w:val="1"/>
          <w:w w:val="90"/>
        </w:rPr>
        <w:t> </w:t>
      </w:r>
      <w:r>
        <w:rPr>
          <w:w w:val="85"/>
        </w:rPr>
        <w:t>bilingüismo,</w:t>
      </w:r>
      <w:r>
        <w:rPr>
          <w:spacing w:val="21"/>
          <w:w w:val="85"/>
        </w:rPr>
        <w:t> </w:t>
      </w:r>
      <w:r>
        <w:rPr>
          <w:w w:val="85"/>
        </w:rPr>
        <w:t>de</w:t>
      </w:r>
      <w:r>
        <w:rPr>
          <w:spacing w:val="22"/>
          <w:w w:val="85"/>
        </w:rPr>
        <w:t> </w:t>
      </w:r>
      <w:r>
        <w:rPr>
          <w:w w:val="85"/>
        </w:rPr>
        <w:t>los</w:t>
      </w:r>
      <w:r>
        <w:rPr>
          <w:spacing w:val="21"/>
          <w:w w:val="85"/>
        </w:rPr>
        <w:t> </w:t>
      </w:r>
      <w:r>
        <w:rPr>
          <w:w w:val="85"/>
        </w:rPr>
        <w:t>que</w:t>
      </w:r>
      <w:r>
        <w:rPr>
          <w:spacing w:val="20"/>
          <w:w w:val="85"/>
        </w:rPr>
        <w:t> </w:t>
      </w:r>
      <w:r>
        <w:rPr>
          <w:w w:val="85"/>
        </w:rPr>
        <w:t>depende</w:t>
      </w:r>
      <w:r>
        <w:rPr>
          <w:spacing w:val="20"/>
          <w:w w:val="85"/>
        </w:rPr>
        <w:t> </w:t>
      </w:r>
      <w:r>
        <w:rPr>
          <w:w w:val="85"/>
        </w:rPr>
        <w:t>la</w:t>
      </w:r>
      <w:r>
        <w:rPr>
          <w:spacing w:val="21"/>
          <w:w w:val="85"/>
        </w:rPr>
        <w:t> </w:t>
      </w:r>
      <w:r>
        <w:rPr>
          <w:w w:val="85"/>
        </w:rPr>
        <w:t>ubicación</w:t>
      </w:r>
      <w:r>
        <w:rPr>
          <w:spacing w:val="20"/>
          <w:w w:val="85"/>
        </w:rPr>
        <w:t> </w:t>
      </w:r>
      <w:r>
        <w:rPr>
          <w:w w:val="85"/>
        </w:rPr>
        <w:t>de</w:t>
      </w:r>
      <w:r>
        <w:rPr>
          <w:spacing w:val="21"/>
          <w:w w:val="85"/>
        </w:rPr>
        <w:t> </w:t>
      </w:r>
      <w:r>
        <w:rPr>
          <w:w w:val="85"/>
        </w:rPr>
        <w:t>las</w:t>
      </w:r>
      <w:r>
        <w:rPr>
          <w:spacing w:val="20"/>
          <w:w w:val="85"/>
        </w:rPr>
        <w:t> </w:t>
      </w:r>
      <w:r>
        <w:rPr>
          <w:w w:val="85"/>
        </w:rPr>
        <w:t>preferencias</w:t>
      </w:r>
      <w:r>
        <w:rPr>
          <w:spacing w:val="21"/>
          <w:w w:val="85"/>
        </w:rPr>
        <w:t> </w:t>
      </w:r>
      <w:r>
        <w:rPr>
          <w:w w:val="85"/>
        </w:rPr>
        <w:t>del</w:t>
      </w:r>
      <w:r>
        <w:rPr>
          <w:spacing w:val="20"/>
          <w:w w:val="85"/>
        </w:rPr>
        <w:t> </w:t>
      </w:r>
      <w:r>
        <w:rPr>
          <w:w w:val="85"/>
        </w:rPr>
        <w:t>hablante</w:t>
      </w:r>
      <w:r>
        <w:rPr>
          <w:spacing w:val="1"/>
          <w:w w:val="85"/>
        </w:rPr>
        <w:t> </w:t>
      </w:r>
      <w:r>
        <w:rPr>
          <w:w w:val="85"/>
        </w:rPr>
        <w:t>en la escala: </w:t>
      </w:r>
      <w:r>
        <w:rPr>
          <w:i/>
          <w:w w:val="85"/>
          <w:sz w:val="22"/>
        </w:rPr>
        <w:t>Kiristina </w:t>
      </w:r>
      <w:r>
        <w:rPr>
          <w:w w:val="85"/>
        </w:rPr>
        <w:t>es una forma intermedia que puede representar la mejor</w:t>
      </w:r>
      <w:r>
        <w:rPr>
          <w:spacing w:val="1"/>
          <w:w w:val="85"/>
        </w:rPr>
        <w:t> </w:t>
      </w:r>
      <w:r>
        <w:rPr>
          <w:w w:val="90"/>
        </w:rPr>
        <w:t>opción para muchos hablantes en la mayoría de las situaciones. El grado</w:t>
      </w:r>
      <w:r>
        <w:rPr>
          <w:spacing w:val="1"/>
          <w:w w:val="90"/>
        </w:rPr>
        <w:t> </w:t>
      </w:r>
      <w:r>
        <w:rPr>
          <w:w w:val="90"/>
        </w:rPr>
        <w:t>creciente de bilingüismo no se traduce simplemente en la elección de una</w:t>
      </w:r>
      <w:r>
        <w:rPr>
          <w:spacing w:val="1"/>
          <w:w w:val="90"/>
        </w:rPr>
        <w:t> </w:t>
      </w:r>
      <w:r>
        <w:rPr>
          <w:w w:val="90"/>
        </w:rPr>
        <w:t>forma más fiel al modelo, sino ante todo en la posibilidad de disponer de un</w:t>
      </w:r>
      <w:r>
        <w:rPr>
          <w:spacing w:val="-43"/>
          <w:w w:val="90"/>
        </w:rPr>
        <w:t> </w:t>
      </w:r>
      <w:r>
        <w:rPr>
          <w:w w:val="85"/>
        </w:rPr>
        <w:t>repertorio más amplio de opciones, que se elegirán dependiendo de factores</w:t>
      </w:r>
      <w:r>
        <w:rPr>
          <w:spacing w:val="1"/>
          <w:w w:val="85"/>
        </w:rPr>
        <w:t> </w:t>
      </w:r>
      <w:r>
        <w:rPr>
          <w:w w:val="85"/>
        </w:rPr>
        <w:t>pragmáticos como la situación y la intención comunicativa; el mismo hablante</w:t>
      </w:r>
      <w:r>
        <w:rPr>
          <w:spacing w:val="1"/>
          <w:w w:val="85"/>
        </w:rPr>
        <w:t> </w:t>
      </w:r>
      <w:r>
        <w:rPr>
          <w:w w:val="90"/>
        </w:rPr>
        <w:t>podrá</w:t>
      </w:r>
      <w:r>
        <w:rPr>
          <w:spacing w:val="1"/>
          <w:w w:val="90"/>
        </w:rPr>
        <w:t> </w:t>
      </w:r>
      <w:r>
        <w:rPr>
          <w:w w:val="90"/>
        </w:rPr>
        <w:t>decir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Cristina</w:t>
      </w:r>
      <w:r>
        <w:rPr>
          <w:i/>
          <w:spacing w:val="1"/>
          <w:w w:val="90"/>
          <w:sz w:val="22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registro</w:t>
      </w:r>
      <w:r>
        <w:rPr>
          <w:spacing w:val="1"/>
          <w:w w:val="90"/>
        </w:rPr>
        <w:t> </w:t>
      </w:r>
      <w:r>
        <w:rPr>
          <w:w w:val="90"/>
        </w:rPr>
        <w:t>civil,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Kiristina</w:t>
      </w:r>
      <w:r>
        <w:rPr>
          <w:i/>
          <w:spacing w:val="1"/>
          <w:w w:val="90"/>
          <w:sz w:val="22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conversaciones</w:t>
      </w:r>
      <w:r>
        <w:rPr>
          <w:spacing w:val="1"/>
          <w:w w:val="90"/>
        </w:rPr>
        <w:t> </w:t>
      </w:r>
      <w:r>
        <w:rPr>
          <w:w w:val="85"/>
        </w:rPr>
        <w:t>espontáneas y </w:t>
      </w:r>
      <w:r>
        <w:rPr>
          <w:i/>
          <w:w w:val="85"/>
          <w:sz w:val="22"/>
        </w:rPr>
        <w:t>Kiritsitina </w:t>
      </w:r>
      <w:r>
        <w:rPr>
          <w:w w:val="85"/>
        </w:rPr>
        <w:t>en son de burla. Las situaciones de habla se pueden</w:t>
      </w:r>
      <w:r>
        <w:rPr>
          <w:spacing w:val="1"/>
          <w:w w:val="85"/>
        </w:rPr>
        <w:t> </w:t>
      </w:r>
      <w:r>
        <w:rPr>
          <w:w w:val="85"/>
        </w:rPr>
        <w:t>clasificar en dominios discursivos atendiendo al tipo de bilingüismo que los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caracteriza,</w:t>
      </w:r>
      <w:r>
        <w:rPr>
          <w:spacing w:val="-3"/>
          <w:w w:val="90"/>
        </w:rPr>
        <w:t> </w:t>
      </w:r>
      <w:r>
        <w:rPr>
          <w:w w:val="90"/>
        </w:rPr>
        <w:t>es</w:t>
      </w:r>
      <w:r>
        <w:rPr>
          <w:spacing w:val="-5"/>
          <w:w w:val="90"/>
        </w:rPr>
        <w:t> </w:t>
      </w:r>
      <w:r>
        <w:rPr>
          <w:w w:val="90"/>
        </w:rPr>
        <w:t>decir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las</w:t>
      </w:r>
      <w:r>
        <w:rPr>
          <w:spacing w:val="-5"/>
          <w:w w:val="90"/>
        </w:rPr>
        <w:t> </w:t>
      </w:r>
      <w:r>
        <w:rPr>
          <w:w w:val="90"/>
        </w:rPr>
        <w:t>reglas</w:t>
      </w:r>
      <w:r>
        <w:rPr>
          <w:spacing w:val="-4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rigen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w w:val="90"/>
        </w:rPr>
        <w:t>cada</w:t>
      </w:r>
      <w:r>
        <w:rPr>
          <w:spacing w:val="-5"/>
          <w:w w:val="90"/>
        </w:rPr>
        <w:t> </w:t>
      </w:r>
      <w:r>
        <w:rPr>
          <w:w w:val="90"/>
        </w:rPr>
        <w:t>uno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ellos</w:t>
      </w:r>
      <w:r>
        <w:rPr>
          <w:spacing w:val="-5"/>
          <w:w w:val="90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manejo</w:t>
      </w:r>
      <w:r>
        <w:rPr>
          <w:spacing w:val="-5"/>
          <w:w w:val="90"/>
        </w:rPr>
        <w:t> </w:t>
      </w:r>
      <w:r>
        <w:rPr>
          <w:w w:val="90"/>
        </w:rPr>
        <w:t>que</w:t>
      </w:r>
      <w:r>
        <w:rPr>
          <w:spacing w:val="-43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debe</w:t>
      </w:r>
      <w:r>
        <w:rPr>
          <w:spacing w:val="1"/>
          <w:w w:val="90"/>
        </w:rPr>
        <w:t> </w:t>
      </w:r>
      <w:r>
        <w:rPr>
          <w:w w:val="90"/>
        </w:rPr>
        <w:t>hacer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dos</w:t>
      </w:r>
      <w:r>
        <w:rPr>
          <w:spacing w:val="1"/>
          <w:w w:val="90"/>
        </w:rPr>
        <w:t> </w:t>
      </w:r>
      <w:r>
        <w:rPr>
          <w:w w:val="90"/>
        </w:rPr>
        <w:t>lenguas.</w:t>
      </w:r>
      <w:r>
        <w:rPr>
          <w:spacing w:val="1"/>
          <w:w w:val="90"/>
        </w:rPr>
        <w:t> </w:t>
      </w:r>
      <w:r>
        <w:rPr>
          <w:w w:val="90"/>
        </w:rPr>
        <w:t>Hay</w:t>
      </w:r>
      <w:r>
        <w:rPr>
          <w:spacing w:val="1"/>
          <w:w w:val="90"/>
        </w:rPr>
        <w:t> </w:t>
      </w:r>
      <w:r>
        <w:rPr>
          <w:w w:val="90"/>
        </w:rPr>
        <w:t>situaciones</w:t>
      </w:r>
      <w:r>
        <w:rPr>
          <w:spacing w:val="1"/>
          <w:w w:val="90"/>
        </w:rPr>
        <w:t> </w:t>
      </w:r>
      <w:r>
        <w:rPr>
          <w:w w:val="90"/>
        </w:rPr>
        <w:t>comunicativas</w:t>
      </w:r>
      <w:r>
        <w:rPr>
          <w:spacing w:val="1"/>
          <w:w w:val="90"/>
        </w:rPr>
        <w:t> </w:t>
      </w:r>
      <w:r>
        <w:rPr>
          <w:w w:val="90"/>
        </w:rPr>
        <w:t>muy</w:t>
      </w:r>
      <w:r>
        <w:rPr>
          <w:spacing w:val="1"/>
          <w:w w:val="90"/>
        </w:rPr>
        <w:t> </w:t>
      </w:r>
      <w:r>
        <w:rPr>
          <w:w w:val="85"/>
        </w:rPr>
        <w:t>tradicionales donde el huichol es la única lengua permitida, otras donde es el</w:t>
      </w:r>
      <w:r>
        <w:rPr>
          <w:spacing w:val="1"/>
          <w:w w:val="85"/>
        </w:rPr>
        <w:t> </w:t>
      </w:r>
      <w:r>
        <w:rPr>
          <w:w w:val="85"/>
        </w:rPr>
        <w:t>español la lengua que se debe hablar, y muchas otras donde las dos lenguas se</w:t>
      </w:r>
      <w:r>
        <w:rPr>
          <w:spacing w:val="1"/>
          <w:w w:val="85"/>
        </w:rPr>
        <w:t> </w:t>
      </w:r>
      <w:r>
        <w:rPr>
          <w:w w:val="90"/>
        </w:rPr>
        <w:t>combinan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diversas</w:t>
      </w:r>
      <w:r>
        <w:rPr>
          <w:spacing w:val="1"/>
          <w:w w:val="90"/>
        </w:rPr>
        <w:t> </w:t>
      </w:r>
      <w:r>
        <w:rPr>
          <w:w w:val="90"/>
        </w:rPr>
        <w:t>maneras,</w:t>
      </w:r>
      <w:r>
        <w:rPr>
          <w:spacing w:val="1"/>
          <w:w w:val="90"/>
        </w:rPr>
        <w:t> </w:t>
      </w:r>
      <w:r>
        <w:rPr>
          <w:w w:val="90"/>
        </w:rPr>
        <w:t>ya</w:t>
      </w:r>
      <w:r>
        <w:rPr>
          <w:spacing w:val="1"/>
          <w:w w:val="90"/>
        </w:rPr>
        <w:t> </w:t>
      </w:r>
      <w:r>
        <w:rPr>
          <w:w w:val="90"/>
        </w:rPr>
        <w:t>sea</w:t>
      </w:r>
      <w:r>
        <w:rPr>
          <w:spacing w:val="1"/>
          <w:w w:val="90"/>
        </w:rPr>
        <w:t> </w:t>
      </w:r>
      <w:r>
        <w:rPr>
          <w:w w:val="90"/>
        </w:rPr>
        <w:t>al</w:t>
      </w:r>
      <w:r>
        <w:rPr>
          <w:spacing w:val="1"/>
          <w:w w:val="90"/>
        </w:rPr>
        <w:t> </w:t>
      </w:r>
      <w:r>
        <w:rPr>
          <w:w w:val="90"/>
        </w:rPr>
        <w:t>nivel</w:t>
      </w:r>
      <w:r>
        <w:rPr>
          <w:spacing w:val="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léxico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90"/>
        </w:rPr>
        <w:t>alternando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oraciones y fragmentos de habla en ambas </w:t>
      </w:r>
      <w:r>
        <w:rPr>
          <w:w w:val="90"/>
        </w:rPr>
        <w:t>lenguas. Por supuesto que en los</w:t>
      </w:r>
      <w:r>
        <w:rPr>
          <w:spacing w:val="1"/>
          <w:w w:val="90"/>
        </w:rPr>
        <w:t> </w:t>
      </w:r>
      <w:r>
        <w:rPr>
          <w:w w:val="85"/>
        </w:rPr>
        <w:t>dominios discursivos más tradicionales podrán aparecer préstamos si éstos han</w:t>
      </w:r>
      <w:r>
        <w:rPr>
          <w:spacing w:val="1"/>
          <w:w w:val="85"/>
        </w:rPr>
        <w:t> </w:t>
      </w:r>
      <w:r>
        <w:rPr>
          <w:w w:val="85"/>
        </w:rPr>
        <w:t>sido</w:t>
      </w:r>
      <w:r>
        <w:rPr>
          <w:spacing w:val="3"/>
          <w:w w:val="85"/>
        </w:rPr>
        <w:t> </w:t>
      </w:r>
      <w:r>
        <w:rPr>
          <w:w w:val="85"/>
        </w:rPr>
        <w:t>plenamente</w:t>
      </w:r>
      <w:r>
        <w:rPr>
          <w:spacing w:val="3"/>
          <w:w w:val="85"/>
        </w:rPr>
        <w:t> </w:t>
      </w:r>
      <w:r>
        <w:rPr>
          <w:w w:val="85"/>
        </w:rPr>
        <w:t>asimilados</w:t>
      </w:r>
      <w:r>
        <w:rPr>
          <w:spacing w:val="3"/>
          <w:w w:val="85"/>
        </w:rPr>
        <w:t> </w:t>
      </w:r>
      <w:r>
        <w:rPr>
          <w:w w:val="85"/>
        </w:rPr>
        <w:t>y</w:t>
      </w:r>
      <w:r>
        <w:rPr>
          <w:spacing w:val="3"/>
          <w:w w:val="85"/>
        </w:rPr>
        <w:t> </w:t>
      </w:r>
      <w:r>
        <w:rPr>
          <w:w w:val="85"/>
        </w:rPr>
        <w:t>de</w:t>
      </w:r>
      <w:r>
        <w:rPr>
          <w:spacing w:val="4"/>
          <w:w w:val="85"/>
        </w:rPr>
        <w:t> </w:t>
      </w:r>
      <w:r>
        <w:rPr>
          <w:w w:val="85"/>
        </w:rPr>
        <w:t>acuerdo</w:t>
      </w:r>
      <w:r>
        <w:rPr>
          <w:spacing w:val="3"/>
          <w:w w:val="85"/>
        </w:rPr>
        <w:t> </w:t>
      </w:r>
      <w:r>
        <w:rPr>
          <w:w w:val="85"/>
        </w:rPr>
        <w:t>a</w:t>
      </w:r>
      <w:r>
        <w:rPr>
          <w:spacing w:val="3"/>
          <w:w w:val="85"/>
        </w:rPr>
        <w:t> </w:t>
      </w:r>
      <w:r>
        <w:rPr>
          <w:w w:val="85"/>
        </w:rPr>
        <w:t>requerimientos</w:t>
      </w:r>
      <w:r>
        <w:rPr>
          <w:spacing w:val="3"/>
          <w:w w:val="85"/>
        </w:rPr>
        <w:t> </w:t>
      </w:r>
      <w:r>
        <w:rPr>
          <w:w w:val="85"/>
        </w:rPr>
        <w:t>temáticos.</w:t>
      </w:r>
    </w:p>
    <w:p>
      <w:pPr>
        <w:pStyle w:val="BodyText"/>
        <w:spacing w:line="290" w:lineRule="auto"/>
        <w:ind w:left="419" w:right="324" w:firstLine="479"/>
        <w:jc w:val="both"/>
      </w:pPr>
      <w:r>
        <w:rPr>
          <w:w w:val="85"/>
        </w:rPr>
        <w:t>La regularidad no es contradicha por la presencia de la variación. Lo que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ocurre es que </w:t>
      </w:r>
      <w:r>
        <w:rPr>
          <w:w w:val="90"/>
        </w:rPr>
        <w:t>la lengua no es un sistema homogéneo, sino una arquitectura</w:t>
      </w:r>
      <w:r>
        <w:rPr>
          <w:spacing w:val="1"/>
          <w:w w:val="90"/>
        </w:rPr>
        <w:t> </w:t>
      </w:r>
      <w:r>
        <w:rPr>
          <w:w w:val="85"/>
        </w:rPr>
        <w:t>compleja</w:t>
      </w:r>
      <w:r>
        <w:rPr>
          <w:spacing w:val="35"/>
        </w:rPr>
        <w:t> </w:t>
      </w:r>
      <w:r>
        <w:rPr>
          <w:w w:val="85"/>
        </w:rPr>
        <w:t>o un diasistema integrado por diferentes sistemas y subsistemas que</w:t>
      </w:r>
      <w:r>
        <w:rPr>
          <w:spacing w:val="1"/>
          <w:w w:val="85"/>
        </w:rPr>
        <w:t> </w:t>
      </w:r>
      <w:r>
        <w:rPr>
          <w:w w:val="90"/>
        </w:rPr>
        <w:t>se ordenan en varios ejes de variación: diacrónico, dialectal, diastrático,</w:t>
      </w:r>
      <w:r>
        <w:rPr>
          <w:spacing w:val="1"/>
          <w:w w:val="90"/>
        </w:rPr>
        <w:t> </w:t>
      </w:r>
      <w:r>
        <w:rPr>
          <w:w w:val="95"/>
        </w:rPr>
        <w:t>diafásico.</w:t>
      </w:r>
    </w:p>
    <w:p>
      <w:pPr>
        <w:pStyle w:val="BodyText"/>
        <w:spacing w:line="290" w:lineRule="auto"/>
        <w:ind w:left="420" w:right="326"/>
        <w:jc w:val="both"/>
      </w:pPr>
      <w:r>
        <w:rPr>
          <w:i/>
          <w:w w:val="85"/>
          <w:sz w:val="22"/>
        </w:rPr>
        <w:t>Etapas diacrónicas</w:t>
      </w:r>
      <w:r>
        <w:rPr>
          <w:w w:val="85"/>
        </w:rPr>
        <w:t>. No todos los cambios observados se pueden ubicar en una</w:t>
      </w:r>
      <w:r>
        <w:rPr>
          <w:spacing w:val="1"/>
          <w:w w:val="85"/>
        </w:rPr>
        <w:t> </w:t>
      </w:r>
      <w:r>
        <w:rPr>
          <w:w w:val="85"/>
        </w:rPr>
        <w:t>misma época ni coexisten como variantes opcionales para los hablantes. Los</w:t>
      </w:r>
      <w:r>
        <w:rPr>
          <w:spacing w:val="1"/>
          <w:w w:val="85"/>
        </w:rPr>
        <w:t> </w:t>
      </w:r>
      <w:r>
        <w:rPr>
          <w:w w:val="85"/>
        </w:rPr>
        <w:t>tratamientos alternativos pueden corresponder a épocas diferentes y se deben a</w:t>
      </w:r>
      <w:r>
        <w:rPr>
          <w:spacing w:val="1"/>
          <w:w w:val="85"/>
        </w:rPr>
        <w:t> </w:t>
      </w:r>
      <w:r>
        <w:rPr>
          <w:w w:val="90"/>
        </w:rPr>
        <w:t>los cambios que han tenido lugar en el sistema fonológico del huichol, que</w:t>
      </w:r>
      <w:r>
        <w:rPr>
          <w:spacing w:val="1"/>
          <w:w w:val="90"/>
        </w:rPr>
        <w:t> </w:t>
      </w:r>
      <w:r>
        <w:rPr>
          <w:w w:val="90"/>
        </w:rPr>
        <w:t>afectan a la interpretación de las unidades fonológicas del español, pero</w:t>
      </w:r>
      <w:r>
        <w:rPr>
          <w:spacing w:val="1"/>
          <w:w w:val="90"/>
        </w:rPr>
        <w:t> </w:t>
      </w:r>
      <w:r>
        <w:rPr>
          <w:w w:val="90"/>
        </w:rPr>
        <w:t>también</w:t>
      </w:r>
      <w:r>
        <w:rPr>
          <w:spacing w:val="27"/>
          <w:w w:val="90"/>
        </w:rPr>
        <w:t> </w:t>
      </w:r>
      <w:r>
        <w:rPr>
          <w:w w:val="90"/>
        </w:rPr>
        <w:t>a</w:t>
      </w:r>
      <w:r>
        <w:rPr>
          <w:spacing w:val="28"/>
          <w:w w:val="90"/>
        </w:rPr>
        <w:t> </w:t>
      </w:r>
      <w:r>
        <w:rPr>
          <w:w w:val="90"/>
        </w:rPr>
        <w:t>los</w:t>
      </w:r>
      <w:r>
        <w:rPr>
          <w:spacing w:val="28"/>
          <w:w w:val="90"/>
        </w:rPr>
        <w:t> </w:t>
      </w:r>
      <w:r>
        <w:rPr>
          <w:w w:val="90"/>
        </w:rPr>
        <w:t>cambios</w:t>
      </w:r>
      <w:r>
        <w:rPr>
          <w:spacing w:val="28"/>
          <w:w w:val="90"/>
        </w:rPr>
        <w:t> </w:t>
      </w:r>
      <w:r>
        <w:rPr>
          <w:w w:val="90"/>
        </w:rPr>
        <w:t>que</w:t>
      </w:r>
      <w:r>
        <w:rPr>
          <w:spacing w:val="28"/>
          <w:w w:val="90"/>
        </w:rPr>
        <w:t> </w:t>
      </w:r>
      <w:r>
        <w:rPr>
          <w:w w:val="90"/>
        </w:rPr>
        <w:t>han</w:t>
      </w:r>
      <w:r>
        <w:rPr>
          <w:spacing w:val="28"/>
          <w:w w:val="90"/>
        </w:rPr>
        <w:t> </w:t>
      </w:r>
      <w:r>
        <w:rPr>
          <w:w w:val="90"/>
        </w:rPr>
        <w:t>tenido</w:t>
      </w:r>
      <w:r>
        <w:rPr>
          <w:spacing w:val="28"/>
          <w:w w:val="90"/>
        </w:rPr>
        <w:t> </w:t>
      </w:r>
      <w:r>
        <w:rPr>
          <w:w w:val="90"/>
        </w:rPr>
        <w:t>lugar</w:t>
      </w:r>
      <w:r>
        <w:rPr>
          <w:spacing w:val="28"/>
          <w:w w:val="90"/>
        </w:rPr>
        <w:t> </w:t>
      </w:r>
      <w:r>
        <w:rPr>
          <w:w w:val="90"/>
        </w:rPr>
        <w:t>en</w:t>
      </w:r>
      <w:r>
        <w:rPr>
          <w:spacing w:val="28"/>
          <w:w w:val="90"/>
        </w:rPr>
        <w:t> </w:t>
      </w:r>
      <w:r>
        <w:rPr>
          <w:w w:val="90"/>
        </w:rPr>
        <w:t>el</w:t>
      </w:r>
      <w:r>
        <w:rPr>
          <w:spacing w:val="28"/>
          <w:w w:val="90"/>
        </w:rPr>
        <w:t> </w:t>
      </w:r>
      <w:r>
        <w:rPr>
          <w:w w:val="90"/>
        </w:rPr>
        <w:t>sistema</w:t>
      </w:r>
      <w:r>
        <w:rPr>
          <w:spacing w:val="28"/>
          <w:w w:val="90"/>
        </w:rPr>
        <w:t> </w:t>
      </w:r>
      <w:r>
        <w:rPr>
          <w:w w:val="90"/>
        </w:rPr>
        <w:t>fonológico</w:t>
      </w:r>
      <w:r>
        <w:rPr>
          <w:spacing w:val="26"/>
          <w:w w:val="90"/>
        </w:rPr>
        <w:t> </w:t>
      </w:r>
      <w:r>
        <w:rPr>
          <w:w w:val="90"/>
        </w:rPr>
        <w:t>del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0" w:lineRule="auto" w:before="153"/>
        <w:ind w:left="301" w:right="445"/>
        <w:jc w:val="both"/>
      </w:pPr>
      <w:r>
        <w:rPr>
          <w:w w:val="90"/>
        </w:rPr>
        <w:t>español desde el siglo XVI. El estudio de los préstamos en su dimensión</w:t>
      </w:r>
      <w:r>
        <w:rPr>
          <w:spacing w:val="1"/>
          <w:w w:val="90"/>
        </w:rPr>
        <w:t> </w:t>
      </w:r>
      <w:r>
        <w:rPr>
          <w:w w:val="85"/>
        </w:rPr>
        <w:t>diacrónica nos permite contemplar estos cambios históricos en los respectivos</w:t>
      </w:r>
      <w:r>
        <w:rPr>
          <w:spacing w:val="1"/>
          <w:w w:val="85"/>
        </w:rPr>
        <w:t> </w:t>
      </w:r>
      <w:r>
        <w:rPr>
          <w:w w:val="95"/>
        </w:rPr>
        <w:t>sistemas</w:t>
      </w:r>
      <w:r>
        <w:rPr>
          <w:spacing w:val="-9"/>
          <w:w w:val="95"/>
        </w:rPr>
        <w:t> </w:t>
      </w:r>
      <w:r>
        <w:rPr>
          <w:w w:val="95"/>
        </w:rPr>
        <w:t>fonológicos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juego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espejos.</w:t>
      </w:r>
    </w:p>
    <w:p>
      <w:pPr>
        <w:pStyle w:val="BodyText"/>
        <w:spacing w:line="288" w:lineRule="auto" w:before="4"/>
        <w:ind w:left="301" w:right="444" w:firstLine="480"/>
        <w:jc w:val="both"/>
      </w:pPr>
      <w:r>
        <w:rPr>
          <w:w w:val="85"/>
        </w:rPr>
        <w:t>A veces las formas alternativas son tan diferentes que los hablantes ya no</w:t>
      </w:r>
      <w:r>
        <w:rPr>
          <w:spacing w:val="1"/>
          <w:w w:val="85"/>
        </w:rPr>
        <w:t> </w:t>
      </w:r>
      <w:r>
        <w:rPr>
          <w:w w:val="90"/>
        </w:rPr>
        <w:t>asocian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90"/>
        </w:rPr>
        <w:t>con</w:t>
      </w:r>
      <w:r>
        <w:rPr>
          <w:spacing w:val="1"/>
          <w:w w:val="90"/>
        </w:rPr>
        <w:t> </w:t>
      </w:r>
      <w:r>
        <w:rPr>
          <w:w w:val="90"/>
        </w:rPr>
        <w:t>otra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algunos</w:t>
      </w:r>
      <w:r>
        <w:rPr>
          <w:spacing w:val="1"/>
          <w:w w:val="90"/>
        </w:rPr>
        <w:t> </w:t>
      </w:r>
      <w:r>
        <w:rPr>
          <w:w w:val="90"/>
        </w:rPr>
        <w:t>casos</w:t>
      </w:r>
      <w:r>
        <w:rPr>
          <w:spacing w:val="1"/>
          <w:w w:val="90"/>
        </w:rPr>
        <w:t> </w:t>
      </w:r>
      <w:r>
        <w:rPr>
          <w:w w:val="90"/>
        </w:rPr>
        <w:t>pueden</w:t>
      </w:r>
      <w:r>
        <w:rPr>
          <w:spacing w:val="1"/>
          <w:w w:val="90"/>
        </w:rPr>
        <w:t> </w:t>
      </w:r>
      <w:r>
        <w:rPr>
          <w:w w:val="90"/>
        </w:rPr>
        <w:t>expresar</w:t>
      </w:r>
      <w:r>
        <w:rPr>
          <w:spacing w:val="1"/>
          <w:w w:val="90"/>
        </w:rPr>
        <w:t> </w:t>
      </w:r>
      <w:r>
        <w:rPr>
          <w:w w:val="90"/>
        </w:rPr>
        <w:t>significados</w:t>
      </w:r>
      <w:r>
        <w:rPr>
          <w:spacing w:val="1"/>
          <w:w w:val="90"/>
        </w:rPr>
        <w:t> </w:t>
      </w:r>
      <w:r>
        <w:rPr>
          <w:w w:val="85"/>
        </w:rPr>
        <w:t>diferentes,</w:t>
      </w:r>
      <w:r>
        <w:rPr>
          <w:spacing w:val="1"/>
          <w:w w:val="85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lo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deben</w:t>
      </w:r>
      <w:r>
        <w:rPr>
          <w:spacing w:val="1"/>
          <w:w w:val="85"/>
        </w:rPr>
        <w:t> </w:t>
      </w:r>
      <w:r>
        <w:rPr>
          <w:w w:val="85"/>
        </w:rPr>
        <w:t>ser</w:t>
      </w:r>
      <w:r>
        <w:rPr>
          <w:spacing w:val="1"/>
          <w:w w:val="85"/>
        </w:rPr>
        <w:t> </w:t>
      </w:r>
      <w:r>
        <w:rPr>
          <w:w w:val="85"/>
        </w:rPr>
        <w:t>considerados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signos</w:t>
      </w:r>
      <w:r>
        <w:rPr>
          <w:spacing w:val="1"/>
          <w:w w:val="85"/>
        </w:rPr>
        <w:t> </w:t>
      </w:r>
      <w:r>
        <w:rPr>
          <w:w w:val="85"/>
        </w:rPr>
        <w:t>independientes.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Sobre el par </w:t>
      </w:r>
      <w:r>
        <w:rPr>
          <w:i/>
          <w:spacing w:val="-1"/>
          <w:w w:val="90"/>
          <w:sz w:val="22"/>
        </w:rPr>
        <w:t>xaturi </w:t>
      </w:r>
      <w:r>
        <w:rPr>
          <w:spacing w:val="-1"/>
          <w:w w:val="90"/>
        </w:rPr>
        <w:t>/ </w:t>
      </w:r>
      <w:r>
        <w:rPr>
          <w:i/>
          <w:w w:val="90"/>
          <w:sz w:val="22"/>
        </w:rPr>
        <w:t>tsatú-ri </w:t>
      </w:r>
      <w:r>
        <w:rPr>
          <w:w w:val="90"/>
        </w:rPr>
        <w:t>hablaremos con detalle más abajo. Pueden</w:t>
      </w:r>
      <w:r>
        <w:rPr>
          <w:spacing w:val="1"/>
          <w:w w:val="90"/>
        </w:rPr>
        <w:t> </w:t>
      </w:r>
      <w:r>
        <w:rPr>
          <w:w w:val="85"/>
        </w:rPr>
        <w:t>pertenecer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3"/>
          <w:w w:val="85"/>
        </w:rPr>
        <w:t> </w:t>
      </w:r>
      <w:r>
        <w:rPr>
          <w:w w:val="85"/>
        </w:rPr>
        <w:t>subsistemas</w:t>
      </w:r>
      <w:r>
        <w:rPr>
          <w:spacing w:val="-2"/>
          <w:w w:val="85"/>
        </w:rPr>
        <w:t> </w:t>
      </w:r>
      <w:r>
        <w:rPr>
          <w:w w:val="85"/>
        </w:rPr>
        <w:t>diferentes,</w:t>
      </w:r>
      <w:r>
        <w:rPr>
          <w:spacing w:val="-3"/>
          <w:w w:val="85"/>
        </w:rPr>
        <w:t> </w:t>
      </w:r>
      <w:r>
        <w:rPr>
          <w:w w:val="85"/>
        </w:rPr>
        <w:t>por</w:t>
      </w:r>
      <w:r>
        <w:rPr>
          <w:spacing w:val="-3"/>
          <w:w w:val="85"/>
        </w:rPr>
        <w:t> </w:t>
      </w:r>
      <w:r>
        <w:rPr>
          <w:w w:val="85"/>
        </w:rPr>
        <w:t>ejemplo</w:t>
      </w:r>
      <w:r>
        <w:rPr>
          <w:spacing w:val="-4"/>
          <w:w w:val="85"/>
        </w:rPr>
        <w:t> </w:t>
      </w:r>
      <w:r>
        <w:rPr>
          <w:i/>
          <w:w w:val="85"/>
          <w:sz w:val="22"/>
        </w:rPr>
        <w:t>Francisco</w:t>
      </w:r>
      <w:r>
        <w:rPr>
          <w:i/>
          <w:spacing w:val="-5"/>
          <w:w w:val="85"/>
          <w:sz w:val="22"/>
        </w:rPr>
        <w:t> </w:t>
      </w:r>
      <w:r>
        <w:rPr>
          <w:w w:val="85"/>
        </w:rPr>
        <w:t>como</w:t>
      </w:r>
      <w:r>
        <w:rPr>
          <w:spacing w:val="-3"/>
          <w:w w:val="85"/>
        </w:rPr>
        <w:t> </w:t>
      </w:r>
      <w:r>
        <w:rPr>
          <w:w w:val="85"/>
        </w:rPr>
        <w:t>teónimo</w:t>
      </w:r>
      <w:r>
        <w:rPr>
          <w:spacing w:val="-2"/>
          <w:w w:val="85"/>
        </w:rPr>
        <w:t> </w:t>
      </w:r>
      <w:r>
        <w:rPr>
          <w:w w:val="85"/>
        </w:rPr>
        <w:t>tiene</w:t>
      </w:r>
      <w:r>
        <w:rPr>
          <w:spacing w:val="-41"/>
          <w:w w:val="85"/>
        </w:rPr>
        <w:t> </w:t>
      </w:r>
      <w:r>
        <w:rPr>
          <w:w w:val="85"/>
        </w:rPr>
        <w:t>otra historia que como antropónimo, e incluso en este segundo caso presenta</w:t>
      </w:r>
      <w:r>
        <w:rPr>
          <w:spacing w:val="1"/>
          <w:w w:val="85"/>
        </w:rPr>
        <w:t> </w:t>
      </w:r>
      <w:r>
        <w:rPr>
          <w:w w:val="95"/>
        </w:rPr>
        <w:t>variantes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corresponden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épocas</w:t>
      </w:r>
      <w:r>
        <w:rPr>
          <w:spacing w:val="-8"/>
          <w:w w:val="95"/>
        </w:rPr>
        <w:t> </w:t>
      </w:r>
      <w:r>
        <w:rPr>
          <w:w w:val="95"/>
        </w:rPr>
        <w:t>diversas: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tabs>
          <w:tab w:pos="2382" w:val="left" w:leader="none"/>
        </w:tabs>
        <w:spacing w:line="292" w:lineRule="auto"/>
        <w:ind w:left="781" w:right="3558" w:firstLine="1632"/>
      </w:pPr>
      <w:r>
        <w:rPr/>
        <w:pict>
          <v:rect style="position:absolute;margin-left:175.800003pt;margin-top:21.447786pt;width:2.64pt;height:.53998pt;mso-position-horizontal-relative:page;mso-position-vertical-relative:paragraph;z-index:-20868096" filled="true" fillcolor="#000000" stroked="false">
            <v:fill type="solid"/>
            <w10:wrap type="none"/>
          </v:rect>
        </w:pict>
      </w:r>
      <w:r>
        <w:rPr/>
        <w:pict>
          <v:shape style="position:absolute;margin-left:152.459991pt;margin-top:4.467777pt;width:14.4pt;height:35.35pt;mso-position-horizontal-relative:page;mso-position-vertical-relative:paragraph;z-index:-20866560" coordorigin="3049,89" coordsize="288,707" path="m3337,333l3309,336,3286,345,3271,357,3265,371,3265,526,3260,541,3244,553,3221,562,3193,565,3221,568,3244,576,3260,588,3265,603,3265,758,3271,773,3286,785,3309,793,3337,796m3193,89l3165,93,3142,103,3127,119,3121,137,3121,329,3116,348,3100,363,3077,374,3049,377,3077,381,3100,391,3116,407,3121,425,3121,617,3127,636,3142,651,3165,662,3193,665e" filled="false" stroked="true" strokeweight=".72pt" strokecolor="#000000">
            <v:path arrowok="t"/>
            <v:stroke dashstyle="solid"/>
            <w10:wrap type="none"/>
          </v:shape>
        </w:pict>
      </w:r>
      <w:r>
        <w:rPr>
          <w:w w:val="85"/>
        </w:rPr>
        <w:t>Xaparaxixiku</w:t>
      </w:r>
      <w:r>
        <w:rPr>
          <w:spacing w:val="-41"/>
          <w:w w:val="85"/>
        </w:rPr>
        <w:t> </w:t>
      </w:r>
      <w:r>
        <w:rPr>
          <w:w w:val="90"/>
        </w:rPr>
        <w:t>Francisco</w:t>
      </w:r>
      <w:r>
        <w:rPr>
          <w:spacing w:val="34"/>
          <w:w w:val="90"/>
        </w:rPr>
        <w:t> </w:t>
      </w:r>
      <w:r>
        <w:rPr>
          <w:w w:val="90"/>
        </w:rPr>
        <w:t>=&gt;</w:t>
        <w:tab/>
      </w:r>
      <w:r>
        <w:rPr>
          <w:spacing w:val="-1"/>
        </w:rPr>
        <w:t>Piranxixika</w:t>
      </w:r>
    </w:p>
    <w:p>
      <w:pPr>
        <w:pStyle w:val="BodyText"/>
        <w:spacing w:line="237" w:lineRule="exact"/>
        <w:ind w:left="2365"/>
      </w:pPr>
      <w:r>
        <w:rPr/>
        <w:pict>
          <v:rect style="position:absolute;margin-left:175.019989pt;margin-top:6.857552pt;width:2.64pt;height:.54001pt;mso-position-horizontal-relative:page;mso-position-vertical-relative:paragraph;z-index:-20867584" filled="true" fillcolor="#000000" stroked="false">
            <v:fill type="solid"/>
            <w10:wrap type="none"/>
          </v:rect>
        </w:pict>
      </w:r>
      <w:r>
        <w:rPr/>
        <w:pict>
          <v:rect style="position:absolute;margin-left:238.319992pt;margin-top:6.857552pt;width:2.64pt;height:.54001pt;mso-position-horizontal-relative:page;mso-position-vertical-relative:paragraph;z-index:-20867072" filled="true" fillcolor="#000000" stroked="false">
            <v:fill type="solid"/>
            <w10:wrap type="none"/>
          </v:rect>
        </w:pict>
      </w:r>
      <w:r>
        <w:rPr>
          <w:w w:val="85"/>
        </w:rPr>
        <w:t>Piransisko</w:t>
      </w:r>
      <w:r>
        <w:rPr>
          <w:spacing w:val="39"/>
          <w:w w:val="85"/>
        </w:rPr>
        <w:t> </w:t>
      </w:r>
      <w:r>
        <w:rPr>
          <w:w w:val="85"/>
        </w:rPr>
        <w:t>=&gt;</w:t>
      </w:r>
      <w:r>
        <w:rPr>
          <w:spacing w:val="40"/>
          <w:w w:val="85"/>
        </w:rPr>
        <w:t> </w:t>
      </w:r>
      <w:r>
        <w:rPr>
          <w:w w:val="85"/>
        </w:rPr>
        <w:t>Pirantsitsiku</w:t>
      </w:r>
      <w:r>
        <w:rPr>
          <w:spacing w:val="-2"/>
          <w:w w:val="85"/>
        </w:rPr>
        <w:t> </w:t>
      </w:r>
      <w:r>
        <w:rPr>
          <w:w w:val="85"/>
        </w:rPr>
        <w:t>(despectivo)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90" w:lineRule="auto" w:before="102"/>
        <w:ind w:left="301" w:right="442"/>
        <w:jc w:val="both"/>
      </w:pPr>
      <w:r>
        <w:rPr>
          <w:spacing w:val="-1"/>
          <w:w w:val="90"/>
        </w:rPr>
        <w:t>En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el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primer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caso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se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trata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un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teónimo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que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lleva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incorporado</w:t>
      </w:r>
      <w:r>
        <w:rPr>
          <w:spacing w:val="-3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clítico</w:t>
      </w:r>
      <w:r>
        <w:rPr>
          <w:spacing w:val="-5"/>
          <w:w w:val="90"/>
        </w:rPr>
        <w:t> </w:t>
      </w:r>
      <w:r>
        <w:rPr>
          <w:i/>
          <w:w w:val="90"/>
          <w:sz w:val="22"/>
        </w:rPr>
        <w:t>san</w:t>
      </w:r>
      <w:r>
        <w:rPr>
          <w:w w:val="90"/>
        </w:rPr>
        <w:t>,</w:t>
      </w:r>
      <w:r>
        <w:rPr>
          <w:spacing w:val="-43"/>
          <w:w w:val="90"/>
        </w:rPr>
        <w:t> </w:t>
      </w:r>
      <w:r>
        <w:rPr>
          <w:w w:val="90"/>
        </w:rPr>
        <w:t>mientras que la segunda y la tercera variante son antroponímicas. Nadie</w:t>
      </w:r>
      <w:r>
        <w:rPr>
          <w:spacing w:val="1"/>
          <w:w w:val="90"/>
        </w:rPr>
        <w:t> </w:t>
      </w:r>
      <w:r>
        <w:rPr>
          <w:w w:val="85"/>
        </w:rPr>
        <w:t>llamaría a una persona *</w:t>
      </w:r>
      <w:r>
        <w:rPr>
          <w:i/>
          <w:w w:val="85"/>
          <w:sz w:val="22"/>
        </w:rPr>
        <w:t>Paraxixiku</w:t>
      </w:r>
      <w:r>
        <w:rPr>
          <w:w w:val="85"/>
        </w:rPr>
        <w:t>, el nombre se refiere al fundador de la</w:t>
      </w:r>
      <w:r>
        <w:rPr>
          <w:spacing w:val="1"/>
          <w:w w:val="85"/>
        </w:rPr>
        <w:t> </w:t>
      </w:r>
      <w:r>
        <w:rPr>
          <w:w w:val="85"/>
        </w:rPr>
        <w:t>orden de los franciscanos, que durante mucho tiempo han tenido a su cargo la</w:t>
      </w:r>
      <w:r>
        <w:rPr>
          <w:spacing w:val="1"/>
          <w:w w:val="85"/>
        </w:rPr>
        <w:t> </w:t>
      </w:r>
      <w:r>
        <w:rPr>
          <w:w w:val="90"/>
        </w:rPr>
        <w:t>evangelización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huicholes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seguramente</w:t>
      </w:r>
      <w:r>
        <w:rPr>
          <w:spacing w:val="1"/>
          <w:w w:val="90"/>
        </w:rPr>
        <w:t> </w:t>
      </w:r>
      <w:r>
        <w:rPr>
          <w:w w:val="90"/>
        </w:rPr>
        <w:t>utilizaron</w:t>
      </w:r>
      <w:r>
        <w:rPr>
          <w:spacing w:val="1"/>
          <w:w w:val="90"/>
        </w:rPr>
        <w:t> </w:t>
      </w:r>
      <w:r>
        <w:rPr>
          <w:w w:val="90"/>
        </w:rPr>
        <w:t>desde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85"/>
        </w:rPr>
        <w:t>principio al santo como uno de sus estandartes más importantes. Reacios a la</w:t>
      </w:r>
      <w:r>
        <w:rPr>
          <w:spacing w:val="1"/>
          <w:w w:val="85"/>
        </w:rPr>
        <w:t> </w:t>
      </w:r>
      <w:r>
        <w:rPr>
          <w:w w:val="85"/>
        </w:rPr>
        <w:t>conversión como son los huicholes, el nombre ha quedado asociado más a una</w:t>
      </w:r>
      <w:r>
        <w:rPr>
          <w:spacing w:val="1"/>
          <w:w w:val="85"/>
        </w:rPr>
        <w:t> </w:t>
      </w:r>
      <w:r>
        <w:rPr>
          <w:w w:val="90"/>
        </w:rPr>
        <w:t>época del año, la que corresponde al día del santo (4 de octubre), que al</w:t>
      </w:r>
      <w:r>
        <w:rPr>
          <w:spacing w:val="1"/>
          <w:w w:val="90"/>
        </w:rPr>
        <w:t> </w:t>
      </w:r>
      <w:r>
        <w:rPr>
          <w:w w:val="90"/>
        </w:rPr>
        <w:t>personaje histórico como tal. Con la fecha se asocia la fiesta que marca el</w:t>
      </w:r>
      <w:r>
        <w:rPr>
          <w:spacing w:val="1"/>
          <w:w w:val="90"/>
        </w:rPr>
        <w:t> </w:t>
      </w:r>
      <w:r>
        <w:rPr>
          <w:w w:val="90"/>
        </w:rPr>
        <w:t>inicio del ciclo de renovación de los cargos coloniales, la instauración de la</w:t>
      </w:r>
      <w:r>
        <w:rPr>
          <w:spacing w:val="1"/>
          <w:w w:val="90"/>
        </w:rPr>
        <w:t> </w:t>
      </w:r>
      <w:r>
        <w:rPr>
          <w:w w:val="95"/>
        </w:rPr>
        <w:t>mesa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autoridades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Katsariana.</w:t>
      </w:r>
    </w:p>
    <w:p>
      <w:pPr>
        <w:pStyle w:val="BodyText"/>
        <w:spacing w:line="288" w:lineRule="auto"/>
        <w:ind w:left="301" w:right="444" w:firstLine="480"/>
        <w:jc w:val="both"/>
      </w:pPr>
      <w:r>
        <w:rPr/>
        <w:pict>
          <v:rect style="position:absolute;margin-left:297.239990pt;margin-top:64.946213pt;width:2.64pt;height:.53999pt;mso-position-horizontal-relative:page;mso-position-vertical-relative:paragraph;z-index:-20866048" filled="true" fillcolor="#000000" stroked="false">
            <v:fill type="solid"/>
            <w10:wrap type="none"/>
          </v:rect>
        </w:pict>
      </w:r>
      <w:r>
        <w:rPr>
          <w:w w:val="90"/>
        </w:rPr>
        <w:t>Esto por lo que se refiere a la semántica. Desde el punto de vista</w:t>
      </w:r>
      <w:r>
        <w:rPr>
          <w:spacing w:val="1"/>
          <w:w w:val="90"/>
        </w:rPr>
        <w:t> </w:t>
      </w:r>
      <w:r>
        <w:rPr>
          <w:w w:val="85"/>
        </w:rPr>
        <w:t>fonológico, la palabra lleva impresas las huellas que han ido dejando diversas</w:t>
      </w:r>
      <w:r>
        <w:rPr>
          <w:spacing w:val="1"/>
          <w:w w:val="85"/>
        </w:rPr>
        <w:t> </w:t>
      </w:r>
      <w:r>
        <w:rPr>
          <w:w w:val="85"/>
        </w:rPr>
        <w:t>etapas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la</w:t>
      </w:r>
      <w:r>
        <w:rPr>
          <w:spacing w:val="14"/>
          <w:w w:val="85"/>
        </w:rPr>
        <w:t> </w:t>
      </w:r>
      <w:r>
        <w:rPr>
          <w:w w:val="85"/>
        </w:rPr>
        <w:t>historia,</w:t>
      </w:r>
      <w:r>
        <w:rPr>
          <w:spacing w:val="14"/>
          <w:w w:val="85"/>
        </w:rPr>
        <w:t> </w:t>
      </w:r>
      <w:r>
        <w:rPr>
          <w:w w:val="85"/>
        </w:rPr>
        <w:t>como</w:t>
      </w:r>
      <w:r>
        <w:rPr>
          <w:spacing w:val="14"/>
          <w:w w:val="85"/>
        </w:rPr>
        <w:t> </w:t>
      </w:r>
      <w:r>
        <w:rPr>
          <w:w w:val="85"/>
        </w:rPr>
        <w:t>en</w:t>
      </w:r>
      <w:r>
        <w:rPr>
          <w:spacing w:val="14"/>
          <w:w w:val="85"/>
        </w:rPr>
        <w:t> </w:t>
      </w:r>
      <w:r>
        <w:rPr>
          <w:w w:val="85"/>
        </w:rPr>
        <w:t>los</w:t>
      </w:r>
      <w:r>
        <w:rPr>
          <w:spacing w:val="14"/>
          <w:w w:val="85"/>
        </w:rPr>
        <w:t> </w:t>
      </w:r>
      <w:r>
        <w:rPr>
          <w:w w:val="85"/>
        </w:rPr>
        <w:t>anillos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los</w:t>
      </w:r>
      <w:r>
        <w:rPr>
          <w:spacing w:val="14"/>
          <w:w w:val="85"/>
        </w:rPr>
        <w:t> </w:t>
      </w:r>
      <w:r>
        <w:rPr>
          <w:w w:val="85"/>
        </w:rPr>
        <w:t>árboles.</w:t>
      </w:r>
      <w:r>
        <w:rPr>
          <w:spacing w:val="14"/>
          <w:w w:val="85"/>
        </w:rPr>
        <w:t> </w:t>
      </w:r>
      <w:r>
        <w:rPr>
          <w:w w:val="85"/>
        </w:rPr>
        <w:t>Presenta</w:t>
      </w:r>
      <w:r>
        <w:rPr>
          <w:spacing w:val="13"/>
          <w:w w:val="85"/>
        </w:rPr>
        <w:t> </w:t>
      </w:r>
      <w:r>
        <w:rPr>
          <w:w w:val="85"/>
        </w:rPr>
        <w:t>cambios</w:t>
      </w:r>
      <w:r>
        <w:rPr>
          <w:spacing w:val="13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90"/>
        </w:rPr>
        <w:t>no tendrían lugar en una palabra de reciente importación, por ejemplo el</w:t>
      </w:r>
      <w:r>
        <w:rPr>
          <w:spacing w:val="1"/>
          <w:w w:val="90"/>
        </w:rPr>
        <w:t> </w:t>
      </w:r>
      <w:r>
        <w:rPr>
          <w:w w:val="85"/>
        </w:rPr>
        <w:t>antropónimo </w:t>
      </w:r>
      <w:r>
        <w:rPr>
          <w:i/>
          <w:w w:val="85"/>
          <w:sz w:val="22"/>
        </w:rPr>
        <w:t>Francisco</w:t>
      </w:r>
      <w:r>
        <w:rPr>
          <w:w w:val="85"/>
        </w:rPr>
        <w:t>, para no ir más lejos; la forma </w:t>
      </w:r>
      <w:r>
        <w:rPr>
          <w:i/>
          <w:w w:val="85"/>
          <w:sz w:val="22"/>
        </w:rPr>
        <w:t>Piranxixika </w:t>
      </w:r>
      <w:r>
        <w:rPr>
          <w:w w:val="85"/>
        </w:rPr>
        <w:t>representa</w:t>
      </w:r>
      <w:r>
        <w:rPr>
          <w:spacing w:val="1"/>
          <w:w w:val="85"/>
        </w:rPr>
        <w:t> </w:t>
      </w:r>
      <w:r>
        <w:rPr>
          <w:w w:val="95"/>
        </w:rPr>
        <w:t>un</w:t>
      </w:r>
      <w:r>
        <w:rPr>
          <w:spacing w:val="-3"/>
          <w:w w:val="95"/>
        </w:rPr>
        <w:t> </w:t>
      </w:r>
      <w:r>
        <w:rPr>
          <w:w w:val="95"/>
        </w:rPr>
        <w:t>eslabón</w:t>
      </w:r>
      <w:r>
        <w:rPr>
          <w:spacing w:val="-3"/>
          <w:w w:val="95"/>
        </w:rPr>
        <w:t> </w:t>
      </w:r>
      <w:r>
        <w:rPr>
          <w:w w:val="95"/>
        </w:rPr>
        <w:t>intermedio:</w:t>
      </w:r>
    </w:p>
    <w:p>
      <w:pPr>
        <w:spacing w:after="0" w:line="288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tabs>
          <w:tab w:pos="3261" w:val="left" w:leader="none"/>
          <w:tab w:pos="4964" w:val="left" w:leader="none"/>
        </w:tabs>
        <w:spacing w:before="102"/>
        <w:ind w:left="756"/>
      </w:pPr>
      <w:r>
        <w:rPr/>
        <w:pict>
          <v:rect style="position:absolute;margin-left:219.779999pt;margin-top:12.026903pt;width:2.64pt;height:.53998pt;mso-position-horizontal-relative:page;mso-position-vertical-relative:paragraph;z-index:-20865536" filled="true" fillcolor="#000000" stroked="false">
            <v:fill type="solid"/>
            <w10:wrap type="none"/>
          </v:rect>
        </w:pict>
      </w:r>
      <w:r>
        <w:rPr/>
        <w:pict>
          <v:rect style="position:absolute;margin-left:304.97998pt;margin-top:12.026903pt;width:2.64pt;height:.53998pt;mso-position-horizontal-relative:page;mso-position-vertical-relative:paragraph;z-index:-20865024" filled="true" fillcolor="#000000" stroked="false">
            <v:fill type="solid"/>
            <w10:wrap type="none"/>
          </v:rect>
        </w:pict>
      </w:r>
      <w:r>
        <w:rPr>
          <w:w w:val="90"/>
        </w:rPr>
        <w:t>Saparaxixiku</w:t>
        <w:tab/>
      </w:r>
      <w:r>
        <w:rPr>
          <w:spacing w:val="-1"/>
          <w:w w:val="95"/>
        </w:rPr>
        <w:t>Piranxixika</w:t>
        <w:tab/>
      </w:r>
      <w:r>
        <w:rPr>
          <w:w w:val="95"/>
        </w:rPr>
        <w:t>Pirantsitsiku</w:t>
      </w:r>
    </w:p>
    <w:p>
      <w:pPr>
        <w:pStyle w:val="ListParagraph"/>
        <w:numPr>
          <w:ilvl w:val="0"/>
          <w:numId w:val="11"/>
        </w:numPr>
        <w:tabs>
          <w:tab w:pos="705" w:val="left" w:leader="none"/>
          <w:tab w:pos="3259" w:val="left" w:leader="none"/>
          <w:tab w:pos="4964" w:val="left" w:leader="none"/>
        </w:tabs>
        <w:spacing w:line="316" w:lineRule="exact" w:before="13" w:after="0"/>
        <w:ind w:left="704" w:right="0" w:hanging="285"/>
        <w:jc w:val="both"/>
        <w:rPr>
          <w:sz w:val="21"/>
        </w:rPr>
      </w:pPr>
      <w:r>
        <w:rPr>
          <w:spacing w:val="-1"/>
          <w:w w:val="94"/>
          <w:sz w:val="21"/>
        </w:rPr>
        <w:t>/s</w:t>
      </w:r>
      <w:r>
        <w:rPr>
          <w:w w:val="94"/>
          <w:sz w:val="21"/>
        </w:rPr>
        <w:t>/</w:t>
      </w:r>
      <w:r>
        <w:rPr>
          <w:spacing w:val="-3"/>
          <w:sz w:val="21"/>
        </w:rPr>
        <w:t> </w:t>
      </w:r>
      <w:r>
        <w:rPr>
          <w:spacing w:val="-1"/>
          <w:w w:val="92"/>
          <w:sz w:val="21"/>
        </w:rPr>
        <w:t>=</w:t>
      </w:r>
      <w:r>
        <w:rPr>
          <w:w w:val="92"/>
          <w:sz w:val="21"/>
        </w:rPr>
        <w:t>&gt;</w:t>
      </w:r>
      <w:r>
        <w:rPr>
          <w:spacing w:val="-3"/>
          <w:sz w:val="21"/>
        </w:rPr>
        <w:t> </w:t>
      </w:r>
      <w:r>
        <w:rPr>
          <w:spacing w:val="-1"/>
          <w:w w:val="101"/>
          <w:sz w:val="2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1"/>
        </w:rPr>
        <w:t></w:t>
      </w:r>
      <w:r>
        <w:rPr>
          <w:w w:val="101"/>
          <w:sz w:val="21"/>
        </w:rPr>
        <w:t>/</w:t>
      </w:r>
      <w:r>
        <w:rPr>
          <w:sz w:val="21"/>
        </w:rPr>
        <w:t>  </w:t>
      </w:r>
      <w:r>
        <w:rPr>
          <w:spacing w:val="-8"/>
          <w:sz w:val="21"/>
        </w:rPr>
        <w:t> </w:t>
      </w:r>
      <w:r>
        <w:rPr>
          <w:spacing w:val="-1"/>
          <w:w w:val="79"/>
          <w:sz w:val="21"/>
        </w:rPr>
        <w:t>(tre</w:t>
      </w:r>
      <w:r>
        <w:rPr>
          <w:w w:val="79"/>
          <w:sz w:val="21"/>
        </w:rPr>
        <w:t>s</w:t>
      </w:r>
      <w:r>
        <w:rPr>
          <w:spacing w:val="-3"/>
          <w:sz w:val="21"/>
        </w:rPr>
        <w:t> </w:t>
      </w:r>
      <w:r>
        <w:rPr>
          <w:spacing w:val="-1"/>
          <w:w w:val="84"/>
          <w:sz w:val="21"/>
        </w:rPr>
        <w:t>veces</w:t>
      </w:r>
      <w:r>
        <w:rPr>
          <w:w w:val="84"/>
          <w:sz w:val="21"/>
        </w:rPr>
        <w:t>)</w:t>
      </w:r>
      <w:r>
        <w:rPr>
          <w:sz w:val="21"/>
        </w:rPr>
        <w:tab/>
      </w:r>
      <w:r>
        <w:rPr>
          <w:spacing w:val="-1"/>
          <w:w w:val="94"/>
          <w:sz w:val="21"/>
        </w:rPr>
        <w:t>/s</w:t>
      </w:r>
      <w:r>
        <w:rPr>
          <w:w w:val="94"/>
          <w:sz w:val="21"/>
        </w:rPr>
        <w:t>/</w:t>
      </w:r>
      <w:r>
        <w:rPr>
          <w:spacing w:val="-3"/>
          <w:sz w:val="21"/>
        </w:rPr>
        <w:t> </w:t>
      </w:r>
      <w:r>
        <w:rPr>
          <w:spacing w:val="-1"/>
          <w:w w:val="92"/>
          <w:sz w:val="21"/>
        </w:rPr>
        <w:t>=</w:t>
      </w:r>
      <w:r>
        <w:rPr>
          <w:w w:val="92"/>
          <w:sz w:val="21"/>
        </w:rPr>
        <w:t>&gt;</w:t>
      </w:r>
      <w:r>
        <w:rPr>
          <w:spacing w:val="-3"/>
          <w:sz w:val="21"/>
        </w:rPr>
        <w:t> </w:t>
      </w:r>
      <w:r>
        <w:rPr>
          <w:spacing w:val="-1"/>
          <w:w w:val="101"/>
          <w:sz w:val="21"/>
        </w:rPr>
        <w:t>/</w:t>
      </w:r>
      <w:r>
        <w:rPr>
          <w:rFonts w:ascii="Courier New" w:hAnsi="Courier New"/>
          <w:spacing w:val="-2"/>
          <w:w w:val="89"/>
          <w:sz w:val="23"/>
        </w:rPr>
        <w:t>r</w:t>
      </w:r>
      <w:r>
        <w:rPr>
          <w:rFonts w:ascii="Lucida Sans Unicode" w:hAnsi="Lucida Sans Unicode"/>
          <w:spacing w:val="1"/>
          <w:w w:val="1"/>
          <w:sz w:val="21"/>
        </w:rPr>
        <w:t></w:t>
      </w:r>
      <w:r>
        <w:rPr>
          <w:w w:val="101"/>
          <w:sz w:val="21"/>
        </w:rPr>
        <w:t>/</w:t>
      </w:r>
      <w:r>
        <w:rPr>
          <w:sz w:val="21"/>
        </w:rPr>
        <w:tab/>
      </w:r>
      <w:r>
        <w:rPr>
          <w:spacing w:val="-1"/>
          <w:w w:val="94"/>
          <w:sz w:val="21"/>
        </w:rPr>
        <w:t>/s</w:t>
      </w:r>
      <w:r>
        <w:rPr>
          <w:w w:val="94"/>
          <w:sz w:val="21"/>
        </w:rPr>
        <w:t>/</w:t>
      </w:r>
      <w:r>
        <w:rPr>
          <w:spacing w:val="-3"/>
          <w:sz w:val="21"/>
        </w:rPr>
        <w:t> </w:t>
      </w:r>
      <w:r>
        <w:rPr>
          <w:spacing w:val="-1"/>
          <w:w w:val="92"/>
          <w:sz w:val="21"/>
        </w:rPr>
        <w:t>=</w:t>
      </w:r>
      <w:r>
        <w:rPr>
          <w:w w:val="92"/>
          <w:sz w:val="21"/>
        </w:rPr>
        <w:t>&gt;</w:t>
      </w:r>
      <w:r>
        <w:rPr>
          <w:spacing w:val="-3"/>
          <w:sz w:val="21"/>
        </w:rPr>
        <w:t> </w:t>
      </w:r>
      <w:r>
        <w:rPr>
          <w:spacing w:val="-1"/>
          <w:w w:val="91"/>
          <w:sz w:val="21"/>
        </w:rPr>
        <w:t>/ts/</w:t>
      </w:r>
    </w:p>
    <w:p>
      <w:pPr>
        <w:pStyle w:val="ListParagraph"/>
        <w:numPr>
          <w:ilvl w:val="0"/>
          <w:numId w:val="11"/>
        </w:numPr>
        <w:tabs>
          <w:tab w:pos="705" w:val="left" w:leader="none"/>
          <w:tab w:pos="3259" w:val="left" w:leader="none"/>
          <w:tab w:pos="4964" w:val="left" w:leader="none"/>
        </w:tabs>
        <w:spacing w:line="251" w:lineRule="exact" w:before="0" w:after="0"/>
        <w:ind w:left="704" w:right="0" w:hanging="285"/>
        <w:jc w:val="left"/>
        <w:rPr>
          <w:sz w:val="21"/>
        </w:rPr>
      </w:pPr>
      <w:r>
        <w:rPr/>
        <w:pict>
          <v:rect style="position:absolute;margin-left:261.959991pt;margin-top:7.528094pt;width:2.64pt;height:.53998pt;mso-position-horizontal-relative:page;mso-position-vertical-relative:paragraph;z-index:-20864512" filled="true" fillcolor="#000000" stroked="false">
            <v:fill type="solid"/>
            <w10:wrap type="none"/>
          </v:rect>
        </w:pict>
      </w:r>
      <w:r>
        <w:rPr/>
        <w:pict>
          <v:rect style="position:absolute;margin-left:347.160004pt;margin-top:7.528094pt;width:2.64pt;height:.53998pt;mso-position-horizontal-relative:page;mso-position-vertical-relative:paragraph;z-index:-20864000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/fra/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=&gt;</w:t>
      </w:r>
      <w:r>
        <w:rPr>
          <w:spacing w:val="2"/>
          <w:w w:val="90"/>
          <w:sz w:val="21"/>
        </w:rPr>
        <w:t> </w:t>
      </w:r>
      <w:r>
        <w:rPr>
          <w:w w:val="90"/>
          <w:sz w:val="21"/>
        </w:rPr>
        <w:t>/para/</w:t>
        <w:tab/>
        <w:t>/fra/</w:t>
      </w:r>
      <w:r>
        <w:rPr>
          <w:spacing w:val="2"/>
          <w:w w:val="90"/>
          <w:sz w:val="21"/>
        </w:rPr>
        <w:t> </w:t>
      </w:r>
      <w:r>
        <w:rPr>
          <w:w w:val="90"/>
          <w:sz w:val="21"/>
        </w:rPr>
        <w:t>=&gt;</w:t>
      </w:r>
      <w:r>
        <w:rPr>
          <w:spacing w:val="2"/>
          <w:w w:val="90"/>
          <w:sz w:val="21"/>
        </w:rPr>
        <w:t> </w:t>
      </w:r>
      <w:r>
        <w:rPr>
          <w:w w:val="90"/>
          <w:sz w:val="21"/>
        </w:rPr>
        <w:t>/pira/</w:t>
        <w:tab/>
        <w:t>/fra/</w:t>
      </w:r>
      <w:r>
        <w:rPr>
          <w:spacing w:val="2"/>
          <w:w w:val="90"/>
          <w:sz w:val="21"/>
        </w:rPr>
        <w:t> </w:t>
      </w:r>
      <w:r>
        <w:rPr>
          <w:w w:val="90"/>
          <w:sz w:val="21"/>
        </w:rPr>
        <w:t>=&gt;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/pira/</w:t>
      </w:r>
    </w:p>
    <w:p>
      <w:pPr>
        <w:pStyle w:val="ListParagraph"/>
        <w:numPr>
          <w:ilvl w:val="0"/>
          <w:numId w:val="11"/>
        </w:numPr>
        <w:tabs>
          <w:tab w:pos="705" w:val="left" w:leader="none"/>
          <w:tab w:pos="3260" w:val="left" w:leader="none"/>
        </w:tabs>
        <w:spacing w:line="240" w:lineRule="auto" w:before="33" w:after="0"/>
        <w:ind w:left="704" w:right="0" w:hanging="285"/>
        <w:jc w:val="left"/>
        <w:rPr>
          <w:sz w:val="21"/>
        </w:rPr>
      </w:pPr>
      <w:r>
        <w:rPr>
          <w:w w:val="95"/>
          <w:sz w:val="21"/>
        </w:rPr>
        <w:t>n.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=&gt;</w:t>
      </w:r>
      <w:r>
        <w:rPr>
          <w:spacing w:val="-8"/>
          <w:w w:val="95"/>
          <w:sz w:val="21"/>
        </w:rPr>
        <w:t> </w:t>
      </w:r>
      <w:r>
        <w:rPr>
          <w:rFonts w:ascii="Symbol" w:hAnsi="Symbol"/>
          <w:w w:val="95"/>
          <w:sz w:val="21"/>
        </w:rPr>
        <w:t></w:t>
      </w:r>
      <w:r>
        <w:rPr>
          <w:rFonts w:ascii="Times New Roman" w:hAnsi="Times New Roman"/>
          <w:w w:val="95"/>
          <w:sz w:val="21"/>
        </w:rPr>
        <w:tab/>
      </w:r>
      <w:r>
        <w:rPr>
          <w:spacing w:val="-1"/>
          <w:w w:val="95"/>
          <w:sz w:val="21"/>
        </w:rPr>
        <w:t>/ko/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=&gt;</w:t>
      </w:r>
      <w:r>
        <w:rPr>
          <w:spacing w:val="-10"/>
          <w:w w:val="95"/>
          <w:sz w:val="21"/>
        </w:rPr>
        <w:t> </w:t>
      </w:r>
      <w:r>
        <w:rPr>
          <w:w w:val="95"/>
          <w:sz w:val="21"/>
        </w:rPr>
        <w:t>ka</w:t>
      </w:r>
    </w:p>
    <w:p>
      <w:pPr>
        <w:pStyle w:val="BodyText"/>
        <w:rPr>
          <w:sz w:val="30"/>
        </w:rPr>
      </w:pPr>
    </w:p>
    <w:p>
      <w:pPr>
        <w:pStyle w:val="BodyText"/>
        <w:spacing w:line="290" w:lineRule="auto"/>
        <w:ind w:left="419" w:right="324"/>
        <w:jc w:val="both"/>
      </w:pPr>
      <w:r>
        <w:rPr/>
        <w:pict>
          <v:rect style="position:absolute;margin-left:276.720001pt;margin-top:64.947876pt;width:2.64pt;height:.54001pt;mso-position-horizontal-relative:page;mso-position-vertical-relative:paragraph;z-index:-20863488" filled="true" fillcolor="#000000" stroked="false">
            <v:fill type="solid"/>
            <w10:wrap type="none"/>
          </v:rect>
        </w:pict>
      </w:r>
      <w:r>
        <w:rPr>
          <w:w w:val="85"/>
        </w:rPr>
        <w:t>Sólo en el primero, que es el más antiguo, ha tenido lugar la caída de la /n/ en</w:t>
      </w:r>
      <w:r>
        <w:rPr>
          <w:spacing w:val="1"/>
          <w:w w:val="85"/>
        </w:rPr>
        <w:t> </w:t>
      </w:r>
      <w:r>
        <w:rPr>
          <w:w w:val="85"/>
        </w:rPr>
        <w:t>final de sílaba interna. La sílaba compleja se desdobla tomando la primera la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misma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vocal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que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original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(estrategia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del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eco).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segundo</w:t>
      </w:r>
      <w:r>
        <w:rPr>
          <w:spacing w:val="-4"/>
          <w:w w:val="90"/>
        </w:rPr>
        <w:t> </w:t>
      </w:r>
      <w:r>
        <w:rPr>
          <w:w w:val="90"/>
        </w:rPr>
        <w:t>se</w:t>
      </w:r>
      <w:r>
        <w:rPr>
          <w:spacing w:val="-5"/>
          <w:w w:val="90"/>
        </w:rPr>
        <w:t> </w:t>
      </w:r>
      <w:r>
        <w:rPr>
          <w:w w:val="90"/>
        </w:rPr>
        <w:t>recurre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43"/>
          <w:w w:val="90"/>
        </w:rPr>
        <w:t> </w:t>
      </w:r>
      <w:r>
        <w:rPr>
          <w:w w:val="85"/>
        </w:rPr>
        <w:t>inserción de la vocal neutra. La asimilación del nombre de persona, siguiendo</w:t>
      </w:r>
      <w:r>
        <w:rPr>
          <w:spacing w:val="1"/>
          <w:w w:val="85"/>
        </w:rPr>
        <w:t> </w:t>
      </w:r>
      <w:r>
        <w:rPr>
          <w:w w:val="85"/>
        </w:rPr>
        <w:t>plenamente las reglas actuales, la hallamos en </w:t>
      </w:r>
      <w:r>
        <w:rPr>
          <w:i/>
          <w:w w:val="85"/>
          <w:sz w:val="22"/>
        </w:rPr>
        <w:t>Pirantsitsiku</w:t>
      </w:r>
      <w:r>
        <w:rPr>
          <w:w w:val="85"/>
        </w:rPr>
        <w:t>, que se percibe</w:t>
      </w:r>
      <w:r>
        <w:rPr>
          <w:spacing w:val="1"/>
          <w:w w:val="85"/>
        </w:rPr>
        <w:t> </w:t>
      </w:r>
      <w:r>
        <w:rPr>
          <w:w w:val="90"/>
        </w:rPr>
        <w:t>como despectivo. Tenemos el mismo nombre asimilado de tres maneras y</w:t>
      </w:r>
      <w:r>
        <w:rPr>
          <w:spacing w:val="1"/>
          <w:w w:val="90"/>
        </w:rPr>
        <w:t> </w:t>
      </w:r>
      <w:r>
        <w:rPr>
          <w:w w:val="85"/>
        </w:rPr>
        <w:t>grados diferentes que corresponden a tres épocas. La primera es al inicio de la</w:t>
      </w:r>
      <w:r>
        <w:rPr>
          <w:spacing w:val="1"/>
          <w:w w:val="85"/>
        </w:rPr>
        <w:t> </w:t>
      </w:r>
      <w:r>
        <w:rPr>
          <w:w w:val="90"/>
        </w:rPr>
        <w:t>misionización</w:t>
      </w:r>
      <w:r>
        <w:rPr>
          <w:spacing w:val="1"/>
          <w:w w:val="90"/>
        </w:rPr>
        <w:t> </w:t>
      </w:r>
      <w:r>
        <w:rPr>
          <w:w w:val="90"/>
        </w:rPr>
        <w:t>durante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colonia;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nombre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utiliza</w:t>
      </w:r>
      <w:r>
        <w:rPr>
          <w:spacing w:val="1"/>
          <w:w w:val="90"/>
        </w:rPr>
        <w:t> </w:t>
      </w:r>
      <w:r>
        <w:rPr>
          <w:w w:val="90"/>
        </w:rPr>
        <w:t>ante</w:t>
      </w:r>
      <w:r>
        <w:rPr>
          <w:spacing w:val="1"/>
          <w:w w:val="90"/>
        </w:rPr>
        <w:t> </w:t>
      </w:r>
      <w:r>
        <w:rPr>
          <w:w w:val="90"/>
        </w:rPr>
        <w:t>todo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85"/>
        </w:rPr>
        <w:t>designación</w:t>
      </w:r>
      <w:r>
        <w:rPr>
          <w:spacing w:val="15"/>
          <w:w w:val="85"/>
        </w:rPr>
        <w:t> </w:t>
      </w:r>
      <w:r>
        <w:rPr>
          <w:w w:val="85"/>
        </w:rPr>
        <w:t>de</w:t>
      </w:r>
      <w:r>
        <w:rPr>
          <w:spacing w:val="15"/>
          <w:w w:val="85"/>
        </w:rPr>
        <w:t> </w:t>
      </w:r>
      <w:r>
        <w:rPr>
          <w:w w:val="85"/>
        </w:rPr>
        <w:t>una</w:t>
      </w:r>
      <w:r>
        <w:rPr>
          <w:spacing w:val="16"/>
          <w:w w:val="85"/>
        </w:rPr>
        <w:t> </w:t>
      </w:r>
      <w:r>
        <w:rPr>
          <w:w w:val="85"/>
        </w:rPr>
        <w:t>época</w:t>
      </w:r>
      <w:r>
        <w:rPr>
          <w:spacing w:val="15"/>
          <w:w w:val="85"/>
        </w:rPr>
        <w:t> </w:t>
      </w:r>
      <w:r>
        <w:rPr>
          <w:w w:val="85"/>
        </w:rPr>
        <w:t>del</w:t>
      </w:r>
      <w:r>
        <w:rPr>
          <w:spacing w:val="16"/>
          <w:w w:val="85"/>
        </w:rPr>
        <w:t> </w:t>
      </w:r>
      <w:r>
        <w:rPr>
          <w:w w:val="85"/>
        </w:rPr>
        <w:t>año.</w:t>
      </w:r>
      <w:r>
        <w:rPr>
          <w:spacing w:val="14"/>
          <w:w w:val="85"/>
        </w:rPr>
        <w:t> </w:t>
      </w:r>
      <w:r>
        <w:rPr>
          <w:w w:val="85"/>
        </w:rPr>
        <w:t>La</w:t>
      </w:r>
      <w:r>
        <w:rPr>
          <w:spacing w:val="15"/>
          <w:w w:val="85"/>
        </w:rPr>
        <w:t> </w:t>
      </w:r>
      <w:r>
        <w:rPr>
          <w:w w:val="85"/>
        </w:rPr>
        <w:t>segunda</w:t>
      </w:r>
      <w:r>
        <w:rPr>
          <w:spacing w:val="14"/>
          <w:w w:val="85"/>
        </w:rPr>
        <w:t> </w:t>
      </w:r>
      <w:r>
        <w:rPr>
          <w:w w:val="85"/>
        </w:rPr>
        <w:t>corresponde</w:t>
      </w:r>
      <w:r>
        <w:rPr>
          <w:spacing w:val="14"/>
          <w:w w:val="85"/>
        </w:rPr>
        <w:t> </w:t>
      </w:r>
      <w:r>
        <w:rPr>
          <w:w w:val="85"/>
        </w:rPr>
        <w:t>a</w:t>
      </w:r>
      <w:r>
        <w:rPr>
          <w:spacing w:val="13"/>
          <w:w w:val="85"/>
        </w:rPr>
        <w:t> </w:t>
      </w:r>
      <w:r>
        <w:rPr>
          <w:w w:val="85"/>
        </w:rPr>
        <w:t>un</w:t>
      </w:r>
      <w:r>
        <w:rPr>
          <w:spacing w:val="15"/>
          <w:w w:val="85"/>
        </w:rPr>
        <w:t> </w:t>
      </w:r>
      <w:r>
        <w:rPr>
          <w:w w:val="85"/>
        </w:rPr>
        <w:t>antropónimo</w:t>
      </w:r>
      <w:r>
        <w:rPr>
          <w:spacing w:val="1"/>
          <w:w w:val="85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época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transición,</w:t>
      </w:r>
      <w:r>
        <w:rPr>
          <w:spacing w:val="1"/>
          <w:w w:val="90"/>
        </w:rPr>
        <w:t> </w:t>
      </w:r>
      <w:r>
        <w:rPr>
          <w:w w:val="90"/>
        </w:rPr>
        <w:t>mientras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tercera</w:t>
      </w:r>
      <w:r>
        <w:rPr>
          <w:spacing w:val="1"/>
          <w:w w:val="90"/>
        </w:rPr>
        <w:t> </w:t>
      </w:r>
      <w:r>
        <w:rPr>
          <w:w w:val="90"/>
        </w:rPr>
        <w:t>refleja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patrón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5"/>
        </w:rPr>
        <w:t>asimilación</w:t>
      </w:r>
      <w:r>
        <w:rPr>
          <w:spacing w:val="-3"/>
          <w:w w:val="95"/>
        </w:rPr>
        <w:t> </w:t>
      </w:r>
      <w:r>
        <w:rPr>
          <w:w w:val="95"/>
        </w:rPr>
        <w:t>actual.</w:t>
      </w:r>
    </w:p>
    <w:p>
      <w:pPr>
        <w:pStyle w:val="BodyText"/>
        <w:spacing w:line="280" w:lineRule="auto"/>
        <w:ind w:left="419" w:right="325" w:firstLine="480"/>
        <w:jc w:val="both"/>
      </w:pPr>
      <w:r>
        <w:rPr/>
        <w:pict>
          <v:rect style="position:absolute;margin-left:289.919983pt;margin-top:21.905703pt;width:2.64pt;height:.53998pt;mso-position-horizontal-relative:page;mso-position-vertical-relative:paragraph;z-index:-20862976" filled="true" fillcolor="#000000" stroked="false">
            <v:fill type="solid"/>
            <w10:wrap type="none"/>
          </v:rect>
        </w:pict>
      </w:r>
      <w:r>
        <w:rPr/>
        <w:pict>
          <v:rect style="position:absolute;margin-left:301.019989pt;margin-top:36.425694pt;width:2.64pt;height:.54001pt;mso-position-horizontal-relative:page;mso-position-vertical-relative:paragraph;z-index:-20862464" filled="true" fillcolor="#000000" stroked="false">
            <v:fill type="solid"/>
            <w10:wrap type="none"/>
          </v:rect>
        </w:pict>
      </w:r>
      <w:r>
        <w:rPr>
          <w:w w:val="85"/>
        </w:rPr>
        <w:t>De </w:t>
      </w:r>
      <w:r>
        <w:rPr>
          <w:i/>
          <w:w w:val="85"/>
          <w:sz w:val="22"/>
        </w:rPr>
        <w:t>Andrés </w:t>
      </w:r>
      <w:r>
        <w:rPr>
          <w:w w:val="85"/>
        </w:rPr>
        <w:t>se derivan también varias formas que no son intercambiables,</w:t>
      </w:r>
      <w:r>
        <w:rPr>
          <w:spacing w:val="1"/>
          <w:w w:val="85"/>
        </w:rPr>
        <w:t> </w:t>
      </w:r>
      <w:r>
        <w:rPr>
          <w:w w:val="85"/>
        </w:rPr>
        <w:t>una de ellas fosilizada en el teónimo-topónimo </w:t>
      </w:r>
      <w:r>
        <w:rPr>
          <w:i/>
          <w:w w:val="85"/>
          <w:sz w:val="22"/>
        </w:rPr>
        <w:t>Xanatirexi </w:t>
      </w:r>
      <w:r>
        <w:rPr>
          <w:w w:val="85"/>
        </w:rPr>
        <w:t>(&lt;= </w:t>
      </w:r>
      <w:r>
        <w:rPr>
          <w:i/>
          <w:w w:val="85"/>
          <w:sz w:val="22"/>
        </w:rPr>
        <w:t>San Andrés</w:t>
      </w:r>
      <w:r>
        <w:rPr>
          <w:w w:val="85"/>
        </w:rPr>
        <w:t>) y</w:t>
      </w:r>
      <w:r>
        <w:rPr>
          <w:spacing w:val="1"/>
          <w:w w:val="85"/>
        </w:rPr>
        <w:t> </w:t>
      </w:r>
      <w:r>
        <w:rPr>
          <w:w w:val="85"/>
        </w:rPr>
        <w:t>otras más recientes utilizadas como antropónimos: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Antiretsi </w:t>
      </w:r>
      <w:r>
        <w:rPr>
          <w:w w:val="85"/>
          <w:vertAlign w:val="baseline"/>
        </w:rPr>
        <w:t>(ver los detalles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más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abajo).</w:t>
      </w:r>
    </w:p>
    <w:p>
      <w:pPr>
        <w:pStyle w:val="BodyText"/>
        <w:spacing w:line="285" w:lineRule="auto" w:before="4"/>
        <w:ind w:left="419" w:right="325" w:firstLine="480"/>
        <w:jc w:val="both"/>
      </w:pPr>
      <w:r>
        <w:rPr/>
        <w:pict>
          <v:rect style="position:absolute;margin-left:117.540009pt;margin-top:94.127907pt;width:2.64pt;height:.53999pt;mso-position-horizontal-relative:page;mso-position-vertical-relative:paragraph;z-index:-20861952" filled="true" fillcolor="#000000" stroked="false">
            <v:fill type="solid"/>
            <w10:wrap type="none"/>
          </v:rect>
        </w:pict>
      </w:r>
      <w:r>
        <w:rPr>
          <w:w w:val="90"/>
        </w:rPr>
        <w:t>No sólo entre teónimos y antropónimos homófonos hallamos tales</w:t>
      </w:r>
      <w:r>
        <w:rPr>
          <w:spacing w:val="1"/>
          <w:w w:val="90"/>
        </w:rPr>
        <w:t> </w:t>
      </w:r>
      <w:r>
        <w:rPr>
          <w:w w:val="90"/>
        </w:rPr>
        <w:t>discordancias en la dimensión diacrónica, también tenemos pares como</w:t>
      </w:r>
      <w:r>
        <w:rPr>
          <w:spacing w:val="1"/>
          <w:w w:val="90"/>
        </w:rPr>
        <w:t> </w:t>
      </w:r>
      <w:r>
        <w:rPr>
          <w:i/>
          <w:spacing w:val="-1"/>
          <w:w w:val="85"/>
          <w:sz w:val="22"/>
        </w:rPr>
        <w:t>kaxariyana - katsariana</w:t>
      </w:r>
      <w:r>
        <w:rPr>
          <w:spacing w:val="-1"/>
          <w:w w:val="85"/>
        </w:rPr>
        <w:t>, </w:t>
      </w:r>
      <w:r>
        <w:rPr>
          <w:w w:val="85"/>
        </w:rPr>
        <w:t>derivadas de </w:t>
      </w:r>
      <w:r>
        <w:rPr>
          <w:i/>
          <w:w w:val="85"/>
          <w:sz w:val="22"/>
        </w:rPr>
        <w:t>casaleal</w:t>
      </w:r>
      <w:r>
        <w:rPr>
          <w:w w:val="85"/>
        </w:rPr>
        <w:t>, el lugar donde se celebran las</w:t>
      </w:r>
      <w:r>
        <w:rPr>
          <w:spacing w:val="1"/>
          <w:w w:val="85"/>
        </w:rPr>
        <w:t> </w:t>
      </w:r>
      <w:r>
        <w:rPr>
          <w:w w:val="85"/>
        </w:rPr>
        <w:t>juntas de las autoridades llamadas hoy tradicionales, pero que deberían ser</w:t>
      </w:r>
      <w:r>
        <w:rPr>
          <w:spacing w:val="1"/>
          <w:w w:val="85"/>
        </w:rPr>
        <w:t> </w:t>
      </w:r>
      <w:r>
        <w:rPr>
          <w:w w:val="90"/>
        </w:rPr>
        <w:t>llamadas más bien coloniales. Corresponden a zonas y épocas diferentes.</w:t>
      </w:r>
      <w:r>
        <w:rPr>
          <w:spacing w:val="1"/>
          <w:w w:val="90"/>
        </w:rPr>
        <w:t> </w:t>
      </w:r>
      <w:r>
        <w:rPr>
          <w:w w:val="85"/>
        </w:rPr>
        <w:t>Como se puede observar, </w:t>
      </w:r>
      <w:r>
        <w:rPr>
          <w:i/>
          <w:w w:val="85"/>
          <w:sz w:val="22"/>
        </w:rPr>
        <w:t>kaxariyana </w:t>
      </w:r>
      <w:r>
        <w:rPr>
          <w:w w:val="85"/>
        </w:rPr>
        <w:t>presenta el mismo tratamiento de la /s/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Xanatirexi</w:t>
      </w:r>
      <w:r>
        <w:rPr>
          <w:w w:val="85"/>
        </w:rPr>
        <w:t>,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Xaparaxixiku</w:t>
      </w:r>
      <w:r>
        <w:rPr>
          <w:w w:val="85"/>
        </w:rPr>
        <w:t>,</w:t>
      </w:r>
      <w:r>
        <w:rPr>
          <w:spacing w:val="1"/>
          <w:w w:val="85"/>
        </w:rPr>
        <w:t> </w:t>
      </w:r>
      <w:r>
        <w:rPr>
          <w:w w:val="85"/>
        </w:rPr>
        <w:t>mientras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otra</w:t>
      </w:r>
      <w:r>
        <w:rPr>
          <w:spacing w:val="1"/>
          <w:w w:val="85"/>
        </w:rPr>
        <w:t> </w:t>
      </w:r>
      <w:r>
        <w:rPr>
          <w:w w:val="85"/>
        </w:rPr>
        <w:t>variante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katsariana</w:t>
      </w:r>
      <w:r>
        <w:rPr>
          <w:i/>
          <w:spacing w:val="1"/>
          <w:w w:val="85"/>
          <w:sz w:val="22"/>
        </w:rPr>
        <w:t> </w:t>
      </w:r>
      <w:r>
        <w:rPr>
          <w:spacing w:val="-1"/>
          <w:w w:val="90"/>
        </w:rPr>
        <w:t>presenta</w:t>
      </w:r>
      <w:r>
        <w:rPr>
          <w:spacing w:val="22"/>
          <w:w w:val="90"/>
        </w:rPr>
        <w:t> </w:t>
      </w:r>
      <w:r>
        <w:rPr>
          <w:spacing w:val="-1"/>
          <w:w w:val="90"/>
        </w:rPr>
        <w:t>por</w:t>
      </w:r>
      <w:r>
        <w:rPr>
          <w:spacing w:val="23"/>
          <w:w w:val="90"/>
        </w:rPr>
        <w:t> </w:t>
      </w:r>
      <w:r>
        <w:rPr>
          <w:spacing w:val="-1"/>
          <w:w w:val="90"/>
        </w:rPr>
        <w:t>el</w:t>
      </w:r>
      <w:r>
        <w:rPr>
          <w:spacing w:val="21"/>
          <w:w w:val="90"/>
        </w:rPr>
        <w:t> </w:t>
      </w:r>
      <w:r>
        <w:rPr>
          <w:spacing w:val="-1"/>
          <w:w w:val="90"/>
        </w:rPr>
        <w:t>contrario</w:t>
      </w:r>
      <w:r>
        <w:rPr>
          <w:spacing w:val="22"/>
          <w:w w:val="90"/>
        </w:rPr>
        <w:t> </w:t>
      </w:r>
      <w:r>
        <w:rPr>
          <w:w w:val="90"/>
        </w:rPr>
        <w:t>las</w:t>
      </w:r>
      <w:r>
        <w:rPr>
          <w:spacing w:val="22"/>
          <w:w w:val="90"/>
        </w:rPr>
        <w:t> </w:t>
      </w:r>
      <w:r>
        <w:rPr>
          <w:w w:val="90"/>
        </w:rPr>
        <w:t>propiedades</w:t>
      </w:r>
      <w:r>
        <w:rPr>
          <w:spacing w:val="22"/>
          <w:w w:val="90"/>
        </w:rPr>
        <w:t> </w:t>
      </w:r>
      <w:r>
        <w:rPr>
          <w:w w:val="90"/>
        </w:rPr>
        <w:t>de</w:t>
      </w:r>
      <w:r>
        <w:rPr>
          <w:spacing w:val="22"/>
          <w:w w:val="90"/>
        </w:rPr>
        <w:t> </w:t>
      </w:r>
      <w:r>
        <w:rPr>
          <w:w w:val="90"/>
        </w:rPr>
        <w:t>los</w:t>
      </w:r>
      <w:r>
        <w:rPr>
          <w:spacing w:val="22"/>
          <w:w w:val="90"/>
        </w:rPr>
        <w:t> </w:t>
      </w:r>
      <w:r>
        <w:rPr>
          <w:w w:val="90"/>
        </w:rPr>
        <w:t>préstamos</w:t>
      </w:r>
      <w:r>
        <w:rPr>
          <w:spacing w:val="21"/>
          <w:w w:val="90"/>
        </w:rPr>
        <w:t> </w:t>
      </w:r>
      <w:r>
        <w:rPr>
          <w:w w:val="90"/>
        </w:rPr>
        <w:t>actuales</w:t>
      </w:r>
      <w:r>
        <w:rPr>
          <w:spacing w:val="22"/>
          <w:w w:val="90"/>
        </w:rPr>
        <w:t> </w:t>
      </w:r>
      <w:r>
        <w:rPr>
          <w:w w:val="90"/>
        </w:rPr>
        <w:t>como</w:t>
      </w:r>
    </w:p>
    <w:p>
      <w:pPr>
        <w:pStyle w:val="Heading2"/>
        <w:spacing w:line="249" w:lineRule="exact"/>
        <w:ind w:left="420"/>
        <w:jc w:val="both"/>
        <w:rPr>
          <w:i w:val="0"/>
          <w:sz w:val="21"/>
        </w:rPr>
      </w:pPr>
      <w:r>
        <w:rPr/>
        <w:pict>
          <v:rect style="position:absolute;margin-left:90.300003pt;margin-top:7.302115pt;width:2.64pt;height:.54001pt;mso-position-horizontal-relative:page;mso-position-vertical-relative:paragraph;z-index:-20861440" filled="true" fillcolor="#000000" stroked="false">
            <v:fill type="solid"/>
            <w10:wrap type="none"/>
          </v:rect>
        </w:pict>
      </w:r>
      <w:r>
        <w:rPr/>
        <w:pict>
          <v:rect style="position:absolute;margin-left:120.419998pt;margin-top:7.302115pt;width:2.64pt;height:.54001pt;mso-position-horizontal-relative:page;mso-position-vertical-relative:paragraph;z-index:-20860928" filled="true" fillcolor="#000000" stroked="false">
            <v:fill type="solid"/>
            <w10:wrap type="none"/>
          </v:rect>
        </w:pict>
      </w:r>
      <w:r>
        <w:rPr>
          <w:rFonts w:ascii="Trebuchet MS"/>
          <w:spacing w:val="-1"/>
          <w:w w:val="80"/>
          <w:vertAlign w:val="superscript"/>
        </w:rPr>
        <w:t>/</w:t>
      </w:r>
      <w:r>
        <w:rPr>
          <w:spacing w:val="-1"/>
          <w:w w:val="80"/>
          <w:vertAlign w:val="baseline"/>
        </w:rPr>
        <w:t>Antiretsi, </w:t>
      </w:r>
      <w:r>
        <w:rPr>
          <w:w w:val="80"/>
          <w:vertAlign w:val="baseline"/>
        </w:rPr>
        <w:t>Pirantsitsiku</w:t>
      </w:r>
      <w:r>
        <w:rPr>
          <w:i w:val="0"/>
          <w:w w:val="80"/>
          <w:sz w:val="21"/>
          <w:vertAlign w:val="baseline"/>
        </w:rPr>
        <w:t>.</w:t>
      </w:r>
    </w:p>
    <w:p>
      <w:pPr>
        <w:spacing w:after="0" w:line="249" w:lineRule="exact"/>
        <w:jc w:val="both"/>
        <w:rPr>
          <w:sz w:val="21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49" w:lineRule="auto" w:before="116"/>
        <w:ind w:left="301" w:right="444" w:firstLine="480"/>
        <w:jc w:val="both"/>
      </w:pPr>
      <w:r>
        <w:rPr/>
        <w:pict>
          <v:rect style="position:absolute;margin-left:250.199997pt;margin-top:29.13471pt;width:2.64pt;height:.53998pt;mso-position-horizontal-relative:page;mso-position-vertical-relative:paragraph;z-index:-20859904" filled="true" fillcolor="#000000" stroked="false">
            <v:fill type="solid"/>
            <w10:wrap type="none"/>
          </v:rect>
        </w:pict>
      </w:r>
      <w:r>
        <w:rPr/>
        <w:pict>
          <v:rect style="position:absolute;margin-left:307.139984pt;margin-top:29.13471pt;width:2.64pt;height:.53998pt;mso-position-horizontal-relative:page;mso-position-vertical-relative:paragraph;z-index:-20859392" filled="true" fillcolor="#000000" stroked="false">
            <v:fill type="solid"/>
            <w10:wrap type="none"/>
          </v:rect>
        </w:pict>
      </w:r>
      <w:r>
        <w:rPr>
          <w:w w:val="92"/>
        </w:rPr>
        <w:t>La</w:t>
      </w:r>
      <w:r>
        <w:rPr>
          <w:spacing w:val="15"/>
        </w:rPr>
        <w:t> </w:t>
      </w:r>
      <w:r>
        <w:rPr>
          <w:spacing w:val="-1"/>
          <w:w w:val="92"/>
        </w:rPr>
        <w:t>&lt;x</w:t>
      </w:r>
      <w:r>
        <w:rPr>
          <w:w w:val="92"/>
        </w:rPr>
        <w:t>&gt;</w:t>
      </w:r>
      <w:r>
        <w:rPr>
          <w:spacing w:val="15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>
          <w:spacing w:val="15"/>
        </w:rPr>
        <w:t> </w:t>
      </w:r>
      <w:r>
        <w:rPr>
          <w:spacing w:val="-1"/>
          <w:w w:val="85"/>
        </w:rPr>
        <w:t>lo</w:t>
      </w:r>
      <w:r>
        <w:rPr>
          <w:w w:val="85"/>
        </w:rPr>
        <w:t>s</w:t>
      </w:r>
      <w:r>
        <w:rPr>
          <w:spacing w:val="15"/>
        </w:rPr>
        <w:t> </w:t>
      </w:r>
      <w:r>
        <w:rPr>
          <w:w w:val="83"/>
        </w:rPr>
        <w:t>préstamos</w:t>
      </w:r>
      <w:r>
        <w:rPr>
          <w:spacing w:val="15"/>
        </w:rPr>
        <w:t> </w:t>
      </w:r>
      <w:r>
        <w:rPr>
          <w:w w:val="82"/>
        </w:rPr>
        <w:t>se</w:t>
      </w:r>
      <w:r>
        <w:rPr>
          <w:spacing w:val="15"/>
        </w:rPr>
        <w:t> </w:t>
      </w:r>
      <w:r>
        <w:rPr>
          <w:w w:val="84"/>
        </w:rPr>
        <w:t>puede</w:t>
      </w:r>
      <w:r>
        <w:rPr>
          <w:spacing w:val="15"/>
        </w:rPr>
        <w:t> </w:t>
      </w:r>
      <w:r>
        <w:rPr>
          <w:spacing w:val="-1"/>
          <w:w w:val="82"/>
        </w:rPr>
        <w:t>lee</w:t>
      </w:r>
      <w:r>
        <w:rPr>
          <w:w w:val="82"/>
        </w:rPr>
        <w:t>r</w:t>
      </w:r>
      <w:r>
        <w:rPr>
          <w:spacing w:val="15"/>
        </w:rPr>
        <w:t> </w:t>
      </w:r>
      <w:r>
        <w:rPr>
          <w:spacing w:val="-1"/>
          <w:w w:val="88"/>
        </w:rPr>
        <w:t>com</w:t>
      </w:r>
      <w:r>
        <w:rPr>
          <w:w w:val="88"/>
        </w:rPr>
        <w:t>o</w:t>
      </w:r>
      <w:r>
        <w:rPr>
          <w:spacing w:val="14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w w:val="1"/>
        </w:rPr>
        <w:t></w:t>
      </w:r>
      <w:r>
        <w:rPr>
          <w:rFonts w:ascii="Lucida Sans Unicode" w:hAnsi="Lucida Sans Unicode"/>
          <w:spacing w:val="-1"/>
        </w:rPr>
        <w:t> </w:t>
      </w:r>
      <w:r>
        <w:rPr>
          <w:w w:val="89"/>
        </w:rPr>
        <w:t>o</w:t>
      </w:r>
      <w:r>
        <w:rPr>
          <w:spacing w:val="15"/>
        </w:rPr>
        <w:t> </w:t>
      </w:r>
      <w:r>
        <w:rPr>
          <w:spacing w:val="-1"/>
          <w:w w:val="88"/>
        </w:rPr>
        <w:t>com</w:t>
      </w:r>
      <w:r>
        <w:rPr>
          <w:w w:val="88"/>
        </w:rPr>
        <w:t>o</w:t>
      </w:r>
      <w:r>
        <w:rPr>
          <w:spacing w:val="14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rFonts w:ascii="Lucida Sans Unicode" w:hAnsi="Lucida Sans Unicode"/>
          <w:w w:val="1"/>
        </w:rPr>
        <w:t></w:t>
      </w:r>
      <w:r>
        <w:rPr>
          <w:rFonts w:ascii="Lucida Sans Unicode" w:hAnsi="Lucida Sans Unicode"/>
          <w:spacing w:val="-2"/>
        </w:rPr>
        <w:t> </w:t>
      </w:r>
      <w:r>
        <w:rPr>
          <w:w w:val="84"/>
        </w:rPr>
        <w:t>dependiendo </w:t>
      </w:r>
      <w:r>
        <w:rPr>
          <w:spacing w:val="-1"/>
          <w:w w:val="84"/>
        </w:rPr>
        <w:t>de</w:t>
      </w:r>
      <w:r>
        <w:rPr>
          <w:w w:val="84"/>
        </w:rPr>
        <w:t>l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85"/>
        </w:rPr>
        <w:t>dialect</w:t>
      </w:r>
      <w:r>
        <w:rPr>
          <w:w w:val="85"/>
        </w:rPr>
        <w:t>o</w:t>
      </w:r>
      <w:r>
        <w:rPr/>
        <w:t> </w:t>
      </w:r>
      <w:r>
        <w:rPr>
          <w:spacing w:val="-7"/>
        </w:rPr>
        <w:t> </w:t>
      </w:r>
      <w:r>
        <w:rPr>
          <w:w w:val="92"/>
        </w:rPr>
        <w:t>y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84"/>
        </w:rPr>
        <w:t>aspecto</w:t>
      </w:r>
      <w:r>
        <w:rPr>
          <w:w w:val="84"/>
        </w:rPr>
        <w:t>s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84"/>
        </w:rPr>
        <w:t>diafásicos</w:t>
      </w:r>
      <w:r>
        <w:rPr>
          <w:w w:val="84"/>
        </w:rPr>
        <w:t>:</w:t>
      </w:r>
      <w:r>
        <w:rPr/>
        <w:t> </w:t>
      </w:r>
      <w:r>
        <w:rPr>
          <w:spacing w:val="-7"/>
        </w:rPr>
        <w:t> </w:t>
      </w:r>
      <w:r>
        <w:rPr>
          <w:rFonts w:ascii="Courier New" w:hAnsi="Courier New"/>
          <w:i/>
          <w:w w:val="89"/>
          <w:sz w:val="23"/>
        </w:rPr>
        <w:t>r</w:t>
      </w:r>
      <w:r>
        <w:rPr>
          <w:rFonts w:ascii="Arial" w:hAnsi="Arial"/>
          <w:i/>
          <w:spacing w:val="-1"/>
          <w:w w:val="1"/>
          <w:sz w:val="22"/>
        </w:rPr>
        <w:t></w:t>
      </w:r>
      <w:r>
        <w:rPr>
          <w:i/>
          <w:w w:val="75"/>
          <w:sz w:val="22"/>
        </w:rPr>
        <w:t>ana</w:t>
      </w:r>
      <w:r>
        <w:rPr>
          <w:i/>
          <w:spacing w:val="-1"/>
          <w:w w:val="75"/>
          <w:sz w:val="22"/>
        </w:rPr>
        <w:t>t</w:t>
      </w:r>
      <w:r>
        <w:rPr>
          <w:i/>
          <w:w w:val="80"/>
          <w:sz w:val="22"/>
        </w:rPr>
        <w:t>i</w:t>
      </w:r>
      <w:r>
        <w:rPr>
          <w:i/>
          <w:spacing w:val="-1"/>
          <w:w w:val="74"/>
          <w:sz w:val="22"/>
        </w:rPr>
        <w:t>r</w:t>
      </w:r>
      <w:r>
        <w:rPr>
          <w:i/>
          <w:w w:val="74"/>
          <w:sz w:val="22"/>
        </w:rPr>
        <w:t>e</w:t>
      </w:r>
      <w:r>
        <w:rPr>
          <w:rFonts w:ascii="Courier New" w:hAnsi="Courier New"/>
          <w:i/>
          <w:spacing w:val="-2"/>
          <w:w w:val="89"/>
          <w:sz w:val="23"/>
        </w:rPr>
        <w:t>r</w:t>
      </w:r>
      <w:r>
        <w:rPr>
          <w:rFonts w:ascii="Arial" w:hAnsi="Arial"/>
          <w:i/>
          <w:spacing w:val="1"/>
          <w:w w:val="1"/>
          <w:sz w:val="22"/>
        </w:rPr>
        <w:t></w:t>
      </w:r>
      <w:r>
        <w:rPr>
          <w:i/>
          <w:w w:val="80"/>
          <w:sz w:val="22"/>
        </w:rPr>
        <w:t>i</w:t>
      </w:r>
      <w:r>
        <w:rPr>
          <w:i/>
          <w:sz w:val="22"/>
        </w:rPr>
        <w:t> </w:t>
      </w:r>
      <w:r>
        <w:rPr>
          <w:i/>
          <w:spacing w:val="-13"/>
          <w:sz w:val="22"/>
        </w:rPr>
        <w:t> </w:t>
      </w:r>
      <w:r>
        <w:rPr>
          <w:w w:val="89"/>
        </w:rPr>
        <w:t>o</w:t>
      </w:r>
      <w:r>
        <w:rPr/>
        <w:t> </w:t>
      </w:r>
      <w:r>
        <w:rPr>
          <w:spacing w:val="-8"/>
        </w:rPr>
        <w:t> </w:t>
      </w:r>
      <w:r>
        <w:rPr>
          <w:rFonts w:ascii="Courier New" w:hAnsi="Courier New"/>
          <w:i/>
          <w:w w:val="89"/>
          <w:sz w:val="23"/>
        </w:rPr>
        <w:t>r</w:t>
      </w:r>
      <w:r>
        <w:rPr>
          <w:rFonts w:ascii="Arial" w:hAnsi="Arial"/>
          <w:i/>
          <w:spacing w:val="-1"/>
          <w:w w:val="1"/>
          <w:sz w:val="22"/>
        </w:rPr>
        <w:t></w:t>
      </w:r>
      <w:r>
        <w:rPr>
          <w:i/>
          <w:w w:val="75"/>
          <w:sz w:val="22"/>
        </w:rPr>
        <w:t>ana</w:t>
      </w:r>
      <w:r>
        <w:rPr>
          <w:i/>
          <w:spacing w:val="-1"/>
          <w:w w:val="75"/>
          <w:sz w:val="22"/>
        </w:rPr>
        <w:t>t</w:t>
      </w:r>
      <w:r>
        <w:rPr>
          <w:i/>
          <w:w w:val="80"/>
          <w:sz w:val="22"/>
        </w:rPr>
        <w:t>i</w:t>
      </w:r>
      <w:r>
        <w:rPr>
          <w:i/>
          <w:spacing w:val="-1"/>
          <w:w w:val="74"/>
          <w:sz w:val="22"/>
        </w:rPr>
        <w:t>r</w:t>
      </w:r>
      <w:r>
        <w:rPr>
          <w:i/>
          <w:w w:val="74"/>
          <w:sz w:val="22"/>
        </w:rPr>
        <w:t>e</w:t>
      </w:r>
      <w:r>
        <w:rPr>
          <w:rFonts w:ascii="Courier New" w:hAnsi="Courier New"/>
          <w:i/>
          <w:w w:val="89"/>
          <w:sz w:val="23"/>
        </w:rPr>
        <w:t>r</w:t>
      </w:r>
      <w:r>
        <w:rPr>
          <w:rFonts w:ascii="Arial" w:hAnsi="Arial"/>
          <w:i/>
          <w:spacing w:val="-1"/>
          <w:w w:val="1"/>
          <w:sz w:val="22"/>
        </w:rPr>
        <w:t></w:t>
      </w:r>
      <w:r>
        <w:rPr>
          <w:i/>
          <w:w w:val="80"/>
          <w:sz w:val="22"/>
        </w:rPr>
        <w:t>i</w:t>
      </w:r>
      <w:r>
        <w:rPr>
          <w:w w:val="93"/>
        </w:rPr>
        <w:t>.</w:t>
      </w:r>
      <w:r>
        <w:rPr/>
        <w:t> </w:t>
      </w:r>
      <w:r>
        <w:rPr>
          <w:spacing w:val="-8"/>
        </w:rPr>
        <w:t> </w:t>
      </w:r>
      <w:r>
        <w:rPr>
          <w:w w:val="92"/>
        </w:rPr>
        <w:t>La</w:t>
      </w:r>
      <w:r>
        <w:rPr/>
        <w:t> </w:t>
      </w:r>
      <w:r>
        <w:rPr>
          <w:spacing w:val="-8"/>
        </w:rPr>
        <w:t> </w:t>
      </w:r>
      <w:r>
        <w:rPr>
          <w:w w:val="84"/>
        </w:rPr>
        <w:t>segunda </w:t>
      </w:r>
      <w:r>
        <w:rPr>
          <w:w w:val="85"/>
        </w:rPr>
        <w:t>forma</w:t>
      </w:r>
      <w:r>
        <w:rPr>
          <w:spacing w:val="11"/>
          <w:w w:val="85"/>
        </w:rPr>
        <w:t> </w:t>
      </w:r>
      <w:r>
        <w:rPr>
          <w:w w:val="85"/>
        </w:rPr>
        <w:t>refleja</w:t>
      </w:r>
      <w:r>
        <w:rPr>
          <w:spacing w:val="11"/>
          <w:w w:val="85"/>
        </w:rPr>
        <w:t> </w:t>
      </w:r>
      <w:r>
        <w:rPr>
          <w:w w:val="85"/>
        </w:rPr>
        <w:t>todavía</w:t>
      </w:r>
      <w:r>
        <w:rPr>
          <w:spacing w:val="11"/>
          <w:w w:val="85"/>
        </w:rPr>
        <w:t> </w:t>
      </w:r>
      <w:r>
        <w:rPr>
          <w:w w:val="85"/>
        </w:rPr>
        <w:t>la</w:t>
      </w:r>
      <w:r>
        <w:rPr>
          <w:spacing w:val="12"/>
          <w:w w:val="85"/>
        </w:rPr>
        <w:t> </w:t>
      </w:r>
      <w:r>
        <w:rPr>
          <w:w w:val="85"/>
        </w:rPr>
        <w:t>sibilante</w:t>
      </w:r>
      <w:r>
        <w:rPr>
          <w:spacing w:val="11"/>
          <w:w w:val="85"/>
        </w:rPr>
        <w:t> </w:t>
      </w:r>
      <w:r>
        <w:rPr>
          <w:w w:val="85"/>
        </w:rPr>
        <w:t>del</w:t>
      </w:r>
      <w:r>
        <w:rPr>
          <w:spacing w:val="8"/>
          <w:w w:val="85"/>
        </w:rPr>
        <w:t> </w:t>
      </w:r>
      <w:r>
        <w:rPr>
          <w:w w:val="85"/>
        </w:rPr>
        <w:t>modelo,</w:t>
      </w:r>
      <w:r>
        <w:rPr>
          <w:spacing w:val="10"/>
          <w:w w:val="85"/>
        </w:rPr>
        <w:t> </w:t>
      </w:r>
      <w:r>
        <w:rPr>
          <w:w w:val="85"/>
        </w:rPr>
        <w:t>que</w:t>
      </w:r>
      <w:r>
        <w:rPr>
          <w:spacing w:val="9"/>
          <w:w w:val="85"/>
        </w:rPr>
        <w:t> </w:t>
      </w:r>
      <w:r>
        <w:rPr>
          <w:w w:val="85"/>
        </w:rPr>
        <w:t>más</w:t>
      </w:r>
      <w:r>
        <w:rPr>
          <w:spacing w:val="10"/>
          <w:w w:val="85"/>
        </w:rPr>
        <w:t> </w:t>
      </w:r>
      <w:r>
        <w:rPr>
          <w:w w:val="85"/>
        </w:rPr>
        <w:t>tarde</w:t>
      </w:r>
      <w:r>
        <w:rPr>
          <w:spacing w:val="10"/>
          <w:w w:val="85"/>
        </w:rPr>
        <w:t> </w:t>
      </w:r>
      <w:r>
        <w:rPr>
          <w:w w:val="85"/>
        </w:rPr>
        <w:t>experimentaría</w:t>
      </w:r>
      <w:r>
        <w:rPr>
          <w:spacing w:val="10"/>
          <w:w w:val="85"/>
        </w:rPr>
        <w:t> </w:t>
      </w:r>
      <w:r>
        <w:rPr>
          <w:w w:val="85"/>
        </w:rPr>
        <w:t>un</w:t>
      </w:r>
    </w:p>
    <w:p>
      <w:pPr>
        <w:pStyle w:val="BodyText"/>
        <w:spacing w:line="288" w:lineRule="auto" w:before="38"/>
        <w:ind w:left="301" w:right="443"/>
        <w:jc w:val="both"/>
      </w:pPr>
      <w:r>
        <w:rPr>
          <w:w w:val="85"/>
        </w:rPr>
        <w:t>proceso de rotacismo, es decir de sustitución de la sibilante por una r múltiple.</w:t>
      </w:r>
      <w:r>
        <w:rPr>
          <w:spacing w:val="1"/>
          <w:w w:val="85"/>
        </w:rPr>
        <w:t> </w:t>
      </w:r>
      <w:r>
        <w:rPr>
          <w:w w:val="85"/>
        </w:rPr>
        <w:t>Si observamos lo que ocurre en préstamos como </w:t>
      </w:r>
      <w:r>
        <w:rPr>
          <w:i/>
          <w:w w:val="85"/>
          <w:sz w:val="22"/>
        </w:rPr>
        <w:t>corral </w:t>
      </w:r>
      <w:r>
        <w:rPr>
          <w:w w:val="85"/>
        </w:rPr>
        <w:t>=&gt; </w:t>
      </w:r>
      <w:r>
        <w:rPr>
          <w:i/>
          <w:w w:val="85"/>
          <w:sz w:val="22"/>
        </w:rPr>
        <w:t>kuraru, burrito </w:t>
      </w:r>
      <w:r>
        <w:rPr>
          <w:w w:val="85"/>
        </w:rPr>
        <w:t>=&gt;</w:t>
      </w:r>
      <w:r>
        <w:rPr>
          <w:spacing w:val="1"/>
          <w:w w:val="85"/>
        </w:rPr>
        <w:t> </w:t>
      </w:r>
      <w:r>
        <w:rPr>
          <w:i/>
          <w:w w:val="80"/>
          <w:sz w:val="22"/>
        </w:rPr>
        <w:t>puritu,</w:t>
      </w:r>
      <w:r>
        <w:rPr>
          <w:i/>
          <w:spacing w:val="21"/>
          <w:w w:val="80"/>
          <w:sz w:val="22"/>
        </w:rPr>
        <w:t> </w:t>
      </w:r>
      <w:r>
        <w:rPr>
          <w:i/>
          <w:w w:val="80"/>
          <w:sz w:val="22"/>
        </w:rPr>
        <w:t>carreta</w:t>
      </w:r>
      <w:r>
        <w:rPr>
          <w:i/>
          <w:spacing w:val="21"/>
          <w:w w:val="80"/>
          <w:sz w:val="22"/>
        </w:rPr>
        <w:t> </w:t>
      </w:r>
      <w:r>
        <w:rPr>
          <w:w w:val="80"/>
        </w:rPr>
        <w:t>=&gt;</w:t>
      </w:r>
      <w:r>
        <w:rPr>
          <w:spacing w:val="22"/>
          <w:w w:val="80"/>
        </w:rPr>
        <w:t> </w:t>
      </w:r>
      <w:r>
        <w:rPr>
          <w:i/>
          <w:w w:val="80"/>
          <w:sz w:val="22"/>
        </w:rPr>
        <w:t>kareta</w:t>
      </w:r>
      <w:r>
        <w:rPr>
          <w:w w:val="80"/>
        </w:rPr>
        <w:t>,</w:t>
      </w:r>
      <w:r>
        <w:rPr>
          <w:spacing w:val="21"/>
          <w:w w:val="80"/>
        </w:rPr>
        <w:t> </w:t>
      </w:r>
      <w:r>
        <w:rPr>
          <w:w w:val="80"/>
        </w:rPr>
        <w:t>podemos</w:t>
      </w:r>
      <w:r>
        <w:rPr>
          <w:spacing w:val="22"/>
          <w:w w:val="80"/>
        </w:rPr>
        <w:t> </w:t>
      </w:r>
      <w:r>
        <w:rPr>
          <w:w w:val="80"/>
        </w:rPr>
        <w:t>inducir</w:t>
      </w:r>
      <w:r>
        <w:rPr>
          <w:spacing w:val="21"/>
          <w:w w:val="80"/>
        </w:rPr>
        <w:t> </w:t>
      </w:r>
      <w:r>
        <w:rPr>
          <w:w w:val="80"/>
        </w:rPr>
        <w:t>que</w:t>
      </w:r>
      <w:r>
        <w:rPr>
          <w:spacing w:val="21"/>
          <w:w w:val="80"/>
        </w:rPr>
        <w:t> </w:t>
      </w:r>
      <w:r>
        <w:rPr>
          <w:w w:val="80"/>
        </w:rPr>
        <w:t>en</w:t>
      </w:r>
      <w:r>
        <w:rPr>
          <w:spacing w:val="21"/>
          <w:w w:val="80"/>
        </w:rPr>
        <w:t> </w:t>
      </w:r>
      <w:r>
        <w:rPr>
          <w:w w:val="80"/>
        </w:rPr>
        <w:t>una</w:t>
      </w:r>
      <w:r>
        <w:rPr>
          <w:spacing w:val="22"/>
          <w:w w:val="80"/>
        </w:rPr>
        <w:t> </w:t>
      </w:r>
      <w:r>
        <w:rPr>
          <w:w w:val="80"/>
        </w:rPr>
        <w:t>época</w:t>
      </w:r>
      <w:r>
        <w:rPr>
          <w:spacing w:val="21"/>
          <w:w w:val="80"/>
        </w:rPr>
        <w:t> </w:t>
      </w:r>
      <w:r>
        <w:rPr>
          <w:w w:val="80"/>
        </w:rPr>
        <w:t>anterior</w:t>
      </w:r>
      <w:r>
        <w:rPr>
          <w:spacing w:val="21"/>
          <w:w w:val="80"/>
        </w:rPr>
        <w:t> </w:t>
      </w:r>
      <w:r>
        <w:rPr>
          <w:w w:val="80"/>
        </w:rPr>
        <w:t>a</w:t>
      </w:r>
      <w:r>
        <w:rPr>
          <w:spacing w:val="21"/>
          <w:w w:val="80"/>
        </w:rPr>
        <w:t> </w:t>
      </w:r>
      <w:r>
        <w:rPr>
          <w:w w:val="80"/>
        </w:rPr>
        <w:t>aquella</w:t>
      </w:r>
      <w:r>
        <w:rPr>
          <w:spacing w:val="1"/>
          <w:w w:val="80"/>
        </w:rPr>
        <w:t> </w:t>
      </w:r>
      <w:r>
        <w:rPr>
          <w:w w:val="85"/>
        </w:rPr>
        <w:t>en que ocurre el rotacismo, el huichol carecía de una vibrante múltiple, por lo</w:t>
      </w:r>
      <w:r>
        <w:rPr>
          <w:spacing w:val="1"/>
          <w:w w:val="85"/>
        </w:rPr>
        <w:t> </w:t>
      </w:r>
      <w:r>
        <w:rPr>
          <w:w w:val="85"/>
        </w:rPr>
        <w:t>que la vibrante múltiple del español era sustituida por la vibrante sencilla. Esto</w:t>
      </w:r>
      <w:r>
        <w:rPr>
          <w:spacing w:val="1"/>
          <w:w w:val="85"/>
        </w:rPr>
        <w:t> </w:t>
      </w:r>
      <w:r>
        <w:rPr>
          <w:w w:val="90"/>
        </w:rPr>
        <w:t>ya no tenía que ocurrir después del rotacismo, porque en huichol existía ya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una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vibrante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múltiple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que</w:t>
      </w:r>
      <w:r>
        <w:rPr>
          <w:spacing w:val="15"/>
          <w:w w:val="90"/>
        </w:rPr>
        <w:t> </w:t>
      </w:r>
      <w:r>
        <w:rPr>
          <w:w w:val="90"/>
        </w:rPr>
        <w:t>resultaba</w:t>
      </w:r>
      <w:r>
        <w:rPr>
          <w:spacing w:val="14"/>
          <w:w w:val="90"/>
        </w:rPr>
        <w:t> </w:t>
      </w:r>
      <w:r>
        <w:rPr>
          <w:w w:val="90"/>
        </w:rPr>
        <w:t>de</w:t>
      </w:r>
      <w:r>
        <w:rPr>
          <w:spacing w:val="13"/>
          <w:w w:val="90"/>
        </w:rPr>
        <w:t> </w:t>
      </w:r>
      <w:r>
        <w:rPr>
          <w:w w:val="90"/>
        </w:rPr>
        <w:t>la</w:t>
      </w:r>
      <w:r>
        <w:rPr>
          <w:spacing w:val="14"/>
          <w:w w:val="90"/>
        </w:rPr>
        <w:t> </w:t>
      </w:r>
      <w:r>
        <w:rPr>
          <w:w w:val="90"/>
        </w:rPr>
        <w:t>sustitución</w:t>
      </w:r>
      <w:r>
        <w:rPr>
          <w:spacing w:val="15"/>
          <w:w w:val="90"/>
        </w:rPr>
        <w:t> </w:t>
      </w:r>
      <w:r>
        <w:rPr>
          <w:w w:val="90"/>
        </w:rPr>
        <w:t>de</w:t>
      </w:r>
      <w:r>
        <w:rPr>
          <w:spacing w:val="14"/>
          <w:w w:val="90"/>
        </w:rPr>
        <w:t> </w:t>
      </w:r>
      <w:r>
        <w:rPr>
          <w:w w:val="90"/>
        </w:rPr>
        <w:t>la</w:t>
      </w:r>
      <w:r>
        <w:rPr>
          <w:spacing w:val="15"/>
          <w:w w:val="90"/>
        </w:rPr>
        <w:t> </w:t>
      </w:r>
      <w:r>
        <w:rPr>
          <w:w w:val="90"/>
        </w:rPr>
        <w:t>sibilante</w:t>
      </w:r>
      <w:r>
        <w:rPr>
          <w:spacing w:val="14"/>
          <w:w w:val="90"/>
        </w:rPr>
        <w:t> </w:t>
      </w:r>
      <w:r>
        <w:rPr>
          <w:w w:val="90"/>
        </w:rPr>
        <w:t>de</w:t>
      </w:r>
      <w:r>
        <w:rPr>
          <w:spacing w:val="15"/>
          <w:w w:val="90"/>
        </w:rPr>
        <w:t> </w:t>
      </w:r>
      <w:r>
        <w:rPr>
          <w:w w:val="90"/>
        </w:rPr>
        <w:t>los</w:t>
      </w:r>
    </w:p>
    <w:p>
      <w:pPr>
        <w:pStyle w:val="BodyText"/>
        <w:spacing w:line="281" w:lineRule="exact"/>
        <w:ind w:left="301"/>
        <w:jc w:val="both"/>
      </w:pPr>
      <w:r>
        <w:rPr>
          <w:spacing w:val="-1"/>
          <w:w w:val="83"/>
        </w:rPr>
        <w:t>préstamo</w:t>
      </w:r>
      <w:r>
        <w:rPr>
          <w:w w:val="83"/>
        </w:rPr>
        <w:t>s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83"/>
        </w:rPr>
        <w:t>anteriore</w:t>
      </w:r>
      <w:r>
        <w:rPr>
          <w:w w:val="83"/>
        </w:rPr>
        <w:t>s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84"/>
        </w:rPr>
        <w:t>de</w:t>
      </w:r>
      <w:r>
        <w:rPr>
          <w:w w:val="84"/>
        </w:rPr>
        <w:t>l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84"/>
        </w:rPr>
        <w:t>españo</w:t>
      </w:r>
      <w:r>
        <w:rPr>
          <w:w w:val="84"/>
        </w:rPr>
        <w:t>l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84"/>
        </w:rPr>
        <w:t>po</w:t>
      </w:r>
      <w:r>
        <w:rPr>
          <w:w w:val="84"/>
        </w:rPr>
        <w:t>r</w:t>
      </w:r>
      <w:r>
        <w:rPr/>
        <w:t> </w:t>
      </w:r>
      <w:r>
        <w:rPr>
          <w:spacing w:val="-6"/>
        </w:rPr>
        <w:t> </w:t>
      </w:r>
      <w:r>
        <w:rPr>
          <w:spacing w:val="1"/>
          <w:w w:val="77"/>
        </w:rPr>
        <w:t>[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</w:t>
      </w:r>
      <w:r>
        <w:rPr>
          <w:spacing w:val="-1"/>
          <w:w w:val="83"/>
        </w:rPr>
        <w:t>]</w:t>
      </w:r>
      <w:r>
        <w:rPr>
          <w:w w:val="83"/>
        </w:rPr>
        <w:t>.</w:t>
      </w:r>
      <w:r>
        <w:rPr/>
        <w:t> </w:t>
      </w:r>
      <w:r>
        <w:rPr>
          <w:spacing w:val="-6"/>
        </w:rPr>
        <w:t> </w:t>
      </w:r>
      <w:r>
        <w:rPr>
          <w:w w:val="86"/>
        </w:rPr>
        <w:t>Tenían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84"/>
        </w:rPr>
        <w:t>qu</w:t>
      </w:r>
      <w:r>
        <w:rPr>
          <w:w w:val="84"/>
        </w:rPr>
        <w:t>e</w:t>
      </w:r>
      <w:r>
        <w:rPr/>
        <w:t> </w:t>
      </w:r>
      <w:r>
        <w:rPr>
          <w:spacing w:val="-6"/>
        </w:rPr>
        <w:t> </w:t>
      </w:r>
      <w:r>
        <w:rPr>
          <w:w w:val="80"/>
        </w:rPr>
        <w:t>ser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83"/>
        </w:rPr>
        <w:t>anteriore</w:t>
      </w:r>
      <w:r>
        <w:rPr>
          <w:w w:val="83"/>
        </w:rPr>
        <w:t>s</w:t>
      </w:r>
      <w:r>
        <w:rPr/>
        <w:t> </w:t>
      </w:r>
      <w:r>
        <w:rPr>
          <w:spacing w:val="-6"/>
        </w:rPr>
        <w:t> </w:t>
      </w:r>
      <w:r>
        <w:rPr>
          <w:w w:val="87"/>
        </w:rPr>
        <w:t>a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82"/>
        </w:rPr>
        <w:t>esta</w:t>
      </w:r>
    </w:p>
    <w:p>
      <w:pPr>
        <w:spacing w:line="252" w:lineRule="auto" w:before="0"/>
        <w:ind w:left="301" w:right="444" w:firstLine="0"/>
        <w:jc w:val="both"/>
        <w:rPr>
          <w:sz w:val="21"/>
        </w:rPr>
      </w:pPr>
      <w:r>
        <w:rPr>
          <w:w w:val="90"/>
          <w:sz w:val="21"/>
        </w:rPr>
        <w:t>época, porque si en préstamos como </w:t>
      </w:r>
      <w:r>
        <w:rPr>
          <w:i/>
          <w:w w:val="90"/>
          <w:sz w:val="22"/>
        </w:rPr>
        <w:t>correa </w:t>
      </w:r>
      <w:r>
        <w:rPr>
          <w:w w:val="90"/>
          <w:sz w:val="21"/>
        </w:rPr>
        <w:t>=&gt; </w:t>
      </w:r>
      <w:r>
        <w:rPr>
          <w:i/>
          <w:w w:val="90"/>
          <w:sz w:val="22"/>
        </w:rPr>
        <w:t>kuxira</w:t>
      </w:r>
      <w:r>
        <w:rPr>
          <w:w w:val="90"/>
          <w:sz w:val="21"/>
        </w:rPr>
        <w:t>, </w:t>
      </w:r>
      <w:r>
        <w:rPr>
          <w:i/>
          <w:w w:val="90"/>
          <w:sz w:val="22"/>
        </w:rPr>
        <w:t>burro </w:t>
      </w:r>
      <w:r>
        <w:rPr>
          <w:w w:val="90"/>
          <w:sz w:val="21"/>
        </w:rPr>
        <w:t>=&gt; </w:t>
      </w:r>
      <w:r>
        <w:rPr>
          <w:i/>
          <w:w w:val="90"/>
          <w:sz w:val="22"/>
        </w:rPr>
        <w:t>puxu</w:t>
      </w:r>
      <w:r>
        <w:rPr>
          <w:w w:val="90"/>
          <w:sz w:val="21"/>
        </w:rPr>
        <w:t>,</w:t>
      </w:r>
      <w:r>
        <w:rPr>
          <w:spacing w:val="1"/>
          <w:w w:val="90"/>
          <w:sz w:val="21"/>
        </w:rPr>
        <w:t> </w:t>
      </w:r>
      <w:r>
        <w:rPr>
          <w:i/>
          <w:spacing w:val="-1"/>
          <w:w w:val="76"/>
          <w:sz w:val="22"/>
        </w:rPr>
        <w:t>carretó</w:t>
      </w:r>
      <w:r>
        <w:rPr>
          <w:i/>
          <w:w w:val="76"/>
          <w:sz w:val="22"/>
        </w:rPr>
        <w:t>n</w:t>
      </w:r>
      <w:r>
        <w:rPr>
          <w:i/>
          <w:spacing w:val="24"/>
          <w:sz w:val="22"/>
        </w:rPr>
        <w:t> </w:t>
      </w:r>
      <w:r>
        <w:rPr>
          <w:spacing w:val="-1"/>
          <w:w w:val="92"/>
          <w:sz w:val="21"/>
        </w:rPr>
        <w:t>=</w:t>
      </w:r>
      <w:r>
        <w:rPr>
          <w:w w:val="92"/>
          <w:sz w:val="21"/>
        </w:rPr>
        <w:t>&gt;</w:t>
      </w:r>
      <w:r>
        <w:rPr>
          <w:sz w:val="21"/>
        </w:rPr>
        <w:t> </w:t>
      </w:r>
      <w:r>
        <w:rPr>
          <w:spacing w:val="-26"/>
          <w:sz w:val="21"/>
        </w:rPr>
        <w:t> </w:t>
      </w:r>
      <w:r>
        <w:rPr>
          <w:i/>
          <w:spacing w:val="-1"/>
          <w:w w:val="81"/>
          <w:sz w:val="22"/>
        </w:rPr>
        <w:t>ka</w:t>
      </w:r>
      <w:r>
        <w:rPr>
          <w:i/>
          <w:w w:val="81"/>
          <w:sz w:val="22"/>
        </w:rPr>
        <w:t>x</w:t>
      </w:r>
      <w:r>
        <w:rPr>
          <w:i/>
          <w:w w:val="82"/>
          <w:sz w:val="22"/>
        </w:rPr>
        <w:t>e</w:t>
      </w:r>
      <w:r>
        <w:rPr>
          <w:i/>
          <w:spacing w:val="-1"/>
          <w:w w:val="79"/>
          <w:sz w:val="22"/>
        </w:rPr>
        <w:t>tun</w:t>
      </w:r>
      <w:r>
        <w:rPr>
          <w:i/>
          <w:w w:val="79"/>
          <w:sz w:val="22"/>
        </w:rPr>
        <w:t>i</w:t>
      </w:r>
      <w:r>
        <w:rPr>
          <w:i/>
          <w:spacing w:val="23"/>
          <w:sz w:val="22"/>
        </w:rPr>
        <w:t> </w:t>
      </w:r>
      <w:r>
        <w:rPr>
          <w:spacing w:val="-1"/>
          <w:w w:val="86"/>
          <w:sz w:val="21"/>
        </w:rPr>
        <w:t>l</w:t>
      </w:r>
      <w:r>
        <w:rPr>
          <w:w w:val="86"/>
          <w:sz w:val="21"/>
        </w:rPr>
        <w:t>a</w:t>
      </w:r>
      <w:r>
        <w:rPr>
          <w:sz w:val="21"/>
        </w:rPr>
        <w:t> </w:t>
      </w:r>
      <w:r>
        <w:rPr>
          <w:spacing w:val="-25"/>
          <w:sz w:val="21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w w:val="1"/>
          <w:sz w:val="21"/>
        </w:rPr>
        <w:t></w:t>
      </w:r>
      <w:r>
        <w:rPr>
          <w:rFonts w:ascii="Lucida Sans Unicode" w:hAnsi="Lucida Sans Unicode"/>
          <w:spacing w:val="10"/>
          <w:sz w:val="21"/>
        </w:rPr>
        <w:t> </w:t>
      </w:r>
      <w:r>
        <w:rPr>
          <w:spacing w:val="-1"/>
          <w:w w:val="84"/>
          <w:sz w:val="21"/>
        </w:rPr>
        <w:t>de</w:t>
      </w:r>
      <w:r>
        <w:rPr>
          <w:w w:val="84"/>
          <w:sz w:val="21"/>
        </w:rPr>
        <w:t>l</w:t>
      </w:r>
      <w:r>
        <w:rPr>
          <w:sz w:val="21"/>
        </w:rPr>
        <w:t> </w:t>
      </w:r>
      <w:r>
        <w:rPr>
          <w:spacing w:val="-25"/>
          <w:sz w:val="21"/>
        </w:rPr>
        <w:t> </w:t>
      </w:r>
      <w:r>
        <w:rPr>
          <w:spacing w:val="-1"/>
          <w:w w:val="84"/>
          <w:sz w:val="21"/>
        </w:rPr>
        <w:t>españo</w:t>
      </w:r>
      <w:r>
        <w:rPr>
          <w:w w:val="84"/>
          <w:sz w:val="21"/>
        </w:rPr>
        <w:t>l</w:t>
      </w:r>
      <w:r>
        <w:rPr>
          <w:sz w:val="21"/>
        </w:rPr>
        <w:t> </w:t>
      </w:r>
      <w:r>
        <w:rPr>
          <w:spacing w:val="-25"/>
          <w:sz w:val="21"/>
        </w:rPr>
        <w:t> </w:t>
      </w:r>
      <w:r>
        <w:rPr>
          <w:spacing w:val="-1"/>
          <w:w w:val="82"/>
          <w:sz w:val="21"/>
        </w:rPr>
        <w:t>s</w:t>
      </w:r>
      <w:r>
        <w:rPr>
          <w:w w:val="82"/>
          <w:sz w:val="21"/>
        </w:rPr>
        <w:t>e</w:t>
      </w:r>
      <w:r>
        <w:rPr>
          <w:spacing w:val="24"/>
          <w:sz w:val="21"/>
        </w:rPr>
        <w:t> </w:t>
      </w:r>
      <w:r>
        <w:rPr>
          <w:spacing w:val="-1"/>
          <w:w w:val="82"/>
          <w:sz w:val="21"/>
        </w:rPr>
        <w:t>interpret</w:t>
      </w:r>
      <w:r>
        <w:rPr>
          <w:w w:val="82"/>
          <w:sz w:val="21"/>
        </w:rPr>
        <w:t>a</w:t>
      </w:r>
      <w:r>
        <w:rPr>
          <w:spacing w:val="24"/>
          <w:sz w:val="21"/>
        </w:rPr>
        <w:t> </w:t>
      </w:r>
      <w:r>
        <w:rPr>
          <w:spacing w:val="-1"/>
          <w:w w:val="88"/>
          <w:sz w:val="21"/>
        </w:rPr>
        <w:t>com</w:t>
      </w:r>
      <w:r>
        <w:rPr>
          <w:w w:val="88"/>
          <w:sz w:val="21"/>
        </w:rPr>
        <w:t>o</w:t>
      </w:r>
      <w:r>
        <w:rPr>
          <w:sz w:val="21"/>
        </w:rPr>
        <w:t> </w:t>
      </w:r>
      <w:r>
        <w:rPr>
          <w:spacing w:val="-26"/>
          <w:sz w:val="21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1"/>
        </w:rPr>
        <w:t></w:t>
      </w:r>
      <w:r>
        <w:rPr>
          <w:spacing w:val="-1"/>
          <w:w w:val="101"/>
          <w:sz w:val="2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1"/>
        </w:rPr>
        <w:t></w:t>
      </w:r>
      <w:r>
        <w:rPr>
          <w:w w:val="93"/>
          <w:sz w:val="21"/>
        </w:rPr>
        <w:t>,</w:t>
      </w:r>
      <w:r>
        <w:rPr>
          <w:spacing w:val="25"/>
          <w:sz w:val="21"/>
        </w:rPr>
        <w:t> </w:t>
      </w:r>
      <w:r>
        <w:rPr>
          <w:spacing w:val="-1"/>
          <w:w w:val="85"/>
          <w:sz w:val="21"/>
        </w:rPr>
        <w:t>es</w:t>
      </w:r>
      <w:r>
        <w:rPr>
          <w:w w:val="85"/>
          <w:sz w:val="21"/>
        </w:rPr>
        <w:t>o</w:t>
      </w:r>
      <w:r>
        <w:rPr>
          <w:spacing w:val="24"/>
          <w:sz w:val="21"/>
        </w:rPr>
        <w:t> </w:t>
      </w:r>
      <w:r>
        <w:rPr>
          <w:w w:val="85"/>
          <w:sz w:val="21"/>
        </w:rPr>
        <w:t>significa</w:t>
      </w:r>
    </w:p>
    <w:p>
      <w:pPr>
        <w:pStyle w:val="BodyText"/>
        <w:spacing w:line="290" w:lineRule="auto"/>
        <w:ind w:left="301" w:right="446"/>
        <w:jc w:val="both"/>
      </w:pPr>
      <w:r>
        <w:rPr>
          <w:spacing w:val="-1"/>
          <w:w w:val="90"/>
        </w:rPr>
        <w:t>que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estos</w:t>
      </w:r>
      <w:r>
        <w:rPr>
          <w:spacing w:val="-3"/>
          <w:w w:val="90"/>
        </w:rPr>
        <w:t> </w:t>
      </w:r>
      <w:r>
        <w:rPr>
          <w:w w:val="90"/>
        </w:rPr>
        <w:t>sonidos</w:t>
      </w:r>
      <w:r>
        <w:rPr>
          <w:spacing w:val="-3"/>
          <w:w w:val="90"/>
        </w:rPr>
        <w:t> </w:t>
      </w:r>
      <w:r>
        <w:rPr>
          <w:w w:val="90"/>
        </w:rPr>
        <w:t>se</w:t>
      </w:r>
      <w:r>
        <w:rPr>
          <w:spacing w:val="-2"/>
          <w:w w:val="90"/>
        </w:rPr>
        <w:t> </w:t>
      </w:r>
      <w:r>
        <w:rPr>
          <w:w w:val="90"/>
        </w:rPr>
        <w:t>habían</w:t>
      </w:r>
      <w:r>
        <w:rPr>
          <w:spacing w:val="-3"/>
          <w:w w:val="90"/>
        </w:rPr>
        <w:t> </w:t>
      </w:r>
      <w:r>
        <w:rPr>
          <w:w w:val="90"/>
        </w:rPr>
        <w:t>desligado</w:t>
      </w:r>
      <w:r>
        <w:rPr>
          <w:spacing w:val="-3"/>
          <w:w w:val="90"/>
        </w:rPr>
        <w:t> </w:t>
      </w:r>
      <w:r>
        <w:rPr>
          <w:w w:val="90"/>
        </w:rPr>
        <w:t>ya</w:t>
      </w:r>
      <w:r>
        <w:rPr>
          <w:spacing w:val="-4"/>
          <w:w w:val="90"/>
        </w:rPr>
        <w:t> </w:t>
      </w:r>
      <w:r>
        <w:rPr>
          <w:w w:val="90"/>
        </w:rPr>
        <w:t>del</w:t>
      </w:r>
      <w:r>
        <w:rPr>
          <w:spacing w:val="-3"/>
          <w:w w:val="90"/>
        </w:rPr>
        <w:t> </w:t>
      </w:r>
      <w:r>
        <w:rPr>
          <w:w w:val="90"/>
        </w:rPr>
        <w:t>fonema</w:t>
      </w:r>
      <w:r>
        <w:rPr>
          <w:spacing w:val="-3"/>
          <w:w w:val="90"/>
        </w:rPr>
        <w:t> </w:t>
      </w:r>
      <w:r>
        <w:rPr>
          <w:w w:val="90"/>
        </w:rPr>
        <w:t>/s/,</w:t>
      </w:r>
      <w:r>
        <w:rPr>
          <w:spacing w:val="-4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cual,</w:t>
      </w:r>
      <w:r>
        <w:rPr>
          <w:spacing w:val="-3"/>
          <w:w w:val="90"/>
        </w:rPr>
        <w:t> </w:t>
      </w:r>
      <w:r>
        <w:rPr>
          <w:w w:val="90"/>
        </w:rPr>
        <w:t>consumado</w:t>
      </w:r>
      <w:r>
        <w:rPr>
          <w:spacing w:val="-44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proceso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rotacismo,</w:t>
      </w:r>
      <w:r>
        <w:rPr>
          <w:spacing w:val="1"/>
          <w:w w:val="90"/>
        </w:rPr>
        <w:t> </w:t>
      </w:r>
      <w:r>
        <w:rPr>
          <w:w w:val="90"/>
        </w:rPr>
        <w:t>encontraría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/t</w:t>
      </w:r>
      <w:r>
        <w:rPr>
          <w:w w:val="90"/>
          <w:vertAlign w:val="superscript"/>
        </w:rPr>
        <w:t>s</w:t>
      </w:r>
      <w:r>
        <w:rPr>
          <w:w w:val="90"/>
          <w:vertAlign w:val="baseline"/>
        </w:rPr>
        <w:t>/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un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nuevo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correlato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los</w:t>
      </w:r>
      <w:r>
        <w:rPr>
          <w:spacing w:val="1"/>
          <w:w w:val="90"/>
          <w:vertAlign w:val="baseline"/>
        </w:rPr>
        <w:t> </w:t>
      </w:r>
      <w:r>
        <w:rPr>
          <w:w w:val="95"/>
          <w:vertAlign w:val="baseline"/>
        </w:rPr>
        <w:t>préstamos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más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recientes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del</w:t>
      </w:r>
      <w:r>
        <w:rPr>
          <w:spacing w:val="-5"/>
          <w:w w:val="95"/>
          <w:vertAlign w:val="baseline"/>
        </w:rPr>
        <w:t> </w:t>
      </w:r>
      <w:hyperlink w:history="true" w:anchor="_bookmark8">
        <w:r>
          <w:rPr>
            <w:w w:val="95"/>
            <w:vertAlign w:val="baseline"/>
          </w:rPr>
          <w:t>español.</w:t>
        </w:r>
      </w:hyperlink>
    </w:p>
    <w:p>
      <w:pPr>
        <w:pStyle w:val="BodyText"/>
        <w:spacing w:line="292" w:lineRule="auto"/>
        <w:ind w:left="301" w:right="443" w:firstLine="480"/>
        <w:jc w:val="both"/>
      </w:pPr>
      <w:r>
        <w:rPr>
          <w:w w:val="90"/>
        </w:rPr>
        <w:t>Si las palabras tomadas durante una época temprana de la colonia</w:t>
      </w:r>
      <w:r>
        <w:rPr>
          <w:spacing w:val="1"/>
          <w:w w:val="90"/>
        </w:rPr>
        <w:t> </w:t>
      </w:r>
      <w:r>
        <w:rPr>
          <w:w w:val="90"/>
        </w:rPr>
        <w:t>sustituían la [s] del español por /s/, mientras que en la época actual /s/ se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convierte en /t</w:t>
      </w:r>
      <w:r>
        <w:rPr>
          <w:spacing w:val="-1"/>
          <w:w w:val="90"/>
          <w:vertAlign w:val="superscript"/>
        </w:rPr>
        <w:t>s</w:t>
      </w:r>
      <w:r>
        <w:rPr>
          <w:spacing w:val="-1"/>
          <w:w w:val="90"/>
          <w:vertAlign w:val="baseline"/>
        </w:rPr>
        <w:t>/ (con sus alófonos </w:t>
      </w:r>
      <w:r>
        <w:rPr>
          <w:w w:val="90"/>
          <w:vertAlign w:val="baseline"/>
        </w:rPr>
        <w:t>[s] y [t</w:t>
      </w:r>
      <w:r>
        <w:rPr>
          <w:w w:val="90"/>
          <w:vertAlign w:val="superscript"/>
        </w:rPr>
        <w:t>s</w:t>
      </w:r>
      <w:r>
        <w:rPr>
          <w:w w:val="90"/>
          <w:vertAlign w:val="baseline"/>
        </w:rPr>
        <w:t>]), en un estadío intermedio tenía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lugar</w:t>
      </w:r>
      <w:r>
        <w:rPr>
          <w:spacing w:val="1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precisamente</w:t>
      </w:r>
      <w:r>
        <w:rPr>
          <w:spacing w:val="14"/>
          <w:w w:val="90"/>
          <w:vertAlign w:val="baseline"/>
        </w:rPr>
        <w:t> </w:t>
      </w:r>
      <w:r>
        <w:rPr>
          <w:w w:val="90"/>
          <w:vertAlign w:val="baseline"/>
        </w:rPr>
        <w:t>el</w:t>
      </w:r>
      <w:r>
        <w:rPr>
          <w:spacing w:val="14"/>
          <w:w w:val="90"/>
          <w:vertAlign w:val="baseline"/>
        </w:rPr>
        <w:t> </w:t>
      </w:r>
      <w:r>
        <w:rPr>
          <w:w w:val="90"/>
          <w:vertAlign w:val="baseline"/>
        </w:rPr>
        <w:t>cambio</w:t>
      </w:r>
      <w:r>
        <w:rPr>
          <w:spacing w:val="14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4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14"/>
          <w:w w:val="90"/>
          <w:vertAlign w:val="baseline"/>
        </w:rPr>
        <w:t> </w:t>
      </w:r>
      <w:r>
        <w:rPr>
          <w:w w:val="90"/>
          <w:vertAlign w:val="baseline"/>
        </w:rPr>
        <w:t>sibilante</w:t>
      </w:r>
      <w:r>
        <w:rPr>
          <w:spacing w:val="14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14"/>
          <w:w w:val="90"/>
          <w:vertAlign w:val="baseline"/>
        </w:rPr>
        <w:t> </w:t>
      </w:r>
      <w:r>
        <w:rPr>
          <w:w w:val="90"/>
          <w:vertAlign w:val="baseline"/>
        </w:rPr>
        <w:t>vibrante</w:t>
      </w:r>
      <w:r>
        <w:rPr>
          <w:spacing w:val="14"/>
          <w:w w:val="90"/>
          <w:vertAlign w:val="baseline"/>
        </w:rPr>
        <w:t> </w:t>
      </w:r>
      <w:r>
        <w:rPr>
          <w:w w:val="90"/>
          <w:vertAlign w:val="baseline"/>
        </w:rPr>
        <w:t>múltiple</w:t>
      </w:r>
      <w:r>
        <w:rPr>
          <w:spacing w:val="14"/>
          <w:w w:val="90"/>
          <w:vertAlign w:val="baseline"/>
        </w:rPr>
        <w:t> </w:t>
      </w:r>
      <w:r>
        <w:rPr>
          <w:w w:val="90"/>
          <w:vertAlign w:val="baseline"/>
        </w:rPr>
        <w:t>o</w:t>
      </w:r>
      <w:r>
        <w:rPr>
          <w:spacing w:val="14"/>
          <w:w w:val="90"/>
          <w:vertAlign w:val="baseline"/>
        </w:rPr>
        <w:t> </w:t>
      </w:r>
      <w:r>
        <w:rPr>
          <w:w w:val="90"/>
          <w:vertAlign w:val="baseline"/>
        </w:rPr>
        <w:t>fricativa</w:t>
      </w:r>
    </w:p>
    <w:p>
      <w:pPr>
        <w:pStyle w:val="BodyText"/>
        <w:spacing w:line="280" w:lineRule="exact"/>
        <w:ind w:left="301"/>
        <w:jc w:val="both"/>
      </w:pPr>
      <w:r>
        <w:rPr>
          <w:spacing w:val="-1"/>
          <w:w w:val="84"/>
        </w:rPr>
        <w:t>asibilad</w:t>
      </w:r>
      <w:r>
        <w:rPr>
          <w:w w:val="84"/>
        </w:rPr>
        <w:t>a</w:t>
      </w:r>
      <w:r>
        <w:rPr>
          <w:spacing w:val="-3"/>
        </w:rPr>
        <w:t> </w:t>
      </w:r>
      <w:r>
        <w:rPr>
          <w:spacing w:val="-1"/>
          <w:w w:val="82"/>
        </w:rPr>
        <w:t>(barrid</w:t>
      </w:r>
      <w:r>
        <w:rPr>
          <w:w w:val="82"/>
        </w:rPr>
        <w:t>a</w:t>
      </w:r>
      <w:r>
        <w:rPr>
          <w:spacing w:val="-3"/>
        </w:rPr>
        <w:t> </w:t>
      </w:r>
      <w:r>
        <w:rPr>
          <w:w w:val="89"/>
        </w:rPr>
        <w:t>o</w:t>
      </w:r>
      <w:r>
        <w:rPr>
          <w:spacing w:val="-3"/>
        </w:rPr>
        <w:t> </w:t>
      </w:r>
      <w:r>
        <w:rPr>
          <w:spacing w:val="-1"/>
          <w:w w:val="82"/>
        </w:rPr>
        <w:t>arrastrad</w:t>
      </w:r>
      <w:r>
        <w:rPr>
          <w:w w:val="82"/>
        </w:rPr>
        <w:t>a</w:t>
      </w:r>
      <w:r>
        <w:rPr>
          <w:spacing w:val="-2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w w:val="83"/>
        </w:rPr>
        <w:t>).</w:t>
      </w:r>
    </w:p>
    <w:p>
      <w:pPr>
        <w:pStyle w:val="BodyText"/>
        <w:spacing w:line="290" w:lineRule="auto"/>
        <w:ind w:left="301" w:right="445" w:firstLine="480"/>
        <w:jc w:val="both"/>
      </w:pPr>
      <w:r>
        <w:rPr>
          <w:w w:val="90"/>
        </w:rPr>
        <w:t>Antes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tener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cuenta</w:t>
      </w:r>
      <w:r>
        <w:rPr>
          <w:spacing w:val="1"/>
          <w:w w:val="90"/>
        </w:rPr>
        <w:t> </w:t>
      </w:r>
      <w:r>
        <w:rPr>
          <w:w w:val="90"/>
        </w:rPr>
        <w:t>otras</w:t>
      </w:r>
      <w:r>
        <w:rPr>
          <w:spacing w:val="1"/>
          <w:w w:val="90"/>
        </w:rPr>
        <w:t> </w:t>
      </w:r>
      <w:r>
        <w:rPr>
          <w:w w:val="90"/>
        </w:rPr>
        <w:t>correspondencias,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datos</w:t>
      </w:r>
      <w:r>
        <w:rPr>
          <w:spacing w:val="1"/>
          <w:w w:val="90"/>
        </w:rPr>
        <w:t> </w:t>
      </w:r>
      <w:r>
        <w:rPr>
          <w:w w:val="85"/>
        </w:rPr>
        <w:t>considerados hasta ahora debemos distinguir por tanto al menos tres etapas,</w:t>
      </w:r>
      <w:r>
        <w:rPr>
          <w:spacing w:val="1"/>
          <w:w w:val="85"/>
        </w:rPr>
        <w:t> </w:t>
      </w:r>
      <w:r>
        <w:rPr>
          <w:w w:val="95"/>
        </w:rPr>
        <w:t>esquematizadas</w:t>
      </w:r>
      <w:r>
        <w:rPr>
          <w:spacing w:val="-3"/>
          <w:w w:val="95"/>
        </w:rPr>
        <w:t> </w:t>
      </w:r>
      <w:r>
        <w:rPr>
          <w:w w:val="95"/>
        </w:rPr>
        <w:t>así:</w:t>
      </w:r>
    </w:p>
    <w:p>
      <w:pPr>
        <w:pStyle w:val="BodyText"/>
        <w:tabs>
          <w:tab w:pos="2529" w:val="left" w:leader="none"/>
          <w:tab w:pos="4282" w:val="left" w:leader="none"/>
        </w:tabs>
        <w:ind w:left="1069"/>
        <w:jc w:val="both"/>
      </w:pPr>
      <w:r>
        <w:rPr/>
        <w:t>1.</w:t>
        <w:tab/>
        <w:t>2.</w:t>
        <w:tab/>
        <w:t>3.</w:t>
      </w:r>
    </w:p>
    <w:p>
      <w:pPr>
        <w:pStyle w:val="BodyText"/>
        <w:tabs>
          <w:tab w:pos="2289" w:val="left" w:leader="none"/>
          <w:tab w:pos="3993" w:val="left" w:leader="none"/>
        </w:tabs>
        <w:spacing w:line="306" w:lineRule="exact" w:before="13"/>
        <w:ind w:left="781"/>
        <w:rPr>
          <w:rFonts w:ascii="Lucida Sans Unicode" w:hAnsi="Lucida Sans Unicode"/>
        </w:rPr>
      </w:pP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w w:val="78"/>
          <w:vertAlign w:val="subscript"/>
        </w:rPr>
        <w:t>e</w:t>
      </w:r>
      <w:r>
        <w:rPr>
          <w:spacing w:val="-3"/>
          <w:vertAlign w:val="baseline"/>
        </w:rPr>
        <w:t> </w:t>
      </w:r>
      <w:r>
        <w:rPr>
          <w:spacing w:val="-1"/>
          <w:w w:val="92"/>
          <w:vertAlign w:val="baseline"/>
        </w:rPr>
        <w:t>=</w:t>
      </w:r>
      <w:r>
        <w:rPr>
          <w:w w:val="92"/>
          <w:vertAlign w:val="baseline"/>
        </w:rPr>
        <w:t>&gt;</w:t>
      </w:r>
      <w:r>
        <w:rPr>
          <w:spacing w:val="-4"/>
          <w:vertAlign w:val="baseline"/>
        </w:rPr>
        <w:t> </w:t>
      </w:r>
      <w:r>
        <w:rPr>
          <w:spacing w:val="-1"/>
          <w:w w:val="77"/>
          <w:vertAlign w:val="baseline"/>
        </w:rPr>
        <w:t>r</w:t>
      </w:r>
      <w:r>
        <w:rPr>
          <w:w w:val="78"/>
          <w:vertAlign w:val="subscript"/>
        </w:rPr>
        <w:t>h</w:t>
      </w:r>
      <w:r>
        <w:rPr>
          <w:w w:val="80"/>
          <w:vertAlign w:val="superscript"/>
        </w:rPr>
        <w:t>5</w:t>
      </w:r>
      <w:r>
        <w:rPr>
          <w:vertAlign w:val="baseline"/>
        </w:rPr>
        <w:tab/>
      </w:r>
      <w:r>
        <w:rPr>
          <w:rFonts w:ascii="Courier New" w:hAnsi="Courier New"/>
          <w:w w:val="89"/>
          <w:sz w:val="23"/>
          <w:vertAlign w:val="baseline"/>
        </w:rPr>
        <w:t>r</w:t>
      </w:r>
      <w:r>
        <w:rPr>
          <w:rFonts w:ascii="Lucida Sans Unicode" w:hAnsi="Lucida Sans Unicode"/>
          <w:spacing w:val="-1"/>
          <w:w w:val="1"/>
          <w:vertAlign w:val="baseline"/>
        </w:rPr>
        <w:t></w:t>
      </w:r>
      <w:r>
        <w:rPr>
          <w:w w:val="78"/>
          <w:vertAlign w:val="subscript"/>
        </w:rPr>
        <w:t>e</w:t>
      </w:r>
      <w:r>
        <w:rPr>
          <w:spacing w:val="-3"/>
          <w:vertAlign w:val="baseline"/>
        </w:rPr>
        <w:t> </w:t>
      </w:r>
      <w:r>
        <w:rPr>
          <w:spacing w:val="-1"/>
          <w:w w:val="92"/>
          <w:vertAlign w:val="baseline"/>
        </w:rPr>
        <w:t>=</w:t>
      </w:r>
      <w:r>
        <w:rPr>
          <w:w w:val="92"/>
          <w:vertAlign w:val="baseline"/>
        </w:rPr>
        <w:t>&gt;</w:t>
      </w:r>
      <w:r>
        <w:rPr>
          <w:spacing w:val="-4"/>
          <w:vertAlign w:val="baseline"/>
        </w:rPr>
        <w:t> </w:t>
      </w:r>
      <w:r>
        <w:rPr>
          <w:rFonts w:ascii="Courier New" w:hAnsi="Courier New"/>
          <w:w w:val="89"/>
          <w:sz w:val="23"/>
          <w:vertAlign w:val="baseline"/>
        </w:rPr>
        <w:t>r</w:t>
      </w:r>
      <w:r>
        <w:rPr>
          <w:rFonts w:ascii="Lucida Sans Unicode" w:hAnsi="Lucida Sans Unicode"/>
          <w:spacing w:val="-1"/>
          <w:w w:val="1"/>
          <w:vertAlign w:val="baseline"/>
        </w:rPr>
        <w:t></w:t>
      </w:r>
      <w:r>
        <w:rPr>
          <w:w w:val="78"/>
          <w:vertAlign w:val="subscript"/>
        </w:rPr>
        <w:t>h</w:t>
      </w:r>
      <w:r>
        <w:rPr>
          <w:spacing w:val="-1"/>
          <w:w w:val="101"/>
          <w:vertAlign w:val="baseline"/>
        </w:rPr>
        <w:t>/</w:t>
      </w:r>
      <w:r>
        <w:rPr>
          <w:rFonts w:ascii="Courier New" w:hAnsi="Courier New"/>
          <w:w w:val="89"/>
          <w:sz w:val="23"/>
          <w:vertAlign w:val="baseline"/>
        </w:rPr>
        <w:t>r</w:t>
      </w:r>
      <w:r>
        <w:rPr>
          <w:rFonts w:ascii="Lucida Sans Unicode" w:hAnsi="Lucida Sans Unicode"/>
          <w:spacing w:val="-1"/>
          <w:w w:val="1"/>
          <w:vertAlign w:val="baseline"/>
        </w:rPr>
        <w:t></w:t>
      </w:r>
      <w:r>
        <w:rPr>
          <w:rFonts w:ascii="Lucida Sans Unicode" w:hAnsi="Lucida Sans Unicode"/>
          <w:w w:val="1"/>
          <w:vertAlign w:val="baseline"/>
        </w:rPr>
        <w:t></w:t>
      </w:r>
      <w:r>
        <w:rPr>
          <w:rFonts w:ascii="Lucida Sans Unicode" w:hAnsi="Lucida Sans Unicode"/>
          <w:vertAlign w:val="baseline"/>
        </w:rPr>
        <w:tab/>
      </w:r>
      <w:r>
        <w:rPr>
          <w:rFonts w:ascii="Courier New" w:hAnsi="Courier New"/>
          <w:w w:val="89"/>
          <w:sz w:val="23"/>
          <w:vertAlign w:val="baseline"/>
        </w:rPr>
        <w:t>r</w:t>
      </w:r>
      <w:r>
        <w:rPr>
          <w:rFonts w:ascii="Lucida Sans Unicode" w:hAnsi="Lucida Sans Unicode"/>
          <w:spacing w:val="-1"/>
          <w:w w:val="1"/>
          <w:vertAlign w:val="baseline"/>
        </w:rPr>
        <w:t></w:t>
      </w:r>
      <w:r>
        <w:rPr>
          <w:w w:val="78"/>
          <w:vertAlign w:val="subscript"/>
        </w:rPr>
        <w:t>e</w:t>
      </w:r>
      <w:r>
        <w:rPr>
          <w:spacing w:val="-3"/>
          <w:vertAlign w:val="baseline"/>
        </w:rPr>
        <w:t> </w:t>
      </w:r>
      <w:r>
        <w:rPr>
          <w:spacing w:val="-1"/>
          <w:w w:val="92"/>
          <w:vertAlign w:val="baseline"/>
        </w:rPr>
        <w:t>=</w:t>
      </w:r>
      <w:r>
        <w:rPr>
          <w:w w:val="92"/>
          <w:vertAlign w:val="baseline"/>
        </w:rPr>
        <w:t>&gt;</w:t>
      </w:r>
      <w:r>
        <w:rPr>
          <w:spacing w:val="-4"/>
          <w:vertAlign w:val="baseline"/>
        </w:rPr>
        <w:t> </w:t>
      </w:r>
      <w:r>
        <w:rPr>
          <w:rFonts w:ascii="Courier New" w:hAnsi="Courier New"/>
          <w:w w:val="89"/>
          <w:sz w:val="23"/>
          <w:vertAlign w:val="baseline"/>
        </w:rPr>
        <w:t>r</w:t>
      </w:r>
      <w:r>
        <w:rPr>
          <w:rFonts w:ascii="Lucida Sans Unicode" w:hAnsi="Lucida Sans Unicode"/>
          <w:spacing w:val="-1"/>
          <w:w w:val="1"/>
          <w:vertAlign w:val="baseline"/>
        </w:rPr>
        <w:t></w:t>
      </w:r>
      <w:r>
        <w:rPr>
          <w:w w:val="78"/>
          <w:vertAlign w:val="subscript"/>
        </w:rPr>
        <w:t>h</w:t>
      </w:r>
      <w:r>
        <w:rPr>
          <w:spacing w:val="-1"/>
          <w:w w:val="101"/>
          <w:vertAlign w:val="baseline"/>
        </w:rPr>
        <w:t>/</w:t>
      </w:r>
      <w:r>
        <w:rPr>
          <w:rFonts w:ascii="Courier New" w:hAnsi="Courier New"/>
          <w:w w:val="89"/>
          <w:sz w:val="23"/>
          <w:vertAlign w:val="baseline"/>
        </w:rPr>
        <w:t>r</w:t>
      </w:r>
      <w:r>
        <w:rPr>
          <w:rFonts w:ascii="Lucida Sans Unicode" w:hAnsi="Lucida Sans Unicode"/>
          <w:spacing w:val="-1"/>
          <w:w w:val="1"/>
          <w:vertAlign w:val="baseline"/>
        </w:rPr>
        <w:t></w:t>
      </w:r>
    </w:p>
    <w:p>
      <w:pPr>
        <w:pStyle w:val="BodyText"/>
        <w:tabs>
          <w:tab w:pos="2289" w:val="left" w:leader="none"/>
          <w:tab w:pos="4276" w:val="left" w:leader="none"/>
        </w:tabs>
        <w:spacing w:line="306" w:lineRule="exact"/>
        <w:ind w:left="781"/>
      </w:pPr>
      <w:r>
        <w:rPr>
          <w:spacing w:val="-1"/>
          <w:w w:val="79"/>
        </w:rPr>
        <w:t>s</w:t>
      </w:r>
      <w:r>
        <w:rPr>
          <w:w w:val="78"/>
          <w:vertAlign w:val="subscript"/>
        </w:rPr>
        <w:t>e</w:t>
      </w:r>
      <w:r>
        <w:rPr>
          <w:spacing w:val="-3"/>
          <w:vertAlign w:val="baseline"/>
        </w:rPr>
        <w:t> </w:t>
      </w:r>
      <w:r>
        <w:rPr>
          <w:spacing w:val="-1"/>
          <w:w w:val="92"/>
          <w:vertAlign w:val="baseline"/>
        </w:rPr>
        <w:t>=</w:t>
      </w:r>
      <w:r>
        <w:rPr>
          <w:w w:val="92"/>
          <w:vertAlign w:val="baseline"/>
        </w:rPr>
        <w:t>&gt;</w:t>
      </w:r>
      <w:r>
        <w:rPr>
          <w:spacing w:val="-4"/>
          <w:vertAlign w:val="baseline"/>
        </w:rPr>
        <w:t> </w:t>
      </w:r>
      <w:r>
        <w:rPr>
          <w:spacing w:val="-1"/>
          <w:w w:val="79"/>
          <w:vertAlign w:val="baseline"/>
        </w:rPr>
        <w:t>s</w:t>
      </w:r>
      <w:r>
        <w:rPr>
          <w:w w:val="78"/>
          <w:vertAlign w:val="subscript"/>
        </w:rPr>
        <w:t>h</w:t>
      </w:r>
      <w:r>
        <w:rPr>
          <w:vertAlign w:val="baseline"/>
        </w:rPr>
        <w:tab/>
      </w:r>
      <w:r>
        <w:rPr>
          <w:w w:val="79"/>
          <w:vertAlign w:val="baseline"/>
        </w:rPr>
        <w:t>s</w:t>
      </w:r>
      <w:r>
        <w:rPr>
          <w:spacing w:val="-3"/>
          <w:vertAlign w:val="baseline"/>
        </w:rPr>
        <w:t> </w:t>
      </w:r>
      <w:r>
        <w:rPr>
          <w:spacing w:val="-1"/>
          <w:w w:val="92"/>
          <w:vertAlign w:val="baseline"/>
        </w:rPr>
        <w:t>=</w:t>
      </w:r>
      <w:r>
        <w:rPr>
          <w:w w:val="92"/>
          <w:vertAlign w:val="baseline"/>
        </w:rPr>
        <w:t>&gt;</w:t>
      </w:r>
      <w:r>
        <w:rPr>
          <w:spacing w:val="-5"/>
          <w:vertAlign w:val="baseline"/>
        </w:rPr>
        <w:t> </w:t>
      </w:r>
      <w:r>
        <w:rPr>
          <w:rFonts w:ascii="Courier New" w:hAnsi="Courier New"/>
          <w:spacing w:val="-2"/>
          <w:w w:val="89"/>
          <w:sz w:val="23"/>
          <w:vertAlign w:val="baseline"/>
        </w:rPr>
        <w:t>r</w:t>
      </w:r>
      <w:r>
        <w:rPr>
          <w:rFonts w:ascii="Lucida Sans Unicode" w:hAnsi="Lucida Sans Unicode"/>
          <w:spacing w:val="1"/>
          <w:w w:val="1"/>
          <w:vertAlign w:val="baseline"/>
        </w:rPr>
        <w:t></w:t>
      </w:r>
      <w:r>
        <w:rPr>
          <w:spacing w:val="-1"/>
          <w:w w:val="101"/>
          <w:vertAlign w:val="baseline"/>
        </w:rPr>
        <w:t>/</w:t>
      </w:r>
      <w:r>
        <w:rPr>
          <w:rFonts w:ascii="Courier New" w:hAnsi="Courier New"/>
          <w:w w:val="89"/>
          <w:sz w:val="23"/>
          <w:vertAlign w:val="baseline"/>
        </w:rPr>
        <w:t>r</w:t>
      </w:r>
      <w:r>
        <w:rPr>
          <w:rFonts w:ascii="Lucida Sans Unicode" w:hAnsi="Lucida Sans Unicode"/>
          <w:spacing w:val="-1"/>
          <w:w w:val="1"/>
          <w:vertAlign w:val="baseline"/>
        </w:rPr>
        <w:t></w:t>
      </w:r>
      <w:r>
        <w:rPr>
          <w:rFonts w:ascii="Lucida Sans Unicode" w:hAnsi="Lucida Sans Unicode"/>
          <w:w w:val="1"/>
          <w:vertAlign w:val="baseline"/>
        </w:rPr>
        <w:t></w:t>
      </w:r>
      <w:r>
        <w:rPr>
          <w:rFonts w:ascii="Lucida Sans Unicode" w:hAnsi="Lucida Sans Unicode"/>
          <w:vertAlign w:val="baseline"/>
        </w:rPr>
        <w:tab/>
      </w:r>
      <w:r>
        <w:rPr>
          <w:spacing w:val="-1"/>
          <w:w w:val="79"/>
          <w:vertAlign w:val="baseline"/>
        </w:rPr>
        <w:t>s</w:t>
      </w:r>
      <w:r>
        <w:rPr>
          <w:w w:val="78"/>
          <w:vertAlign w:val="subscript"/>
        </w:rPr>
        <w:t>e</w:t>
      </w:r>
      <w:r>
        <w:rPr>
          <w:spacing w:val="-3"/>
          <w:vertAlign w:val="baseline"/>
        </w:rPr>
        <w:t> </w:t>
      </w:r>
      <w:r>
        <w:rPr>
          <w:spacing w:val="-1"/>
          <w:w w:val="92"/>
          <w:vertAlign w:val="baseline"/>
        </w:rPr>
        <w:t>=</w:t>
      </w:r>
      <w:r>
        <w:rPr>
          <w:w w:val="92"/>
          <w:vertAlign w:val="baseline"/>
        </w:rPr>
        <w:t>&gt;</w:t>
      </w:r>
      <w:r>
        <w:rPr>
          <w:spacing w:val="-3"/>
          <w:vertAlign w:val="baseline"/>
        </w:rPr>
        <w:t> </w:t>
      </w:r>
      <w:r>
        <w:rPr>
          <w:spacing w:val="-1"/>
          <w:w w:val="79"/>
          <w:vertAlign w:val="baseline"/>
        </w:rPr>
        <w:t>ts</w:t>
      </w:r>
    </w:p>
    <w:p>
      <w:pPr>
        <w:pStyle w:val="BodyText"/>
        <w:tabs>
          <w:tab w:pos="2289" w:val="left" w:leader="none"/>
          <w:tab w:pos="3993" w:val="left" w:leader="none"/>
        </w:tabs>
        <w:spacing w:before="1"/>
        <w:ind w:left="781"/>
      </w:pPr>
      <w:r>
        <w:rPr/>
        <w:pict>
          <v:rect style="position:absolute;margin-left:121.980003pt;margin-top:7.208236pt;width:2.64pt;height:.53999pt;mso-position-horizontal-relative:page;mso-position-vertical-relative:paragraph;z-index:-20858880" filled="true" fillcolor="#000000" stroked="false">
            <v:fill type="solid"/>
            <w10:wrap type="none"/>
          </v:rect>
        </w:pict>
      </w:r>
      <w:r>
        <w:rPr/>
        <w:pict>
          <v:rect style="position:absolute;margin-left:189.720001pt;margin-top:7.208236pt;width:2.64pt;height:.53999pt;mso-position-horizontal-relative:page;mso-position-vertical-relative:paragraph;z-index:-20858368" filled="true" fillcolor="#000000" stroked="false">
            <v:fill type="solid"/>
            <w10:wrap type="none"/>
          </v:rect>
        </w:pict>
      </w:r>
      <w:r>
        <w:rPr/>
        <w:pict>
          <v:rect style="position:absolute;margin-left:268.97998pt;margin-top:7.208236pt;width:2.64pt;height:.53999pt;mso-position-horizontal-relative:page;mso-position-vertical-relative:paragraph;z-index:-20857856" filled="true" fillcolor="#000000" stroked="false">
            <v:fill type="solid"/>
            <w10:wrap type="none"/>
          </v:rect>
        </w:pict>
      </w:r>
      <w:r>
        <w:rPr/>
        <w:pict>
          <v:rect style="position:absolute;margin-left:310.919983pt;margin-top:7.208236pt;width:2.64pt;height:.53999pt;mso-position-horizontal-relative:page;mso-position-vertical-relative:paragraph;z-index:-20857344" filled="true" fillcolor="#000000" stroked="false">
            <v:fill type="solid"/>
            <w10:wrap type="none"/>
          </v:rect>
        </w:pict>
      </w:r>
      <w:r>
        <w:rPr>
          <w:w w:val="90"/>
        </w:rPr>
        <w:t>*Sanantirés</w:t>
        <w:tab/>
      </w:r>
      <w:r>
        <w:rPr>
          <w:spacing w:val="-1"/>
          <w:w w:val="95"/>
        </w:rPr>
        <w:t>Xanatirexi</w:t>
        <w:tab/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Antires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/</w:t>
      </w:r>
      <w:r>
        <w:rPr>
          <w:spacing w:val="4"/>
          <w:w w:val="85"/>
          <w:vertAlign w:val="baseline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Antire(t)si</w:t>
      </w:r>
    </w:p>
    <w:p>
      <w:pPr>
        <w:pStyle w:val="BodyText"/>
        <w:tabs>
          <w:tab w:pos="2291" w:val="left" w:leader="none"/>
          <w:tab w:pos="3993" w:val="left" w:leader="none"/>
        </w:tabs>
        <w:spacing w:line="290" w:lineRule="auto" w:before="51"/>
        <w:ind w:left="2289" w:right="995" w:hanging="1509"/>
      </w:pPr>
      <w:r>
        <w:rPr/>
        <w:pict>
          <v:rect style="position:absolute;margin-left:256.440002pt;margin-top:9.477529pt;width:2.64pt;height:.53999pt;mso-position-horizontal-relative:page;mso-position-vertical-relative:paragraph;z-index:-20856832" filled="true" fillcolor="#000000" stroked="false">
            <v:fill type="solid"/>
            <w10:wrap type="none"/>
          </v:rect>
        </w:pict>
      </w:r>
      <w:r>
        <w:rPr/>
        <w:pict>
          <v:rect style="position:absolute;margin-left:310.320007pt;margin-top:9.477529pt;width:2.64pt;height:.53999pt;mso-position-horizontal-relative:page;mso-position-vertical-relative:paragraph;z-index:-20856320" filled="true" fillcolor="#000000" stroked="false">
            <v:fill type="solid"/>
            <w10:wrap type="none"/>
          </v:rect>
        </w:pict>
      </w:r>
      <w:r>
        <w:rPr/>
        <w:pict>
          <v:rect style="position:absolute;margin-left:171.23999pt;margin-top:23.937498pt;width:2.64pt;height:.54001pt;mso-position-horizontal-relative:page;mso-position-vertical-relative:paragraph;z-index:-20855808" filled="true" fillcolor="#000000" stroked="false">
            <v:fill type="solid"/>
            <w10:wrap type="none"/>
          </v:rect>
        </w:pict>
      </w:r>
      <w:r>
        <w:rPr>
          <w:spacing w:val="-1"/>
          <w:w w:val="90"/>
        </w:rPr>
        <w:t>*Sanparansisku</w:t>
        <w:tab/>
        <w:tab/>
      </w:r>
      <w:r>
        <w:rPr>
          <w:w w:val="90"/>
        </w:rPr>
        <w:t>Xaparaxixiku</w:t>
        <w:tab/>
      </w:r>
      <w:r>
        <w:rPr>
          <w:spacing w:val="-1"/>
          <w:w w:val="85"/>
        </w:rPr>
        <w:t>Pirantsisku / </w:t>
      </w:r>
      <w:r>
        <w:rPr>
          <w:w w:val="85"/>
        </w:rPr>
        <w:t>Pirantsitsiku</w:t>
      </w:r>
      <w:r>
        <w:rPr>
          <w:spacing w:val="-41"/>
          <w:w w:val="85"/>
        </w:rPr>
        <w:t> </w:t>
      </w:r>
      <w:r>
        <w:rPr>
          <w:w w:val="95"/>
        </w:rPr>
        <w:t>Piranxixika</w:t>
      </w:r>
    </w:p>
    <w:p>
      <w:pPr>
        <w:pStyle w:val="BodyText"/>
        <w:tabs>
          <w:tab w:pos="2290" w:val="left" w:leader="none"/>
          <w:tab w:pos="3993" w:val="left" w:leader="none"/>
        </w:tabs>
        <w:spacing w:before="2"/>
        <w:ind w:left="781"/>
      </w:pPr>
      <w:r>
        <w:rPr>
          <w:w w:val="90"/>
        </w:rPr>
        <w:t>*kasariyana</w:t>
        <w:tab/>
        <w:t>kaxariyana</w:t>
        <w:tab/>
      </w:r>
      <w:r>
        <w:rPr>
          <w:w w:val="85"/>
        </w:rPr>
        <w:t>kasariana</w:t>
      </w:r>
      <w:r>
        <w:rPr>
          <w:spacing w:val="4"/>
          <w:w w:val="85"/>
        </w:rPr>
        <w:t> </w:t>
      </w:r>
      <w:r>
        <w:rPr>
          <w:w w:val="85"/>
        </w:rPr>
        <w:t>/</w:t>
      </w:r>
      <w:r>
        <w:rPr>
          <w:spacing w:val="6"/>
          <w:w w:val="85"/>
        </w:rPr>
        <w:t> </w:t>
      </w:r>
      <w:r>
        <w:rPr>
          <w:w w:val="85"/>
        </w:rPr>
        <w:t>katsariana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rect style="position:absolute;margin-left:66.059998pt;margin-top:9.585974pt;width:144pt;height:.600010pt;mso-position-horizontal-relative:page;mso-position-vertical-relative:paragraph;z-index:-156211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34"/>
        <w:ind w:left="781" w:right="0" w:firstLine="0"/>
        <w:jc w:val="left"/>
        <w:rPr>
          <w:sz w:val="19"/>
        </w:rPr>
      </w:pPr>
      <w:r>
        <w:rPr>
          <w:w w:val="85"/>
          <w:sz w:val="19"/>
          <w:vertAlign w:val="superscript"/>
        </w:rPr>
        <w:t>5</w:t>
      </w:r>
      <w:r>
        <w:rPr>
          <w:spacing w:val="9"/>
          <w:w w:val="85"/>
          <w:sz w:val="19"/>
          <w:vertAlign w:val="baseline"/>
        </w:rPr>
        <w:t> </w:t>
      </w:r>
      <w:bookmarkStart w:name="_bookmark8" w:id="11"/>
      <w:bookmarkEnd w:id="11"/>
      <w:r>
        <w:rPr>
          <w:w w:val="85"/>
          <w:sz w:val="19"/>
          <w:vertAlign w:val="baseline"/>
        </w:rPr>
        <w:t>e</w:t>
      </w:r>
      <w:r>
        <w:rPr>
          <w:spacing w:val="10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subindizada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=</w:t>
      </w:r>
      <w:r>
        <w:rPr>
          <w:spacing w:val="10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español,</w:t>
      </w:r>
      <w:r>
        <w:rPr>
          <w:spacing w:val="20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h</w:t>
      </w:r>
      <w:r>
        <w:rPr>
          <w:spacing w:val="10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subindizada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=</w:t>
      </w:r>
      <w:r>
        <w:rPr>
          <w:spacing w:val="10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huichol.</w:t>
      </w:r>
    </w:p>
    <w:p>
      <w:pPr>
        <w:spacing w:after="0"/>
        <w:jc w:val="left"/>
        <w:rPr>
          <w:sz w:val="19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92" w:lineRule="auto" w:before="1"/>
        <w:ind w:left="420" w:right="326"/>
        <w:jc w:val="both"/>
      </w:pPr>
      <w:r>
        <w:rPr>
          <w:w w:val="90"/>
        </w:rPr>
        <w:t>Es obvio que las palabras con asterisco debieron existir un día, pero en las</w:t>
      </w:r>
      <w:r>
        <w:rPr>
          <w:spacing w:val="1"/>
          <w:w w:val="90"/>
        </w:rPr>
        <w:t> </w:t>
      </w:r>
      <w:r>
        <w:rPr>
          <w:w w:val="85"/>
        </w:rPr>
        <w:t>épocas siguientes ya no existen como posibles variantes, sólo pueden ser re-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construídos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como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sus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antecedentes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históricos.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n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s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final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sílaba</w:t>
      </w:r>
      <w:r>
        <w:rPr>
          <w:spacing w:val="-5"/>
          <w:w w:val="90"/>
        </w:rPr>
        <w:t> </w:t>
      </w:r>
      <w:r>
        <w:rPr>
          <w:w w:val="90"/>
        </w:rPr>
        <w:t>ya</w:t>
      </w:r>
      <w:r>
        <w:rPr>
          <w:spacing w:val="-43"/>
          <w:w w:val="90"/>
        </w:rPr>
        <w:t> </w:t>
      </w:r>
      <w:r>
        <w:rPr>
          <w:w w:val="85"/>
        </w:rPr>
        <w:t>no pueden ser recuperadas. Lo contrario ocurre con la etapa más reciente 3.,</w:t>
      </w:r>
      <w:r>
        <w:rPr>
          <w:spacing w:val="1"/>
          <w:w w:val="85"/>
        </w:rPr>
        <w:t> </w:t>
      </w:r>
      <w:r>
        <w:rPr>
          <w:w w:val="85"/>
        </w:rPr>
        <w:t>donde pares similares compiten en un mismo estado de lengua. La eliminación</w:t>
      </w:r>
      <w:r>
        <w:rPr>
          <w:spacing w:val="1"/>
          <w:w w:val="85"/>
        </w:rPr>
        <w:t> </w:t>
      </w:r>
      <w:r>
        <w:rPr>
          <w:w w:val="85"/>
        </w:rPr>
        <w:t>de un antecedente fonológico puede ser valorada por sí misma como un crite-</w:t>
      </w:r>
      <w:r>
        <w:rPr>
          <w:spacing w:val="1"/>
          <w:w w:val="85"/>
        </w:rPr>
        <w:t> </w:t>
      </w:r>
      <w:r>
        <w:rPr>
          <w:w w:val="95"/>
        </w:rPr>
        <w:t>rio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antigüedad.</w:t>
      </w:r>
    </w:p>
    <w:p>
      <w:pPr>
        <w:pStyle w:val="BodyText"/>
        <w:spacing w:line="292" w:lineRule="auto"/>
        <w:ind w:left="419" w:right="325" w:firstLine="480"/>
        <w:jc w:val="both"/>
      </w:pPr>
      <w:r>
        <w:rPr>
          <w:spacing w:val="-1"/>
          <w:w w:val="90"/>
        </w:rPr>
        <w:t>Nuevos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datos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obligan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revisar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y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afinar</w:t>
      </w:r>
      <w:r>
        <w:rPr>
          <w:spacing w:val="-3"/>
          <w:w w:val="90"/>
        </w:rPr>
        <w:t> </w:t>
      </w:r>
      <w:r>
        <w:rPr>
          <w:w w:val="90"/>
        </w:rPr>
        <w:t>esta</w:t>
      </w:r>
      <w:r>
        <w:rPr>
          <w:spacing w:val="-4"/>
          <w:w w:val="90"/>
        </w:rPr>
        <w:t> </w:t>
      </w:r>
      <w:r>
        <w:rPr>
          <w:w w:val="90"/>
        </w:rPr>
        <w:t>división</w:t>
      </w:r>
      <w:r>
        <w:rPr>
          <w:spacing w:val="-3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tres</w:t>
      </w:r>
      <w:r>
        <w:rPr>
          <w:spacing w:val="-3"/>
          <w:w w:val="90"/>
        </w:rPr>
        <w:t> </w:t>
      </w:r>
      <w:r>
        <w:rPr>
          <w:w w:val="90"/>
        </w:rPr>
        <w:t>etapas</w:t>
      </w:r>
      <w:r>
        <w:rPr>
          <w:spacing w:val="-3"/>
          <w:w w:val="90"/>
        </w:rPr>
        <w:t> </w:t>
      </w:r>
      <w:r>
        <w:rPr>
          <w:w w:val="90"/>
        </w:rPr>
        <w:t>y</w:t>
      </w:r>
      <w:r>
        <w:rPr>
          <w:spacing w:val="-4"/>
          <w:w w:val="90"/>
        </w:rPr>
        <w:t> </w:t>
      </w:r>
      <w:r>
        <w:rPr>
          <w:w w:val="90"/>
        </w:rPr>
        <w:t>su</w:t>
      </w:r>
      <w:r>
        <w:rPr>
          <w:spacing w:val="-43"/>
          <w:w w:val="90"/>
        </w:rPr>
        <w:t> </w:t>
      </w:r>
      <w:r>
        <w:rPr>
          <w:w w:val="90"/>
        </w:rPr>
        <w:t>definición sobre la base de características fonológicas específicas. Como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adelantaba </w:t>
      </w:r>
      <w:r>
        <w:rPr>
          <w:w w:val="90"/>
        </w:rPr>
        <w:t>arriba, los primeros contactos que dejaron huella en la lengua</w:t>
      </w:r>
      <w:r>
        <w:rPr>
          <w:spacing w:val="1"/>
          <w:w w:val="90"/>
        </w:rPr>
        <w:t> </w:t>
      </w:r>
      <w:r>
        <w:rPr>
          <w:w w:val="90"/>
        </w:rPr>
        <w:t>huichola no proceden de la religión ni de la organización política, sino de la</w:t>
      </w:r>
      <w:r>
        <w:rPr>
          <w:spacing w:val="1"/>
          <w:w w:val="90"/>
        </w:rPr>
        <w:t> </w:t>
      </w:r>
      <w:r>
        <w:rPr>
          <w:w w:val="85"/>
        </w:rPr>
        <w:t>cultura material, más específicamente de la agricultura. Los préstamos más</w:t>
      </w:r>
      <w:r>
        <w:rPr>
          <w:spacing w:val="1"/>
          <w:w w:val="85"/>
        </w:rPr>
        <w:t> </w:t>
      </w:r>
      <w:r>
        <w:rPr>
          <w:w w:val="85"/>
        </w:rPr>
        <w:t>antiguos que podemos identificar para la fase inicial se caracterizan sobre todo</w:t>
      </w:r>
      <w:r>
        <w:rPr>
          <w:spacing w:val="1"/>
          <w:w w:val="85"/>
        </w:rPr>
        <w:t> </w:t>
      </w:r>
      <w:r>
        <w:rPr>
          <w:w w:val="95"/>
        </w:rPr>
        <w:t>por</w:t>
      </w:r>
      <w:r>
        <w:rPr>
          <w:spacing w:val="-4"/>
          <w:w w:val="95"/>
        </w:rPr>
        <w:t> </w:t>
      </w:r>
      <w:r>
        <w:rPr>
          <w:w w:val="95"/>
        </w:rPr>
        <w:t>cuatro</w:t>
      </w:r>
      <w:r>
        <w:rPr>
          <w:spacing w:val="-4"/>
          <w:w w:val="95"/>
        </w:rPr>
        <w:t> </w:t>
      </w:r>
      <w:r>
        <w:rPr>
          <w:w w:val="95"/>
        </w:rPr>
        <w:t>rasgos</w:t>
      </w:r>
      <w:r>
        <w:rPr>
          <w:spacing w:val="-4"/>
          <w:w w:val="95"/>
        </w:rPr>
        <w:t> </w:t>
      </w:r>
      <w:r>
        <w:rPr>
          <w:w w:val="95"/>
        </w:rPr>
        <w:t>específicos.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1"/>
          <w:numId w:val="10"/>
        </w:numPr>
        <w:tabs>
          <w:tab w:pos="780" w:val="left" w:leader="none"/>
        </w:tabs>
        <w:spacing w:line="285" w:lineRule="auto" w:before="0" w:after="0"/>
        <w:ind w:left="777" w:right="325" w:hanging="358"/>
        <w:jc w:val="both"/>
        <w:rPr>
          <w:sz w:val="21"/>
        </w:rPr>
      </w:pPr>
      <w:r>
        <w:rPr/>
        <w:pict>
          <v:rect style="position:absolute;margin-left:230.940002pt;margin-top:56.427433pt;width:2.64pt;height:.54001pt;mso-position-horizontal-relative:page;mso-position-vertical-relative:paragraph;z-index:-20855296" filled="true" fillcolor="#000000" stroked="false">
            <v:fill type="solid"/>
            <w10:wrap type="none"/>
          </v:rect>
        </w:pict>
      </w:r>
      <w:r>
        <w:rPr>
          <w:spacing w:val="-1"/>
          <w:w w:val="90"/>
          <w:sz w:val="21"/>
        </w:rPr>
        <w:t>El primero es la sustitución de la vibrante múltiple del español por </w:t>
      </w:r>
      <w:r>
        <w:rPr>
          <w:w w:val="90"/>
          <w:sz w:val="21"/>
        </w:rPr>
        <w:t>la vi-</w:t>
      </w:r>
      <w:r>
        <w:rPr>
          <w:spacing w:val="-43"/>
          <w:w w:val="90"/>
          <w:sz w:val="21"/>
        </w:rPr>
        <w:t> </w:t>
      </w:r>
      <w:r>
        <w:rPr>
          <w:w w:val="85"/>
          <w:sz w:val="21"/>
        </w:rPr>
        <w:t>brante sencilla: </w:t>
      </w:r>
      <w:r>
        <w:rPr>
          <w:i/>
          <w:w w:val="85"/>
          <w:sz w:val="22"/>
        </w:rPr>
        <w:t>corral </w:t>
      </w:r>
      <w:r>
        <w:rPr>
          <w:w w:val="85"/>
          <w:sz w:val="21"/>
        </w:rPr>
        <w:t>=&gt; </w:t>
      </w:r>
      <w:r>
        <w:rPr>
          <w:i/>
          <w:w w:val="85"/>
          <w:sz w:val="22"/>
        </w:rPr>
        <w:t>kuraru </w:t>
      </w:r>
      <w:r>
        <w:rPr>
          <w:w w:val="85"/>
          <w:sz w:val="21"/>
        </w:rPr>
        <w:t>; en huichol no existía en esa época toda-</w:t>
      </w:r>
      <w:r>
        <w:rPr>
          <w:spacing w:val="-41"/>
          <w:w w:val="85"/>
          <w:sz w:val="21"/>
        </w:rPr>
        <w:t> </w:t>
      </w:r>
      <w:r>
        <w:rPr>
          <w:w w:val="95"/>
          <w:sz w:val="21"/>
        </w:rPr>
        <w:t>vía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una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vibrante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múltiple:</w:t>
      </w: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12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8"/>
        <w:gridCol w:w="614"/>
        <w:gridCol w:w="966"/>
      </w:tblGrid>
      <w:tr>
        <w:trPr>
          <w:trHeight w:val="265" w:hRule="atLeast"/>
        </w:trPr>
        <w:tc>
          <w:tcPr>
            <w:tcW w:w="978" w:type="dxa"/>
          </w:tcPr>
          <w:p>
            <w:pPr>
              <w:pStyle w:val="TableParagraph"/>
              <w:spacing w:before="1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razón</w:t>
            </w:r>
          </w:p>
        </w:tc>
        <w:tc>
          <w:tcPr>
            <w:tcW w:w="614" w:type="dxa"/>
          </w:tcPr>
          <w:p>
            <w:pPr>
              <w:pStyle w:val="TableParagraph"/>
              <w:spacing w:before="1"/>
              <w:ind w:right="156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966" w:type="dxa"/>
          </w:tcPr>
          <w:p>
            <w:pPr>
              <w:pStyle w:val="TableParagraph"/>
              <w:spacing w:before="1"/>
              <w:ind w:left="159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latsuniki</w:t>
            </w:r>
          </w:p>
        </w:tc>
      </w:tr>
      <w:tr>
        <w:trPr>
          <w:trHeight w:val="289" w:hRule="atLeast"/>
        </w:trPr>
        <w:tc>
          <w:tcPr>
            <w:tcW w:w="978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cimarrón</w:t>
            </w:r>
          </w:p>
        </w:tc>
        <w:tc>
          <w:tcPr>
            <w:tcW w:w="614" w:type="dxa"/>
          </w:tcPr>
          <w:p>
            <w:pPr>
              <w:pStyle w:val="TableParagraph"/>
              <w:ind w:right="156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966" w:type="dxa"/>
          </w:tcPr>
          <w:p>
            <w:pPr>
              <w:pStyle w:val="TableParagraph"/>
              <w:ind w:left="159"/>
              <w:rPr>
                <w:sz w:val="21"/>
              </w:rPr>
            </w:pPr>
            <w:r>
              <w:rPr>
                <w:w w:val="85"/>
                <w:sz w:val="21"/>
              </w:rPr>
              <w:t>tsimaruni</w:t>
            </w:r>
          </w:p>
        </w:tc>
      </w:tr>
      <w:tr>
        <w:trPr>
          <w:trHeight w:val="290" w:hRule="atLeast"/>
        </w:trPr>
        <w:tc>
          <w:tcPr>
            <w:tcW w:w="978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carreta</w:t>
            </w:r>
          </w:p>
        </w:tc>
        <w:tc>
          <w:tcPr>
            <w:tcW w:w="614" w:type="dxa"/>
          </w:tcPr>
          <w:p>
            <w:pPr>
              <w:pStyle w:val="TableParagraph"/>
              <w:ind w:right="155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966" w:type="dxa"/>
          </w:tcPr>
          <w:p>
            <w:pPr>
              <w:pStyle w:val="TableParagraph"/>
              <w:ind w:left="160"/>
              <w:rPr>
                <w:sz w:val="21"/>
              </w:rPr>
            </w:pPr>
            <w:r>
              <w:rPr>
                <w:w w:val="95"/>
                <w:sz w:val="21"/>
              </w:rPr>
              <w:t>kareta</w:t>
            </w:r>
          </w:p>
        </w:tc>
      </w:tr>
      <w:tr>
        <w:trPr>
          <w:trHeight w:val="289" w:hRule="atLeast"/>
        </w:trPr>
        <w:tc>
          <w:tcPr>
            <w:tcW w:w="978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burrito</w:t>
            </w:r>
          </w:p>
        </w:tc>
        <w:tc>
          <w:tcPr>
            <w:tcW w:w="614" w:type="dxa"/>
          </w:tcPr>
          <w:p>
            <w:pPr>
              <w:pStyle w:val="TableParagraph"/>
              <w:ind w:right="156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966" w:type="dxa"/>
          </w:tcPr>
          <w:p>
            <w:pPr>
              <w:pStyle w:val="TableParagraph"/>
              <w:ind w:left="160"/>
              <w:rPr>
                <w:sz w:val="21"/>
              </w:rPr>
            </w:pPr>
            <w:r>
              <w:rPr>
                <w:w w:val="95"/>
                <w:sz w:val="21"/>
              </w:rPr>
              <w:t>puritu</w:t>
            </w:r>
          </w:p>
        </w:tc>
      </w:tr>
      <w:tr>
        <w:trPr>
          <w:trHeight w:val="265" w:hRule="atLeast"/>
        </w:trPr>
        <w:tc>
          <w:tcPr>
            <w:tcW w:w="978" w:type="dxa"/>
          </w:tcPr>
          <w:p>
            <w:pPr>
              <w:pStyle w:val="TableParagraph"/>
              <w:spacing w:line="221" w:lineRule="exact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corral</w:t>
            </w:r>
          </w:p>
        </w:tc>
        <w:tc>
          <w:tcPr>
            <w:tcW w:w="614" w:type="dxa"/>
          </w:tcPr>
          <w:p>
            <w:pPr>
              <w:pStyle w:val="TableParagraph"/>
              <w:spacing w:line="221" w:lineRule="exact"/>
              <w:ind w:right="156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966" w:type="dxa"/>
          </w:tcPr>
          <w:p>
            <w:pPr>
              <w:pStyle w:val="TableParagraph"/>
              <w:spacing w:line="221" w:lineRule="exact"/>
              <w:ind w:left="159"/>
              <w:rPr>
                <w:sz w:val="21"/>
              </w:rPr>
            </w:pPr>
            <w:r>
              <w:rPr>
                <w:w w:val="95"/>
                <w:sz w:val="21"/>
              </w:rPr>
              <w:t>kuraru.</w:t>
            </w:r>
          </w:p>
        </w:tc>
      </w:tr>
    </w:tbl>
    <w:p>
      <w:pPr>
        <w:pStyle w:val="ListParagraph"/>
        <w:numPr>
          <w:ilvl w:val="1"/>
          <w:numId w:val="10"/>
        </w:numPr>
        <w:tabs>
          <w:tab w:pos="780" w:val="left" w:leader="none"/>
        </w:tabs>
        <w:spacing w:line="273" w:lineRule="auto" w:before="169" w:after="0"/>
        <w:ind w:left="777" w:right="326" w:hanging="358"/>
        <w:jc w:val="both"/>
        <w:rPr>
          <w:sz w:val="21"/>
        </w:rPr>
      </w:pPr>
      <w:r>
        <w:rPr>
          <w:w w:val="85"/>
          <w:sz w:val="21"/>
        </w:rPr>
        <w:t>Las dos primeras correspondencias de esta lista aportan evidencias de que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en la más temprana etapa de los contactos, el español tenía todavía la afri-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cada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dental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o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una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consonante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dental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derivada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ella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(</w:t>
      </w:r>
      <w:r>
        <w:rPr>
          <w:rFonts w:ascii="Lucida Sans Unicode" w:hAnsi="Lucida Sans Unicode"/>
          <w:w w:val="85"/>
          <w:sz w:val="21"/>
        </w:rPr>
        <w:t></w:t>
      </w:r>
      <w:r>
        <w:rPr>
          <w:w w:val="85"/>
          <w:sz w:val="21"/>
        </w:rPr>
        <w:t>),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bien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diferencia-</w:t>
      </w:r>
    </w:p>
    <w:p>
      <w:pPr>
        <w:pStyle w:val="BodyText"/>
        <w:spacing w:line="197" w:lineRule="exact"/>
        <w:ind w:left="777"/>
        <w:jc w:val="both"/>
      </w:pPr>
      <w:r>
        <w:rPr>
          <w:w w:val="85"/>
        </w:rPr>
        <w:t>da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spacing w:val="12"/>
          <w:w w:val="85"/>
        </w:rPr>
        <w:t> </w:t>
      </w:r>
      <w:r>
        <w:rPr>
          <w:w w:val="85"/>
        </w:rPr>
        <w:t>la</w:t>
      </w:r>
      <w:r>
        <w:rPr>
          <w:spacing w:val="12"/>
          <w:w w:val="85"/>
        </w:rPr>
        <w:t> </w:t>
      </w:r>
      <w:r>
        <w:rPr>
          <w:w w:val="85"/>
        </w:rPr>
        <w:t>sibilante</w:t>
      </w:r>
      <w:r>
        <w:rPr>
          <w:spacing w:val="13"/>
          <w:w w:val="85"/>
        </w:rPr>
        <w:t> </w:t>
      </w:r>
      <w:r>
        <w:rPr>
          <w:w w:val="85"/>
        </w:rPr>
        <w:t>ápico-alveolar.</w:t>
      </w:r>
      <w:r>
        <w:rPr>
          <w:spacing w:val="12"/>
          <w:w w:val="85"/>
        </w:rPr>
        <w:t> </w:t>
      </w:r>
      <w:r>
        <w:rPr>
          <w:w w:val="85"/>
        </w:rPr>
        <w:t>La</w:t>
      </w:r>
      <w:r>
        <w:rPr>
          <w:spacing w:val="13"/>
          <w:w w:val="85"/>
        </w:rPr>
        <w:t> </w:t>
      </w:r>
      <w:r>
        <w:rPr>
          <w:w w:val="85"/>
        </w:rPr>
        <w:t>conservación</w:t>
      </w:r>
      <w:r>
        <w:rPr>
          <w:spacing w:val="24"/>
          <w:w w:val="85"/>
        </w:rPr>
        <w:t> </w:t>
      </w:r>
      <w:r>
        <w:rPr>
          <w:w w:val="85"/>
        </w:rPr>
        <w:t>de</w:t>
      </w:r>
      <w:r>
        <w:rPr>
          <w:spacing w:val="10"/>
          <w:w w:val="85"/>
        </w:rPr>
        <w:t> </w:t>
      </w:r>
      <w:r>
        <w:rPr>
          <w:w w:val="85"/>
        </w:rPr>
        <w:t>esta</w:t>
      </w:r>
      <w:r>
        <w:rPr>
          <w:spacing w:val="11"/>
          <w:w w:val="85"/>
        </w:rPr>
        <w:t> </w:t>
      </w:r>
      <w:r>
        <w:rPr>
          <w:w w:val="85"/>
        </w:rPr>
        <w:t>consonante</w:t>
      </w:r>
      <w:r>
        <w:rPr>
          <w:spacing w:val="11"/>
          <w:w w:val="85"/>
        </w:rPr>
        <w:t> </w:t>
      </w:r>
      <w:r>
        <w:rPr>
          <w:w w:val="85"/>
        </w:rPr>
        <w:t>está</w:t>
      </w:r>
    </w:p>
    <w:p>
      <w:pPr>
        <w:pStyle w:val="BodyText"/>
        <w:spacing w:before="52"/>
        <w:ind w:left="777"/>
        <w:jc w:val="both"/>
      </w:pPr>
      <w:r>
        <w:rPr/>
        <w:pict>
          <v:rect style="position:absolute;margin-left:245.100006pt;margin-top:29.987011pt;width:2.64pt;height:.54001pt;mso-position-horizontal-relative:page;mso-position-vertical-relative:paragraph;z-index:-20854784" filled="true" fillcolor="#000000" stroked="false">
            <v:fill type="solid"/>
            <w10:wrap type="none"/>
          </v:rect>
        </w:pict>
      </w:r>
      <w:r>
        <w:rPr>
          <w:w w:val="85"/>
        </w:rPr>
        <w:t>atestiguada</w:t>
      </w:r>
      <w:r>
        <w:rPr>
          <w:spacing w:val="-4"/>
          <w:w w:val="85"/>
        </w:rPr>
        <w:t> </w:t>
      </w:r>
      <w:r>
        <w:rPr>
          <w:w w:val="85"/>
        </w:rPr>
        <w:t>por</w:t>
      </w:r>
      <w:r>
        <w:rPr>
          <w:spacing w:val="-3"/>
          <w:w w:val="85"/>
        </w:rPr>
        <w:t> </w:t>
      </w:r>
      <w:r>
        <w:rPr>
          <w:w w:val="85"/>
        </w:rPr>
        <w:t>dos</w:t>
      </w:r>
      <w:r>
        <w:rPr>
          <w:spacing w:val="-4"/>
          <w:w w:val="85"/>
        </w:rPr>
        <w:t> </w:t>
      </w:r>
      <w:r>
        <w:rPr>
          <w:w w:val="85"/>
        </w:rPr>
        <w:t>palabras: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12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4"/>
        <w:gridCol w:w="661"/>
        <w:gridCol w:w="1019"/>
      </w:tblGrid>
      <w:tr>
        <w:trPr>
          <w:trHeight w:val="266" w:hRule="atLeast"/>
        </w:trPr>
        <w:tc>
          <w:tcPr>
            <w:tcW w:w="1214" w:type="dxa"/>
          </w:tcPr>
          <w:p>
            <w:pPr>
              <w:pStyle w:val="TableParagraph"/>
              <w:spacing w:before="1"/>
              <w:ind w:left="50"/>
              <w:rPr>
                <w:sz w:val="21"/>
              </w:rPr>
            </w:pPr>
            <w:r>
              <w:rPr>
                <w:w w:val="85"/>
                <w:sz w:val="21"/>
              </w:rPr>
              <w:t>(con)</w:t>
            </w:r>
            <w:r>
              <w:rPr>
                <w:spacing w:val="3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razón</w:t>
            </w:r>
          </w:p>
        </w:tc>
        <w:tc>
          <w:tcPr>
            <w:tcW w:w="661" w:type="dxa"/>
          </w:tcPr>
          <w:p>
            <w:pPr>
              <w:pStyle w:val="TableParagraph"/>
              <w:spacing w:before="1"/>
              <w:ind w:right="156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1019" w:type="dxa"/>
          </w:tcPr>
          <w:p>
            <w:pPr>
              <w:pStyle w:val="TableParagraph"/>
              <w:spacing w:before="1"/>
              <w:ind w:left="159"/>
              <w:rPr>
                <w:sz w:val="21"/>
              </w:rPr>
            </w:pPr>
            <w:r>
              <w:rPr>
                <w:w w:val="95"/>
                <w:sz w:val="21"/>
              </w:rPr>
              <w:t>latsuniki</w:t>
            </w:r>
          </w:p>
        </w:tc>
      </w:tr>
      <w:tr>
        <w:trPr>
          <w:trHeight w:val="266" w:hRule="atLeast"/>
        </w:trPr>
        <w:tc>
          <w:tcPr>
            <w:tcW w:w="1214" w:type="dxa"/>
          </w:tcPr>
          <w:p>
            <w:pPr>
              <w:pStyle w:val="TableParagraph"/>
              <w:spacing w:line="221" w:lineRule="exact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cimarrón</w:t>
            </w:r>
          </w:p>
        </w:tc>
        <w:tc>
          <w:tcPr>
            <w:tcW w:w="661" w:type="dxa"/>
          </w:tcPr>
          <w:p>
            <w:pPr>
              <w:pStyle w:val="TableParagraph"/>
              <w:spacing w:line="221" w:lineRule="exact"/>
              <w:ind w:right="156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1019" w:type="dxa"/>
          </w:tcPr>
          <w:p>
            <w:pPr>
              <w:pStyle w:val="TableParagraph"/>
              <w:spacing w:line="221" w:lineRule="exact"/>
              <w:ind w:left="160"/>
              <w:rPr>
                <w:sz w:val="21"/>
              </w:rPr>
            </w:pPr>
            <w:r>
              <w:rPr>
                <w:w w:val="85"/>
                <w:sz w:val="21"/>
              </w:rPr>
              <w:t>tsimaruni.</w:t>
            </w:r>
          </w:p>
        </w:tc>
      </w:tr>
    </w:tbl>
    <w:p>
      <w:pPr>
        <w:spacing w:after="0" w:line="221" w:lineRule="exact"/>
        <w:rPr>
          <w:sz w:val="21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301" w:right="445"/>
        <w:jc w:val="both"/>
      </w:pPr>
      <w:r>
        <w:rPr>
          <w:w w:val="85"/>
        </w:rPr>
        <w:t>Si no fuera porque en estas palabras la vibrante múltiple es sustituída por la</w:t>
      </w:r>
      <w:r>
        <w:rPr>
          <w:spacing w:val="1"/>
          <w:w w:val="85"/>
        </w:rPr>
        <w:t> </w:t>
      </w:r>
      <w:r>
        <w:rPr>
          <w:w w:val="85"/>
        </w:rPr>
        <w:t>sencilla,</w:t>
      </w:r>
      <w:r>
        <w:rPr>
          <w:spacing w:val="19"/>
          <w:w w:val="85"/>
        </w:rPr>
        <w:t> </w:t>
      </w:r>
      <w:r>
        <w:rPr>
          <w:w w:val="85"/>
        </w:rPr>
        <w:t>que</w:t>
      </w:r>
      <w:r>
        <w:rPr>
          <w:spacing w:val="19"/>
          <w:w w:val="85"/>
        </w:rPr>
        <w:t> </w:t>
      </w:r>
      <w:r>
        <w:rPr>
          <w:w w:val="85"/>
        </w:rPr>
        <w:t>es</w:t>
      </w:r>
      <w:r>
        <w:rPr>
          <w:spacing w:val="19"/>
          <w:w w:val="85"/>
        </w:rPr>
        <w:t> </w:t>
      </w:r>
      <w:r>
        <w:rPr>
          <w:w w:val="85"/>
        </w:rPr>
        <w:t>la</w:t>
      </w:r>
      <w:r>
        <w:rPr>
          <w:spacing w:val="20"/>
          <w:w w:val="85"/>
        </w:rPr>
        <w:t> </w:t>
      </w:r>
      <w:r>
        <w:rPr>
          <w:w w:val="85"/>
        </w:rPr>
        <w:t>primera</w:t>
      </w:r>
      <w:r>
        <w:rPr>
          <w:spacing w:val="19"/>
          <w:w w:val="85"/>
        </w:rPr>
        <w:t> </w:t>
      </w:r>
      <w:r>
        <w:rPr>
          <w:w w:val="85"/>
        </w:rPr>
        <w:t>característica</w:t>
      </w:r>
      <w:r>
        <w:rPr>
          <w:spacing w:val="18"/>
          <w:w w:val="85"/>
        </w:rPr>
        <w:t> </w:t>
      </w:r>
      <w:r>
        <w:rPr>
          <w:w w:val="85"/>
        </w:rPr>
        <w:t>de</w:t>
      </w:r>
      <w:r>
        <w:rPr>
          <w:spacing w:val="20"/>
          <w:w w:val="85"/>
        </w:rPr>
        <w:t> </w:t>
      </w:r>
      <w:r>
        <w:rPr>
          <w:w w:val="85"/>
        </w:rPr>
        <w:t>esta</w:t>
      </w:r>
      <w:r>
        <w:rPr>
          <w:spacing w:val="19"/>
          <w:w w:val="85"/>
        </w:rPr>
        <w:t> </w:t>
      </w:r>
      <w:r>
        <w:rPr>
          <w:w w:val="85"/>
        </w:rPr>
        <w:t>época,</w:t>
      </w:r>
      <w:r>
        <w:rPr>
          <w:spacing w:val="19"/>
          <w:w w:val="85"/>
        </w:rPr>
        <w:t> </w:t>
      </w:r>
      <w:r>
        <w:rPr>
          <w:w w:val="85"/>
        </w:rPr>
        <w:t>podríamos</w:t>
      </w:r>
      <w:r>
        <w:rPr>
          <w:spacing w:val="18"/>
          <w:w w:val="85"/>
        </w:rPr>
        <w:t> </w:t>
      </w:r>
      <w:r>
        <w:rPr>
          <w:w w:val="85"/>
        </w:rPr>
        <w:t>pensar</w:t>
      </w:r>
      <w:r>
        <w:rPr>
          <w:spacing w:val="18"/>
          <w:w w:val="85"/>
        </w:rPr>
        <w:t> </w:t>
      </w:r>
      <w:r>
        <w:rPr>
          <w:w w:val="85"/>
        </w:rPr>
        <w:t>que</w:t>
      </w:r>
      <w:r>
        <w:rPr>
          <w:spacing w:val="-40"/>
          <w:w w:val="85"/>
        </w:rPr>
        <w:t> </w:t>
      </w:r>
      <w:r>
        <w:rPr>
          <w:w w:val="90"/>
        </w:rPr>
        <w:t>se trata de un préstamo de época reciente, pero la combinación de ambas</w:t>
      </w:r>
      <w:r>
        <w:rPr>
          <w:spacing w:val="1"/>
          <w:w w:val="90"/>
        </w:rPr>
        <w:t> </w:t>
      </w:r>
      <w:r>
        <w:rPr>
          <w:w w:val="90"/>
        </w:rPr>
        <w:t>características</w:t>
      </w:r>
      <w:r>
        <w:rPr>
          <w:spacing w:val="-6"/>
          <w:w w:val="90"/>
        </w:rPr>
        <w:t> </w:t>
      </w:r>
      <w:r>
        <w:rPr>
          <w:w w:val="90"/>
        </w:rPr>
        <w:t>apunta</w:t>
      </w:r>
      <w:r>
        <w:rPr>
          <w:spacing w:val="-5"/>
          <w:w w:val="90"/>
        </w:rPr>
        <w:t> </w:t>
      </w:r>
      <w:r>
        <w:rPr>
          <w:w w:val="90"/>
        </w:rPr>
        <w:t>inequívocamente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primera</w:t>
      </w:r>
      <w:r>
        <w:rPr>
          <w:spacing w:val="-5"/>
          <w:w w:val="90"/>
        </w:rPr>
        <w:t> </w:t>
      </w:r>
      <w:r>
        <w:rPr>
          <w:w w:val="90"/>
        </w:rPr>
        <w:t>etapa.</w:t>
      </w:r>
    </w:p>
    <w:p>
      <w:pPr>
        <w:pStyle w:val="ListParagraph"/>
        <w:numPr>
          <w:ilvl w:val="1"/>
          <w:numId w:val="10"/>
        </w:numPr>
        <w:tabs>
          <w:tab w:pos="662" w:val="left" w:leader="none"/>
        </w:tabs>
        <w:spacing w:line="290" w:lineRule="auto" w:before="116" w:after="0"/>
        <w:ind w:left="658" w:right="446" w:hanging="358"/>
        <w:jc w:val="both"/>
        <w:rPr>
          <w:sz w:val="21"/>
        </w:rPr>
      </w:pPr>
      <w:r>
        <w:rPr>
          <w:w w:val="85"/>
          <w:sz w:val="21"/>
        </w:rPr>
        <w:t>Unas pocas palabras atestiguan que en el español de los hablantes con los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dieron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primeros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contactos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no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había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consumado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el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cambio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palatalizada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a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semiconsonante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[y].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primeros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hablantes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español</w:t>
      </w:r>
    </w:p>
    <w:p>
      <w:pPr>
        <w:pStyle w:val="BodyText"/>
        <w:spacing w:line="286" w:lineRule="exact"/>
        <w:ind w:left="658"/>
        <w:jc w:val="both"/>
      </w:pPr>
      <w:r>
        <w:rPr>
          <w:w w:val="85"/>
        </w:rPr>
        <w:t>asentados</w:t>
      </w:r>
      <w:r>
        <w:rPr>
          <w:spacing w:val="12"/>
          <w:w w:val="85"/>
        </w:rPr>
        <w:t> </w:t>
      </w:r>
      <w:r>
        <w:rPr>
          <w:w w:val="85"/>
        </w:rPr>
        <w:t>en</w:t>
      </w:r>
      <w:r>
        <w:rPr>
          <w:spacing w:val="12"/>
          <w:w w:val="85"/>
        </w:rPr>
        <w:t> </w:t>
      </w:r>
      <w:r>
        <w:rPr>
          <w:w w:val="85"/>
        </w:rPr>
        <w:t>torno</w:t>
      </w:r>
      <w:r>
        <w:rPr>
          <w:spacing w:val="12"/>
          <w:w w:val="85"/>
        </w:rPr>
        <w:t> </w:t>
      </w:r>
      <w:r>
        <w:rPr>
          <w:w w:val="85"/>
        </w:rPr>
        <w:t>al</w:t>
      </w:r>
      <w:r>
        <w:rPr>
          <w:spacing w:val="12"/>
          <w:w w:val="85"/>
        </w:rPr>
        <w:t> </w:t>
      </w:r>
      <w:r>
        <w:rPr>
          <w:w w:val="85"/>
        </w:rPr>
        <w:t>territorio</w:t>
      </w:r>
      <w:r>
        <w:rPr>
          <w:spacing w:val="12"/>
          <w:w w:val="85"/>
        </w:rPr>
        <w:t> </w:t>
      </w:r>
      <w:r>
        <w:rPr>
          <w:w w:val="85"/>
        </w:rPr>
        <w:t>huichol</w:t>
      </w:r>
      <w:r>
        <w:rPr>
          <w:spacing w:val="10"/>
          <w:w w:val="85"/>
        </w:rPr>
        <w:t> </w:t>
      </w:r>
      <w:r>
        <w:rPr>
          <w:w w:val="85"/>
        </w:rPr>
        <w:t>pronunciaban</w:t>
      </w:r>
      <w:r>
        <w:rPr>
          <w:spacing w:val="10"/>
          <w:w w:val="85"/>
        </w:rPr>
        <w:t> </w:t>
      </w:r>
      <w:r>
        <w:rPr>
          <w:w w:val="85"/>
        </w:rPr>
        <w:t>todavía</w:t>
      </w:r>
      <w:r>
        <w:rPr>
          <w:spacing w:val="10"/>
          <w:w w:val="85"/>
        </w:rPr>
        <w:t> </w:t>
      </w:r>
      <w:r>
        <w:rPr>
          <w:rFonts w:ascii="Lucida Sans Unicode" w:hAnsi="Lucida Sans Unicode"/>
          <w:w w:val="85"/>
        </w:rPr>
        <w:t></w:t>
      </w:r>
      <w:r>
        <w:rPr>
          <w:rFonts w:ascii="Lucida Sans Unicode" w:hAnsi="Lucida Sans Unicode"/>
          <w:spacing w:val="-2"/>
          <w:w w:val="85"/>
        </w:rPr>
        <w:t> </w:t>
      </w:r>
      <w:r>
        <w:rPr>
          <w:w w:val="85"/>
        </w:rPr>
        <w:t>(como</w:t>
      </w:r>
      <w:r>
        <w:rPr>
          <w:spacing w:val="11"/>
          <w:w w:val="85"/>
        </w:rPr>
        <w:t> </w:t>
      </w:r>
      <w:r>
        <w:rPr>
          <w:w w:val="85"/>
        </w:rPr>
        <w:t>la</w:t>
      </w:r>
    </w:p>
    <w:p>
      <w:pPr>
        <w:pStyle w:val="BodyText"/>
        <w:spacing w:line="290" w:lineRule="auto"/>
        <w:ind w:left="658" w:right="444"/>
        <w:jc w:val="both"/>
      </w:pPr>
      <w:r>
        <w:rPr>
          <w:w w:val="85"/>
        </w:rPr>
        <w:t>elle del</w:t>
      </w:r>
      <w:r>
        <w:rPr>
          <w:spacing w:val="1"/>
          <w:w w:val="85"/>
        </w:rPr>
        <w:t> </w:t>
      </w:r>
      <w:r>
        <w:rPr>
          <w:w w:val="85"/>
        </w:rPr>
        <w:t>español septentrional actual en </w:t>
      </w:r>
      <w:r>
        <w:rPr>
          <w:i/>
          <w:w w:val="85"/>
          <w:sz w:val="22"/>
        </w:rPr>
        <w:t>silla</w:t>
      </w:r>
      <w:r>
        <w:rPr>
          <w:w w:val="85"/>
        </w:rPr>
        <w:t>, </w:t>
      </w:r>
      <w:r>
        <w:rPr>
          <w:i/>
          <w:w w:val="85"/>
          <w:sz w:val="22"/>
        </w:rPr>
        <w:t>lluvia</w:t>
      </w:r>
      <w:r>
        <w:rPr>
          <w:w w:val="85"/>
        </w:rPr>
        <w:t>). Un tercer rasgo im-</w:t>
      </w:r>
      <w:r>
        <w:rPr>
          <w:spacing w:val="1"/>
          <w:w w:val="85"/>
        </w:rPr>
        <w:t> </w:t>
      </w:r>
      <w:r>
        <w:rPr>
          <w:w w:val="90"/>
        </w:rPr>
        <w:t>portante es por tanto el cambio de la l palatalizada del español por la lí-</w:t>
      </w:r>
      <w:r>
        <w:rPr>
          <w:spacing w:val="-43"/>
          <w:w w:val="90"/>
        </w:rPr>
        <w:t> </w:t>
      </w:r>
      <w:r>
        <w:rPr>
          <w:w w:val="90"/>
        </w:rPr>
        <w:t>quida no palatalizada; al perderse la palatalización en huichol, queda</w:t>
      </w:r>
      <w:r>
        <w:rPr>
          <w:spacing w:val="1"/>
          <w:w w:val="90"/>
        </w:rPr>
        <w:t> </w:t>
      </w:r>
      <w:r>
        <w:rPr>
          <w:w w:val="95"/>
        </w:rPr>
        <w:t>igualada</w:t>
      </w:r>
      <w:r>
        <w:rPr>
          <w:spacing w:val="-2"/>
          <w:w w:val="95"/>
        </w:rPr>
        <w:t> </w:t>
      </w:r>
      <w:r>
        <w:rPr>
          <w:w w:val="95"/>
        </w:rPr>
        <w:t>a</w:t>
      </w:r>
      <w:r>
        <w:rPr>
          <w:spacing w:val="-2"/>
          <w:w w:val="95"/>
        </w:rPr>
        <w:t> </w:t>
      </w:r>
      <w:r>
        <w:rPr>
          <w:w w:val="95"/>
        </w:rPr>
        <w:t>l/r:</w:t>
      </w:r>
    </w:p>
    <w:p>
      <w:pPr>
        <w:pStyle w:val="BodyText"/>
        <w:spacing w:before="3" w:after="1"/>
        <w:rPr>
          <w:sz w:val="10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1"/>
        <w:gridCol w:w="590"/>
        <w:gridCol w:w="1467"/>
      </w:tblGrid>
      <w:tr>
        <w:trPr>
          <w:trHeight w:val="266" w:hRule="atLeast"/>
        </w:trPr>
        <w:tc>
          <w:tcPr>
            <w:tcW w:w="861" w:type="dxa"/>
          </w:tcPr>
          <w:p>
            <w:pPr>
              <w:pStyle w:val="TableParagraph"/>
              <w:spacing w:before="1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anillo</w:t>
            </w:r>
          </w:p>
        </w:tc>
        <w:tc>
          <w:tcPr>
            <w:tcW w:w="590" w:type="dxa"/>
          </w:tcPr>
          <w:p>
            <w:pPr>
              <w:pStyle w:val="TableParagraph"/>
              <w:spacing w:before="1"/>
              <w:ind w:left="150" w:right="127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1467" w:type="dxa"/>
          </w:tcPr>
          <w:p>
            <w:pPr>
              <w:pStyle w:val="TableParagraph"/>
              <w:spacing w:before="1"/>
              <w:ind w:left="158"/>
              <w:rPr>
                <w:sz w:val="21"/>
              </w:rPr>
            </w:pPr>
            <w:r>
              <w:rPr>
                <w:w w:val="85"/>
                <w:sz w:val="21"/>
              </w:rPr>
              <w:t>hanila</w:t>
            </w:r>
            <w:r>
              <w:rPr>
                <w:spacing w:val="5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/</w:t>
            </w:r>
            <w:r>
              <w:rPr>
                <w:spacing w:val="6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hanira</w:t>
            </w:r>
          </w:p>
        </w:tc>
      </w:tr>
      <w:tr>
        <w:trPr>
          <w:trHeight w:val="289" w:hRule="atLeast"/>
        </w:trPr>
        <w:tc>
          <w:tcPr>
            <w:tcW w:w="861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cuchillo</w:t>
            </w:r>
          </w:p>
        </w:tc>
        <w:tc>
          <w:tcPr>
            <w:tcW w:w="590" w:type="dxa"/>
          </w:tcPr>
          <w:p>
            <w:pPr>
              <w:pStyle w:val="TableParagraph"/>
              <w:ind w:left="151" w:right="127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1467" w:type="dxa"/>
          </w:tcPr>
          <w:p>
            <w:pPr>
              <w:pStyle w:val="TableParagraph"/>
              <w:ind w:left="159"/>
              <w:rPr>
                <w:sz w:val="21"/>
              </w:rPr>
            </w:pPr>
            <w:r>
              <w:rPr>
                <w:w w:val="85"/>
                <w:sz w:val="21"/>
              </w:rPr>
              <w:t>kutsila</w:t>
            </w:r>
            <w:r>
              <w:rPr>
                <w:spacing w:val="-1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/ kutsira</w:t>
            </w:r>
          </w:p>
        </w:tc>
      </w:tr>
      <w:tr>
        <w:trPr>
          <w:trHeight w:val="265" w:hRule="atLeast"/>
        </w:trPr>
        <w:tc>
          <w:tcPr>
            <w:tcW w:w="861" w:type="dxa"/>
          </w:tcPr>
          <w:p>
            <w:pPr>
              <w:pStyle w:val="TableParagraph"/>
              <w:spacing w:line="221" w:lineRule="exact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silla</w:t>
            </w:r>
          </w:p>
        </w:tc>
        <w:tc>
          <w:tcPr>
            <w:tcW w:w="590" w:type="dxa"/>
          </w:tcPr>
          <w:p>
            <w:pPr>
              <w:pStyle w:val="TableParagraph"/>
              <w:spacing w:line="221" w:lineRule="exact"/>
              <w:ind w:left="151" w:right="127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1467" w:type="dxa"/>
          </w:tcPr>
          <w:p>
            <w:pPr>
              <w:pStyle w:val="TableParagraph"/>
              <w:spacing w:line="221" w:lineRule="exact"/>
              <w:ind w:left="159"/>
              <w:rPr>
                <w:sz w:val="21"/>
              </w:rPr>
            </w:pPr>
            <w:r>
              <w:rPr>
                <w:w w:val="85"/>
                <w:sz w:val="21"/>
              </w:rPr>
              <w:t>sila</w:t>
            </w:r>
            <w:r>
              <w:rPr>
                <w:spacing w:val="5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/</w:t>
            </w:r>
            <w:r>
              <w:rPr>
                <w:spacing w:val="5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sira.</w:t>
            </w:r>
          </w:p>
        </w:tc>
      </w:tr>
    </w:tbl>
    <w:p>
      <w:pPr>
        <w:pStyle w:val="ListParagraph"/>
        <w:numPr>
          <w:ilvl w:val="1"/>
          <w:numId w:val="10"/>
        </w:numPr>
        <w:tabs>
          <w:tab w:pos="661" w:val="left" w:leader="none"/>
        </w:tabs>
        <w:spacing w:line="290" w:lineRule="auto" w:before="169" w:after="0"/>
        <w:ind w:left="661" w:right="443" w:hanging="360"/>
        <w:jc w:val="both"/>
        <w:rPr>
          <w:sz w:val="21"/>
        </w:rPr>
      </w:pPr>
      <w:r>
        <w:rPr>
          <w:spacing w:val="-1"/>
          <w:w w:val="90"/>
          <w:sz w:val="21"/>
        </w:rPr>
        <w:t>Es </w:t>
      </w:r>
      <w:r>
        <w:rPr>
          <w:w w:val="90"/>
          <w:sz w:val="21"/>
        </w:rPr>
        <w:t>posible que en español se hubiera eliminado ya la oposición entre la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labiodental /v/ y la labial sonora /b/, porque no se refleja en los primeros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préstamos del huichol. Si en esta época se conservaba todavía la oposición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en español, entonces tenemos que admitir que se neutralizaba en huichol.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El caso es que durante un tiempo esp. /b/ y /v/ o el fonerma resultante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de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fusión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ambos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convertía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huichol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/w/.</w:t>
      </w:r>
      <w:r>
        <w:rPr>
          <w:spacing w:val="15"/>
          <w:w w:val="85"/>
          <w:sz w:val="21"/>
        </w:rPr>
        <w:t> </w:t>
      </w:r>
      <w:r>
        <w:rPr>
          <w:i/>
          <w:w w:val="85"/>
          <w:sz w:val="22"/>
        </w:rPr>
        <w:t>Wakas(i)</w:t>
      </w:r>
      <w:r>
        <w:rPr>
          <w:i/>
          <w:spacing w:val="14"/>
          <w:w w:val="85"/>
          <w:sz w:val="22"/>
        </w:rPr>
        <w:t> </w:t>
      </w:r>
      <w:r>
        <w:rPr>
          <w:w w:val="85"/>
          <w:sz w:val="21"/>
        </w:rPr>
        <w:t>combina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la u consonántica como correlato de esp. /v/-/b/ (en lugar de /p/ que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aparece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otros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préstamos)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con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sibilante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del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plural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varado.</w:t>
      </w: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4"/>
        <w:gridCol w:w="608"/>
        <w:gridCol w:w="2438"/>
      </w:tblGrid>
      <w:tr>
        <w:trPr>
          <w:trHeight w:val="266" w:hRule="atLeast"/>
        </w:trPr>
        <w:tc>
          <w:tcPr>
            <w:tcW w:w="844" w:type="dxa"/>
          </w:tcPr>
          <w:p>
            <w:pPr>
              <w:pStyle w:val="TableParagraph"/>
              <w:spacing w:before="1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vacas</w:t>
            </w:r>
          </w:p>
        </w:tc>
        <w:tc>
          <w:tcPr>
            <w:tcW w:w="608" w:type="dxa"/>
          </w:tcPr>
          <w:p>
            <w:pPr>
              <w:pStyle w:val="TableParagraph"/>
              <w:spacing w:before="1"/>
              <w:ind w:right="156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438" w:type="dxa"/>
          </w:tcPr>
          <w:p>
            <w:pPr>
              <w:pStyle w:val="TableParagraph"/>
              <w:spacing w:before="1"/>
              <w:ind w:left="158"/>
              <w:rPr>
                <w:sz w:val="21"/>
              </w:rPr>
            </w:pPr>
            <w:r>
              <w:rPr>
                <w:w w:val="95"/>
                <w:sz w:val="21"/>
              </w:rPr>
              <w:t>wakas(i)</w:t>
            </w:r>
          </w:p>
        </w:tc>
      </w:tr>
      <w:tr>
        <w:trPr>
          <w:trHeight w:val="290" w:hRule="atLeast"/>
        </w:trPr>
        <w:tc>
          <w:tcPr>
            <w:tcW w:w="844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nawasa</w:t>
            </w:r>
          </w:p>
        </w:tc>
        <w:tc>
          <w:tcPr>
            <w:tcW w:w="608" w:type="dxa"/>
          </w:tcPr>
          <w:p>
            <w:pPr>
              <w:pStyle w:val="TableParagraph"/>
              <w:ind w:right="156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438" w:type="dxa"/>
          </w:tcPr>
          <w:p>
            <w:pPr>
              <w:pStyle w:val="TableParagraph"/>
              <w:ind w:left="157"/>
              <w:rPr>
                <w:sz w:val="21"/>
              </w:rPr>
            </w:pPr>
            <w:r>
              <w:rPr>
                <w:w w:val="85"/>
                <w:sz w:val="21"/>
              </w:rPr>
              <w:t>&lt;navaxa&gt;</w:t>
            </w:r>
            <w:r>
              <w:rPr>
                <w:spacing w:val="5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[navaša]</w:t>
            </w:r>
            <w:r>
              <w:rPr>
                <w:spacing w:val="6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(navaja)</w:t>
            </w:r>
          </w:p>
        </w:tc>
      </w:tr>
      <w:tr>
        <w:trPr>
          <w:trHeight w:val="266" w:hRule="atLeast"/>
        </w:trPr>
        <w:tc>
          <w:tcPr>
            <w:tcW w:w="844" w:type="dxa"/>
          </w:tcPr>
          <w:p>
            <w:pPr>
              <w:pStyle w:val="TableParagraph"/>
              <w:spacing w:line="221" w:lineRule="exact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caballo</w:t>
            </w:r>
          </w:p>
        </w:tc>
        <w:tc>
          <w:tcPr>
            <w:tcW w:w="608" w:type="dxa"/>
          </w:tcPr>
          <w:p>
            <w:pPr>
              <w:pStyle w:val="TableParagraph"/>
              <w:spacing w:line="221" w:lineRule="exact"/>
              <w:ind w:right="157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438" w:type="dxa"/>
          </w:tcPr>
          <w:p>
            <w:pPr>
              <w:pStyle w:val="TableParagraph"/>
              <w:spacing w:line="221" w:lineRule="exact"/>
              <w:ind w:left="157"/>
              <w:rPr>
                <w:sz w:val="21"/>
              </w:rPr>
            </w:pPr>
            <w:r>
              <w:rPr>
                <w:sz w:val="21"/>
              </w:rPr>
              <w:t>kawayu</w:t>
            </w:r>
          </w:p>
        </w:tc>
      </w:tr>
    </w:tbl>
    <w:p>
      <w:pPr>
        <w:pStyle w:val="BodyText"/>
        <w:rPr>
          <w:sz w:val="29"/>
        </w:rPr>
      </w:pPr>
    </w:p>
    <w:p>
      <w:pPr>
        <w:pStyle w:val="BodyText"/>
        <w:spacing w:line="290" w:lineRule="auto"/>
        <w:ind w:left="301" w:right="446"/>
        <w:jc w:val="both"/>
      </w:pPr>
      <w:r>
        <w:rPr>
          <w:w w:val="85"/>
        </w:rPr>
        <w:t>Fenómenos</w:t>
      </w:r>
      <w:r>
        <w:rPr>
          <w:spacing w:val="27"/>
          <w:w w:val="85"/>
        </w:rPr>
        <w:t> </w:t>
      </w:r>
      <w:r>
        <w:rPr>
          <w:w w:val="85"/>
        </w:rPr>
        <w:t>como</w:t>
      </w:r>
      <w:r>
        <w:rPr>
          <w:spacing w:val="28"/>
          <w:w w:val="85"/>
        </w:rPr>
        <w:t> </w:t>
      </w:r>
      <w:r>
        <w:rPr>
          <w:w w:val="85"/>
        </w:rPr>
        <w:t>el</w:t>
      </w:r>
      <w:r>
        <w:rPr>
          <w:spacing w:val="27"/>
          <w:w w:val="85"/>
        </w:rPr>
        <w:t> </w:t>
      </w:r>
      <w:r>
        <w:rPr>
          <w:w w:val="85"/>
        </w:rPr>
        <w:t>plural</w:t>
      </w:r>
      <w:r>
        <w:rPr>
          <w:spacing w:val="28"/>
          <w:w w:val="85"/>
        </w:rPr>
        <w:t> </w:t>
      </w:r>
      <w:r>
        <w:rPr>
          <w:w w:val="85"/>
        </w:rPr>
        <w:t>varado</w:t>
      </w:r>
      <w:r>
        <w:rPr>
          <w:spacing w:val="27"/>
          <w:w w:val="85"/>
        </w:rPr>
        <w:t> </w:t>
      </w:r>
      <w:r>
        <w:rPr>
          <w:w w:val="85"/>
        </w:rPr>
        <w:t>en</w:t>
      </w:r>
      <w:r>
        <w:rPr>
          <w:spacing w:val="26"/>
          <w:w w:val="85"/>
        </w:rPr>
        <w:t> </w:t>
      </w:r>
      <w:r>
        <w:rPr>
          <w:i/>
          <w:w w:val="85"/>
          <w:sz w:val="22"/>
        </w:rPr>
        <w:t>wakas(i)</w:t>
      </w:r>
      <w:r>
        <w:rPr>
          <w:i/>
          <w:spacing w:val="24"/>
          <w:w w:val="85"/>
          <w:sz w:val="22"/>
        </w:rPr>
        <w:t> </w:t>
      </w:r>
      <w:r>
        <w:rPr>
          <w:w w:val="85"/>
        </w:rPr>
        <w:t>son</w:t>
      </w:r>
      <w:r>
        <w:rPr>
          <w:spacing w:val="26"/>
          <w:w w:val="85"/>
        </w:rPr>
        <w:t> </w:t>
      </w:r>
      <w:r>
        <w:rPr>
          <w:w w:val="85"/>
        </w:rPr>
        <w:t>propios</w:t>
      </w:r>
      <w:r>
        <w:rPr>
          <w:spacing w:val="26"/>
          <w:w w:val="85"/>
        </w:rPr>
        <w:t> </w:t>
      </w:r>
      <w:r>
        <w:rPr>
          <w:w w:val="85"/>
        </w:rPr>
        <w:t>de</w:t>
      </w:r>
      <w:r>
        <w:rPr>
          <w:spacing w:val="26"/>
          <w:w w:val="85"/>
        </w:rPr>
        <w:t> </w:t>
      </w:r>
      <w:r>
        <w:rPr>
          <w:w w:val="85"/>
        </w:rPr>
        <w:t>una</w:t>
      </w:r>
      <w:r>
        <w:rPr>
          <w:spacing w:val="26"/>
          <w:w w:val="85"/>
        </w:rPr>
        <w:t> </w:t>
      </w:r>
      <w:r>
        <w:rPr>
          <w:w w:val="85"/>
        </w:rPr>
        <w:t>época</w:t>
      </w:r>
      <w:r>
        <w:rPr>
          <w:spacing w:val="26"/>
          <w:w w:val="85"/>
        </w:rPr>
        <w:t> </w:t>
      </w:r>
      <w:r>
        <w:rPr>
          <w:w w:val="85"/>
        </w:rPr>
        <w:t>en</w:t>
      </w:r>
      <w:r>
        <w:rPr>
          <w:spacing w:val="-41"/>
          <w:w w:val="85"/>
        </w:rPr>
        <w:t> </w:t>
      </w:r>
      <w:r>
        <w:rPr>
          <w:w w:val="85"/>
        </w:rPr>
        <w:t>que los hablantes de la lengua receptora no tenían ningún dominio del español;</w:t>
      </w:r>
      <w:r>
        <w:rPr>
          <w:spacing w:val="1"/>
          <w:w w:val="85"/>
        </w:rPr>
        <w:t> </w:t>
      </w:r>
      <w:r>
        <w:rPr>
          <w:w w:val="85"/>
        </w:rPr>
        <w:t>tomaban palabras sueltas, las pronunciaban asimilándolas parcialmente a la</w:t>
      </w:r>
      <w:r>
        <w:rPr>
          <w:spacing w:val="1"/>
          <w:w w:val="85"/>
        </w:rPr>
        <w:t> </w:t>
      </w:r>
      <w:r>
        <w:rPr>
          <w:w w:val="90"/>
        </w:rPr>
        <w:t>fonología</w:t>
      </w:r>
      <w:r>
        <w:rPr>
          <w:spacing w:val="17"/>
          <w:w w:val="90"/>
        </w:rPr>
        <w:t> </w:t>
      </w:r>
      <w:r>
        <w:rPr>
          <w:w w:val="90"/>
        </w:rPr>
        <w:t>de</w:t>
      </w:r>
      <w:r>
        <w:rPr>
          <w:spacing w:val="17"/>
          <w:w w:val="90"/>
        </w:rPr>
        <w:t> </w:t>
      </w:r>
      <w:r>
        <w:rPr>
          <w:w w:val="90"/>
        </w:rPr>
        <w:t>su</w:t>
      </w:r>
      <w:r>
        <w:rPr>
          <w:spacing w:val="17"/>
          <w:w w:val="90"/>
        </w:rPr>
        <w:t> </w:t>
      </w:r>
      <w:r>
        <w:rPr>
          <w:w w:val="90"/>
        </w:rPr>
        <w:t>lengua</w:t>
      </w:r>
      <w:r>
        <w:rPr>
          <w:spacing w:val="16"/>
          <w:w w:val="90"/>
        </w:rPr>
        <w:t> </w:t>
      </w:r>
      <w:r>
        <w:rPr>
          <w:w w:val="90"/>
        </w:rPr>
        <w:t>y</w:t>
      </w:r>
      <w:r>
        <w:rPr>
          <w:spacing w:val="17"/>
          <w:w w:val="90"/>
        </w:rPr>
        <w:t> </w:t>
      </w:r>
      <w:r>
        <w:rPr>
          <w:w w:val="90"/>
        </w:rPr>
        <w:t>no</w:t>
      </w:r>
      <w:r>
        <w:rPr>
          <w:spacing w:val="17"/>
          <w:w w:val="90"/>
        </w:rPr>
        <w:t> </w:t>
      </w:r>
      <w:r>
        <w:rPr>
          <w:w w:val="90"/>
        </w:rPr>
        <w:t>reconocían</w:t>
      </w:r>
      <w:r>
        <w:rPr>
          <w:spacing w:val="17"/>
          <w:w w:val="90"/>
        </w:rPr>
        <w:t> </w:t>
      </w:r>
      <w:r>
        <w:rPr>
          <w:w w:val="90"/>
        </w:rPr>
        <w:t>los</w:t>
      </w:r>
      <w:r>
        <w:rPr>
          <w:spacing w:val="17"/>
          <w:w w:val="90"/>
        </w:rPr>
        <w:t> </w:t>
      </w:r>
      <w:r>
        <w:rPr>
          <w:w w:val="90"/>
        </w:rPr>
        <w:t>segmentos</w:t>
      </w:r>
      <w:r>
        <w:rPr>
          <w:spacing w:val="17"/>
          <w:w w:val="90"/>
        </w:rPr>
        <w:t> </w:t>
      </w:r>
      <w:r>
        <w:rPr>
          <w:w w:val="90"/>
        </w:rPr>
        <w:t>morfológicos</w:t>
      </w:r>
      <w:r>
        <w:rPr>
          <w:spacing w:val="16"/>
          <w:w w:val="90"/>
        </w:rPr>
        <w:t> </w:t>
      </w:r>
      <w:r>
        <w:rPr>
          <w:w w:val="90"/>
        </w:rPr>
        <w:t>de</w:t>
      </w:r>
      <w:r>
        <w:rPr>
          <w:spacing w:val="17"/>
          <w:w w:val="90"/>
        </w:rPr>
        <w:t> </w:t>
      </w:r>
      <w:r>
        <w:rPr>
          <w:w w:val="90"/>
        </w:rPr>
        <w:t>las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420" w:right="326"/>
        <w:jc w:val="both"/>
      </w:pPr>
      <w:r>
        <w:rPr>
          <w:w w:val="90"/>
        </w:rPr>
        <w:t>mismas. Ocurre típicamente con palabras que suelen emplearse con más</w:t>
      </w:r>
      <w:r>
        <w:rPr>
          <w:spacing w:val="1"/>
          <w:w w:val="90"/>
        </w:rPr>
        <w:t> </w:t>
      </w:r>
      <w:r>
        <w:rPr>
          <w:w w:val="95"/>
        </w:rPr>
        <w:t>frecuencia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plural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singular.</w:t>
      </w:r>
    </w:p>
    <w:p>
      <w:pPr>
        <w:pStyle w:val="ListParagraph"/>
        <w:numPr>
          <w:ilvl w:val="1"/>
          <w:numId w:val="10"/>
        </w:numPr>
        <w:tabs>
          <w:tab w:pos="780" w:val="left" w:leader="none"/>
        </w:tabs>
        <w:spacing w:line="285" w:lineRule="auto" w:before="118" w:after="0"/>
        <w:ind w:left="777" w:right="325" w:hanging="358"/>
        <w:jc w:val="both"/>
        <w:rPr>
          <w:sz w:val="21"/>
        </w:rPr>
      </w:pPr>
      <w:r>
        <w:rPr>
          <w:spacing w:val="-1"/>
          <w:w w:val="90"/>
          <w:sz w:val="21"/>
        </w:rPr>
        <w:t>Palabras de la cultura material de temprana importación </w:t>
      </w:r>
      <w:r>
        <w:rPr>
          <w:w w:val="90"/>
          <w:sz w:val="21"/>
        </w:rPr>
        <w:t>son también</w:t>
      </w:r>
      <w:r>
        <w:rPr>
          <w:spacing w:val="1"/>
          <w:w w:val="90"/>
          <w:sz w:val="21"/>
        </w:rPr>
        <w:t> </w:t>
      </w:r>
      <w:r>
        <w:rPr>
          <w:i/>
          <w:w w:val="85"/>
          <w:sz w:val="22"/>
        </w:rPr>
        <w:t>navaja </w:t>
      </w:r>
      <w:r>
        <w:rPr>
          <w:w w:val="85"/>
          <w:sz w:val="21"/>
        </w:rPr>
        <w:t>y </w:t>
      </w:r>
      <w:r>
        <w:rPr>
          <w:i/>
          <w:w w:val="85"/>
          <w:sz w:val="22"/>
        </w:rPr>
        <w:t>jabón</w:t>
      </w:r>
      <w:r>
        <w:rPr>
          <w:w w:val="85"/>
          <w:sz w:val="21"/>
        </w:rPr>
        <w:t>, naturalmente con la estructura fonológica que tenían en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aquella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época:</w:t>
      </w:r>
    </w:p>
    <w:p>
      <w:pPr>
        <w:pStyle w:val="BodyText"/>
        <w:spacing w:before="124"/>
        <w:ind w:left="1129"/>
        <w:jc w:val="both"/>
      </w:pPr>
      <w:r>
        <w:rPr>
          <w:w w:val="90"/>
        </w:rPr>
        <w:t>&lt;xabón&gt;</w:t>
      </w:r>
      <w:r>
        <w:rPr>
          <w:spacing w:val="24"/>
          <w:w w:val="90"/>
        </w:rPr>
        <w:t> </w:t>
      </w:r>
      <w:r>
        <w:rPr>
          <w:w w:val="90"/>
        </w:rPr>
        <w:t>[šabón]</w:t>
      </w:r>
      <w:r>
        <w:rPr>
          <w:spacing w:val="16"/>
          <w:w w:val="90"/>
        </w:rPr>
        <w:t> </w:t>
      </w:r>
      <w:r>
        <w:rPr>
          <w:w w:val="90"/>
        </w:rPr>
        <w:t>(jabón)</w:t>
      </w:r>
      <w:r>
        <w:rPr>
          <w:spacing w:val="55"/>
        </w:rPr>
        <w:t> </w:t>
      </w:r>
      <w:r>
        <w:rPr>
          <w:w w:val="90"/>
        </w:rPr>
        <w:t>=&gt;</w:t>
      </w:r>
      <w:r>
        <w:rPr>
          <w:spacing w:val="25"/>
          <w:w w:val="90"/>
        </w:rPr>
        <w:t> </w:t>
      </w:r>
      <w:r>
        <w:rPr>
          <w:w w:val="90"/>
        </w:rPr>
        <w:t>sapuni</w:t>
      </w:r>
    </w:p>
    <w:p>
      <w:pPr>
        <w:pStyle w:val="BodyText"/>
        <w:spacing w:before="52"/>
        <w:ind w:left="1129"/>
        <w:jc w:val="both"/>
      </w:pPr>
      <w:r>
        <w:rPr>
          <w:w w:val="85"/>
        </w:rPr>
        <w:t>&lt;navaxa&gt;</w:t>
      </w:r>
      <w:r>
        <w:rPr>
          <w:spacing w:val="10"/>
          <w:w w:val="85"/>
        </w:rPr>
        <w:t> </w:t>
      </w:r>
      <w:r>
        <w:rPr>
          <w:w w:val="85"/>
        </w:rPr>
        <w:t>[navaša]</w:t>
      </w:r>
      <w:r>
        <w:rPr>
          <w:spacing w:val="11"/>
          <w:w w:val="85"/>
        </w:rPr>
        <w:t> </w:t>
      </w:r>
      <w:r>
        <w:rPr>
          <w:w w:val="85"/>
        </w:rPr>
        <w:t>(navaja)</w:t>
      </w:r>
      <w:r>
        <w:rPr>
          <w:spacing w:val="23"/>
          <w:w w:val="85"/>
        </w:rPr>
        <w:t> </w:t>
      </w:r>
      <w:r>
        <w:rPr>
          <w:w w:val="85"/>
        </w:rPr>
        <w:t>=&gt;</w:t>
      </w:r>
      <w:r>
        <w:rPr>
          <w:spacing w:val="56"/>
        </w:rPr>
        <w:t> </w:t>
      </w:r>
      <w:r>
        <w:rPr>
          <w:w w:val="85"/>
        </w:rPr>
        <w:t>nawasa</w:t>
      </w:r>
    </w:p>
    <w:p>
      <w:pPr>
        <w:pStyle w:val="ListParagraph"/>
        <w:numPr>
          <w:ilvl w:val="1"/>
          <w:numId w:val="10"/>
        </w:numPr>
        <w:tabs>
          <w:tab w:pos="780" w:val="left" w:leader="none"/>
        </w:tabs>
        <w:spacing w:line="410" w:lineRule="auto" w:before="172" w:after="0"/>
        <w:ind w:left="1129" w:right="2287" w:hanging="710"/>
        <w:jc w:val="both"/>
        <w:rPr>
          <w:sz w:val="21"/>
        </w:rPr>
      </w:pPr>
      <w:r>
        <w:rPr>
          <w:w w:val="85"/>
          <w:sz w:val="21"/>
        </w:rPr>
        <w:t>La africada palatal se convertía en africada dental:</w:t>
      </w:r>
      <w:r>
        <w:rPr>
          <w:spacing w:val="-41"/>
          <w:w w:val="85"/>
          <w:sz w:val="21"/>
        </w:rPr>
        <w:t> </w:t>
      </w:r>
      <w:r>
        <w:rPr>
          <w:w w:val="95"/>
          <w:sz w:val="21"/>
        </w:rPr>
        <w:t>chivo</w:t>
      </w:r>
      <w:r>
        <w:rPr>
          <w:spacing w:val="43"/>
          <w:w w:val="95"/>
          <w:sz w:val="21"/>
        </w:rPr>
        <w:t> </w:t>
      </w:r>
      <w:r>
        <w:rPr>
          <w:w w:val="95"/>
          <w:sz w:val="21"/>
        </w:rPr>
        <w:t>=&gt;</w:t>
      </w:r>
      <w:r>
        <w:rPr>
          <w:spacing w:val="43"/>
          <w:w w:val="95"/>
          <w:sz w:val="21"/>
        </w:rPr>
        <w:t> </w:t>
      </w:r>
      <w:r>
        <w:rPr>
          <w:w w:val="95"/>
          <w:sz w:val="21"/>
        </w:rPr>
        <w:t>tsipu</w:t>
      </w:r>
    </w:p>
    <w:p>
      <w:pPr>
        <w:pStyle w:val="ListParagraph"/>
        <w:numPr>
          <w:ilvl w:val="1"/>
          <w:numId w:val="10"/>
        </w:numPr>
        <w:tabs>
          <w:tab w:pos="780" w:val="left" w:leader="none"/>
        </w:tabs>
        <w:spacing w:line="292" w:lineRule="auto" w:before="4" w:after="0"/>
        <w:ind w:left="777" w:right="325" w:hanging="358"/>
        <w:jc w:val="both"/>
        <w:rPr>
          <w:sz w:val="21"/>
        </w:rPr>
      </w:pPr>
      <w:r>
        <w:rPr>
          <w:w w:val="85"/>
          <w:sz w:val="21"/>
        </w:rPr>
        <w:t>Podría añadir todavía una característica más, a saber la conversión de /b/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en /p/, posiblemente, de manera más general, el ensordecimiento de las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consonantes sonoras, aunque no tengo testimonios de las otras dos conso-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nantes. Pero, como comentaré enseguida, entra en contradicción con la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cuarta:</w:t>
      </w:r>
    </w:p>
    <w:p>
      <w:pPr>
        <w:pStyle w:val="BodyText"/>
        <w:spacing w:before="10"/>
        <w:rPr>
          <w:sz w:val="9"/>
        </w:rPr>
      </w:pPr>
    </w:p>
    <w:tbl>
      <w:tblPr>
        <w:tblW w:w="0" w:type="auto"/>
        <w:jc w:val="left"/>
        <w:tblInd w:w="10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7"/>
        <w:gridCol w:w="634"/>
        <w:gridCol w:w="2343"/>
      </w:tblGrid>
      <w:tr>
        <w:trPr>
          <w:trHeight w:val="266" w:hRule="atLeast"/>
        </w:trPr>
        <w:tc>
          <w:tcPr>
            <w:tcW w:w="817" w:type="dxa"/>
          </w:tcPr>
          <w:p>
            <w:pPr>
              <w:pStyle w:val="TableParagraph"/>
              <w:spacing w:before="1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burrito</w:t>
            </w:r>
          </w:p>
        </w:tc>
        <w:tc>
          <w:tcPr>
            <w:tcW w:w="634" w:type="dxa"/>
          </w:tcPr>
          <w:p>
            <w:pPr>
              <w:pStyle w:val="TableParagraph"/>
              <w:spacing w:before="1"/>
              <w:ind w:right="156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343" w:type="dxa"/>
          </w:tcPr>
          <w:p>
            <w:pPr>
              <w:pStyle w:val="TableParagraph"/>
              <w:spacing w:before="1"/>
              <w:ind w:left="157"/>
              <w:rPr>
                <w:sz w:val="21"/>
              </w:rPr>
            </w:pPr>
            <w:r>
              <w:rPr>
                <w:w w:val="95"/>
                <w:sz w:val="21"/>
              </w:rPr>
              <w:t>puritu</w:t>
            </w:r>
          </w:p>
        </w:tc>
      </w:tr>
      <w:tr>
        <w:trPr>
          <w:trHeight w:val="290" w:hRule="atLeast"/>
        </w:trPr>
        <w:tc>
          <w:tcPr>
            <w:tcW w:w="817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vigas</w:t>
            </w:r>
          </w:p>
        </w:tc>
        <w:tc>
          <w:tcPr>
            <w:tcW w:w="634" w:type="dxa"/>
          </w:tcPr>
          <w:p>
            <w:pPr>
              <w:pStyle w:val="TableParagraph"/>
              <w:ind w:right="156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343" w:type="dxa"/>
          </w:tcPr>
          <w:p>
            <w:pPr>
              <w:pStyle w:val="TableParagraph"/>
              <w:ind w:left="158"/>
              <w:rPr>
                <w:sz w:val="21"/>
              </w:rPr>
            </w:pPr>
            <w:r>
              <w:rPr>
                <w:w w:val="95"/>
                <w:sz w:val="21"/>
              </w:rPr>
              <w:t>pikas(i)</w:t>
            </w:r>
          </w:p>
        </w:tc>
      </w:tr>
      <w:tr>
        <w:trPr>
          <w:trHeight w:val="289" w:hRule="atLeast"/>
        </w:trPr>
        <w:tc>
          <w:tcPr>
            <w:tcW w:w="817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sapuni</w:t>
            </w:r>
          </w:p>
        </w:tc>
        <w:tc>
          <w:tcPr>
            <w:tcW w:w="634" w:type="dxa"/>
          </w:tcPr>
          <w:p>
            <w:pPr>
              <w:pStyle w:val="TableParagraph"/>
              <w:ind w:right="155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343" w:type="dxa"/>
          </w:tcPr>
          <w:p>
            <w:pPr>
              <w:pStyle w:val="TableParagraph"/>
              <w:ind w:left="158"/>
              <w:rPr>
                <w:sz w:val="21"/>
              </w:rPr>
            </w:pPr>
            <w:r>
              <w:rPr>
                <w:spacing w:val="-1"/>
                <w:w w:val="90"/>
                <w:sz w:val="21"/>
              </w:rPr>
              <w:t>&lt;xabón&gt;</w:t>
            </w:r>
            <w:r>
              <w:rPr>
                <w:spacing w:val="17"/>
                <w:w w:val="90"/>
                <w:sz w:val="21"/>
              </w:rPr>
              <w:t> </w:t>
            </w:r>
            <w:r>
              <w:rPr>
                <w:spacing w:val="-1"/>
                <w:w w:val="90"/>
                <w:sz w:val="21"/>
              </w:rPr>
              <w:t>[šabón]</w:t>
            </w:r>
            <w:r>
              <w:rPr>
                <w:spacing w:val="7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(jabón)</w:t>
            </w:r>
          </w:p>
        </w:tc>
      </w:tr>
      <w:tr>
        <w:trPr>
          <w:trHeight w:val="265" w:hRule="atLeast"/>
        </w:trPr>
        <w:tc>
          <w:tcPr>
            <w:tcW w:w="817" w:type="dxa"/>
          </w:tcPr>
          <w:p>
            <w:pPr>
              <w:pStyle w:val="TableParagraph"/>
              <w:spacing w:line="221" w:lineRule="exact"/>
              <w:ind w:left="50"/>
              <w:rPr>
                <w:sz w:val="21"/>
              </w:rPr>
            </w:pPr>
            <w:r>
              <w:rPr>
                <w:sz w:val="21"/>
              </w:rPr>
              <w:t>chivo</w:t>
            </w:r>
          </w:p>
        </w:tc>
        <w:tc>
          <w:tcPr>
            <w:tcW w:w="634" w:type="dxa"/>
          </w:tcPr>
          <w:p>
            <w:pPr>
              <w:pStyle w:val="TableParagraph"/>
              <w:spacing w:line="221" w:lineRule="exact"/>
              <w:ind w:right="156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343" w:type="dxa"/>
          </w:tcPr>
          <w:p>
            <w:pPr>
              <w:pStyle w:val="TableParagraph"/>
              <w:spacing w:line="221" w:lineRule="exact"/>
              <w:ind w:left="158"/>
              <w:rPr>
                <w:sz w:val="21"/>
              </w:rPr>
            </w:pPr>
            <w:r>
              <w:rPr>
                <w:w w:val="95"/>
                <w:sz w:val="21"/>
              </w:rPr>
              <w:t>tsipu.</w:t>
            </w:r>
          </w:p>
        </w:tc>
      </w:tr>
    </w:tbl>
    <w:p>
      <w:pPr>
        <w:pStyle w:val="BodyText"/>
        <w:spacing w:before="1"/>
        <w:rPr>
          <w:sz w:val="29"/>
        </w:rPr>
      </w:pPr>
    </w:p>
    <w:p>
      <w:pPr>
        <w:pStyle w:val="BodyText"/>
        <w:spacing w:line="288" w:lineRule="auto"/>
        <w:ind w:left="419" w:right="324" w:firstLine="480"/>
        <w:jc w:val="both"/>
      </w:pPr>
      <w:r>
        <w:rPr>
          <w:w w:val="85"/>
        </w:rPr>
        <w:t>La inclusión de </w:t>
      </w:r>
      <w:r>
        <w:rPr>
          <w:i/>
          <w:w w:val="85"/>
          <w:sz w:val="22"/>
        </w:rPr>
        <w:t>wakas y nawasa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junto a </w:t>
      </w:r>
      <w:r>
        <w:rPr>
          <w:i/>
          <w:w w:val="85"/>
          <w:sz w:val="22"/>
        </w:rPr>
        <w:t>puritu</w:t>
      </w:r>
      <w:r>
        <w:rPr>
          <w:w w:val="85"/>
        </w:rPr>
        <w:t>, </w:t>
      </w:r>
      <w:r>
        <w:rPr>
          <w:i/>
          <w:w w:val="85"/>
          <w:sz w:val="22"/>
        </w:rPr>
        <w:t>sapuni </w:t>
      </w:r>
      <w:r>
        <w:rPr>
          <w:w w:val="85"/>
        </w:rPr>
        <w:t>y </w:t>
      </w:r>
      <w:r>
        <w:rPr>
          <w:i/>
          <w:w w:val="85"/>
          <w:sz w:val="22"/>
        </w:rPr>
        <w:t>tsipu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etc.</w:t>
      </w:r>
      <w:r>
        <w:rPr>
          <w:spacing w:val="1"/>
          <w:w w:val="85"/>
        </w:rPr>
        <w:t> </w:t>
      </w:r>
      <w:r>
        <w:rPr>
          <w:w w:val="85"/>
        </w:rPr>
        <w:t>genera</w:t>
      </w:r>
      <w:r>
        <w:rPr>
          <w:spacing w:val="1"/>
          <w:w w:val="85"/>
        </w:rPr>
        <w:t> </w:t>
      </w:r>
      <w:r>
        <w:rPr>
          <w:w w:val="85"/>
        </w:rPr>
        <w:t>una</w:t>
      </w:r>
      <w:r>
        <w:rPr>
          <w:spacing w:val="1"/>
          <w:w w:val="85"/>
        </w:rPr>
        <w:t> </w:t>
      </w:r>
      <w:r>
        <w:rPr>
          <w:w w:val="85"/>
        </w:rPr>
        <w:t>inconsistencia.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pueden</w:t>
      </w:r>
      <w:r>
        <w:rPr>
          <w:spacing w:val="1"/>
          <w:w w:val="85"/>
        </w:rPr>
        <w:t> </w:t>
      </w:r>
      <w:r>
        <w:rPr>
          <w:w w:val="85"/>
        </w:rPr>
        <w:t>pertenecer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misma</w:t>
      </w:r>
      <w:r>
        <w:rPr>
          <w:spacing w:val="1"/>
          <w:w w:val="85"/>
        </w:rPr>
        <w:t> </w:t>
      </w:r>
      <w:r>
        <w:rPr>
          <w:w w:val="85"/>
        </w:rPr>
        <w:t>época</w:t>
      </w:r>
      <w:r>
        <w:rPr>
          <w:spacing w:val="1"/>
          <w:w w:val="85"/>
        </w:rPr>
        <w:t> </w:t>
      </w:r>
      <w:r>
        <w:rPr>
          <w:w w:val="85"/>
        </w:rPr>
        <w:t>porque</w:t>
      </w:r>
      <w:r>
        <w:rPr>
          <w:spacing w:val="-41"/>
          <w:w w:val="85"/>
        </w:rPr>
        <w:t> </w:t>
      </w:r>
      <w:r>
        <w:rPr>
          <w:spacing w:val="-1"/>
          <w:w w:val="90"/>
        </w:rPr>
        <w:t>presentan dos tratamientos </w:t>
      </w:r>
      <w:r>
        <w:rPr>
          <w:w w:val="90"/>
        </w:rPr>
        <w:t>contrapuestos de la labial y la labiodental del</w:t>
      </w:r>
      <w:r>
        <w:rPr>
          <w:spacing w:val="1"/>
          <w:w w:val="90"/>
        </w:rPr>
        <w:t> </w:t>
      </w:r>
      <w:r>
        <w:rPr>
          <w:w w:val="85"/>
        </w:rPr>
        <w:t>español. Según Lapesa (1980:370 sig.) /b/ y /v/ se empezaban a confundir en</w:t>
      </w:r>
      <w:r>
        <w:rPr>
          <w:spacing w:val="1"/>
          <w:w w:val="85"/>
        </w:rPr>
        <w:t> </w:t>
      </w:r>
      <w:r>
        <w:rPr>
          <w:w w:val="85"/>
        </w:rPr>
        <w:t>Castilla La Vieja, Aragón y otras regiones del norte de</w:t>
      </w:r>
      <w:r>
        <w:rPr>
          <w:spacing w:val="1"/>
          <w:w w:val="85"/>
        </w:rPr>
        <w:t> </w:t>
      </w:r>
      <w:r>
        <w:rPr>
          <w:w w:val="85"/>
        </w:rPr>
        <w:t>la península en el siglo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XVI, pero </w:t>
      </w:r>
      <w:r>
        <w:rPr>
          <w:w w:val="90"/>
        </w:rPr>
        <w:t>en el resto del territorio y en América la distinción se mantendría</w:t>
      </w:r>
      <w:r>
        <w:rPr>
          <w:spacing w:val="1"/>
          <w:w w:val="90"/>
        </w:rPr>
        <w:t> </w:t>
      </w:r>
      <w:r>
        <w:rPr>
          <w:w w:val="85"/>
        </w:rPr>
        <w:t>todavía un tiempo. La solución puede ser pasar </w:t>
      </w:r>
      <w:r>
        <w:rPr>
          <w:i/>
          <w:w w:val="85"/>
          <w:sz w:val="22"/>
        </w:rPr>
        <w:t>puritu </w:t>
      </w:r>
      <w:r>
        <w:rPr>
          <w:w w:val="85"/>
        </w:rPr>
        <w:t>a una etapa posterior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caracterizada</w:t>
      </w:r>
      <w:r>
        <w:rPr>
          <w:spacing w:val="-4"/>
          <w:w w:val="90"/>
        </w:rPr>
        <w:t> </w:t>
      </w:r>
      <w:r>
        <w:rPr>
          <w:w w:val="90"/>
        </w:rPr>
        <w:t>por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correspondencia</w:t>
      </w:r>
      <w:r>
        <w:rPr>
          <w:spacing w:val="-3"/>
          <w:w w:val="90"/>
        </w:rPr>
        <w:t> </w:t>
      </w:r>
      <w:r>
        <w:rPr>
          <w:w w:val="90"/>
        </w:rPr>
        <w:t>/b/</w:t>
      </w:r>
      <w:r>
        <w:rPr>
          <w:spacing w:val="-3"/>
          <w:w w:val="90"/>
        </w:rPr>
        <w:t> </w:t>
      </w:r>
      <w:r>
        <w:rPr>
          <w:w w:val="90"/>
        </w:rPr>
        <w:t>=&gt;</w:t>
      </w:r>
      <w:r>
        <w:rPr>
          <w:spacing w:val="-3"/>
          <w:w w:val="90"/>
        </w:rPr>
        <w:t> </w:t>
      </w:r>
      <w:r>
        <w:rPr>
          <w:w w:val="90"/>
        </w:rPr>
        <w:t>/p/,</w:t>
      </w:r>
      <w:r>
        <w:rPr>
          <w:spacing w:val="-3"/>
          <w:w w:val="90"/>
        </w:rPr>
        <w:t> </w:t>
      </w:r>
      <w:r>
        <w:rPr>
          <w:w w:val="90"/>
        </w:rPr>
        <w:t>pero</w:t>
      </w:r>
      <w:r>
        <w:rPr>
          <w:spacing w:val="-3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que</w:t>
      </w:r>
      <w:r>
        <w:rPr>
          <w:spacing w:val="-4"/>
          <w:w w:val="90"/>
        </w:rPr>
        <w:t> </w:t>
      </w:r>
      <w:r>
        <w:rPr>
          <w:w w:val="90"/>
        </w:rPr>
        <w:t>todavía</w:t>
      </w:r>
      <w:r>
        <w:rPr>
          <w:spacing w:val="-4"/>
          <w:w w:val="90"/>
        </w:rPr>
        <w:t> </w:t>
      </w:r>
      <w:r>
        <w:rPr>
          <w:w w:val="90"/>
        </w:rPr>
        <w:t>está</w:t>
      </w:r>
    </w:p>
    <w:p>
      <w:pPr>
        <w:pStyle w:val="BodyText"/>
        <w:spacing w:line="216" w:lineRule="auto"/>
        <w:ind w:left="419" w:right="326"/>
        <w:jc w:val="both"/>
      </w:pPr>
      <w:r>
        <w:rPr>
          <w:w w:val="84"/>
        </w:rPr>
        <w:t>vigente</w:t>
      </w:r>
      <w:r>
        <w:rPr>
          <w:spacing w:val="17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w w:val="1"/>
        </w:rPr>
        <w:t></w:t>
      </w:r>
      <w:r>
        <w:rPr>
          <w:rFonts w:ascii="Lucida Sans Unicode" w:hAnsi="Lucida Sans Unicode"/>
          <w:spacing w:val="1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17"/>
        </w:rPr>
        <w:t> </w:t>
      </w:r>
      <w:r>
        <w:rPr>
          <w:spacing w:val="-1"/>
          <w:w w:val="83"/>
        </w:rPr>
        <w:t>r</w:t>
      </w:r>
      <w:r>
        <w:rPr>
          <w:w w:val="83"/>
        </w:rPr>
        <w:t>.</w:t>
      </w:r>
      <w:r>
        <w:rPr>
          <w:spacing w:val="17"/>
        </w:rPr>
        <w:t> </w:t>
      </w:r>
      <w:r>
        <w:rPr>
          <w:i/>
          <w:spacing w:val="-1"/>
          <w:w w:val="80"/>
          <w:sz w:val="22"/>
        </w:rPr>
        <w:t>Wakas</w:t>
      </w:r>
      <w:r>
        <w:rPr>
          <w:i/>
          <w:w w:val="80"/>
          <w:sz w:val="22"/>
        </w:rPr>
        <w:t>i</w:t>
      </w:r>
      <w:r>
        <w:rPr>
          <w:i/>
          <w:spacing w:val="15"/>
          <w:sz w:val="22"/>
        </w:rPr>
        <w:t> </w:t>
      </w:r>
      <w:r>
        <w:rPr>
          <w:w w:val="101"/>
        </w:rPr>
        <w:t>/</w:t>
      </w:r>
      <w:r>
        <w:rPr>
          <w:spacing w:val="17"/>
        </w:rPr>
        <w:t> </w:t>
      </w:r>
      <w:r>
        <w:rPr>
          <w:i/>
          <w:w w:val="79"/>
          <w:sz w:val="22"/>
        </w:rPr>
        <w:t>wakaxi</w:t>
      </w:r>
      <w:r>
        <w:rPr>
          <w:i/>
          <w:spacing w:val="14"/>
          <w:sz w:val="22"/>
        </w:rPr>
        <w:t> </w:t>
      </w:r>
      <w:r>
        <w:rPr>
          <w:w w:val="86"/>
        </w:rPr>
        <w:t>no</w:t>
      </w:r>
      <w:r>
        <w:rPr>
          <w:spacing w:val="17"/>
        </w:rPr>
        <w:t> </w:t>
      </w:r>
      <w:r>
        <w:rPr>
          <w:w w:val="82"/>
        </w:rPr>
        <w:t>se</w:t>
      </w:r>
      <w:r>
        <w:rPr>
          <w:spacing w:val="17"/>
        </w:rPr>
        <w:t> </w:t>
      </w:r>
      <w:r>
        <w:rPr>
          <w:w w:val="84"/>
        </w:rPr>
        <w:t>puede</w:t>
      </w:r>
      <w:r>
        <w:rPr>
          <w:spacing w:val="17"/>
        </w:rPr>
        <w:t> </w:t>
      </w:r>
      <w:r>
        <w:rPr>
          <w:spacing w:val="-1"/>
          <w:w w:val="82"/>
        </w:rPr>
        <w:t>recorre</w:t>
      </w:r>
      <w:r>
        <w:rPr>
          <w:w w:val="82"/>
        </w:rPr>
        <w:t>r</w:t>
      </w:r>
      <w:r>
        <w:rPr>
          <w:spacing w:val="15"/>
        </w:rPr>
        <w:t> </w:t>
      </w:r>
      <w:r>
        <w:rPr>
          <w:w w:val="83"/>
        </w:rPr>
        <w:t>hasta</w:t>
      </w:r>
      <w:r>
        <w:rPr>
          <w:spacing w:val="16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16"/>
        </w:rPr>
        <w:t> </w:t>
      </w:r>
      <w:r>
        <w:rPr>
          <w:spacing w:val="-1"/>
          <w:w w:val="86"/>
        </w:rPr>
        <w:t>époc</w:t>
      </w:r>
      <w:r>
        <w:rPr>
          <w:w w:val="86"/>
        </w:rPr>
        <w:t>a</w:t>
      </w:r>
      <w:r>
        <w:rPr>
          <w:spacing w:val="16"/>
        </w:rPr>
        <w:t> </w:t>
      </w:r>
      <w:r>
        <w:rPr>
          <w:spacing w:val="-1"/>
          <w:w w:val="86"/>
        </w:rPr>
        <w:t>actual, </w:t>
      </w:r>
      <w:r>
        <w:rPr>
          <w:spacing w:val="-1"/>
          <w:w w:val="84"/>
        </w:rPr>
        <w:t>qu</w:t>
      </w:r>
      <w:r>
        <w:rPr>
          <w:w w:val="84"/>
        </w:rPr>
        <w:t>e</w:t>
      </w:r>
      <w:r>
        <w:rPr>
          <w:spacing w:val="2"/>
        </w:rPr>
        <w:t> </w:t>
      </w:r>
      <w:r>
        <w:rPr>
          <w:w w:val="84"/>
        </w:rPr>
        <w:t>también</w:t>
      </w:r>
      <w:r>
        <w:rPr>
          <w:spacing w:val="2"/>
        </w:rPr>
        <w:t> </w:t>
      </w:r>
      <w:r>
        <w:rPr>
          <w:w w:val="83"/>
        </w:rPr>
        <w:t>tiene</w:t>
      </w:r>
      <w:r>
        <w:rPr>
          <w:spacing w:val="2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l</w:t>
      </w:r>
      <w:r>
        <w:rPr>
          <w:spacing w:val="2"/>
        </w:rPr>
        <w:t> </w:t>
      </w:r>
      <w:r>
        <w:rPr>
          <w:spacing w:val="-1"/>
          <w:w w:val="84"/>
        </w:rPr>
        <w:t>rasg</w:t>
      </w:r>
      <w:r>
        <w:rPr>
          <w:w w:val="84"/>
        </w:rPr>
        <w:t>o</w:t>
      </w:r>
      <w:r>
        <w:rPr>
          <w:spacing w:val="2"/>
        </w:rPr>
        <w:t> </w:t>
      </w:r>
      <w:r>
        <w:rPr>
          <w:w w:val="93"/>
        </w:rPr>
        <w:t>/b/</w:t>
      </w:r>
      <w:r>
        <w:rPr>
          <w:spacing w:val="2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2"/>
        </w:rPr>
        <w:t> </w:t>
      </w:r>
      <w:r>
        <w:rPr>
          <w:w w:val="94"/>
        </w:rPr>
        <w:t>/w/;</w:t>
      </w:r>
      <w:r>
        <w:rPr>
          <w:spacing w:val="2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l</w:t>
      </w:r>
      <w:r>
        <w:rPr>
          <w:spacing w:val="2"/>
        </w:rPr>
        <w:t> </w:t>
      </w:r>
      <w:r>
        <w:rPr>
          <w:spacing w:val="-1"/>
          <w:w w:val="84"/>
        </w:rPr>
        <w:t>rasg</w:t>
      </w:r>
      <w:r>
        <w:rPr>
          <w:w w:val="84"/>
        </w:rPr>
        <w:t>o</w:t>
      </w:r>
      <w:r>
        <w:rPr>
          <w:spacing w:val="2"/>
        </w:rPr>
        <w:t> </w:t>
      </w:r>
      <w:r>
        <w:rPr>
          <w:w w:val="94"/>
        </w:rPr>
        <w:t>/s/</w:t>
      </w:r>
      <w:r>
        <w:rPr>
          <w:spacing w:val="2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2"/>
        </w:rPr>
        <w:t> </w:t>
      </w:r>
      <w:r>
        <w:rPr>
          <w:spacing w:val="-3"/>
          <w:w w:val="10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w w:val="101"/>
        </w:rPr>
        <w:t>/</w:t>
      </w:r>
      <w:r>
        <w:rPr>
          <w:spacing w:val="2"/>
        </w:rPr>
        <w:t> </w:t>
      </w:r>
      <w:r>
        <w:rPr>
          <w:w w:val="86"/>
        </w:rPr>
        <w:t>no</w:t>
      </w:r>
      <w:r>
        <w:rPr>
          <w:spacing w:val="2"/>
        </w:rPr>
        <w:t> </w:t>
      </w:r>
      <w:r>
        <w:rPr>
          <w:w w:val="86"/>
        </w:rPr>
        <w:t>encaja,</w:t>
      </w:r>
      <w:r>
        <w:rPr>
          <w:spacing w:val="2"/>
        </w:rPr>
        <w:t> </w:t>
      </w:r>
      <w:r>
        <w:rPr>
          <w:w w:val="89"/>
        </w:rPr>
        <w:t>ya</w:t>
      </w:r>
      <w:r>
        <w:rPr/>
        <w:t> </w:t>
      </w:r>
      <w:r>
        <w:rPr>
          <w:w w:val="84"/>
        </w:rPr>
        <w:t>que</w:t>
      </w:r>
    </w:p>
    <w:p>
      <w:pPr>
        <w:pStyle w:val="BodyText"/>
        <w:spacing w:line="292" w:lineRule="auto" w:before="10"/>
        <w:ind w:left="420" w:right="325"/>
        <w:jc w:val="both"/>
      </w:pPr>
      <w:r>
        <w:rPr>
          <w:w w:val="90"/>
        </w:rPr>
        <w:t>en esta última etapa /s/ =&gt; /t</w:t>
      </w:r>
      <w:r>
        <w:rPr>
          <w:w w:val="90"/>
          <w:vertAlign w:val="superscript"/>
        </w:rPr>
        <w:t>s</w:t>
      </w:r>
      <w:r>
        <w:rPr>
          <w:w w:val="90"/>
          <w:vertAlign w:val="baseline"/>
        </w:rPr>
        <w:t>/; además el plural varado es menos probable</w:t>
      </w:r>
      <w:r>
        <w:rPr>
          <w:spacing w:val="-43"/>
          <w:w w:val="90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una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época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más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reciente.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Desde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un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punto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vista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histórico,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también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resulta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301" w:right="448"/>
        <w:jc w:val="both"/>
      </w:pPr>
      <w:r>
        <w:rPr>
          <w:spacing w:val="-1"/>
          <w:w w:val="90"/>
        </w:rPr>
        <w:t>poco probable que los huicholes tomaran conocimientos de estos animales</w:t>
      </w:r>
      <w:r>
        <w:rPr>
          <w:w w:val="90"/>
        </w:rPr>
        <w:t> </w:t>
      </w:r>
      <w:r>
        <w:rPr>
          <w:w w:val="95"/>
        </w:rPr>
        <w:t>hasta</w:t>
      </w:r>
      <w:r>
        <w:rPr>
          <w:spacing w:val="-4"/>
          <w:w w:val="95"/>
        </w:rPr>
        <w:t> </w:t>
      </w:r>
      <w:r>
        <w:rPr>
          <w:w w:val="95"/>
        </w:rPr>
        <w:t>una</w:t>
      </w:r>
      <w:r>
        <w:rPr>
          <w:spacing w:val="-4"/>
          <w:w w:val="95"/>
        </w:rPr>
        <w:t> </w:t>
      </w:r>
      <w:r>
        <w:rPr>
          <w:w w:val="95"/>
        </w:rPr>
        <w:t>época</w:t>
      </w:r>
      <w:r>
        <w:rPr>
          <w:spacing w:val="-3"/>
          <w:w w:val="95"/>
        </w:rPr>
        <w:t> </w:t>
      </w:r>
      <w:r>
        <w:rPr>
          <w:w w:val="95"/>
        </w:rPr>
        <w:t>muy</w:t>
      </w:r>
      <w:r>
        <w:rPr>
          <w:spacing w:val="-4"/>
          <w:w w:val="95"/>
        </w:rPr>
        <w:t> </w:t>
      </w:r>
      <w:r>
        <w:rPr>
          <w:w w:val="95"/>
        </w:rPr>
        <w:t>reciente.</w:t>
      </w:r>
    </w:p>
    <w:p>
      <w:pPr>
        <w:pStyle w:val="BodyText"/>
        <w:spacing w:line="285" w:lineRule="auto"/>
        <w:ind w:left="301" w:right="442" w:firstLine="480"/>
        <w:jc w:val="both"/>
      </w:pPr>
      <w:r>
        <w:rPr>
          <w:w w:val="85"/>
        </w:rPr>
        <w:t>El</w:t>
      </w:r>
      <w:r>
        <w:rPr>
          <w:spacing w:val="1"/>
          <w:w w:val="85"/>
        </w:rPr>
        <w:t> </w:t>
      </w:r>
      <w:r>
        <w:rPr>
          <w:w w:val="85"/>
        </w:rPr>
        <w:t>préstamo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kawayu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ofrece</w:t>
      </w:r>
      <w:r>
        <w:rPr>
          <w:spacing w:val="1"/>
          <w:w w:val="85"/>
        </w:rPr>
        <w:t> </w:t>
      </w:r>
      <w:r>
        <w:rPr>
          <w:w w:val="85"/>
        </w:rPr>
        <w:t>otra</w:t>
      </w:r>
      <w:r>
        <w:rPr>
          <w:spacing w:val="1"/>
          <w:w w:val="85"/>
        </w:rPr>
        <w:t> </w:t>
      </w:r>
      <w:r>
        <w:rPr>
          <w:w w:val="85"/>
        </w:rPr>
        <w:t>peculiaridad</w:t>
      </w:r>
      <w:r>
        <w:rPr>
          <w:spacing w:val="1"/>
          <w:w w:val="85"/>
        </w:rPr>
        <w:t> </w:t>
      </w:r>
      <w:r>
        <w:rPr>
          <w:w w:val="85"/>
        </w:rPr>
        <w:t>interesante.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35"/>
        </w:rPr>
        <w:t> </w:t>
      </w:r>
      <w:r>
        <w:rPr>
          <w:w w:val="85"/>
        </w:rPr>
        <w:t>primer</w:t>
      </w:r>
      <w:r>
        <w:rPr>
          <w:spacing w:val="1"/>
          <w:w w:val="85"/>
        </w:rPr>
        <w:t> </w:t>
      </w:r>
      <w:r>
        <w:rPr>
          <w:w w:val="85"/>
        </w:rPr>
        <w:t>lugar presenta una correspondencia /b/ =&gt; /w/, </w:t>
      </w:r>
      <w:r>
        <w:rPr>
          <w:i/>
          <w:w w:val="85"/>
          <w:sz w:val="22"/>
        </w:rPr>
        <w:t>kawayu </w:t>
      </w:r>
      <w:r>
        <w:rPr>
          <w:w w:val="85"/>
        </w:rPr>
        <w:t>(&lt;= </w:t>
      </w:r>
      <w:r>
        <w:rPr>
          <w:i/>
          <w:w w:val="85"/>
          <w:sz w:val="22"/>
        </w:rPr>
        <w:t>caballo</w:t>
      </w:r>
      <w:r>
        <w:rPr>
          <w:w w:val="85"/>
        </w:rPr>
        <w:t>), por lo</w:t>
      </w:r>
      <w:r>
        <w:rPr>
          <w:spacing w:val="1"/>
          <w:w w:val="85"/>
        </w:rPr>
        <w:t> </w:t>
      </w:r>
      <w:r>
        <w:rPr>
          <w:w w:val="85"/>
        </w:rPr>
        <w:t>que puede pertenecer a la misma época que </w:t>
      </w:r>
      <w:r>
        <w:rPr>
          <w:i/>
          <w:w w:val="85"/>
          <w:sz w:val="22"/>
        </w:rPr>
        <w:t>wakasi</w:t>
      </w:r>
      <w:r>
        <w:rPr>
          <w:w w:val="85"/>
        </w:rPr>
        <w:t>, si en lugar de suponer que</w:t>
      </w:r>
      <w:r>
        <w:rPr>
          <w:spacing w:val="1"/>
          <w:w w:val="85"/>
        </w:rPr>
        <w:t> </w:t>
      </w:r>
      <w:r>
        <w:rPr>
          <w:w w:val="90"/>
        </w:rPr>
        <w:t>en español se daba todavía la oposición /b/ - /v/, admitimos que el fonema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resultante de la eliminación </w:t>
      </w:r>
      <w:r>
        <w:rPr>
          <w:w w:val="90"/>
        </w:rPr>
        <w:t>de esta oposición era interpretado en huichol</w:t>
      </w:r>
      <w:r>
        <w:rPr>
          <w:spacing w:val="1"/>
          <w:w w:val="90"/>
        </w:rPr>
        <w:t> </w:t>
      </w:r>
      <w:r>
        <w:rPr>
          <w:w w:val="85"/>
        </w:rPr>
        <w:t>como /w/ en una época que tendría que ser anterior a la de </w:t>
      </w:r>
      <w:r>
        <w:rPr>
          <w:i/>
          <w:w w:val="85"/>
          <w:sz w:val="22"/>
        </w:rPr>
        <w:t>puritu</w:t>
      </w:r>
      <w:r>
        <w:rPr>
          <w:w w:val="85"/>
        </w:rPr>
        <w:t>. Desde una</w:t>
      </w:r>
      <w:r>
        <w:rPr>
          <w:spacing w:val="1"/>
          <w:w w:val="85"/>
        </w:rPr>
        <w:t> </w:t>
      </w:r>
      <w:r>
        <w:rPr>
          <w:w w:val="85"/>
        </w:rPr>
        <w:t>perspectiva histórica </w:t>
      </w:r>
      <w:hyperlink w:history="true" w:anchor="_bookmark9">
        <w:r>
          <w:rPr>
            <w:w w:val="85"/>
          </w:rPr>
          <w:t>parece </w:t>
        </w:r>
      </w:hyperlink>
      <w:r>
        <w:rPr>
          <w:w w:val="85"/>
        </w:rPr>
        <w:t>obvio que así haya sido, ya que es poco probable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que en esa época conocieran </w:t>
      </w:r>
      <w:r>
        <w:rPr>
          <w:w w:val="90"/>
        </w:rPr>
        <w:t>los burros, las vacas y las sillas de montar, pero</w:t>
      </w:r>
      <w:r>
        <w:rPr>
          <w:spacing w:val="-43"/>
          <w:w w:val="90"/>
        </w:rPr>
        <w:t> </w:t>
      </w:r>
      <w:r>
        <w:rPr>
          <w:w w:val="90"/>
        </w:rPr>
        <w:t>no los caballos. Pero por otro lado tiene /y/ en lugar de l, y ambos rasgos en</w:t>
      </w:r>
      <w:r>
        <w:rPr>
          <w:spacing w:val="-43"/>
          <w:w w:val="90"/>
        </w:rPr>
        <w:t> </w:t>
      </w:r>
      <w:r>
        <w:rPr>
          <w:w w:val="90"/>
        </w:rPr>
        <w:t>conjunto parecen remitir a la tercera etapa, a la que no puede pertenecer</w:t>
      </w:r>
      <w:r>
        <w:rPr>
          <w:spacing w:val="1"/>
          <w:w w:val="90"/>
        </w:rPr>
        <w:t> </w:t>
      </w:r>
      <w:r>
        <w:rPr>
          <w:i/>
          <w:w w:val="85"/>
          <w:sz w:val="22"/>
        </w:rPr>
        <w:t>wakasi</w:t>
      </w:r>
      <w:r>
        <w:rPr>
          <w:w w:val="85"/>
        </w:rPr>
        <w:t>. De esta manera, </w:t>
      </w:r>
      <w:r>
        <w:rPr>
          <w:i/>
          <w:w w:val="85"/>
          <w:sz w:val="22"/>
        </w:rPr>
        <w:t>wakas </w:t>
      </w:r>
      <w:r>
        <w:rPr>
          <w:w w:val="85"/>
        </w:rPr>
        <w:t>y </w:t>
      </w:r>
      <w:r>
        <w:rPr>
          <w:i/>
          <w:w w:val="85"/>
          <w:sz w:val="22"/>
        </w:rPr>
        <w:t>kawayu </w:t>
      </w:r>
      <w:r>
        <w:rPr>
          <w:w w:val="85"/>
        </w:rPr>
        <w:t>serían asignadas a épocas bastante</w:t>
      </w:r>
      <w:r>
        <w:rPr>
          <w:spacing w:val="1"/>
          <w:w w:val="85"/>
        </w:rPr>
        <w:t> </w:t>
      </w:r>
      <w:r>
        <w:rPr>
          <w:w w:val="85"/>
        </w:rPr>
        <w:t>distantes, lo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desde el</w:t>
      </w:r>
      <w:r>
        <w:rPr>
          <w:spacing w:val="1"/>
          <w:w w:val="85"/>
        </w:rPr>
        <w:t> </w:t>
      </w:r>
      <w:r>
        <w:rPr>
          <w:w w:val="85"/>
        </w:rPr>
        <w:t>punto</w:t>
      </w:r>
      <w:r>
        <w:rPr>
          <w:spacing w:val="1"/>
          <w:w w:val="85"/>
        </w:rPr>
        <w:t> </w:t>
      </w:r>
      <w:r>
        <w:rPr>
          <w:w w:val="85"/>
        </w:rPr>
        <w:t>de vista</w:t>
      </w:r>
      <w:r>
        <w:rPr>
          <w:spacing w:val="-1"/>
          <w:w w:val="85"/>
        </w:rPr>
        <w:t> </w:t>
      </w:r>
      <w:r>
        <w:rPr>
          <w:w w:val="85"/>
        </w:rPr>
        <w:t>etnohistórico</w:t>
      </w:r>
      <w:r>
        <w:rPr>
          <w:spacing w:val="1"/>
          <w:w w:val="85"/>
        </w:rPr>
        <w:t> </w:t>
      </w:r>
      <w:r>
        <w:rPr>
          <w:w w:val="85"/>
        </w:rPr>
        <w:t>puede</w:t>
      </w:r>
      <w:r>
        <w:rPr>
          <w:spacing w:val="1"/>
          <w:w w:val="85"/>
        </w:rPr>
        <w:t> </w:t>
      </w:r>
      <w:r>
        <w:rPr>
          <w:w w:val="85"/>
        </w:rPr>
        <w:t>ser objetable.</w:t>
      </w:r>
    </w:p>
    <w:p>
      <w:pPr>
        <w:pStyle w:val="BodyText"/>
        <w:spacing w:line="292" w:lineRule="auto" w:before="3"/>
        <w:ind w:left="301" w:right="444" w:firstLine="479"/>
        <w:jc w:val="both"/>
      </w:pP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inconsistencias</w:t>
      </w:r>
      <w:r>
        <w:rPr>
          <w:spacing w:val="1"/>
          <w:w w:val="90"/>
        </w:rPr>
        <w:t> </w:t>
      </w:r>
      <w:r>
        <w:rPr>
          <w:w w:val="90"/>
        </w:rPr>
        <w:t>muestran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todas</w:t>
      </w:r>
      <w:r>
        <w:rPr>
          <w:spacing w:val="1"/>
          <w:w w:val="90"/>
        </w:rPr>
        <w:t> </w:t>
      </w:r>
      <w:r>
        <w:rPr>
          <w:w w:val="90"/>
        </w:rPr>
        <w:t>estas</w:t>
      </w:r>
      <w:r>
        <w:rPr>
          <w:spacing w:val="1"/>
          <w:w w:val="90"/>
        </w:rPr>
        <w:t> </w:t>
      </w:r>
      <w:r>
        <w:rPr>
          <w:w w:val="90"/>
        </w:rPr>
        <w:t>palabras</w:t>
      </w:r>
      <w:r>
        <w:rPr>
          <w:spacing w:val="1"/>
          <w:w w:val="90"/>
        </w:rPr>
        <w:t> </w:t>
      </w:r>
      <w:r>
        <w:rPr>
          <w:w w:val="90"/>
        </w:rPr>
        <w:t>no</w:t>
      </w:r>
      <w:r>
        <w:rPr>
          <w:spacing w:val="1"/>
          <w:w w:val="90"/>
        </w:rPr>
        <w:t> </w:t>
      </w:r>
      <w:r>
        <w:rPr>
          <w:w w:val="90"/>
        </w:rPr>
        <w:t>pueden</w:t>
      </w:r>
      <w:r>
        <w:rPr>
          <w:spacing w:val="-43"/>
          <w:w w:val="90"/>
        </w:rPr>
        <w:t> </w:t>
      </w:r>
      <w:r>
        <w:rPr>
          <w:w w:val="85"/>
        </w:rPr>
        <w:t>pertenecer a la misma época, sino que deben ser asignadas al menos a dos. La</w:t>
      </w:r>
      <w:r>
        <w:rPr>
          <w:spacing w:val="1"/>
          <w:w w:val="85"/>
        </w:rPr>
        <w:t> </w:t>
      </w:r>
      <w:r>
        <w:rPr>
          <w:w w:val="85"/>
        </w:rPr>
        <w:t>primera</w:t>
      </w:r>
      <w:r>
        <w:rPr>
          <w:spacing w:val="-1"/>
          <w:w w:val="85"/>
        </w:rPr>
        <w:t> </w:t>
      </w:r>
      <w:r>
        <w:rPr>
          <w:w w:val="85"/>
        </w:rPr>
        <w:t>se caracteriza</w:t>
      </w:r>
      <w:r>
        <w:rPr>
          <w:spacing w:val="-1"/>
          <w:w w:val="85"/>
        </w:rPr>
        <w:t> </w:t>
      </w:r>
      <w:r>
        <w:rPr>
          <w:w w:val="85"/>
        </w:rPr>
        <w:t>por las cuatro</w:t>
      </w:r>
      <w:r>
        <w:rPr>
          <w:spacing w:val="-1"/>
          <w:w w:val="85"/>
        </w:rPr>
        <w:t> </w:t>
      </w:r>
      <w:r>
        <w:rPr>
          <w:w w:val="85"/>
        </w:rPr>
        <w:t>primeras correspondencias</w:t>
      </w:r>
      <w:r>
        <w:rPr>
          <w:spacing w:val="-1"/>
          <w:w w:val="85"/>
        </w:rPr>
        <w:t> </w:t>
      </w:r>
      <w:r>
        <w:rPr>
          <w:w w:val="85"/>
        </w:rPr>
        <w:t>de la lista: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4277" w:val="left" w:leader="none"/>
        </w:tabs>
        <w:spacing w:line="235" w:lineRule="exact"/>
        <w:ind w:left="349"/>
        <w:jc w:val="both"/>
      </w:pPr>
      <w:r>
        <w:rPr>
          <w:spacing w:val="-1"/>
        </w:rPr>
        <w:t>E.I</w:t>
      </w:r>
      <w:r>
        <w:rPr>
          <w:spacing w:val="-1"/>
          <w:vertAlign w:val="superscript"/>
        </w:rPr>
        <w:t>6</w:t>
      </w:r>
      <w:r>
        <w:rPr>
          <w:spacing w:val="88"/>
          <w:vertAlign w:val="baseline"/>
        </w:rPr>
        <w:t> </w:t>
      </w:r>
      <w:r>
        <w:rPr>
          <w:spacing w:val="-1"/>
          <w:vertAlign w:val="baseline"/>
        </w:rPr>
        <w:t>HUICHOL</w:t>
        <w:tab/>
      </w:r>
      <w:r>
        <w:rPr>
          <w:vertAlign w:val="baseline"/>
        </w:rPr>
        <w:t>ESPAÑOL</w:t>
      </w:r>
    </w:p>
    <w:p>
      <w:pPr>
        <w:pStyle w:val="BodyText"/>
        <w:tabs>
          <w:tab w:pos="2006" w:val="left" w:leader="none"/>
          <w:tab w:pos="3709" w:val="left" w:leader="none"/>
          <w:tab w:pos="4276" w:val="left" w:leader="none"/>
        </w:tabs>
        <w:spacing w:line="235" w:lineRule="auto" w:before="1"/>
        <w:ind w:left="868" w:right="2238"/>
      </w:pPr>
      <w:r>
        <w:rPr/>
        <w:pict>
          <v:group style="position:absolute;margin-left:159.720001pt;margin-top:7.068635pt;width:71.95pt;height:5.1pt;mso-position-horizontal-relative:page;mso-position-vertical-relative:paragraph;z-index:-20853760" coordorigin="3194,141" coordsize="1439,102">
            <v:line style="position:absolute" from="4633,192" to="3348,192" stroked="true" strokeweight=".72pt" strokecolor="#000000">
              <v:stroke dashstyle="solid"/>
            </v:line>
            <v:shape style="position:absolute;left:3194;top:141;width:158;height:102" coordorigin="3194,141" coordsize="158,102" path="m3352,141l3194,192,3352,243,3352,14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83"/>
        </w:rPr>
        <w:t>kurar</w:t>
      </w:r>
      <w:r>
        <w:rPr>
          <w:w w:val="83"/>
        </w:rPr>
        <w:t>u</w:t>
      </w:r>
      <w:r>
        <w:rPr/>
        <w:tab/>
      </w:r>
      <w:r>
        <w:rPr>
          <w:w w:val="77"/>
        </w:rPr>
        <w:t>r</w:t>
      </w:r>
      <w:r>
        <w:rPr/>
        <w:tab/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w w:val="1"/>
          <w:sz w:val="23"/>
        </w:rPr>
        <w:t></w:t>
      </w:r>
      <w:r>
        <w:rPr>
          <w:rFonts w:ascii="Lucida Sans Unicode" w:hAnsi="Lucida Sans Unicode"/>
          <w:sz w:val="23"/>
        </w:rPr>
        <w:tab/>
      </w:r>
      <w:r>
        <w:rPr>
          <w:spacing w:val="-1"/>
          <w:w w:val="84"/>
        </w:rPr>
        <w:t>corral </w:t>
      </w:r>
      <w:r>
        <w:rPr>
          <w:w w:val="90"/>
        </w:rPr>
        <w:t>puritu</w:t>
        <w:tab/>
        <w:tab/>
        <w:tab/>
      </w:r>
      <w:r>
        <w:rPr>
          <w:spacing w:val="-3"/>
          <w:w w:val="85"/>
        </w:rPr>
        <w:t>burrito</w:t>
      </w:r>
    </w:p>
    <w:p>
      <w:pPr>
        <w:pStyle w:val="BodyText"/>
        <w:tabs>
          <w:tab w:pos="4277" w:val="left" w:leader="none"/>
        </w:tabs>
        <w:spacing w:before="54"/>
        <w:ind w:left="868"/>
      </w:pPr>
      <w:r>
        <w:rPr>
          <w:w w:val="90"/>
        </w:rPr>
        <w:t>tsimaruni</w:t>
        <w:tab/>
      </w:r>
      <w:r>
        <w:rPr>
          <w:w w:val="95"/>
        </w:rPr>
        <w:t>cimarrón</w:t>
      </w:r>
    </w:p>
    <w:p>
      <w:pPr>
        <w:pStyle w:val="BodyText"/>
        <w:tabs>
          <w:tab w:pos="4276" w:val="left" w:leader="none"/>
        </w:tabs>
        <w:spacing w:line="234" w:lineRule="exact" w:before="52"/>
        <w:ind w:left="868"/>
      </w:pPr>
      <w:r>
        <w:rPr>
          <w:spacing w:val="-1"/>
          <w:w w:val="95"/>
        </w:rPr>
        <w:t>carreta</w:t>
        <w:tab/>
      </w:r>
      <w:r>
        <w:rPr>
          <w:w w:val="95"/>
        </w:rPr>
        <w:t>kareta</w:t>
      </w:r>
    </w:p>
    <w:p>
      <w:pPr>
        <w:pStyle w:val="BodyText"/>
        <w:tabs>
          <w:tab w:pos="4276" w:val="left" w:leader="none"/>
        </w:tabs>
        <w:spacing w:line="349" w:lineRule="exact"/>
        <w:ind w:left="868"/>
      </w:pPr>
      <w:r>
        <w:rPr/>
        <w:pict>
          <v:rect style="position:absolute;margin-left:125.759987pt;margin-top:9.684112pt;width:2.64pt;height:.53999pt;mso-position-horizontal-relative:page;mso-position-vertical-relative:paragraph;z-index:-20853248" filled="true" fillcolor="#000000" stroked="false">
            <v:fill type="solid"/>
            <w10:wrap type="none"/>
          </v:rect>
        </w:pict>
      </w:r>
      <w:r>
        <w:rPr>
          <w:spacing w:val="-1"/>
          <w:w w:val="83"/>
        </w:rPr>
        <w:t>latsuni</w:t>
      </w:r>
      <w:r>
        <w:rPr>
          <w:w w:val="83"/>
        </w:rPr>
        <w:t>k</w:t>
      </w:r>
      <w:r>
        <w:rPr>
          <w:w w:val="85"/>
        </w:rPr>
        <w:t>i</w:t>
      </w:r>
      <w:r>
        <w:rPr/>
        <w:tab/>
      </w:r>
      <w:r>
        <w:rPr>
          <w:w w:val="77"/>
        </w:rPr>
        <w:t>(</w:t>
      </w:r>
      <w:r>
        <w:rPr>
          <w:spacing w:val="-1"/>
          <w:w w:val="88"/>
        </w:rPr>
        <w:t>c</w:t>
      </w:r>
      <w:r>
        <w:rPr>
          <w:w w:val="89"/>
        </w:rPr>
        <w:t>o</w:t>
      </w:r>
      <w:r>
        <w:rPr>
          <w:spacing w:val="-1"/>
          <w:w w:val="83"/>
        </w:rPr>
        <w:t>n</w:t>
      </w:r>
      <w:r>
        <w:rPr>
          <w:w w:val="77"/>
        </w:rPr>
        <w:t>)</w:t>
      </w:r>
      <w:r>
        <w:rPr>
          <w:spacing w:val="-3"/>
        </w:rPr>
        <w:t> </w:t>
      </w:r>
      <w:r>
        <w:rPr>
          <w:spacing w:val="-1"/>
          <w:w w:val="77"/>
        </w:rPr>
        <w:t>r</w:t>
      </w:r>
      <w:r>
        <w:rPr>
          <w:w w:val="87"/>
        </w:rPr>
        <w:t>a</w:t>
      </w:r>
      <w:r>
        <w:rPr>
          <w:spacing w:val="-1"/>
          <w:w w:val="96"/>
        </w:rPr>
        <w:t>z</w:t>
      </w:r>
      <w:r>
        <w:rPr>
          <w:w w:val="89"/>
        </w:rPr>
        <w:t>ó</w:t>
      </w:r>
      <w:r>
        <w:rPr>
          <w:w w:val="83"/>
        </w:rPr>
        <w:t>n</w:t>
      </w:r>
      <w:r>
        <w:rPr>
          <w:spacing w:val="-4"/>
        </w:rPr>
        <w:t> </w:t>
      </w:r>
      <w:r>
        <w:rPr>
          <w:w w:val="77"/>
        </w:rPr>
        <w:t>[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3"/>
        </w:rPr>
        <w:t></w:t>
      </w:r>
      <w:r>
        <w:rPr>
          <w:spacing w:val="-1"/>
          <w:w w:val="83"/>
        </w:rPr>
        <w:t>atsón]</w:t>
      </w:r>
    </w:p>
    <w:p>
      <w:pPr>
        <w:pStyle w:val="BodyText"/>
        <w:tabs>
          <w:tab w:pos="2005" w:val="left" w:leader="none"/>
          <w:tab w:pos="3709" w:val="left" w:leader="none"/>
          <w:tab w:pos="4276" w:val="left" w:leader="none"/>
        </w:tabs>
        <w:spacing w:line="196" w:lineRule="auto" w:before="273"/>
        <w:ind w:left="868" w:right="1124"/>
      </w:pPr>
      <w:r>
        <w:rPr/>
        <w:pict>
          <v:group style="position:absolute;margin-left:159.720001pt;margin-top:19.070292pt;width:71.95pt;height:5.1pt;mso-position-horizontal-relative:page;mso-position-vertical-relative:paragraph;z-index:-20852736" coordorigin="3194,381" coordsize="1439,102">
            <v:line style="position:absolute" from="4633,432" to="3348,432" stroked="true" strokeweight=".72pt" strokecolor="#000000">
              <v:stroke dashstyle="solid"/>
            </v:line>
            <v:shape style="position:absolute;left:3194;top:381;width:158;height:102" coordorigin="3194,381" coordsize="158,102" path="m3352,381l3194,433,3352,483,3352,38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125.759987pt;margin-top:35.750282pt;width:2.64pt;height:.54001pt;mso-position-horizontal-relative:page;mso-position-vertical-relative:paragraph;z-index:-20852224" filled="true" fillcolor="#000000" stroked="false">
            <v:fill type="solid"/>
            <w10:wrap type="none"/>
          </v:rect>
        </w:pict>
      </w:r>
      <w:r>
        <w:rPr>
          <w:spacing w:val="-1"/>
          <w:w w:val="83"/>
        </w:rPr>
        <w:t>tsimarun</w:t>
      </w:r>
      <w:r>
        <w:rPr>
          <w:w w:val="83"/>
        </w:rPr>
        <w:t>i</w:t>
      </w:r>
      <w:r>
        <w:rPr/>
        <w:tab/>
      </w:r>
      <w:r>
        <w:rPr>
          <w:spacing w:val="-1"/>
          <w:w w:val="79"/>
        </w:rPr>
        <w:t>t</w:t>
      </w:r>
      <w:r>
        <w:rPr>
          <w:w w:val="79"/>
        </w:rPr>
        <w:t>s</w:t>
      </w:r>
      <w:r>
        <w:rPr/>
        <w:tab/>
      </w:r>
      <w:r>
        <w:rPr>
          <w:spacing w:val="-1"/>
          <w:w w:val="87"/>
        </w:rPr>
        <w:t>ts/</w:t>
      </w:r>
      <w:r>
        <w:rPr>
          <w:rFonts w:ascii="Lucida Sans Unicode" w:hAnsi="Lucida Sans Unicode"/>
          <w:w w:val="47"/>
        </w:rPr>
        <w:t></w:t>
      </w:r>
      <w:r>
        <w:rPr>
          <w:rFonts w:ascii="Lucida Sans Unicode" w:hAnsi="Lucida Sans Unicode"/>
        </w:rPr>
        <w:tab/>
      </w:r>
      <w:r>
        <w:rPr>
          <w:spacing w:val="-1"/>
          <w:w w:val="84"/>
        </w:rPr>
        <w:t>cimarró</w:t>
      </w:r>
      <w:r>
        <w:rPr>
          <w:w w:val="84"/>
        </w:rPr>
        <w:t>n</w:t>
      </w:r>
      <w:r>
        <w:rPr>
          <w:spacing w:val="-3"/>
        </w:rPr>
        <w:t> </w:t>
      </w:r>
      <w:r>
        <w:rPr>
          <w:spacing w:val="-1"/>
          <w:w w:val="83"/>
        </w:rPr>
        <w:t>[tsim</w:t>
      </w:r>
      <w:r>
        <w:rPr>
          <w:w w:val="83"/>
        </w:rPr>
        <w:t>a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3"/>
        </w:rPr>
        <w:t></w:t>
      </w:r>
      <w:r>
        <w:rPr>
          <w:w w:val="84"/>
        </w:rPr>
        <w:t>ón] </w:t>
      </w:r>
      <w:r>
        <w:rPr>
          <w:spacing w:val="-1"/>
          <w:w w:val="83"/>
        </w:rPr>
        <w:t>latsuni</w:t>
      </w:r>
      <w:r>
        <w:rPr>
          <w:w w:val="83"/>
        </w:rPr>
        <w:t>k</w:t>
      </w:r>
      <w:r>
        <w:rPr>
          <w:w w:val="85"/>
        </w:rPr>
        <w:t>i</w:t>
      </w:r>
      <w:r>
        <w:rPr/>
        <w:tab/>
        <w:tab/>
        <w:tab/>
      </w:r>
      <w:r>
        <w:rPr>
          <w:w w:val="77"/>
        </w:rPr>
        <w:t>(</w:t>
      </w:r>
      <w:r>
        <w:rPr>
          <w:spacing w:val="-1"/>
          <w:w w:val="88"/>
        </w:rPr>
        <w:t>c</w:t>
      </w:r>
      <w:r>
        <w:rPr>
          <w:w w:val="89"/>
        </w:rPr>
        <w:t>o</w:t>
      </w:r>
      <w:r>
        <w:rPr>
          <w:spacing w:val="-1"/>
          <w:w w:val="83"/>
        </w:rPr>
        <w:t>n</w:t>
      </w:r>
      <w:r>
        <w:rPr>
          <w:w w:val="77"/>
        </w:rPr>
        <w:t>)</w:t>
      </w:r>
      <w:r>
        <w:rPr>
          <w:spacing w:val="-3"/>
        </w:rPr>
        <w:t> </w:t>
      </w:r>
      <w:r>
        <w:rPr>
          <w:spacing w:val="-1"/>
          <w:w w:val="77"/>
        </w:rPr>
        <w:t>r</w:t>
      </w:r>
      <w:r>
        <w:rPr>
          <w:w w:val="87"/>
        </w:rPr>
        <w:t>a</w:t>
      </w:r>
      <w:r>
        <w:rPr>
          <w:spacing w:val="-1"/>
          <w:w w:val="96"/>
        </w:rPr>
        <w:t>z</w:t>
      </w:r>
      <w:r>
        <w:rPr>
          <w:w w:val="89"/>
        </w:rPr>
        <w:t>ó</w:t>
      </w:r>
      <w:r>
        <w:rPr>
          <w:w w:val="83"/>
        </w:rPr>
        <w:t>n</w:t>
      </w:r>
      <w:r>
        <w:rPr>
          <w:spacing w:val="-4"/>
        </w:rPr>
        <w:t> </w:t>
      </w:r>
      <w:r>
        <w:rPr>
          <w:w w:val="77"/>
        </w:rPr>
        <w:t>[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3"/>
        </w:rPr>
        <w:t></w:t>
      </w:r>
      <w:r>
        <w:rPr>
          <w:spacing w:val="-1"/>
          <w:w w:val="83"/>
        </w:rPr>
        <w:t>atsón]</w:t>
      </w:r>
    </w:p>
    <w:p>
      <w:pPr>
        <w:pStyle w:val="BodyText"/>
        <w:tabs>
          <w:tab w:pos="2004" w:val="left" w:leader="none"/>
          <w:tab w:pos="3709" w:val="left" w:leader="none"/>
          <w:tab w:pos="4276" w:val="left" w:leader="none"/>
        </w:tabs>
        <w:spacing w:line="216" w:lineRule="auto"/>
        <w:ind w:left="868" w:right="989"/>
      </w:pPr>
      <w:r>
        <w:rPr/>
        <w:pict>
          <v:group style="position:absolute;margin-left:159.720001pt;margin-top:5.382728pt;width:71.95pt;height:5.1pt;mso-position-horizontal-relative:page;mso-position-vertical-relative:paragraph;z-index:-20851712" coordorigin="3194,108" coordsize="1439,102">
            <v:line style="position:absolute" from="4633,158" to="3348,158" stroked="true" strokeweight=".72pt" strokecolor="#000000">
              <v:stroke dashstyle="solid"/>
            </v:line>
            <v:shape style="position:absolute;left:3194;top:107;width:158;height:102" coordorigin="3194,108" coordsize="158,102" path="m3352,108l3194,159,3352,210,3352,10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85"/>
        </w:rPr>
        <w:t>sira</w:t>
        <w:tab/>
        <w:t>l</w:t>
        <w:tab/>
      </w:r>
      <w:r>
        <w:rPr>
          <w:rFonts w:ascii="Lucida Sans Unicode" w:hAnsi="Lucida Sans Unicode"/>
          <w:w w:val="85"/>
        </w:rPr>
        <w:t></w:t>
        <w:tab/>
      </w:r>
      <w:r>
        <w:rPr>
          <w:w w:val="80"/>
        </w:rPr>
        <w:t>silla</w:t>
      </w:r>
      <w:r>
        <w:rPr>
          <w:spacing w:val="2"/>
          <w:w w:val="80"/>
        </w:rPr>
        <w:t> </w:t>
      </w:r>
      <w:r>
        <w:rPr>
          <w:w w:val="80"/>
        </w:rPr>
        <w:t>(de</w:t>
      </w:r>
      <w:r>
        <w:rPr>
          <w:spacing w:val="3"/>
          <w:w w:val="80"/>
        </w:rPr>
        <w:t> </w:t>
      </w:r>
      <w:r>
        <w:rPr>
          <w:w w:val="80"/>
        </w:rPr>
        <w:t>montar)</w:t>
      </w:r>
      <w:r>
        <w:rPr>
          <w:spacing w:val="2"/>
          <w:w w:val="80"/>
        </w:rPr>
        <w:t> </w:t>
      </w:r>
      <w:r>
        <w:rPr>
          <w:w w:val="80"/>
        </w:rPr>
        <w:t>[si</w:t>
      </w:r>
      <w:r>
        <w:rPr>
          <w:rFonts w:ascii="Lucida Sans Unicode" w:hAnsi="Lucida Sans Unicode"/>
          <w:w w:val="80"/>
        </w:rPr>
        <w:t></w:t>
      </w:r>
      <w:r>
        <w:rPr>
          <w:w w:val="80"/>
        </w:rPr>
        <w:t>a]</w:t>
      </w:r>
      <w:r>
        <w:rPr>
          <w:spacing w:val="-37"/>
          <w:w w:val="80"/>
        </w:rPr>
        <w:t> </w:t>
      </w:r>
      <w:r>
        <w:rPr>
          <w:w w:val="85"/>
        </w:rPr>
        <w:t>kutsira</w:t>
        <w:tab/>
        <w:tab/>
        <w:tab/>
        <w:t>cuchillo</w:t>
      </w:r>
      <w:r>
        <w:rPr>
          <w:spacing w:val="-3"/>
          <w:w w:val="85"/>
        </w:rPr>
        <w:t> </w:t>
      </w:r>
      <w:r>
        <w:rPr>
          <w:w w:val="85"/>
        </w:rPr>
        <w:t>[ku</w:t>
      </w:r>
      <w:r>
        <w:rPr>
          <w:rFonts w:ascii="Tahoma" w:hAnsi="Tahoma"/>
          <w:w w:val="85"/>
          <w:sz w:val="18"/>
        </w:rPr>
        <w:t>č</w:t>
      </w:r>
      <w:r>
        <w:rPr>
          <w:w w:val="85"/>
        </w:rPr>
        <w:t>i</w:t>
      </w:r>
      <w:r>
        <w:rPr>
          <w:rFonts w:ascii="Lucida Sans Unicode" w:hAnsi="Lucida Sans Unicode"/>
          <w:w w:val="85"/>
        </w:rPr>
        <w:t></w:t>
      </w:r>
      <w:r>
        <w:rPr>
          <w:w w:val="85"/>
        </w:rPr>
        <w:t>o]</w:t>
      </w:r>
    </w:p>
    <w:p>
      <w:pPr>
        <w:pStyle w:val="BodyText"/>
        <w:tabs>
          <w:tab w:pos="4277" w:val="left" w:leader="none"/>
        </w:tabs>
        <w:spacing w:before="13"/>
        <w:ind w:left="868"/>
      </w:pPr>
      <w:r>
        <w:rPr>
          <w:w w:val="95"/>
        </w:rPr>
        <w:t>hanira</w:t>
        <w:tab/>
        <w:t>anillo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rect style="position:absolute;margin-left:66.059998pt;margin-top:12.704802pt;width:144pt;height:.600010pt;mso-position-horizontal-relative:page;mso-position-vertical-relative:paragraph;z-index:-156149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34"/>
        <w:ind w:left="781" w:right="0" w:firstLine="0"/>
        <w:jc w:val="left"/>
        <w:rPr>
          <w:sz w:val="19"/>
        </w:rPr>
      </w:pPr>
      <w:r>
        <w:rPr>
          <w:w w:val="85"/>
          <w:sz w:val="19"/>
          <w:vertAlign w:val="superscript"/>
        </w:rPr>
        <w:t>6</w:t>
      </w:r>
      <w:r>
        <w:rPr>
          <w:spacing w:val="2"/>
          <w:w w:val="85"/>
          <w:sz w:val="19"/>
          <w:vertAlign w:val="baseline"/>
        </w:rPr>
        <w:t> </w:t>
      </w:r>
      <w:bookmarkStart w:name="_bookmark9" w:id="12"/>
      <w:bookmarkEnd w:id="12"/>
      <w:r>
        <w:rPr>
          <w:w w:val="85"/>
          <w:sz w:val="19"/>
          <w:vertAlign w:val="baseline"/>
        </w:rPr>
        <w:t>Primer</w:t>
      </w:r>
      <w:r>
        <w:rPr>
          <w:w w:val="85"/>
          <w:sz w:val="19"/>
          <w:vertAlign w:val="baseline"/>
        </w:rPr>
        <w:t>a</w:t>
      </w:r>
      <w:r>
        <w:rPr>
          <w:spacing w:val="3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etapa</w:t>
      </w:r>
      <w:r>
        <w:rPr>
          <w:spacing w:val="3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</w:t>
      </w:r>
      <w:r>
        <w:rPr>
          <w:spacing w:val="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los</w:t>
      </w:r>
      <w:r>
        <w:rPr>
          <w:spacing w:val="3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contactos.</w:t>
      </w:r>
    </w:p>
    <w:p>
      <w:pPr>
        <w:spacing w:after="0"/>
        <w:jc w:val="left"/>
        <w:rPr>
          <w:sz w:val="19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4"/>
        <w:gridCol w:w="1166"/>
        <w:gridCol w:w="1112"/>
        <w:gridCol w:w="2516"/>
      </w:tblGrid>
      <w:tr>
        <w:trPr>
          <w:trHeight w:val="266" w:hRule="atLeast"/>
        </w:trPr>
        <w:tc>
          <w:tcPr>
            <w:tcW w:w="944" w:type="dxa"/>
          </w:tcPr>
          <w:p>
            <w:pPr>
              <w:pStyle w:val="TableParagraph"/>
              <w:spacing w:before="1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wakas</w:t>
            </w:r>
          </w:p>
        </w:tc>
        <w:tc>
          <w:tcPr>
            <w:tcW w:w="1166" w:type="dxa"/>
          </w:tcPr>
          <w:p>
            <w:pPr>
              <w:pStyle w:val="TableParagraph"/>
              <w:spacing w:before="1"/>
              <w:ind w:left="242"/>
              <w:rPr>
                <w:sz w:val="21"/>
              </w:rPr>
            </w:pPr>
            <w:r>
              <w:rPr>
                <w:w w:val="92"/>
                <w:sz w:val="21"/>
              </w:rPr>
              <w:t>w</w:t>
            </w:r>
          </w:p>
        </w:tc>
        <w:tc>
          <w:tcPr>
            <w:tcW w:w="1112" w:type="dxa"/>
          </w:tcPr>
          <w:p>
            <w:pPr>
              <w:pStyle w:val="TableParagraph"/>
              <w:spacing w:before="1"/>
              <w:ind w:right="233"/>
              <w:jc w:val="right"/>
              <w:rPr>
                <w:sz w:val="21"/>
              </w:rPr>
            </w:pPr>
            <w:r>
              <w:rPr>
                <w:w w:val="81"/>
                <w:sz w:val="21"/>
              </w:rPr>
              <w:t>b</w:t>
            </w:r>
          </w:p>
        </w:tc>
        <w:tc>
          <w:tcPr>
            <w:tcW w:w="2516" w:type="dxa"/>
          </w:tcPr>
          <w:p>
            <w:pPr>
              <w:pStyle w:val="TableParagraph"/>
              <w:spacing w:before="1"/>
              <w:ind w:left="236"/>
              <w:rPr>
                <w:sz w:val="21"/>
              </w:rPr>
            </w:pPr>
            <w:r>
              <w:rPr>
                <w:w w:val="95"/>
                <w:sz w:val="21"/>
              </w:rPr>
              <w:t>vacas</w:t>
            </w:r>
          </w:p>
        </w:tc>
      </w:tr>
      <w:tr>
        <w:trPr>
          <w:trHeight w:val="289" w:hRule="atLeast"/>
        </w:trPr>
        <w:tc>
          <w:tcPr>
            <w:tcW w:w="944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nawasa</w:t>
            </w:r>
          </w:p>
        </w:tc>
        <w:tc>
          <w:tcPr>
            <w:tcW w:w="1166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1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516" w:type="dxa"/>
          </w:tcPr>
          <w:p>
            <w:pPr>
              <w:pStyle w:val="TableParagraph"/>
              <w:ind w:left="235"/>
              <w:rPr>
                <w:sz w:val="21"/>
              </w:rPr>
            </w:pPr>
            <w:r>
              <w:rPr>
                <w:w w:val="85"/>
                <w:sz w:val="21"/>
              </w:rPr>
              <w:t>&lt;navaxa&gt;</w:t>
            </w:r>
            <w:r>
              <w:rPr>
                <w:spacing w:val="8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[navaša]</w:t>
            </w:r>
            <w:r>
              <w:rPr>
                <w:spacing w:val="9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(navaja)</w:t>
            </w:r>
          </w:p>
        </w:tc>
      </w:tr>
      <w:tr>
        <w:trPr>
          <w:trHeight w:val="289" w:hRule="atLeast"/>
        </w:trPr>
        <w:tc>
          <w:tcPr>
            <w:tcW w:w="944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kawayu</w:t>
            </w:r>
          </w:p>
        </w:tc>
        <w:tc>
          <w:tcPr>
            <w:tcW w:w="1166" w:type="dxa"/>
          </w:tcPr>
          <w:p>
            <w:pPr>
              <w:pStyle w:val="TableParagraph"/>
              <w:ind w:left="242"/>
              <w:rPr>
                <w:sz w:val="21"/>
              </w:rPr>
            </w:pPr>
            <w:r>
              <w:rPr>
                <w:w w:val="92"/>
                <w:sz w:val="21"/>
              </w:rPr>
              <w:t>w</w:t>
            </w:r>
          </w:p>
        </w:tc>
        <w:tc>
          <w:tcPr>
            <w:tcW w:w="1112" w:type="dxa"/>
          </w:tcPr>
          <w:p>
            <w:pPr>
              <w:pStyle w:val="TableParagraph"/>
              <w:ind w:right="233"/>
              <w:jc w:val="right"/>
              <w:rPr>
                <w:sz w:val="21"/>
              </w:rPr>
            </w:pPr>
            <w:r>
              <w:rPr>
                <w:w w:val="81"/>
                <w:sz w:val="21"/>
              </w:rPr>
              <w:t>b</w:t>
            </w:r>
          </w:p>
        </w:tc>
        <w:tc>
          <w:tcPr>
            <w:tcW w:w="2516" w:type="dxa"/>
          </w:tcPr>
          <w:p>
            <w:pPr>
              <w:pStyle w:val="TableParagraph"/>
              <w:ind w:left="236"/>
              <w:rPr>
                <w:sz w:val="21"/>
              </w:rPr>
            </w:pPr>
            <w:r>
              <w:rPr>
                <w:w w:val="95"/>
                <w:sz w:val="21"/>
              </w:rPr>
              <w:t>caballo</w:t>
            </w:r>
          </w:p>
        </w:tc>
      </w:tr>
      <w:tr>
        <w:trPr>
          <w:trHeight w:val="266" w:hRule="atLeast"/>
        </w:trPr>
        <w:tc>
          <w:tcPr>
            <w:tcW w:w="944" w:type="dxa"/>
          </w:tcPr>
          <w:p>
            <w:pPr>
              <w:pStyle w:val="TableParagraph"/>
              <w:spacing w:line="221" w:lineRule="exact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wisalika</w:t>
            </w:r>
          </w:p>
        </w:tc>
        <w:tc>
          <w:tcPr>
            <w:tcW w:w="1166" w:type="dxa"/>
          </w:tcPr>
          <w:p>
            <w:pPr>
              <w:pStyle w:val="TableParagraph"/>
              <w:spacing w:line="221" w:lineRule="exact"/>
              <w:ind w:left="242"/>
              <w:rPr>
                <w:sz w:val="21"/>
              </w:rPr>
            </w:pPr>
            <w:r>
              <w:rPr>
                <w:w w:val="79"/>
                <w:sz w:val="21"/>
              </w:rPr>
              <w:t>s</w:t>
            </w:r>
          </w:p>
        </w:tc>
        <w:tc>
          <w:tcPr>
            <w:tcW w:w="1112" w:type="dxa"/>
          </w:tcPr>
          <w:p>
            <w:pPr>
              <w:pStyle w:val="TableParagraph"/>
              <w:spacing w:line="208" w:lineRule="exact" w:before="38"/>
              <w:ind w:right="254"/>
              <w:jc w:val="right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90"/>
                <w:sz w:val="18"/>
              </w:rPr>
              <w:t>č</w:t>
            </w:r>
          </w:p>
        </w:tc>
        <w:tc>
          <w:tcPr>
            <w:tcW w:w="2516" w:type="dxa"/>
          </w:tcPr>
          <w:p>
            <w:pPr>
              <w:pStyle w:val="TableParagraph"/>
              <w:spacing w:line="221" w:lineRule="exact"/>
              <w:ind w:left="235"/>
              <w:rPr>
                <w:sz w:val="21"/>
              </w:rPr>
            </w:pPr>
            <w:r>
              <w:rPr>
                <w:w w:val="85"/>
                <w:sz w:val="21"/>
              </w:rPr>
              <w:t>huichol ?</w:t>
            </w:r>
          </w:p>
        </w:tc>
      </w:tr>
    </w:tbl>
    <w:p>
      <w:pPr>
        <w:pStyle w:val="BodyText"/>
        <w:spacing w:before="9"/>
        <w:rPr>
          <w:sz w:val="20"/>
        </w:rPr>
      </w:pPr>
    </w:p>
    <w:p>
      <w:pPr>
        <w:pStyle w:val="BodyText"/>
        <w:spacing w:line="285" w:lineRule="auto" w:before="102"/>
        <w:ind w:left="420" w:right="324"/>
        <w:jc w:val="both"/>
      </w:pPr>
      <w:r>
        <w:rPr/>
        <w:pict>
          <v:group style="position:absolute;margin-left:164.400009pt;margin-top:-63.032143pt;width:71.95pt;height:5.1pt;mso-position-horizontal-relative:page;mso-position-vertical-relative:paragraph;z-index:-20851200" coordorigin="3288,-1261" coordsize="1439,102">
            <v:line style="position:absolute" from="4727,-1210" to="3442,-1210" stroked="true" strokeweight=".72pt" strokecolor="#000000">
              <v:stroke dashstyle="solid"/>
            </v:line>
            <v:shape style="position:absolute;left:3288;top:-1261;width:158;height:102" coordorigin="3288,-1261" coordsize="158,102" path="m3445,-1261l3288,-1209,3445,-1159,3445,-126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64.339996pt;margin-top:-19.172091pt;width:72.1pt;height:5.1pt;mso-position-horizontal-relative:page;mso-position-vertical-relative:paragraph;z-index:-20850688" coordorigin="3287,-383" coordsize="1442,102">
            <v:line style="position:absolute" from="3287,-333" to="4572,-333" stroked="true" strokeweight=".72pt" strokecolor="#000000">
              <v:stroke dashstyle="solid"/>
            </v:line>
            <v:shape style="position:absolute;left:4569;top:-384;width:159;height:102" coordorigin="4570,-383" coordsize="159,102" path="m4570,-383l4570,-281,4728,-333,4570,-38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90"/>
        </w:rPr>
        <w:t>Este estado de cosas </w:t>
      </w:r>
      <w:r>
        <w:rPr>
          <w:w w:val="90"/>
        </w:rPr>
        <w:t>no parece haber durado mucho tiempo, como se puede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inducir por las combinaciones </w:t>
      </w:r>
      <w:r>
        <w:rPr>
          <w:w w:val="90"/>
        </w:rPr>
        <w:t>de correspondencias que otros préstamos</w:t>
      </w:r>
      <w:r>
        <w:rPr>
          <w:spacing w:val="1"/>
          <w:w w:val="90"/>
        </w:rPr>
        <w:t> </w:t>
      </w:r>
      <w:r>
        <w:rPr>
          <w:w w:val="85"/>
        </w:rPr>
        <w:t>presentan. </w:t>
      </w:r>
      <w:r>
        <w:rPr>
          <w:i/>
          <w:w w:val="85"/>
          <w:sz w:val="22"/>
        </w:rPr>
        <w:t>Wakas </w:t>
      </w:r>
      <w:r>
        <w:rPr>
          <w:w w:val="85"/>
        </w:rPr>
        <w:t>comparte con </w:t>
      </w:r>
      <w:r>
        <w:rPr>
          <w:i/>
          <w:w w:val="85"/>
          <w:sz w:val="22"/>
        </w:rPr>
        <w:t>kawayu </w:t>
      </w:r>
      <w:r>
        <w:rPr>
          <w:w w:val="85"/>
        </w:rPr>
        <w:t>la correspondencia /b/ =&gt; /p/, pero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en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esta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última</w:t>
      </w:r>
      <w:r>
        <w:rPr>
          <w:spacing w:val="-2"/>
          <w:w w:val="90"/>
        </w:rPr>
        <w:t> </w:t>
      </w:r>
      <w:r>
        <w:rPr>
          <w:w w:val="90"/>
        </w:rPr>
        <w:t>palabra</w:t>
      </w:r>
      <w:r>
        <w:rPr>
          <w:spacing w:val="-2"/>
          <w:w w:val="90"/>
        </w:rPr>
        <w:t> </w:t>
      </w:r>
      <w:r>
        <w:rPr>
          <w:w w:val="90"/>
        </w:rPr>
        <w:t>se</w:t>
      </w:r>
      <w:r>
        <w:rPr>
          <w:spacing w:val="-2"/>
          <w:w w:val="90"/>
        </w:rPr>
        <w:t> </w:t>
      </w:r>
      <w:r>
        <w:rPr>
          <w:w w:val="90"/>
        </w:rPr>
        <w:t>refleja</w:t>
      </w:r>
      <w:r>
        <w:rPr>
          <w:spacing w:val="-3"/>
          <w:w w:val="90"/>
        </w:rPr>
        <w:t> </w:t>
      </w:r>
      <w:r>
        <w:rPr>
          <w:w w:val="90"/>
        </w:rPr>
        <w:t>ya</w:t>
      </w:r>
      <w:r>
        <w:rPr>
          <w:spacing w:val="-2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pérdida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l</w:t>
      </w:r>
      <w:r>
        <w:rPr>
          <w:spacing w:val="-2"/>
          <w:w w:val="90"/>
        </w:rPr>
        <w:t> </w:t>
      </w:r>
      <w:r>
        <w:rPr>
          <w:w w:val="90"/>
        </w:rPr>
        <w:t>palatalizada</w:t>
      </w:r>
      <w:r>
        <w:rPr>
          <w:spacing w:val="-2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español.</w:t>
      </w:r>
      <w:r>
        <w:rPr>
          <w:spacing w:val="-43"/>
          <w:w w:val="90"/>
        </w:rPr>
        <w:t> </w:t>
      </w:r>
      <w:r>
        <w:rPr>
          <w:w w:val="85"/>
        </w:rPr>
        <w:t>Obsérvese que las dos primeras palabras de la última sección corresponden al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fonema </w:t>
      </w:r>
      <w:r>
        <w:rPr>
          <w:w w:val="90"/>
        </w:rPr>
        <w:t>español /v/, mientras que la tercera corresponde a /b/. </w:t>
      </w:r>
      <w:r>
        <w:rPr>
          <w:i/>
          <w:w w:val="90"/>
          <w:sz w:val="22"/>
        </w:rPr>
        <w:t>Nawasa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i/>
          <w:w w:val="85"/>
          <w:sz w:val="22"/>
        </w:rPr>
        <w:t>sapuni</w:t>
      </w:r>
      <w:r>
        <w:rPr>
          <w:i/>
          <w:spacing w:val="10"/>
          <w:w w:val="85"/>
          <w:sz w:val="22"/>
        </w:rPr>
        <w:t> </w:t>
      </w:r>
      <w:r>
        <w:rPr>
          <w:w w:val="85"/>
        </w:rPr>
        <w:t>comparten</w:t>
      </w:r>
      <w:r>
        <w:rPr>
          <w:spacing w:val="14"/>
          <w:w w:val="85"/>
        </w:rPr>
        <w:t> </w:t>
      </w:r>
      <w:r>
        <w:rPr>
          <w:w w:val="85"/>
        </w:rPr>
        <w:t>la</w:t>
      </w:r>
      <w:r>
        <w:rPr>
          <w:spacing w:val="12"/>
          <w:w w:val="85"/>
        </w:rPr>
        <w:t> </w:t>
      </w:r>
      <w:r>
        <w:rPr>
          <w:w w:val="85"/>
        </w:rPr>
        <w:t>correspondencia</w:t>
      </w:r>
      <w:r>
        <w:rPr>
          <w:spacing w:val="11"/>
          <w:w w:val="85"/>
        </w:rPr>
        <w:t> </w:t>
      </w:r>
      <w:r>
        <w:rPr>
          <w:w w:val="85"/>
        </w:rPr>
        <w:t>š</w:t>
      </w:r>
      <w:r>
        <w:rPr>
          <w:spacing w:val="12"/>
          <w:w w:val="85"/>
        </w:rPr>
        <w:t> </w:t>
      </w:r>
      <w:r>
        <w:rPr>
          <w:w w:val="85"/>
        </w:rPr>
        <w:t>=&gt;</w:t>
      </w:r>
      <w:r>
        <w:rPr>
          <w:spacing w:val="12"/>
          <w:w w:val="85"/>
        </w:rPr>
        <w:t> </w:t>
      </w:r>
      <w:r>
        <w:rPr>
          <w:w w:val="85"/>
        </w:rPr>
        <w:t>s,</w:t>
      </w:r>
      <w:r>
        <w:rPr>
          <w:spacing w:val="13"/>
          <w:w w:val="85"/>
        </w:rPr>
        <w:t> </w:t>
      </w:r>
      <w:r>
        <w:rPr>
          <w:w w:val="85"/>
        </w:rPr>
        <w:t>pero</w:t>
      </w:r>
      <w:r>
        <w:rPr>
          <w:spacing w:val="12"/>
          <w:w w:val="85"/>
        </w:rPr>
        <w:t> </w:t>
      </w:r>
      <w:r>
        <w:rPr>
          <w:w w:val="85"/>
        </w:rPr>
        <w:t>la</w:t>
      </w:r>
      <w:r>
        <w:rPr>
          <w:spacing w:val="11"/>
          <w:w w:val="85"/>
        </w:rPr>
        <w:t> </w:t>
      </w:r>
      <w:r>
        <w:rPr>
          <w:w w:val="85"/>
        </w:rPr>
        <w:t>segunda</w:t>
      </w:r>
      <w:r>
        <w:rPr>
          <w:spacing w:val="12"/>
          <w:w w:val="85"/>
        </w:rPr>
        <w:t> </w:t>
      </w:r>
      <w:r>
        <w:rPr>
          <w:w w:val="85"/>
        </w:rPr>
        <w:t>palabra</w:t>
      </w:r>
      <w:r>
        <w:rPr>
          <w:spacing w:val="12"/>
          <w:w w:val="85"/>
        </w:rPr>
        <w:t> </w:t>
      </w:r>
      <w:r>
        <w:rPr>
          <w:w w:val="85"/>
        </w:rPr>
        <w:t>tiene</w:t>
      </w:r>
      <w:r>
        <w:rPr>
          <w:spacing w:val="11"/>
          <w:w w:val="85"/>
        </w:rPr>
        <w:t> </w:t>
      </w:r>
      <w:r>
        <w:rPr>
          <w:w w:val="85"/>
        </w:rPr>
        <w:t>ya</w:t>
      </w:r>
    </w:p>
    <w:p>
      <w:pPr>
        <w:pStyle w:val="BodyText"/>
        <w:spacing w:line="290" w:lineRule="auto" w:before="3"/>
        <w:ind w:left="420" w:right="325"/>
        <w:jc w:val="both"/>
      </w:pPr>
      <w:r>
        <w:rPr>
          <w:w w:val="85"/>
        </w:rPr>
        <w:t>/b/</w:t>
      </w:r>
      <w:r>
        <w:rPr>
          <w:spacing w:val="14"/>
          <w:w w:val="85"/>
        </w:rPr>
        <w:t> </w:t>
      </w:r>
      <w:r>
        <w:rPr>
          <w:w w:val="85"/>
        </w:rPr>
        <w:t>=&gt;</w:t>
      </w:r>
      <w:r>
        <w:rPr>
          <w:spacing w:val="14"/>
          <w:w w:val="85"/>
        </w:rPr>
        <w:t> </w:t>
      </w:r>
      <w:r>
        <w:rPr>
          <w:w w:val="85"/>
        </w:rPr>
        <w:t>/p/.</w:t>
      </w:r>
      <w:r>
        <w:rPr>
          <w:spacing w:val="14"/>
          <w:w w:val="85"/>
        </w:rPr>
        <w:t> </w:t>
      </w:r>
      <w:r>
        <w:rPr>
          <w:w w:val="85"/>
        </w:rPr>
        <w:t>En</w:t>
      </w:r>
      <w:r>
        <w:rPr>
          <w:spacing w:val="14"/>
          <w:w w:val="85"/>
        </w:rPr>
        <w:t> </w:t>
      </w:r>
      <w:r>
        <w:rPr>
          <w:w w:val="85"/>
        </w:rPr>
        <w:t>cualquier</w:t>
      </w:r>
      <w:r>
        <w:rPr>
          <w:spacing w:val="13"/>
          <w:w w:val="85"/>
        </w:rPr>
        <w:t> </w:t>
      </w:r>
      <w:r>
        <w:rPr>
          <w:w w:val="85"/>
        </w:rPr>
        <w:t>caso,</w:t>
      </w:r>
      <w:r>
        <w:rPr>
          <w:spacing w:val="13"/>
          <w:w w:val="85"/>
        </w:rPr>
        <w:t> </w:t>
      </w:r>
      <w:r>
        <w:rPr>
          <w:w w:val="85"/>
        </w:rPr>
        <w:t>independientemente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que</w:t>
      </w:r>
      <w:r>
        <w:rPr>
          <w:spacing w:val="14"/>
          <w:w w:val="85"/>
        </w:rPr>
        <w:t> </w:t>
      </w:r>
      <w:r>
        <w:rPr>
          <w:w w:val="85"/>
        </w:rPr>
        <w:t>siguiera</w:t>
      </w:r>
      <w:r>
        <w:rPr>
          <w:spacing w:val="14"/>
          <w:w w:val="85"/>
        </w:rPr>
        <w:t> </w:t>
      </w:r>
      <w:r>
        <w:rPr>
          <w:w w:val="85"/>
        </w:rPr>
        <w:t>existiendo</w:t>
      </w:r>
      <w:r>
        <w:rPr>
          <w:spacing w:val="-41"/>
          <w:w w:val="85"/>
        </w:rPr>
        <w:t> </w:t>
      </w:r>
      <w:r>
        <w:rPr>
          <w:w w:val="90"/>
        </w:rPr>
        <w:t>la oposición o que ya sólo en la ortografía quedaran huellas, &lt;v&gt; y &lt;b&gt; del</w:t>
      </w:r>
      <w:r>
        <w:rPr>
          <w:spacing w:val="1"/>
          <w:w w:val="90"/>
        </w:rPr>
        <w:t> </w:t>
      </w:r>
      <w:r>
        <w:rPr>
          <w:w w:val="85"/>
        </w:rPr>
        <w:t>español</w:t>
      </w:r>
      <w:r>
        <w:rPr>
          <w:spacing w:val="15"/>
          <w:w w:val="85"/>
        </w:rPr>
        <w:t> </w:t>
      </w:r>
      <w:r>
        <w:rPr>
          <w:w w:val="85"/>
        </w:rPr>
        <w:t>reciben</w:t>
      </w:r>
      <w:r>
        <w:rPr>
          <w:spacing w:val="15"/>
          <w:w w:val="85"/>
        </w:rPr>
        <w:t> </w:t>
      </w:r>
      <w:r>
        <w:rPr>
          <w:w w:val="85"/>
        </w:rPr>
        <w:t>en</w:t>
      </w:r>
      <w:r>
        <w:rPr>
          <w:spacing w:val="15"/>
          <w:w w:val="85"/>
        </w:rPr>
        <w:t> </w:t>
      </w:r>
      <w:r>
        <w:rPr>
          <w:w w:val="85"/>
        </w:rPr>
        <w:t>huichol</w:t>
      </w:r>
      <w:r>
        <w:rPr>
          <w:spacing w:val="15"/>
          <w:w w:val="85"/>
        </w:rPr>
        <w:t> </w:t>
      </w:r>
      <w:r>
        <w:rPr>
          <w:w w:val="85"/>
        </w:rPr>
        <w:t>un</w:t>
      </w:r>
      <w:r>
        <w:rPr>
          <w:spacing w:val="15"/>
          <w:w w:val="85"/>
        </w:rPr>
        <w:t> </w:t>
      </w:r>
      <w:r>
        <w:rPr>
          <w:w w:val="85"/>
        </w:rPr>
        <w:t>tratamiento</w:t>
      </w:r>
      <w:r>
        <w:rPr>
          <w:spacing w:val="15"/>
          <w:w w:val="85"/>
        </w:rPr>
        <w:t> </w:t>
      </w:r>
      <w:r>
        <w:rPr>
          <w:w w:val="85"/>
        </w:rPr>
        <w:t>uniforme,</w:t>
      </w:r>
      <w:r>
        <w:rPr>
          <w:spacing w:val="15"/>
          <w:w w:val="85"/>
        </w:rPr>
        <w:t> </w:t>
      </w:r>
      <w:r>
        <w:rPr>
          <w:w w:val="85"/>
        </w:rPr>
        <w:t>/w/</w:t>
      </w:r>
      <w:r>
        <w:rPr>
          <w:spacing w:val="14"/>
          <w:w w:val="85"/>
        </w:rPr>
        <w:t> </w:t>
      </w:r>
      <w:r>
        <w:rPr>
          <w:w w:val="85"/>
        </w:rPr>
        <w:t>en</w:t>
      </w:r>
      <w:r>
        <w:rPr>
          <w:spacing w:val="14"/>
          <w:w w:val="85"/>
        </w:rPr>
        <w:t> </w:t>
      </w:r>
      <w:r>
        <w:rPr>
          <w:w w:val="85"/>
        </w:rPr>
        <w:t>la</w:t>
      </w:r>
      <w:r>
        <w:rPr>
          <w:spacing w:val="14"/>
          <w:w w:val="85"/>
        </w:rPr>
        <w:t> </w:t>
      </w:r>
      <w:r>
        <w:rPr>
          <w:w w:val="85"/>
        </w:rPr>
        <w:t>primera</w:t>
      </w:r>
      <w:r>
        <w:rPr>
          <w:spacing w:val="14"/>
          <w:w w:val="85"/>
        </w:rPr>
        <w:t> </w:t>
      </w:r>
      <w:r>
        <w:rPr>
          <w:w w:val="85"/>
        </w:rPr>
        <w:t>etapa,</w:t>
      </w:r>
    </w:p>
    <w:p>
      <w:pPr>
        <w:spacing w:line="278" w:lineRule="auto" w:before="0"/>
        <w:ind w:left="420" w:right="327" w:firstLine="0"/>
        <w:jc w:val="both"/>
        <w:rPr>
          <w:sz w:val="21"/>
        </w:rPr>
      </w:pPr>
      <w:r>
        <w:rPr>
          <w:spacing w:val="-1"/>
          <w:w w:val="90"/>
          <w:sz w:val="21"/>
        </w:rPr>
        <w:t>/p/ en la segunda corresponde en huichol </w:t>
      </w:r>
      <w:r>
        <w:rPr>
          <w:w w:val="90"/>
          <w:sz w:val="21"/>
        </w:rPr>
        <w:t>la semiconsonante /w/: </w:t>
      </w:r>
      <w:r>
        <w:rPr>
          <w:i/>
          <w:w w:val="90"/>
          <w:sz w:val="22"/>
        </w:rPr>
        <w:t>wakasi</w:t>
      </w:r>
      <w:r>
        <w:rPr>
          <w:w w:val="90"/>
          <w:sz w:val="21"/>
        </w:rPr>
        <w:t>,</w:t>
      </w:r>
      <w:r>
        <w:rPr>
          <w:spacing w:val="1"/>
          <w:w w:val="90"/>
          <w:sz w:val="21"/>
        </w:rPr>
        <w:t> </w:t>
      </w:r>
      <w:r>
        <w:rPr>
          <w:i/>
          <w:w w:val="80"/>
          <w:sz w:val="22"/>
        </w:rPr>
        <w:t>nawasa,</w:t>
      </w:r>
      <w:r>
        <w:rPr>
          <w:i/>
          <w:spacing w:val="3"/>
          <w:w w:val="80"/>
          <w:sz w:val="22"/>
        </w:rPr>
        <w:t> </w:t>
      </w:r>
      <w:r>
        <w:rPr>
          <w:i/>
          <w:w w:val="80"/>
          <w:sz w:val="22"/>
        </w:rPr>
        <w:t>pero</w:t>
      </w:r>
      <w:r>
        <w:rPr>
          <w:i/>
          <w:spacing w:val="4"/>
          <w:w w:val="80"/>
          <w:sz w:val="22"/>
        </w:rPr>
        <w:t> </w:t>
      </w:r>
      <w:r>
        <w:rPr>
          <w:i/>
          <w:w w:val="80"/>
          <w:sz w:val="22"/>
        </w:rPr>
        <w:t>kawayu</w:t>
      </w:r>
      <w:r>
        <w:rPr>
          <w:i/>
          <w:spacing w:val="2"/>
          <w:w w:val="80"/>
          <w:sz w:val="22"/>
        </w:rPr>
        <w:t> </w:t>
      </w:r>
      <w:r>
        <w:rPr>
          <w:w w:val="80"/>
          <w:sz w:val="21"/>
        </w:rPr>
        <w:t>;</w:t>
      </w:r>
      <w:r>
        <w:rPr>
          <w:spacing w:val="5"/>
          <w:w w:val="80"/>
          <w:sz w:val="21"/>
        </w:rPr>
        <w:t> </w:t>
      </w:r>
      <w:r>
        <w:rPr>
          <w:i/>
          <w:w w:val="80"/>
          <w:sz w:val="22"/>
        </w:rPr>
        <w:t>pikaxi</w:t>
      </w:r>
      <w:r>
        <w:rPr>
          <w:w w:val="80"/>
          <w:sz w:val="21"/>
        </w:rPr>
        <w:t>,</w:t>
      </w:r>
      <w:r>
        <w:rPr>
          <w:spacing w:val="6"/>
          <w:w w:val="80"/>
          <w:sz w:val="21"/>
        </w:rPr>
        <w:t> </w:t>
      </w:r>
      <w:r>
        <w:rPr>
          <w:i/>
          <w:w w:val="80"/>
          <w:sz w:val="22"/>
        </w:rPr>
        <w:t>tsipu</w:t>
      </w:r>
      <w:r>
        <w:rPr>
          <w:w w:val="80"/>
          <w:sz w:val="21"/>
        </w:rPr>
        <w:t>,</w:t>
      </w:r>
      <w:r>
        <w:rPr>
          <w:spacing w:val="5"/>
          <w:w w:val="80"/>
          <w:sz w:val="21"/>
        </w:rPr>
        <w:t> </w:t>
      </w:r>
      <w:r>
        <w:rPr>
          <w:w w:val="80"/>
          <w:sz w:val="21"/>
        </w:rPr>
        <w:t>pero</w:t>
      </w:r>
      <w:r>
        <w:rPr>
          <w:spacing w:val="5"/>
          <w:w w:val="80"/>
          <w:sz w:val="21"/>
        </w:rPr>
        <w:t> </w:t>
      </w:r>
      <w:r>
        <w:rPr>
          <w:i/>
          <w:w w:val="80"/>
          <w:sz w:val="22"/>
        </w:rPr>
        <w:t>sapuni</w:t>
      </w:r>
      <w:r>
        <w:rPr>
          <w:w w:val="80"/>
          <w:sz w:val="21"/>
        </w:rPr>
        <w:t>,</w:t>
      </w:r>
      <w:r>
        <w:rPr>
          <w:spacing w:val="5"/>
          <w:w w:val="80"/>
          <w:sz w:val="21"/>
        </w:rPr>
        <w:t> </w:t>
      </w:r>
      <w:r>
        <w:rPr>
          <w:i/>
          <w:w w:val="80"/>
          <w:sz w:val="22"/>
        </w:rPr>
        <w:t>piseru</w:t>
      </w:r>
      <w:r>
        <w:rPr>
          <w:w w:val="80"/>
          <w:sz w:val="21"/>
        </w:rPr>
        <w:t>,</w:t>
      </w:r>
      <w:r>
        <w:rPr>
          <w:spacing w:val="5"/>
          <w:w w:val="80"/>
          <w:sz w:val="21"/>
        </w:rPr>
        <w:t> </w:t>
      </w:r>
      <w:r>
        <w:rPr>
          <w:i/>
          <w:w w:val="80"/>
          <w:sz w:val="22"/>
        </w:rPr>
        <w:t>puritu</w:t>
      </w:r>
      <w:r>
        <w:rPr>
          <w:w w:val="80"/>
          <w:sz w:val="21"/>
        </w:rPr>
        <w:t>.</w:t>
      </w:r>
    </w:p>
    <w:p>
      <w:pPr>
        <w:pStyle w:val="BodyText"/>
        <w:spacing w:before="3"/>
        <w:ind w:left="900"/>
        <w:jc w:val="both"/>
      </w:pPr>
      <w:r>
        <w:rPr>
          <w:w w:val="85"/>
        </w:rPr>
        <w:t>Es</w:t>
      </w:r>
      <w:r>
        <w:rPr>
          <w:spacing w:val="5"/>
          <w:w w:val="85"/>
        </w:rPr>
        <w:t> </w:t>
      </w:r>
      <w:r>
        <w:rPr>
          <w:w w:val="85"/>
        </w:rPr>
        <w:t>muy</w:t>
      </w:r>
      <w:r>
        <w:rPr>
          <w:spacing w:val="7"/>
          <w:w w:val="85"/>
        </w:rPr>
        <w:t> </w:t>
      </w:r>
      <w:r>
        <w:rPr>
          <w:w w:val="85"/>
        </w:rPr>
        <w:t>posible</w:t>
      </w:r>
      <w:r>
        <w:rPr>
          <w:spacing w:val="5"/>
          <w:w w:val="85"/>
        </w:rPr>
        <w:t> </w:t>
      </w:r>
      <w:r>
        <w:rPr>
          <w:w w:val="85"/>
        </w:rPr>
        <w:t>que</w:t>
      </w:r>
      <w:r>
        <w:rPr>
          <w:spacing w:val="4"/>
          <w:w w:val="85"/>
        </w:rPr>
        <w:t> </w:t>
      </w:r>
      <w:r>
        <w:rPr>
          <w:w w:val="85"/>
        </w:rPr>
        <w:t>en</w:t>
      </w:r>
      <w:r>
        <w:rPr>
          <w:spacing w:val="5"/>
          <w:w w:val="85"/>
        </w:rPr>
        <w:t> </w:t>
      </w:r>
      <w:r>
        <w:rPr>
          <w:w w:val="85"/>
        </w:rPr>
        <w:t>esta</w:t>
      </w:r>
      <w:r>
        <w:rPr>
          <w:spacing w:val="5"/>
          <w:w w:val="85"/>
        </w:rPr>
        <w:t> </w:t>
      </w:r>
      <w:r>
        <w:rPr>
          <w:w w:val="85"/>
        </w:rPr>
        <w:t>primera</w:t>
      </w:r>
      <w:r>
        <w:rPr>
          <w:spacing w:val="3"/>
          <w:w w:val="85"/>
        </w:rPr>
        <w:t> </w:t>
      </w:r>
      <w:r>
        <w:rPr>
          <w:w w:val="85"/>
        </w:rPr>
        <w:t>etapa</w:t>
      </w:r>
      <w:r>
        <w:rPr>
          <w:spacing w:val="4"/>
          <w:w w:val="85"/>
        </w:rPr>
        <w:t> </w:t>
      </w:r>
      <w:r>
        <w:rPr>
          <w:w w:val="85"/>
        </w:rPr>
        <w:t>se</w:t>
      </w:r>
      <w:r>
        <w:rPr>
          <w:spacing w:val="5"/>
          <w:w w:val="85"/>
        </w:rPr>
        <w:t> </w:t>
      </w:r>
      <w:r>
        <w:rPr>
          <w:w w:val="85"/>
        </w:rPr>
        <w:t>diera</w:t>
      </w:r>
      <w:r>
        <w:rPr>
          <w:spacing w:val="5"/>
          <w:w w:val="85"/>
        </w:rPr>
        <w:t> </w:t>
      </w:r>
      <w:r>
        <w:rPr>
          <w:w w:val="85"/>
        </w:rPr>
        <w:t>la</w:t>
      </w:r>
      <w:r>
        <w:rPr>
          <w:spacing w:val="4"/>
          <w:w w:val="85"/>
        </w:rPr>
        <w:t> </w:t>
      </w:r>
      <w:r>
        <w:rPr>
          <w:w w:val="85"/>
        </w:rPr>
        <w:t>correspondencia</w:t>
      </w:r>
      <w:r>
        <w:rPr>
          <w:spacing w:val="5"/>
          <w:w w:val="85"/>
        </w:rPr>
        <w:t> </w:t>
      </w:r>
      <w:r>
        <w:rPr>
          <w:w w:val="85"/>
        </w:rPr>
        <w:t>/</w:t>
      </w:r>
      <w:r>
        <w:rPr>
          <w:rFonts w:ascii="Tahoma" w:hAnsi="Tahoma"/>
          <w:w w:val="85"/>
          <w:sz w:val="18"/>
        </w:rPr>
        <w:t>č</w:t>
      </w:r>
      <w:r>
        <w:rPr>
          <w:w w:val="85"/>
        </w:rPr>
        <w:t>/</w:t>
      </w:r>
    </w:p>
    <w:p>
      <w:pPr>
        <w:pStyle w:val="BodyText"/>
        <w:spacing w:line="292" w:lineRule="auto" w:before="52"/>
        <w:ind w:left="419" w:right="324"/>
        <w:jc w:val="both"/>
      </w:pPr>
      <w:r>
        <w:rPr>
          <w:w w:val="90"/>
        </w:rPr>
        <w:t>=&gt; /ts/, pero la única palabra que la atestigua no pertenece a esta época a</w:t>
      </w:r>
      <w:r>
        <w:rPr>
          <w:spacing w:val="1"/>
          <w:w w:val="90"/>
        </w:rPr>
        <w:t> </w:t>
      </w:r>
      <w:r>
        <w:rPr>
          <w:w w:val="85"/>
        </w:rPr>
        <w:t>causa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15"/>
          <w:w w:val="85"/>
        </w:rPr>
        <w:t> </w:t>
      </w:r>
      <w:r>
        <w:rPr>
          <w:w w:val="85"/>
        </w:rPr>
        <w:t>la</w:t>
      </w:r>
      <w:r>
        <w:rPr>
          <w:spacing w:val="15"/>
          <w:w w:val="85"/>
        </w:rPr>
        <w:t> </w:t>
      </w:r>
      <w:r>
        <w:rPr>
          <w:w w:val="85"/>
        </w:rPr>
        <w:t>correspondencia</w:t>
      </w:r>
      <w:r>
        <w:rPr>
          <w:spacing w:val="14"/>
          <w:w w:val="85"/>
        </w:rPr>
        <w:t> </w:t>
      </w:r>
      <w:r>
        <w:rPr>
          <w:w w:val="85"/>
        </w:rPr>
        <w:t>/b/</w:t>
      </w:r>
      <w:r>
        <w:rPr>
          <w:spacing w:val="15"/>
          <w:w w:val="85"/>
        </w:rPr>
        <w:t> </w:t>
      </w:r>
      <w:r>
        <w:rPr>
          <w:w w:val="85"/>
        </w:rPr>
        <w:t>=&gt;</w:t>
      </w:r>
      <w:r>
        <w:rPr>
          <w:spacing w:val="15"/>
          <w:w w:val="85"/>
        </w:rPr>
        <w:t> </w:t>
      </w:r>
      <w:r>
        <w:rPr>
          <w:w w:val="85"/>
        </w:rPr>
        <w:t>/p/.</w:t>
      </w:r>
      <w:r>
        <w:rPr>
          <w:spacing w:val="15"/>
          <w:w w:val="85"/>
        </w:rPr>
        <w:t> </w:t>
      </w:r>
      <w:r>
        <w:rPr>
          <w:w w:val="85"/>
        </w:rPr>
        <w:t>Estas</w:t>
      </w:r>
      <w:r>
        <w:rPr>
          <w:spacing w:val="15"/>
          <w:w w:val="85"/>
        </w:rPr>
        <w:t> </w:t>
      </w:r>
      <w:r>
        <w:rPr>
          <w:w w:val="85"/>
        </w:rPr>
        <w:t>palabras</w:t>
      </w:r>
      <w:r>
        <w:rPr>
          <w:spacing w:val="15"/>
          <w:w w:val="85"/>
        </w:rPr>
        <w:t> </w:t>
      </w:r>
      <w:r>
        <w:rPr>
          <w:w w:val="85"/>
        </w:rPr>
        <w:t>las</w:t>
      </w:r>
      <w:r>
        <w:rPr>
          <w:spacing w:val="14"/>
          <w:w w:val="85"/>
        </w:rPr>
        <w:t> </w:t>
      </w:r>
      <w:r>
        <w:rPr>
          <w:w w:val="85"/>
        </w:rPr>
        <w:t>icluimos</w:t>
      </w:r>
      <w:r>
        <w:rPr>
          <w:spacing w:val="15"/>
          <w:w w:val="85"/>
        </w:rPr>
        <w:t> </w:t>
      </w:r>
      <w:r>
        <w:rPr>
          <w:w w:val="85"/>
        </w:rPr>
        <w:t>por</w:t>
      </w:r>
      <w:r>
        <w:rPr>
          <w:spacing w:val="13"/>
          <w:w w:val="85"/>
        </w:rPr>
        <w:t> </w:t>
      </w:r>
      <w:r>
        <w:rPr>
          <w:w w:val="85"/>
        </w:rPr>
        <w:t>tanto</w:t>
      </w:r>
      <w:r>
        <w:rPr>
          <w:spacing w:val="1"/>
          <w:w w:val="85"/>
        </w:rPr>
        <w:t> </w:t>
      </w:r>
      <w:r>
        <w:rPr>
          <w:w w:val="90"/>
        </w:rPr>
        <w:t>en el esquema de la segunda etapa o E.II, que se caracteriza por las tres</w:t>
      </w:r>
      <w:r>
        <w:rPr>
          <w:spacing w:val="1"/>
          <w:w w:val="90"/>
        </w:rPr>
        <w:t> </w:t>
      </w:r>
      <w:r>
        <w:rPr>
          <w:w w:val="95"/>
        </w:rPr>
        <w:t>últimas</w:t>
      </w:r>
      <w:r>
        <w:rPr>
          <w:spacing w:val="-5"/>
          <w:w w:val="95"/>
        </w:rPr>
        <w:t> </w:t>
      </w:r>
      <w:r>
        <w:rPr>
          <w:w w:val="95"/>
        </w:rPr>
        <w:t>características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lista: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tabs>
          <w:tab w:pos="2124" w:val="left" w:leader="none"/>
          <w:tab w:pos="3827" w:val="left" w:leader="none"/>
          <w:tab w:pos="4395" w:val="left" w:leader="none"/>
        </w:tabs>
        <w:spacing w:line="292" w:lineRule="auto"/>
        <w:ind w:left="1272" w:right="544" w:hanging="373"/>
      </w:pPr>
      <w:r>
        <w:rPr/>
        <w:pict>
          <v:group style="position:absolute;margin-left:165.600006pt;margin-top:4.647395pt;width:72pt;height:5.1pt;mso-position-horizontal-relative:page;mso-position-vertical-relative:paragraph;z-index:-20850176" coordorigin="3312,93" coordsize="1440,102">
            <v:line style="position:absolute" from="4752,143" to="3467,143" stroked="true" strokeweight=".72pt" strokecolor="#000000">
              <v:stroke dashstyle="solid"/>
            </v:line>
            <v:shape style="position:absolute;left:3312;top:92;width:159;height:102" coordorigin="3312,93" coordsize="159,102" path="m3470,93l3312,143,3470,195,3470,9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65.600006pt;margin-top:19.227406pt;width:72pt;height:5.1pt;mso-position-horizontal-relative:page;mso-position-vertical-relative:paragraph;z-index:-20849664" coordorigin="3312,385" coordsize="1440,102">
            <v:line style="position:absolute" from="4752,435" to="3467,435" stroked="true" strokeweight=".72pt" strokecolor="#000000">
              <v:stroke dashstyle="solid"/>
            </v:line>
            <v:shape style="position:absolute;left:3312;top:384;width:159;height:102" coordorigin="3312,385" coordsize="159,102" path="m3470,385l3312,436,3470,487,3470,38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0"/>
        </w:rPr>
        <w:t>E.II</w:t>
      </w:r>
      <w:r>
        <w:rPr>
          <w:spacing w:val="-3"/>
          <w:w w:val="90"/>
        </w:rPr>
        <w:t> </w:t>
      </w:r>
      <w:r>
        <w:rPr>
          <w:w w:val="90"/>
        </w:rPr>
        <w:t>sapuni</w:t>
        <w:tab/>
      </w:r>
      <w:r>
        <w:rPr>
          <w:w w:val="95"/>
        </w:rPr>
        <w:t>s</w:t>
        <w:tab/>
        <w:t>š</w:t>
        <w:tab/>
      </w:r>
      <w:r>
        <w:rPr>
          <w:w w:val="85"/>
        </w:rPr>
        <w:t>&lt;xabón&gt;</w:t>
      </w:r>
      <w:r>
        <w:rPr>
          <w:spacing w:val="4"/>
          <w:w w:val="85"/>
        </w:rPr>
        <w:t> </w:t>
      </w:r>
      <w:r>
        <w:rPr>
          <w:w w:val="85"/>
        </w:rPr>
        <w:t>[šabón]</w:t>
      </w:r>
      <w:r>
        <w:rPr>
          <w:spacing w:val="7"/>
          <w:w w:val="85"/>
        </w:rPr>
        <w:t> </w:t>
      </w:r>
      <w:r>
        <w:rPr>
          <w:w w:val="85"/>
        </w:rPr>
        <w:t>(jabón)</w:t>
      </w:r>
      <w:r>
        <w:rPr>
          <w:spacing w:val="-41"/>
          <w:w w:val="85"/>
        </w:rPr>
        <w:t> </w:t>
      </w:r>
      <w:r>
        <w:rPr>
          <w:w w:val="95"/>
        </w:rPr>
        <w:t>tsipu</w:t>
        <w:tab/>
        <w:t>ts</w:t>
        <w:tab/>
      </w:r>
      <w:r>
        <w:rPr>
          <w:rFonts w:ascii="Tahoma" w:hAnsi="Tahoma"/>
          <w:w w:val="95"/>
          <w:sz w:val="18"/>
        </w:rPr>
        <w:t>č</w:t>
        <w:tab/>
      </w:r>
      <w:r>
        <w:rPr>
          <w:w w:val="95"/>
        </w:rPr>
        <w:t>chivo</w:t>
      </w:r>
    </w:p>
    <w:p>
      <w:pPr>
        <w:pStyle w:val="BodyText"/>
        <w:tabs>
          <w:tab w:pos="4395" w:val="left" w:leader="none"/>
        </w:tabs>
        <w:spacing w:line="237" w:lineRule="exact"/>
        <w:ind w:left="1272"/>
      </w:pPr>
      <w:r>
        <w:rPr>
          <w:spacing w:val="-1"/>
          <w:w w:val="95"/>
        </w:rPr>
        <w:t>chiquero</w:t>
        <w:tab/>
      </w:r>
      <w:r>
        <w:rPr>
          <w:w w:val="95"/>
        </w:rPr>
        <w:t>chiquero</w:t>
      </w:r>
    </w:p>
    <w:p>
      <w:pPr>
        <w:pStyle w:val="BodyText"/>
        <w:tabs>
          <w:tab w:pos="2124" w:val="left" w:leader="none"/>
          <w:tab w:pos="3828" w:val="left" w:leader="none"/>
          <w:tab w:pos="4396" w:val="left" w:leader="none"/>
        </w:tabs>
        <w:spacing w:before="51"/>
        <w:ind w:left="1272"/>
      </w:pPr>
      <w:r>
        <w:rPr/>
        <w:pict>
          <v:group style="position:absolute;margin-left:165.600006pt;margin-top:7.077888pt;width:72pt;height:5.1pt;mso-position-horizontal-relative:page;mso-position-vertical-relative:paragraph;z-index:-20849152" coordorigin="3312,142" coordsize="1440,102">
            <v:line style="position:absolute" from="4752,192" to="3467,192" stroked="true" strokeweight=".72pt" strokecolor="#000000">
              <v:stroke dashstyle="solid"/>
            </v:line>
            <v:shape style="position:absolute;left:3312;top:141;width:159;height:102" coordorigin="3312,142" coordsize="159,102" path="m3470,142l3312,193,3470,244,3470,14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0"/>
        </w:rPr>
        <w:t>puritu</w:t>
        <w:tab/>
        <w:t>p</w:t>
        <w:tab/>
        <w:t>b</w:t>
        <w:tab/>
        <w:t>burrito</w:t>
      </w:r>
    </w:p>
    <w:p>
      <w:pPr>
        <w:pStyle w:val="BodyText"/>
        <w:tabs>
          <w:tab w:pos="4396" w:val="left" w:leader="none"/>
        </w:tabs>
        <w:spacing w:before="51"/>
        <w:ind w:left="1272"/>
      </w:pPr>
      <w:r>
        <w:rPr>
          <w:w w:val="95"/>
        </w:rPr>
        <w:t>sapuni</w:t>
        <w:tab/>
      </w:r>
      <w:r>
        <w:rPr>
          <w:spacing w:val="-1"/>
          <w:w w:val="90"/>
        </w:rPr>
        <w:t>&lt;xabón&gt;</w:t>
      </w:r>
      <w:r>
        <w:rPr>
          <w:spacing w:val="16"/>
          <w:w w:val="90"/>
        </w:rPr>
        <w:t> </w:t>
      </w:r>
      <w:r>
        <w:rPr>
          <w:w w:val="90"/>
        </w:rPr>
        <w:t>[šabón]</w:t>
      </w:r>
      <w:r>
        <w:rPr>
          <w:spacing w:val="5"/>
          <w:w w:val="90"/>
        </w:rPr>
        <w:t> </w:t>
      </w:r>
      <w:r>
        <w:rPr>
          <w:w w:val="90"/>
        </w:rPr>
        <w:t>(jabón)</w:t>
      </w:r>
    </w:p>
    <w:p>
      <w:pPr>
        <w:pStyle w:val="BodyText"/>
        <w:tabs>
          <w:tab w:pos="4396" w:val="left" w:leader="none"/>
        </w:tabs>
        <w:spacing w:before="52"/>
        <w:ind w:left="1272"/>
      </w:pPr>
      <w:r>
        <w:rPr>
          <w:w w:val="95"/>
        </w:rPr>
        <w:t>puteyu</w:t>
        <w:tab/>
        <w:t>botella</w:t>
      </w:r>
    </w:p>
    <w:p>
      <w:pPr>
        <w:pStyle w:val="BodyText"/>
        <w:tabs>
          <w:tab w:pos="4395" w:val="left" w:leader="none"/>
        </w:tabs>
        <w:spacing w:before="51"/>
        <w:ind w:left="1272"/>
      </w:pPr>
      <w:r>
        <w:rPr>
          <w:w w:val="95"/>
        </w:rPr>
        <w:t>pikasi</w:t>
        <w:tab/>
        <w:t>vigas</w:t>
      </w:r>
    </w:p>
    <w:p>
      <w:pPr>
        <w:pStyle w:val="BodyText"/>
        <w:tabs>
          <w:tab w:pos="4395" w:val="left" w:leader="none"/>
        </w:tabs>
        <w:spacing w:before="52"/>
        <w:ind w:left="1272"/>
      </w:pPr>
      <w:r>
        <w:rPr/>
        <w:pict>
          <v:rect style="position:absolute;margin-left:129pt;margin-top:9.526821pt;width:2.64pt;height:.53999pt;mso-position-horizontal-relative:page;mso-position-vertical-relative:paragraph;z-index:-20848640" filled="true" fillcolor="#000000" stroked="false">
            <v:fill type="solid"/>
            <w10:wrap type="none"/>
          </v:rect>
        </w:pict>
      </w:r>
      <w:r>
        <w:rPr>
          <w:w w:val="95"/>
        </w:rPr>
        <w:t>kapira</w:t>
        <w:tab/>
        <w:t>cabra</w:t>
      </w:r>
    </w:p>
    <w:p>
      <w:pPr>
        <w:pStyle w:val="BodyText"/>
        <w:tabs>
          <w:tab w:pos="4396" w:val="left" w:leader="none"/>
        </w:tabs>
        <w:spacing w:before="51"/>
        <w:ind w:left="1272"/>
      </w:pPr>
      <w:r>
        <w:rPr>
          <w:w w:val="95"/>
        </w:rPr>
        <w:t>puisi</w:t>
        <w:tab/>
        <w:t>bueyes</w:t>
      </w:r>
    </w:p>
    <w:p>
      <w:pPr>
        <w:pStyle w:val="BodyText"/>
        <w:tabs>
          <w:tab w:pos="2124" w:val="left" w:leader="none"/>
          <w:tab w:pos="3828" w:val="left" w:leader="none"/>
          <w:tab w:pos="4396" w:val="left" w:leader="none"/>
        </w:tabs>
        <w:spacing w:before="51"/>
        <w:ind w:left="1272"/>
      </w:pPr>
      <w:r>
        <w:rPr/>
        <w:pict>
          <v:group style="position:absolute;margin-left:165.600006pt;margin-top:7.317899pt;width:72pt;height:5.1pt;mso-position-horizontal-relative:page;mso-position-vertical-relative:paragraph;z-index:-20848128" coordorigin="3312,146" coordsize="1440,102">
            <v:line style="position:absolute" from="4752,197" to="3467,197" stroked="true" strokeweight=".72pt" strokecolor="#000000">
              <v:stroke dashstyle="solid"/>
            </v:line>
            <v:shape style="position:absolute;left:3312;top:146;width:159;height:102" coordorigin="3312,146" coordsize="159,102" path="m3470,146l3312,198,3470,248,3470,14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0"/>
        </w:rPr>
        <w:t>satu</w:t>
        <w:tab/>
        <w:t>s</w:t>
        <w:tab/>
        <w:t>s</w:t>
        <w:tab/>
        <w:t>santo</w:t>
      </w:r>
    </w:p>
    <w:p>
      <w:pPr>
        <w:spacing w:after="0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tabs>
          <w:tab w:pos="4277" w:val="left" w:leader="none"/>
        </w:tabs>
        <w:spacing w:line="352" w:lineRule="exact" w:before="94"/>
        <w:ind w:left="1153"/>
      </w:pPr>
      <w:r>
        <w:rPr>
          <w:spacing w:val="-1"/>
          <w:w w:val="83"/>
        </w:rPr>
        <w:t>p</w:t>
      </w:r>
      <w:r>
        <w:rPr>
          <w:w w:val="85"/>
        </w:rPr>
        <w:t>i</w:t>
      </w:r>
      <w:r>
        <w:rPr>
          <w:spacing w:val="-1"/>
          <w:w w:val="79"/>
        </w:rPr>
        <w:t>s</w:t>
      </w:r>
      <w:r>
        <w:rPr>
          <w:w w:val="84"/>
        </w:rPr>
        <w:t>e</w:t>
      </w:r>
      <w:r>
        <w:rPr>
          <w:spacing w:val="-1"/>
          <w:w w:val="77"/>
        </w:rPr>
        <w:t>r</w:t>
      </w:r>
      <w:r>
        <w:rPr>
          <w:w w:val="85"/>
        </w:rPr>
        <w:t>u</w:t>
      </w:r>
      <w:r>
        <w:rPr/>
        <w:tab/>
      </w:r>
      <w:r>
        <w:rPr>
          <w:w w:val="81"/>
        </w:rPr>
        <w:t>b</w:t>
      </w:r>
      <w:r>
        <w:rPr>
          <w:w w:val="84"/>
        </w:rPr>
        <w:t>e</w:t>
      </w:r>
      <w:r>
        <w:rPr>
          <w:spacing w:val="-1"/>
          <w:w w:val="88"/>
        </w:rPr>
        <w:t>c</w:t>
      </w:r>
      <w:r>
        <w:rPr>
          <w:w w:val="84"/>
        </w:rPr>
        <w:t>e</w:t>
      </w:r>
      <w:r>
        <w:rPr>
          <w:spacing w:val="-1"/>
          <w:w w:val="77"/>
        </w:rPr>
        <w:t>rr</w:t>
      </w:r>
      <w:r>
        <w:rPr>
          <w:w w:val="89"/>
        </w:rPr>
        <w:t>o</w:t>
      </w:r>
      <w:r>
        <w:rPr>
          <w:spacing w:val="-3"/>
        </w:rPr>
        <w:t> </w:t>
      </w:r>
      <w:r>
        <w:rPr>
          <w:w w:val="77"/>
        </w:rPr>
        <w:t>[</w:t>
      </w:r>
      <w:r>
        <w:rPr>
          <w:w w:val="81"/>
        </w:rPr>
        <w:t>b</w:t>
      </w:r>
      <w:r>
        <w:rPr>
          <w:w w:val="85"/>
        </w:rPr>
        <w:t>i</w:t>
      </w:r>
      <w:r>
        <w:rPr>
          <w:spacing w:val="-1"/>
          <w:w w:val="79"/>
        </w:rPr>
        <w:t>s</w:t>
      </w:r>
      <w:r>
        <w:rPr>
          <w:spacing w:val="-1"/>
          <w:w w:val="84"/>
        </w:rPr>
        <w:t>e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3"/>
        </w:rPr>
        <w:t></w:t>
      </w:r>
      <w:r>
        <w:rPr>
          <w:w w:val="84"/>
        </w:rPr>
        <w:t>o]</w:t>
      </w:r>
    </w:p>
    <w:p>
      <w:pPr>
        <w:pStyle w:val="BodyText"/>
        <w:tabs>
          <w:tab w:pos="4277" w:val="left" w:leader="none"/>
        </w:tabs>
        <w:spacing w:line="237" w:lineRule="exact"/>
        <w:ind w:left="1153"/>
      </w:pPr>
      <w:r>
        <w:rPr>
          <w:w w:val="90"/>
        </w:rPr>
        <w:t>sapatusi</w:t>
        <w:tab/>
      </w:r>
      <w:r>
        <w:rPr>
          <w:spacing w:val="-1"/>
          <w:w w:val="85"/>
        </w:rPr>
        <w:t>zapatos</w:t>
      </w:r>
      <w:r>
        <w:rPr>
          <w:w w:val="85"/>
        </w:rPr>
        <w:t> </w:t>
      </w:r>
      <w:r>
        <w:rPr>
          <w:spacing w:val="-1"/>
          <w:w w:val="85"/>
        </w:rPr>
        <w:t>[sapato]</w:t>
      </w:r>
    </w:p>
    <w:p>
      <w:pPr>
        <w:pStyle w:val="BodyText"/>
        <w:tabs>
          <w:tab w:pos="4277" w:val="left" w:leader="none"/>
        </w:tabs>
        <w:spacing w:before="50"/>
        <w:ind w:left="1153"/>
      </w:pPr>
      <w:r>
        <w:rPr>
          <w:w w:val="90"/>
        </w:rPr>
        <w:t>pastorcillo</w:t>
        <w:tab/>
      </w:r>
      <w:r>
        <w:rPr>
          <w:w w:val="95"/>
        </w:rPr>
        <w:t>pasituriyu</w:t>
      </w:r>
    </w:p>
    <w:p>
      <w:pPr>
        <w:pStyle w:val="BodyText"/>
        <w:tabs>
          <w:tab w:pos="2005" w:val="left" w:leader="none"/>
          <w:tab w:pos="3425" w:val="left" w:leader="none"/>
          <w:tab w:pos="4277" w:val="left" w:leader="none"/>
        </w:tabs>
        <w:spacing w:line="244" w:lineRule="auto" w:before="14"/>
        <w:ind w:left="1153" w:right="1984"/>
      </w:pPr>
      <w:r>
        <w:rPr/>
        <w:pict>
          <v:group style="position:absolute;margin-left:159.660004pt;margin-top:7.234119pt;width:57.7pt;height:5.1pt;mso-position-horizontal-relative:page;mso-position-vertical-relative:paragraph;z-index:-20847104" coordorigin="3193,145" coordsize="1154,102">
            <v:line style="position:absolute" from="3193,195" to="4190,195" stroked="true" strokeweight=".72pt" strokecolor="#000000">
              <v:stroke dashstyle="solid"/>
            </v:line>
            <v:shape style="position:absolute;left:4188;top:144;width:159;height:102" coordorigin="4188,145" coordsize="159,102" path="m4188,145l4188,247,4346,196,4188,145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spacing w:val="-1"/>
          <w:w w:val="85"/>
        </w:rPr>
        <w:t>putey</w:t>
      </w:r>
      <w:r>
        <w:rPr>
          <w:w w:val="85"/>
        </w:rPr>
        <w:t>u</w:t>
      </w:r>
      <w:r>
        <w:rPr/>
        <w:tab/>
      </w:r>
      <w:r>
        <w:rPr>
          <w:w w:val="92"/>
        </w:rPr>
        <w:t>y</w:t>
      </w:r>
      <w:r>
        <w:rPr/>
        <w:tab/>
      </w:r>
      <w:r>
        <w:rPr>
          <w:w w:val="92"/>
        </w:rPr>
        <w:t>y</w:t>
      </w:r>
      <w:r>
        <w:rPr>
          <w:spacing w:val="-3"/>
        </w:rPr>
        <w:t> </w:t>
      </w:r>
      <w:r>
        <w:rPr>
          <w:spacing w:val="-1"/>
          <w:w w:val="89"/>
        </w:rPr>
        <w:t>(&lt;</w:t>
      </w:r>
      <w:r>
        <w:rPr>
          <w:w w:val="89"/>
        </w:rPr>
        <w:t>=</w:t>
      </w:r>
      <w:r>
        <w:rPr>
          <w:spacing w:val="-3"/>
        </w:rPr>
        <w:t> </w:t>
      </w:r>
      <w:r>
        <w:rPr>
          <w:spacing w:val="-1"/>
          <w:w w:val="101"/>
        </w:rPr>
        <w:t>/</w:t>
      </w:r>
      <w:r>
        <w:rPr>
          <w:rFonts w:ascii="Lucida Sans Unicode" w:hAnsi="Lucida Sans Unicode"/>
          <w:w w:val="47"/>
        </w:rPr>
        <w:t></w:t>
      </w:r>
      <w:r>
        <w:rPr>
          <w:w w:val="77"/>
        </w:rPr>
        <w:t>)</w:t>
      </w:r>
      <w:r>
        <w:rPr/>
        <w:t> </w:t>
      </w:r>
      <w:r>
        <w:rPr>
          <w:spacing w:val="-14"/>
        </w:rPr>
        <w:t> </w:t>
      </w:r>
      <w:r>
        <w:rPr>
          <w:w w:val="84"/>
        </w:rPr>
        <w:t>botella </w:t>
      </w:r>
      <w:r>
        <w:rPr>
          <w:w w:val="85"/>
        </w:rPr>
        <w:t>pastorcillo</w:t>
        <w:tab/>
        <w:tab/>
        <w:tab/>
      </w:r>
      <w:r>
        <w:rPr>
          <w:spacing w:val="-1"/>
          <w:w w:val="85"/>
        </w:rPr>
        <w:t>pasituriyu</w:t>
      </w:r>
    </w:p>
    <w:p>
      <w:pPr>
        <w:pStyle w:val="BodyText"/>
        <w:tabs>
          <w:tab w:pos="3709" w:val="left" w:leader="none"/>
          <w:tab w:pos="4276" w:val="left" w:leader="none"/>
        </w:tabs>
        <w:spacing w:before="7"/>
        <w:ind w:left="1153"/>
      </w:pPr>
      <w:r>
        <w:rPr/>
        <w:pict>
          <v:group style="position:absolute;margin-left:159.660004pt;margin-top:6.584588pt;width:72.1pt;height:5.1pt;mso-position-horizontal-relative:page;mso-position-vertical-relative:paragraph;z-index:-20846592" coordorigin="3193,132" coordsize="1442,102">
            <v:line style="position:absolute" from="3193,182" to="4478,182" stroked="true" strokeweight=".72pt" strokecolor="#000000">
              <v:stroke dashstyle="solid"/>
            </v:line>
            <v:shape style="position:absolute;left:4476;top:131;width:159;height:102" coordorigin="4476,132" coordsize="159,102" path="m4476,132l4476,234,4634,183,4476,13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86"/>
        </w:rPr>
        <w:t>wisalika</w:t>
      </w:r>
      <w:r>
        <w:rPr/>
        <w:t>   </w:t>
      </w:r>
      <w:r>
        <w:rPr>
          <w:spacing w:val="-3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rFonts w:ascii="Lucida Sans Unicode" w:hAnsi="Lucida Sans Unicode"/>
          <w:w w:val="1"/>
        </w:rPr>
        <w:t></w:t>
      </w:r>
      <w:r>
        <w:rPr>
          <w:rFonts w:ascii="Lucida Sans Unicode" w:hAnsi="Lucida Sans Unicode"/>
        </w:rPr>
        <w:tab/>
      </w:r>
      <w:r>
        <w:rPr>
          <w:rFonts w:ascii="Tahoma" w:hAnsi="Tahoma"/>
          <w:w w:val="90"/>
          <w:sz w:val="18"/>
        </w:rPr>
        <w:t>č</w:t>
      </w:r>
      <w:r>
        <w:rPr>
          <w:rFonts w:ascii="Tahoma" w:hAnsi="Tahoma"/>
          <w:sz w:val="18"/>
        </w:rPr>
        <w:tab/>
      </w:r>
      <w:r>
        <w:rPr>
          <w:spacing w:val="-1"/>
          <w:w w:val="86"/>
        </w:rPr>
        <w:t>huicho</w:t>
      </w:r>
      <w:r>
        <w:rPr>
          <w:w w:val="86"/>
        </w:rPr>
        <w:t>l</w:t>
      </w:r>
      <w:r>
        <w:rPr>
          <w:spacing w:val="-3"/>
        </w:rPr>
        <w:t> </w:t>
      </w:r>
      <w:r>
        <w:rPr>
          <w:w w:val="71"/>
        </w:rPr>
        <w:t>?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47" w:lineRule="auto" w:before="101"/>
        <w:ind w:left="301" w:right="444" w:firstLine="480"/>
        <w:jc w:val="both"/>
      </w:pPr>
      <w:r>
        <w:rPr>
          <w:i/>
          <w:w w:val="85"/>
          <w:sz w:val="22"/>
        </w:rPr>
        <w:t>Cimarrón </w:t>
      </w:r>
      <w:r>
        <w:rPr>
          <w:w w:val="85"/>
        </w:rPr>
        <w:t>podría pertenecer a la última etapa por lo que se refiere a la</w:t>
      </w:r>
      <w:r>
        <w:rPr>
          <w:spacing w:val="1"/>
          <w:w w:val="85"/>
        </w:rPr>
        <w:t> </w:t>
      </w:r>
      <w:r>
        <w:rPr>
          <w:spacing w:val="-1"/>
          <w:w w:val="84"/>
        </w:rPr>
        <w:t>correspondenci</w:t>
      </w:r>
      <w:r>
        <w:rPr>
          <w:w w:val="84"/>
        </w:rPr>
        <w:t>a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94"/>
        </w:rPr>
        <w:t>/s</w:t>
      </w:r>
      <w:r>
        <w:rPr>
          <w:w w:val="94"/>
        </w:rPr>
        <w:t>/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91"/>
        </w:rPr>
        <w:t>/</w:t>
      </w:r>
      <w:r>
        <w:rPr>
          <w:spacing w:val="1"/>
          <w:w w:val="91"/>
        </w:rPr>
        <w:t>t</w:t>
      </w:r>
      <w:r>
        <w:rPr>
          <w:spacing w:val="-1"/>
          <w:w w:val="74"/>
          <w:vertAlign w:val="superscript"/>
        </w:rPr>
        <w:t>s</w:t>
      </w:r>
      <w:r>
        <w:rPr>
          <w:w w:val="98"/>
          <w:vertAlign w:val="baseline"/>
        </w:rPr>
        <w:t>/,</w:t>
      </w:r>
      <w:r>
        <w:rPr>
          <w:vertAlign w:val="baseline"/>
        </w:rPr>
        <w:t> </w:t>
      </w:r>
      <w:r>
        <w:rPr>
          <w:spacing w:val="-15"/>
          <w:vertAlign w:val="baseline"/>
        </w:rPr>
        <w:t> </w:t>
      </w:r>
      <w:r>
        <w:rPr>
          <w:w w:val="84"/>
          <w:vertAlign w:val="baseline"/>
        </w:rPr>
        <w:t>pero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spacing w:val="-1"/>
          <w:w w:val="86"/>
          <w:vertAlign w:val="baseline"/>
        </w:rPr>
        <w:t>l</w:t>
      </w:r>
      <w:r>
        <w:rPr>
          <w:w w:val="86"/>
          <w:vertAlign w:val="baseline"/>
        </w:rPr>
        <w:t>a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spacing w:val="-1"/>
          <w:w w:val="84"/>
          <w:vertAlign w:val="baseline"/>
        </w:rPr>
        <w:t>correspondenci</w:t>
      </w:r>
      <w:r>
        <w:rPr>
          <w:w w:val="84"/>
          <w:vertAlign w:val="baseline"/>
        </w:rPr>
        <w:t>a</w:t>
      </w:r>
      <w:r>
        <w:rPr>
          <w:vertAlign w:val="baseline"/>
        </w:rPr>
        <w:t> </w:t>
      </w:r>
      <w:r>
        <w:rPr>
          <w:spacing w:val="-16"/>
          <w:vertAlign w:val="baseline"/>
        </w:rPr>
        <w:t> </w:t>
      </w:r>
      <w:r>
        <w:rPr>
          <w:rFonts w:ascii="Courier New" w:hAnsi="Courier New"/>
          <w:w w:val="89"/>
          <w:sz w:val="23"/>
          <w:vertAlign w:val="baseline"/>
        </w:rPr>
        <w:t>r</w:t>
      </w:r>
      <w:r>
        <w:rPr>
          <w:rFonts w:ascii="Lucida Sans Unicode" w:hAnsi="Lucida Sans Unicode"/>
          <w:w w:val="1"/>
          <w:vertAlign w:val="baseline"/>
        </w:rPr>
        <w:t></w:t>
      </w:r>
      <w:r>
        <w:rPr>
          <w:rFonts w:ascii="Lucida Sans Unicode" w:hAnsi="Lucida Sans Unicode"/>
          <w:spacing w:val="18"/>
          <w:vertAlign w:val="baseline"/>
        </w:rPr>
        <w:t> </w:t>
      </w:r>
      <w:r>
        <w:rPr>
          <w:spacing w:val="-1"/>
          <w:w w:val="92"/>
          <w:vertAlign w:val="baseline"/>
        </w:rPr>
        <w:t>=</w:t>
      </w:r>
      <w:r>
        <w:rPr>
          <w:w w:val="92"/>
          <w:vertAlign w:val="baseline"/>
        </w:rPr>
        <w:t>&gt;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w w:val="77"/>
          <w:vertAlign w:val="baseline"/>
        </w:rPr>
        <w:t>r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spacing w:val="-1"/>
          <w:w w:val="88"/>
          <w:vertAlign w:val="baseline"/>
        </w:rPr>
        <w:t>l</w:t>
      </w:r>
      <w:r>
        <w:rPr>
          <w:w w:val="88"/>
          <w:vertAlign w:val="baseline"/>
        </w:rPr>
        <w:t>o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spacing w:val="-1"/>
          <w:w w:val="85"/>
          <w:vertAlign w:val="baseline"/>
        </w:rPr>
        <w:t>ubic</w:t>
      </w:r>
      <w:r>
        <w:rPr>
          <w:w w:val="85"/>
          <w:vertAlign w:val="baseline"/>
        </w:rPr>
        <w:t>a</w:t>
      </w:r>
      <w:r>
        <w:rPr>
          <w:vertAlign w:val="baseline"/>
        </w:rPr>
        <w:t> </w:t>
      </w:r>
      <w:r>
        <w:rPr>
          <w:spacing w:val="-17"/>
          <w:vertAlign w:val="baseline"/>
        </w:rPr>
        <w:t> </w:t>
      </w:r>
      <w:r>
        <w:rPr>
          <w:spacing w:val="-1"/>
          <w:w w:val="87"/>
          <w:vertAlign w:val="baseline"/>
        </w:rPr>
        <w:t>con </w:t>
      </w:r>
      <w:r>
        <w:rPr>
          <w:w w:val="90"/>
          <w:vertAlign w:val="baseline"/>
        </w:rPr>
        <w:t>seguridad en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primera.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un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término</w:t>
      </w:r>
      <w:r>
        <w:rPr>
          <w:spacing w:val="-1"/>
          <w:w w:val="90"/>
          <w:vertAlign w:val="baseline"/>
        </w:rPr>
        <w:t> </w:t>
      </w:r>
      <w:r>
        <w:rPr>
          <w:w w:val="90"/>
          <w:vertAlign w:val="baseline"/>
        </w:rPr>
        <w:t>ligado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 la</w:t>
      </w:r>
      <w:r>
        <w:rPr>
          <w:spacing w:val="-1"/>
          <w:w w:val="90"/>
          <w:vertAlign w:val="baseline"/>
        </w:rPr>
        <w:t> </w:t>
      </w:r>
      <w:r>
        <w:rPr>
          <w:w w:val="90"/>
          <w:vertAlign w:val="baseline"/>
        </w:rPr>
        <w:t>ganadería, y al parecer la</w:t>
      </w:r>
    </w:p>
    <w:p>
      <w:pPr>
        <w:pStyle w:val="BodyText"/>
        <w:spacing w:line="288" w:lineRule="auto" w:before="44"/>
        <w:ind w:left="301" w:right="444"/>
        <w:jc w:val="both"/>
      </w:pPr>
      <w:r>
        <w:rPr>
          <w:w w:val="85"/>
        </w:rPr>
        <w:t>ganadería es uno de los primeros dominios culturales de los que proceden los</w:t>
      </w:r>
      <w:r>
        <w:rPr>
          <w:spacing w:val="1"/>
          <w:w w:val="85"/>
        </w:rPr>
        <w:t> </w:t>
      </w:r>
      <w:r>
        <w:rPr>
          <w:w w:val="85"/>
        </w:rPr>
        <w:t>préstamos;</w:t>
      </w:r>
      <w:r>
        <w:rPr>
          <w:spacing w:val="1"/>
          <w:w w:val="85"/>
        </w:rPr>
        <w:t> </w:t>
      </w:r>
      <w:r>
        <w:rPr>
          <w:w w:val="85"/>
        </w:rPr>
        <w:t>probablemente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primeros</w:t>
      </w:r>
      <w:r>
        <w:rPr>
          <w:spacing w:val="1"/>
          <w:w w:val="85"/>
        </w:rPr>
        <w:t> </w:t>
      </w:r>
      <w:r>
        <w:rPr>
          <w:w w:val="85"/>
        </w:rPr>
        <w:t>encuentros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huicholes</w:t>
      </w:r>
      <w:r>
        <w:rPr>
          <w:spacing w:val="1"/>
          <w:w w:val="85"/>
        </w:rPr>
        <w:t> </w:t>
      </w:r>
      <w:r>
        <w:rPr>
          <w:w w:val="85"/>
        </w:rPr>
        <w:t>con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ganadería fueron a través de los animales domésticos que huían al campo y se</w:t>
      </w:r>
      <w:r>
        <w:rPr>
          <w:spacing w:val="1"/>
          <w:w w:val="85"/>
        </w:rPr>
        <w:t> </w:t>
      </w:r>
      <w:r>
        <w:rPr>
          <w:w w:val="90"/>
        </w:rPr>
        <w:t>hacían</w:t>
      </w:r>
      <w:r>
        <w:rPr>
          <w:spacing w:val="1"/>
          <w:w w:val="90"/>
        </w:rPr>
        <w:t> </w:t>
      </w:r>
      <w:r>
        <w:rPr>
          <w:w w:val="90"/>
        </w:rPr>
        <w:t>montaraces.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palabra</w:t>
      </w:r>
      <w:r>
        <w:rPr>
          <w:spacing w:val="1"/>
          <w:w w:val="90"/>
        </w:rPr>
        <w:t> </w:t>
      </w:r>
      <w:r>
        <w:rPr>
          <w:w w:val="90"/>
        </w:rPr>
        <w:t>ha</w:t>
      </w:r>
      <w:r>
        <w:rPr>
          <w:spacing w:val="1"/>
          <w:w w:val="90"/>
        </w:rPr>
        <w:t> </w:t>
      </w:r>
      <w:r>
        <w:rPr>
          <w:w w:val="90"/>
        </w:rPr>
        <w:t>adquirido</w:t>
      </w:r>
      <w:r>
        <w:rPr>
          <w:spacing w:val="1"/>
          <w:w w:val="90"/>
        </w:rPr>
        <w:t> </w:t>
      </w:r>
      <w:r>
        <w:rPr>
          <w:w w:val="90"/>
        </w:rPr>
        <w:t>un</w:t>
      </w:r>
      <w:r>
        <w:rPr>
          <w:spacing w:val="1"/>
          <w:w w:val="90"/>
        </w:rPr>
        <w:t> </w:t>
      </w:r>
      <w:r>
        <w:rPr>
          <w:w w:val="90"/>
        </w:rPr>
        <w:t>significado</w:t>
      </w:r>
      <w:r>
        <w:rPr>
          <w:spacing w:val="1"/>
          <w:w w:val="90"/>
        </w:rPr>
        <w:t> </w:t>
      </w:r>
      <w:r>
        <w:rPr>
          <w:w w:val="90"/>
        </w:rPr>
        <w:t>simbólico</w:t>
      </w:r>
      <w:r>
        <w:rPr>
          <w:spacing w:val="1"/>
          <w:w w:val="90"/>
        </w:rPr>
        <w:t> </w:t>
      </w:r>
      <w:r>
        <w:rPr>
          <w:w w:val="90"/>
        </w:rPr>
        <w:t>convencionalizado: designa a las muchachas huidizas, que esquivan a los</w:t>
      </w:r>
      <w:r>
        <w:rPr>
          <w:spacing w:val="1"/>
          <w:w w:val="90"/>
        </w:rPr>
        <w:t> </w:t>
      </w:r>
      <w:r>
        <w:rPr>
          <w:w w:val="85"/>
        </w:rPr>
        <w:t>hombres. Este significado simbólico se puede valorar como un indicador del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grado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integración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del</w:t>
      </w:r>
      <w:r>
        <w:rPr>
          <w:spacing w:val="-4"/>
          <w:w w:val="90"/>
        </w:rPr>
        <w:t> </w:t>
      </w:r>
      <w:r>
        <w:rPr>
          <w:w w:val="90"/>
        </w:rPr>
        <w:t>término</w:t>
      </w:r>
      <w:r>
        <w:rPr>
          <w:spacing w:val="-3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lengua.</w:t>
      </w:r>
      <w:r>
        <w:rPr>
          <w:spacing w:val="-4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caso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hyperlink w:history="true" w:anchor="_bookmark10">
        <w:r>
          <w:rPr>
            <w:w w:val="90"/>
          </w:rPr>
          <w:t>expresión</w:t>
        </w:r>
        <w:r>
          <w:rPr>
            <w:spacing w:val="-4"/>
            <w:w w:val="90"/>
          </w:rPr>
          <w:t> </w:t>
        </w:r>
      </w:hyperlink>
      <w:r>
        <w:rPr>
          <w:i/>
          <w:w w:val="90"/>
          <w:sz w:val="22"/>
        </w:rPr>
        <w:t>con</w:t>
      </w:r>
      <w:r>
        <w:rPr>
          <w:i/>
          <w:spacing w:val="-45"/>
          <w:w w:val="90"/>
          <w:sz w:val="22"/>
        </w:rPr>
        <w:t> </w:t>
      </w:r>
      <w:r>
        <w:rPr>
          <w:i/>
          <w:w w:val="85"/>
          <w:sz w:val="22"/>
        </w:rPr>
        <w:t>razón</w:t>
      </w:r>
      <w:r>
        <w:rPr>
          <w:w w:val="85"/>
        </w:rPr>
        <w:t>, que tanto empleaban los “racionales” conquistadores para distinguirse</w:t>
      </w:r>
      <w:r>
        <w:rPr>
          <w:spacing w:val="1"/>
          <w:w w:val="85"/>
        </w:rPr>
        <w:t> </w:t>
      </w:r>
      <w:r>
        <w:rPr>
          <w:w w:val="90"/>
        </w:rPr>
        <w:t>de los “irracionales” indígenas, se dan también conjuntamente estos dos</w:t>
      </w:r>
      <w:r>
        <w:rPr>
          <w:spacing w:val="1"/>
          <w:w w:val="90"/>
        </w:rPr>
        <w:t> </w:t>
      </w:r>
      <w:r>
        <w:rPr>
          <w:w w:val="85"/>
        </w:rPr>
        <w:t>cambios; más abajo hablaré de las formas alternativas de esta expresión que se</w:t>
      </w:r>
      <w:r>
        <w:rPr>
          <w:spacing w:val="1"/>
          <w:w w:val="85"/>
        </w:rPr>
        <w:t> </w:t>
      </w:r>
      <w:r>
        <w:rPr>
          <w:w w:val="95"/>
        </w:rPr>
        <w:t>incorporaron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épocas</w:t>
      </w:r>
      <w:r>
        <w:rPr>
          <w:spacing w:val="-5"/>
          <w:w w:val="95"/>
        </w:rPr>
        <w:t> </w:t>
      </w:r>
      <w:r>
        <w:rPr>
          <w:w w:val="95"/>
        </w:rPr>
        <w:t>posteriores.</w:t>
      </w:r>
    </w:p>
    <w:p>
      <w:pPr>
        <w:pStyle w:val="BodyText"/>
        <w:spacing w:line="283" w:lineRule="auto" w:before="3"/>
        <w:ind w:left="301" w:right="444" w:firstLine="480"/>
        <w:jc w:val="both"/>
      </w:pPr>
      <w:r>
        <w:rPr>
          <w:w w:val="90"/>
        </w:rPr>
        <w:t>Por el contrario, no podemos tener la seguridad de que </w:t>
      </w:r>
      <w:r>
        <w:rPr>
          <w:i/>
          <w:w w:val="90"/>
          <w:sz w:val="22"/>
        </w:rPr>
        <w:t>barzón </w:t>
      </w:r>
      <w:r>
        <w:rPr>
          <w:w w:val="90"/>
        </w:rPr>
        <w:t>=&gt;</w:t>
      </w:r>
      <w:r>
        <w:rPr>
          <w:spacing w:val="1"/>
          <w:w w:val="90"/>
        </w:rPr>
        <w:t> </w:t>
      </w:r>
      <w:r>
        <w:rPr>
          <w:i/>
          <w:spacing w:val="-1"/>
          <w:w w:val="90"/>
          <w:sz w:val="22"/>
        </w:rPr>
        <w:t>paritsunaxi </w:t>
      </w:r>
      <w:r>
        <w:rPr>
          <w:spacing w:val="-1"/>
          <w:w w:val="90"/>
        </w:rPr>
        <w:t>pertenezca</w:t>
      </w:r>
      <w:r>
        <w:rPr>
          <w:w w:val="90"/>
        </w:rPr>
        <w:t> a esta etapa temprana de los contactos, aunque</w:t>
      </w:r>
      <w:r>
        <w:rPr>
          <w:spacing w:val="1"/>
          <w:w w:val="90"/>
        </w:rPr>
        <w:t> </w:t>
      </w:r>
      <w:r>
        <w:rPr>
          <w:w w:val="85"/>
        </w:rPr>
        <w:t>aparentemente</w:t>
      </w:r>
      <w:r>
        <w:rPr>
          <w:spacing w:val="9"/>
          <w:w w:val="85"/>
        </w:rPr>
        <w:t> </w:t>
      </w:r>
      <w:r>
        <w:rPr>
          <w:w w:val="85"/>
        </w:rPr>
        <w:t>reúne</w:t>
      </w:r>
      <w:r>
        <w:rPr>
          <w:spacing w:val="9"/>
          <w:w w:val="85"/>
        </w:rPr>
        <w:t> </w:t>
      </w:r>
      <w:r>
        <w:rPr>
          <w:w w:val="85"/>
        </w:rPr>
        <w:t>los</w:t>
      </w:r>
      <w:r>
        <w:rPr>
          <w:spacing w:val="9"/>
          <w:w w:val="85"/>
        </w:rPr>
        <w:t> </w:t>
      </w:r>
      <w:r>
        <w:rPr>
          <w:w w:val="85"/>
        </w:rPr>
        <w:t>dos</w:t>
      </w:r>
      <w:r>
        <w:rPr>
          <w:spacing w:val="10"/>
          <w:w w:val="85"/>
        </w:rPr>
        <w:t> </w:t>
      </w:r>
      <w:r>
        <w:rPr>
          <w:w w:val="85"/>
        </w:rPr>
        <w:t>rasgos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las</w:t>
      </w:r>
      <w:r>
        <w:rPr>
          <w:spacing w:val="10"/>
          <w:w w:val="85"/>
        </w:rPr>
        <w:t> </w:t>
      </w:r>
      <w:r>
        <w:rPr>
          <w:w w:val="85"/>
        </w:rPr>
        <w:t>dos</w:t>
      </w:r>
      <w:r>
        <w:rPr>
          <w:spacing w:val="9"/>
          <w:w w:val="85"/>
        </w:rPr>
        <w:t> </w:t>
      </w:r>
      <w:r>
        <w:rPr>
          <w:w w:val="85"/>
        </w:rPr>
        <w:t>palabras</w:t>
      </w:r>
      <w:r>
        <w:rPr>
          <w:spacing w:val="8"/>
          <w:w w:val="85"/>
        </w:rPr>
        <w:t> </w:t>
      </w:r>
      <w:r>
        <w:rPr>
          <w:w w:val="85"/>
        </w:rPr>
        <w:t>precedentes.</w:t>
      </w:r>
      <w:r>
        <w:rPr>
          <w:spacing w:val="7"/>
          <w:w w:val="85"/>
        </w:rPr>
        <w:t> </w:t>
      </w:r>
      <w:r>
        <w:rPr>
          <w:w w:val="85"/>
        </w:rPr>
        <w:t>La</w:t>
      </w:r>
      <w:r>
        <w:rPr>
          <w:spacing w:val="8"/>
          <w:w w:val="85"/>
        </w:rPr>
        <w:t> </w:t>
      </w:r>
      <w:r>
        <w:rPr>
          <w:w w:val="85"/>
        </w:rPr>
        <w:t>r</w:t>
      </w:r>
      <w:r>
        <w:rPr>
          <w:spacing w:val="7"/>
          <w:w w:val="85"/>
        </w:rPr>
        <w:t> </w:t>
      </w:r>
      <w:r>
        <w:rPr>
          <w:w w:val="85"/>
        </w:rPr>
        <w:t>en</w:t>
      </w:r>
      <w:r>
        <w:rPr>
          <w:spacing w:val="8"/>
          <w:w w:val="85"/>
        </w:rPr>
        <w:t> </w:t>
      </w:r>
      <w:r>
        <w:rPr>
          <w:w w:val="85"/>
        </w:rPr>
        <w:t>la</w:t>
      </w:r>
    </w:p>
    <w:p>
      <w:pPr>
        <w:pStyle w:val="BodyText"/>
        <w:spacing w:line="276" w:lineRule="exact"/>
        <w:ind w:left="301" w:hanging="1"/>
      </w:pPr>
      <w:r>
        <w:rPr>
          <w:spacing w:val="-1"/>
          <w:w w:val="87"/>
        </w:rPr>
        <w:t>cod</w:t>
      </w:r>
      <w:r>
        <w:rPr>
          <w:w w:val="87"/>
        </w:rPr>
        <w:t>a</w:t>
      </w:r>
      <w:r>
        <w:rPr/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/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/>
        <w:t> </w:t>
      </w:r>
      <w:r>
        <w:rPr>
          <w:w w:val="83"/>
        </w:rPr>
        <w:t>primera</w:t>
      </w:r>
      <w:r>
        <w:rPr>
          <w:spacing w:val="1"/>
        </w:rPr>
        <w:t> </w:t>
      </w:r>
      <w:r>
        <w:rPr>
          <w:w w:val="84"/>
        </w:rPr>
        <w:t>sílaba</w:t>
      </w:r>
      <w:r>
        <w:rPr>
          <w:spacing w:val="1"/>
        </w:rPr>
        <w:t> </w:t>
      </w:r>
      <w:r>
        <w:rPr>
          <w:w w:val="86"/>
        </w:rPr>
        <w:t>no</w:t>
      </w:r>
      <w:r>
        <w:rPr>
          <w:spacing w:val="1"/>
        </w:rPr>
        <w:t> </w:t>
      </w:r>
      <w:r>
        <w:rPr>
          <w:spacing w:val="-1"/>
          <w:w w:val="82"/>
        </w:rPr>
        <w:t>e</w:t>
      </w:r>
      <w:r>
        <w:rPr>
          <w:w w:val="82"/>
        </w:rPr>
        <w:t>s</w:t>
      </w:r>
      <w:r>
        <w:rPr/>
        <w:t> </w:t>
      </w:r>
      <w:r>
        <w:rPr>
          <w:spacing w:val="-1"/>
          <w:w w:val="84"/>
        </w:rPr>
        <w:t>d</w:t>
      </w:r>
      <w:r>
        <w:rPr>
          <w:spacing w:val="-2"/>
          <w:w w:val="84"/>
        </w:rPr>
        <w:t>e</w:t>
      </w:r>
      <w:r>
        <w:rPr>
          <w:spacing w:val="-1"/>
          <w:w w:val="83"/>
        </w:rPr>
        <w:t>sd</w:t>
      </w:r>
      <w:r>
        <w:rPr>
          <w:w w:val="83"/>
        </w:rPr>
        <w:t>e</w:t>
      </w:r>
      <w:r>
        <w:rPr/>
        <w:t> </w:t>
      </w:r>
      <w:r>
        <w:rPr>
          <w:spacing w:val="-1"/>
          <w:w w:val="84"/>
        </w:rPr>
        <w:t>e</w:t>
      </w:r>
      <w:r>
        <w:rPr>
          <w:w w:val="84"/>
        </w:rPr>
        <w:t>l</w:t>
      </w:r>
      <w:r>
        <w:rPr/>
        <w:t> </w:t>
      </w:r>
      <w:r>
        <w:rPr>
          <w:spacing w:val="-1"/>
          <w:w w:val="84"/>
        </w:rPr>
        <w:t>punt</w:t>
      </w:r>
      <w:r>
        <w:rPr>
          <w:w w:val="84"/>
        </w:rPr>
        <w:t>o</w:t>
      </w:r>
      <w:r>
        <w:rPr/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/>
        <w:t> </w:t>
      </w:r>
      <w:r>
        <w:rPr>
          <w:spacing w:val="-1"/>
          <w:w w:val="84"/>
        </w:rPr>
        <w:t>vist</w:t>
      </w:r>
      <w:r>
        <w:rPr>
          <w:w w:val="84"/>
        </w:rPr>
        <w:t>a</w:t>
      </w:r>
      <w:r>
        <w:rPr/>
        <w:t> </w:t>
      </w:r>
      <w:r>
        <w:rPr>
          <w:spacing w:val="-1"/>
          <w:w w:val="85"/>
        </w:rPr>
        <w:t>funciona</w:t>
      </w:r>
      <w:r>
        <w:rPr>
          <w:w w:val="85"/>
        </w:rPr>
        <w:t>l</w:t>
      </w:r>
      <w:r>
        <w:rPr/>
        <w:t> </w:t>
      </w:r>
      <w:r>
        <w:rPr>
          <w:spacing w:val="-1"/>
          <w:w w:val="85"/>
        </w:rPr>
        <w:t>un</w:t>
      </w:r>
      <w:r>
        <w:rPr>
          <w:w w:val="85"/>
        </w:rPr>
        <w:t>a</w:t>
      </w:r>
      <w:r>
        <w:rPr>
          <w:spacing w:val="-2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w w:val="93"/>
        </w:rPr>
        <w:t>,</w:t>
      </w:r>
      <w:r>
        <w:rPr>
          <w:spacing w:val="1"/>
        </w:rPr>
        <w:t> </w:t>
      </w:r>
      <w:r>
        <w:rPr>
          <w:w w:val="84"/>
        </w:rPr>
        <w:t>porque</w:t>
      </w:r>
    </w:p>
    <w:p>
      <w:pPr>
        <w:pStyle w:val="BodyText"/>
        <w:spacing w:line="235" w:lineRule="auto"/>
        <w:ind w:left="301"/>
        <w:rPr>
          <w:i/>
          <w:sz w:val="22"/>
        </w:rPr>
      </w:pPr>
      <w:r>
        <w:rPr>
          <w:spacing w:val="-1"/>
          <w:w w:val="84"/>
        </w:rPr>
        <w:t>e</w:t>
      </w:r>
      <w:r>
        <w:rPr>
          <w:w w:val="84"/>
        </w:rPr>
        <w:t>n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84"/>
        </w:rPr>
        <w:t>es</w:t>
      </w:r>
      <w:r>
        <w:rPr>
          <w:w w:val="84"/>
        </w:rPr>
        <w:t>a</w:t>
      </w:r>
      <w:r>
        <w:rPr/>
        <w:t> </w:t>
      </w:r>
      <w:r>
        <w:rPr>
          <w:spacing w:val="-17"/>
        </w:rPr>
        <w:t> </w:t>
      </w:r>
      <w:r>
        <w:rPr>
          <w:w w:val="85"/>
        </w:rPr>
        <w:t>posición</w:t>
      </w:r>
      <w:r>
        <w:rPr/>
        <w:t> </w:t>
      </w:r>
      <w:r>
        <w:rPr>
          <w:spacing w:val="-17"/>
        </w:rPr>
        <w:t> </w:t>
      </w:r>
      <w:r>
        <w:rPr>
          <w:w w:val="82"/>
        </w:rPr>
        <w:t>se</w:t>
      </w:r>
      <w:r>
        <w:rPr/>
        <w:t> </w:t>
      </w:r>
      <w:r>
        <w:rPr>
          <w:spacing w:val="-17"/>
        </w:rPr>
        <w:t> </w:t>
      </w:r>
      <w:r>
        <w:rPr>
          <w:w w:val="85"/>
        </w:rPr>
        <w:t>neutraliza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l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83"/>
        </w:rPr>
        <w:t>contrast</w:t>
      </w:r>
      <w:r>
        <w:rPr>
          <w:w w:val="83"/>
        </w:rPr>
        <w:t>e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82"/>
        </w:rPr>
        <w:t>entr</w:t>
      </w:r>
      <w:r>
        <w:rPr>
          <w:w w:val="82"/>
        </w:rPr>
        <w:t>e</w:t>
      </w:r>
      <w:r>
        <w:rPr/>
        <w:t> </w:t>
      </w:r>
      <w:r>
        <w:rPr>
          <w:spacing w:val="-18"/>
        </w:rPr>
        <w:t> </w:t>
      </w:r>
      <w:r>
        <w:rPr>
          <w:w w:val="94"/>
        </w:rPr>
        <w:t>/r/</w:t>
      </w:r>
      <w:r>
        <w:rPr/>
        <w:t> </w:t>
      </w:r>
      <w:r>
        <w:rPr>
          <w:spacing w:val="-18"/>
        </w:rPr>
        <w:t> </w:t>
      </w:r>
      <w:r>
        <w:rPr>
          <w:w w:val="92"/>
        </w:rPr>
        <w:t>y</w:t>
      </w:r>
      <w:r>
        <w:rPr/>
        <w:t> </w:t>
      </w:r>
      <w:r>
        <w:rPr>
          <w:spacing w:val="-18"/>
        </w:rPr>
        <w:t> </w:t>
      </w:r>
      <w:r>
        <w:rPr>
          <w:spacing w:val="-3"/>
          <w:w w:val="10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w w:val="101"/>
        </w:rPr>
        <w:t>/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85"/>
        </w:rPr>
        <w:t>español</w:t>
      </w:r>
      <w:r>
        <w:rPr>
          <w:w w:val="85"/>
        </w:rPr>
        <w:t>.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86"/>
        </w:rPr>
        <w:t>Otra </w:t>
      </w:r>
      <w:r>
        <w:rPr>
          <w:w w:val="90"/>
        </w:rPr>
        <w:t>pregunta</w:t>
      </w:r>
      <w:r>
        <w:rPr>
          <w:spacing w:val="56"/>
        </w:rPr>
        <w:t> </w:t>
      </w:r>
      <w:r>
        <w:rPr>
          <w:w w:val="90"/>
        </w:rPr>
        <w:t>es</w:t>
      </w:r>
      <w:r>
        <w:rPr>
          <w:spacing w:val="57"/>
        </w:rPr>
        <w:t> </w:t>
      </w:r>
      <w:r>
        <w:rPr>
          <w:w w:val="90"/>
        </w:rPr>
        <w:t>cómo</w:t>
      </w:r>
      <w:r>
        <w:rPr>
          <w:spacing w:val="57"/>
        </w:rPr>
        <w:t> </w:t>
      </w:r>
      <w:r>
        <w:rPr>
          <w:w w:val="90"/>
        </w:rPr>
        <w:t>la</w:t>
      </w:r>
      <w:r>
        <w:rPr>
          <w:spacing w:val="57"/>
        </w:rPr>
        <w:t> </w:t>
      </w:r>
      <w:r>
        <w:rPr>
          <w:w w:val="90"/>
        </w:rPr>
        <w:t>percibían</w:t>
      </w:r>
      <w:r>
        <w:rPr>
          <w:spacing w:val="57"/>
        </w:rPr>
        <w:t> </w:t>
      </w:r>
      <w:r>
        <w:rPr>
          <w:w w:val="90"/>
        </w:rPr>
        <w:t>los</w:t>
      </w:r>
      <w:r>
        <w:rPr>
          <w:spacing w:val="57"/>
        </w:rPr>
        <w:t> </w:t>
      </w:r>
      <w:r>
        <w:rPr>
          <w:w w:val="90"/>
        </w:rPr>
        <w:t>huicholes.</w:t>
      </w:r>
      <w:r>
        <w:rPr>
          <w:w w:val="90"/>
          <w:vertAlign w:val="superscript"/>
        </w:rPr>
        <w:t>7</w:t>
      </w:r>
      <w:r>
        <w:rPr>
          <w:spacing w:val="58"/>
          <w:vertAlign w:val="baseline"/>
        </w:rPr>
        <w:t> </w:t>
      </w:r>
      <w:r>
        <w:rPr>
          <w:w w:val="90"/>
          <w:vertAlign w:val="baseline"/>
        </w:rPr>
        <w:t>Si</w:t>
      </w:r>
      <w:r>
        <w:rPr>
          <w:spacing w:val="57"/>
          <w:vertAlign w:val="baseline"/>
        </w:rPr>
        <w:t> </w:t>
      </w:r>
      <w:r>
        <w:rPr>
          <w:w w:val="90"/>
          <w:vertAlign w:val="baseline"/>
        </w:rPr>
        <w:t>/ts/</w:t>
      </w:r>
      <w:r>
        <w:rPr>
          <w:spacing w:val="57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55"/>
          <w:vertAlign w:val="baseline"/>
        </w:rPr>
        <w:t> </w:t>
      </w:r>
      <w:r>
        <w:rPr>
          <w:i/>
          <w:w w:val="90"/>
          <w:sz w:val="22"/>
          <w:vertAlign w:val="baseline"/>
        </w:rPr>
        <w:t>paritsunaxi</w:t>
      </w:r>
    </w:p>
    <w:p>
      <w:pPr>
        <w:pStyle w:val="BodyText"/>
        <w:spacing w:before="3"/>
        <w:ind w:left="301"/>
      </w:pPr>
      <w:r>
        <w:rPr>
          <w:spacing w:val="-1"/>
          <w:w w:val="84"/>
        </w:rPr>
        <w:t>correspond</w:t>
      </w:r>
      <w:r>
        <w:rPr>
          <w:w w:val="84"/>
        </w:rPr>
        <w:t>e</w:t>
      </w:r>
      <w:r>
        <w:rPr>
          <w:spacing w:val="21"/>
        </w:rPr>
        <w:t> </w:t>
      </w:r>
      <w:r>
        <w:rPr>
          <w:w w:val="87"/>
        </w:rPr>
        <w:t>a</w:t>
      </w:r>
      <w:r>
        <w:rPr>
          <w:spacing w:val="21"/>
        </w:rPr>
        <w:t> </w:t>
      </w:r>
      <w:r>
        <w:rPr>
          <w:spacing w:val="-1"/>
          <w:w w:val="84"/>
        </w:rPr>
        <w:t>esp</w:t>
      </w:r>
      <w:r>
        <w:rPr>
          <w:w w:val="84"/>
        </w:rPr>
        <w:t>.</w:t>
      </w:r>
      <w:r>
        <w:rPr>
          <w:spacing w:val="21"/>
        </w:rPr>
        <w:t> </w:t>
      </w:r>
      <w:r>
        <w:rPr>
          <w:spacing w:val="-1"/>
          <w:w w:val="89"/>
        </w:rPr>
        <w:t>/ts/-</w:t>
      </w:r>
      <w:r>
        <w:rPr>
          <w:w w:val="89"/>
        </w:rPr>
        <w:t>/</w:t>
      </w:r>
      <w:r>
        <w:rPr>
          <w:rFonts w:ascii="Lucida Sans Unicode" w:hAnsi="Lucida Sans Unicode"/>
          <w:w w:val="47"/>
        </w:rPr>
        <w:t></w:t>
      </w:r>
      <w:r>
        <w:rPr>
          <w:spacing w:val="-1"/>
          <w:w w:val="98"/>
        </w:rPr>
        <w:t>/</w:t>
      </w:r>
      <w:r>
        <w:rPr>
          <w:w w:val="98"/>
        </w:rPr>
        <w:t>,</w:t>
      </w:r>
      <w:r>
        <w:rPr>
          <w:spacing w:val="21"/>
        </w:rPr>
        <w:t> </w:t>
      </w:r>
      <w:r>
        <w:rPr>
          <w:spacing w:val="-1"/>
          <w:w w:val="83"/>
        </w:rPr>
        <w:t>s</w:t>
      </w:r>
      <w:r>
        <w:rPr>
          <w:w w:val="83"/>
        </w:rPr>
        <w:t>u</w:t>
      </w:r>
      <w:r>
        <w:rPr>
          <w:spacing w:val="21"/>
        </w:rPr>
        <w:t> </w:t>
      </w:r>
      <w:r>
        <w:rPr>
          <w:spacing w:val="-1"/>
          <w:w w:val="86"/>
        </w:rPr>
        <w:t>combinació</w:t>
      </w:r>
      <w:r>
        <w:rPr>
          <w:w w:val="86"/>
        </w:rPr>
        <w:t>n</w:t>
      </w:r>
      <w:r>
        <w:rPr>
          <w:spacing w:val="21"/>
        </w:rPr>
        <w:t> </w:t>
      </w:r>
      <w:r>
        <w:rPr>
          <w:spacing w:val="-1"/>
          <w:w w:val="87"/>
        </w:rPr>
        <w:t>co</w:t>
      </w:r>
      <w:r>
        <w:rPr>
          <w:w w:val="87"/>
        </w:rPr>
        <w:t>n</w:t>
      </w:r>
      <w:r>
        <w:rPr>
          <w:spacing w:val="21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23"/>
        </w:rPr>
        <w:t> </w:t>
      </w:r>
      <w:r>
        <w:rPr>
          <w:spacing w:val="-1"/>
          <w:w w:val="84"/>
        </w:rPr>
        <w:t>correspondenci</w:t>
      </w:r>
      <w:r>
        <w:rPr>
          <w:w w:val="84"/>
        </w:rPr>
        <w:t>a</w:t>
      </w:r>
      <w:r>
        <w:rPr>
          <w:spacing w:val="21"/>
        </w:rPr>
        <w:t> </w:t>
      </w:r>
      <w:r>
        <w:rPr>
          <w:spacing w:val="-1"/>
          <w:w w:val="93"/>
        </w:rPr>
        <w:t>/b</w:t>
      </w:r>
      <w:r>
        <w:rPr>
          <w:w w:val="93"/>
        </w:rPr>
        <w:t>/</w:t>
      </w:r>
      <w:r>
        <w:rPr>
          <w:spacing w:val="21"/>
        </w:rPr>
        <w:t> </w:t>
      </w:r>
      <w:r>
        <w:rPr>
          <w:spacing w:val="-1"/>
          <w:w w:val="92"/>
        </w:rPr>
        <w:t>=&gt;</w:t>
      </w:r>
    </w:p>
    <w:p>
      <w:pPr>
        <w:pStyle w:val="BodyText"/>
        <w:spacing w:line="280" w:lineRule="auto" w:before="5"/>
        <w:ind w:left="301"/>
      </w:pPr>
      <w:r>
        <w:rPr>
          <w:w w:val="90"/>
        </w:rPr>
        <w:t>/p/</w:t>
      </w:r>
      <w:r>
        <w:rPr>
          <w:spacing w:val="33"/>
          <w:w w:val="90"/>
        </w:rPr>
        <w:t> </w:t>
      </w:r>
      <w:r>
        <w:rPr>
          <w:w w:val="90"/>
        </w:rPr>
        <w:t>entra</w:t>
      </w:r>
      <w:r>
        <w:rPr>
          <w:spacing w:val="33"/>
          <w:w w:val="90"/>
        </w:rPr>
        <w:t> </w:t>
      </w:r>
      <w:r>
        <w:rPr>
          <w:w w:val="90"/>
        </w:rPr>
        <w:t>en</w:t>
      </w:r>
      <w:r>
        <w:rPr>
          <w:spacing w:val="34"/>
          <w:w w:val="90"/>
        </w:rPr>
        <w:t> </w:t>
      </w:r>
      <w:r>
        <w:rPr>
          <w:w w:val="90"/>
        </w:rPr>
        <w:t>contradicción</w:t>
      </w:r>
      <w:r>
        <w:rPr>
          <w:spacing w:val="33"/>
          <w:w w:val="90"/>
        </w:rPr>
        <w:t> </w:t>
      </w:r>
      <w:r>
        <w:rPr>
          <w:w w:val="90"/>
        </w:rPr>
        <w:t>con</w:t>
      </w:r>
      <w:r>
        <w:rPr>
          <w:spacing w:val="34"/>
          <w:w w:val="90"/>
        </w:rPr>
        <w:t> </w:t>
      </w:r>
      <w:r>
        <w:rPr>
          <w:w w:val="90"/>
        </w:rPr>
        <w:t>la</w:t>
      </w:r>
      <w:r>
        <w:rPr>
          <w:spacing w:val="33"/>
          <w:w w:val="90"/>
        </w:rPr>
        <w:t> </w:t>
      </w:r>
      <w:r>
        <w:rPr>
          <w:w w:val="90"/>
        </w:rPr>
        <w:t>combinación</w:t>
      </w:r>
      <w:r>
        <w:rPr>
          <w:spacing w:val="32"/>
          <w:w w:val="90"/>
        </w:rPr>
        <w:t> </w:t>
      </w:r>
      <w:r>
        <w:rPr>
          <w:w w:val="90"/>
        </w:rPr>
        <w:t>de</w:t>
      </w:r>
      <w:r>
        <w:rPr>
          <w:spacing w:val="33"/>
          <w:w w:val="90"/>
        </w:rPr>
        <w:t> </w:t>
      </w:r>
      <w:r>
        <w:rPr>
          <w:w w:val="90"/>
        </w:rPr>
        <w:t>correspondencias</w:t>
      </w:r>
      <w:r>
        <w:rPr>
          <w:spacing w:val="33"/>
          <w:w w:val="90"/>
        </w:rPr>
        <w:t> </w:t>
      </w:r>
      <w:r>
        <w:rPr>
          <w:w w:val="90"/>
        </w:rPr>
        <w:t>que</w:t>
      </w:r>
      <w:r>
        <w:rPr>
          <w:spacing w:val="-43"/>
          <w:w w:val="90"/>
        </w:rPr>
        <w:t> </w:t>
      </w:r>
      <w:r>
        <w:rPr>
          <w:w w:val="85"/>
        </w:rPr>
        <w:t>observamos</w:t>
      </w:r>
      <w:r>
        <w:rPr>
          <w:spacing w:val="11"/>
          <w:w w:val="85"/>
        </w:rPr>
        <w:t> </w:t>
      </w:r>
      <w:r>
        <w:rPr>
          <w:w w:val="85"/>
        </w:rPr>
        <w:t>en</w:t>
      </w:r>
      <w:r>
        <w:rPr>
          <w:spacing w:val="12"/>
          <w:w w:val="85"/>
        </w:rPr>
        <w:t> </w:t>
      </w:r>
      <w:r>
        <w:rPr>
          <w:i/>
          <w:w w:val="85"/>
          <w:sz w:val="22"/>
        </w:rPr>
        <w:t>piseru</w:t>
      </w:r>
      <w:r>
        <w:rPr>
          <w:i/>
          <w:spacing w:val="9"/>
          <w:w w:val="85"/>
          <w:sz w:val="22"/>
        </w:rPr>
        <w:t> </w:t>
      </w:r>
      <w:r>
        <w:rPr>
          <w:w w:val="85"/>
        </w:rPr>
        <w:t>/</w:t>
      </w:r>
      <w:r>
        <w:rPr>
          <w:spacing w:val="11"/>
          <w:w w:val="85"/>
        </w:rPr>
        <w:t> </w:t>
      </w:r>
      <w:r>
        <w:rPr>
          <w:i/>
          <w:w w:val="85"/>
          <w:sz w:val="22"/>
        </w:rPr>
        <w:t>pixeru</w:t>
      </w:r>
      <w:r>
        <w:rPr>
          <w:i/>
          <w:spacing w:val="9"/>
          <w:w w:val="85"/>
          <w:sz w:val="22"/>
        </w:rPr>
        <w:t> </w:t>
      </w:r>
      <w:r>
        <w:rPr>
          <w:w w:val="85"/>
        </w:rPr>
        <w:t>y</w:t>
      </w:r>
      <w:r>
        <w:rPr>
          <w:spacing w:val="11"/>
          <w:w w:val="85"/>
        </w:rPr>
        <w:t> </w:t>
      </w:r>
      <w:r>
        <w:rPr>
          <w:w w:val="85"/>
        </w:rPr>
        <w:t>en</w:t>
      </w:r>
      <w:r>
        <w:rPr>
          <w:spacing w:val="11"/>
          <w:w w:val="85"/>
        </w:rPr>
        <w:t> </w:t>
      </w:r>
      <w:r>
        <w:rPr>
          <w:i/>
          <w:w w:val="85"/>
          <w:sz w:val="22"/>
        </w:rPr>
        <w:t>kawayu</w:t>
      </w:r>
      <w:r>
        <w:rPr>
          <w:i/>
          <w:spacing w:val="8"/>
          <w:w w:val="85"/>
          <w:sz w:val="22"/>
        </w:rPr>
        <w:t> </w:t>
      </w:r>
      <w:r>
        <w:rPr>
          <w:w w:val="85"/>
        </w:rPr>
        <w:t>;</w:t>
      </w:r>
      <w:r>
        <w:rPr>
          <w:spacing w:val="10"/>
          <w:w w:val="85"/>
        </w:rPr>
        <w:t> </w:t>
      </w:r>
      <w:r>
        <w:rPr>
          <w:w w:val="85"/>
        </w:rPr>
        <w:t>no</w:t>
      </w:r>
      <w:r>
        <w:rPr>
          <w:spacing w:val="11"/>
          <w:w w:val="85"/>
        </w:rPr>
        <w:t> </w:t>
      </w:r>
      <w:r>
        <w:rPr>
          <w:w w:val="85"/>
        </w:rPr>
        <w:t>hay</w:t>
      </w:r>
      <w:r>
        <w:rPr>
          <w:spacing w:val="11"/>
          <w:w w:val="85"/>
        </w:rPr>
        <w:t> </w:t>
      </w:r>
      <w:r>
        <w:rPr>
          <w:w w:val="85"/>
        </w:rPr>
        <w:t>una</w:t>
      </w:r>
      <w:r>
        <w:rPr>
          <w:spacing w:val="11"/>
          <w:w w:val="85"/>
        </w:rPr>
        <w:t> </w:t>
      </w:r>
      <w:r>
        <w:rPr>
          <w:w w:val="85"/>
        </w:rPr>
        <w:t>manera</w:t>
      </w:r>
      <w:r>
        <w:rPr>
          <w:spacing w:val="10"/>
          <w:w w:val="85"/>
        </w:rPr>
        <w:t> </w:t>
      </w:r>
      <w:r>
        <w:rPr>
          <w:w w:val="85"/>
        </w:rPr>
        <w:t>consistente</w:t>
      </w:r>
    </w:p>
    <w:p>
      <w:pPr>
        <w:pStyle w:val="BodyText"/>
        <w:spacing w:before="7"/>
        <w:rPr>
          <w:sz w:val="29"/>
        </w:rPr>
      </w:pPr>
      <w:r>
        <w:rPr/>
        <w:pict>
          <v:rect style="position:absolute;margin-left:66.059998pt;margin-top:18.802486pt;width:144pt;height:.59999pt;mso-position-horizontal-relative:page;mso-position-vertical-relative:paragraph;z-index:-156083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25"/>
        <w:ind w:left="781" w:right="0" w:firstLine="0"/>
        <w:jc w:val="left"/>
        <w:rPr>
          <w:i/>
          <w:sz w:val="20"/>
        </w:rPr>
      </w:pPr>
      <w:r>
        <w:rPr>
          <w:w w:val="85"/>
          <w:sz w:val="19"/>
          <w:vertAlign w:val="superscript"/>
        </w:rPr>
        <w:t>7</w:t>
      </w:r>
      <w:r>
        <w:rPr>
          <w:spacing w:val="1"/>
          <w:w w:val="85"/>
          <w:sz w:val="19"/>
          <w:vertAlign w:val="baseline"/>
        </w:rPr>
        <w:t> </w:t>
      </w:r>
      <w:bookmarkStart w:name="_bookmark10" w:id="13"/>
      <w:bookmarkEnd w:id="13"/>
      <w:r>
        <w:rPr>
          <w:w w:val="85"/>
          <w:sz w:val="19"/>
          <w:vertAlign w:val="baseline"/>
        </w:rPr>
        <w:t>p</w:t>
      </w:r>
      <w:r>
        <w:rPr>
          <w:w w:val="85"/>
          <w:sz w:val="19"/>
          <w:vertAlign w:val="baseline"/>
        </w:rPr>
        <w:t>ero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a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juzgar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por los</w:t>
      </w:r>
      <w:r>
        <w:rPr>
          <w:spacing w:val="-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actuales hablantes la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correspondencia puede ser r:</w:t>
      </w:r>
      <w:r>
        <w:rPr>
          <w:spacing w:val="-1"/>
          <w:w w:val="85"/>
          <w:sz w:val="19"/>
          <w:vertAlign w:val="baseline"/>
        </w:rPr>
        <w:t> </w:t>
      </w:r>
      <w:r>
        <w:rPr>
          <w:i/>
          <w:w w:val="85"/>
          <w:sz w:val="20"/>
          <w:vertAlign w:val="baseline"/>
        </w:rPr>
        <w:t>cerveza</w:t>
      </w:r>
    </w:p>
    <w:p>
      <w:pPr>
        <w:spacing w:before="61"/>
        <w:ind w:left="781" w:right="0" w:firstLine="0"/>
        <w:jc w:val="left"/>
        <w:rPr>
          <w:i/>
          <w:sz w:val="20"/>
        </w:rPr>
      </w:pPr>
      <w:r>
        <w:rPr>
          <w:w w:val="80"/>
          <w:sz w:val="19"/>
        </w:rPr>
        <w:t>=&gt;</w:t>
      </w:r>
      <w:r>
        <w:rPr>
          <w:spacing w:val="6"/>
          <w:w w:val="80"/>
          <w:sz w:val="19"/>
        </w:rPr>
        <w:t> </w:t>
      </w:r>
      <w:r>
        <w:rPr>
          <w:i/>
          <w:w w:val="80"/>
          <w:sz w:val="20"/>
        </w:rPr>
        <w:t>tseriwetsa</w:t>
      </w:r>
    </w:p>
    <w:p>
      <w:pPr>
        <w:spacing w:after="0"/>
        <w:jc w:val="left"/>
        <w:rPr>
          <w:sz w:val="20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before="153"/>
        <w:ind w:left="420"/>
      </w:pP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acomodar</w:t>
      </w:r>
      <w:r>
        <w:rPr>
          <w:spacing w:val="-3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misma</w:t>
      </w:r>
      <w:r>
        <w:rPr>
          <w:spacing w:val="-4"/>
          <w:w w:val="90"/>
        </w:rPr>
        <w:t> </w:t>
      </w:r>
      <w:r>
        <w:rPr>
          <w:w w:val="90"/>
        </w:rPr>
        <w:t>época</w:t>
      </w:r>
      <w:r>
        <w:rPr>
          <w:spacing w:val="-5"/>
          <w:w w:val="90"/>
        </w:rPr>
        <w:t> </w:t>
      </w:r>
      <w:r>
        <w:rPr>
          <w:w w:val="90"/>
        </w:rPr>
        <w:t>estas</w:t>
      </w:r>
      <w:r>
        <w:rPr>
          <w:spacing w:val="-5"/>
          <w:w w:val="90"/>
        </w:rPr>
        <w:t> </w:t>
      </w:r>
      <w:r>
        <w:rPr>
          <w:w w:val="90"/>
        </w:rPr>
        <w:t>tres</w:t>
      </w:r>
      <w:r>
        <w:rPr>
          <w:spacing w:val="-5"/>
          <w:w w:val="90"/>
        </w:rPr>
        <w:t> </w:t>
      </w:r>
      <w:r>
        <w:rPr>
          <w:w w:val="90"/>
        </w:rPr>
        <w:t>palabras:</w:t>
      </w:r>
      <w:r>
        <w:rPr>
          <w:spacing w:val="-5"/>
          <w:w w:val="90"/>
        </w:rPr>
        <w:t> </w:t>
      </w:r>
      <w:r>
        <w:rPr>
          <w:w w:val="90"/>
        </w:rPr>
        <w:t>/b/</w:t>
      </w:r>
      <w:r>
        <w:rPr>
          <w:spacing w:val="-5"/>
          <w:w w:val="90"/>
        </w:rPr>
        <w:t> </w:t>
      </w:r>
      <w:r>
        <w:rPr>
          <w:w w:val="90"/>
        </w:rPr>
        <w:t>=&gt;</w:t>
      </w:r>
      <w:r>
        <w:rPr>
          <w:spacing w:val="-5"/>
          <w:w w:val="90"/>
        </w:rPr>
        <w:t> </w:t>
      </w:r>
      <w:r>
        <w:rPr>
          <w:w w:val="90"/>
        </w:rPr>
        <w:t>/p/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/s/</w:t>
      </w:r>
      <w:r>
        <w:rPr>
          <w:spacing w:val="-5"/>
          <w:w w:val="90"/>
        </w:rPr>
        <w:t> </w:t>
      </w:r>
      <w:r>
        <w:rPr>
          <w:w w:val="90"/>
        </w:rPr>
        <w:t>=&gt;</w:t>
      </w:r>
      <w:r>
        <w:rPr>
          <w:spacing w:val="-5"/>
          <w:w w:val="90"/>
        </w:rPr>
        <w:t> </w:t>
      </w:r>
      <w:r>
        <w:rPr>
          <w:w w:val="90"/>
        </w:rPr>
        <w:t>/s/,</w:t>
      </w:r>
    </w:p>
    <w:p>
      <w:pPr>
        <w:spacing w:line="231" w:lineRule="exact" w:before="43"/>
        <w:ind w:left="420" w:right="0" w:firstLine="0"/>
        <w:jc w:val="left"/>
        <w:rPr>
          <w:sz w:val="21"/>
        </w:rPr>
      </w:pPr>
      <w:r>
        <w:rPr>
          <w:w w:val="85"/>
          <w:sz w:val="21"/>
        </w:rPr>
        <w:t>/b/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=&gt;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/w/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/y/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=&gt;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/y/.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Si</w:t>
      </w:r>
      <w:r>
        <w:rPr>
          <w:spacing w:val="11"/>
          <w:w w:val="85"/>
          <w:sz w:val="21"/>
        </w:rPr>
        <w:t> </w:t>
      </w:r>
      <w:r>
        <w:rPr>
          <w:i/>
          <w:w w:val="85"/>
          <w:sz w:val="22"/>
        </w:rPr>
        <w:t>piseru</w:t>
      </w:r>
      <w:r>
        <w:rPr>
          <w:i/>
          <w:spacing w:val="10"/>
          <w:w w:val="85"/>
          <w:sz w:val="22"/>
        </w:rPr>
        <w:t> </w:t>
      </w:r>
      <w:r>
        <w:rPr>
          <w:i/>
          <w:w w:val="85"/>
          <w:sz w:val="22"/>
        </w:rPr>
        <w:t>(&lt;=</w:t>
      </w:r>
      <w:r>
        <w:rPr>
          <w:i/>
          <w:spacing w:val="10"/>
          <w:w w:val="85"/>
          <w:sz w:val="22"/>
        </w:rPr>
        <w:t> </w:t>
      </w:r>
      <w:r>
        <w:rPr>
          <w:i/>
          <w:w w:val="85"/>
          <w:sz w:val="22"/>
        </w:rPr>
        <w:t>bicerro</w:t>
      </w:r>
      <w:r>
        <w:rPr>
          <w:w w:val="85"/>
          <w:sz w:val="21"/>
        </w:rPr>
        <w:t>)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muestra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hablantes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de</w:t>
      </w:r>
    </w:p>
    <w:p>
      <w:pPr>
        <w:pStyle w:val="BodyText"/>
        <w:spacing w:line="340" w:lineRule="exact" w:before="8"/>
        <w:ind w:left="419"/>
      </w:pPr>
      <w:r>
        <w:rPr>
          <w:spacing w:val="-1"/>
          <w:w w:val="84"/>
        </w:rPr>
        <w:t>españo</w:t>
      </w:r>
      <w:r>
        <w:rPr>
          <w:w w:val="84"/>
        </w:rPr>
        <w:t>l</w:t>
      </w:r>
      <w:r>
        <w:rPr/>
        <w:t> </w:t>
      </w:r>
      <w:r>
        <w:rPr>
          <w:spacing w:val="1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/>
        <w:t> </w:t>
      </w:r>
      <w:r>
        <w:rPr>
          <w:spacing w:val="1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/>
        <w:t> </w:t>
      </w:r>
      <w:r>
        <w:rPr>
          <w:spacing w:val="1"/>
        </w:rPr>
        <w:t> </w:t>
      </w:r>
      <w:r>
        <w:rPr>
          <w:spacing w:val="-1"/>
          <w:w w:val="88"/>
        </w:rPr>
        <w:t>zon</w:t>
      </w:r>
      <w:r>
        <w:rPr>
          <w:w w:val="88"/>
        </w:rPr>
        <w:t>a</w:t>
      </w:r>
      <w:r>
        <w:rPr/>
        <w:t>  </w:t>
      </w:r>
      <w:r>
        <w:rPr>
          <w:spacing w:val="-1"/>
          <w:w w:val="84"/>
        </w:rPr>
        <w:t>debía</w:t>
      </w:r>
      <w:r>
        <w:rPr>
          <w:w w:val="84"/>
        </w:rPr>
        <w:t>n</w:t>
      </w:r>
      <w:r>
        <w:rPr/>
        <w:t>  </w:t>
      </w:r>
      <w:r>
        <w:rPr>
          <w:w w:val="84"/>
        </w:rPr>
        <w:t>pronunciar</w:t>
      </w:r>
      <w:r>
        <w:rPr/>
        <w:t>  </w:t>
      </w:r>
      <w:r>
        <w:rPr>
          <w:w w:val="89"/>
        </w:rPr>
        <w:t>ya</w:t>
      </w:r>
      <w:r>
        <w:rPr/>
        <w:t>  </w:t>
      </w:r>
      <w:r>
        <w:rPr>
          <w:spacing w:val="-1"/>
          <w:w w:val="77"/>
        </w:rPr>
        <w:t>[</w:t>
      </w:r>
      <w:r>
        <w:rPr>
          <w:w w:val="81"/>
        </w:rPr>
        <w:t>b</w:t>
      </w:r>
      <w:r>
        <w:rPr>
          <w:spacing w:val="-1"/>
          <w:w w:val="83"/>
        </w:rPr>
        <w:t>is</w:t>
      </w:r>
      <w:r>
        <w:rPr>
          <w:w w:val="83"/>
        </w:rPr>
        <w:t>e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3"/>
        </w:rPr>
        <w:t></w:t>
      </w:r>
      <w:r>
        <w:rPr>
          <w:w w:val="84"/>
        </w:rPr>
        <w:t>o]</w:t>
      </w:r>
      <w:r>
        <w:rPr/>
        <w:t>  </w:t>
      </w:r>
      <w:r>
        <w:rPr>
          <w:w w:val="84"/>
        </w:rPr>
        <w:t>en</w:t>
      </w:r>
      <w:r>
        <w:rPr/>
        <w:t>  </w:t>
      </w:r>
      <w:r>
        <w:rPr>
          <w:w w:val="84"/>
        </w:rPr>
        <w:t>lugar</w:t>
      </w:r>
      <w:r>
        <w:rPr/>
        <w:t>  </w:t>
      </w:r>
      <w:r>
        <w:rPr>
          <w:w w:val="84"/>
        </w:rPr>
        <w:t>de</w:t>
      </w:r>
      <w:r>
        <w:rPr/>
        <w:t>  </w:t>
      </w:r>
      <w:r>
        <w:rPr>
          <w:w w:val="81"/>
        </w:rPr>
        <w:t>[be</w:t>
      </w:r>
      <w:r>
        <w:rPr>
          <w:rFonts w:ascii="Lucida Sans Unicode" w:hAnsi="Lucida Sans Unicode"/>
          <w:w w:val="47"/>
        </w:rPr>
        <w:t></w:t>
      </w:r>
      <w:r>
        <w:rPr>
          <w:w w:val="84"/>
        </w:rPr>
        <w:t>e</w:t>
      </w:r>
      <w:r>
        <w:rPr>
          <w:rFonts w:ascii="Courier New" w:hAnsi="Courier New"/>
          <w:w w:val="89"/>
          <w:sz w:val="23"/>
        </w:rPr>
        <w:t>r</w:t>
      </w:r>
      <w:r>
        <w:rPr>
          <w:spacing w:val="-102"/>
          <w:w w:val="89"/>
        </w:rPr>
        <w:t>o</w:t>
      </w:r>
      <w:r>
        <w:rPr>
          <w:rFonts w:ascii="Lucida Sans Unicode" w:hAnsi="Lucida Sans Unicode"/>
          <w:w w:val="1"/>
          <w:sz w:val="23"/>
        </w:rPr>
        <w:t></w:t>
      </w:r>
      <w:r>
        <w:rPr>
          <w:rFonts w:ascii="Lucida Sans Unicode" w:hAnsi="Lucida Sans Unicode"/>
          <w:spacing w:val="29"/>
          <w:sz w:val="23"/>
        </w:rPr>
        <w:t> </w:t>
      </w:r>
      <w:r>
        <w:rPr>
          <w:w w:val="77"/>
        </w:rPr>
        <w:t>]</w:t>
      </w:r>
      <w:r>
        <w:rPr>
          <w:w w:val="71"/>
          <w:vertAlign w:val="superscript"/>
        </w:rPr>
        <w:t>8</w:t>
      </w:r>
      <w:r>
        <w:rPr>
          <w:w w:val="93"/>
          <w:vertAlign w:val="baseline"/>
        </w:rPr>
        <w:t>,</w:t>
      </w:r>
    </w:p>
    <w:p>
      <w:pPr>
        <w:pStyle w:val="BodyText"/>
        <w:spacing w:line="285" w:lineRule="auto" w:before="1"/>
        <w:ind w:left="419" w:right="324"/>
        <w:jc w:val="both"/>
      </w:pPr>
      <w:r>
        <w:rPr>
          <w:i/>
          <w:w w:val="85"/>
          <w:sz w:val="22"/>
        </w:rPr>
        <w:t>kawayu </w:t>
      </w:r>
      <w:r>
        <w:rPr>
          <w:w w:val="85"/>
        </w:rPr>
        <w:t>evidencia que la l palatalizada había desaparecido ya en el español.</w:t>
      </w:r>
      <w:r>
        <w:rPr>
          <w:spacing w:val="1"/>
          <w:w w:val="85"/>
        </w:rPr>
        <w:t> </w:t>
      </w:r>
      <w:r>
        <w:rPr>
          <w:w w:val="85"/>
        </w:rPr>
        <w:t>Otro argumento en contra de esta ubicación temprana de </w:t>
      </w:r>
      <w:r>
        <w:rPr>
          <w:i/>
          <w:w w:val="85"/>
          <w:sz w:val="22"/>
        </w:rPr>
        <w:t>paritsunaxi </w:t>
      </w:r>
      <w:r>
        <w:rPr>
          <w:w w:val="85"/>
        </w:rPr>
        <w:t>es que es</w:t>
      </w:r>
      <w:r>
        <w:rPr>
          <w:spacing w:val="1"/>
          <w:w w:val="85"/>
        </w:rPr>
        <w:t> </w:t>
      </w:r>
      <w:r>
        <w:rPr>
          <w:w w:val="85"/>
        </w:rPr>
        <w:t>un término muy específico de la agricultura de tiro, y en general parece que la</w:t>
      </w:r>
      <w:r>
        <w:rPr>
          <w:spacing w:val="1"/>
          <w:w w:val="85"/>
        </w:rPr>
        <w:t> </w:t>
      </w:r>
      <w:r>
        <w:rPr>
          <w:w w:val="85"/>
        </w:rPr>
        <w:t>agricultura</w:t>
      </w:r>
      <w:r>
        <w:rPr>
          <w:spacing w:val="1"/>
          <w:w w:val="85"/>
        </w:rPr>
        <w:t> </w:t>
      </w:r>
      <w:r>
        <w:rPr>
          <w:w w:val="85"/>
        </w:rPr>
        <w:t>entró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Sierra</w:t>
      </w:r>
      <w:r>
        <w:rPr>
          <w:spacing w:val="1"/>
          <w:w w:val="85"/>
        </w:rPr>
        <w:t> </w:t>
      </w:r>
      <w:r>
        <w:rPr>
          <w:w w:val="85"/>
        </w:rPr>
        <w:t>Huichola</w:t>
      </w:r>
      <w:r>
        <w:rPr>
          <w:spacing w:val="35"/>
        </w:rPr>
        <w:t> </w:t>
      </w:r>
      <w:r>
        <w:rPr>
          <w:w w:val="85"/>
        </w:rPr>
        <w:t>bastante</w:t>
      </w:r>
      <w:r>
        <w:rPr>
          <w:spacing w:val="35"/>
        </w:rPr>
        <w:t> </w:t>
      </w:r>
      <w:r>
        <w:rPr>
          <w:w w:val="85"/>
        </w:rPr>
        <w:t>más</w:t>
      </w:r>
      <w:r>
        <w:rPr>
          <w:spacing w:val="36"/>
        </w:rPr>
        <w:t> </w:t>
      </w:r>
      <w:r>
        <w:rPr>
          <w:w w:val="85"/>
        </w:rPr>
        <w:t>tarde que la ganadería.</w:t>
      </w:r>
      <w:r>
        <w:rPr>
          <w:spacing w:val="-41"/>
          <w:w w:val="85"/>
        </w:rPr>
        <w:t> </w:t>
      </w:r>
      <w:r>
        <w:rPr>
          <w:w w:val="85"/>
        </w:rPr>
        <w:t>Un topónimo como </w:t>
      </w:r>
      <w:r>
        <w:rPr>
          <w:i/>
          <w:w w:val="85"/>
          <w:sz w:val="22"/>
        </w:rPr>
        <w:t>Partorcillo </w:t>
      </w:r>
      <w:r>
        <w:rPr>
          <w:w w:val="85"/>
        </w:rPr>
        <w:t>=&gt; </w:t>
      </w:r>
      <w:r>
        <w:rPr>
          <w:i/>
          <w:w w:val="85"/>
          <w:sz w:val="22"/>
        </w:rPr>
        <w:t>Paxituriyu </w:t>
      </w:r>
      <w:r>
        <w:rPr>
          <w:w w:val="85"/>
        </w:rPr>
        <w:t>tampoco puede pertenecer a esta</w:t>
      </w:r>
      <w:r>
        <w:rPr>
          <w:spacing w:val="-42"/>
          <w:w w:val="85"/>
        </w:rPr>
        <w:t> </w:t>
      </w:r>
      <w:r>
        <w:rPr>
          <w:w w:val="85"/>
        </w:rPr>
        <w:t>primera</w:t>
      </w:r>
      <w:r>
        <w:rPr>
          <w:spacing w:val="22"/>
          <w:w w:val="85"/>
        </w:rPr>
        <w:t> </w:t>
      </w:r>
      <w:r>
        <w:rPr>
          <w:w w:val="85"/>
        </w:rPr>
        <w:t>época,</w:t>
      </w:r>
      <w:r>
        <w:rPr>
          <w:spacing w:val="22"/>
          <w:w w:val="85"/>
        </w:rPr>
        <w:t> </w:t>
      </w:r>
      <w:r>
        <w:rPr>
          <w:w w:val="85"/>
        </w:rPr>
        <w:t>porque</w:t>
      </w:r>
      <w:r>
        <w:rPr>
          <w:spacing w:val="23"/>
          <w:w w:val="85"/>
        </w:rPr>
        <w:t> </w:t>
      </w:r>
      <w:r>
        <w:rPr>
          <w:w w:val="85"/>
        </w:rPr>
        <w:t>ya</w:t>
      </w:r>
      <w:r>
        <w:rPr>
          <w:spacing w:val="22"/>
          <w:w w:val="85"/>
        </w:rPr>
        <w:t> </w:t>
      </w:r>
      <w:r>
        <w:rPr>
          <w:w w:val="85"/>
        </w:rPr>
        <w:t>no</w:t>
      </w:r>
      <w:r>
        <w:rPr>
          <w:spacing w:val="23"/>
          <w:w w:val="85"/>
        </w:rPr>
        <w:t> </w:t>
      </w:r>
      <w:r>
        <w:rPr>
          <w:w w:val="85"/>
        </w:rPr>
        <w:t>refleja</w:t>
      </w:r>
      <w:r>
        <w:rPr>
          <w:spacing w:val="22"/>
          <w:w w:val="85"/>
        </w:rPr>
        <w:t> </w:t>
      </w:r>
      <w:r>
        <w:rPr>
          <w:w w:val="85"/>
        </w:rPr>
        <w:t>la</w:t>
      </w:r>
      <w:r>
        <w:rPr>
          <w:spacing w:val="20"/>
          <w:w w:val="85"/>
        </w:rPr>
        <w:t> </w:t>
      </w:r>
      <w:r>
        <w:rPr>
          <w:w w:val="85"/>
        </w:rPr>
        <w:t>presencia</w:t>
      </w:r>
      <w:r>
        <w:rPr>
          <w:spacing w:val="21"/>
          <w:w w:val="85"/>
        </w:rPr>
        <w:t> </w:t>
      </w:r>
      <w:r>
        <w:rPr>
          <w:w w:val="85"/>
        </w:rPr>
        <w:t>de</w:t>
      </w:r>
      <w:r>
        <w:rPr>
          <w:spacing w:val="22"/>
          <w:w w:val="85"/>
        </w:rPr>
        <w:t> </w:t>
      </w:r>
      <w:r>
        <w:rPr>
          <w:w w:val="85"/>
        </w:rPr>
        <w:t>l</w:t>
      </w:r>
      <w:r>
        <w:rPr>
          <w:spacing w:val="21"/>
          <w:w w:val="85"/>
        </w:rPr>
        <w:t> </w:t>
      </w:r>
      <w:r>
        <w:rPr>
          <w:w w:val="85"/>
        </w:rPr>
        <w:t>palatalizada</w:t>
      </w:r>
      <w:r>
        <w:rPr>
          <w:spacing w:val="22"/>
          <w:w w:val="85"/>
        </w:rPr>
        <w:t> </w:t>
      </w:r>
      <w:r>
        <w:rPr>
          <w:w w:val="85"/>
        </w:rPr>
        <w:t>en</w:t>
      </w:r>
      <w:r>
        <w:rPr>
          <w:spacing w:val="21"/>
          <w:w w:val="85"/>
        </w:rPr>
        <w:t> </w:t>
      </w:r>
      <w:r>
        <w:rPr>
          <w:w w:val="85"/>
        </w:rPr>
        <w:t>español,</w:t>
      </w:r>
    </w:p>
    <w:p>
      <w:pPr>
        <w:pStyle w:val="BodyText"/>
        <w:spacing w:line="254" w:lineRule="auto" w:before="5"/>
        <w:ind w:left="419" w:right="326"/>
        <w:jc w:val="both"/>
        <w:rPr>
          <w:i/>
          <w:sz w:val="22"/>
        </w:rPr>
      </w:pPr>
      <w:r>
        <w:rPr>
          <w:spacing w:val="-1"/>
          <w:w w:val="90"/>
        </w:rPr>
        <w:t>pero tampoco a la última, porque </w:t>
      </w:r>
      <w:r>
        <w:rPr>
          <w:w w:val="90"/>
        </w:rPr>
        <w:t>la sibilante se mantiene para convertirse</w:t>
      </w:r>
      <w:r>
        <w:rPr>
          <w:spacing w:val="1"/>
          <w:w w:val="90"/>
        </w:rPr>
        <w:t> </w:t>
      </w:r>
      <w:r>
        <w:rPr>
          <w:spacing w:val="-1"/>
          <w:w w:val="83"/>
        </w:rPr>
        <w:t>despué</w:t>
      </w:r>
      <w:r>
        <w:rPr>
          <w:w w:val="83"/>
        </w:rPr>
        <w:t>s</w:t>
      </w:r>
      <w:r>
        <w:rPr>
          <w:spacing w:val="15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>
          <w:spacing w:val="15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w w:val="93"/>
        </w:rPr>
        <w:t>.</w:t>
      </w:r>
      <w:r>
        <w:rPr>
          <w:spacing w:val="15"/>
        </w:rPr>
        <w:t> </w:t>
      </w:r>
      <w:r>
        <w:rPr>
          <w:w w:val="86"/>
        </w:rPr>
        <w:t>También</w:t>
      </w:r>
      <w:r>
        <w:rPr>
          <w:spacing w:val="15"/>
        </w:rPr>
        <w:t> </w:t>
      </w:r>
      <w:r>
        <w:rPr>
          <w:w w:val="85"/>
        </w:rPr>
        <w:t>podemos</w:t>
      </w:r>
      <w:r>
        <w:rPr>
          <w:spacing w:val="15"/>
        </w:rPr>
        <w:t> </w:t>
      </w:r>
      <w:r>
        <w:rPr>
          <w:w w:val="82"/>
        </w:rPr>
        <w:t>saber</w:t>
      </w:r>
      <w:r>
        <w:rPr>
          <w:spacing w:val="15"/>
        </w:rPr>
        <w:t> </w:t>
      </w:r>
      <w:r>
        <w:rPr>
          <w:spacing w:val="-1"/>
          <w:w w:val="87"/>
        </w:rPr>
        <w:t>co</w:t>
      </w:r>
      <w:r>
        <w:rPr>
          <w:w w:val="87"/>
        </w:rPr>
        <w:t>n</w:t>
      </w:r>
      <w:r>
        <w:rPr>
          <w:spacing w:val="14"/>
        </w:rPr>
        <w:t> </w:t>
      </w:r>
      <w:r>
        <w:rPr>
          <w:w w:val="84"/>
        </w:rPr>
        <w:t>seguridad</w:t>
      </w:r>
      <w:r>
        <w:rPr>
          <w:spacing w:val="15"/>
        </w:rPr>
        <w:t> </w:t>
      </w:r>
      <w:r>
        <w:rPr>
          <w:spacing w:val="-1"/>
          <w:w w:val="84"/>
        </w:rPr>
        <w:t>qu</w:t>
      </w:r>
      <w:r>
        <w:rPr>
          <w:w w:val="84"/>
        </w:rPr>
        <w:t>e</w:t>
      </w:r>
      <w:r>
        <w:rPr>
          <w:spacing w:val="15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l</w:t>
      </w:r>
      <w:r>
        <w:rPr>
          <w:spacing w:val="15"/>
        </w:rPr>
        <w:t> </w:t>
      </w:r>
      <w:r>
        <w:rPr>
          <w:w w:val="83"/>
        </w:rPr>
        <w:t>préstamo</w:t>
      </w:r>
      <w:r>
        <w:rPr>
          <w:spacing w:val="13"/>
        </w:rPr>
        <w:t> </w:t>
      </w:r>
      <w:r>
        <w:rPr>
          <w:i/>
          <w:spacing w:val="-1"/>
          <w:w w:val="79"/>
          <w:sz w:val="22"/>
        </w:rPr>
        <w:t>zapato</w:t>
      </w:r>
    </w:p>
    <w:p>
      <w:pPr>
        <w:pStyle w:val="BodyText"/>
        <w:spacing w:line="225" w:lineRule="exact"/>
        <w:ind w:left="419"/>
        <w:jc w:val="both"/>
      </w:pPr>
      <w:r>
        <w:rPr>
          <w:w w:val="85"/>
        </w:rPr>
        <w:t>=&gt;</w:t>
      </w:r>
      <w:r>
        <w:rPr>
          <w:spacing w:val="12"/>
          <w:w w:val="85"/>
        </w:rPr>
        <w:t> </w:t>
      </w:r>
      <w:r>
        <w:rPr>
          <w:i/>
          <w:w w:val="85"/>
          <w:sz w:val="22"/>
        </w:rPr>
        <w:t>sapatu</w:t>
      </w:r>
      <w:r>
        <w:rPr>
          <w:i/>
          <w:spacing w:val="10"/>
          <w:w w:val="85"/>
          <w:sz w:val="22"/>
        </w:rPr>
        <w:t> </w:t>
      </w:r>
      <w:r>
        <w:rPr>
          <w:w w:val="85"/>
        </w:rPr>
        <w:t>(=&gt;</w:t>
      </w:r>
      <w:r>
        <w:rPr>
          <w:spacing w:val="12"/>
          <w:w w:val="85"/>
        </w:rPr>
        <w:t> </w:t>
      </w:r>
      <w:r>
        <w:rPr>
          <w:i/>
          <w:w w:val="85"/>
          <w:sz w:val="22"/>
        </w:rPr>
        <w:t>xapatu</w:t>
      </w:r>
      <w:r>
        <w:rPr>
          <w:w w:val="85"/>
        </w:rPr>
        <w:t>)</w:t>
      </w:r>
      <w:r>
        <w:rPr>
          <w:spacing w:val="13"/>
          <w:w w:val="85"/>
        </w:rPr>
        <w:t> </w:t>
      </w:r>
      <w:r>
        <w:rPr>
          <w:w w:val="85"/>
        </w:rPr>
        <w:t>no</w:t>
      </w:r>
      <w:r>
        <w:rPr>
          <w:spacing w:val="12"/>
          <w:w w:val="85"/>
        </w:rPr>
        <w:t> </w:t>
      </w:r>
      <w:r>
        <w:rPr>
          <w:w w:val="85"/>
        </w:rPr>
        <w:t>procede</w:t>
      </w:r>
      <w:r>
        <w:rPr>
          <w:spacing w:val="13"/>
          <w:w w:val="85"/>
        </w:rPr>
        <w:t> </w:t>
      </w:r>
      <w:r>
        <w:rPr>
          <w:w w:val="85"/>
        </w:rPr>
        <w:t>de</w:t>
      </w:r>
      <w:r>
        <w:rPr>
          <w:spacing w:val="12"/>
          <w:w w:val="85"/>
        </w:rPr>
        <w:t> </w:t>
      </w:r>
      <w:r>
        <w:rPr>
          <w:w w:val="85"/>
        </w:rPr>
        <w:t>esta</w:t>
      </w:r>
      <w:r>
        <w:rPr>
          <w:spacing w:val="12"/>
          <w:w w:val="85"/>
        </w:rPr>
        <w:t> </w:t>
      </w:r>
      <w:r>
        <w:rPr>
          <w:w w:val="85"/>
        </w:rPr>
        <w:t>primera</w:t>
      </w:r>
      <w:r>
        <w:rPr>
          <w:spacing w:val="11"/>
          <w:w w:val="85"/>
        </w:rPr>
        <w:t> </w:t>
      </w:r>
      <w:r>
        <w:rPr>
          <w:w w:val="85"/>
        </w:rPr>
        <w:t>etapa,</w:t>
      </w:r>
      <w:r>
        <w:rPr>
          <w:spacing w:val="11"/>
          <w:w w:val="85"/>
        </w:rPr>
        <w:t> </w:t>
      </w:r>
      <w:r>
        <w:rPr>
          <w:w w:val="85"/>
        </w:rPr>
        <w:t>porque</w:t>
      </w:r>
      <w:r>
        <w:rPr>
          <w:spacing w:val="13"/>
          <w:w w:val="85"/>
        </w:rPr>
        <w:t> </w:t>
      </w:r>
      <w:r>
        <w:rPr>
          <w:w w:val="85"/>
        </w:rPr>
        <w:t>implica</w:t>
      </w:r>
      <w:r>
        <w:rPr>
          <w:spacing w:val="12"/>
          <w:w w:val="85"/>
        </w:rPr>
        <w:t> </w:t>
      </w:r>
      <w:r>
        <w:rPr>
          <w:w w:val="85"/>
        </w:rPr>
        <w:t>que</w:t>
      </w:r>
    </w:p>
    <w:p>
      <w:pPr>
        <w:pStyle w:val="BodyText"/>
        <w:spacing w:line="292" w:lineRule="auto" w:before="50"/>
        <w:ind w:left="419" w:right="326"/>
        <w:jc w:val="both"/>
      </w:pPr>
      <w:r>
        <w:rPr>
          <w:w w:val="85"/>
        </w:rPr>
        <w:t>en</w:t>
      </w:r>
      <w:r>
        <w:rPr>
          <w:spacing w:val="6"/>
          <w:w w:val="85"/>
        </w:rPr>
        <w:t> </w:t>
      </w:r>
      <w:r>
        <w:rPr>
          <w:w w:val="85"/>
        </w:rPr>
        <w:t>el</w:t>
      </w:r>
      <w:r>
        <w:rPr>
          <w:spacing w:val="6"/>
          <w:w w:val="85"/>
        </w:rPr>
        <w:t> </w:t>
      </w:r>
      <w:r>
        <w:rPr>
          <w:w w:val="85"/>
        </w:rPr>
        <w:t>español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spacing w:val="7"/>
          <w:w w:val="85"/>
        </w:rPr>
        <w:t> </w:t>
      </w:r>
      <w:r>
        <w:rPr>
          <w:w w:val="85"/>
        </w:rPr>
        <w:t>la</w:t>
      </w:r>
      <w:r>
        <w:rPr>
          <w:spacing w:val="8"/>
          <w:w w:val="85"/>
        </w:rPr>
        <w:t> </w:t>
      </w:r>
      <w:r>
        <w:rPr>
          <w:w w:val="85"/>
        </w:rPr>
        <w:t>zona</w:t>
      </w:r>
      <w:r>
        <w:rPr>
          <w:spacing w:val="7"/>
          <w:w w:val="85"/>
        </w:rPr>
        <w:t> </w:t>
      </w:r>
      <w:r>
        <w:rPr>
          <w:w w:val="85"/>
        </w:rPr>
        <w:t>se</w:t>
      </w:r>
      <w:r>
        <w:rPr>
          <w:spacing w:val="8"/>
          <w:w w:val="85"/>
        </w:rPr>
        <w:t> </w:t>
      </w:r>
      <w:r>
        <w:rPr>
          <w:w w:val="85"/>
        </w:rPr>
        <w:t>había</w:t>
      </w:r>
      <w:r>
        <w:rPr>
          <w:spacing w:val="7"/>
          <w:w w:val="85"/>
        </w:rPr>
        <w:t> </w:t>
      </w:r>
      <w:r>
        <w:rPr>
          <w:w w:val="85"/>
        </w:rPr>
        <w:t>ya</w:t>
      </w:r>
      <w:r>
        <w:rPr>
          <w:spacing w:val="8"/>
          <w:w w:val="85"/>
        </w:rPr>
        <w:t> </w:t>
      </w:r>
      <w:r>
        <w:rPr>
          <w:w w:val="85"/>
        </w:rPr>
        <w:t>consumado</w:t>
      </w:r>
      <w:r>
        <w:rPr>
          <w:spacing w:val="6"/>
          <w:w w:val="85"/>
        </w:rPr>
        <w:t> </w:t>
      </w:r>
      <w:r>
        <w:rPr>
          <w:w w:val="85"/>
        </w:rPr>
        <w:t>la</w:t>
      </w:r>
      <w:r>
        <w:rPr>
          <w:spacing w:val="7"/>
          <w:w w:val="85"/>
        </w:rPr>
        <w:t> </w:t>
      </w:r>
      <w:r>
        <w:rPr>
          <w:w w:val="85"/>
        </w:rPr>
        <w:t>pérdida</w:t>
      </w:r>
      <w:r>
        <w:rPr>
          <w:spacing w:val="6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la</w:t>
      </w:r>
      <w:r>
        <w:rPr>
          <w:spacing w:val="5"/>
          <w:w w:val="85"/>
        </w:rPr>
        <w:t> </w:t>
      </w:r>
      <w:r>
        <w:rPr>
          <w:w w:val="85"/>
        </w:rPr>
        <w:t>africada</w:t>
      </w:r>
      <w:r>
        <w:rPr>
          <w:spacing w:val="7"/>
          <w:w w:val="85"/>
        </w:rPr>
        <w:t> </w:t>
      </w:r>
      <w:r>
        <w:rPr>
          <w:w w:val="85"/>
        </w:rPr>
        <w:t>dental</w:t>
      </w:r>
      <w:r>
        <w:rPr>
          <w:spacing w:val="-41"/>
          <w:w w:val="85"/>
        </w:rPr>
        <w:t> </w:t>
      </w:r>
      <w:r>
        <w:rPr>
          <w:w w:val="95"/>
        </w:rPr>
        <w:t>o</w:t>
      </w:r>
      <w:r>
        <w:rPr>
          <w:spacing w:val="-3"/>
          <w:w w:val="95"/>
        </w:rPr>
        <w:t> </w:t>
      </w:r>
      <w:r>
        <w:rPr>
          <w:w w:val="95"/>
        </w:rPr>
        <w:t>fricativa</w:t>
      </w:r>
      <w:r>
        <w:rPr>
          <w:spacing w:val="-3"/>
          <w:w w:val="95"/>
        </w:rPr>
        <w:t> </w:t>
      </w:r>
      <w:r>
        <w:rPr>
          <w:w w:val="95"/>
        </w:rPr>
        <w:t>interdental.</w:t>
      </w:r>
    </w:p>
    <w:p>
      <w:pPr>
        <w:pStyle w:val="BodyText"/>
        <w:spacing w:line="285" w:lineRule="auto"/>
        <w:ind w:left="419" w:right="326" w:firstLine="480"/>
        <w:jc w:val="both"/>
      </w:pPr>
      <w:r>
        <w:rPr>
          <w:w w:val="90"/>
        </w:rPr>
        <w:t>En el siglo de oro, el español meridional, de Canarias y de América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pierde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el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curso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del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XVII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oposición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entre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sibilante</w:t>
      </w:r>
      <w:r>
        <w:rPr>
          <w:spacing w:val="-6"/>
          <w:w w:val="90"/>
        </w:rPr>
        <w:t> </w:t>
      </w:r>
      <w:r>
        <w:rPr>
          <w:w w:val="90"/>
        </w:rPr>
        <w:t>(s)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africada</w:t>
      </w:r>
      <w:r>
        <w:rPr>
          <w:spacing w:val="-6"/>
          <w:w w:val="90"/>
        </w:rPr>
        <w:t> </w:t>
      </w:r>
      <w:r>
        <w:rPr>
          <w:w w:val="90"/>
        </w:rPr>
        <w:t>(ts),</w:t>
      </w:r>
      <w:r>
        <w:rPr>
          <w:spacing w:val="-43"/>
          <w:w w:val="90"/>
        </w:rPr>
        <w:t> </w:t>
      </w:r>
      <w:r>
        <w:rPr>
          <w:w w:val="90"/>
        </w:rPr>
        <w:t>la sibilante ápico alveolar y la (inter)dental resultante de la africada se</w:t>
      </w:r>
      <w:r>
        <w:rPr>
          <w:spacing w:val="1"/>
          <w:w w:val="90"/>
        </w:rPr>
        <w:t> </w:t>
      </w:r>
      <w:r>
        <w:rPr>
          <w:w w:val="90"/>
        </w:rPr>
        <w:t>confunden; a este cambio en español se debe que palabras como </w:t>
      </w:r>
      <w:r>
        <w:rPr>
          <w:i/>
          <w:w w:val="90"/>
          <w:sz w:val="22"/>
        </w:rPr>
        <w:t>zapato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i/>
          <w:w w:val="85"/>
          <w:sz w:val="22"/>
        </w:rPr>
        <w:t>becerro </w:t>
      </w:r>
      <w:r>
        <w:rPr>
          <w:w w:val="85"/>
        </w:rPr>
        <w:t>ya no presenten en huichol la africada dental (*</w:t>
      </w:r>
      <w:r>
        <w:rPr>
          <w:i/>
          <w:w w:val="85"/>
          <w:sz w:val="22"/>
        </w:rPr>
        <w:t>pitseru</w:t>
      </w:r>
      <w:r>
        <w:rPr>
          <w:w w:val="85"/>
        </w:rPr>
        <w:t>, *</w:t>
      </w:r>
      <w:r>
        <w:rPr>
          <w:i/>
          <w:w w:val="85"/>
          <w:sz w:val="22"/>
        </w:rPr>
        <w:t>tsapatu</w:t>
      </w:r>
      <w:r>
        <w:rPr>
          <w:w w:val="85"/>
        </w:rPr>
        <w:t>), sino</w:t>
      </w:r>
      <w:r>
        <w:rPr>
          <w:spacing w:val="-41"/>
          <w:w w:val="85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90"/>
        </w:rPr>
        <w:t>sibilante;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consonantes</w:t>
      </w:r>
      <w:r>
        <w:rPr>
          <w:spacing w:val="1"/>
          <w:w w:val="90"/>
        </w:rPr>
        <w:t> </w:t>
      </w:r>
      <w:r>
        <w:rPr>
          <w:w w:val="90"/>
        </w:rPr>
        <w:t>iniciales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santo</w:t>
      </w:r>
      <w:r>
        <w:rPr>
          <w:w w:val="90"/>
        </w:rPr>
        <w:t>,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becerro</w:t>
      </w:r>
      <w:r>
        <w:rPr>
          <w:i/>
          <w:spacing w:val="1"/>
          <w:w w:val="90"/>
          <w:sz w:val="22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zapato</w:t>
      </w:r>
      <w:r>
        <w:rPr>
          <w:i/>
          <w:spacing w:val="1"/>
          <w:w w:val="90"/>
          <w:sz w:val="22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pronuncian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ahora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misma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manera</w:t>
      </w:r>
      <w:r>
        <w:rPr>
          <w:spacing w:val="2"/>
          <w:w w:val="90"/>
        </w:rPr>
        <w:t> </w:t>
      </w:r>
      <w:r>
        <w:rPr>
          <w:spacing w:val="-1"/>
          <w:w w:val="90"/>
        </w:rPr>
        <w:t>y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tienen</w:t>
      </w:r>
      <w:r>
        <w:rPr>
          <w:spacing w:val="2"/>
          <w:w w:val="90"/>
        </w:rPr>
        <w:t> </w:t>
      </w:r>
      <w:r>
        <w:rPr>
          <w:w w:val="90"/>
        </w:rPr>
        <w:t>en</w:t>
      </w:r>
      <w:r>
        <w:rPr>
          <w:spacing w:val="2"/>
          <w:w w:val="90"/>
        </w:rPr>
        <w:t> </w:t>
      </w:r>
      <w:r>
        <w:rPr>
          <w:w w:val="90"/>
        </w:rPr>
        <w:t>huichol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2"/>
          <w:w w:val="90"/>
        </w:rPr>
        <w:t> </w:t>
      </w:r>
      <w:r>
        <w:rPr>
          <w:w w:val="90"/>
        </w:rPr>
        <w:t>mismo</w:t>
      </w:r>
      <w:r>
        <w:rPr>
          <w:spacing w:val="2"/>
          <w:w w:val="90"/>
        </w:rPr>
        <w:t> </w:t>
      </w:r>
      <w:r>
        <w:rPr>
          <w:w w:val="90"/>
        </w:rPr>
        <w:t>reflejo:</w:t>
      </w:r>
    </w:p>
    <w:p>
      <w:pPr>
        <w:spacing w:line="243" w:lineRule="exact" w:before="0"/>
        <w:ind w:left="420" w:right="0" w:firstLine="0"/>
        <w:jc w:val="both"/>
        <w:rPr>
          <w:sz w:val="21"/>
        </w:rPr>
      </w:pPr>
      <w:r>
        <w:rPr>
          <w:w w:val="85"/>
          <w:sz w:val="21"/>
        </w:rPr>
        <w:t>/</w:t>
      </w:r>
      <w:r>
        <w:rPr>
          <w:rFonts w:ascii="Symbol" w:hAnsi="Symbol"/>
          <w:w w:val="85"/>
          <w:sz w:val="21"/>
        </w:rPr>
        <w:t></w:t>
      </w:r>
      <w:r>
        <w:rPr>
          <w:w w:val="85"/>
          <w:sz w:val="21"/>
        </w:rPr>
        <w:t>/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=&gt;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/s/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=&gt;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hui.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/s/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(</w:t>
      </w:r>
      <w:r>
        <w:rPr>
          <w:i/>
          <w:w w:val="85"/>
          <w:sz w:val="22"/>
        </w:rPr>
        <w:t>satu</w:t>
      </w:r>
      <w:r>
        <w:rPr>
          <w:w w:val="85"/>
          <w:sz w:val="21"/>
        </w:rPr>
        <w:t>,</w:t>
      </w:r>
      <w:r>
        <w:rPr>
          <w:spacing w:val="2"/>
          <w:w w:val="85"/>
          <w:sz w:val="21"/>
        </w:rPr>
        <w:t> </w:t>
      </w:r>
      <w:r>
        <w:rPr>
          <w:i/>
          <w:w w:val="85"/>
          <w:sz w:val="22"/>
        </w:rPr>
        <w:t>piseru</w:t>
      </w:r>
      <w:r>
        <w:rPr>
          <w:w w:val="85"/>
          <w:sz w:val="21"/>
        </w:rPr>
        <w:t>,</w:t>
      </w:r>
      <w:r>
        <w:rPr>
          <w:spacing w:val="2"/>
          <w:w w:val="85"/>
          <w:sz w:val="21"/>
        </w:rPr>
        <w:t> </w:t>
      </w:r>
      <w:r>
        <w:rPr>
          <w:i/>
          <w:w w:val="85"/>
          <w:sz w:val="22"/>
        </w:rPr>
        <w:t>sapatu</w:t>
      </w:r>
      <w:r>
        <w:rPr>
          <w:w w:val="85"/>
          <w:sz w:val="21"/>
        </w:rPr>
        <w:t>).</w:t>
      </w:r>
    </w:p>
    <w:p>
      <w:pPr>
        <w:pStyle w:val="BodyText"/>
        <w:spacing w:line="273" w:lineRule="auto" w:before="47"/>
        <w:ind w:left="419" w:right="325" w:firstLine="480"/>
        <w:jc w:val="both"/>
      </w:pPr>
      <w:r>
        <w:rPr>
          <w:w w:val="90"/>
        </w:rPr>
        <w:t>Finalmente, es probable que ya en esta segunda etapa la sibilante del</w:t>
      </w:r>
      <w:r>
        <w:rPr>
          <w:spacing w:val="1"/>
          <w:w w:val="90"/>
        </w:rPr>
        <w:t> </w:t>
      </w:r>
      <w:r>
        <w:rPr>
          <w:w w:val="85"/>
        </w:rPr>
        <w:t>huichol</w:t>
      </w:r>
      <w:r>
        <w:rPr>
          <w:spacing w:val="23"/>
          <w:w w:val="85"/>
        </w:rPr>
        <w:t> </w:t>
      </w:r>
      <w:r>
        <w:rPr>
          <w:w w:val="85"/>
        </w:rPr>
        <w:t>experimentara</w:t>
      </w:r>
      <w:r>
        <w:rPr>
          <w:spacing w:val="23"/>
          <w:w w:val="85"/>
        </w:rPr>
        <w:t> </w:t>
      </w:r>
      <w:r>
        <w:rPr>
          <w:w w:val="85"/>
        </w:rPr>
        <w:t>un</w:t>
      </w:r>
      <w:r>
        <w:rPr>
          <w:spacing w:val="23"/>
          <w:w w:val="85"/>
        </w:rPr>
        <w:t> </w:t>
      </w:r>
      <w:r>
        <w:rPr>
          <w:w w:val="85"/>
        </w:rPr>
        <w:t>cambio</w:t>
      </w:r>
      <w:r>
        <w:rPr>
          <w:spacing w:val="23"/>
          <w:w w:val="85"/>
        </w:rPr>
        <w:t> </w:t>
      </w:r>
      <w:r>
        <w:rPr>
          <w:w w:val="85"/>
        </w:rPr>
        <w:t>articulatorio,</w:t>
      </w:r>
      <w:r>
        <w:rPr>
          <w:spacing w:val="23"/>
          <w:w w:val="85"/>
        </w:rPr>
        <w:t> </w:t>
      </w:r>
      <w:r>
        <w:rPr>
          <w:w w:val="85"/>
        </w:rPr>
        <w:t>realizándose</w:t>
      </w:r>
      <w:r>
        <w:rPr>
          <w:spacing w:val="22"/>
          <w:w w:val="85"/>
        </w:rPr>
        <w:t> </w:t>
      </w:r>
      <w:r>
        <w:rPr>
          <w:w w:val="85"/>
        </w:rPr>
        <w:t>ahora</w:t>
      </w:r>
      <w:r>
        <w:rPr>
          <w:spacing w:val="23"/>
          <w:w w:val="85"/>
        </w:rPr>
        <w:t> </w:t>
      </w:r>
      <w:r>
        <w:rPr>
          <w:w w:val="85"/>
        </w:rPr>
        <w:t>como</w:t>
      </w:r>
      <w:r>
        <w:rPr>
          <w:spacing w:val="23"/>
          <w:w w:val="85"/>
        </w:rPr>
        <w:t> </w:t>
      </w:r>
      <w:r>
        <w:rPr>
          <w:w w:val="85"/>
        </w:rPr>
        <w:t>una</w:t>
      </w:r>
      <w:r>
        <w:rPr>
          <w:spacing w:val="1"/>
          <w:w w:val="85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rFonts w:ascii="Lucida Sans Unicode" w:hAnsi="Lucida Sans Unicode"/>
          <w:w w:val="1"/>
        </w:rPr>
        <w:t></w:t>
      </w:r>
      <w:r>
        <w:rPr>
          <w:rFonts w:ascii="Lucida Sans Unicode" w:hAnsi="Lucida Sans Unicode"/>
        </w:rPr>
        <w:t> </w:t>
      </w:r>
      <w:r>
        <w:rPr>
          <w:rFonts w:ascii="Lucida Sans Unicode" w:hAnsi="Lucida Sans Unicode"/>
          <w:spacing w:val="3"/>
        </w:rPr>
        <w:t> </w:t>
      </w:r>
      <w:r>
        <w:rPr>
          <w:spacing w:val="-1"/>
          <w:w w:val="84"/>
        </w:rPr>
        <w:t>(fricativ</w:t>
      </w:r>
      <w:r>
        <w:rPr>
          <w:w w:val="84"/>
        </w:rPr>
        <w:t>a</w:t>
      </w:r>
      <w:r>
        <w:rPr/>
        <w:t>  </w:t>
      </w:r>
      <w:r>
        <w:rPr>
          <w:spacing w:val="-16"/>
        </w:rPr>
        <w:t> </w:t>
      </w:r>
      <w:r>
        <w:rPr>
          <w:spacing w:val="-1"/>
          <w:w w:val="84"/>
        </w:rPr>
        <w:t>asibilada</w:t>
      </w:r>
      <w:r>
        <w:rPr>
          <w:w w:val="84"/>
        </w:rPr>
        <w:t>)</w:t>
      </w:r>
      <w:r>
        <w:rPr/>
        <w:t>  </w:t>
      </w:r>
      <w:r>
        <w:rPr>
          <w:spacing w:val="-16"/>
        </w:rPr>
        <w:t> </w:t>
      </w:r>
      <w:r>
        <w:rPr>
          <w:spacing w:val="-1"/>
          <w:w w:val="88"/>
        </w:rPr>
        <w:t>com</w:t>
      </w:r>
      <w:r>
        <w:rPr>
          <w:w w:val="88"/>
        </w:rPr>
        <w:t>o</w:t>
      </w:r>
      <w:r>
        <w:rPr/>
        <w:t>  </w:t>
      </w:r>
      <w:r>
        <w:rPr>
          <w:spacing w:val="-16"/>
        </w:rPr>
        <w:t> </w:t>
      </w:r>
      <w:r>
        <w:rPr>
          <w:w w:val="85"/>
        </w:rPr>
        <w:t>paso</w:t>
      </w:r>
      <w:r>
        <w:rPr/>
        <w:t>  </w:t>
      </w:r>
      <w:r>
        <w:rPr>
          <w:spacing w:val="-16"/>
        </w:rPr>
        <w:t> </w:t>
      </w:r>
      <w:r>
        <w:rPr>
          <w:w w:val="80"/>
        </w:rPr>
        <w:t>p</w:t>
      </w:r>
      <w:r>
        <w:rPr>
          <w:spacing w:val="1"/>
          <w:w w:val="80"/>
        </w:rPr>
        <w:t>r</w:t>
      </w:r>
      <w:r>
        <w:rPr>
          <w:spacing w:val="-1"/>
          <w:w w:val="87"/>
        </w:rPr>
        <w:t>evi</w:t>
      </w:r>
      <w:r>
        <w:rPr>
          <w:w w:val="87"/>
        </w:rPr>
        <w:t>o</w:t>
      </w:r>
      <w:r>
        <w:rPr/>
        <w:t>  </w:t>
      </w:r>
      <w:r>
        <w:rPr>
          <w:spacing w:val="-17"/>
        </w:rPr>
        <w:t> </w:t>
      </w:r>
      <w:r>
        <w:rPr>
          <w:spacing w:val="-1"/>
          <w:w w:val="86"/>
        </w:rPr>
        <w:t>a</w:t>
      </w:r>
      <w:r>
        <w:rPr>
          <w:w w:val="86"/>
        </w:rPr>
        <w:t>l</w:t>
      </w:r>
      <w:r>
        <w:rPr/>
        <w:t>  </w:t>
      </w:r>
      <w:r>
        <w:rPr>
          <w:spacing w:val="-17"/>
        </w:rPr>
        <w:t> </w:t>
      </w:r>
      <w:r>
        <w:rPr>
          <w:spacing w:val="-1"/>
          <w:w w:val="85"/>
        </w:rPr>
        <w:t>rotacism</w:t>
      </w:r>
      <w:r>
        <w:rPr>
          <w:w w:val="85"/>
        </w:rPr>
        <w:t>o</w:t>
      </w:r>
      <w:r>
        <w:rPr/>
        <w:t>  </w:t>
      </w:r>
      <w:r>
        <w:rPr>
          <w:spacing w:val="-17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/>
        <w:t>  </w:t>
      </w:r>
      <w:r>
        <w:rPr>
          <w:spacing w:val="-17"/>
        </w:rPr>
        <w:t> </w:t>
      </w:r>
      <w:r>
        <w:rPr>
          <w:spacing w:val="-1"/>
          <w:w w:val="85"/>
        </w:rPr>
        <w:t>lo</w:t>
      </w:r>
      <w:r>
        <w:rPr>
          <w:w w:val="85"/>
        </w:rPr>
        <w:t>s</w:t>
      </w:r>
      <w:r>
        <w:rPr/>
        <w:t>  </w:t>
      </w:r>
      <w:r>
        <w:rPr>
          <w:spacing w:val="-17"/>
        </w:rPr>
        <w:t> </w:t>
      </w:r>
      <w:r>
        <w:rPr>
          <w:spacing w:val="-1"/>
          <w:w w:val="85"/>
        </w:rPr>
        <w:t>dialectos</w:t>
      </w:r>
    </w:p>
    <w:p>
      <w:pPr>
        <w:pStyle w:val="BodyText"/>
        <w:spacing w:line="197" w:lineRule="exact"/>
        <w:ind w:left="420"/>
      </w:pPr>
      <w:r>
        <w:rPr>
          <w:w w:val="95"/>
        </w:rPr>
        <w:t>occidentales.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/>
        <w:pict>
          <v:rect style="position:absolute;margin-left:72pt;margin-top:13.874785pt;width:144pt;height:.600010pt;mso-position-horizontal-relative:page;mso-position-vertical-relative:paragraph;z-index:-156067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25"/>
        <w:ind w:left="771" w:right="422" w:firstLine="0"/>
        <w:jc w:val="center"/>
        <w:rPr>
          <w:sz w:val="19"/>
        </w:rPr>
      </w:pPr>
      <w:r>
        <w:rPr>
          <w:w w:val="85"/>
          <w:sz w:val="19"/>
          <w:vertAlign w:val="superscript"/>
        </w:rPr>
        <w:t>8</w:t>
      </w:r>
      <w:r>
        <w:rPr>
          <w:spacing w:val="-2"/>
          <w:w w:val="85"/>
          <w:sz w:val="19"/>
          <w:vertAlign w:val="baseline"/>
        </w:rPr>
        <w:t> </w:t>
      </w:r>
      <w:bookmarkStart w:name="_bookmark11" w:id="14"/>
      <w:bookmarkEnd w:id="14"/>
      <w:r>
        <w:rPr>
          <w:w w:val="85"/>
          <w:sz w:val="19"/>
          <w:vertAlign w:val="baseline"/>
        </w:rPr>
        <w:t>L</w:t>
      </w:r>
      <w:r>
        <w:rPr>
          <w:w w:val="85"/>
          <w:sz w:val="19"/>
          <w:vertAlign w:val="baseline"/>
        </w:rPr>
        <w:t>a</w:t>
      </w:r>
      <w:r>
        <w:rPr>
          <w:spacing w:val="-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palabra</w:t>
      </w:r>
      <w:r>
        <w:rPr>
          <w:spacing w:val="-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cora</w:t>
      </w:r>
      <w:r>
        <w:rPr>
          <w:spacing w:val="-1"/>
          <w:w w:val="85"/>
          <w:sz w:val="19"/>
          <w:vertAlign w:val="baseline"/>
        </w:rPr>
        <w:t> </w:t>
      </w:r>
      <w:r>
        <w:rPr>
          <w:i/>
          <w:w w:val="85"/>
          <w:sz w:val="20"/>
          <w:vertAlign w:val="baseline"/>
        </w:rPr>
        <w:t>wihsaru</w:t>
      </w:r>
      <w:r>
        <w:rPr>
          <w:i/>
          <w:spacing w:val="33"/>
          <w:w w:val="85"/>
          <w:sz w:val="20"/>
          <w:vertAlign w:val="baseline"/>
        </w:rPr>
        <w:t> </w:t>
      </w:r>
      <w:r>
        <w:rPr>
          <w:w w:val="85"/>
          <w:sz w:val="19"/>
          <w:vertAlign w:val="baseline"/>
        </w:rPr>
        <w:t>muestra</w:t>
      </w:r>
      <w:r>
        <w:rPr>
          <w:spacing w:val="-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que</w:t>
      </w:r>
      <w:r>
        <w:rPr>
          <w:spacing w:val="-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en</w:t>
      </w:r>
      <w:r>
        <w:rPr>
          <w:spacing w:val="-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esta</w:t>
      </w:r>
      <w:r>
        <w:rPr>
          <w:spacing w:val="-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lengua el</w:t>
      </w:r>
      <w:r>
        <w:rPr>
          <w:spacing w:val="-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préstamo</w:t>
      </w:r>
      <w:r>
        <w:rPr>
          <w:spacing w:val="-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es</w:t>
      </w:r>
      <w:r>
        <w:rPr>
          <w:spacing w:val="-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anterior.</w:t>
      </w:r>
    </w:p>
    <w:p>
      <w:pPr>
        <w:spacing w:after="0"/>
        <w:jc w:val="center"/>
        <w:rPr>
          <w:sz w:val="19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before="153"/>
        <w:ind w:left="394" w:right="540"/>
        <w:jc w:val="center"/>
      </w:pPr>
      <w:r>
        <w:rPr/>
        <w:pict>
          <v:shape style="position:absolute;margin-left:116.460007pt;margin-top:99.297981pt;width:7.2pt;height:21.6pt;mso-position-horizontal-relative:page;mso-position-vertical-relative:paragraph;z-index:-20845056" coordorigin="2329,1986" coordsize="144,432" path="m2329,1986l2357,1989,2380,1996,2396,2008,2401,2022,2401,2166,2407,2180,2422,2192,2445,2199,2473,2202,2445,2205,2422,2212,2407,2224,2401,2238,2401,2382,2396,2396,2380,2408,2357,2415,2329,2418e" filled="false" stroked="true" strokeweight=".72pt" strokecolor="#000000">
            <v:path arrowok="t"/>
            <v:stroke dashstyle="solid"/>
            <w10:wrap type="none"/>
          </v:shape>
        </w:pict>
      </w:r>
      <w:r>
        <w:rPr>
          <w:w w:val="85"/>
        </w:rPr>
        <w:t>Las</w:t>
      </w:r>
      <w:r>
        <w:rPr>
          <w:spacing w:val="-1"/>
          <w:w w:val="85"/>
        </w:rPr>
        <w:t> </w:t>
      </w:r>
      <w:r>
        <w:rPr>
          <w:w w:val="85"/>
        </w:rPr>
        <w:t>estapas principales de la</w:t>
      </w:r>
      <w:r>
        <w:rPr>
          <w:spacing w:val="-1"/>
          <w:w w:val="85"/>
        </w:rPr>
        <w:t> </w:t>
      </w:r>
      <w:r>
        <w:rPr>
          <w:w w:val="85"/>
        </w:rPr>
        <w:t>asimilación de</w:t>
      </w:r>
      <w:r>
        <w:rPr>
          <w:spacing w:val="-1"/>
          <w:w w:val="85"/>
        </w:rPr>
        <w:t> </w:t>
      </w:r>
      <w:r>
        <w:rPr>
          <w:w w:val="85"/>
        </w:rPr>
        <w:t>los préstamos</w:t>
      </w: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5"/>
        <w:gridCol w:w="1504"/>
        <w:gridCol w:w="1420"/>
        <w:gridCol w:w="1420"/>
        <w:gridCol w:w="703"/>
      </w:tblGrid>
      <w:tr>
        <w:trPr>
          <w:trHeight w:val="266" w:hRule="atLeast"/>
        </w:trPr>
        <w:tc>
          <w:tcPr>
            <w:tcW w:w="1295" w:type="dxa"/>
          </w:tcPr>
          <w:p>
            <w:pPr>
              <w:pStyle w:val="TableParagraph"/>
              <w:spacing w:before="1"/>
              <w:ind w:left="50"/>
              <w:rPr>
                <w:sz w:val="21"/>
              </w:rPr>
            </w:pPr>
            <w:r>
              <w:rPr>
                <w:w w:val="90"/>
                <w:sz w:val="21"/>
              </w:rPr>
              <w:t>Siglo</w:t>
            </w:r>
            <w:r>
              <w:rPr>
                <w:spacing w:val="-4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XVI</w:t>
            </w:r>
          </w:p>
        </w:tc>
        <w:tc>
          <w:tcPr>
            <w:tcW w:w="1504" w:type="dxa"/>
          </w:tcPr>
          <w:p>
            <w:pPr>
              <w:pStyle w:val="TableParagraph"/>
              <w:spacing w:before="1"/>
              <w:ind w:left="458"/>
              <w:rPr>
                <w:sz w:val="21"/>
              </w:rPr>
            </w:pPr>
            <w:r>
              <w:rPr>
                <w:sz w:val="21"/>
              </w:rPr>
              <w:t>XVII</w:t>
            </w:r>
          </w:p>
        </w:tc>
        <w:tc>
          <w:tcPr>
            <w:tcW w:w="1420" w:type="dxa"/>
          </w:tcPr>
          <w:p>
            <w:pPr>
              <w:pStyle w:val="TableParagraph"/>
              <w:spacing w:before="1"/>
              <w:ind w:left="373"/>
              <w:rPr>
                <w:sz w:val="21"/>
              </w:rPr>
            </w:pPr>
            <w:r>
              <w:rPr>
                <w:sz w:val="21"/>
              </w:rPr>
              <w:t>XVIII</w:t>
            </w:r>
          </w:p>
        </w:tc>
        <w:tc>
          <w:tcPr>
            <w:tcW w:w="1420" w:type="dxa"/>
          </w:tcPr>
          <w:p>
            <w:pPr>
              <w:pStyle w:val="TableParagraph"/>
              <w:spacing w:before="1"/>
              <w:ind w:left="374"/>
              <w:rPr>
                <w:sz w:val="21"/>
              </w:rPr>
            </w:pPr>
            <w:r>
              <w:rPr>
                <w:sz w:val="21"/>
              </w:rPr>
              <w:t>XIX</w:t>
            </w:r>
          </w:p>
        </w:tc>
        <w:tc>
          <w:tcPr>
            <w:tcW w:w="703" w:type="dxa"/>
          </w:tcPr>
          <w:p>
            <w:pPr>
              <w:pStyle w:val="TableParagraph"/>
              <w:spacing w:before="1"/>
              <w:ind w:left="374"/>
              <w:rPr>
                <w:sz w:val="21"/>
              </w:rPr>
            </w:pPr>
            <w:r>
              <w:rPr>
                <w:sz w:val="21"/>
              </w:rPr>
              <w:t>XX</w:t>
            </w:r>
          </w:p>
        </w:tc>
      </w:tr>
      <w:tr>
        <w:trPr>
          <w:trHeight w:val="266" w:hRule="atLeast"/>
        </w:trPr>
        <w:tc>
          <w:tcPr>
            <w:tcW w:w="1295" w:type="dxa"/>
          </w:tcPr>
          <w:p>
            <w:pPr>
              <w:pStyle w:val="TableParagraph"/>
              <w:spacing w:line="221" w:lineRule="exact"/>
              <w:ind w:left="50"/>
              <w:rPr>
                <w:sz w:val="21"/>
              </w:rPr>
            </w:pPr>
            <w:r>
              <w:rPr>
                <w:w w:val="85"/>
                <w:sz w:val="21"/>
              </w:rPr>
              <w:t>1ª</w:t>
            </w:r>
            <w:r>
              <w:rPr>
                <w:spacing w:val="1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Etapa</w:t>
            </w:r>
          </w:p>
        </w:tc>
        <w:tc>
          <w:tcPr>
            <w:tcW w:w="1504" w:type="dxa"/>
          </w:tcPr>
          <w:p>
            <w:pPr>
              <w:pStyle w:val="TableParagraph"/>
              <w:spacing w:line="221" w:lineRule="exact"/>
              <w:ind w:left="459"/>
              <w:rPr>
                <w:sz w:val="21"/>
              </w:rPr>
            </w:pPr>
            <w:r>
              <w:rPr>
                <w:w w:val="80"/>
                <w:sz w:val="21"/>
              </w:rPr>
              <w:t>2ª</w:t>
            </w:r>
            <w:r>
              <w:rPr>
                <w:spacing w:val="10"/>
                <w:w w:val="80"/>
                <w:sz w:val="21"/>
              </w:rPr>
              <w:t> </w:t>
            </w:r>
            <w:r>
              <w:rPr>
                <w:w w:val="80"/>
                <w:sz w:val="21"/>
              </w:rPr>
              <w:t>Etapa</w:t>
            </w:r>
          </w:p>
        </w:tc>
        <w:tc>
          <w:tcPr>
            <w:tcW w:w="1420" w:type="dxa"/>
          </w:tcPr>
          <w:p>
            <w:pPr>
              <w:pStyle w:val="TableParagraph"/>
              <w:spacing w:line="221" w:lineRule="exact"/>
              <w:ind w:left="375"/>
              <w:rPr>
                <w:sz w:val="21"/>
              </w:rPr>
            </w:pPr>
            <w:r>
              <w:rPr>
                <w:spacing w:val="-1"/>
                <w:w w:val="85"/>
                <w:sz w:val="21"/>
              </w:rPr>
              <w:t>3ª</w:t>
            </w:r>
            <w:r>
              <w:rPr>
                <w:spacing w:val="-5"/>
                <w:w w:val="85"/>
                <w:sz w:val="21"/>
              </w:rPr>
              <w:t> </w:t>
            </w:r>
            <w:r>
              <w:rPr>
                <w:spacing w:val="-1"/>
                <w:w w:val="85"/>
                <w:sz w:val="21"/>
              </w:rPr>
              <w:t>Etapa</w:t>
            </w:r>
          </w:p>
        </w:tc>
        <w:tc>
          <w:tcPr>
            <w:tcW w:w="1420" w:type="dxa"/>
          </w:tcPr>
          <w:p>
            <w:pPr>
              <w:pStyle w:val="TableParagraph"/>
              <w:spacing w:line="221" w:lineRule="exact"/>
              <w:ind w:left="376"/>
              <w:rPr>
                <w:sz w:val="21"/>
              </w:rPr>
            </w:pPr>
            <w:r>
              <w:rPr>
                <w:w w:val="80"/>
                <w:sz w:val="21"/>
              </w:rPr>
              <w:t>4ª</w:t>
            </w:r>
            <w:r>
              <w:rPr>
                <w:spacing w:val="10"/>
                <w:w w:val="80"/>
                <w:sz w:val="21"/>
              </w:rPr>
              <w:t> </w:t>
            </w:r>
            <w:r>
              <w:rPr>
                <w:w w:val="80"/>
                <w:sz w:val="21"/>
              </w:rPr>
              <w:t>Etapa</w:t>
            </w:r>
          </w:p>
        </w:tc>
        <w:tc>
          <w:tcPr>
            <w:tcW w:w="70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2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16"/>
        <w:gridCol w:w="432"/>
        <w:gridCol w:w="576"/>
        <w:gridCol w:w="1008"/>
        <w:gridCol w:w="720"/>
        <w:gridCol w:w="864"/>
        <w:gridCol w:w="1159"/>
      </w:tblGrid>
      <w:tr>
        <w:trPr>
          <w:trHeight w:val="416" w:hRule="atLeast"/>
        </w:trPr>
        <w:tc>
          <w:tcPr>
            <w:tcW w:w="2624" w:type="dxa"/>
            <w:gridSpan w:val="3"/>
            <w:tcBorders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249" w:lineRule="exact" w:before="147"/>
              <w:ind w:left="39"/>
              <w:rPr>
                <w:sz w:val="21"/>
              </w:rPr>
            </w:pPr>
            <w:r>
              <w:rPr>
                <w:rFonts w:ascii="Courier New" w:hAnsi="Courier New"/>
                <w:w w:val="89"/>
                <w:sz w:val="23"/>
              </w:rPr>
              <w:t>r</w:t>
            </w:r>
            <w:r>
              <w:rPr>
                <w:rFonts w:ascii="Lucida Sans Unicode" w:hAnsi="Lucida Sans Unicode"/>
                <w:w w:val="1"/>
                <w:sz w:val="21"/>
              </w:rPr>
              <w:t></w:t>
            </w:r>
            <w:r>
              <w:rPr>
                <w:rFonts w:ascii="Lucida Sans Unicode" w:hAnsi="Lucida Sans Unicode"/>
                <w:spacing w:val="-19"/>
                <w:sz w:val="21"/>
              </w:rPr>
              <w:t> </w:t>
            </w:r>
            <w:r>
              <w:rPr>
                <w:spacing w:val="-1"/>
                <w:w w:val="92"/>
                <w:sz w:val="21"/>
              </w:rPr>
              <w:t>=</w:t>
            </w:r>
            <w:r>
              <w:rPr>
                <w:w w:val="92"/>
                <w:sz w:val="21"/>
              </w:rPr>
              <w:t>&gt;</w:t>
            </w:r>
            <w:r>
              <w:rPr>
                <w:spacing w:val="-4"/>
                <w:sz w:val="21"/>
              </w:rPr>
              <w:t> </w:t>
            </w:r>
            <w:r>
              <w:rPr>
                <w:w w:val="77"/>
                <w:sz w:val="21"/>
              </w:rPr>
              <w:t>r</w:t>
            </w:r>
          </w:p>
        </w:tc>
        <w:tc>
          <w:tcPr>
            <w:tcW w:w="3751" w:type="dxa"/>
            <w:gridSpan w:val="4"/>
            <w:tcBorders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9" w:lineRule="exact" w:before="147"/>
              <w:ind w:left="296"/>
              <w:rPr>
                <w:rFonts w:ascii="Lucida Sans Unicode" w:hAnsi="Lucida Sans Unicode"/>
                <w:sz w:val="21"/>
              </w:rPr>
            </w:pPr>
            <w:r>
              <w:rPr>
                <w:rFonts w:ascii="Courier New" w:hAnsi="Courier New"/>
                <w:w w:val="89"/>
                <w:sz w:val="23"/>
              </w:rPr>
              <w:t>r</w:t>
            </w:r>
            <w:r>
              <w:rPr>
                <w:rFonts w:ascii="Lucida Sans Unicode" w:hAnsi="Lucida Sans Unicode"/>
                <w:w w:val="1"/>
                <w:sz w:val="21"/>
              </w:rPr>
              <w:t></w:t>
            </w:r>
            <w:r>
              <w:rPr>
                <w:rFonts w:ascii="Lucida Sans Unicode" w:hAnsi="Lucida Sans Unicode"/>
                <w:spacing w:val="-19"/>
                <w:sz w:val="21"/>
              </w:rPr>
              <w:t> </w:t>
            </w:r>
            <w:r>
              <w:rPr>
                <w:spacing w:val="-1"/>
                <w:w w:val="92"/>
                <w:sz w:val="21"/>
              </w:rPr>
              <w:t>=</w:t>
            </w:r>
            <w:r>
              <w:rPr>
                <w:w w:val="92"/>
                <w:sz w:val="21"/>
              </w:rPr>
              <w:t>&gt;</w:t>
            </w:r>
            <w:r>
              <w:rPr>
                <w:spacing w:val="-4"/>
                <w:sz w:val="21"/>
              </w:rPr>
              <w:t> </w:t>
            </w:r>
            <w:r>
              <w:rPr>
                <w:rFonts w:ascii="Courier New" w:hAnsi="Courier New"/>
                <w:w w:val="89"/>
                <w:sz w:val="23"/>
              </w:rPr>
              <w:t>r</w:t>
            </w:r>
            <w:r>
              <w:rPr>
                <w:rFonts w:ascii="Lucida Sans Unicode" w:hAnsi="Lucida Sans Unicode"/>
                <w:spacing w:val="-1"/>
                <w:w w:val="1"/>
                <w:sz w:val="21"/>
              </w:rPr>
              <w:t></w:t>
            </w:r>
            <w:r>
              <w:rPr>
                <w:rFonts w:ascii="Lucida Sans Unicode" w:hAnsi="Lucida Sans Unicode"/>
                <w:w w:val="1"/>
                <w:sz w:val="21"/>
              </w:rPr>
              <w:t></w:t>
            </w:r>
            <w:r>
              <w:rPr>
                <w:rFonts w:ascii="Lucida Sans Unicode" w:hAnsi="Lucida Sans Unicode"/>
                <w:spacing w:val="-19"/>
                <w:sz w:val="21"/>
              </w:rPr>
              <w:t> </w:t>
            </w:r>
            <w:r>
              <w:rPr>
                <w:spacing w:val="-1"/>
                <w:w w:val="92"/>
                <w:sz w:val="21"/>
              </w:rPr>
              <w:t>=</w:t>
            </w:r>
            <w:r>
              <w:rPr>
                <w:w w:val="92"/>
                <w:sz w:val="21"/>
              </w:rPr>
              <w:t>&gt;</w:t>
            </w:r>
            <w:r>
              <w:rPr>
                <w:spacing w:val="-4"/>
                <w:sz w:val="21"/>
              </w:rPr>
              <w:t> </w:t>
            </w:r>
            <w:r>
              <w:rPr>
                <w:rFonts w:ascii="Courier New" w:hAnsi="Courier New"/>
                <w:w w:val="89"/>
                <w:sz w:val="23"/>
              </w:rPr>
              <w:t>r</w:t>
            </w:r>
            <w:r>
              <w:rPr>
                <w:rFonts w:ascii="Lucida Sans Unicode" w:hAnsi="Lucida Sans Unicode"/>
                <w:w w:val="1"/>
                <w:sz w:val="21"/>
              </w:rPr>
              <w:t></w:t>
            </w:r>
          </w:p>
        </w:tc>
      </w:tr>
      <w:tr>
        <w:trPr>
          <w:trHeight w:val="700" w:hRule="atLeast"/>
        </w:trPr>
        <w:tc>
          <w:tcPr>
            <w:tcW w:w="4352" w:type="dxa"/>
            <w:gridSpan w:val="5"/>
            <w:tcBorders>
              <w:top w:val="single" w:sz="8" w:space="0" w:color="000000"/>
              <w:left w:val="nil"/>
            </w:tcBorders>
          </w:tcPr>
          <w:p>
            <w:pPr>
              <w:pStyle w:val="TableParagraph"/>
              <w:tabs>
                <w:tab w:pos="2595" w:val="left" w:leader="none"/>
              </w:tabs>
              <w:spacing w:before="1"/>
              <w:ind w:left="39"/>
              <w:rPr>
                <w:rFonts w:ascii="Lucida Sans Unicode" w:hAnsi="Lucida Sans Unicode"/>
                <w:sz w:val="21"/>
              </w:rPr>
            </w:pPr>
            <w:r>
              <w:rPr>
                <w:spacing w:val="-1"/>
                <w:w w:val="94"/>
                <w:sz w:val="21"/>
              </w:rPr>
              <w:t>/s</w:t>
            </w:r>
            <w:r>
              <w:rPr>
                <w:w w:val="94"/>
                <w:sz w:val="21"/>
              </w:rPr>
              <w:t>/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1"/>
                <w:w w:val="92"/>
                <w:sz w:val="21"/>
              </w:rPr>
              <w:t>=</w:t>
            </w:r>
            <w:r>
              <w:rPr>
                <w:w w:val="92"/>
                <w:sz w:val="21"/>
              </w:rPr>
              <w:t>&gt;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1"/>
                <w:w w:val="94"/>
                <w:sz w:val="21"/>
              </w:rPr>
              <w:t>/s</w:t>
            </w:r>
            <w:r>
              <w:rPr>
                <w:w w:val="94"/>
                <w:sz w:val="21"/>
              </w:rPr>
              <w:t>/</w:t>
            </w:r>
            <w:r>
              <w:rPr>
                <w:sz w:val="21"/>
              </w:rPr>
              <w:tab/>
            </w:r>
            <w:r>
              <w:rPr>
                <w:spacing w:val="-1"/>
                <w:w w:val="92"/>
                <w:sz w:val="21"/>
              </w:rPr>
              <w:t>=</w:t>
            </w:r>
            <w:r>
              <w:rPr>
                <w:w w:val="92"/>
                <w:sz w:val="21"/>
              </w:rPr>
              <w:t>&gt;</w:t>
            </w:r>
            <w:r>
              <w:rPr>
                <w:spacing w:val="-4"/>
                <w:sz w:val="21"/>
              </w:rPr>
              <w:t> </w:t>
            </w:r>
            <w:r>
              <w:rPr>
                <w:rFonts w:ascii="Courier New" w:hAnsi="Courier New"/>
                <w:w w:val="89"/>
                <w:sz w:val="23"/>
              </w:rPr>
              <w:t>r</w:t>
            </w:r>
            <w:r>
              <w:rPr>
                <w:rFonts w:ascii="Lucida Sans Unicode" w:hAnsi="Lucida Sans Unicode"/>
                <w:spacing w:val="-1"/>
                <w:w w:val="1"/>
                <w:sz w:val="21"/>
              </w:rPr>
              <w:t></w:t>
            </w:r>
            <w:r>
              <w:rPr>
                <w:rFonts w:ascii="Lucida Sans Unicode" w:hAnsi="Lucida Sans Unicode"/>
                <w:w w:val="1"/>
                <w:sz w:val="21"/>
              </w:rPr>
              <w:t></w:t>
            </w:r>
            <w:r>
              <w:rPr>
                <w:rFonts w:ascii="Lucida Sans Unicode" w:hAnsi="Lucida Sans Unicode"/>
                <w:spacing w:val="-19"/>
                <w:sz w:val="21"/>
              </w:rPr>
              <w:t> </w:t>
            </w:r>
            <w:r>
              <w:rPr>
                <w:spacing w:val="-1"/>
                <w:w w:val="92"/>
                <w:sz w:val="21"/>
              </w:rPr>
              <w:t>=</w:t>
            </w:r>
            <w:r>
              <w:rPr>
                <w:w w:val="92"/>
                <w:sz w:val="21"/>
              </w:rPr>
              <w:t>&gt;</w:t>
            </w:r>
            <w:r>
              <w:rPr>
                <w:spacing w:val="-4"/>
                <w:sz w:val="21"/>
              </w:rPr>
              <w:t> </w:t>
            </w:r>
            <w:r>
              <w:rPr>
                <w:rFonts w:ascii="Courier New" w:hAnsi="Courier New"/>
                <w:w w:val="89"/>
                <w:sz w:val="23"/>
              </w:rPr>
              <w:t>r</w:t>
            </w:r>
            <w:r>
              <w:rPr>
                <w:rFonts w:ascii="Lucida Sans Unicode" w:hAnsi="Lucida Sans Unicode"/>
                <w:w w:val="1"/>
                <w:sz w:val="21"/>
              </w:rPr>
              <w:t></w:t>
            </w:r>
          </w:p>
          <w:p>
            <w:pPr>
              <w:pStyle w:val="TableParagraph"/>
              <w:spacing w:before="6"/>
              <w:ind w:left="39"/>
              <w:rPr>
                <w:sz w:val="21"/>
              </w:rPr>
            </w:pPr>
            <w:r>
              <w:rPr>
                <w:w w:val="95"/>
                <w:sz w:val="21"/>
              </w:rPr>
              <w:t>/š/</w:t>
            </w:r>
            <w:r>
              <w:rPr>
                <w:spacing w:val="-5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=&gt;</w:t>
            </w:r>
            <w:r>
              <w:rPr>
                <w:spacing w:val="-5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/s/</w:t>
            </w:r>
          </w:p>
        </w:tc>
        <w:tc>
          <w:tcPr>
            <w:tcW w:w="2023" w:type="dxa"/>
            <w:gridSpan w:val="2"/>
            <w:tcBorders>
              <w:top w:val="single" w:sz="8" w:space="0" w:color="000000"/>
              <w:right w:val="nil"/>
            </w:tcBorders>
          </w:tcPr>
          <w:p>
            <w:pPr>
              <w:pStyle w:val="TableParagraph"/>
              <w:spacing w:before="0"/>
              <w:rPr>
                <w:sz w:val="29"/>
              </w:rPr>
            </w:pPr>
          </w:p>
          <w:p>
            <w:pPr>
              <w:pStyle w:val="TableParagraph"/>
              <w:spacing w:before="0"/>
              <w:ind w:left="273"/>
              <w:rPr>
                <w:sz w:val="21"/>
              </w:rPr>
            </w:pPr>
            <w:r>
              <w:rPr>
                <w:w w:val="95"/>
                <w:sz w:val="21"/>
              </w:rPr>
              <w:t>/s/</w:t>
            </w:r>
            <w:r>
              <w:rPr>
                <w:spacing w:val="-9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=&gt;</w:t>
            </w:r>
            <w:r>
              <w:rPr>
                <w:spacing w:val="-8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/t</w:t>
            </w:r>
            <w:r>
              <w:rPr>
                <w:w w:val="95"/>
                <w:sz w:val="21"/>
                <w:vertAlign w:val="superscript"/>
              </w:rPr>
              <w:t>s</w:t>
            </w:r>
            <w:r>
              <w:rPr>
                <w:w w:val="95"/>
                <w:sz w:val="21"/>
                <w:vertAlign w:val="baseline"/>
              </w:rPr>
              <w:t>/</w:t>
            </w:r>
          </w:p>
        </w:tc>
      </w:tr>
      <w:tr>
        <w:trPr>
          <w:trHeight w:val="564" w:hRule="atLeast"/>
        </w:trPr>
        <w:tc>
          <w:tcPr>
            <w:tcW w:w="1616" w:type="dxa"/>
            <w:tcBorders>
              <w:left w:val="nil"/>
            </w:tcBorders>
          </w:tcPr>
          <w:p>
            <w:pPr>
              <w:pStyle w:val="TableParagraph"/>
              <w:spacing w:before="156"/>
              <w:ind w:left="39"/>
              <w:rPr>
                <w:sz w:val="21"/>
              </w:rPr>
            </w:pPr>
            <w:r>
              <w:rPr>
                <w:spacing w:val="-1"/>
                <w:w w:val="78"/>
                <w:sz w:val="21"/>
              </w:rPr>
              <w:t>t</w:t>
            </w:r>
            <w:r>
              <w:rPr>
                <w:spacing w:val="-1"/>
                <w:w w:val="74"/>
                <w:sz w:val="21"/>
                <w:vertAlign w:val="superscript"/>
              </w:rPr>
              <w:t>s</w:t>
            </w:r>
            <w:r>
              <w:rPr>
                <w:w w:val="101"/>
                <w:sz w:val="21"/>
                <w:vertAlign w:val="baseline"/>
              </w:rPr>
              <w:t>/</w:t>
            </w:r>
            <w:r>
              <w:rPr>
                <w:spacing w:val="-3"/>
                <w:sz w:val="21"/>
                <w:vertAlign w:val="baseline"/>
              </w:rPr>
              <w:t> </w:t>
            </w:r>
            <w:r>
              <w:rPr>
                <w:w w:val="89"/>
                <w:sz w:val="21"/>
                <w:vertAlign w:val="baseline"/>
              </w:rPr>
              <w:t>o</w:t>
            </w:r>
            <w:r>
              <w:rPr>
                <w:spacing w:val="-3"/>
                <w:sz w:val="21"/>
                <w:vertAlign w:val="baseline"/>
              </w:rPr>
              <w:t> </w:t>
            </w:r>
            <w:r>
              <w:rPr>
                <w:spacing w:val="-1"/>
                <w:w w:val="101"/>
                <w:sz w:val="21"/>
                <w:vertAlign w:val="baseline"/>
              </w:rPr>
              <w:t>/</w:t>
            </w:r>
            <w:r>
              <w:rPr>
                <w:rFonts w:ascii="Lucida Sans Unicode" w:hAnsi="Lucida Sans Unicode"/>
                <w:w w:val="47"/>
                <w:sz w:val="21"/>
                <w:vertAlign w:val="baseline"/>
              </w:rPr>
              <w:t></w:t>
            </w:r>
            <w:r>
              <w:rPr>
                <w:w w:val="101"/>
                <w:sz w:val="21"/>
                <w:vertAlign w:val="baseline"/>
              </w:rPr>
              <w:t>/</w:t>
            </w:r>
            <w:r>
              <w:rPr>
                <w:spacing w:val="-3"/>
                <w:sz w:val="21"/>
                <w:vertAlign w:val="baseline"/>
              </w:rPr>
              <w:t> </w:t>
            </w:r>
            <w:r>
              <w:rPr>
                <w:spacing w:val="-1"/>
                <w:w w:val="92"/>
                <w:sz w:val="21"/>
                <w:vertAlign w:val="baseline"/>
              </w:rPr>
              <w:t>=</w:t>
            </w:r>
            <w:r>
              <w:rPr>
                <w:w w:val="92"/>
                <w:sz w:val="21"/>
                <w:vertAlign w:val="baseline"/>
              </w:rPr>
              <w:t>&gt;</w:t>
            </w:r>
            <w:r>
              <w:rPr>
                <w:spacing w:val="-3"/>
                <w:sz w:val="21"/>
                <w:vertAlign w:val="baseline"/>
              </w:rPr>
              <w:t> </w:t>
            </w:r>
            <w:r>
              <w:rPr>
                <w:spacing w:val="-1"/>
                <w:w w:val="79"/>
                <w:sz w:val="21"/>
                <w:vertAlign w:val="baseline"/>
              </w:rPr>
              <w:t>ts</w:t>
            </w:r>
          </w:p>
        </w:tc>
        <w:tc>
          <w:tcPr>
            <w:tcW w:w="4759" w:type="dxa"/>
            <w:gridSpan w:val="6"/>
            <w:tcBorders>
              <w:right w:val="nil"/>
            </w:tcBorders>
          </w:tcPr>
          <w:p>
            <w:pPr>
              <w:pStyle w:val="TableParagraph"/>
              <w:spacing w:before="193"/>
              <w:ind w:left="168"/>
              <w:rPr>
                <w:sz w:val="21"/>
              </w:rPr>
            </w:pPr>
            <w:r>
              <w:rPr>
                <w:w w:val="95"/>
                <w:sz w:val="21"/>
              </w:rPr>
              <w:t>/d/</w:t>
            </w:r>
            <w:r>
              <w:rPr>
                <w:spacing w:val="-5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=&gt;</w:t>
            </w:r>
            <w:r>
              <w:rPr>
                <w:spacing w:val="-5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/r/</w:t>
            </w:r>
          </w:p>
        </w:tc>
      </w:tr>
      <w:tr>
        <w:trPr>
          <w:trHeight w:val="561" w:hRule="atLeast"/>
        </w:trPr>
        <w:tc>
          <w:tcPr>
            <w:tcW w:w="1616" w:type="dxa"/>
            <w:tcBorders>
              <w:left w:val="nil"/>
            </w:tcBorders>
          </w:tcPr>
          <w:p>
            <w:pPr>
              <w:pStyle w:val="TableParagraph"/>
              <w:spacing w:before="156"/>
              <w:ind w:left="39"/>
              <w:rPr>
                <w:sz w:val="21"/>
              </w:rPr>
            </w:pPr>
            <w:r>
              <w:rPr>
                <w:rFonts w:ascii="Lucida Sans Unicode" w:hAnsi="Lucida Sans Unicode"/>
                <w:w w:val="75"/>
                <w:sz w:val="21"/>
              </w:rPr>
              <w:t></w:t>
            </w:r>
            <w:r>
              <w:rPr>
                <w:rFonts w:ascii="Lucida Sans Unicode" w:hAnsi="Lucida Sans Unicode"/>
                <w:spacing w:val="3"/>
                <w:w w:val="75"/>
                <w:sz w:val="21"/>
              </w:rPr>
              <w:t> </w:t>
            </w:r>
            <w:r>
              <w:rPr>
                <w:w w:val="75"/>
                <w:sz w:val="21"/>
              </w:rPr>
              <w:t>=&gt;</w:t>
            </w:r>
            <w:r>
              <w:rPr>
                <w:spacing w:val="16"/>
                <w:w w:val="75"/>
                <w:sz w:val="21"/>
              </w:rPr>
              <w:t> </w:t>
            </w:r>
            <w:r>
              <w:rPr>
                <w:w w:val="75"/>
                <w:sz w:val="21"/>
              </w:rPr>
              <w:t>l/r</w:t>
            </w:r>
          </w:p>
        </w:tc>
        <w:tc>
          <w:tcPr>
            <w:tcW w:w="4759" w:type="dxa"/>
            <w:gridSpan w:val="6"/>
            <w:tcBorders>
              <w:right w:val="nil"/>
            </w:tcBorders>
          </w:tcPr>
          <w:p>
            <w:pPr>
              <w:pStyle w:val="TableParagraph"/>
              <w:spacing w:before="193"/>
              <w:ind w:left="169"/>
              <w:rPr>
                <w:sz w:val="21"/>
              </w:rPr>
            </w:pPr>
            <w:r>
              <w:rPr>
                <w:w w:val="95"/>
                <w:sz w:val="21"/>
              </w:rPr>
              <w:t>y</w:t>
            </w:r>
            <w:r>
              <w:rPr>
                <w:spacing w:val="-4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=&gt;</w:t>
            </w:r>
            <w:r>
              <w:rPr>
                <w:spacing w:val="-4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y</w:t>
            </w:r>
          </w:p>
        </w:tc>
      </w:tr>
      <w:tr>
        <w:trPr>
          <w:trHeight w:val="557" w:hRule="atLeast"/>
        </w:trPr>
        <w:tc>
          <w:tcPr>
            <w:tcW w:w="2048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198"/>
              <w:ind w:left="39"/>
              <w:rPr>
                <w:sz w:val="21"/>
              </w:rPr>
            </w:pPr>
            <w:r>
              <w:rPr>
                <w:w w:val="95"/>
                <w:sz w:val="21"/>
              </w:rPr>
              <w:t>/b/</w:t>
            </w:r>
            <w:r>
              <w:rPr>
                <w:spacing w:val="-3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=&gt;</w:t>
            </w:r>
            <w:r>
              <w:rPr>
                <w:spacing w:val="-3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/w/</w:t>
            </w:r>
          </w:p>
        </w:tc>
        <w:tc>
          <w:tcPr>
            <w:tcW w:w="3168" w:type="dxa"/>
            <w:gridSpan w:val="4"/>
          </w:tcPr>
          <w:p>
            <w:pPr>
              <w:pStyle w:val="TableParagraph"/>
              <w:spacing w:before="198"/>
              <w:ind w:left="20"/>
              <w:rPr>
                <w:sz w:val="21"/>
              </w:rPr>
            </w:pPr>
            <w:r>
              <w:rPr>
                <w:w w:val="95"/>
                <w:sz w:val="21"/>
              </w:rPr>
              <w:t>/b/</w:t>
            </w:r>
            <w:r>
              <w:rPr>
                <w:spacing w:val="-6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=&gt;</w:t>
            </w:r>
            <w:r>
              <w:rPr>
                <w:spacing w:val="-5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/p/</w:t>
            </w:r>
          </w:p>
        </w:tc>
        <w:tc>
          <w:tcPr>
            <w:tcW w:w="1159" w:type="dxa"/>
            <w:tcBorders>
              <w:right w:val="nil"/>
            </w:tcBorders>
          </w:tcPr>
          <w:p>
            <w:pPr>
              <w:pStyle w:val="TableParagraph"/>
              <w:spacing w:before="198"/>
              <w:ind w:left="121"/>
              <w:rPr>
                <w:sz w:val="21"/>
              </w:rPr>
            </w:pPr>
            <w:r>
              <w:rPr>
                <w:w w:val="95"/>
                <w:sz w:val="21"/>
              </w:rPr>
              <w:t>/b/</w:t>
            </w:r>
            <w:r>
              <w:rPr>
                <w:spacing w:val="-3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=&gt;</w:t>
            </w:r>
            <w:r>
              <w:rPr>
                <w:spacing w:val="-3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/w/</w:t>
            </w:r>
          </w:p>
        </w:tc>
      </w:tr>
      <w:tr>
        <w:trPr>
          <w:trHeight w:val="561" w:hRule="atLeast"/>
        </w:trPr>
        <w:tc>
          <w:tcPr>
            <w:tcW w:w="3632" w:type="dxa"/>
            <w:gridSpan w:val="4"/>
            <w:tcBorders>
              <w:left w:val="nil"/>
            </w:tcBorders>
          </w:tcPr>
          <w:p>
            <w:pPr>
              <w:pStyle w:val="TableParagraph"/>
              <w:spacing w:before="205"/>
              <w:ind w:left="39"/>
              <w:rPr>
                <w:sz w:val="21"/>
              </w:rPr>
            </w:pPr>
            <w:r>
              <w:rPr>
                <w:w w:val="95"/>
                <w:sz w:val="21"/>
              </w:rPr>
              <w:t>/d/</w:t>
            </w:r>
            <w:r>
              <w:rPr>
                <w:spacing w:val="-4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=&gt;</w:t>
            </w:r>
            <w:r>
              <w:rPr>
                <w:spacing w:val="-4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/t/</w:t>
            </w:r>
          </w:p>
        </w:tc>
        <w:tc>
          <w:tcPr>
            <w:tcW w:w="2743" w:type="dxa"/>
            <w:gridSpan w:val="3"/>
            <w:tcBorders>
              <w:right w:val="nil"/>
            </w:tcBorders>
          </w:tcPr>
          <w:p>
            <w:pPr>
              <w:pStyle w:val="TableParagraph"/>
              <w:spacing w:before="205"/>
              <w:ind w:left="141"/>
              <w:rPr>
                <w:sz w:val="21"/>
              </w:rPr>
            </w:pPr>
            <w:r>
              <w:rPr>
                <w:w w:val="95"/>
                <w:sz w:val="21"/>
              </w:rPr>
              <w:t>/d/</w:t>
            </w:r>
            <w:r>
              <w:rPr>
                <w:spacing w:val="-5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=&gt;</w:t>
            </w:r>
            <w:r>
              <w:rPr>
                <w:spacing w:val="-5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/r/</w:t>
            </w:r>
          </w:p>
        </w:tc>
      </w:tr>
    </w:tbl>
    <w:p>
      <w:pPr>
        <w:pStyle w:val="BodyText"/>
        <w:spacing w:before="209"/>
        <w:ind w:left="301"/>
      </w:pPr>
      <w:r>
        <w:rPr>
          <w:w w:val="95"/>
        </w:rPr>
        <w:t>/g/</w:t>
      </w:r>
      <w:r>
        <w:rPr>
          <w:spacing w:val="-5"/>
          <w:w w:val="95"/>
        </w:rPr>
        <w:t> </w:t>
      </w:r>
      <w:r>
        <w:rPr>
          <w:w w:val="95"/>
        </w:rPr>
        <w:t>=&gt;</w:t>
      </w:r>
      <w:r>
        <w:rPr>
          <w:spacing w:val="-4"/>
          <w:w w:val="95"/>
        </w:rPr>
        <w:t> </w:t>
      </w:r>
      <w:r>
        <w:rPr>
          <w:w w:val="95"/>
        </w:rPr>
        <w:t>/k/</w:t>
      </w:r>
    </w:p>
    <w:p>
      <w:pPr>
        <w:pStyle w:val="BodyText"/>
        <w:spacing w:before="52"/>
        <w:ind w:left="301"/>
      </w:pPr>
      <w:r>
        <w:rPr/>
        <w:pict>
          <v:group style="position:absolute;margin-left:64.800003pt;margin-top:20.086313pt;width:318.1pt;height:29.55pt;mso-position-horizontal-relative:page;mso-position-vertical-relative:paragraph;z-index:-15606272;mso-wrap-distance-left:0;mso-wrap-distance-right:0" coordorigin="1296,402" coordsize="6362,591">
            <v:shape style="position:absolute;left:1296;top:408;width:6362;height:576" coordorigin="1296,409" coordsize="6362,576" path="m1296,409l7632,409m1321,985l7657,985m5209,409l5209,985e" filled="false" stroked="true" strokeweight=".72pt" strokecolor="#000000">
              <v:path arrowok="t"/>
              <v:stroke dashstyle="solid"/>
            </v:shape>
            <v:shape style="position:absolute;left:1296;top:401;width:6362;height:591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4049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/x/ =&gt;</w:t>
                    </w:r>
                    <w:r>
                      <w:rPr>
                        <w:spacing w:val="-1"/>
                        <w:w w:val="95"/>
                        <w:sz w:val="21"/>
                      </w:rPr>
                      <w:t> </w:t>
                    </w:r>
                    <w:r>
                      <w:rPr>
                        <w:w w:val="95"/>
                        <w:sz w:val="21"/>
                      </w:rPr>
                      <w:t>/k/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w w:val="95"/>
        </w:rPr>
        <w:t>/f/</w:t>
      </w:r>
      <w:r>
        <w:rPr>
          <w:spacing w:val="-6"/>
          <w:w w:val="95"/>
        </w:rPr>
        <w:t> </w:t>
      </w:r>
      <w:r>
        <w:rPr>
          <w:w w:val="95"/>
        </w:rPr>
        <w:t>=&gt;</w:t>
      </w:r>
      <w:r>
        <w:rPr>
          <w:spacing w:val="-5"/>
          <w:w w:val="95"/>
        </w:rPr>
        <w:t> </w:t>
      </w:r>
      <w:r>
        <w:rPr>
          <w:w w:val="95"/>
        </w:rPr>
        <w:t>/p/</w:t>
      </w:r>
    </w:p>
    <w:p>
      <w:pPr>
        <w:pStyle w:val="BodyText"/>
        <w:tabs>
          <w:tab w:pos="1437" w:val="left" w:leader="none"/>
          <w:tab w:pos="3424" w:val="left" w:leader="none"/>
          <w:tab w:pos="4276" w:val="left" w:leader="none"/>
          <w:tab w:pos="6549" w:val="left" w:leader="none"/>
        </w:tabs>
        <w:spacing w:line="201" w:lineRule="auto" w:before="189"/>
        <w:ind w:left="301" w:right="447"/>
      </w:pPr>
      <w:r>
        <w:rPr>
          <w:w w:val="85"/>
        </w:rPr>
        <w:t>k</w:t>
      </w:r>
      <w:r>
        <w:rPr>
          <w:w w:val="87"/>
        </w:rPr>
        <w:t>a</w:t>
      </w:r>
      <w:r>
        <w:rPr>
          <w:spacing w:val="-1"/>
          <w:w w:val="77"/>
        </w:rPr>
        <w:t>r</w:t>
      </w:r>
      <w:r>
        <w:rPr>
          <w:w w:val="84"/>
        </w:rPr>
        <w:t>e</w:t>
      </w:r>
      <w:r>
        <w:rPr>
          <w:spacing w:val="-1"/>
          <w:w w:val="78"/>
        </w:rPr>
        <w:t>t</w:t>
      </w:r>
      <w:r>
        <w:rPr>
          <w:w w:val="87"/>
        </w:rPr>
        <w:t>a</w:t>
      </w:r>
      <w:r>
        <w:rPr/>
        <w:tab/>
      </w:r>
      <w:r>
        <w:rPr>
          <w:w w:val="77"/>
        </w:rPr>
        <w:t>]</w:t>
      </w:r>
      <w:r>
        <w:rPr/>
        <w:tab/>
      </w:r>
      <w:r>
        <w:rPr>
          <w:w w:val="85"/>
        </w:rPr>
        <w:t>k</w:t>
      </w:r>
      <w:r>
        <w:rPr>
          <w:w w:val="87"/>
        </w:rPr>
        <w:t>a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spacing w:val="-1"/>
          <w:w w:val="83"/>
        </w:rPr>
        <w:t>etun</w:t>
      </w:r>
      <w:r>
        <w:rPr>
          <w:w w:val="83"/>
        </w:rPr>
        <w:t>i</w:t>
      </w:r>
      <w:r>
        <w:rPr/>
        <w:t>  </w:t>
      </w:r>
      <w:r>
        <w:rPr>
          <w:spacing w:val="-15"/>
        </w:rPr>
        <w:t> </w:t>
      </w:r>
      <w:r>
        <w:rPr>
          <w:spacing w:val="-1"/>
          <w:w w:val="86"/>
        </w:rPr>
        <w:t>ka</w:t>
      </w:r>
      <w:r>
        <w:rPr>
          <w:rFonts w:ascii="Courier New" w:hAnsi="Courier New"/>
          <w:spacing w:val="-2"/>
          <w:w w:val="89"/>
          <w:sz w:val="23"/>
        </w:rPr>
        <w:t>r</w:t>
      </w:r>
      <w:r>
        <w:rPr>
          <w:rFonts w:ascii="Lucida Sans Unicode" w:hAnsi="Lucida Sans Unicode"/>
          <w:spacing w:val="1"/>
          <w:w w:val="1"/>
        </w:rPr>
        <w:t></w:t>
      </w:r>
      <w:r>
        <w:rPr>
          <w:w w:val="84"/>
        </w:rPr>
        <w:t>e</w:t>
      </w:r>
      <w:r>
        <w:rPr>
          <w:spacing w:val="-1"/>
          <w:w w:val="78"/>
        </w:rPr>
        <w:t>t</w:t>
      </w:r>
      <w:r>
        <w:rPr>
          <w:spacing w:val="-1"/>
          <w:w w:val="85"/>
        </w:rPr>
        <w:t>u</w:t>
      </w:r>
      <w:r>
        <w:rPr>
          <w:spacing w:val="-1"/>
          <w:w w:val="83"/>
        </w:rPr>
        <w:t>n</w:t>
      </w:r>
      <w:r>
        <w:rPr>
          <w:w w:val="85"/>
        </w:rPr>
        <w:t>i</w:t>
      </w:r>
      <w:r>
        <w:rPr/>
        <w:tab/>
      </w:r>
      <w:r>
        <w:rPr>
          <w:spacing w:val="-17"/>
          <w:w w:val="77"/>
        </w:rPr>
        <w:t>]</w:t>
      </w:r>
      <w:r>
        <w:rPr>
          <w:w w:val="77"/>
        </w:rPr>
        <w:t> </w:t>
      </w:r>
      <w:r>
        <w:rPr>
          <w:spacing w:val="-1"/>
          <w:w w:val="83"/>
        </w:rPr>
        <w:t>latsuni</w:t>
      </w:r>
      <w:r>
        <w:rPr>
          <w:w w:val="83"/>
        </w:rPr>
        <w:t>k</w:t>
      </w:r>
      <w:r>
        <w:rPr>
          <w:w w:val="85"/>
        </w:rPr>
        <w:t>i</w:t>
      </w:r>
      <w:r>
        <w:rPr/>
        <w:tab/>
      </w:r>
      <w:r>
        <w:rPr>
          <w:w w:val="77"/>
        </w:rPr>
        <w:t>]</w:t>
      </w:r>
      <w:r>
        <w:rPr/>
        <w:tab/>
        <w:tab/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3"/>
        </w:rPr>
        <w:t></w:t>
      </w:r>
      <w:r>
        <w:rPr>
          <w:spacing w:val="-1"/>
          <w:w w:val="83"/>
        </w:rPr>
        <w:t>atsuni</w:t>
      </w:r>
      <w:r>
        <w:rPr>
          <w:w w:val="83"/>
        </w:rPr>
        <w:t>k</w:t>
      </w:r>
      <w:r>
        <w:rPr>
          <w:w w:val="85"/>
        </w:rPr>
        <w:t>i</w:t>
      </w:r>
    </w:p>
    <w:p>
      <w:pPr>
        <w:pStyle w:val="BodyText"/>
        <w:spacing w:before="13"/>
        <w:ind w:right="1455"/>
        <w:jc w:val="right"/>
      </w:pPr>
      <w:r>
        <w:rPr/>
        <w:pict>
          <v:rect style="position:absolute;margin-left:97.379997pt;margin-top:-6.942477pt;width:2.64pt;height:.53999pt;mso-position-horizontal-relative:page;mso-position-vertical-relative:paragraph;z-index:-20844544" filled="true" fillcolor="#000000" stroked="false">
            <v:fill type="solid"/>
            <w10:wrap type="none"/>
          </v:rect>
        </w:pict>
      </w:r>
      <w:r>
        <w:rPr/>
        <w:pict>
          <v:rect style="position:absolute;margin-left:299.820007pt;margin-top:-6.942477pt;width:2.64pt;height:.53999pt;mso-position-horizontal-relative:page;mso-position-vertical-relative:paragraph;z-index:-20844032" filled="true" fillcolor="#000000" stroked="false">
            <v:fill type="solid"/>
            <w10:wrap type="none"/>
          </v:rect>
        </w:pict>
      </w:r>
      <w:r>
        <w:rPr/>
        <w:pict>
          <v:rect style="position:absolute;margin-left:328.5pt;margin-top:7.577523pt;width:2.64pt;height:.53999pt;mso-position-horizontal-relative:page;mso-position-vertical-relative:paragraph;z-index:-20843520" filled="true" fillcolor="#000000" stroked="false">
            <v:fill type="solid"/>
            <w10:wrap type="none"/>
          </v:rect>
        </w:pict>
      </w:r>
      <w:r>
        <w:rPr>
          <w:w w:val="95"/>
        </w:rPr>
        <w:t>tsatsuniki</w:t>
      </w:r>
    </w:p>
    <w:p>
      <w:pPr>
        <w:pStyle w:val="BodyText"/>
        <w:tabs>
          <w:tab w:pos="1438" w:val="left" w:leader="none"/>
        </w:tabs>
        <w:spacing w:before="52"/>
        <w:ind w:left="301"/>
      </w:pPr>
      <w:r>
        <w:rPr>
          <w:w w:val="90"/>
        </w:rPr>
        <w:t>tsimaruni</w:t>
        <w:tab/>
        <w:t>]</w:t>
      </w:r>
    </w:p>
    <w:p>
      <w:pPr>
        <w:pStyle w:val="BodyText"/>
        <w:tabs>
          <w:tab w:pos="1438" w:val="left" w:leader="none"/>
        </w:tabs>
        <w:spacing w:before="50"/>
        <w:ind w:left="301"/>
      </w:pPr>
      <w:r>
        <w:rPr>
          <w:w w:val="95"/>
        </w:rPr>
        <w:t>nawasa</w:t>
        <w:tab/>
        <w:t>]</w:t>
      </w:r>
    </w:p>
    <w:p>
      <w:pPr>
        <w:pStyle w:val="BodyText"/>
        <w:tabs>
          <w:tab w:pos="1437" w:val="left" w:leader="none"/>
        </w:tabs>
        <w:spacing w:line="235" w:lineRule="exact" w:before="52"/>
        <w:ind w:left="301"/>
      </w:pPr>
      <w:r>
        <w:rPr>
          <w:w w:val="95"/>
        </w:rPr>
        <w:t>wakas</w:t>
        <w:tab/>
        <w:t>]</w:t>
      </w:r>
    </w:p>
    <w:p>
      <w:pPr>
        <w:pStyle w:val="BodyText"/>
        <w:tabs>
          <w:tab w:pos="3425" w:val="left" w:leader="none"/>
          <w:tab w:pos="4561" w:val="left" w:leader="none"/>
          <w:tab w:pos="6549" w:val="left" w:leader="none"/>
        </w:tabs>
        <w:spacing w:line="343" w:lineRule="exact"/>
        <w:ind w:left="2573"/>
      </w:pPr>
      <w:r>
        <w:rPr>
          <w:spacing w:val="-1"/>
          <w:w w:val="83"/>
        </w:rPr>
        <w:t>p</w:t>
      </w:r>
      <w:r>
        <w:rPr>
          <w:w w:val="85"/>
        </w:rPr>
        <w:t>i</w:t>
      </w:r>
      <w:r>
        <w:rPr>
          <w:spacing w:val="-1"/>
          <w:w w:val="79"/>
        </w:rPr>
        <w:t>s</w:t>
      </w:r>
      <w:r>
        <w:rPr>
          <w:w w:val="84"/>
        </w:rPr>
        <w:t>e</w:t>
      </w:r>
      <w:r>
        <w:rPr>
          <w:spacing w:val="-1"/>
          <w:w w:val="77"/>
        </w:rPr>
        <w:t>r</w:t>
      </w:r>
      <w:r>
        <w:rPr>
          <w:w w:val="85"/>
        </w:rPr>
        <w:t>u</w:t>
      </w:r>
      <w:r>
        <w:rPr/>
        <w:tab/>
      </w:r>
      <w:r>
        <w:rPr>
          <w:spacing w:val="-1"/>
          <w:w w:val="83"/>
        </w:rPr>
        <w:t>p</w:t>
      </w:r>
      <w:r>
        <w:rPr>
          <w:spacing w:val="-1"/>
          <w:w w:val="85"/>
        </w:rPr>
        <w:t>i</w:t>
      </w:r>
      <w:r>
        <w:rPr>
          <w:rFonts w:ascii="Courier New" w:hAnsi="Courier New"/>
          <w:spacing w:val="-2"/>
          <w:w w:val="89"/>
          <w:sz w:val="23"/>
        </w:rPr>
        <w:t>r</w:t>
      </w:r>
      <w:r>
        <w:rPr>
          <w:rFonts w:ascii="Lucida Sans Unicode" w:hAnsi="Lucida Sans Unicode"/>
          <w:spacing w:val="1"/>
          <w:w w:val="1"/>
        </w:rPr>
        <w:t></w:t>
      </w:r>
      <w:r>
        <w:rPr>
          <w:rFonts w:ascii="Lucida Sans Unicode" w:hAnsi="Lucida Sans Unicode"/>
          <w:spacing w:val="-1"/>
          <w:w w:val="1"/>
          <w:sz w:val="23"/>
        </w:rPr>
        <w:t></w:t>
      </w:r>
      <w:r>
        <w:rPr>
          <w:spacing w:val="-1"/>
          <w:w w:val="83"/>
        </w:rPr>
        <w:t>er</w:t>
      </w:r>
      <w:r>
        <w:rPr>
          <w:w w:val="83"/>
        </w:rPr>
        <w:t>u</w:t>
      </w:r>
      <w:r>
        <w:rPr/>
        <w:tab/>
      </w:r>
      <w:r>
        <w:rPr>
          <w:spacing w:val="-1"/>
          <w:w w:val="84"/>
        </w:rPr>
        <w:t>p</w:t>
      </w:r>
      <w:r>
        <w:rPr>
          <w:w w:val="84"/>
        </w:rPr>
        <w:t>i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3"/>
        </w:rPr>
        <w:t></w:t>
      </w:r>
      <w:r>
        <w:rPr>
          <w:w w:val="84"/>
        </w:rPr>
        <w:t>e</w:t>
      </w:r>
      <w:r>
        <w:rPr>
          <w:spacing w:val="-1"/>
          <w:w w:val="77"/>
        </w:rPr>
        <w:t>r</w:t>
      </w:r>
      <w:r>
        <w:rPr>
          <w:w w:val="85"/>
        </w:rPr>
        <w:t>u</w:t>
      </w:r>
      <w:r>
        <w:rPr/>
        <w:tab/>
      </w:r>
      <w:r>
        <w:rPr>
          <w:w w:val="77"/>
        </w:rPr>
        <w:t>]</w:t>
      </w:r>
    </w:p>
    <w:p>
      <w:pPr>
        <w:pStyle w:val="BodyText"/>
        <w:tabs>
          <w:tab w:pos="2857" w:val="left" w:leader="none"/>
        </w:tabs>
        <w:spacing w:before="2"/>
        <w:ind w:left="301"/>
      </w:pPr>
      <w:r>
        <w:rPr>
          <w:w w:val="90"/>
        </w:rPr>
        <w:t>kuraru</w:t>
        <w:tab/>
        <w:t>]</w:t>
      </w:r>
    </w:p>
    <w:p>
      <w:pPr>
        <w:pStyle w:val="BodyText"/>
        <w:tabs>
          <w:tab w:pos="1437" w:val="left" w:leader="none"/>
        </w:tabs>
        <w:spacing w:line="223" w:lineRule="exact" w:before="51"/>
        <w:ind w:left="301"/>
      </w:pPr>
      <w:r>
        <w:rPr>
          <w:w w:val="90"/>
        </w:rPr>
        <w:t>hanira</w:t>
        <w:tab/>
        <w:t>]</w:t>
      </w:r>
    </w:p>
    <w:p>
      <w:pPr>
        <w:spacing w:after="0" w:line="223" w:lineRule="exact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before="5"/>
        <w:rPr>
          <w:sz w:val="31"/>
        </w:rPr>
      </w:pPr>
    </w:p>
    <w:p>
      <w:pPr>
        <w:pStyle w:val="BodyText"/>
        <w:tabs>
          <w:tab w:pos="1438" w:val="left" w:leader="none"/>
        </w:tabs>
        <w:ind w:left="301"/>
      </w:pPr>
      <w:r>
        <w:rPr>
          <w:w w:val="90"/>
        </w:rPr>
        <w:t>kutsira</w:t>
        <w:tab/>
        <w:t>]</w:t>
      </w:r>
    </w:p>
    <w:p>
      <w:pPr>
        <w:tabs>
          <w:tab w:pos="1153" w:val="left" w:leader="none"/>
          <w:tab w:pos="2289" w:val="left" w:leader="none"/>
        </w:tabs>
        <w:spacing w:before="9"/>
        <w:ind w:left="301" w:right="0" w:firstLine="0"/>
        <w:jc w:val="left"/>
        <w:rPr>
          <w:sz w:val="21"/>
        </w:rPr>
      </w:pPr>
      <w:r>
        <w:rPr/>
        <w:br w:type="column"/>
      </w:r>
      <w:r>
        <w:rPr>
          <w:spacing w:val="-1"/>
          <w:w w:val="83"/>
          <w:sz w:val="21"/>
        </w:rPr>
        <w:t>p</w:t>
      </w:r>
      <w:r>
        <w:rPr>
          <w:spacing w:val="-1"/>
          <w:w w:val="85"/>
          <w:sz w:val="21"/>
        </w:rPr>
        <w:t>u</w:t>
      </w:r>
      <w:r>
        <w:rPr>
          <w:spacing w:val="-1"/>
          <w:w w:val="77"/>
          <w:sz w:val="21"/>
        </w:rPr>
        <w:t>r</w:t>
      </w:r>
      <w:r>
        <w:rPr>
          <w:w w:val="85"/>
          <w:sz w:val="21"/>
        </w:rPr>
        <w:t>i</w:t>
      </w:r>
      <w:r>
        <w:rPr>
          <w:spacing w:val="-1"/>
          <w:w w:val="78"/>
          <w:sz w:val="21"/>
        </w:rPr>
        <w:t>t</w:t>
      </w:r>
      <w:r>
        <w:rPr>
          <w:w w:val="85"/>
          <w:sz w:val="21"/>
        </w:rPr>
        <w:t>u</w:t>
      </w:r>
      <w:r>
        <w:rPr>
          <w:sz w:val="21"/>
        </w:rPr>
        <w:tab/>
      </w:r>
      <w:r>
        <w:rPr>
          <w:spacing w:val="-1"/>
          <w:w w:val="83"/>
          <w:sz w:val="21"/>
        </w:rPr>
        <w:t>p</w:t>
      </w:r>
      <w:r>
        <w:rPr>
          <w:spacing w:val="-2"/>
          <w:w w:val="85"/>
          <w:sz w:val="21"/>
        </w:rPr>
        <w:t>u</w:t>
      </w:r>
      <w:r>
        <w:rPr>
          <w:rFonts w:ascii="Courier New" w:hAnsi="Courier New"/>
          <w:spacing w:val="-2"/>
          <w:w w:val="89"/>
          <w:sz w:val="23"/>
        </w:rPr>
        <w:t>r</w:t>
      </w:r>
      <w:r>
        <w:rPr>
          <w:rFonts w:ascii="Lucida Sans Unicode" w:hAnsi="Lucida Sans Unicode"/>
          <w:spacing w:val="1"/>
          <w:w w:val="1"/>
          <w:sz w:val="21"/>
        </w:rPr>
        <w:t></w:t>
      </w:r>
      <w:r>
        <w:rPr>
          <w:rFonts w:ascii="Lucida Sans Unicode" w:hAnsi="Lucida Sans Unicode"/>
          <w:spacing w:val="-1"/>
          <w:w w:val="1"/>
          <w:sz w:val="23"/>
        </w:rPr>
        <w:t></w:t>
      </w:r>
      <w:r>
        <w:rPr>
          <w:w w:val="85"/>
          <w:sz w:val="21"/>
        </w:rPr>
        <w:t>u</w:t>
      </w:r>
      <w:r>
        <w:rPr>
          <w:sz w:val="21"/>
        </w:rPr>
        <w:tab/>
      </w:r>
      <w:r>
        <w:rPr>
          <w:spacing w:val="-1"/>
          <w:w w:val="84"/>
          <w:sz w:val="21"/>
        </w:rPr>
        <w:t>pu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3"/>
        </w:rPr>
        <w:t></w:t>
      </w:r>
      <w:r>
        <w:rPr>
          <w:w w:val="85"/>
          <w:sz w:val="21"/>
        </w:rPr>
        <w:t>u</w:t>
      </w:r>
    </w:p>
    <w:p>
      <w:pPr>
        <w:spacing w:after="0"/>
        <w:jc w:val="left"/>
        <w:rPr>
          <w:sz w:val="21"/>
        </w:rPr>
        <w:sectPr>
          <w:type w:val="continuous"/>
          <w:pgSz w:w="9180" w:h="12980"/>
          <w:pgMar w:top="100" w:bottom="0" w:left="1020" w:right="1100"/>
          <w:cols w:num="2" w:equalWidth="0">
            <w:col w:w="1540" w:space="732"/>
            <w:col w:w="4788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19"/>
        </w:rPr>
      </w:pPr>
    </w:p>
    <w:p>
      <w:pPr>
        <w:pStyle w:val="BodyText"/>
        <w:tabs>
          <w:tab w:pos="1557" w:val="left" w:leader="none"/>
        </w:tabs>
        <w:ind w:left="420"/>
      </w:pPr>
      <w:r>
        <w:rPr>
          <w:w w:val="95"/>
        </w:rPr>
        <w:t>weruxi</w:t>
        <w:tab/>
        <w:t>]</w:t>
      </w:r>
    </w:p>
    <w:p>
      <w:pPr>
        <w:pStyle w:val="BodyText"/>
        <w:tabs>
          <w:tab w:pos="3545" w:val="left" w:leader="none"/>
        </w:tabs>
        <w:spacing w:before="153"/>
        <w:ind w:left="420"/>
      </w:pPr>
      <w:r>
        <w:rPr/>
        <w:br w:type="column"/>
      </w:r>
      <w:r>
        <w:rPr>
          <w:w w:val="90"/>
        </w:rPr>
        <w:t>tsipu</w:t>
        <w:tab/>
        <w:t>]</w:t>
      </w:r>
    </w:p>
    <w:p>
      <w:pPr>
        <w:pStyle w:val="BodyText"/>
        <w:tabs>
          <w:tab w:pos="3545" w:val="left" w:leader="none"/>
        </w:tabs>
        <w:spacing w:before="52"/>
        <w:ind w:left="420"/>
      </w:pPr>
      <w:r>
        <w:rPr>
          <w:w w:val="90"/>
        </w:rPr>
        <w:t>sapuni</w:t>
        <w:tab/>
        <w:t>]</w:t>
      </w:r>
    </w:p>
    <w:p>
      <w:pPr>
        <w:pStyle w:val="BodyText"/>
        <w:tabs>
          <w:tab w:pos="3545" w:val="left" w:leader="none"/>
        </w:tabs>
        <w:spacing w:before="51"/>
        <w:ind w:left="420"/>
      </w:pPr>
      <w:r>
        <w:rPr>
          <w:w w:val="90"/>
        </w:rPr>
        <w:t>puisi</w:t>
        <w:tab/>
        <w:t>]</w:t>
      </w:r>
    </w:p>
    <w:p>
      <w:pPr>
        <w:pStyle w:val="BodyText"/>
        <w:tabs>
          <w:tab w:pos="3545" w:val="left" w:leader="none"/>
        </w:tabs>
        <w:spacing w:before="51"/>
        <w:ind w:left="420"/>
      </w:pPr>
      <w:r>
        <w:rPr>
          <w:w w:val="90"/>
        </w:rPr>
        <w:t>puteyu</w:t>
        <w:tab/>
        <w:t>]</w:t>
      </w:r>
    </w:p>
    <w:p>
      <w:pPr>
        <w:pStyle w:val="BodyText"/>
        <w:rPr>
          <w:sz w:val="25"/>
        </w:rPr>
      </w:pPr>
    </w:p>
    <w:p>
      <w:pPr>
        <w:pStyle w:val="BodyText"/>
        <w:tabs>
          <w:tab w:pos="4397" w:val="left" w:leader="none"/>
        </w:tabs>
        <w:spacing w:line="237" w:lineRule="auto"/>
        <w:ind w:left="3356" w:right="328" w:hanging="1"/>
      </w:pP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3"/>
        </w:rPr>
        <w:t></w:t>
      </w:r>
      <w:r>
        <w:rPr>
          <w:spacing w:val="-1"/>
          <w:w w:val="86"/>
        </w:rPr>
        <w:t>aweru </w:t>
      </w:r>
      <w:r>
        <w:rPr>
          <w:w w:val="85"/>
        </w:rPr>
        <w:t>kawiteru</w:t>
        <w:tab/>
      </w:r>
      <w:r>
        <w:rPr>
          <w:spacing w:val="-11"/>
          <w:w w:val="85"/>
        </w:rPr>
        <w:t>]</w:t>
      </w:r>
    </w:p>
    <w:p>
      <w:pPr>
        <w:pStyle w:val="BodyText"/>
        <w:spacing w:line="290" w:lineRule="auto" w:before="52"/>
        <w:ind w:left="3356" w:right="470"/>
      </w:pPr>
      <w:r>
        <w:rPr/>
        <w:pict>
          <v:rect style="position:absolute;margin-left:345.47998pt;margin-top:38.506985pt;width:2.64pt;height:.54001pt;mso-position-horizontal-relative:page;mso-position-vertical-relative:paragraph;z-index:-20843008" filled="true" fillcolor="#000000" stroked="false">
            <v:fill type="solid"/>
            <w10:wrap type="none"/>
          </v:rect>
        </w:pict>
      </w:r>
      <w:r>
        <w:rPr>
          <w:spacing w:val="-1"/>
          <w:w w:val="85"/>
        </w:rPr>
        <w:t>kumitsariyu</w:t>
      </w:r>
      <w:r>
        <w:rPr>
          <w:spacing w:val="-41"/>
          <w:w w:val="85"/>
        </w:rPr>
        <w:t> </w:t>
      </w:r>
      <w:r>
        <w:rPr>
          <w:w w:val="95"/>
        </w:rPr>
        <w:t>tsaraketi</w:t>
      </w:r>
      <w:r>
        <w:rPr>
          <w:spacing w:val="1"/>
          <w:w w:val="95"/>
        </w:rPr>
        <w:t> </w:t>
      </w:r>
      <w:r>
        <w:rPr>
          <w:w w:val="85"/>
        </w:rPr>
        <w:t>hariwatsini</w:t>
      </w:r>
    </w:p>
    <w:p>
      <w:pPr>
        <w:spacing w:after="0" w:line="290" w:lineRule="auto"/>
        <w:sectPr>
          <w:pgSz w:w="9180" w:h="12980"/>
          <w:pgMar w:header="1125" w:footer="0" w:top="1320" w:bottom="280" w:left="1020" w:right="1100"/>
          <w:cols w:num="2" w:equalWidth="0">
            <w:col w:w="1659" w:space="613"/>
            <w:col w:w="4788"/>
          </w:cols>
        </w:sectPr>
      </w:pPr>
    </w:p>
    <w:p>
      <w:pPr>
        <w:pStyle w:val="BodyText"/>
        <w:tabs>
          <w:tab w:pos="5628" w:val="left" w:leader="none"/>
          <w:tab w:pos="6668" w:val="left" w:leader="none"/>
        </w:tabs>
        <w:spacing w:before="4"/>
        <w:ind w:left="1556"/>
      </w:pPr>
      <w:r>
        <w:rPr>
          <w:w w:val="90"/>
        </w:rPr>
        <w:t>kawaya</w:t>
      </w:r>
      <w:r>
        <w:rPr>
          <w:spacing w:val="-4"/>
          <w:w w:val="90"/>
        </w:rPr>
        <w:t> </w:t>
      </w:r>
      <w:r>
        <w:rPr>
          <w:w w:val="90"/>
        </w:rPr>
        <w:t>]</w:t>
        <w:tab/>
      </w:r>
      <w:r>
        <w:rPr>
          <w:w w:val="95"/>
        </w:rPr>
        <w:t>kawayu</w:t>
        <w:tab/>
        <w:t>]</w:t>
      </w:r>
    </w:p>
    <w:p>
      <w:pPr>
        <w:pStyle w:val="BodyText"/>
        <w:tabs>
          <w:tab w:pos="1556" w:val="left" w:leader="none"/>
        </w:tabs>
        <w:spacing w:before="51"/>
        <w:ind w:left="419"/>
      </w:pPr>
      <w:r>
        <w:rPr>
          <w:w w:val="90"/>
        </w:rPr>
        <w:t>sawat(i)</w:t>
        <w:tab/>
        <w:t>]</w:t>
      </w:r>
    </w:p>
    <w:p>
      <w:pPr>
        <w:pStyle w:val="BodyText"/>
        <w:tabs>
          <w:tab w:pos="5532" w:val="left" w:leader="none"/>
        </w:tabs>
        <w:spacing w:line="235" w:lineRule="exact" w:before="51"/>
        <w:ind w:left="419"/>
      </w:pPr>
      <w:r>
        <w:rPr>
          <w:w w:val="90"/>
        </w:rPr>
        <w:t>tumikuti</w:t>
        <w:tab/>
        <w:t>]</w:t>
      </w:r>
    </w:p>
    <w:p>
      <w:pPr>
        <w:tabs>
          <w:tab w:pos="2975" w:val="left" w:leader="none"/>
          <w:tab w:pos="4112" w:val="left" w:leader="none"/>
          <w:tab w:pos="6668" w:val="left" w:leader="none"/>
        </w:tabs>
        <w:spacing w:line="277" w:lineRule="exact" w:before="0"/>
        <w:ind w:left="1556" w:right="0" w:firstLine="0"/>
        <w:jc w:val="left"/>
        <w:rPr>
          <w:sz w:val="21"/>
        </w:rPr>
      </w:pPr>
      <w:r>
        <w:rPr>
          <w:spacing w:val="-1"/>
          <w:w w:val="83"/>
          <w:sz w:val="21"/>
        </w:rPr>
        <w:t>sapatus</w:t>
      </w:r>
      <w:r>
        <w:rPr>
          <w:w w:val="83"/>
          <w:sz w:val="21"/>
        </w:rPr>
        <w:t>i</w:t>
      </w:r>
      <w:r>
        <w:rPr>
          <w:sz w:val="21"/>
        </w:rPr>
        <w:tab/>
      </w:r>
      <w:r>
        <w:rPr>
          <w:rFonts w:ascii="Courier New" w:hAnsi="Courier New"/>
          <w:w w:val="89"/>
          <w:sz w:val="23"/>
        </w:rPr>
        <w:t>r</w:t>
      </w:r>
      <w:r>
        <w:rPr>
          <w:spacing w:val="-93"/>
          <w:w w:val="87"/>
          <w:sz w:val="21"/>
        </w:rPr>
        <w:t>a</w:t>
      </w:r>
      <w:r>
        <w:rPr>
          <w:rFonts w:ascii="Lucida Sans Unicode" w:hAnsi="Lucida Sans Unicode"/>
          <w:w w:val="1"/>
          <w:sz w:val="23"/>
        </w:rPr>
        <w:t></w:t>
      </w:r>
      <w:r>
        <w:rPr>
          <w:rFonts w:ascii="Lucida Sans Unicode" w:hAnsi="Lucida Sans Unicode"/>
          <w:spacing w:val="19"/>
          <w:sz w:val="23"/>
        </w:rPr>
        <w:t> </w:t>
      </w:r>
      <w:r>
        <w:rPr>
          <w:spacing w:val="-1"/>
          <w:w w:val="84"/>
          <w:sz w:val="21"/>
        </w:rPr>
        <w:t>patu</w:t>
      </w:r>
      <w:r>
        <w:rPr>
          <w:rFonts w:ascii="Courier New" w:hAnsi="Courier New"/>
          <w:spacing w:val="-2"/>
          <w:w w:val="89"/>
          <w:sz w:val="23"/>
        </w:rPr>
        <w:t>r</w:t>
      </w:r>
      <w:r>
        <w:rPr>
          <w:rFonts w:ascii="Lucida Sans Unicode" w:hAnsi="Lucida Sans Unicode"/>
          <w:spacing w:val="1"/>
          <w:w w:val="1"/>
          <w:sz w:val="21"/>
        </w:rPr>
        <w:t></w:t>
      </w:r>
      <w:r>
        <w:rPr>
          <w:rFonts w:ascii="Lucida Sans Unicode" w:hAnsi="Lucida Sans Unicode"/>
          <w:spacing w:val="-1"/>
          <w:w w:val="1"/>
          <w:sz w:val="23"/>
        </w:rPr>
        <w:t></w:t>
      </w:r>
      <w:r>
        <w:rPr>
          <w:w w:val="85"/>
          <w:sz w:val="21"/>
        </w:rPr>
        <w:t>i</w:t>
      </w:r>
      <w:r>
        <w:rPr>
          <w:sz w:val="21"/>
        </w:rPr>
        <w:tab/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3"/>
        </w:rPr>
        <w:t></w:t>
      </w:r>
      <w:r>
        <w:rPr>
          <w:spacing w:val="-1"/>
          <w:w w:val="84"/>
          <w:sz w:val="21"/>
        </w:rPr>
        <w:t>apatu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3"/>
        </w:rPr>
        <w:t></w:t>
      </w:r>
      <w:r>
        <w:rPr>
          <w:w w:val="85"/>
          <w:sz w:val="21"/>
        </w:rPr>
        <w:t>i</w:t>
      </w:r>
      <w:r>
        <w:rPr>
          <w:sz w:val="21"/>
        </w:rPr>
        <w:tab/>
      </w:r>
      <w:r>
        <w:rPr>
          <w:w w:val="77"/>
          <w:sz w:val="21"/>
        </w:rPr>
        <w:t>]</w:t>
      </w:r>
    </w:p>
    <w:p>
      <w:pPr>
        <w:spacing w:after="0" w:line="277" w:lineRule="exact"/>
        <w:jc w:val="left"/>
        <w:rPr>
          <w:sz w:val="21"/>
        </w:rPr>
        <w:sectPr>
          <w:type w:val="continuous"/>
          <w:pgSz w:w="9180" w:h="12980"/>
          <w:pgMar w:top="100" w:bottom="0" w:left="1020" w:right="1100"/>
        </w:sectPr>
      </w:pPr>
    </w:p>
    <w:p>
      <w:pPr>
        <w:pStyle w:val="BodyText"/>
        <w:tabs>
          <w:tab w:pos="2976" w:val="left" w:leader="none"/>
        </w:tabs>
        <w:spacing w:before="8"/>
        <w:ind w:left="420"/>
        <w:rPr>
          <w:rFonts w:ascii="Lucida Sans Unicode" w:hAnsi="Lucida Sans Unicode"/>
          <w:sz w:val="23"/>
        </w:rPr>
      </w:pPr>
      <w:r>
        <w:rPr>
          <w:w w:val="84"/>
        </w:rPr>
        <w:t>hakesuni</w:t>
      </w:r>
      <w:r>
        <w:rPr/>
        <w:tab/>
      </w:r>
      <w:r>
        <w:rPr>
          <w:spacing w:val="-4"/>
          <w:w w:val="85"/>
        </w:rPr>
        <w:t>hake</w:t>
      </w:r>
      <w:r>
        <w:rPr>
          <w:rFonts w:ascii="Courier New" w:hAnsi="Courier New"/>
          <w:spacing w:val="-5"/>
          <w:w w:val="89"/>
          <w:sz w:val="23"/>
        </w:rPr>
        <w:t>r</w:t>
      </w:r>
      <w:r>
        <w:rPr>
          <w:rFonts w:ascii="Lucida Sans Unicode" w:hAnsi="Lucida Sans Unicode"/>
          <w:spacing w:val="-2"/>
          <w:w w:val="1"/>
        </w:rPr>
        <w:t></w:t>
      </w:r>
      <w:r>
        <w:rPr>
          <w:spacing w:val="-107"/>
          <w:w w:val="85"/>
        </w:rPr>
        <w:t>u</w:t>
      </w:r>
      <w:r>
        <w:rPr>
          <w:rFonts w:ascii="Lucida Sans Unicode" w:hAnsi="Lucida Sans Unicode"/>
          <w:spacing w:val="-3"/>
          <w:w w:val="1"/>
          <w:sz w:val="23"/>
        </w:rPr>
        <w:t></w:t>
      </w:r>
    </w:p>
    <w:p>
      <w:pPr>
        <w:pStyle w:val="BodyText"/>
        <w:tabs>
          <w:tab w:pos="531" w:val="left" w:leader="none"/>
          <w:tab w:pos="3087" w:val="left" w:leader="none"/>
        </w:tabs>
        <w:spacing w:line="322" w:lineRule="exact" w:before="8"/>
        <w:ind w:right="328"/>
        <w:jc w:val="right"/>
      </w:pPr>
      <w:r>
        <w:rPr/>
        <w:br w:type="column"/>
      </w:r>
      <w:r>
        <w:rPr>
          <w:spacing w:val="-1"/>
          <w:w w:val="84"/>
        </w:rPr>
        <w:t>n</w:t>
      </w:r>
      <w:r>
        <w:rPr>
          <w:w w:val="84"/>
        </w:rPr>
        <w:t>i</w:t>
      </w:r>
      <w:r>
        <w:rPr/>
        <w:tab/>
      </w:r>
      <w:r>
        <w:rPr>
          <w:spacing w:val="-1"/>
          <w:w w:val="85"/>
        </w:rPr>
        <w:t>hake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3"/>
        </w:rPr>
        <w:t></w:t>
      </w:r>
      <w:r>
        <w:rPr>
          <w:spacing w:val="-1"/>
          <w:w w:val="85"/>
        </w:rPr>
        <w:t>u</w:t>
      </w:r>
      <w:r>
        <w:rPr>
          <w:spacing w:val="-1"/>
          <w:w w:val="83"/>
        </w:rPr>
        <w:t>n</w:t>
      </w:r>
      <w:r>
        <w:rPr>
          <w:w w:val="85"/>
        </w:rPr>
        <w:t>i</w:t>
      </w:r>
      <w:r>
        <w:rPr/>
        <w:tab/>
      </w:r>
      <w:r>
        <w:rPr>
          <w:w w:val="77"/>
        </w:rPr>
        <w:t>]</w:t>
      </w:r>
    </w:p>
    <w:p>
      <w:pPr>
        <w:tabs>
          <w:tab w:pos="2272" w:val="left" w:leader="none"/>
        </w:tabs>
        <w:spacing w:line="251" w:lineRule="exact" w:before="0"/>
        <w:ind w:left="0" w:right="328" w:firstLine="0"/>
        <w:jc w:val="right"/>
        <w:rPr>
          <w:sz w:val="21"/>
        </w:rPr>
      </w:pPr>
      <w:r>
        <w:rPr>
          <w:spacing w:val="-1"/>
          <w:w w:val="77"/>
          <w:sz w:val="21"/>
        </w:rPr>
        <w:t>r</w:t>
      </w:r>
      <w:r>
        <w:rPr>
          <w:spacing w:val="-1"/>
          <w:w w:val="84"/>
          <w:sz w:val="21"/>
        </w:rPr>
        <w:t>e</w:t>
      </w:r>
      <w:r>
        <w:rPr>
          <w:rFonts w:ascii="Courier New" w:hAnsi="Courier New"/>
          <w:spacing w:val="-2"/>
          <w:w w:val="89"/>
          <w:sz w:val="23"/>
        </w:rPr>
        <w:t>r</w:t>
      </w:r>
      <w:r>
        <w:rPr>
          <w:rFonts w:ascii="Lucida Sans Unicode" w:hAnsi="Lucida Sans Unicode"/>
          <w:spacing w:val="1"/>
          <w:w w:val="1"/>
          <w:sz w:val="21"/>
        </w:rPr>
        <w:t></w:t>
      </w:r>
      <w:r>
        <w:rPr>
          <w:rFonts w:ascii="Lucida Sans Unicode" w:hAnsi="Lucida Sans Unicode"/>
          <w:spacing w:val="-1"/>
          <w:w w:val="1"/>
          <w:sz w:val="23"/>
        </w:rPr>
        <w:t></w:t>
      </w:r>
      <w:r>
        <w:rPr>
          <w:w w:val="87"/>
          <w:sz w:val="21"/>
        </w:rPr>
        <w:t>a</w:t>
      </w:r>
      <w:r>
        <w:rPr>
          <w:sz w:val="21"/>
        </w:rPr>
        <w:tab/>
      </w:r>
      <w:r>
        <w:rPr>
          <w:w w:val="77"/>
          <w:sz w:val="21"/>
        </w:rPr>
        <w:t>]</w:t>
      </w:r>
    </w:p>
    <w:p>
      <w:pPr>
        <w:spacing w:after="0" w:line="251" w:lineRule="exact"/>
        <w:jc w:val="right"/>
        <w:rPr>
          <w:sz w:val="21"/>
        </w:rPr>
        <w:sectPr>
          <w:type w:val="continuous"/>
          <w:pgSz w:w="9180" w:h="12980"/>
          <w:pgMar w:top="100" w:bottom="0" w:left="1020" w:right="1100"/>
          <w:cols w:num="2" w:equalWidth="0">
            <w:col w:w="3478" w:space="40"/>
            <w:col w:w="3542"/>
          </w:cols>
        </w:sectPr>
      </w:pPr>
    </w:p>
    <w:p>
      <w:pPr>
        <w:tabs>
          <w:tab w:pos="5532" w:val="left" w:leader="none"/>
        </w:tabs>
        <w:spacing w:line="351" w:lineRule="exact" w:before="9"/>
        <w:ind w:left="4395" w:right="0" w:firstLine="0"/>
        <w:jc w:val="left"/>
        <w:rPr>
          <w:sz w:val="21"/>
        </w:rPr>
      </w:pPr>
      <w:r>
        <w:rPr>
          <w:spacing w:val="-1"/>
          <w:w w:val="83"/>
          <w:sz w:val="21"/>
        </w:rPr>
        <w:t>n</w:t>
      </w:r>
      <w:r>
        <w:rPr>
          <w:w w:val="87"/>
          <w:sz w:val="21"/>
        </w:rPr>
        <w:t>a</w:t>
      </w:r>
      <w:r>
        <w:rPr>
          <w:spacing w:val="-1"/>
          <w:w w:val="77"/>
          <w:sz w:val="21"/>
        </w:rPr>
        <w:t>r</w:t>
      </w:r>
      <w:r>
        <w:rPr>
          <w:w w:val="87"/>
          <w:sz w:val="21"/>
        </w:rPr>
        <w:t>a</w:t>
      </w:r>
      <w:r>
        <w:rPr>
          <w:w w:val="85"/>
          <w:sz w:val="21"/>
        </w:rPr>
        <w:t>k</w:t>
      </w:r>
      <w:r>
        <w:rPr>
          <w:spacing w:val="-1"/>
          <w:w w:val="87"/>
          <w:sz w:val="21"/>
        </w:rPr>
        <w:t>a</w:t>
      </w:r>
      <w:r>
        <w:rPr>
          <w:rFonts w:ascii="Courier New" w:hAnsi="Courier New"/>
          <w:w w:val="89"/>
          <w:sz w:val="23"/>
        </w:rPr>
        <w:t>r</w:t>
      </w:r>
      <w:r>
        <w:rPr>
          <w:spacing w:val="-53"/>
          <w:w w:val="85"/>
          <w:sz w:val="21"/>
        </w:rPr>
        <w:t>i</w:t>
      </w:r>
      <w:r>
        <w:rPr>
          <w:rFonts w:ascii="Lucida Sans Unicode" w:hAnsi="Lucida Sans Unicode"/>
          <w:w w:val="1"/>
          <w:sz w:val="23"/>
        </w:rPr>
        <w:t></w:t>
      </w:r>
      <w:r>
        <w:rPr>
          <w:rFonts w:ascii="Lucida Sans Unicode" w:hAnsi="Lucida Sans Unicode"/>
          <w:sz w:val="23"/>
        </w:rPr>
        <w:tab/>
      </w:r>
      <w:r>
        <w:rPr>
          <w:w w:val="77"/>
          <w:sz w:val="21"/>
        </w:rPr>
        <w:t>]</w:t>
      </w:r>
    </w:p>
    <w:p>
      <w:pPr>
        <w:pStyle w:val="BodyText"/>
        <w:tabs>
          <w:tab w:pos="4260" w:val="left" w:leader="none"/>
        </w:tabs>
        <w:spacing w:line="232" w:lineRule="exact"/>
        <w:ind w:right="2316"/>
        <w:jc w:val="right"/>
      </w:pPr>
      <w:r>
        <w:rPr>
          <w:w w:val="90"/>
        </w:rPr>
        <w:t>pisikari</w:t>
        <w:tab/>
        <w:t>]</w:t>
      </w:r>
    </w:p>
    <w:p>
      <w:pPr>
        <w:spacing w:line="318" w:lineRule="exact" w:before="0"/>
        <w:ind w:left="0" w:right="2304" w:firstLine="0"/>
        <w:jc w:val="right"/>
        <w:rPr>
          <w:sz w:val="21"/>
        </w:rPr>
      </w:pPr>
      <w:r>
        <w:rPr>
          <w:rFonts w:ascii="Trebuchet MS" w:hAnsi="Trebuchet MS"/>
          <w:spacing w:val="-1"/>
          <w:w w:val="83"/>
          <w:position w:val="10"/>
          <w:sz w:val="14"/>
        </w:rPr>
        <w:t>/</w:t>
      </w:r>
      <w:r>
        <w:rPr>
          <w:w w:val="85"/>
          <w:sz w:val="21"/>
        </w:rPr>
        <w:t>i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3"/>
        </w:rPr>
        <w:t></w:t>
      </w:r>
      <w:r>
        <w:rPr>
          <w:w w:val="84"/>
          <w:sz w:val="21"/>
        </w:rPr>
        <w:t>ipara</w:t>
      </w:r>
    </w:p>
    <w:p>
      <w:pPr>
        <w:tabs>
          <w:tab w:pos="1704" w:val="left" w:leader="none"/>
        </w:tabs>
        <w:spacing w:line="320" w:lineRule="exact" w:before="0"/>
        <w:ind w:left="0" w:right="2316" w:firstLine="0"/>
        <w:jc w:val="right"/>
        <w:rPr>
          <w:sz w:val="21"/>
        </w:rPr>
      </w:pPr>
      <w:r>
        <w:rPr/>
        <w:pict>
          <v:rect style="position:absolute;margin-left:204.779999pt;margin-top:8.335574pt;width:2.64pt;height:.54001pt;mso-position-horizontal-relative:page;mso-position-vertical-relative:paragraph;z-index:-20842496" filled="true" fillcolor="#000000" stroked="false">
            <v:fill type="solid"/>
            <w10:wrap type="none"/>
          </v:rect>
        </w:pict>
      </w:r>
      <w:r>
        <w:rPr>
          <w:spacing w:val="-1"/>
          <w:w w:val="83"/>
          <w:sz w:val="21"/>
        </w:rPr>
        <w:t>p</w:t>
      </w:r>
      <w:r>
        <w:rPr>
          <w:w w:val="85"/>
          <w:sz w:val="21"/>
        </w:rPr>
        <w:t>i</w:t>
      </w:r>
      <w:r>
        <w:rPr>
          <w:spacing w:val="-1"/>
          <w:w w:val="83"/>
          <w:sz w:val="21"/>
        </w:rPr>
        <w:t>ran</w:t>
      </w:r>
      <w:r>
        <w:rPr>
          <w:rFonts w:ascii="Courier New" w:hAnsi="Courier New"/>
          <w:w w:val="89"/>
          <w:sz w:val="23"/>
        </w:rPr>
        <w:t>r</w:t>
      </w:r>
      <w:r>
        <w:rPr>
          <w:spacing w:val="-53"/>
          <w:w w:val="85"/>
          <w:sz w:val="21"/>
        </w:rPr>
        <w:t>i</w:t>
      </w:r>
      <w:r>
        <w:rPr>
          <w:rFonts w:ascii="Lucida Sans Unicode" w:hAnsi="Lucida Sans Unicode"/>
          <w:w w:val="1"/>
          <w:sz w:val="23"/>
        </w:rPr>
        <w:t></w:t>
      </w:r>
      <w:r>
        <w:rPr>
          <w:rFonts w:ascii="Lucida Sans Unicode" w:hAnsi="Lucida Sans Unicode"/>
          <w:spacing w:val="-21"/>
          <w:sz w:val="23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3"/>
        </w:rPr>
        <w:t></w:t>
      </w:r>
      <w:r>
        <w:rPr>
          <w:w w:val="86"/>
          <w:sz w:val="21"/>
        </w:rPr>
        <w:t>ika</w:t>
      </w:r>
      <w:r>
        <w:rPr>
          <w:sz w:val="21"/>
        </w:rPr>
        <w:tab/>
      </w:r>
      <w:r>
        <w:rPr>
          <w:w w:val="77"/>
          <w:sz w:val="21"/>
        </w:rPr>
        <w:t>]</w:t>
      </w:r>
    </w:p>
    <w:p>
      <w:pPr>
        <w:pStyle w:val="BodyText"/>
        <w:tabs>
          <w:tab w:pos="1704" w:val="left" w:leader="none"/>
        </w:tabs>
        <w:spacing w:line="236" w:lineRule="exact"/>
        <w:ind w:right="2316"/>
        <w:jc w:val="right"/>
      </w:pPr>
      <w:r>
        <w:rPr>
          <w:w w:val="90"/>
        </w:rPr>
        <w:t>xaparaxixiku</w:t>
        <w:tab/>
      </w:r>
      <w:r>
        <w:rPr>
          <w:w w:val="95"/>
        </w:rPr>
        <w:t>]</w:t>
      </w:r>
    </w:p>
    <w:p>
      <w:pPr>
        <w:pStyle w:val="BodyText"/>
        <w:tabs>
          <w:tab w:pos="6669" w:val="left" w:leader="none"/>
        </w:tabs>
        <w:spacing w:before="51"/>
        <w:ind w:left="4776"/>
      </w:pPr>
      <w:r>
        <w:rPr/>
        <w:pict>
          <v:rect style="position:absolute;margin-left:294.779999pt;margin-top:9.477920pt;width:2.64pt;height:.53998pt;mso-position-horizontal-relative:page;mso-position-vertical-relative:paragraph;z-index:-20841984" filled="true" fillcolor="#000000" stroked="false">
            <v:fill type="solid"/>
            <w10:wrap type="none"/>
          </v:rect>
        </w:pict>
      </w:r>
      <w:r>
        <w:rPr>
          <w:w w:val="85"/>
        </w:rPr>
        <w:t>pirantsitsiku</w:t>
        <w:tab/>
      </w:r>
      <w:r>
        <w:rPr>
          <w:w w:val="90"/>
        </w:rPr>
        <w:t>]</w:t>
      </w:r>
    </w:p>
    <w:p>
      <w:pPr>
        <w:pStyle w:val="BodyText"/>
        <w:tabs>
          <w:tab w:pos="5532" w:val="left" w:leader="none"/>
        </w:tabs>
        <w:spacing w:before="52"/>
        <w:ind w:left="2408"/>
      </w:pPr>
      <w:r>
        <w:rPr>
          <w:w w:val="90"/>
        </w:rPr>
        <w:t>pikasi</w:t>
        <w:tab/>
        <w:t>]</w:t>
      </w:r>
    </w:p>
    <w:p>
      <w:pPr>
        <w:pStyle w:val="BodyText"/>
        <w:tabs>
          <w:tab w:pos="4680" w:val="left" w:leader="none"/>
        </w:tabs>
        <w:spacing w:line="235" w:lineRule="exact" w:before="51"/>
        <w:ind w:left="2408"/>
      </w:pPr>
      <w:r>
        <w:rPr>
          <w:w w:val="90"/>
        </w:rPr>
        <w:t>pasituriyu</w:t>
        <w:tab/>
        <w:t>]</w:t>
      </w:r>
    </w:p>
    <w:p>
      <w:pPr>
        <w:pStyle w:val="BodyText"/>
        <w:tabs>
          <w:tab w:pos="4727" w:val="left" w:leader="none"/>
          <w:tab w:pos="6669" w:val="left" w:leader="none"/>
        </w:tabs>
        <w:spacing w:line="196" w:lineRule="auto" w:before="41"/>
        <w:ind w:left="4680" w:right="327" w:hanging="1609"/>
      </w:pPr>
      <w:r>
        <w:rPr/>
        <w:pict>
          <v:rect style="position:absolute;margin-left:222.900009pt;margin-top:9.691282pt;width:2.64pt;height:.53999pt;mso-position-horizontal-relative:page;mso-position-vertical-relative:paragraph;z-index:-20841472" filled="true" fillcolor="#000000" stroked="false">
            <v:fill type="solid"/>
            <w10:wrap type="none"/>
          </v:rect>
        </w:pict>
      </w:r>
      <w:r>
        <w:rPr/>
        <w:pict>
          <v:rect style="position:absolute;margin-left:305.700012pt;margin-top:9.691282pt;width:2.64pt;height:.53999pt;mso-position-horizontal-relative:page;mso-position-vertical-relative:paragraph;z-index:-20840960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spacing w:val="-1"/>
          <w:w w:val="83"/>
          <w:position w:val="10"/>
          <w:sz w:val="14"/>
        </w:rPr>
        <w:t>/</w:t>
      </w:r>
      <w:r>
        <w:rPr>
          <w:spacing w:val="-1"/>
          <w:w w:val="90"/>
        </w:rPr>
        <w:t>Ant</w:t>
      </w:r>
      <w:r>
        <w:rPr>
          <w:w w:val="85"/>
        </w:rPr>
        <w:t>i</w:t>
      </w:r>
      <w:r>
        <w:rPr>
          <w:spacing w:val="-1"/>
          <w:w w:val="81"/>
        </w:rPr>
        <w:t>r</w:t>
      </w:r>
      <w:r>
        <w:rPr>
          <w:w w:val="81"/>
        </w:rPr>
        <w:t>e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3"/>
        </w:rPr>
        <w:t></w:t>
      </w:r>
      <w:r>
        <w:rPr>
          <w:w w:val="85"/>
        </w:rPr>
        <w:t>i</w:t>
      </w:r>
      <w:r>
        <w:rPr/>
        <w:tab/>
        <w:tab/>
      </w:r>
      <w:r>
        <w:rPr>
          <w:rFonts w:ascii="Trebuchet MS" w:hAnsi="Trebuchet MS"/>
          <w:spacing w:val="-1"/>
          <w:w w:val="84"/>
          <w:vertAlign w:val="superscript"/>
        </w:rPr>
        <w:t>/</w:t>
      </w:r>
      <w:r>
        <w:rPr>
          <w:spacing w:val="-1"/>
          <w:w w:val="90"/>
          <w:vertAlign w:val="baseline"/>
        </w:rPr>
        <w:t>Ant</w:t>
      </w:r>
      <w:r>
        <w:rPr>
          <w:w w:val="85"/>
          <w:vertAlign w:val="baseline"/>
        </w:rPr>
        <w:t>i</w:t>
      </w:r>
      <w:r>
        <w:rPr>
          <w:w w:val="81"/>
          <w:vertAlign w:val="baseline"/>
        </w:rPr>
        <w:t>retsi</w:t>
      </w:r>
      <w:r>
        <w:rPr>
          <w:vertAlign w:val="baseline"/>
        </w:rPr>
        <w:tab/>
      </w:r>
      <w:r>
        <w:rPr>
          <w:spacing w:val="-17"/>
          <w:w w:val="77"/>
          <w:vertAlign w:val="baseline"/>
        </w:rPr>
        <w:t>]</w:t>
      </w:r>
      <w:r>
        <w:rPr>
          <w:w w:val="77"/>
          <w:vertAlign w:val="baseline"/>
        </w:rPr>
        <w:t> </w:t>
      </w:r>
      <w:r>
        <w:rPr>
          <w:spacing w:val="-1"/>
          <w:w w:val="83"/>
          <w:vertAlign w:val="baseline"/>
        </w:rPr>
        <w:t>p</w:t>
      </w:r>
      <w:r>
        <w:rPr>
          <w:w w:val="87"/>
          <w:vertAlign w:val="baseline"/>
        </w:rPr>
        <w:t>a</w:t>
      </w:r>
      <w:r>
        <w:rPr>
          <w:spacing w:val="-1"/>
          <w:w w:val="77"/>
          <w:vertAlign w:val="baseline"/>
        </w:rPr>
        <w:t>r</w:t>
      </w:r>
      <w:r>
        <w:rPr>
          <w:w w:val="85"/>
          <w:vertAlign w:val="baseline"/>
        </w:rPr>
        <w:t>i</w:t>
      </w:r>
      <w:r>
        <w:rPr>
          <w:spacing w:val="-1"/>
          <w:w w:val="78"/>
          <w:vertAlign w:val="baseline"/>
        </w:rPr>
        <w:t>t</w:t>
      </w:r>
      <w:r>
        <w:rPr>
          <w:spacing w:val="-1"/>
          <w:w w:val="79"/>
          <w:vertAlign w:val="baseline"/>
        </w:rPr>
        <w:t>s</w:t>
      </w:r>
      <w:r>
        <w:rPr>
          <w:spacing w:val="-1"/>
          <w:w w:val="85"/>
          <w:vertAlign w:val="baseline"/>
        </w:rPr>
        <w:t>u</w:t>
      </w:r>
      <w:r>
        <w:rPr>
          <w:spacing w:val="-1"/>
          <w:w w:val="83"/>
          <w:vertAlign w:val="baseline"/>
        </w:rPr>
        <w:t>n</w:t>
      </w:r>
      <w:r>
        <w:rPr>
          <w:spacing w:val="-1"/>
          <w:w w:val="87"/>
          <w:vertAlign w:val="baseline"/>
        </w:rPr>
        <w:t>a</w:t>
      </w:r>
      <w:r>
        <w:rPr>
          <w:rFonts w:ascii="Courier New" w:hAnsi="Courier New"/>
          <w:w w:val="89"/>
          <w:sz w:val="23"/>
          <w:vertAlign w:val="baseline"/>
        </w:rPr>
        <w:t>r</w:t>
      </w:r>
      <w:r>
        <w:rPr>
          <w:spacing w:val="-53"/>
          <w:w w:val="85"/>
          <w:vertAlign w:val="baseline"/>
        </w:rPr>
        <w:t>i</w:t>
      </w:r>
      <w:r>
        <w:rPr>
          <w:rFonts w:ascii="Lucida Sans Unicode" w:hAnsi="Lucida Sans Unicode"/>
          <w:w w:val="1"/>
          <w:sz w:val="23"/>
          <w:vertAlign w:val="baseline"/>
        </w:rPr>
        <w:t></w:t>
      </w:r>
      <w:r>
        <w:rPr>
          <w:rFonts w:ascii="Lucida Sans Unicode" w:hAnsi="Lucida Sans Unicode"/>
          <w:spacing w:val="-20"/>
          <w:sz w:val="23"/>
          <w:vertAlign w:val="baseline"/>
        </w:rPr>
        <w:t> </w:t>
      </w:r>
      <w:r>
        <w:rPr>
          <w:w w:val="77"/>
          <w:vertAlign w:val="baseline"/>
        </w:rPr>
        <w:t>]</w:t>
      </w:r>
    </w:p>
    <w:p>
      <w:pPr>
        <w:pStyle w:val="BodyText"/>
        <w:tabs>
          <w:tab w:pos="6669" w:val="left" w:leader="none"/>
        </w:tabs>
        <w:spacing w:before="14"/>
        <w:ind w:left="419"/>
        <w:jc w:val="both"/>
      </w:pPr>
      <w:r>
        <w:rPr>
          <w:w w:val="90"/>
        </w:rPr>
        <w:t>tsikeru</w:t>
        <w:tab/>
        <w:t>]</w:t>
      </w:r>
    </w:p>
    <w:p>
      <w:pPr>
        <w:pStyle w:val="BodyText"/>
        <w:tabs>
          <w:tab w:pos="6668" w:val="left" w:leader="none"/>
        </w:tabs>
        <w:spacing w:line="235" w:lineRule="exact" w:before="52"/>
        <w:ind w:left="419"/>
        <w:jc w:val="both"/>
      </w:pPr>
      <w:r>
        <w:rPr>
          <w:w w:val="90"/>
        </w:rPr>
        <w:t>mura</w:t>
        <w:tab/>
        <w:t>]</w:t>
      </w:r>
    </w:p>
    <w:p>
      <w:pPr>
        <w:pStyle w:val="BodyText"/>
        <w:tabs>
          <w:tab w:pos="3072" w:val="left" w:leader="none"/>
        </w:tabs>
        <w:spacing w:line="349" w:lineRule="exact"/>
        <w:ind w:left="419"/>
        <w:jc w:val="both"/>
      </w:pPr>
      <w:r>
        <w:rPr>
          <w:w w:val="92"/>
        </w:rPr>
        <w:t>w</w:t>
      </w:r>
      <w:r>
        <w:rPr>
          <w:w w:val="85"/>
        </w:rPr>
        <w:t>i</w:t>
      </w:r>
      <w:r>
        <w:rPr>
          <w:spacing w:val="-1"/>
          <w:w w:val="79"/>
        </w:rPr>
        <w:t>s</w:t>
      </w:r>
      <w:r>
        <w:rPr>
          <w:w w:val="87"/>
        </w:rPr>
        <w:t>a</w:t>
      </w:r>
      <w:r>
        <w:rPr>
          <w:spacing w:val="-1"/>
          <w:w w:val="84"/>
        </w:rPr>
        <w:t>l</w:t>
      </w:r>
      <w:r>
        <w:rPr>
          <w:w w:val="85"/>
        </w:rPr>
        <w:t>i</w:t>
      </w:r>
      <w:r>
        <w:rPr>
          <w:w w:val="85"/>
        </w:rPr>
        <w:t>k</w:t>
      </w:r>
      <w:r>
        <w:rPr>
          <w:w w:val="87"/>
        </w:rPr>
        <w:t>a</w:t>
      </w:r>
      <w:r>
        <w:rPr/>
        <w:tab/>
      </w:r>
      <w:r>
        <w:rPr>
          <w:w w:val="92"/>
        </w:rPr>
        <w:t>w</w:t>
      </w:r>
      <w:r>
        <w:rPr>
          <w:spacing w:val="-1"/>
          <w:w w:val="85"/>
        </w:rPr>
        <w:t>i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</w:t>
      </w:r>
      <w:r>
        <w:rPr>
          <w:spacing w:val="-93"/>
          <w:w w:val="87"/>
        </w:rPr>
        <w:t>a</w:t>
      </w:r>
      <w:r>
        <w:rPr>
          <w:rFonts w:ascii="Lucida Sans Unicode" w:hAnsi="Lucida Sans Unicode"/>
          <w:w w:val="1"/>
          <w:sz w:val="23"/>
        </w:rPr>
        <w:t></w:t>
      </w:r>
      <w:r>
        <w:rPr>
          <w:rFonts w:ascii="Lucida Sans Unicode" w:hAnsi="Lucida Sans Unicode"/>
          <w:spacing w:val="19"/>
          <w:sz w:val="23"/>
        </w:rPr>
        <w:t> </w:t>
      </w:r>
      <w:r>
        <w:rPr>
          <w:spacing w:val="-1"/>
          <w:w w:val="85"/>
        </w:rPr>
        <w:t>lik</w:t>
      </w:r>
      <w:r>
        <w:rPr>
          <w:w w:val="85"/>
        </w:rPr>
        <w:t>a</w:t>
      </w:r>
      <w:r>
        <w:rPr/>
        <w:t>      </w:t>
      </w:r>
      <w:r>
        <w:rPr>
          <w:spacing w:val="-17"/>
        </w:rPr>
        <w:t> </w:t>
      </w:r>
      <w:r>
        <w:rPr>
          <w:w w:val="90"/>
        </w:rPr>
        <w:t>w</w:t>
      </w:r>
      <w:r>
        <w:rPr>
          <w:spacing w:val="-1"/>
          <w:w w:val="90"/>
        </w:rPr>
        <w:t>i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3"/>
        </w:rPr>
        <w:t></w:t>
      </w:r>
      <w:r>
        <w:rPr>
          <w:spacing w:val="-1"/>
          <w:w w:val="84"/>
        </w:rPr>
        <w:t>arika</w:t>
      </w:r>
    </w:p>
    <w:p>
      <w:pPr>
        <w:pStyle w:val="BodyText"/>
        <w:spacing w:line="288" w:lineRule="auto" w:before="286"/>
        <w:ind w:left="419" w:right="325"/>
        <w:jc w:val="both"/>
      </w:pPr>
      <w:r>
        <w:rPr>
          <w:w w:val="90"/>
        </w:rPr>
        <w:t>Utilizo ‘]’ como marca de límite temporal; la palabra en cuestion pudo ser</w:t>
      </w:r>
      <w:r>
        <w:rPr>
          <w:spacing w:val="1"/>
          <w:w w:val="90"/>
        </w:rPr>
        <w:t> </w:t>
      </w:r>
      <w:r>
        <w:rPr>
          <w:w w:val="90"/>
        </w:rPr>
        <w:t>tomada en una época que se extiende desde la posición en que fue colocada</w:t>
      </w:r>
      <w:r>
        <w:rPr>
          <w:spacing w:val="1"/>
          <w:w w:val="90"/>
        </w:rPr>
        <w:t> </w:t>
      </w:r>
      <w:r>
        <w:rPr>
          <w:w w:val="85"/>
        </w:rPr>
        <w:t>hasta</w:t>
      </w:r>
      <w:r>
        <w:rPr>
          <w:spacing w:val="40"/>
          <w:w w:val="85"/>
        </w:rPr>
        <w:t> </w:t>
      </w:r>
      <w:r>
        <w:rPr>
          <w:w w:val="85"/>
        </w:rPr>
        <w:t>la</w:t>
      </w:r>
      <w:r>
        <w:rPr>
          <w:spacing w:val="41"/>
          <w:w w:val="85"/>
        </w:rPr>
        <w:t> </w:t>
      </w:r>
      <w:r>
        <w:rPr>
          <w:w w:val="85"/>
        </w:rPr>
        <w:t>posición</w:t>
      </w:r>
      <w:r>
        <w:rPr>
          <w:spacing w:val="40"/>
          <w:w w:val="85"/>
        </w:rPr>
        <w:t> </w:t>
      </w:r>
      <w:r>
        <w:rPr>
          <w:w w:val="85"/>
        </w:rPr>
        <w:t>del</w:t>
      </w:r>
      <w:r>
        <w:rPr>
          <w:spacing w:val="41"/>
          <w:w w:val="85"/>
        </w:rPr>
        <w:t> </w:t>
      </w:r>
      <w:r>
        <w:rPr>
          <w:w w:val="85"/>
        </w:rPr>
        <w:t>signo</w:t>
      </w:r>
      <w:r>
        <w:rPr>
          <w:spacing w:val="41"/>
          <w:w w:val="85"/>
        </w:rPr>
        <w:t> </w:t>
      </w:r>
      <w:r>
        <w:rPr>
          <w:w w:val="85"/>
        </w:rPr>
        <w:t>demarcativo.</w:t>
      </w:r>
      <w:r>
        <w:rPr>
          <w:spacing w:val="39"/>
          <w:w w:val="85"/>
        </w:rPr>
        <w:t> </w:t>
      </w:r>
      <w:r>
        <w:rPr>
          <w:i/>
          <w:w w:val="85"/>
          <w:sz w:val="22"/>
        </w:rPr>
        <w:t>Xawat(i)</w:t>
      </w:r>
      <w:r>
        <w:rPr>
          <w:i/>
          <w:spacing w:val="40"/>
          <w:w w:val="85"/>
          <w:sz w:val="22"/>
        </w:rPr>
        <w:t> </w:t>
      </w:r>
      <w:r>
        <w:rPr>
          <w:w w:val="85"/>
        </w:rPr>
        <w:t>debe</w:t>
      </w:r>
      <w:r>
        <w:rPr>
          <w:spacing w:val="40"/>
          <w:w w:val="85"/>
        </w:rPr>
        <w:t> </w:t>
      </w:r>
      <w:r>
        <w:rPr>
          <w:w w:val="85"/>
        </w:rPr>
        <w:t>remontarsehasta</w:t>
      </w:r>
      <w:r>
        <w:rPr>
          <w:spacing w:val="41"/>
          <w:w w:val="85"/>
        </w:rPr>
        <w:t> </w:t>
      </w:r>
      <w:r>
        <w:rPr>
          <w:w w:val="85"/>
        </w:rPr>
        <w:t>la</w:t>
      </w:r>
    </w:p>
    <w:p>
      <w:pPr>
        <w:spacing w:after="0" w:line="288" w:lineRule="auto"/>
        <w:jc w:val="both"/>
        <w:sectPr>
          <w:type w:val="continuous"/>
          <w:pgSz w:w="9180" w:h="12980"/>
          <w:pgMar w:top="100" w:bottom="0" w:left="1020" w:right="1100"/>
        </w:sectPr>
      </w:pPr>
    </w:p>
    <w:p>
      <w:pPr>
        <w:pStyle w:val="BodyText"/>
        <w:spacing w:line="278" w:lineRule="auto" w:before="144"/>
        <w:ind w:left="301" w:right="444"/>
        <w:jc w:val="both"/>
      </w:pPr>
      <w:r>
        <w:rPr>
          <w:w w:val="85"/>
        </w:rPr>
        <w:t>primera etapa de la colonia, probablemente en la forma </w:t>
      </w:r>
      <w:r>
        <w:rPr>
          <w:i/>
          <w:w w:val="85"/>
          <w:sz w:val="22"/>
        </w:rPr>
        <w:t>sawatu</w:t>
      </w:r>
      <w:r>
        <w:rPr>
          <w:w w:val="85"/>
        </w:rPr>
        <w:t>, porque no</w:t>
      </w:r>
      <w:r>
        <w:rPr>
          <w:spacing w:val="1"/>
          <w:w w:val="85"/>
        </w:rPr>
        <w:t> </w:t>
      </w:r>
      <w:r>
        <w:rPr>
          <w:w w:val="90"/>
        </w:rPr>
        <w:t>encaja en ninguna otra época posterior; en la cuarta etapa habría dado</w:t>
      </w:r>
      <w:r>
        <w:rPr>
          <w:spacing w:val="1"/>
          <w:w w:val="90"/>
        </w:rPr>
        <w:t> </w:t>
      </w:r>
      <w:r>
        <w:rPr>
          <w:i/>
          <w:spacing w:val="-1"/>
          <w:w w:val="76"/>
          <w:sz w:val="22"/>
        </w:rPr>
        <w:t>tsawatu</w:t>
      </w:r>
      <w:r>
        <w:rPr>
          <w:w w:val="93"/>
        </w:rPr>
        <w:t>,</w:t>
      </w:r>
      <w:r>
        <w:rPr>
          <w:spacing w:val="5"/>
        </w:rPr>
        <w:t> </w:t>
      </w:r>
      <w:r>
        <w:rPr>
          <w:w w:val="92"/>
        </w:rPr>
        <w:t>y</w:t>
      </w:r>
      <w:r>
        <w:rPr>
          <w:spacing w:val="4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>
          <w:spacing w:val="4"/>
        </w:rPr>
        <w:t> </w:t>
      </w:r>
      <w:r>
        <w:rPr>
          <w:spacing w:val="-1"/>
          <w:w w:val="83"/>
        </w:rPr>
        <w:t>la</w:t>
      </w:r>
      <w:r>
        <w:rPr>
          <w:w w:val="83"/>
        </w:rPr>
        <w:t>s</w:t>
      </w:r>
      <w:r>
        <w:rPr>
          <w:spacing w:val="4"/>
        </w:rPr>
        <w:t> </w:t>
      </w:r>
      <w:r>
        <w:rPr>
          <w:spacing w:val="-1"/>
          <w:w w:val="83"/>
        </w:rPr>
        <w:t>etapa</w:t>
      </w:r>
      <w:r>
        <w:rPr>
          <w:w w:val="83"/>
        </w:rPr>
        <w:t>s</w:t>
      </w:r>
      <w:r>
        <w:rPr>
          <w:spacing w:val="4"/>
        </w:rPr>
        <w:t> </w:t>
      </w:r>
      <w:r>
        <w:rPr>
          <w:w w:val="84"/>
        </w:rPr>
        <w:t>intemedias</w:t>
      </w:r>
      <w:r>
        <w:rPr>
          <w:spacing w:val="3"/>
        </w:rPr>
        <w:t> </w:t>
      </w:r>
      <w:r>
        <w:rPr>
          <w:rFonts w:ascii="Courier New" w:hAnsi="Courier New"/>
          <w:i/>
          <w:w w:val="89"/>
          <w:sz w:val="23"/>
        </w:rPr>
        <w:t>r</w:t>
      </w:r>
      <w:r>
        <w:rPr>
          <w:rFonts w:ascii="Arial" w:hAnsi="Arial"/>
          <w:i/>
          <w:spacing w:val="-1"/>
          <w:w w:val="1"/>
          <w:sz w:val="24"/>
        </w:rPr>
        <w:t></w:t>
      </w:r>
      <w:r>
        <w:rPr>
          <w:i/>
          <w:spacing w:val="-1"/>
          <w:w w:val="76"/>
          <w:sz w:val="22"/>
        </w:rPr>
        <w:t>apatu</w:t>
      </w:r>
      <w:r>
        <w:rPr>
          <w:w w:val="93"/>
        </w:rPr>
        <w:t>.</w:t>
      </w:r>
      <w:r>
        <w:rPr>
          <w:spacing w:val="4"/>
        </w:rPr>
        <w:t> </w:t>
      </w:r>
      <w:r>
        <w:rPr>
          <w:w w:val="92"/>
        </w:rPr>
        <w:t>La</w:t>
      </w:r>
      <w:r>
        <w:rPr>
          <w:spacing w:val="4"/>
        </w:rPr>
        <w:t> </w:t>
      </w:r>
      <w:r>
        <w:rPr>
          <w:w w:val="85"/>
        </w:rPr>
        <w:t>forma</w:t>
      </w:r>
      <w:r>
        <w:rPr>
          <w:spacing w:val="3"/>
        </w:rPr>
        <w:t> </w:t>
      </w:r>
      <w:r>
        <w:rPr>
          <w:rFonts w:ascii="Courier New" w:hAnsi="Courier New"/>
          <w:i/>
          <w:w w:val="89"/>
          <w:sz w:val="23"/>
        </w:rPr>
        <w:t>r</w:t>
      </w:r>
      <w:r>
        <w:rPr>
          <w:rFonts w:ascii="Arial" w:hAnsi="Arial"/>
          <w:i/>
          <w:spacing w:val="-1"/>
          <w:w w:val="1"/>
          <w:sz w:val="24"/>
        </w:rPr>
        <w:t></w:t>
      </w:r>
      <w:r>
        <w:rPr>
          <w:i/>
          <w:spacing w:val="-1"/>
          <w:w w:val="75"/>
          <w:sz w:val="22"/>
        </w:rPr>
        <w:t>awat</w:t>
      </w:r>
      <w:r>
        <w:rPr>
          <w:i/>
          <w:w w:val="75"/>
          <w:sz w:val="22"/>
        </w:rPr>
        <w:t>i</w:t>
      </w:r>
      <w:r>
        <w:rPr>
          <w:i/>
          <w:spacing w:val="2"/>
          <w:sz w:val="22"/>
        </w:rPr>
        <w:t> </w:t>
      </w:r>
      <w:r>
        <w:rPr>
          <w:w w:val="101"/>
        </w:rPr>
        <w:t>/</w:t>
      </w:r>
      <w:r>
        <w:rPr>
          <w:spacing w:val="4"/>
        </w:rPr>
        <w:t> </w:t>
      </w:r>
      <w:r>
        <w:rPr>
          <w:rFonts w:ascii="Courier New" w:hAnsi="Courier New"/>
          <w:i/>
          <w:spacing w:val="-2"/>
          <w:w w:val="89"/>
          <w:sz w:val="23"/>
        </w:rPr>
        <w:t>r</w:t>
      </w:r>
      <w:r>
        <w:rPr>
          <w:rFonts w:ascii="Arial" w:hAnsi="Arial"/>
          <w:i/>
          <w:spacing w:val="1"/>
          <w:w w:val="1"/>
          <w:sz w:val="22"/>
        </w:rPr>
        <w:t></w:t>
      </w:r>
      <w:r>
        <w:rPr>
          <w:rFonts w:ascii="Arial" w:hAnsi="Arial"/>
          <w:i/>
          <w:spacing w:val="-1"/>
          <w:w w:val="1"/>
          <w:sz w:val="24"/>
        </w:rPr>
        <w:t></w:t>
      </w:r>
      <w:r>
        <w:rPr>
          <w:i/>
          <w:w w:val="75"/>
          <w:sz w:val="22"/>
        </w:rPr>
        <w:t>awati</w:t>
      </w:r>
      <w:r>
        <w:rPr>
          <w:i/>
          <w:spacing w:val="2"/>
          <w:sz w:val="22"/>
        </w:rPr>
        <w:t> </w:t>
      </w:r>
      <w:r>
        <w:rPr>
          <w:w w:val="82"/>
        </w:rPr>
        <w:t>se</w:t>
      </w:r>
      <w:r>
        <w:rPr>
          <w:spacing w:val="4"/>
        </w:rPr>
        <w:t> </w:t>
      </w:r>
      <w:r>
        <w:rPr>
          <w:w w:val="83"/>
        </w:rPr>
        <w:t>debe </w:t>
      </w:r>
      <w:r>
        <w:rPr>
          <w:w w:val="90"/>
        </w:rPr>
        <w:t>a la formación de una clase fonoléxica, junto con </w:t>
      </w:r>
      <w:r>
        <w:rPr>
          <w:i/>
          <w:w w:val="90"/>
          <w:sz w:val="22"/>
        </w:rPr>
        <w:t>tumikuti</w:t>
      </w:r>
      <w:r>
        <w:rPr>
          <w:w w:val="90"/>
        </w:rPr>
        <w:t>. Por su parte, la</w:t>
      </w:r>
      <w:r>
        <w:rPr>
          <w:spacing w:val="1"/>
          <w:w w:val="90"/>
        </w:rPr>
        <w:t> </w:t>
      </w:r>
      <w:r>
        <w:rPr>
          <w:w w:val="85"/>
        </w:rPr>
        <w:t>palabra </w:t>
      </w:r>
      <w:r>
        <w:rPr>
          <w:i/>
          <w:w w:val="85"/>
          <w:sz w:val="22"/>
        </w:rPr>
        <w:t>tumikuti </w:t>
      </w:r>
      <w:r>
        <w:rPr>
          <w:w w:val="85"/>
        </w:rPr>
        <w:t>no contiene elementos fonológicos que permitan precisar la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época de recepción; la formación de la clase fonoléxica </w:t>
      </w:r>
      <w:r>
        <w:rPr>
          <w:i/>
          <w:w w:val="90"/>
          <w:sz w:val="22"/>
        </w:rPr>
        <w:t>–ti </w:t>
      </w:r>
      <w:r>
        <w:rPr>
          <w:w w:val="90"/>
        </w:rPr>
        <w:t>parece que siguió</w:t>
      </w:r>
      <w:r>
        <w:rPr>
          <w:spacing w:val="-43"/>
          <w:w w:val="90"/>
        </w:rPr>
        <w:t> </w:t>
      </w:r>
      <w:r>
        <w:rPr>
          <w:w w:val="90"/>
        </w:rPr>
        <w:t>vigente hasta la cuarta etapa, pero es muy probable que las dos palabras</w:t>
      </w:r>
      <w:r>
        <w:rPr>
          <w:spacing w:val="1"/>
          <w:w w:val="90"/>
        </w:rPr>
        <w:t> </w:t>
      </w:r>
      <w:r>
        <w:rPr>
          <w:w w:val="85"/>
        </w:rPr>
        <w:t>entraran en la lengua en la misma época y antes que el resto de los nombres de</w:t>
      </w:r>
      <w:r>
        <w:rPr>
          <w:spacing w:val="1"/>
          <w:w w:val="85"/>
        </w:rPr>
        <w:t> </w:t>
      </w:r>
      <w:r>
        <w:rPr>
          <w:w w:val="85"/>
        </w:rPr>
        <w:t>días</w:t>
      </w:r>
      <w:r>
        <w:rPr>
          <w:spacing w:val="6"/>
          <w:w w:val="85"/>
        </w:rPr>
        <w:t> </w:t>
      </w:r>
      <w:r>
        <w:rPr>
          <w:w w:val="85"/>
        </w:rPr>
        <w:t>de</w:t>
      </w:r>
      <w:r>
        <w:rPr>
          <w:spacing w:val="7"/>
          <w:w w:val="85"/>
        </w:rPr>
        <w:t> </w:t>
      </w:r>
      <w:r>
        <w:rPr>
          <w:w w:val="85"/>
        </w:rPr>
        <w:t>la</w:t>
      </w:r>
      <w:r>
        <w:rPr>
          <w:spacing w:val="7"/>
          <w:w w:val="85"/>
        </w:rPr>
        <w:t> </w:t>
      </w:r>
      <w:r>
        <w:rPr>
          <w:w w:val="85"/>
        </w:rPr>
        <w:t>semana;</w:t>
      </w:r>
      <w:r>
        <w:rPr>
          <w:spacing w:val="6"/>
          <w:w w:val="85"/>
        </w:rPr>
        <w:t> </w:t>
      </w:r>
      <w:r>
        <w:rPr>
          <w:w w:val="85"/>
        </w:rPr>
        <w:t>los</w:t>
      </w:r>
      <w:r>
        <w:rPr>
          <w:spacing w:val="7"/>
          <w:w w:val="85"/>
        </w:rPr>
        <w:t> </w:t>
      </w:r>
      <w:r>
        <w:rPr>
          <w:w w:val="85"/>
        </w:rPr>
        <w:t>dos</w:t>
      </w:r>
      <w:r>
        <w:rPr>
          <w:spacing w:val="7"/>
          <w:w w:val="85"/>
        </w:rPr>
        <w:t> </w:t>
      </w:r>
      <w:r>
        <w:rPr>
          <w:w w:val="85"/>
        </w:rPr>
        <w:t>términos</w:t>
      </w:r>
      <w:r>
        <w:rPr>
          <w:spacing w:val="6"/>
          <w:w w:val="85"/>
        </w:rPr>
        <w:t> </w:t>
      </w:r>
      <w:r>
        <w:rPr>
          <w:w w:val="85"/>
        </w:rPr>
        <w:t>están</w:t>
      </w:r>
      <w:r>
        <w:rPr>
          <w:spacing w:val="6"/>
          <w:w w:val="85"/>
        </w:rPr>
        <w:t> </w:t>
      </w:r>
      <w:r>
        <w:rPr>
          <w:w w:val="85"/>
        </w:rPr>
        <w:t>ligados</w:t>
      </w:r>
      <w:r>
        <w:rPr>
          <w:spacing w:val="7"/>
          <w:w w:val="85"/>
        </w:rPr>
        <w:t> </w:t>
      </w:r>
      <w:r>
        <w:rPr>
          <w:w w:val="85"/>
        </w:rPr>
        <w:t>a</w:t>
      </w:r>
      <w:r>
        <w:rPr>
          <w:spacing w:val="6"/>
          <w:w w:val="85"/>
        </w:rPr>
        <w:t> </w:t>
      </w:r>
      <w:r>
        <w:rPr>
          <w:w w:val="85"/>
        </w:rPr>
        <w:t>la</w:t>
      </w:r>
      <w:r>
        <w:rPr>
          <w:spacing w:val="7"/>
          <w:w w:val="85"/>
        </w:rPr>
        <w:t> </w:t>
      </w:r>
      <w:r>
        <w:rPr>
          <w:w w:val="85"/>
        </w:rPr>
        <w:t>liturgia</w:t>
      </w:r>
      <w:r>
        <w:rPr>
          <w:spacing w:val="6"/>
          <w:w w:val="85"/>
        </w:rPr>
        <w:t> </w:t>
      </w:r>
      <w:r>
        <w:rPr>
          <w:w w:val="85"/>
        </w:rPr>
        <w:t>cristiana</w:t>
      </w:r>
      <w:r>
        <w:rPr>
          <w:spacing w:val="6"/>
          <w:w w:val="85"/>
        </w:rPr>
        <w:t> </w:t>
      </w:r>
      <w:r>
        <w:rPr>
          <w:w w:val="85"/>
        </w:rPr>
        <w:t>y</w:t>
      </w:r>
      <w:r>
        <w:rPr>
          <w:spacing w:val="5"/>
          <w:w w:val="85"/>
        </w:rPr>
        <w:t> </w:t>
      </w:r>
      <w:r>
        <w:rPr>
          <w:w w:val="85"/>
        </w:rPr>
        <w:t>quizás</w:t>
      </w:r>
    </w:p>
    <w:p>
      <w:pPr>
        <w:pStyle w:val="BodyText"/>
        <w:spacing w:before="14"/>
        <w:ind w:left="301"/>
        <w:jc w:val="both"/>
      </w:pP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las</w:t>
      </w:r>
      <w:r>
        <w:rPr>
          <w:spacing w:val="1"/>
          <w:w w:val="85"/>
        </w:rPr>
        <w:t> </w:t>
      </w:r>
      <w:r>
        <w:rPr>
          <w:w w:val="85"/>
        </w:rPr>
        <w:t>estrategias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evangelización.</w:t>
      </w:r>
    </w:p>
    <w:p>
      <w:pPr>
        <w:pStyle w:val="BodyText"/>
        <w:spacing w:line="244" w:lineRule="auto" w:before="52"/>
        <w:ind w:left="301" w:right="444" w:firstLine="480"/>
        <w:jc w:val="both"/>
      </w:pPr>
      <w:r>
        <w:rPr/>
        <w:pict>
          <v:rect style="position:absolute;margin-left:237pt;margin-top:23.986385pt;width:2.64pt;height:.54001pt;mso-position-horizontal-relative:page;mso-position-vertical-relative:paragraph;z-index:-20840448" filled="true" fillcolor="#000000" stroked="false">
            <v:fill type="solid"/>
            <w10:wrap type="none"/>
          </v:rect>
        </w:pict>
      </w:r>
      <w:r>
        <w:rPr/>
        <w:pict>
          <v:rect style="position:absolute;margin-left:281.700012pt;margin-top:23.986385pt;width:2.64pt;height:.54001pt;mso-position-horizontal-relative:page;mso-position-vertical-relative:paragraph;z-index:-20839936" filled="true" fillcolor="#000000" stroked="false">
            <v:fill type="solid"/>
            <w10:wrap type="none"/>
          </v:rect>
        </w:pict>
      </w:r>
      <w:r>
        <w:rPr>
          <w:w w:val="85"/>
        </w:rPr>
        <w:t>En el caso de /s/ =&gt; /t</w:t>
      </w:r>
      <w:r>
        <w:rPr>
          <w:w w:val="85"/>
          <w:vertAlign w:val="superscript"/>
        </w:rPr>
        <w:t>s</w:t>
      </w:r>
      <w:r>
        <w:rPr>
          <w:w w:val="85"/>
          <w:vertAlign w:val="baseline"/>
        </w:rPr>
        <w:t>/ hay una época de fluctuación en que puede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82"/>
          <w:vertAlign w:val="baseline"/>
        </w:rPr>
        <w:t>alterna</w:t>
      </w:r>
      <w:r>
        <w:rPr>
          <w:w w:val="82"/>
          <w:vertAlign w:val="baseline"/>
        </w:rPr>
        <w:t>r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89"/>
          <w:vertAlign w:val="baseline"/>
        </w:rPr>
        <w:t>o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spacing w:val="-1"/>
          <w:w w:val="84"/>
          <w:vertAlign w:val="baseline"/>
        </w:rPr>
        <w:t>competi</w:t>
      </w:r>
      <w:r>
        <w:rPr>
          <w:w w:val="84"/>
          <w:vertAlign w:val="baseline"/>
        </w:rPr>
        <w:t>r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spacing w:val="-1"/>
          <w:w w:val="87"/>
          <w:vertAlign w:val="baseline"/>
        </w:rPr>
        <w:t>co</w:t>
      </w:r>
      <w:r>
        <w:rPr>
          <w:w w:val="87"/>
          <w:vertAlign w:val="baseline"/>
        </w:rPr>
        <w:t>n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w w:val="79"/>
          <w:vertAlign w:val="baseline"/>
        </w:rPr>
        <w:t>s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spacing w:val="-1"/>
          <w:w w:val="92"/>
          <w:vertAlign w:val="baseline"/>
        </w:rPr>
        <w:t>=</w:t>
      </w:r>
      <w:r>
        <w:rPr>
          <w:w w:val="92"/>
          <w:vertAlign w:val="baseline"/>
        </w:rPr>
        <w:t>&gt;</w:t>
      </w:r>
      <w:r>
        <w:rPr>
          <w:vertAlign w:val="baseline"/>
        </w:rPr>
        <w:t> </w:t>
      </w:r>
      <w:r>
        <w:rPr>
          <w:spacing w:val="-12"/>
          <w:vertAlign w:val="baseline"/>
        </w:rPr>
        <w:t> </w:t>
      </w:r>
      <w:r>
        <w:rPr>
          <w:rFonts w:ascii="Courier New" w:hAnsi="Courier New"/>
          <w:w w:val="89"/>
          <w:sz w:val="23"/>
          <w:vertAlign w:val="baseline"/>
        </w:rPr>
        <w:t>r</w:t>
      </w:r>
      <w:r>
        <w:rPr>
          <w:rFonts w:ascii="Lucida Sans Unicode" w:hAnsi="Lucida Sans Unicode"/>
          <w:spacing w:val="-1"/>
          <w:w w:val="1"/>
          <w:vertAlign w:val="baseline"/>
        </w:rPr>
        <w:t></w:t>
      </w:r>
      <w:r>
        <w:rPr>
          <w:spacing w:val="-1"/>
          <w:w w:val="101"/>
          <w:vertAlign w:val="baseline"/>
        </w:rPr>
        <w:t>/</w:t>
      </w:r>
      <w:r>
        <w:rPr>
          <w:rFonts w:ascii="Courier New" w:hAnsi="Courier New"/>
          <w:w w:val="89"/>
          <w:sz w:val="23"/>
          <w:vertAlign w:val="baseline"/>
        </w:rPr>
        <w:t>r</w:t>
      </w:r>
      <w:r>
        <w:rPr>
          <w:rFonts w:ascii="Lucida Sans Unicode" w:hAnsi="Lucida Sans Unicode"/>
          <w:spacing w:val="-1"/>
          <w:w w:val="1"/>
          <w:vertAlign w:val="baseline"/>
        </w:rPr>
        <w:t></w:t>
      </w:r>
      <w:r>
        <w:rPr>
          <w:w w:val="80"/>
          <w:vertAlign w:val="baseline"/>
        </w:rPr>
        <w:t>: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rFonts w:ascii="Trebuchet MS" w:hAnsi="Trebuchet MS"/>
          <w:i/>
          <w:spacing w:val="-1"/>
          <w:w w:val="87"/>
          <w:vertAlign w:val="superscript"/>
        </w:rPr>
        <w:t>/</w:t>
      </w:r>
      <w:r>
        <w:rPr>
          <w:i/>
          <w:spacing w:val="-1"/>
          <w:w w:val="86"/>
          <w:sz w:val="22"/>
          <w:vertAlign w:val="baseline"/>
        </w:rPr>
        <w:t>Ant</w:t>
      </w:r>
      <w:r>
        <w:rPr>
          <w:i/>
          <w:w w:val="80"/>
          <w:sz w:val="22"/>
          <w:vertAlign w:val="baseline"/>
        </w:rPr>
        <w:t>i</w:t>
      </w:r>
      <w:r>
        <w:rPr>
          <w:i/>
          <w:spacing w:val="-1"/>
          <w:w w:val="75"/>
          <w:sz w:val="22"/>
          <w:vertAlign w:val="baseline"/>
        </w:rPr>
        <w:t>rets</w:t>
      </w:r>
      <w:r>
        <w:rPr>
          <w:i/>
          <w:w w:val="75"/>
          <w:sz w:val="22"/>
          <w:vertAlign w:val="baseline"/>
        </w:rPr>
        <w:t>i</w:t>
      </w:r>
      <w:r>
        <w:rPr>
          <w:w w:val="93"/>
          <w:vertAlign w:val="baseline"/>
        </w:rPr>
        <w:t>,</w:t>
      </w:r>
      <w:r>
        <w:rPr>
          <w:vertAlign w:val="baseline"/>
        </w:rPr>
        <w:t> </w:t>
      </w:r>
      <w:r>
        <w:rPr>
          <w:spacing w:val="-13"/>
          <w:vertAlign w:val="baseline"/>
        </w:rPr>
        <w:t> </w:t>
      </w:r>
      <w:r>
        <w:rPr>
          <w:rFonts w:ascii="Trebuchet MS" w:hAnsi="Trebuchet MS"/>
          <w:i/>
          <w:spacing w:val="-1"/>
          <w:w w:val="87"/>
          <w:vertAlign w:val="superscript"/>
        </w:rPr>
        <w:t>/</w:t>
      </w:r>
      <w:r>
        <w:rPr>
          <w:i/>
          <w:spacing w:val="-1"/>
          <w:w w:val="86"/>
          <w:sz w:val="22"/>
          <w:vertAlign w:val="baseline"/>
        </w:rPr>
        <w:t>Ant</w:t>
      </w:r>
      <w:r>
        <w:rPr>
          <w:i/>
          <w:w w:val="80"/>
          <w:sz w:val="22"/>
          <w:vertAlign w:val="baseline"/>
        </w:rPr>
        <w:t>i</w:t>
      </w:r>
      <w:r>
        <w:rPr>
          <w:i/>
          <w:spacing w:val="-1"/>
          <w:w w:val="75"/>
          <w:sz w:val="22"/>
          <w:vertAlign w:val="baseline"/>
        </w:rPr>
        <w:t>rets</w:t>
      </w:r>
      <w:r>
        <w:rPr>
          <w:i/>
          <w:w w:val="75"/>
          <w:sz w:val="22"/>
          <w:vertAlign w:val="baseline"/>
        </w:rPr>
        <w:t>i</w:t>
      </w:r>
      <w:r>
        <w:rPr>
          <w:i/>
          <w:sz w:val="22"/>
          <w:vertAlign w:val="baseline"/>
        </w:rPr>
        <w:t> </w:t>
      </w:r>
      <w:r>
        <w:rPr>
          <w:i/>
          <w:spacing w:val="-19"/>
          <w:sz w:val="22"/>
          <w:vertAlign w:val="baseline"/>
        </w:rPr>
        <w:t> </w:t>
      </w:r>
      <w:r>
        <w:rPr>
          <w:w w:val="80"/>
          <w:vertAlign w:val="baseline"/>
        </w:rPr>
        <w:t>;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i/>
          <w:spacing w:val="-1"/>
          <w:w w:val="77"/>
          <w:sz w:val="22"/>
          <w:vertAlign w:val="baseline"/>
        </w:rPr>
        <w:t>paritsuna</w:t>
      </w:r>
      <w:r>
        <w:rPr>
          <w:i/>
          <w:w w:val="77"/>
          <w:sz w:val="22"/>
          <w:vertAlign w:val="baseline"/>
        </w:rPr>
        <w:t>x</w:t>
      </w:r>
      <w:r>
        <w:rPr>
          <w:i/>
          <w:spacing w:val="-1"/>
          <w:w w:val="80"/>
          <w:sz w:val="22"/>
          <w:vertAlign w:val="baseline"/>
        </w:rPr>
        <w:t>i</w:t>
      </w:r>
      <w:r>
        <w:rPr>
          <w:w w:val="93"/>
          <w:vertAlign w:val="baseline"/>
        </w:rPr>
        <w:t>,</w:t>
      </w:r>
      <w:r>
        <w:rPr>
          <w:vertAlign w:val="baseline"/>
        </w:rPr>
        <w:t> </w:t>
      </w:r>
      <w:r>
        <w:rPr>
          <w:spacing w:val="-14"/>
          <w:vertAlign w:val="baseline"/>
        </w:rPr>
        <w:t> </w:t>
      </w:r>
      <w:r>
        <w:rPr>
          <w:w w:val="84"/>
          <w:vertAlign w:val="baseline"/>
        </w:rPr>
        <w:t>pero </w:t>
      </w:r>
      <w:r>
        <w:rPr>
          <w:i/>
          <w:w w:val="85"/>
          <w:sz w:val="22"/>
          <w:vertAlign w:val="baseline"/>
        </w:rPr>
        <w:t>xawati</w:t>
      </w:r>
      <w:r>
        <w:rPr>
          <w:w w:val="85"/>
          <w:vertAlign w:val="baseline"/>
        </w:rPr>
        <w:t>.</w:t>
      </w:r>
      <w:r>
        <w:rPr>
          <w:spacing w:val="46"/>
          <w:vertAlign w:val="baseline"/>
        </w:rPr>
        <w:t> </w:t>
      </w:r>
      <w:r>
        <w:rPr>
          <w:w w:val="85"/>
          <w:vertAlign w:val="baseline"/>
        </w:rPr>
        <w:t>Daré</w:t>
      </w:r>
      <w:r>
        <w:rPr>
          <w:spacing w:val="47"/>
          <w:vertAlign w:val="baseline"/>
        </w:rPr>
        <w:t> </w:t>
      </w:r>
      <w:r>
        <w:rPr>
          <w:w w:val="85"/>
          <w:vertAlign w:val="baseline"/>
        </w:rPr>
        <w:t>otros</w:t>
      </w:r>
      <w:r>
        <w:rPr>
          <w:spacing w:val="47"/>
          <w:vertAlign w:val="baseline"/>
        </w:rPr>
        <w:t> </w:t>
      </w:r>
      <w:r>
        <w:rPr>
          <w:w w:val="85"/>
          <w:vertAlign w:val="baseline"/>
        </w:rPr>
        <w:t>ejemplo</w:t>
      </w:r>
      <w:r>
        <w:rPr>
          <w:spacing w:val="45"/>
          <w:vertAlign w:val="baseline"/>
        </w:rPr>
        <w:t> </w:t>
      </w:r>
      <w:r>
        <w:rPr>
          <w:w w:val="85"/>
          <w:vertAlign w:val="baseline"/>
        </w:rPr>
        <w:t>más</w:t>
      </w:r>
      <w:r>
        <w:rPr>
          <w:spacing w:val="46"/>
          <w:vertAlign w:val="baseline"/>
        </w:rPr>
        <w:t> </w:t>
      </w:r>
      <w:r>
        <w:rPr>
          <w:w w:val="85"/>
          <w:vertAlign w:val="baseline"/>
        </w:rPr>
        <w:t>abajo</w:t>
      </w:r>
      <w:r>
        <w:rPr>
          <w:spacing w:val="47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46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45"/>
          <w:vertAlign w:val="baseline"/>
        </w:rPr>
        <w:t> </w:t>
      </w:r>
      <w:r>
        <w:rPr>
          <w:w w:val="85"/>
          <w:vertAlign w:val="baseline"/>
        </w:rPr>
        <w:t>sección</w:t>
      </w:r>
      <w:r>
        <w:rPr>
          <w:spacing w:val="46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46"/>
          <w:vertAlign w:val="baseline"/>
        </w:rPr>
        <w:t> </w:t>
      </w:r>
      <w:r>
        <w:rPr>
          <w:w w:val="85"/>
          <w:vertAlign w:val="baseline"/>
        </w:rPr>
        <w:t>antroponimia.</w:t>
      </w:r>
      <w:r>
        <w:rPr>
          <w:spacing w:val="46"/>
          <w:vertAlign w:val="baseline"/>
        </w:rPr>
        <w:t> </w:t>
      </w:r>
      <w:r>
        <w:rPr>
          <w:w w:val="85"/>
          <w:vertAlign w:val="baseline"/>
        </w:rPr>
        <w:t>El</w:t>
      </w:r>
    </w:p>
    <w:p>
      <w:pPr>
        <w:pStyle w:val="BodyText"/>
        <w:spacing w:before="42"/>
        <w:ind w:left="301"/>
        <w:jc w:val="both"/>
      </w:pPr>
      <w:r>
        <w:rPr>
          <w:spacing w:val="-1"/>
          <w:w w:val="90"/>
        </w:rPr>
        <w:t>tratamiento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/b/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depende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del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contexto;</w:t>
      </w:r>
      <w:r>
        <w:rPr>
          <w:spacing w:val="5"/>
          <w:w w:val="90"/>
        </w:rPr>
        <w:t> </w:t>
      </w:r>
      <w:r>
        <w:rPr>
          <w:w w:val="90"/>
        </w:rPr>
        <w:t>los</w:t>
      </w:r>
      <w:r>
        <w:rPr>
          <w:spacing w:val="5"/>
          <w:w w:val="90"/>
        </w:rPr>
        <w:t> </w:t>
      </w:r>
      <w:r>
        <w:rPr>
          <w:w w:val="90"/>
        </w:rPr>
        <w:t>grupos</w:t>
      </w:r>
      <w:r>
        <w:rPr>
          <w:spacing w:val="5"/>
          <w:w w:val="90"/>
        </w:rPr>
        <w:t> </w:t>
      </w:r>
      <w:r>
        <w:rPr>
          <w:w w:val="90"/>
        </w:rPr>
        <w:t>consonánticos</w:t>
      </w:r>
      <w:r>
        <w:rPr>
          <w:spacing w:val="5"/>
          <w:w w:val="90"/>
        </w:rPr>
        <w:t> </w:t>
      </w:r>
      <w:r>
        <w:rPr>
          <w:w w:val="90"/>
        </w:rPr>
        <w:t>/prV/</w:t>
      </w:r>
      <w:r>
        <w:rPr>
          <w:spacing w:val="5"/>
          <w:w w:val="90"/>
        </w:rPr>
        <w:t> </w:t>
      </w:r>
      <w:r>
        <w:rPr>
          <w:w w:val="90"/>
        </w:rPr>
        <w:t>y</w:t>
      </w:r>
    </w:p>
    <w:p>
      <w:pPr>
        <w:pStyle w:val="BodyText"/>
        <w:spacing w:before="51"/>
        <w:ind w:left="301"/>
        <w:jc w:val="both"/>
      </w:pPr>
      <w:r>
        <w:rPr/>
        <w:pict>
          <v:rect style="position:absolute;margin-left:152.639999pt;margin-top:9.477889pt;width:2.64pt;height:.54001pt;mso-position-horizontal-relative:page;mso-position-vertical-relative:paragraph;z-index:-20839424" filled="true" fillcolor="#000000" stroked="false">
            <v:fill type="solid"/>
            <w10:wrap type="none"/>
          </v:rect>
        </w:pict>
      </w:r>
      <w:r>
        <w:rPr>
          <w:spacing w:val="-1"/>
          <w:w w:val="90"/>
        </w:rPr>
        <w:t>/plV/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se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disuelven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/pirV/.</w:t>
      </w:r>
    </w:p>
    <w:p>
      <w:pPr>
        <w:pStyle w:val="BodyText"/>
        <w:spacing w:line="290" w:lineRule="auto" w:before="42"/>
        <w:ind w:left="301" w:right="443" w:firstLine="480"/>
        <w:jc w:val="both"/>
      </w:pPr>
      <w:r>
        <w:rPr>
          <w:w w:val="90"/>
        </w:rPr>
        <w:t>La palabra </w:t>
      </w:r>
      <w:r>
        <w:rPr>
          <w:i/>
          <w:w w:val="90"/>
          <w:sz w:val="22"/>
        </w:rPr>
        <w:t>aguijón</w:t>
      </w:r>
      <w:r>
        <w:rPr>
          <w:w w:val="90"/>
        </w:rPr>
        <w:t>, que designa la punta de hierro colocada en el</w:t>
      </w:r>
      <w:r>
        <w:rPr>
          <w:spacing w:val="1"/>
          <w:w w:val="90"/>
        </w:rPr>
        <w:t> </w:t>
      </w:r>
      <w:r>
        <w:rPr>
          <w:w w:val="90"/>
        </w:rPr>
        <w:t>extremo de la vara con que los boyeros aguijan a la yunta, en el siglo de oro</w:t>
      </w:r>
      <w:r>
        <w:rPr>
          <w:spacing w:val="1"/>
          <w:w w:val="90"/>
        </w:rPr>
        <w:t> </w:t>
      </w:r>
      <w:r>
        <w:rPr>
          <w:w w:val="85"/>
        </w:rPr>
        <w:t>debía tener todavía una fricativa palatal (</w:t>
      </w:r>
      <w:r>
        <w:rPr>
          <w:i/>
          <w:w w:val="85"/>
          <w:sz w:val="22"/>
        </w:rPr>
        <w:t>aguixón</w:t>
      </w:r>
      <w:r>
        <w:rPr>
          <w:w w:val="85"/>
        </w:rPr>
        <w:t>), la cual es interpretada en</w:t>
      </w:r>
      <w:r>
        <w:rPr>
          <w:spacing w:val="1"/>
          <w:w w:val="85"/>
        </w:rPr>
        <w:t> </w:t>
      </w:r>
      <w:r>
        <w:rPr>
          <w:w w:val="85"/>
        </w:rPr>
        <w:t>huichol como sibilante, siguiendo la misma suerte ulterior que las palabras que</w:t>
      </w:r>
      <w:r>
        <w:rPr>
          <w:spacing w:val="1"/>
          <w:w w:val="85"/>
        </w:rPr>
        <w:t> </w:t>
      </w:r>
      <w:r>
        <w:rPr>
          <w:w w:val="85"/>
        </w:rPr>
        <w:t>en español tenían sibilante. Como en otras lenguas yutoaztecas, el huichol no</w:t>
      </w:r>
      <w:r>
        <w:rPr>
          <w:spacing w:val="1"/>
          <w:w w:val="85"/>
        </w:rPr>
        <w:t> </w:t>
      </w:r>
      <w:r>
        <w:rPr>
          <w:w w:val="85"/>
        </w:rPr>
        <w:t>establece oposición entre las vocales posteriores redondeadas, y tampoco entre</w:t>
      </w:r>
      <w:r>
        <w:rPr>
          <w:spacing w:val="1"/>
          <w:w w:val="85"/>
        </w:rPr>
        <w:t> </w:t>
      </w:r>
      <w:r>
        <w:rPr>
          <w:w w:val="90"/>
        </w:rPr>
        <w:t>la líquida y la vibrante sencilla, que pasan a ser alófonos. Tampoco existe</w:t>
      </w:r>
      <w:r>
        <w:rPr>
          <w:spacing w:val="1"/>
          <w:w w:val="90"/>
        </w:rPr>
        <w:t> </w:t>
      </w:r>
      <w:r>
        <w:rPr>
          <w:w w:val="90"/>
        </w:rPr>
        <w:t>oposición entre consonantes sonoras y sordas, por lo que las sonoras del</w:t>
      </w:r>
      <w:r>
        <w:rPr>
          <w:spacing w:val="1"/>
          <w:w w:val="90"/>
        </w:rPr>
        <w:t> </w:t>
      </w:r>
      <w:r>
        <w:rPr>
          <w:w w:val="90"/>
        </w:rPr>
        <w:t>español</w:t>
      </w:r>
      <w:r>
        <w:rPr>
          <w:spacing w:val="-6"/>
          <w:w w:val="90"/>
        </w:rPr>
        <w:t> </w:t>
      </w:r>
      <w:r>
        <w:rPr>
          <w:w w:val="90"/>
        </w:rPr>
        <w:t>son</w:t>
      </w:r>
      <w:r>
        <w:rPr>
          <w:spacing w:val="-5"/>
          <w:w w:val="90"/>
        </w:rPr>
        <w:t> </w:t>
      </w:r>
      <w:r>
        <w:rPr>
          <w:w w:val="90"/>
        </w:rPr>
        <w:t>sustituidas</w:t>
      </w:r>
      <w:r>
        <w:rPr>
          <w:spacing w:val="-5"/>
          <w:w w:val="90"/>
        </w:rPr>
        <w:t> </w:t>
      </w:r>
      <w:r>
        <w:rPr>
          <w:w w:val="90"/>
        </w:rPr>
        <w:t>por</w:t>
      </w:r>
      <w:r>
        <w:rPr>
          <w:spacing w:val="-5"/>
          <w:w w:val="90"/>
        </w:rPr>
        <w:t> </w:t>
      </w:r>
      <w:r>
        <w:rPr>
          <w:w w:val="90"/>
        </w:rPr>
        <w:t>las</w:t>
      </w:r>
      <w:r>
        <w:rPr>
          <w:spacing w:val="-5"/>
          <w:w w:val="90"/>
        </w:rPr>
        <w:t> </w:t>
      </w:r>
      <w:r>
        <w:rPr>
          <w:w w:val="90"/>
        </w:rPr>
        <w:t>sordas</w:t>
      </w:r>
      <w:r>
        <w:rPr>
          <w:spacing w:val="-5"/>
          <w:w w:val="90"/>
        </w:rPr>
        <w:t> </w:t>
      </w:r>
      <w:r>
        <w:rPr>
          <w:w w:val="90"/>
        </w:rPr>
        <w:t>correspondientes.</w:t>
      </w:r>
    </w:p>
    <w:p>
      <w:pPr>
        <w:pStyle w:val="BodyText"/>
        <w:spacing w:line="234" w:lineRule="exact"/>
        <w:ind w:left="781"/>
        <w:jc w:val="both"/>
      </w:pPr>
      <w:r>
        <w:rPr>
          <w:w w:val="85"/>
        </w:rPr>
        <w:t>El</w:t>
      </w:r>
      <w:r>
        <w:rPr>
          <w:spacing w:val="14"/>
          <w:w w:val="85"/>
        </w:rPr>
        <w:t> </w:t>
      </w:r>
      <w:r>
        <w:rPr>
          <w:w w:val="85"/>
        </w:rPr>
        <w:t>jabón</w:t>
      </w:r>
      <w:r>
        <w:rPr>
          <w:spacing w:val="14"/>
          <w:w w:val="85"/>
        </w:rPr>
        <w:t> </w:t>
      </w:r>
      <w:r>
        <w:rPr>
          <w:w w:val="85"/>
        </w:rPr>
        <w:t>y</w:t>
      </w:r>
      <w:r>
        <w:rPr>
          <w:spacing w:val="14"/>
          <w:w w:val="85"/>
        </w:rPr>
        <w:t> </w:t>
      </w:r>
      <w:r>
        <w:rPr>
          <w:w w:val="85"/>
        </w:rPr>
        <w:t>el</w:t>
      </w:r>
      <w:r>
        <w:rPr>
          <w:spacing w:val="14"/>
          <w:w w:val="85"/>
        </w:rPr>
        <w:t> </w:t>
      </w:r>
      <w:r>
        <w:rPr>
          <w:w w:val="85"/>
        </w:rPr>
        <w:t>cuchillo</w:t>
      </w:r>
      <w:r>
        <w:rPr>
          <w:spacing w:val="14"/>
          <w:w w:val="85"/>
        </w:rPr>
        <w:t> </w:t>
      </w:r>
      <w:r>
        <w:rPr>
          <w:w w:val="85"/>
        </w:rPr>
        <w:t>(con</w:t>
      </w:r>
      <w:r>
        <w:rPr>
          <w:spacing w:val="14"/>
          <w:w w:val="85"/>
        </w:rPr>
        <w:t> </w:t>
      </w:r>
      <w:r>
        <w:rPr>
          <w:w w:val="85"/>
        </w:rPr>
        <w:t>el</w:t>
      </w:r>
      <w:r>
        <w:rPr>
          <w:spacing w:val="14"/>
          <w:w w:val="85"/>
        </w:rPr>
        <w:t> </w:t>
      </w:r>
      <w:r>
        <w:rPr>
          <w:w w:val="85"/>
        </w:rPr>
        <w:t>nombre</w:t>
      </w:r>
      <w:r>
        <w:rPr>
          <w:spacing w:val="15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i/>
          <w:w w:val="85"/>
          <w:sz w:val="22"/>
        </w:rPr>
        <w:t>navaxa</w:t>
      </w:r>
      <w:r>
        <w:rPr>
          <w:w w:val="85"/>
        </w:rPr>
        <w:t>)</w:t>
      </w:r>
      <w:r>
        <w:rPr>
          <w:spacing w:val="14"/>
          <w:w w:val="85"/>
        </w:rPr>
        <w:t> </w:t>
      </w:r>
      <w:r>
        <w:rPr>
          <w:w w:val="85"/>
        </w:rPr>
        <w:t>pasan</w:t>
      </w:r>
      <w:r>
        <w:rPr>
          <w:spacing w:val="13"/>
          <w:w w:val="85"/>
        </w:rPr>
        <w:t> </w:t>
      </w:r>
      <w:r>
        <w:rPr>
          <w:w w:val="85"/>
        </w:rPr>
        <w:t>pronto</w:t>
      </w:r>
      <w:r>
        <w:rPr>
          <w:spacing w:val="13"/>
          <w:w w:val="85"/>
        </w:rPr>
        <w:t> </w:t>
      </w:r>
      <w:r>
        <w:rPr>
          <w:w w:val="85"/>
        </w:rPr>
        <w:t>a</w:t>
      </w:r>
      <w:r>
        <w:rPr>
          <w:spacing w:val="13"/>
          <w:w w:val="85"/>
        </w:rPr>
        <w:t> </w:t>
      </w:r>
      <w:r>
        <w:rPr>
          <w:w w:val="85"/>
        </w:rPr>
        <w:t>formar</w:t>
      </w:r>
    </w:p>
    <w:p>
      <w:pPr>
        <w:pStyle w:val="BodyText"/>
        <w:spacing w:line="276" w:lineRule="auto" w:before="50"/>
        <w:ind w:left="301" w:right="444"/>
        <w:jc w:val="both"/>
      </w:pPr>
      <w:r>
        <w:rPr>
          <w:w w:val="90"/>
        </w:rPr>
        <w:t>parte de la cultura material de los huicholes. La primera palabra se da en</w:t>
      </w:r>
      <w:r>
        <w:rPr>
          <w:spacing w:val="1"/>
          <w:w w:val="90"/>
        </w:rPr>
        <w:t> </w:t>
      </w:r>
      <w:r>
        <w:rPr>
          <w:spacing w:val="-1"/>
          <w:w w:val="85"/>
        </w:rPr>
        <w:t>náhuatl</w:t>
      </w:r>
      <w:r>
        <w:rPr>
          <w:spacing w:val="4"/>
          <w:w w:val="85"/>
        </w:rPr>
        <w:t> </w:t>
      </w:r>
      <w:r>
        <w:rPr>
          <w:spacing w:val="-1"/>
          <w:w w:val="85"/>
        </w:rPr>
        <w:t>en</w:t>
      </w:r>
      <w:r>
        <w:rPr>
          <w:spacing w:val="5"/>
          <w:w w:val="85"/>
        </w:rPr>
        <w:t> </w:t>
      </w:r>
      <w:r>
        <w:rPr>
          <w:spacing w:val="-1"/>
          <w:w w:val="85"/>
        </w:rPr>
        <w:t>la</w:t>
      </w:r>
      <w:r>
        <w:rPr>
          <w:spacing w:val="5"/>
          <w:w w:val="85"/>
        </w:rPr>
        <w:t> </w:t>
      </w:r>
      <w:r>
        <w:rPr>
          <w:spacing w:val="-1"/>
          <w:w w:val="85"/>
        </w:rPr>
        <w:t>forma</w:t>
      </w:r>
      <w:r>
        <w:rPr>
          <w:spacing w:val="3"/>
          <w:w w:val="85"/>
        </w:rPr>
        <w:t> </w:t>
      </w:r>
      <w:r>
        <w:rPr>
          <w:i/>
          <w:spacing w:val="-1"/>
          <w:w w:val="85"/>
          <w:sz w:val="22"/>
        </w:rPr>
        <w:t>xapo</w:t>
      </w:r>
      <w:r>
        <w:rPr>
          <w:rFonts w:ascii="Trebuchet MS" w:hAnsi="Trebuchet MS"/>
          <w:i/>
          <w:spacing w:val="-1"/>
          <w:w w:val="85"/>
          <w:sz w:val="22"/>
          <w:vertAlign w:val="superscript"/>
        </w:rPr>
        <w:t>/</w:t>
      </w:r>
      <w:r>
        <w:rPr>
          <w:rFonts w:ascii="Trebuchet MS" w:hAnsi="Trebuchet MS"/>
          <w:i/>
          <w:spacing w:val="-9"/>
          <w:w w:val="85"/>
          <w:sz w:val="22"/>
          <w:vertAlign w:val="baseline"/>
        </w:rPr>
        <w:t> </w:t>
      </w:r>
      <w:r>
        <w:rPr>
          <w:spacing w:val="-1"/>
          <w:w w:val="85"/>
          <w:vertAlign w:val="baseline"/>
        </w:rPr>
        <w:t>y</w:t>
      </w:r>
      <w:r>
        <w:rPr>
          <w:spacing w:val="5"/>
          <w:w w:val="85"/>
          <w:vertAlign w:val="baseline"/>
        </w:rPr>
        <w:t> </w:t>
      </w:r>
      <w:r>
        <w:rPr>
          <w:spacing w:val="-1"/>
          <w:w w:val="85"/>
          <w:vertAlign w:val="baseline"/>
        </w:rPr>
        <w:t>en</w:t>
      </w:r>
      <w:r>
        <w:rPr>
          <w:spacing w:val="4"/>
          <w:w w:val="85"/>
          <w:vertAlign w:val="baseline"/>
        </w:rPr>
        <w:t> </w:t>
      </w:r>
      <w:r>
        <w:rPr>
          <w:spacing w:val="-1"/>
          <w:w w:val="85"/>
          <w:vertAlign w:val="baseline"/>
        </w:rPr>
        <w:t>otras</w:t>
      </w:r>
      <w:r>
        <w:rPr>
          <w:spacing w:val="5"/>
          <w:w w:val="85"/>
          <w:vertAlign w:val="baseline"/>
        </w:rPr>
        <w:t> </w:t>
      </w:r>
      <w:r>
        <w:rPr>
          <w:spacing w:val="-1"/>
          <w:w w:val="85"/>
          <w:vertAlign w:val="baseline"/>
        </w:rPr>
        <w:t>lenguas</w:t>
      </w:r>
      <w:r>
        <w:rPr>
          <w:spacing w:val="5"/>
          <w:w w:val="85"/>
          <w:vertAlign w:val="baseline"/>
        </w:rPr>
        <w:t> </w:t>
      </w:r>
      <w:r>
        <w:rPr>
          <w:spacing w:val="-1"/>
          <w:w w:val="85"/>
          <w:vertAlign w:val="baseline"/>
        </w:rPr>
        <w:t>mexicanas.</w:t>
      </w:r>
    </w:p>
    <w:p>
      <w:pPr>
        <w:pStyle w:val="BodyText"/>
        <w:spacing w:line="290" w:lineRule="auto" w:before="2"/>
        <w:ind w:left="301" w:right="442" w:firstLine="480"/>
        <w:jc w:val="both"/>
      </w:pPr>
      <w:r>
        <w:rPr>
          <w:w w:val="85"/>
        </w:rPr>
        <w:t>Todos los cambios que se observan en la palabra </w:t>
      </w:r>
      <w:r>
        <w:rPr>
          <w:i/>
          <w:w w:val="85"/>
          <w:sz w:val="22"/>
        </w:rPr>
        <w:t>fiscal </w:t>
      </w:r>
      <w:r>
        <w:rPr>
          <w:w w:val="85"/>
        </w:rPr>
        <w:t>=&gt; </w:t>
      </w:r>
      <w:r>
        <w:rPr>
          <w:i/>
          <w:w w:val="85"/>
          <w:sz w:val="22"/>
        </w:rPr>
        <w:t>pixikari </w:t>
      </w:r>
      <w:r>
        <w:rPr>
          <w:w w:val="85"/>
        </w:rPr>
        <w:t>son</w:t>
      </w:r>
      <w:r>
        <w:rPr>
          <w:spacing w:val="1"/>
          <w:w w:val="85"/>
        </w:rPr>
        <w:t> </w:t>
      </w:r>
      <w:r>
        <w:rPr>
          <w:w w:val="85"/>
        </w:rPr>
        <w:t>compatibles con la batería de reglas en vigencia durante este período. Tomadas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4"/>
          <w:w w:val="85"/>
        </w:rPr>
        <w:t> </w:t>
      </w:r>
      <w:r>
        <w:rPr>
          <w:w w:val="85"/>
        </w:rPr>
        <w:t>su</w:t>
      </w:r>
      <w:r>
        <w:rPr>
          <w:spacing w:val="14"/>
          <w:w w:val="85"/>
        </w:rPr>
        <w:t> </w:t>
      </w:r>
      <w:r>
        <w:rPr>
          <w:w w:val="85"/>
        </w:rPr>
        <w:t>conjunto,</w:t>
      </w:r>
      <w:r>
        <w:rPr>
          <w:spacing w:val="14"/>
          <w:w w:val="85"/>
        </w:rPr>
        <w:t> </w:t>
      </w:r>
      <w:r>
        <w:rPr>
          <w:w w:val="85"/>
        </w:rPr>
        <w:t>las</w:t>
      </w:r>
      <w:r>
        <w:rPr>
          <w:spacing w:val="14"/>
          <w:w w:val="85"/>
        </w:rPr>
        <w:t> </w:t>
      </w:r>
      <w:r>
        <w:rPr>
          <w:w w:val="85"/>
        </w:rPr>
        <w:t>palabras</w:t>
      </w:r>
      <w:r>
        <w:rPr>
          <w:spacing w:val="15"/>
          <w:w w:val="85"/>
        </w:rPr>
        <w:t> </w:t>
      </w:r>
      <w:r>
        <w:rPr>
          <w:w w:val="85"/>
        </w:rPr>
        <w:t>del</w:t>
      </w:r>
      <w:r>
        <w:rPr>
          <w:spacing w:val="14"/>
          <w:w w:val="85"/>
        </w:rPr>
        <w:t> </w:t>
      </w:r>
      <w:r>
        <w:rPr>
          <w:w w:val="85"/>
        </w:rPr>
        <w:t>dominio</w:t>
      </w:r>
      <w:r>
        <w:rPr>
          <w:spacing w:val="15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la</w:t>
      </w:r>
      <w:r>
        <w:rPr>
          <w:spacing w:val="15"/>
          <w:w w:val="85"/>
        </w:rPr>
        <w:t> </w:t>
      </w:r>
      <w:r>
        <w:rPr>
          <w:w w:val="85"/>
        </w:rPr>
        <w:t>organización</w:t>
      </w:r>
      <w:r>
        <w:rPr>
          <w:spacing w:val="14"/>
          <w:w w:val="85"/>
        </w:rPr>
        <w:t> </w:t>
      </w:r>
      <w:r>
        <w:rPr>
          <w:w w:val="85"/>
        </w:rPr>
        <w:t>social</w:t>
      </w:r>
      <w:r>
        <w:rPr>
          <w:spacing w:val="13"/>
          <w:w w:val="85"/>
        </w:rPr>
        <w:t> </w:t>
      </w:r>
      <w:r>
        <w:rPr>
          <w:w w:val="85"/>
        </w:rPr>
        <w:t>y</w:t>
      </w:r>
      <w:r>
        <w:rPr>
          <w:spacing w:val="12"/>
          <w:w w:val="85"/>
        </w:rPr>
        <w:t> </w:t>
      </w:r>
      <w:r>
        <w:rPr>
          <w:w w:val="85"/>
        </w:rPr>
        <w:t>el</w:t>
      </w:r>
      <w:r>
        <w:rPr>
          <w:spacing w:val="13"/>
          <w:w w:val="85"/>
        </w:rPr>
        <w:t> </w:t>
      </w:r>
      <w:r>
        <w:rPr>
          <w:w w:val="85"/>
        </w:rPr>
        <w:t>sistema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de autoridades, nos remiten a una época </w:t>
      </w:r>
      <w:r>
        <w:rPr>
          <w:w w:val="90"/>
        </w:rPr>
        <w:t>posterior, pero esta palabra entró</w:t>
      </w:r>
      <w:r>
        <w:rPr>
          <w:spacing w:val="1"/>
          <w:w w:val="90"/>
        </w:rPr>
        <w:t> </w:t>
      </w:r>
      <w:r>
        <w:rPr>
          <w:w w:val="85"/>
        </w:rPr>
        <w:t>como parte de otro dominio cultural, a saber la religión. El DRAE registra dos</w:t>
      </w:r>
      <w:r>
        <w:rPr>
          <w:spacing w:val="1"/>
          <w:w w:val="85"/>
        </w:rPr>
        <w:t> </w:t>
      </w:r>
      <w:r>
        <w:rPr>
          <w:w w:val="85"/>
        </w:rPr>
        <w:t>acepciones</w:t>
      </w:r>
      <w:r>
        <w:rPr>
          <w:spacing w:val="13"/>
          <w:w w:val="85"/>
        </w:rPr>
        <w:t> </w:t>
      </w:r>
      <w:r>
        <w:rPr>
          <w:w w:val="85"/>
        </w:rPr>
        <w:t>que</w:t>
      </w:r>
      <w:r>
        <w:rPr>
          <w:spacing w:val="14"/>
          <w:w w:val="85"/>
        </w:rPr>
        <w:t> </w:t>
      </w:r>
      <w:r>
        <w:rPr>
          <w:w w:val="85"/>
        </w:rPr>
        <w:t>vienen</w:t>
      </w:r>
      <w:r>
        <w:rPr>
          <w:spacing w:val="13"/>
          <w:w w:val="85"/>
        </w:rPr>
        <w:t> </w:t>
      </w:r>
      <w:r>
        <w:rPr>
          <w:w w:val="85"/>
        </w:rPr>
        <w:t>al</w:t>
      </w:r>
      <w:r>
        <w:rPr>
          <w:spacing w:val="14"/>
          <w:w w:val="85"/>
        </w:rPr>
        <w:t> </w:t>
      </w:r>
      <w:r>
        <w:rPr>
          <w:w w:val="85"/>
        </w:rPr>
        <w:t>caso.</w:t>
      </w:r>
      <w:r>
        <w:rPr>
          <w:spacing w:val="14"/>
          <w:w w:val="85"/>
        </w:rPr>
        <w:t> </w:t>
      </w:r>
      <w:r>
        <w:rPr>
          <w:w w:val="85"/>
        </w:rPr>
        <w:t>La</w:t>
      </w:r>
      <w:r>
        <w:rPr>
          <w:spacing w:val="13"/>
          <w:w w:val="85"/>
        </w:rPr>
        <w:t> </w:t>
      </w:r>
      <w:r>
        <w:rPr>
          <w:w w:val="85"/>
        </w:rPr>
        <w:t>primera</w:t>
      </w:r>
      <w:r>
        <w:rPr>
          <w:spacing w:val="14"/>
          <w:w w:val="85"/>
        </w:rPr>
        <w:t> </w:t>
      </w:r>
      <w:r>
        <w:rPr>
          <w:w w:val="85"/>
        </w:rPr>
        <w:t>dice</w:t>
      </w:r>
      <w:r>
        <w:rPr>
          <w:spacing w:val="14"/>
          <w:w w:val="85"/>
        </w:rPr>
        <w:t> </w:t>
      </w:r>
      <w:r>
        <w:rPr>
          <w:w w:val="85"/>
        </w:rPr>
        <w:t>“persona</w:t>
      </w:r>
      <w:r>
        <w:rPr>
          <w:spacing w:val="13"/>
          <w:w w:val="85"/>
        </w:rPr>
        <w:t> </w:t>
      </w:r>
      <w:r>
        <w:rPr>
          <w:w w:val="85"/>
        </w:rPr>
        <w:t>que</w:t>
      </w:r>
      <w:r>
        <w:rPr>
          <w:spacing w:val="14"/>
          <w:w w:val="85"/>
        </w:rPr>
        <w:t> </w:t>
      </w:r>
      <w:r>
        <w:rPr>
          <w:w w:val="85"/>
        </w:rPr>
        <w:t>averigua</w:t>
      </w:r>
      <w:r>
        <w:rPr>
          <w:spacing w:val="14"/>
          <w:w w:val="85"/>
        </w:rPr>
        <w:t> </w:t>
      </w:r>
      <w:r>
        <w:rPr>
          <w:w w:val="85"/>
        </w:rPr>
        <w:t>o</w:t>
      </w:r>
      <w:r>
        <w:rPr>
          <w:spacing w:val="12"/>
          <w:w w:val="85"/>
        </w:rPr>
        <w:t> </w:t>
      </w:r>
      <w:r>
        <w:rPr>
          <w:w w:val="85"/>
        </w:rPr>
        <w:t>delata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0" w:lineRule="auto" w:before="153"/>
        <w:ind w:left="419" w:right="324"/>
        <w:jc w:val="both"/>
      </w:pPr>
      <w:r>
        <w:rPr>
          <w:w w:val="85"/>
        </w:rPr>
        <w:t>operaciones ajenas”, la segunda se refiere específicamente a la historia de la</w:t>
      </w:r>
      <w:r>
        <w:rPr>
          <w:spacing w:val="1"/>
          <w:w w:val="85"/>
        </w:rPr>
        <w:t> </w:t>
      </w:r>
      <w:r>
        <w:rPr>
          <w:w w:val="90"/>
        </w:rPr>
        <w:t>conquista espiritual: “en los pueblos de indios era uno de los indígenas</w:t>
      </w:r>
      <w:r>
        <w:rPr>
          <w:spacing w:val="1"/>
          <w:w w:val="90"/>
        </w:rPr>
        <w:t> </w:t>
      </w:r>
      <w:r>
        <w:rPr>
          <w:w w:val="90"/>
        </w:rPr>
        <w:t>encargado de que los demás cumpliesen sus deberes religiosos”. De este</w:t>
      </w:r>
      <w:r>
        <w:rPr>
          <w:spacing w:val="1"/>
          <w:w w:val="90"/>
        </w:rPr>
        <w:t> </w:t>
      </w:r>
      <w:r>
        <w:rPr>
          <w:w w:val="85"/>
        </w:rPr>
        <w:t>sentido se deriva probablemente el significado que la palabra tiene hoy en día: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pixikari </w:t>
      </w:r>
      <w:r>
        <w:rPr>
          <w:w w:val="85"/>
        </w:rPr>
        <w:t>es el jefe de los waikamete, o sea del grupo de personas que imitan las</w:t>
      </w:r>
      <w:r>
        <w:rPr>
          <w:spacing w:val="1"/>
          <w:w w:val="85"/>
        </w:rPr>
        <w:t> </w:t>
      </w:r>
      <w:r>
        <w:rPr>
          <w:w w:val="85"/>
        </w:rPr>
        <w:t>acciones de los verdaderos celebrantes de las ceremonias, pero deformándolas,</w:t>
      </w:r>
      <w:r>
        <w:rPr>
          <w:spacing w:val="1"/>
          <w:w w:val="85"/>
        </w:rPr>
        <w:t> </w:t>
      </w:r>
      <w:r>
        <w:rPr>
          <w:w w:val="90"/>
        </w:rPr>
        <w:t>malinterpretándolas,</w:t>
      </w:r>
      <w:r>
        <w:rPr>
          <w:spacing w:val="1"/>
          <w:w w:val="90"/>
        </w:rPr>
        <w:t> </w:t>
      </w:r>
      <w:r>
        <w:rPr>
          <w:w w:val="90"/>
        </w:rPr>
        <w:t>rompiendo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reglas,</w:t>
      </w:r>
      <w:r>
        <w:rPr>
          <w:spacing w:val="1"/>
          <w:w w:val="90"/>
        </w:rPr>
        <w:t> </w:t>
      </w:r>
      <w:r>
        <w:rPr>
          <w:w w:val="90"/>
        </w:rPr>
        <w:t>invirtiendo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sentido</w:t>
      </w:r>
      <w:r>
        <w:rPr>
          <w:spacing w:val="1"/>
          <w:w w:val="90"/>
        </w:rPr>
        <w:t> </w:t>
      </w:r>
      <w:r>
        <w:rPr>
          <w:w w:val="90"/>
        </w:rPr>
        <w:t>de las</w:t>
      </w:r>
      <w:r>
        <w:rPr>
          <w:spacing w:val="1"/>
          <w:w w:val="90"/>
        </w:rPr>
        <w:t> </w:t>
      </w:r>
      <w:r>
        <w:rPr>
          <w:w w:val="90"/>
        </w:rPr>
        <w:t>acciones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las</w:t>
      </w:r>
      <w:r>
        <w:rPr>
          <w:spacing w:val="-5"/>
          <w:w w:val="90"/>
        </w:rPr>
        <w:t> </w:t>
      </w:r>
      <w:r>
        <w:rPr>
          <w:w w:val="90"/>
        </w:rPr>
        <w:t>palabras.</w:t>
      </w:r>
      <w:r>
        <w:rPr>
          <w:spacing w:val="-6"/>
          <w:w w:val="90"/>
        </w:rPr>
        <w:t> </w:t>
      </w:r>
      <w:r>
        <w:rPr>
          <w:w w:val="90"/>
        </w:rPr>
        <w:t>Tal</w:t>
      </w:r>
      <w:r>
        <w:rPr>
          <w:spacing w:val="-5"/>
          <w:w w:val="90"/>
        </w:rPr>
        <w:t> </w:t>
      </w:r>
      <w:r>
        <w:rPr>
          <w:w w:val="90"/>
        </w:rPr>
        <w:t>vez</w:t>
      </w:r>
      <w:r>
        <w:rPr>
          <w:spacing w:val="-5"/>
          <w:w w:val="90"/>
        </w:rPr>
        <w:t> </w:t>
      </w:r>
      <w:r>
        <w:rPr>
          <w:w w:val="90"/>
        </w:rPr>
        <w:t>se</w:t>
      </w:r>
      <w:r>
        <w:rPr>
          <w:spacing w:val="-6"/>
          <w:w w:val="90"/>
        </w:rPr>
        <w:t> </w:t>
      </w:r>
      <w:r>
        <w:rPr>
          <w:w w:val="90"/>
        </w:rPr>
        <w:t>está</w:t>
      </w:r>
      <w:r>
        <w:rPr>
          <w:spacing w:val="-5"/>
          <w:w w:val="90"/>
        </w:rPr>
        <w:t> </w:t>
      </w:r>
      <w:r>
        <w:rPr>
          <w:w w:val="90"/>
        </w:rPr>
        <w:t>haciendo</w:t>
      </w:r>
      <w:r>
        <w:rPr>
          <w:spacing w:val="-6"/>
          <w:w w:val="90"/>
        </w:rPr>
        <w:t> </w:t>
      </w:r>
      <w:r>
        <w:rPr>
          <w:w w:val="90"/>
        </w:rPr>
        <w:t>burla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lo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hacían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43"/>
          <w:w w:val="90"/>
        </w:rPr>
        <w:t> </w:t>
      </w:r>
      <w:r>
        <w:rPr>
          <w:w w:val="95"/>
        </w:rPr>
        <w:t>antiguos</w:t>
      </w:r>
      <w:r>
        <w:rPr>
          <w:spacing w:val="-3"/>
          <w:w w:val="95"/>
        </w:rPr>
        <w:t> </w:t>
      </w:r>
      <w:r>
        <w:rPr>
          <w:w w:val="95"/>
        </w:rPr>
        <w:t>delatores.</w:t>
      </w:r>
    </w:p>
    <w:p>
      <w:pPr>
        <w:pStyle w:val="BodyText"/>
        <w:spacing w:line="283" w:lineRule="auto"/>
        <w:ind w:left="419" w:right="325" w:firstLine="480"/>
        <w:jc w:val="both"/>
      </w:pP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90"/>
        </w:rPr>
        <w:t>palabra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correa</w:t>
      </w:r>
      <w:r>
        <w:rPr>
          <w:w w:val="90"/>
        </w:rPr>
        <w:t>,</w:t>
      </w:r>
      <w:r>
        <w:rPr>
          <w:spacing w:val="1"/>
          <w:w w:val="90"/>
        </w:rPr>
        <w:t> </w:t>
      </w:r>
      <w:r>
        <w:rPr>
          <w:w w:val="90"/>
        </w:rPr>
        <w:t>relacionada</w:t>
      </w:r>
      <w:r>
        <w:rPr>
          <w:spacing w:val="1"/>
          <w:w w:val="90"/>
        </w:rPr>
        <w:t> </w:t>
      </w:r>
      <w:r>
        <w:rPr>
          <w:w w:val="90"/>
        </w:rPr>
        <w:t>tal</w:t>
      </w:r>
      <w:r>
        <w:rPr>
          <w:spacing w:val="1"/>
          <w:w w:val="90"/>
        </w:rPr>
        <w:t> </w:t>
      </w:r>
      <w:r>
        <w:rPr>
          <w:w w:val="90"/>
        </w:rPr>
        <w:t>vez</w:t>
      </w:r>
      <w:r>
        <w:rPr>
          <w:spacing w:val="1"/>
          <w:w w:val="90"/>
        </w:rPr>
        <w:t> </w:t>
      </w:r>
      <w:r>
        <w:rPr>
          <w:w w:val="90"/>
        </w:rPr>
        <w:t>más</w:t>
      </w:r>
      <w:r>
        <w:rPr>
          <w:spacing w:val="1"/>
          <w:w w:val="90"/>
        </w:rPr>
        <w:t> </w:t>
      </w:r>
      <w:r>
        <w:rPr>
          <w:w w:val="90"/>
        </w:rPr>
        <w:t>con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cultura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material </w:t>
      </w:r>
      <w:r>
        <w:rPr>
          <w:w w:val="90"/>
        </w:rPr>
        <w:t>de la agricultura de tiro, no fue importada en el primer período, ya</w:t>
      </w:r>
      <w:r>
        <w:rPr>
          <w:spacing w:val="1"/>
          <w:w w:val="90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tendríamos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forma</w:t>
      </w:r>
      <w:r>
        <w:rPr>
          <w:spacing w:val="1"/>
          <w:w w:val="85"/>
        </w:rPr>
        <w:t> </w:t>
      </w:r>
      <w:r>
        <w:rPr>
          <w:w w:val="85"/>
        </w:rPr>
        <w:t>*</w:t>
      </w:r>
      <w:r>
        <w:rPr>
          <w:i/>
          <w:w w:val="85"/>
          <w:sz w:val="22"/>
        </w:rPr>
        <w:t>kuriya</w:t>
      </w:r>
      <w:r>
        <w:rPr>
          <w:w w:val="85"/>
        </w:rPr>
        <w:t>,</w:t>
      </w:r>
      <w:r>
        <w:rPr>
          <w:spacing w:val="1"/>
          <w:w w:val="85"/>
        </w:rPr>
        <w:t> </w:t>
      </w:r>
      <w:r>
        <w:rPr>
          <w:w w:val="85"/>
        </w:rPr>
        <w:t>mientras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realmente</w:t>
      </w:r>
      <w:r>
        <w:rPr>
          <w:spacing w:val="1"/>
          <w:w w:val="85"/>
        </w:rPr>
        <w:t> </w:t>
      </w:r>
      <w:r>
        <w:rPr>
          <w:w w:val="85"/>
        </w:rPr>
        <w:t>usada </w:t>
      </w:r>
      <w:r>
        <w:rPr>
          <w:i/>
          <w:w w:val="85"/>
          <w:sz w:val="22"/>
        </w:rPr>
        <w:t>kuxira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presenta</w:t>
      </w:r>
      <w:r>
        <w:rPr>
          <w:spacing w:val="1"/>
          <w:w w:val="85"/>
        </w:rPr>
        <w:t> </w:t>
      </w:r>
      <w:r>
        <w:rPr>
          <w:w w:val="85"/>
        </w:rPr>
        <w:t>una</w:t>
      </w:r>
      <w:r>
        <w:rPr>
          <w:spacing w:val="1"/>
          <w:w w:val="85"/>
        </w:rPr>
        <w:t> </w:t>
      </w:r>
      <w:r>
        <w:rPr>
          <w:w w:val="85"/>
        </w:rPr>
        <w:t>vibrante</w:t>
      </w:r>
      <w:r>
        <w:rPr>
          <w:spacing w:val="1"/>
          <w:w w:val="85"/>
        </w:rPr>
        <w:t> </w:t>
      </w:r>
      <w:r>
        <w:rPr>
          <w:w w:val="85"/>
        </w:rPr>
        <w:t>múltiple</w:t>
      </w:r>
      <w:r>
        <w:rPr>
          <w:spacing w:val="1"/>
          <w:w w:val="85"/>
        </w:rPr>
        <w:t> </w:t>
      </w:r>
      <w:r>
        <w:rPr>
          <w:w w:val="85"/>
        </w:rPr>
        <w:t>(y</w:t>
      </w:r>
      <w:r>
        <w:rPr>
          <w:spacing w:val="-1"/>
          <w:w w:val="85"/>
        </w:rPr>
        <w:t> </w:t>
      </w:r>
      <w:r>
        <w:rPr>
          <w:w w:val="85"/>
        </w:rPr>
        <w:t>una</w:t>
      </w:r>
      <w:r>
        <w:rPr>
          <w:spacing w:val="1"/>
          <w:w w:val="85"/>
        </w:rPr>
        <w:t> </w:t>
      </w:r>
      <w:r>
        <w:rPr>
          <w:w w:val="85"/>
        </w:rPr>
        <w:t>terminación</w:t>
      </w:r>
      <w:r>
        <w:rPr>
          <w:spacing w:val="1"/>
          <w:w w:val="85"/>
        </w:rPr>
        <w:t> </w:t>
      </w:r>
      <w:r>
        <w:rPr>
          <w:w w:val="85"/>
        </w:rPr>
        <w:t>analógica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–</w:t>
      </w:r>
      <w:r>
        <w:rPr>
          <w:i/>
          <w:w w:val="85"/>
          <w:sz w:val="22"/>
        </w:rPr>
        <w:t>ra</w:t>
      </w:r>
      <w:r>
        <w:rPr>
          <w:w w:val="85"/>
        </w:rPr>
        <w:t>).</w:t>
      </w:r>
    </w:p>
    <w:p>
      <w:pPr>
        <w:pStyle w:val="BodyText"/>
        <w:spacing w:line="292" w:lineRule="auto"/>
        <w:ind w:left="419" w:right="325" w:firstLine="480"/>
        <w:jc w:val="both"/>
      </w:pPr>
      <w:r>
        <w:rPr>
          <w:w w:val="90"/>
        </w:rPr>
        <w:t>En lugar de una primera macroetapa, lo que tenemos ahora es una</w:t>
      </w:r>
      <w:r>
        <w:rPr>
          <w:spacing w:val="1"/>
          <w:w w:val="90"/>
        </w:rPr>
        <w:t> </w:t>
      </w:r>
      <w:r>
        <w:rPr>
          <w:w w:val="85"/>
        </w:rPr>
        <w:t>imbricación de etapas más cortas o más largas que se superponen a modo de</w:t>
      </w:r>
      <w:r>
        <w:rPr>
          <w:spacing w:val="1"/>
          <w:w w:val="85"/>
        </w:rPr>
        <w:t> </w:t>
      </w:r>
      <w:r>
        <w:rPr>
          <w:w w:val="85"/>
        </w:rPr>
        <w:t>ladrillos o escamas de diferente tamaño. Las etapas se pueden situar en hilera</w:t>
      </w:r>
      <w:r>
        <w:rPr>
          <w:spacing w:val="1"/>
          <w:w w:val="85"/>
        </w:rPr>
        <w:t> </w:t>
      </w:r>
      <w:r>
        <w:rPr>
          <w:w w:val="90"/>
        </w:rPr>
        <w:t>por una sucesión o encadenamiento de cambios, o bien en columna con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relación a la coincidencia temporal de dos </w:t>
      </w:r>
      <w:r>
        <w:rPr>
          <w:w w:val="90"/>
        </w:rPr>
        <w:t>o más rasgos. Dependiendo de los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rasgos elegidos, el ordenamiento </w:t>
      </w:r>
      <w:r>
        <w:rPr>
          <w:w w:val="90"/>
        </w:rPr>
        <w:t>será diferente, y no existe una división en</w:t>
      </w:r>
      <w:r>
        <w:rPr>
          <w:spacing w:val="1"/>
          <w:w w:val="90"/>
        </w:rPr>
        <w:t> </w:t>
      </w:r>
      <w:r>
        <w:rPr>
          <w:w w:val="90"/>
        </w:rPr>
        <w:t>etapas</w:t>
      </w:r>
      <w:r>
        <w:rPr>
          <w:spacing w:val="-4"/>
          <w:w w:val="90"/>
        </w:rPr>
        <w:t> </w:t>
      </w:r>
      <w:r>
        <w:rPr>
          <w:w w:val="90"/>
        </w:rPr>
        <w:t>única,</w:t>
      </w:r>
      <w:r>
        <w:rPr>
          <w:spacing w:val="-3"/>
          <w:w w:val="90"/>
        </w:rPr>
        <w:t> </w:t>
      </w:r>
      <w:r>
        <w:rPr>
          <w:w w:val="90"/>
        </w:rPr>
        <w:t>general</w:t>
      </w:r>
      <w:r>
        <w:rPr>
          <w:spacing w:val="-3"/>
          <w:w w:val="90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w w:val="90"/>
        </w:rPr>
        <w:t>válida</w:t>
      </w:r>
      <w:r>
        <w:rPr>
          <w:spacing w:val="-3"/>
          <w:w w:val="90"/>
        </w:rPr>
        <w:t> </w:t>
      </w:r>
      <w:r>
        <w:rPr>
          <w:w w:val="90"/>
        </w:rPr>
        <w:t>para</w:t>
      </w:r>
      <w:r>
        <w:rPr>
          <w:spacing w:val="-3"/>
          <w:w w:val="90"/>
        </w:rPr>
        <w:t> </w:t>
      </w:r>
      <w:r>
        <w:rPr>
          <w:w w:val="90"/>
        </w:rPr>
        <w:t>todos</w:t>
      </w:r>
      <w:r>
        <w:rPr>
          <w:spacing w:val="-3"/>
          <w:w w:val="90"/>
        </w:rPr>
        <w:t> </w:t>
      </w:r>
      <w:r>
        <w:rPr>
          <w:w w:val="90"/>
        </w:rPr>
        <w:t>los</w:t>
      </w:r>
      <w:r>
        <w:rPr>
          <w:spacing w:val="-3"/>
          <w:w w:val="90"/>
        </w:rPr>
        <w:t> </w:t>
      </w:r>
      <w:r>
        <w:rPr>
          <w:w w:val="90"/>
        </w:rPr>
        <w:t>propósitos.</w:t>
      </w:r>
    </w:p>
    <w:p>
      <w:pPr>
        <w:pStyle w:val="BodyText"/>
        <w:spacing w:line="292" w:lineRule="auto"/>
        <w:ind w:left="419" w:right="325" w:firstLine="480"/>
        <w:jc w:val="both"/>
      </w:pPr>
      <w:r>
        <w:rPr>
          <w:w w:val="90"/>
        </w:rPr>
        <w:t>Para la descripción de los préstamos durante el siglo de oro (desde</w:t>
      </w:r>
      <w:r>
        <w:rPr>
          <w:spacing w:val="1"/>
          <w:w w:val="90"/>
        </w:rPr>
        <w:t> </w:t>
      </w:r>
      <w:r>
        <w:rPr>
          <w:w w:val="90"/>
        </w:rPr>
        <w:t>mediados</w:t>
      </w:r>
      <w:r>
        <w:rPr>
          <w:spacing w:val="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XVI</w:t>
      </w:r>
      <w:r>
        <w:rPr>
          <w:spacing w:val="1"/>
          <w:w w:val="90"/>
        </w:rPr>
        <w:t> </w:t>
      </w:r>
      <w:r>
        <w:rPr>
          <w:w w:val="90"/>
        </w:rPr>
        <w:t>hasta</w:t>
      </w:r>
      <w:r>
        <w:rPr>
          <w:spacing w:val="1"/>
          <w:w w:val="90"/>
        </w:rPr>
        <w:t> </w:t>
      </w:r>
      <w:r>
        <w:rPr>
          <w:w w:val="90"/>
        </w:rPr>
        <w:t>principios</w:t>
      </w:r>
      <w:r>
        <w:rPr>
          <w:spacing w:val="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XVIII</w:t>
      </w:r>
      <w:r>
        <w:rPr>
          <w:spacing w:val="1"/>
          <w:w w:val="90"/>
        </w:rPr>
        <w:t> </w:t>
      </w:r>
      <w:r>
        <w:rPr>
          <w:w w:val="90"/>
        </w:rPr>
        <w:t>aproximadamente)</w:t>
      </w:r>
      <w:r>
        <w:rPr>
          <w:spacing w:val="1"/>
          <w:w w:val="90"/>
        </w:rPr>
        <w:t> </w:t>
      </w:r>
      <w:r>
        <w:rPr>
          <w:w w:val="90"/>
        </w:rPr>
        <w:t>hemos</w:t>
      </w:r>
      <w:r>
        <w:rPr>
          <w:spacing w:val="-43"/>
          <w:w w:val="90"/>
        </w:rPr>
        <w:t> </w:t>
      </w:r>
      <w:r>
        <w:rPr>
          <w:w w:val="85"/>
        </w:rPr>
        <w:t>enumerado una serie de rasgos que se refieren a (los cambios que se producen</w:t>
      </w:r>
      <w:r>
        <w:rPr>
          <w:spacing w:val="1"/>
          <w:w w:val="85"/>
        </w:rPr>
        <w:t> </w:t>
      </w:r>
      <w:r>
        <w:rPr>
          <w:w w:val="85"/>
        </w:rPr>
        <w:t>en)</w:t>
      </w:r>
      <w:r>
        <w:rPr>
          <w:spacing w:val="23"/>
          <w:w w:val="85"/>
        </w:rPr>
        <w:t> </w:t>
      </w:r>
      <w:r>
        <w:rPr>
          <w:w w:val="85"/>
        </w:rPr>
        <w:t>las</w:t>
      </w:r>
      <w:r>
        <w:rPr>
          <w:spacing w:val="23"/>
          <w:w w:val="85"/>
        </w:rPr>
        <w:t> </w:t>
      </w:r>
      <w:r>
        <w:rPr>
          <w:w w:val="85"/>
        </w:rPr>
        <w:t>correspondencias</w:t>
      </w:r>
      <w:r>
        <w:rPr>
          <w:spacing w:val="24"/>
          <w:w w:val="85"/>
        </w:rPr>
        <w:t> </w:t>
      </w:r>
      <w:r>
        <w:rPr>
          <w:w w:val="85"/>
        </w:rPr>
        <w:t>entre</w:t>
      </w:r>
      <w:r>
        <w:rPr>
          <w:spacing w:val="23"/>
          <w:w w:val="85"/>
        </w:rPr>
        <w:t> </w:t>
      </w:r>
      <w:r>
        <w:rPr>
          <w:w w:val="85"/>
        </w:rPr>
        <w:t>los</w:t>
      </w:r>
      <w:r>
        <w:rPr>
          <w:spacing w:val="24"/>
          <w:w w:val="85"/>
        </w:rPr>
        <w:t> </w:t>
      </w:r>
      <w:r>
        <w:rPr>
          <w:w w:val="85"/>
        </w:rPr>
        <w:t>sistemas</w:t>
      </w:r>
      <w:r>
        <w:rPr>
          <w:spacing w:val="23"/>
          <w:w w:val="85"/>
        </w:rPr>
        <w:t> </w:t>
      </w:r>
      <w:r>
        <w:rPr>
          <w:w w:val="85"/>
        </w:rPr>
        <w:t>fonológicos</w:t>
      </w:r>
      <w:r>
        <w:rPr>
          <w:spacing w:val="23"/>
          <w:w w:val="85"/>
        </w:rPr>
        <w:t> </w:t>
      </w:r>
      <w:r>
        <w:rPr>
          <w:w w:val="85"/>
        </w:rPr>
        <w:t>siempre</w:t>
      </w:r>
      <w:r>
        <w:rPr>
          <w:spacing w:val="22"/>
          <w:w w:val="85"/>
        </w:rPr>
        <w:t> </w:t>
      </w:r>
      <w:r>
        <w:rPr>
          <w:w w:val="85"/>
        </w:rPr>
        <w:t>en</w:t>
      </w:r>
      <w:r>
        <w:rPr>
          <w:spacing w:val="23"/>
          <w:w w:val="85"/>
        </w:rPr>
        <w:t> </w:t>
      </w:r>
      <w:r>
        <w:rPr>
          <w:w w:val="85"/>
        </w:rPr>
        <w:t>evolución</w:t>
      </w:r>
      <w:r>
        <w:rPr>
          <w:spacing w:val="1"/>
          <w:w w:val="85"/>
        </w:rPr>
        <w:t> </w:t>
      </w:r>
      <w:r>
        <w:rPr>
          <w:w w:val="85"/>
        </w:rPr>
        <w:t>de las dos lenguas. La concurrencia de cuatro rasgos sirve para identificar una</w:t>
      </w:r>
      <w:r>
        <w:rPr>
          <w:spacing w:val="1"/>
          <w:w w:val="85"/>
        </w:rPr>
        <w:t> </w:t>
      </w:r>
      <w:r>
        <w:rPr>
          <w:w w:val="85"/>
        </w:rPr>
        <w:t>etapa inicial corta en que el español conservaba todavía algunas propiedades</w:t>
      </w:r>
      <w:r>
        <w:rPr>
          <w:spacing w:val="1"/>
          <w:w w:val="85"/>
        </w:rPr>
        <w:t> </w:t>
      </w:r>
      <w:r>
        <w:rPr>
          <w:w w:val="90"/>
        </w:rPr>
        <w:t>medievales que van a desaparecer en el curso del siglo de oro en un proceso</w:t>
      </w:r>
      <w:r>
        <w:rPr>
          <w:spacing w:val="-43"/>
          <w:w w:val="90"/>
        </w:rPr>
        <w:t> </w:t>
      </w:r>
      <w:r>
        <w:rPr>
          <w:w w:val="95"/>
        </w:rPr>
        <w:t>gradual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unificación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español</w:t>
      </w:r>
      <w:r>
        <w:rPr>
          <w:spacing w:val="-7"/>
          <w:w w:val="95"/>
        </w:rPr>
        <w:t> </w:t>
      </w:r>
      <w:r>
        <w:rPr>
          <w:w w:val="95"/>
        </w:rPr>
        <w:t>peninsular.</w:t>
      </w:r>
    </w:p>
    <w:p>
      <w:pPr>
        <w:pStyle w:val="ListParagraph"/>
        <w:numPr>
          <w:ilvl w:val="0"/>
          <w:numId w:val="12"/>
        </w:numPr>
        <w:tabs>
          <w:tab w:pos="779" w:val="left" w:leader="none"/>
          <w:tab w:pos="780" w:val="left" w:leader="none"/>
        </w:tabs>
        <w:spacing w:line="352" w:lineRule="exact" w:before="205" w:after="0"/>
        <w:ind w:left="779" w:right="0" w:hanging="361"/>
        <w:jc w:val="left"/>
        <w:rPr>
          <w:sz w:val="21"/>
        </w:rPr>
      </w:pPr>
      <w:r>
        <w:rPr>
          <w:w w:val="84"/>
          <w:sz w:val="21"/>
        </w:rPr>
        <w:t>sustitución</w:t>
      </w:r>
      <w:r>
        <w:rPr>
          <w:spacing w:val="-3"/>
          <w:sz w:val="21"/>
        </w:rPr>
        <w:t> </w:t>
      </w:r>
      <w:r>
        <w:rPr>
          <w:spacing w:val="-1"/>
          <w:w w:val="84"/>
          <w:sz w:val="21"/>
        </w:rPr>
        <w:t>d</w:t>
      </w:r>
      <w:r>
        <w:rPr>
          <w:w w:val="84"/>
          <w:sz w:val="21"/>
        </w:rPr>
        <w:t>e</w:t>
      </w:r>
      <w:r>
        <w:rPr>
          <w:spacing w:val="-3"/>
          <w:sz w:val="21"/>
        </w:rPr>
        <w:t> </w:t>
      </w:r>
      <w:r>
        <w:rPr>
          <w:spacing w:val="-1"/>
          <w:w w:val="86"/>
          <w:sz w:val="21"/>
        </w:rPr>
        <w:t>l</w:t>
      </w:r>
      <w:r>
        <w:rPr>
          <w:w w:val="86"/>
          <w:sz w:val="21"/>
        </w:rPr>
        <w:t>a</w:t>
      </w:r>
      <w:r>
        <w:rPr>
          <w:spacing w:val="-3"/>
          <w:sz w:val="21"/>
        </w:rPr>
        <w:t> </w:t>
      </w:r>
      <w:r>
        <w:rPr>
          <w:spacing w:val="-1"/>
          <w:w w:val="83"/>
          <w:sz w:val="21"/>
        </w:rPr>
        <w:t>vibrant</w:t>
      </w:r>
      <w:r>
        <w:rPr>
          <w:w w:val="83"/>
          <w:sz w:val="21"/>
        </w:rPr>
        <w:t>e</w:t>
      </w:r>
      <w:r>
        <w:rPr>
          <w:spacing w:val="-5"/>
          <w:sz w:val="21"/>
        </w:rPr>
        <w:t> </w:t>
      </w:r>
      <w:r>
        <w:rPr>
          <w:spacing w:val="-1"/>
          <w:w w:val="84"/>
          <w:sz w:val="21"/>
        </w:rPr>
        <w:t>múltipl</w:t>
      </w:r>
      <w:r>
        <w:rPr>
          <w:w w:val="84"/>
          <w:sz w:val="21"/>
        </w:rPr>
        <w:t>e</w:t>
      </w:r>
      <w:r>
        <w:rPr>
          <w:spacing w:val="-3"/>
          <w:sz w:val="21"/>
        </w:rPr>
        <w:t> </w:t>
      </w:r>
      <w:r>
        <w:rPr>
          <w:spacing w:val="-1"/>
          <w:w w:val="84"/>
          <w:sz w:val="21"/>
        </w:rPr>
        <w:t>po</w:t>
      </w:r>
      <w:r>
        <w:rPr>
          <w:w w:val="84"/>
          <w:sz w:val="21"/>
        </w:rPr>
        <w:t>r</w:t>
      </w:r>
      <w:r>
        <w:rPr>
          <w:spacing w:val="-3"/>
          <w:sz w:val="21"/>
        </w:rPr>
        <w:t> </w:t>
      </w:r>
      <w:r>
        <w:rPr>
          <w:spacing w:val="-1"/>
          <w:w w:val="86"/>
          <w:sz w:val="21"/>
        </w:rPr>
        <w:t>l</w:t>
      </w:r>
      <w:r>
        <w:rPr>
          <w:w w:val="86"/>
          <w:sz w:val="21"/>
        </w:rPr>
        <w:t>a</w:t>
      </w:r>
      <w:r>
        <w:rPr>
          <w:spacing w:val="-3"/>
          <w:sz w:val="21"/>
        </w:rPr>
        <w:t> </w:t>
      </w:r>
      <w:r>
        <w:rPr>
          <w:spacing w:val="-1"/>
          <w:w w:val="84"/>
          <w:sz w:val="21"/>
        </w:rPr>
        <w:t>sencilla</w:t>
      </w:r>
      <w:r>
        <w:rPr>
          <w:w w:val="84"/>
          <w:sz w:val="21"/>
        </w:rPr>
        <w:t>:</w:t>
      </w:r>
      <w:r>
        <w:rPr>
          <w:spacing w:val="-3"/>
          <w:sz w:val="21"/>
        </w:rPr>
        <w:t> </w:t>
      </w:r>
      <w:r>
        <w:rPr>
          <w:w w:val="77"/>
          <w:sz w:val="21"/>
        </w:rPr>
        <w:t>[</w:t>
      </w:r>
      <w:r>
        <w:rPr>
          <w:spacing w:val="-1"/>
          <w:w w:val="88"/>
          <w:sz w:val="21"/>
        </w:rPr>
        <w:t>c</w:t>
      </w:r>
      <w:r>
        <w:rPr>
          <w:spacing w:val="-1"/>
          <w:w w:val="89"/>
          <w:sz w:val="21"/>
        </w:rPr>
        <w:t>o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3"/>
        </w:rPr>
        <w:t></w:t>
      </w:r>
      <w:r>
        <w:rPr>
          <w:w w:val="86"/>
          <w:sz w:val="21"/>
        </w:rPr>
        <w:t>a</w:t>
      </w:r>
      <w:r>
        <w:rPr>
          <w:spacing w:val="-1"/>
          <w:w w:val="86"/>
          <w:sz w:val="21"/>
        </w:rPr>
        <w:t>l</w:t>
      </w:r>
      <w:r>
        <w:rPr>
          <w:w w:val="77"/>
          <w:sz w:val="21"/>
        </w:rPr>
        <w:t>]</w:t>
      </w:r>
      <w:r>
        <w:rPr>
          <w:spacing w:val="-3"/>
          <w:sz w:val="21"/>
        </w:rPr>
        <w:t> </w:t>
      </w:r>
      <w:r>
        <w:rPr>
          <w:spacing w:val="-1"/>
          <w:w w:val="92"/>
          <w:sz w:val="21"/>
        </w:rPr>
        <w:t>=</w:t>
      </w:r>
      <w:r>
        <w:rPr>
          <w:w w:val="92"/>
          <w:sz w:val="21"/>
        </w:rPr>
        <w:t>&gt;</w:t>
      </w:r>
      <w:r>
        <w:rPr>
          <w:spacing w:val="-4"/>
          <w:sz w:val="21"/>
        </w:rPr>
        <w:t> </w:t>
      </w:r>
      <w:r>
        <w:rPr>
          <w:w w:val="83"/>
          <w:sz w:val="21"/>
        </w:rPr>
        <w:t>[k</w:t>
      </w:r>
      <w:r>
        <w:rPr>
          <w:spacing w:val="-1"/>
          <w:w w:val="83"/>
          <w:sz w:val="21"/>
        </w:rPr>
        <w:t>u</w:t>
      </w:r>
      <w:r>
        <w:rPr>
          <w:spacing w:val="-1"/>
          <w:w w:val="77"/>
          <w:sz w:val="21"/>
        </w:rPr>
        <w:t>r</w:t>
      </w:r>
      <w:r>
        <w:rPr>
          <w:w w:val="82"/>
          <w:sz w:val="21"/>
        </w:rPr>
        <w:t>a</w:t>
      </w:r>
      <w:r>
        <w:rPr>
          <w:spacing w:val="-1"/>
          <w:w w:val="82"/>
          <w:sz w:val="21"/>
        </w:rPr>
        <w:t>r</w:t>
      </w:r>
      <w:r>
        <w:rPr>
          <w:spacing w:val="-1"/>
          <w:w w:val="85"/>
          <w:sz w:val="21"/>
        </w:rPr>
        <w:t>u</w:t>
      </w:r>
      <w:r>
        <w:rPr>
          <w:w w:val="77"/>
          <w:sz w:val="21"/>
        </w:rPr>
        <w:t>]</w:t>
      </w:r>
    </w:p>
    <w:p>
      <w:pPr>
        <w:pStyle w:val="ListParagraph"/>
        <w:numPr>
          <w:ilvl w:val="0"/>
          <w:numId w:val="12"/>
        </w:numPr>
        <w:tabs>
          <w:tab w:pos="779" w:val="left" w:leader="none"/>
          <w:tab w:pos="780" w:val="left" w:leader="none"/>
        </w:tabs>
        <w:spacing w:line="237" w:lineRule="exact" w:before="0" w:after="0"/>
        <w:ind w:left="779" w:right="0" w:hanging="361"/>
        <w:jc w:val="left"/>
        <w:rPr>
          <w:sz w:val="21"/>
        </w:rPr>
      </w:pPr>
      <w:r>
        <w:rPr>
          <w:w w:val="85"/>
          <w:sz w:val="21"/>
        </w:rPr>
        <w:t>sustitución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palatalizada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por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sencilla</w:t>
      </w:r>
    </w:p>
    <w:p>
      <w:pPr>
        <w:pStyle w:val="ListParagraph"/>
        <w:numPr>
          <w:ilvl w:val="0"/>
          <w:numId w:val="12"/>
        </w:numPr>
        <w:tabs>
          <w:tab w:pos="779" w:val="left" w:leader="none"/>
          <w:tab w:pos="780" w:val="left" w:leader="none"/>
        </w:tabs>
        <w:spacing w:line="290" w:lineRule="auto" w:before="52" w:after="0"/>
        <w:ind w:left="779" w:right="326" w:hanging="360"/>
        <w:jc w:val="left"/>
        <w:rPr>
          <w:sz w:val="21"/>
        </w:rPr>
      </w:pPr>
      <w:r>
        <w:rPr>
          <w:w w:val="85"/>
          <w:sz w:val="21"/>
        </w:rPr>
        <w:t>la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africada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o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interdental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del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español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encuentra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su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equivalente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africa-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da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dental</w:t>
      </w:r>
    </w:p>
    <w:p>
      <w:pPr>
        <w:spacing w:after="0" w:line="290" w:lineRule="auto"/>
        <w:jc w:val="left"/>
        <w:rPr>
          <w:sz w:val="21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ListParagraph"/>
        <w:numPr>
          <w:ilvl w:val="0"/>
          <w:numId w:val="12"/>
        </w:numPr>
        <w:tabs>
          <w:tab w:pos="660" w:val="left" w:leader="none"/>
          <w:tab w:pos="661" w:val="left" w:leader="none"/>
        </w:tabs>
        <w:spacing w:line="240" w:lineRule="auto" w:before="153" w:after="0"/>
        <w:ind w:left="660" w:right="0" w:hanging="360"/>
        <w:jc w:val="left"/>
        <w:rPr>
          <w:sz w:val="21"/>
        </w:rPr>
      </w:pPr>
      <w:r>
        <w:rPr>
          <w:w w:val="85"/>
          <w:sz w:val="21"/>
        </w:rPr>
        <w:t>la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labial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sonora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del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español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/b/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convierte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huichol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u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consonántica</w:t>
      </w:r>
    </w:p>
    <w:p>
      <w:pPr>
        <w:pStyle w:val="BodyText"/>
        <w:spacing w:before="52"/>
        <w:ind w:left="658"/>
      </w:pPr>
      <w:r>
        <w:rPr/>
        <w:t>/w/.</w:t>
      </w:r>
    </w:p>
    <w:p>
      <w:pPr>
        <w:pStyle w:val="BodyText"/>
        <w:rPr>
          <w:sz w:val="30"/>
        </w:rPr>
      </w:pPr>
    </w:p>
    <w:p>
      <w:pPr>
        <w:pStyle w:val="BodyText"/>
        <w:spacing w:line="292" w:lineRule="auto"/>
        <w:ind w:left="301" w:right="398"/>
      </w:pP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segunda</w:t>
      </w:r>
      <w:r>
        <w:rPr>
          <w:spacing w:val="-5"/>
          <w:w w:val="90"/>
        </w:rPr>
        <w:t> </w:t>
      </w:r>
      <w:r>
        <w:rPr>
          <w:w w:val="90"/>
        </w:rPr>
        <w:t>etapa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identifica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coincidencia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los</w:t>
      </w:r>
      <w:r>
        <w:rPr>
          <w:spacing w:val="-5"/>
          <w:w w:val="90"/>
        </w:rPr>
        <w:t> </w:t>
      </w:r>
      <w:r>
        <w:rPr>
          <w:w w:val="90"/>
        </w:rPr>
        <w:t>rasgos</w:t>
      </w:r>
      <w:r>
        <w:rPr>
          <w:spacing w:val="-5"/>
          <w:w w:val="90"/>
        </w:rPr>
        <w:t> </w:t>
      </w:r>
      <w:r>
        <w:rPr>
          <w:w w:val="90"/>
        </w:rPr>
        <w:t>/s/</w:t>
      </w:r>
      <w:r>
        <w:rPr>
          <w:spacing w:val="-5"/>
          <w:w w:val="90"/>
        </w:rPr>
        <w:t> </w:t>
      </w:r>
      <w:r>
        <w:rPr>
          <w:w w:val="90"/>
        </w:rPr>
        <w:t>=&gt;</w:t>
      </w:r>
      <w:r>
        <w:rPr>
          <w:spacing w:val="-5"/>
          <w:w w:val="90"/>
        </w:rPr>
        <w:t> </w:t>
      </w:r>
      <w:r>
        <w:rPr>
          <w:w w:val="90"/>
        </w:rPr>
        <w:t>/s/,</w:t>
      </w:r>
      <w:r>
        <w:rPr>
          <w:spacing w:val="-5"/>
          <w:w w:val="90"/>
        </w:rPr>
        <w:t> </w:t>
      </w:r>
      <w:r>
        <w:rPr>
          <w:w w:val="90"/>
        </w:rPr>
        <w:t>š</w:t>
      </w:r>
      <w:r>
        <w:rPr>
          <w:spacing w:val="-6"/>
          <w:w w:val="90"/>
        </w:rPr>
        <w:t> </w:t>
      </w:r>
      <w:r>
        <w:rPr>
          <w:w w:val="90"/>
        </w:rPr>
        <w:t>=&gt;</w:t>
      </w:r>
      <w:r>
        <w:rPr>
          <w:spacing w:val="-6"/>
          <w:w w:val="90"/>
        </w:rPr>
        <w:t> </w:t>
      </w:r>
      <w:r>
        <w:rPr>
          <w:w w:val="90"/>
        </w:rPr>
        <w:t>s</w:t>
      </w:r>
      <w:r>
        <w:rPr>
          <w:spacing w:val="-42"/>
          <w:w w:val="90"/>
        </w:rPr>
        <w:t> </w:t>
      </w:r>
      <w:r>
        <w:rPr>
          <w:w w:val="95"/>
        </w:rPr>
        <w:t>y</w:t>
      </w:r>
      <w:r>
        <w:rPr>
          <w:spacing w:val="-1"/>
          <w:w w:val="95"/>
        </w:rPr>
        <w:t> </w:t>
      </w:r>
      <w:r>
        <w:rPr>
          <w:w w:val="95"/>
        </w:rPr>
        <w:t>/b/</w:t>
      </w:r>
      <w:r>
        <w:rPr>
          <w:spacing w:val="-1"/>
          <w:w w:val="95"/>
        </w:rPr>
        <w:t> </w:t>
      </w:r>
      <w:r>
        <w:rPr>
          <w:w w:val="95"/>
        </w:rPr>
        <w:t>=&gt;</w:t>
      </w:r>
      <w:r>
        <w:rPr>
          <w:spacing w:val="-1"/>
          <w:w w:val="95"/>
        </w:rPr>
        <w:t> </w:t>
      </w:r>
      <w:r>
        <w:rPr>
          <w:w w:val="95"/>
        </w:rPr>
        <w:t>/p/: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661" w:val="left" w:leader="none"/>
        </w:tabs>
        <w:spacing w:line="292" w:lineRule="auto" w:before="0" w:after="0"/>
        <w:ind w:left="658" w:right="443" w:hanging="358"/>
        <w:jc w:val="both"/>
        <w:rPr>
          <w:sz w:val="21"/>
        </w:rPr>
      </w:pPr>
      <w:r>
        <w:rPr>
          <w:w w:val="85"/>
          <w:sz w:val="21"/>
        </w:rPr>
        <w:t>sustitución de la fricativa palatal [š], escrita &lt;x&gt; por la sibilante; la oposi-</w:t>
      </w:r>
      <w:r>
        <w:rPr>
          <w:spacing w:val="1"/>
          <w:w w:val="85"/>
          <w:sz w:val="21"/>
        </w:rPr>
        <w:t> </w:t>
      </w:r>
      <w:r>
        <w:rPr>
          <w:spacing w:val="-1"/>
          <w:w w:val="90"/>
          <w:sz w:val="21"/>
        </w:rPr>
        <w:t>ción entre la sibilante s y la prepalatal (š) del español </w:t>
      </w:r>
      <w:r>
        <w:rPr>
          <w:w w:val="90"/>
          <w:sz w:val="21"/>
        </w:rPr>
        <w:t>es neutralizada en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huichol,</w:t>
      </w:r>
      <w:r>
        <w:rPr>
          <w:spacing w:val="30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30"/>
          <w:w w:val="85"/>
          <w:sz w:val="21"/>
        </w:rPr>
        <w:t> </w:t>
      </w:r>
      <w:r>
        <w:rPr>
          <w:w w:val="85"/>
          <w:sz w:val="21"/>
        </w:rPr>
        <w:t>interpreta</w:t>
      </w:r>
      <w:r>
        <w:rPr>
          <w:spacing w:val="31"/>
          <w:w w:val="85"/>
          <w:sz w:val="21"/>
        </w:rPr>
        <w:t> </w:t>
      </w:r>
      <w:r>
        <w:rPr>
          <w:w w:val="85"/>
          <w:sz w:val="21"/>
        </w:rPr>
        <w:t>ambas</w:t>
      </w:r>
      <w:r>
        <w:rPr>
          <w:spacing w:val="29"/>
          <w:w w:val="85"/>
          <w:sz w:val="21"/>
        </w:rPr>
        <w:t> </w:t>
      </w:r>
      <w:r>
        <w:rPr>
          <w:w w:val="85"/>
          <w:sz w:val="21"/>
        </w:rPr>
        <w:t>como</w:t>
      </w:r>
      <w:r>
        <w:rPr>
          <w:spacing w:val="29"/>
          <w:w w:val="85"/>
          <w:sz w:val="21"/>
        </w:rPr>
        <w:t> </w:t>
      </w:r>
      <w:r>
        <w:rPr>
          <w:w w:val="85"/>
          <w:sz w:val="21"/>
        </w:rPr>
        <w:t>sibilante,</w:t>
      </w:r>
      <w:r>
        <w:rPr>
          <w:spacing w:val="30"/>
          <w:w w:val="85"/>
          <w:sz w:val="21"/>
        </w:rPr>
        <w:t> </w:t>
      </w:r>
      <w:r>
        <w:rPr>
          <w:w w:val="85"/>
          <w:sz w:val="21"/>
        </w:rPr>
        <w:t>pues</w:t>
      </w:r>
      <w:r>
        <w:rPr>
          <w:spacing w:val="29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30"/>
          <w:w w:val="85"/>
          <w:sz w:val="21"/>
        </w:rPr>
        <w:t> </w:t>
      </w:r>
      <w:r>
        <w:rPr>
          <w:w w:val="85"/>
          <w:sz w:val="21"/>
        </w:rPr>
        <w:t>huichol</w:t>
      </w:r>
      <w:r>
        <w:rPr>
          <w:spacing w:val="29"/>
          <w:w w:val="85"/>
          <w:sz w:val="21"/>
        </w:rPr>
        <w:t> </w:t>
      </w:r>
      <w:r>
        <w:rPr>
          <w:w w:val="85"/>
          <w:sz w:val="21"/>
        </w:rPr>
        <w:t>no</w:t>
      </w:r>
      <w:r>
        <w:rPr>
          <w:spacing w:val="30"/>
          <w:w w:val="85"/>
          <w:sz w:val="21"/>
        </w:rPr>
        <w:t> </w:t>
      </w:r>
      <w:r>
        <w:rPr>
          <w:w w:val="85"/>
          <w:sz w:val="21"/>
        </w:rPr>
        <w:t>había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una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fricativa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prepalatal;</w:t>
      </w:r>
    </w:p>
    <w:p>
      <w:pPr>
        <w:pStyle w:val="ListParagraph"/>
        <w:numPr>
          <w:ilvl w:val="0"/>
          <w:numId w:val="12"/>
        </w:numPr>
        <w:tabs>
          <w:tab w:pos="662" w:val="left" w:leader="none"/>
        </w:tabs>
        <w:spacing w:line="280" w:lineRule="auto" w:before="0" w:after="0"/>
        <w:ind w:left="661" w:right="444" w:hanging="360"/>
        <w:jc w:val="both"/>
        <w:rPr>
          <w:i/>
          <w:sz w:val="22"/>
        </w:rPr>
      </w:pPr>
      <w:r>
        <w:rPr>
          <w:w w:val="85"/>
          <w:sz w:val="21"/>
        </w:rPr>
        <w:t>ensordecimiento de las consonantes sonoras: [d] =&gt; [t], [b] =&gt; [p], [g] =&gt;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[k];</w:t>
      </w:r>
      <w:r>
        <w:rPr>
          <w:spacing w:val="-5"/>
          <w:w w:val="90"/>
          <w:sz w:val="21"/>
        </w:rPr>
        <w:t> </w:t>
      </w:r>
      <w:r>
        <w:rPr>
          <w:i/>
          <w:w w:val="90"/>
          <w:sz w:val="22"/>
        </w:rPr>
        <w:t>burrito</w:t>
      </w:r>
      <w:r>
        <w:rPr>
          <w:i/>
          <w:spacing w:val="-7"/>
          <w:w w:val="90"/>
          <w:sz w:val="22"/>
        </w:rPr>
        <w:t> </w:t>
      </w:r>
      <w:r>
        <w:rPr>
          <w:w w:val="90"/>
          <w:sz w:val="21"/>
        </w:rPr>
        <w:t>=&gt;</w:t>
      </w:r>
      <w:r>
        <w:rPr>
          <w:spacing w:val="-5"/>
          <w:w w:val="90"/>
          <w:sz w:val="21"/>
        </w:rPr>
        <w:t> </w:t>
      </w:r>
      <w:r>
        <w:rPr>
          <w:i/>
          <w:w w:val="90"/>
          <w:sz w:val="22"/>
        </w:rPr>
        <w:t>puritu</w:t>
      </w:r>
      <w:r>
        <w:rPr>
          <w:w w:val="90"/>
          <w:sz w:val="21"/>
        </w:rPr>
        <w:t>,</w:t>
      </w:r>
      <w:r>
        <w:rPr>
          <w:spacing w:val="-4"/>
          <w:w w:val="90"/>
          <w:sz w:val="21"/>
        </w:rPr>
        <w:t> </w:t>
      </w:r>
      <w:r>
        <w:rPr>
          <w:i/>
          <w:w w:val="90"/>
          <w:sz w:val="22"/>
        </w:rPr>
        <w:t>aguixón</w:t>
      </w:r>
      <w:r>
        <w:rPr>
          <w:i/>
          <w:spacing w:val="-7"/>
          <w:w w:val="90"/>
          <w:sz w:val="22"/>
        </w:rPr>
        <w:t> </w:t>
      </w:r>
      <w:r>
        <w:rPr>
          <w:w w:val="90"/>
          <w:sz w:val="21"/>
        </w:rPr>
        <w:t>=&gt;</w:t>
      </w:r>
      <w:r>
        <w:rPr>
          <w:spacing w:val="-5"/>
          <w:w w:val="90"/>
          <w:sz w:val="21"/>
        </w:rPr>
        <w:t> </w:t>
      </w:r>
      <w:r>
        <w:rPr>
          <w:i/>
          <w:w w:val="90"/>
          <w:sz w:val="22"/>
        </w:rPr>
        <w:t>hakexuni</w:t>
      </w:r>
    </w:p>
    <w:p>
      <w:pPr>
        <w:pStyle w:val="BodyText"/>
        <w:spacing w:before="10"/>
        <w:rPr>
          <w:i/>
          <w:sz w:val="25"/>
        </w:rPr>
      </w:pPr>
    </w:p>
    <w:p>
      <w:pPr>
        <w:pStyle w:val="BodyText"/>
        <w:spacing w:line="288" w:lineRule="auto"/>
        <w:ind w:left="301" w:right="445" w:firstLine="480"/>
        <w:jc w:val="both"/>
      </w:pPr>
      <w:r>
        <w:rPr>
          <w:spacing w:val="-1"/>
          <w:w w:val="90"/>
        </w:rPr>
        <w:t>Pero si en lugar </w:t>
      </w:r>
      <w:r>
        <w:rPr>
          <w:w w:val="90"/>
        </w:rPr>
        <w:t>de estos dos rasgos, elegimos otros dos, tenemos otra</w:t>
      </w:r>
      <w:r>
        <w:rPr>
          <w:spacing w:val="1"/>
          <w:w w:val="90"/>
        </w:rPr>
        <w:t> </w:t>
      </w:r>
      <w:r>
        <w:rPr>
          <w:w w:val="90"/>
        </w:rPr>
        <w:t>época con límites diferentes, como el 4. y la presencia de /y/ donde antes</w:t>
      </w:r>
      <w:r>
        <w:rPr>
          <w:spacing w:val="1"/>
          <w:w w:val="90"/>
        </w:rPr>
        <w:t> </w:t>
      </w:r>
      <w:r>
        <w:rPr>
          <w:w w:val="85"/>
        </w:rPr>
        <w:t>habría</w:t>
      </w:r>
      <w:r>
        <w:rPr>
          <w:spacing w:val="2"/>
          <w:w w:val="85"/>
        </w:rPr>
        <w:t> </w:t>
      </w:r>
      <w:r>
        <w:rPr>
          <w:w w:val="85"/>
        </w:rPr>
        <w:t>habido</w:t>
      </w:r>
      <w:r>
        <w:rPr>
          <w:spacing w:val="3"/>
          <w:w w:val="85"/>
        </w:rPr>
        <w:t> </w:t>
      </w:r>
      <w:r>
        <w:rPr>
          <w:w w:val="85"/>
        </w:rPr>
        <w:t>/l/</w:t>
      </w:r>
      <w:r>
        <w:rPr>
          <w:spacing w:val="3"/>
          <w:w w:val="85"/>
        </w:rPr>
        <w:t> </w:t>
      </w:r>
      <w:r>
        <w:rPr>
          <w:w w:val="85"/>
        </w:rPr>
        <w:t>obtenemos</w:t>
      </w:r>
      <w:r>
        <w:rPr>
          <w:spacing w:val="3"/>
          <w:w w:val="85"/>
        </w:rPr>
        <w:t> </w:t>
      </w:r>
      <w:r>
        <w:rPr>
          <w:w w:val="85"/>
        </w:rPr>
        <w:t>otra</w:t>
      </w:r>
      <w:r>
        <w:rPr>
          <w:spacing w:val="3"/>
          <w:w w:val="85"/>
        </w:rPr>
        <w:t> </w:t>
      </w:r>
      <w:r>
        <w:rPr>
          <w:w w:val="85"/>
        </w:rPr>
        <w:t>época</w:t>
      </w:r>
      <w:r>
        <w:rPr>
          <w:spacing w:val="3"/>
          <w:w w:val="85"/>
        </w:rPr>
        <w:t> </w:t>
      </w:r>
      <w:r>
        <w:rPr>
          <w:w w:val="85"/>
        </w:rPr>
        <w:t>ejemplificada</w:t>
      </w:r>
      <w:r>
        <w:rPr>
          <w:spacing w:val="3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kawayu</w:t>
      </w:r>
      <w:r>
        <w:rPr>
          <w:w w:val="85"/>
        </w:rPr>
        <w:t>.</w:t>
      </w:r>
    </w:p>
    <w:p>
      <w:pPr>
        <w:pStyle w:val="BodyText"/>
        <w:spacing w:line="290" w:lineRule="auto"/>
        <w:ind w:left="301" w:right="444" w:firstLine="480"/>
        <w:jc w:val="both"/>
      </w:pPr>
      <w:r>
        <w:rPr>
          <w:w w:val="90"/>
        </w:rPr>
        <w:t>Otros rasgos son generales o de muy larga vigencia, ya que reflejan</w:t>
      </w:r>
      <w:r>
        <w:rPr>
          <w:spacing w:val="1"/>
          <w:w w:val="90"/>
        </w:rPr>
        <w:t> </w:t>
      </w:r>
      <w:r>
        <w:rPr>
          <w:w w:val="85"/>
        </w:rPr>
        <w:t>características fonológicas</w:t>
      </w:r>
      <w:r>
        <w:rPr>
          <w:spacing w:val="1"/>
          <w:w w:val="85"/>
        </w:rPr>
        <w:t> </w:t>
      </w:r>
      <w:r>
        <w:rPr>
          <w:w w:val="85"/>
        </w:rPr>
        <w:t>del</w:t>
      </w:r>
      <w:r>
        <w:rPr>
          <w:spacing w:val="35"/>
        </w:rPr>
        <w:t> </w:t>
      </w:r>
      <w:r>
        <w:rPr>
          <w:w w:val="85"/>
        </w:rPr>
        <w:t>huichol que se han mantenido invariables hasta</w:t>
      </w:r>
      <w:r>
        <w:rPr>
          <w:spacing w:val="1"/>
          <w:w w:val="8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actualidad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12"/>
        </w:numPr>
        <w:tabs>
          <w:tab w:pos="661" w:val="left" w:leader="none"/>
        </w:tabs>
        <w:spacing w:line="240" w:lineRule="auto" w:before="1" w:after="0"/>
        <w:ind w:left="660" w:right="0" w:hanging="360"/>
        <w:jc w:val="both"/>
        <w:rPr>
          <w:sz w:val="21"/>
        </w:rPr>
      </w:pPr>
      <w:r>
        <w:rPr>
          <w:w w:val="85"/>
          <w:sz w:val="21"/>
        </w:rPr>
        <w:t>eliminación 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oposición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entre vocales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posteriores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redondeadas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[o] y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[u]</w:t>
      </w:r>
    </w:p>
    <w:p>
      <w:pPr>
        <w:pStyle w:val="ListParagraph"/>
        <w:numPr>
          <w:ilvl w:val="0"/>
          <w:numId w:val="12"/>
        </w:numPr>
        <w:tabs>
          <w:tab w:pos="662" w:val="left" w:leader="none"/>
        </w:tabs>
        <w:spacing w:line="292" w:lineRule="auto" w:before="51" w:after="0"/>
        <w:ind w:left="661" w:right="443" w:hanging="360"/>
        <w:jc w:val="both"/>
        <w:rPr>
          <w:sz w:val="21"/>
        </w:rPr>
      </w:pPr>
      <w:r>
        <w:rPr>
          <w:w w:val="85"/>
          <w:sz w:val="21"/>
        </w:rPr>
        <w:t>neutralización de las líquidas: [r] – [l] =&gt; /r/, con [r] y [l] como variantes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alofónicas,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la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segunda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marcada</w:t>
      </w:r>
    </w:p>
    <w:p>
      <w:pPr>
        <w:pStyle w:val="ListParagraph"/>
        <w:numPr>
          <w:ilvl w:val="0"/>
          <w:numId w:val="12"/>
        </w:numPr>
        <w:tabs>
          <w:tab w:pos="661" w:val="left" w:leader="none"/>
        </w:tabs>
        <w:spacing w:line="285" w:lineRule="auto" w:before="0" w:after="0"/>
        <w:ind w:left="661" w:right="445" w:hanging="360"/>
        <w:jc w:val="both"/>
        <w:rPr>
          <w:sz w:val="21"/>
        </w:rPr>
      </w:pPr>
      <w:r>
        <w:rPr>
          <w:spacing w:val="-1"/>
          <w:w w:val="90"/>
          <w:sz w:val="21"/>
        </w:rPr>
        <w:t>sustitución de la </w:t>
      </w:r>
      <w:r>
        <w:rPr>
          <w:w w:val="90"/>
          <w:sz w:val="21"/>
        </w:rPr>
        <w:t>africada palatal [</w:t>
      </w:r>
      <w:r>
        <w:rPr>
          <w:rFonts w:ascii="Tahoma" w:hAnsi="Tahoma"/>
          <w:w w:val="90"/>
          <w:sz w:val="18"/>
        </w:rPr>
        <w:t>č</w:t>
      </w:r>
      <w:r>
        <w:rPr>
          <w:w w:val="90"/>
          <w:sz w:val="21"/>
        </w:rPr>
        <w:t>] (&lt;ch&gt;) por la africada dental [ts];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siendo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[</w:t>
      </w:r>
      <w:r>
        <w:rPr>
          <w:rFonts w:ascii="Tahoma" w:hAnsi="Tahoma"/>
          <w:w w:val="85"/>
          <w:sz w:val="18"/>
        </w:rPr>
        <w:t>č</w:t>
      </w:r>
      <w:r>
        <w:rPr>
          <w:w w:val="85"/>
          <w:sz w:val="21"/>
        </w:rPr>
        <w:t>]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huichol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un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alófono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africada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dental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/t</w:t>
      </w:r>
      <w:r>
        <w:rPr>
          <w:w w:val="85"/>
          <w:sz w:val="21"/>
          <w:vertAlign w:val="superscript"/>
        </w:rPr>
        <w:t>s</w:t>
      </w:r>
      <w:r>
        <w:rPr>
          <w:w w:val="85"/>
          <w:sz w:val="21"/>
          <w:vertAlign w:val="baseline"/>
        </w:rPr>
        <w:t>/</w:t>
      </w:r>
      <w:r>
        <w:rPr>
          <w:spacing w:val="1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quedó</w:t>
      </w:r>
      <w:r>
        <w:rPr>
          <w:spacing w:val="1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elimina-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da desde la primera etapa de los préstamos la oposición distintiva entre los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0"/>
          <w:sz w:val="21"/>
          <w:vertAlign w:val="baseline"/>
        </w:rPr>
        <w:t>rasgos prepalatal (</w:t>
      </w:r>
      <w:r>
        <w:rPr>
          <w:rFonts w:ascii="Tahoma" w:hAnsi="Tahoma"/>
          <w:w w:val="80"/>
          <w:sz w:val="18"/>
          <w:vertAlign w:val="baseline"/>
        </w:rPr>
        <w:t>č</w:t>
      </w:r>
      <w:r>
        <w:rPr>
          <w:w w:val="80"/>
          <w:sz w:val="21"/>
          <w:vertAlign w:val="baseline"/>
        </w:rPr>
        <w:t>) y dental (t</w:t>
      </w:r>
      <w:r>
        <w:rPr>
          <w:w w:val="80"/>
          <w:sz w:val="21"/>
          <w:vertAlign w:val="superscript"/>
        </w:rPr>
        <w:t>s</w:t>
      </w:r>
      <w:r>
        <w:rPr>
          <w:w w:val="80"/>
          <w:sz w:val="21"/>
          <w:vertAlign w:val="baseline"/>
        </w:rPr>
        <w:t>) en los préstamos del español: </w:t>
      </w:r>
      <w:r>
        <w:rPr>
          <w:i/>
          <w:w w:val="80"/>
          <w:sz w:val="22"/>
          <w:vertAlign w:val="baseline"/>
        </w:rPr>
        <w:t>tsipu, tsima-</w:t>
      </w:r>
      <w:r>
        <w:rPr>
          <w:i/>
          <w:spacing w:val="1"/>
          <w:w w:val="80"/>
          <w:sz w:val="22"/>
          <w:vertAlign w:val="baseline"/>
        </w:rPr>
        <w:t> </w:t>
      </w:r>
      <w:r>
        <w:rPr>
          <w:i/>
          <w:w w:val="95"/>
          <w:sz w:val="22"/>
          <w:vertAlign w:val="baseline"/>
        </w:rPr>
        <w:t>runi</w:t>
      </w:r>
      <w:r>
        <w:rPr>
          <w:i/>
          <w:spacing w:val="-5"/>
          <w:w w:val="95"/>
          <w:sz w:val="22"/>
          <w:vertAlign w:val="baseline"/>
        </w:rPr>
        <w:t> </w:t>
      </w:r>
      <w:r>
        <w:rPr>
          <w:w w:val="95"/>
          <w:sz w:val="21"/>
          <w:vertAlign w:val="baseline"/>
        </w:rPr>
        <w:t>;</w:t>
      </w:r>
    </w:p>
    <w:p>
      <w:pPr>
        <w:pStyle w:val="ListParagraph"/>
        <w:numPr>
          <w:ilvl w:val="0"/>
          <w:numId w:val="12"/>
        </w:numPr>
        <w:tabs>
          <w:tab w:pos="661" w:val="left" w:leader="none"/>
        </w:tabs>
        <w:spacing w:line="240" w:lineRule="auto" w:before="2" w:after="0"/>
        <w:ind w:left="660" w:right="0" w:hanging="360"/>
        <w:jc w:val="both"/>
        <w:rPr>
          <w:sz w:val="21"/>
        </w:rPr>
      </w:pPr>
      <w:r>
        <w:rPr>
          <w:w w:val="85"/>
          <w:sz w:val="21"/>
        </w:rPr>
        <w:t>sustitución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fricativa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labial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por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oclusiva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correspondiente: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[f]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=&gt;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[p]:</w:t>
      </w:r>
    </w:p>
    <w:p>
      <w:pPr>
        <w:spacing w:before="41"/>
        <w:ind w:left="661" w:right="0" w:firstLine="0"/>
        <w:jc w:val="both"/>
        <w:rPr>
          <w:sz w:val="21"/>
        </w:rPr>
      </w:pPr>
      <w:r>
        <w:rPr>
          <w:i/>
          <w:w w:val="80"/>
          <w:sz w:val="22"/>
        </w:rPr>
        <w:t>fiscal</w:t>
      </w:r>
      <w:r>
        <w:rPr>
          <w:i/>
          <w:spacing w:val="9"/>
          <w:w w:val="80"/>
          <w:sz w:val="22"/>
        </w:rPr>
        <w:t> </w:t>
      </w:r>
      <w:r>
        <w:rPr>
          <w:w w:val="80"/>
          <w:sz w:val="21"/>
        </w:rPr>
        <w:t>=&gt;</w:t>
      </w:r>
      <w:r>
        <w:rPr>
          <w:spacing w:val="11"/>
          <w:w w:val="80"/>
          <w:sz w:val="21"/>
        </w:rPr>
        <w:t> </w:t>
      </w:r>
      <w:r>
        <w:rPr>
          <w:i/>
          <w:w w:val="80"/>
          <w:sz w:val="22"/>
        </w:rPr>
        <w:t>pixikari</w:t>
      </w:r>
      <w:r>
        <w:rPr>
          <w:w w:val="80"/>
          <w:sz w:val="21"/>
        </w:rPr>
        <w:t>.</w:t>
      </w:r>
    </w:p>
    <w:p>
      <w:pPr>
        <w:pStyle w:val="ListParagraph"/>
        <w:numPr>
          <w:ilvl w:val="0"/>
          <w:numId w:val="12"/>
        </w:numPr>
        <w:tabs>
          <w:tab w:pos="661" w:val="left" w:leader="none"/>
        </w:tabs>
        <w:spacing w:line="283" w:lineRule="auto" w:before="50" w:after="0"/>
        <w:ind w:left="661" w:right="443" w:hanging="360"/>
        <w:jc w:val="both"/>
        <w:rPr>
          <w:sz w:val="21"/>
        </w:rPr>
      </w:pPr>
      <w:r>
        <w:rPr>
          <w:w w:val="90"/>
          <w:sz w:val="21"/>
        </w:rPr>
        <w:t>formación de una sílaba nueva con la líquida y la sibilante en final de</w:t>
      </w:r>
      <w:r>
        <w:rPr>
          <w:spacing w:val="1"/>
          <w:w w:val="90"/>
          <w:sz w:val="21"/>
        </w:rPr>
        <w:t> </w:t>
      </w:r>
      <w:r>
        <w:rPr>
          <w:w w:val="95"/>
          <w:sz w:val="21"/>
        </w:rPr>
        <w:t>sílaba:</w:t>
      </w:r>
      <w:r>
        <w:rPr>
          <w:spacing w:val="-7"/>
          <w:w w:val="95"/>
          <w:sz w:val="21"/>
        </w:rPr>
        <w:t> </w:t>
      </w:r>
      <w:r>
        <w:rPr>
          <w:i/>
          <w:w w:val="95"/>
          <w:sz w:val="22"/>
        </w:rPr>
        <w:t>kuraru,</w:t>
      </w:r>
      <w:r>
        <w:rPr>
          <w:i/>
          <w:spacing w:val="-8"/>
          <w:w w:val="95"/>
          <w:sz w:val="22"/>
        </w:rPr>
        <w:t> </w:t>
      </w:r>
      <w:r>
        <w:rPr>
          <w:i/>
          <w:w w:val="95"/>
          <w:sz w:val="22"/>
        </w:rPr>
        <w:t>pixikari,</w:t>
      </w:r>
      <w:r>
        <w:rPr>
          <w:i/>
          <w:spacing w:val="-8"/>
          <w:w w:val="95"/>
          <w:sz w:val="22"/>
        </w:rPr>
        <w:t> </w:t>
      </w:r>
      <w:r>
        <w:rPr>
          <w:i/>
          <w:w w:val="95"/>
          <w:sz w:val="22"/>
        </w:rPr>
        <w:t>suli</w:t>
      </w:r>
      <w:r>
        <w:rPr>
          <w:w w:val="95"/>
          <w:sz w:val="21"/>
        </w:rPr>
        <w:t>.</w:t>
      </w:r>
    </w:p>
    <w:p>
      <w:pPr>
        <w:pStyle w:val="ListParagraph"/>
        <w:numPr>
          <w:ilvl w:val="0"/>
          <w:numId w:val="12"/>
        </w:numPr>
        <w:tabs>
          <w:tab w:pos="661" w:val="left" w:leader="none"/>
        </w:tabs>
        <w:spacing w:line="244" w:lineRule="exact" w:before="0" w:after="0"/>
        <w:ind w:left="660" w:right="0" w:hanging="360"/>
        <w:jc w:val="both"/>
        <w:rPr>
          <w:sz w:val="21"/>
        </w:rPr>
      </w:pPr>
      <w:r>
        <w:rPr>
          <w:w w:val="80"/>
          <w:sz w:val="21"/>
        </w:rPr>
        <w:t>reajustes</w:t>
      </w:r>
      <w:r>
        <w:rPr>
          <w:spacing w:val="11"/>
          <w:w w:val="80"/>
          <w:sz w:val="21"/>
        </w:rPr>
        <w:t> </w:t>
      </w:r>
      <w:r>
        <w:rPr>
          <w:w w:val="80"/>
          <w:sz w:val="21"/>
        </w:rPr>
        <w:t>fonoléxicos:</w:t>
      </w:r>
      <w:r>
        <w:rPr>
          <w:spacing w:val="9"/>
          <w:w w:val="80"/>
          <w:sz w:val="21"/>
        </w:rPr>
        <w:t> </w:t>
      </w:r>
      <w:r>
        <w:rPr>
          <w:i/>
          <w:w w:val="80"/>
          <w:sz w:val="22"/>
        </w:rPr>
        <w:t>kuraru</w:t>
      </w:r>
      <w:r>
        <w:rPr>
          <w:i/>
          <w:spacing w:val="8"/>
          <w:w w:val="80"/>
          <w:sz w:val="22"/>
        </w:rPr>
        <w:t> </w:t>
      </w:r>
      <w:r>
        <w:rPr>
          <w:w w:val="80"/>
          <w:sz w:val="21"/>
        </w:rPr>
        <w:t>en</w:t>
      </w:r>
      <w:r>
        <w:rPr>
          <w:spacing w:val="11"/>
          <w:w w:val="80"/>
          <w:sz w:val="21"/>
        </w:rPr>
        <w:t> </w:t>
      </w:r>
      <w:r>
        <w:rPr>
          <w:w w:val="80"/>
          <w:sz w:val="21"/>
        </w:rPr>
        <w:t>lugar</w:t>
      </w:r>
      <w:r>
        <w:rPr>
          <w:spacing w:val="11"/>
          <w:w w:val="80"/>
          <w:sz w:val="21"/>
        </w:rPr>
        <w:t> </w:t>
      </w:r>
      <w:r>
        <w:rPr>
          <w:w w:val="80"/>
          <w:sz w:val="21"/>
        </w:rPr>
        <w:t>de</w:t>
      </w:r>
      <w:r>
        <w:rPr>
          <w:spacing w:val="11"/>
          <w:w w:val="80"/>
          <w:sz w:val="21"/>
        </w:rPr>
        <w:t> </w:t>
      </w:r>
      <w:r>
        <w:rPr>
          <w:i/>
          <w:w w:val="80"/>
          <w:sz w:val="22"/>
        </w:rPr>
        <w:t>kurari</w:t>
      </w:r>
      <w:r>
        <w:rPr>
          <w:w w:val="80"/>
          <w:sz w:val="21"/>
        </w:rPr>
        <w:t>,</w:t>
      </w:r>
      <w:r>
        <w:rPr>
          <w:spacing w:val="11"/>
          <w:w w:val="80"/>
          <w:sz w:val="21"/>
        </w:rPr>
        <w:t> </w:t>
      </w:r>
      <w:r>
        <w:rPr>
          <w:w w:val="80"/>
          <w:sz w:val="21"/>
        </w:rPr>
        <w:t>como</w:t>
      </w:r>
      <w:r>
        <w:rPr>
          <w:spacing w:val="11"/>
          <w:w w:val="80"/>
          <w:sz w:val="21"/>
        </w:rPr>
        <w:t> </w:t>
      </w:r>
      <w:r>
        <w:rPr>
          <w:i/>
          <w:w w:val="80"/>
          <w:sz w:val="22"/>
        </w:rPr>
        <w:t>hararu,</w:t>
      </w:r>
      <w:r>
        <w:rPr>
          <w:i/>
          <w:spacing w:val="8"/>
          <w:w w:val="80"/>
          <w:sz w:val="22"/>
        </w:rPr>
        <w:t> </w:t>
      </w:r>
      <w:r>
        <w:rPr>
          <w:i/>
          <w:w w:val="80"/>
          <w:sz w:val="22"/>
        </w:rPr>
        <w:t>xupureru</w:t>
      </w:r>
      <w:r>
        <w:rPr>
          <w:w w:val="80"/>
          <w:sz w:val="21"/>
        </w:rPr>
        <w:t>.</w:t>
      </w:r>
    </w:p>
    <w:p>
      <w:pPr>
        <w:spacing w:after="0" w:line="244" w:lineRule="exact"/>
        <w:jc w:val="both"/>
        <w:rPr>
          <w:sz w:val="21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before="3"/>
        <w:rPr>
          <w:sz w:val="29"/>
        </w:rPr>
      </w:pPr>
    </w:p>
    <w:p>
      <w:pPr>
        <w:spacing w:line="278" w:lineRule="auto" w:before="102"/>
        <w:ind w:left="419" w:right="326" w:firstLine="0"/>
        <w:jc w:val="both"/>
        <w:rPr>
          <w:sz w:val="21"/>
        </w:rPr>
      </w:pPr>
      <w:r>
        <w:rPr/>
        <w:pict>
          <v:rect style="position:absolute;margin-left:339.23999pt;margin-top:41.465969pt;width:2.64pt;height:.53998pt;mso-position-horizontal-relative:page;mso-position-vertical-relative:paragraph;z-index:-20838912" filled="true" fillcolor="#000000" stroked="false">
            <v:fill type="solid"/>
            <w10:wrap type="none"/>
          </v:rect>
        </w:pict>
      </w:r>
      <w:r>
        <w:rPr/>
        <w:pict>
          <v:rect style="position:absolute;margin-left:76.980003pt;margin-top:55.985981pt;width:2.64pt;height:.53998pt;mso-position-horizontal-relative:page;mso-position-vertical-relative:paragraph;z-index:-2083840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La pérdida de la forma previa a estos reajustes (*</w:t>
      </w:r>
      <w:r>
        <w:rPr>
          <w:i/>
          <w:w w:val="85"/>
          <w:sz w:val="22"/>
        </w:rPr>
        <w:t>sul </w:t>
      </w:r>
      <w:r>
        <w:rPr>
          <w:w w:val="85"/>
          <w:sz w:val="21"/>
        </w:rPr>
        <w:t>/ </w:t>
      </w:r>
      <w:r>
        <w:rPr>
          <w:i/>
          <w:w w:val="85"/>
          <w:sz w:val="22"/>
        </w:rPr>
        <w:t>suli</w:t>
      </w:r>
      <w:r>
        <w:rPr>
          <w:w w:val="85"/>
          <w:sz w:val="21"/>
        </w:rPr>
        <w:t>, *</w:t>
      </w:r>
      <w:r>
        <w:rPr>
          <w:i/>
          <w:w w:val="85"/>
          <w:sz w:val="22"/>
        </w:rPr>
        <w:t>piskar / *piskari /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pixikari </w:t>
      </w:r>
      <w:r>
        <w:rPr>
          <w:w w:val="85"/>
          <w:sz w:val="21"/>
        </w:rPr>
        <w:t>)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puede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valorar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como</w:t>
      </w:r>
      <w:r>
        <w:rPr>
          <w:spacing w:val="35"/>
          <w:sz w:val="21"/>
        </w:rPr>
        <w:t> </w:t>
      </w:r>
      <w:r>
        <w:rPr>
          <w:w w:val="85"/>
          <w:sz w:val="21"/>
        </w:rPr>
        <w:t>un</w:t>
      </w:r>
      <w:r>
        <w:rPr>
          <w:spacing w:val="35"/>
          <w:sz w:val="21"/>
        </w:rPr>
        <w:t> </w:t>
      </w:r>
      <w:r>
        <w:rPr>
          <w:w w:val="85"/>
          <w:sz w:val="21"/>
        </w:rPr>
        <w:t>indicador de antigüedad,</w:t>
      </w:r>
      <w:r>
        <w:rPr>
          <w:spacing w:val="36"/>
          <w:sz w:val="21"/>
        </w:rPr>
        <w:t> </w:t>
      </w:r>
      <w:r>
        <w:rPr>
          <w:w w:val="85"/>
          <w:sz w:val="21"/>
        </w:rPr>
        <w:t>ya que sólo en</w:t>
      </w:r>
      <w:r>
        <w:rPr>
          <w:spacing w:val="-41"/>
          <w:w w:val="85"/>
          <w:sz w:val="21"/>
        </w:rPr>
        <w:t> </w:t>
      </w:r>
      <w:r>
        <w:rPr>
          <w:w w:val="90"/>
          <w:sz w:val="21"/>
        </w:rPr>
        <w:t>los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préstamos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más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recientes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se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conserva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alternancia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(</w:t>
      </w:r>
      <w:r>
        <w:rPr>
          <w:i/>
          <w:w w:val="90"/>
          <w:sz w:val="22"/>
        </w:rPr>
        <w:t>piransisku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/</w:t>
      </w:r>
      <w:r>
        <w:rPr>
          <w:i/>
          <w:spacing w:val="1"/>
          <w:w w:val="90"/>
          <w:sz w:val="22"/>
        </w:rPr>
        <w:t> </w:t>
      </w:r>
      <w:r>
        <w:rPr>
          <w:i/>
          <w:w w:val="95"/>
          <w:sz w:val="22"/>
        </w:rPr>
        <w:t>pirantsitsiku</w:t>
      </w:r>
      <w:r>
        <w:rPr>
          <w:w w:val="95"/>
          <w:sz w:val="21"/>
        </w:rPr>
        <w:t>).</w:t>
      </w:r>
    </w:p>
    <w:p>
      <w:pPr>
        <w:pStyle w:val="BodyText"/>
        <w:spacing w:line="285" w:lineRule="auto" w:before="9"/>
        <w:ind w:left="419" w:right="326" w:firstLine="480"/>
        <w:jc w:val="both"/>
      </w:pPr>
      <w:r>
        <w:rPr>
          <w:w w:val="90"/>
        </w:rPr>
        <w:t>El huichol comparte con otras lenguas yutoaztecas la sílaba canónica</w:t>
      </w:r>
      <w:r>
        <w:rPr>
          <w:spacing w:val="1"/>
          <w:w w:val="90"/>
        </w:rPr>
        <w:t> </w:t>
      </w:r>
      <w:r>
        <w:rPr>
          <w:w w:val="90"/>
        </w:rPr>
        <w:t>CV, de ahí que desde el inicio de los contactos las sílabas complejas del</w:t>
      </w:r>
      <w:r>
        <w:rPr>
          <w:spacing w:val="1"/>
          <w:w w:val="90"/>
        </w:rPr>
        <w:t> </w:t>
      </w:r>
      <w:r>
        <w:rPr>
          <w:w w:val="85"/>
        </w:rPr>
        <w:t>español sean reacomodadas, formando una nueva sílaba con las consonantes</w:t>
      </w:r>
      <w:r>
        <w:rPr>
          <w:spacing w:val="1"/>
          <w:w w:val="85"/>
        </w:rPr>
        <w:t> </w:t>
      </w:r>
      <w:r>
        <w:rPr>
          <w:w w:val="90"/>
        </w:rPr>
        <w:t>que aparecen en final de sílaba: l # =&gt; ri (</w:t>
      </w:r>
      <w:r>
        <w:rPr>
          <w:i/>
          <w:w w:val="90"/>
          <w:sz w:val="22"/>
        </w:rPr>
        <w:t>pixikari </w:t>
      </w:r>
      <w:r>
        <w:rPr>
          <w:w w:val="90"/>
        </w:rPr>
        <w:t>), n # =&gt; ni, s # =&gt; si</w:t>
      </w:r>
      <w:r>
        <w:rPr>
          <w:spacing w:val="1"/>
          <w:w w:val="90"/>
        </w:rPr>
        <w:t> </w:t>
      </w:r>
      <w:r>
        <w:rPr>
          <w:w w:val="95"/>
        </w:rPr>
        <w:t>(</w:t>
      </w:r>
      <w:r>
        <w:rPr>
          <w:i/>
          <w:w w:val="95"/>
          <w:sz w:val="22"/>
        </w:rPr>
        <w:t>hakexun</w:t>
      </w:r>
      <w:r>
        <w:rPr>
          <w:i/>
          <w:spacing w:val="-7"/>
          <w:w w:val="95"/>
          <w:sz w:val="22"/>
        </w:rPr>
        <w:t> </w:t>
      </w:r>
      <w:r>
        <w:rPr>
          <w:w w:val="95"/>
        </w:rPr>
        <w:t>=&gt;</w:t>
      </w:r>
      <w:r>
        <w:rPr>
          <w:spacing w:val="-4"/>
          <w:w w:val="95"/>
        </w:rPr>
        <w:t> </w:t>
      </w:r>
      <w:r>
        <w:rPr>
          <w:i/>
          <w:w w:val="95"/>
          <w:sz w:val="22"/>
        </w:rPr>
        <w:t>hakexuni</w:t>
      </w:r>
      <w:r>
        <w:rPr>
          <w:i/>
          <w:spacing w:val="-6"/>
          <w:w w:val="95"/>
          <w:sz w:val="22"/>
        </w:rPr>
        <w:t> </w:t>
      </w:r>
      <w:r>
        <w:rPr>
          <w:w w:val="95"/>
        </w:rPr>
        <w:t>).</w:t>
      </w:r>
    </w:p>
    <w:p>
      <w:pPr>
        <w:pStyle w:val="BodyText"/>
        <w:spacing w:line="285" w:lineRule="auto" w:before="4"/>
        <w:ind w:left="419" w:right="326" w:firstLine="480"/>
        <w:jc w:val="both"/>
      </w:pPr>
      <w:r>
        <w:rPr>
          <w:w w:val="90"/>
        </w:rPr>
        <w:t>No</w:t>
      </w:r>
      <w:r>
        <w:rPr>
          <w:spacing w:val="-4"/>
          <w:w w:val="90"/>
        </w:rPr>
        <w:t> </w:t>
      </w:r>
      <w:r>
        <w:rPr>
          <w:w w:val="90"/>
        </w:rPr>
        <w:t>todos</w:t>
      </w:r>
      <w:r>
        <w:rPr>
          <w:spacing w:val="-4"/>
          <w:w w:val="90"/>
        </w:rPr>
        <w:t> </w:t>
      </w:r>
      <w:r>
        <w:rPr>
          <w:w w:val="90"/>
        </w:rPr>
        <w:t>los</w:t>
      </w:r>
      <w:r>
        <w:rPr>
          <w:spacing w:val="-4"/>
          <w:w w:val="90"/>
        </w:rPr>
        <w:t> </w:t>
      </w:r>
      <w:r>
        <w:rPr>
          <w:w w:val="90"/>
        </w:rPr>
        <w:t>cambios</w:t>
      </w:r>
      <w:r>
        <w:rPr>
          <w:spacing w:val="-5"/>
          <w:w w:val="90"/>
        </w:rPr>
        <w:t> </w:t>
      </w:r>
      <w:r>
        <w:rPr>
          <w:w w:val="90"/>
        </w:rPr>
        <w:t>se</w:t>
      </w:r>
      <w:r>
        <w:rPr>
          <w:spacing w:val="-4"/>
          <w:w w:val="90"/>
        </w:rPr>
        <w:t> </w:t>
      </w:r>
      <w:r>
        <w:rPr>
          <w:w w:val="90"/>
        </w:rPr>
        <w:t>deben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aplicación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reglas</w:t>
      </w:r>
      <w:r>
        <w:rPr>
          <w:spacing w:val="-4"/>
          <w:w w:val="90"/>
        </w:rPr>
        <w:t> </w:t>
      </w:r>
      <w:r>
        <w:rPr>
          <w:w w:val="90"/>
        </w:rPr>
        <w:t>fonológicas.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43"/>
          <w:w w:val="90"/>
        </w:rPr>
        <w:t> </w:t>
      </w:r>
      <w:r>
        <w:rPr>
          <w:w w:val="85"/>
        </w:rPr>
        <w:t>sustitución de –</w:t>
      </w:r>
      <w:r>
        <w:rPr>
          <w:i/>
          <w:w w:val="85"/>
          <w:sz w:val="22"/>
        </w:rPr>
        <w:t>o </w:t>
      </w:r>
      <w:r>
        <w:rPr>
          <w:w w:val="85"/>
        </w:rPr>
        <w:t>por –</w:t>
      </w:r>
      <w:r>
        <w:rPr>
          <w:i/>
          <w:w w:val="85"/>
          <w:sz w:val="22"/>
        </w:rPr>
        <w:t>a </w:t>
      </w:r>
      <w:r>
        <w:rPr>
          <w:w w:val="85"/>
        </w:rPr>
        <w:t>en final de palabra (en </w:t>
      </w:r>
      <w:r>
        <w:rPr>
          <w:i/>
          <w:w w:val="85"/>
          <w:sz w:val="22"/>
        </w:rPr>
        <w:t>kutsira, hanira</w:t>
      </w:r>
      <w:r>
        <w:rPr>
          <w:w w:val="85"/>
        </w:rPr>
        <w:t>) se debe a</w:t>
      </w:r>
      <w:r>
        <w:rPr>
          <w:spacing w:val="1"/>
          <w:w w:val="85"/>
        </w:rPr>
        <w:t> </w:t>
      </w:r>
      <w:r>
        <w:rPr>
          <w:w w:val="95"/>
        </w:rPr>
        <w:t>arreglos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tienen</w:t>
      </w:r>
      <w:r>
        <w:rPr>
          <w:spacing w:val="-7"/>
          <w:w w:val="95"/>
        </w:rPr>
        <w:t> </w:t>
      </w:r>
      <w:r>
        <w:rPr>
          <w:w w:val="95"/>
        </w:rPr>
        <w:t>lugar</w:t>
      </w:r>
      <w:r>
        <w:rPr>
          <w:spacing w:val="-7"/>
          <w:w w:val="95"/>
        </w:rPr>
        <w:t>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w w:val="95"/>
        </w:rPr>
        <w:t>interior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léxico.</w:t>
      </w:r>
    </w:p>
    <w:p>
      <w:pPr>
        <w:pStyle w:val="BodyText"/>
        <w:spacing w:line="283" w:lineRule="auto" w:before="4"/>
        <w:ind w:left="419" w:right="325" w:firstLine="480"/>
        <w:jc w:val="both"/>
      </w:pPr>
      <w:r>
        <w:rPr>
          <w:w w:val="85"/>
        </w:rPr>
        <w:t>También</w:t>
      </w:r>
      <w:r>
        <w:rPr>
          <w:spacing w:val="1"/>
          <w:w w:val="85"/>
        </w:rPr>
        <w:t> </w:t>
      </w:r>
      <w:r>
        <w:rPr>
          <w:w w:val="85"/>
        </w:rPr>
        <w:t>existen</w:t>
      </w:r>
      <w:r>
        <w:rPr>
          <w:spacing w:val="1"/>
          <w:w w:val="85"/>
        </w:rPr>
        <w:t> </w:t>
      </w:r>
      <w:r>
        <w:rPr>
          <w:w w:val="85"/>
        </w:rPr>
        <w:t>desplazamientos</w:t>
      </w:r>
      <w:r>
        <w:rPr>
          <w:spacing w:val="1"/>
          <w:w w:val="85"/>
        </w:rPr>
        <w:t> </w:t>
      </w:r>
      <w:r>
        <w:rPr>
          <w:w w:val="85"/>
        </w:rPr>
        <w:t>semánticos</w:t>
      </w:r>
      <w:r>
        <w:rPr>
          <w:spacing w:val="1"/>
          <w:w w:val="85"/>
        </w:rPr>
        <w:t> </w:t>
      </w:r>
      <w:r>
        <w:rPr>
          <w:w w:val="85"/>
        </w:rPr>
        <w:t>relevantes.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palabra</w:t>
      </w:r>
      <w:r>
        <w:rPr>
          <w:spacing w:val="1"/>
          <w:w w:val="85"/>
        </w:rPr>
        <w:t> </w:t>
      </w:r>
      <w:r>
        <w:rPr>
          <w:i/>
          <w:w w:val="90"/>
          <w:sz w:val="22"/>
        </w:rPr>
        <w:t>cuchillo </w:t>
      </w:r>
      <w:r>
        <w:rPr>
          <w:w w:val="90"/>
        </w:rPr>
        <w:t>se toma con la acepción de “machete”, es el significado que tiene</w:t>
      </w:r>
      <w:r>
        <w:rPr>
          <w:spacing w:val="1"/>
          <w:w w:val="90"/>
        </w:rPr>
        <w:t> </w:t>
      </w:r>
      <w:r>
        <w:rPr>
          <w:w w:val="90"/>
        </w:rPr>
        <w:t>todavía hoy, mientras que </w:t>
      </w:r>
      <w:r>
        <w:rPr>
          <w:i/>
          <w:w w:val="90"/>
          <w:sz w:val="22"/>
        </w:rPr>
        <w:t>nawaxa </w:t>
      </w:r>
      <w:r>
        <w:rPr>
          <w:w w:val="90"/>
        </w:rPr>
        <w:t>asume el significado de “cuchillo”. La</w:t>
      </w:r>
      <w:r>
        <w:rPr>
          <w:spacing w:val="1"/>
          <w:w w:val="90"/>
        </w:rPr>
        <w:t> </w:t>
      </w:r>
      <w:r>
        <w:rPr>
          <w:w w:val="85"/>
        </w:rPr>
        <w:t>palabra </w:t>
      </w:r>
      <w:r>
        <w:rPr>
          <w:i/>
          <w:w w:val="85"/>
          <w:sz w:val="22"/>
        </w:rPr>
        <w:t>carreta </w:t>
      </w:r>
      <w:r>
        <w:rPr>
          <w:w w:val="85"/>
        </w:rPr>
        <w:t>se toma con el significado de “troje, hórreo”. La palabra </w:t>
      </w:r>
      <w:r>
        <w:rPr>
          <w:i/>
          <w:w w:val="85"/>
          <w:sz w:val="22"/>
        </w:rPr>
        <w:t>sol </w:t>
      </w:r>
      <w:r>
        <w:rPr>
          <w:w w:val="85"/>
        </w:rPr>
        <w:t>se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toma solamente como punto cardinal con relación al sol, que corresponde </w:t>
      </w:r>
      <w:r>
        <w:rPr>
          <w:w w:val="90"/>
        </w:rPr>
        <w:t>al</w:t>
      </w:r>
      <w:r>
        <w:rPr>
          <w:spacing w:val="1"/>
          <w:w w:val="90"/>
        </w:rPr>
        <w:t> </w:t>
      </w:r>
      <w:r>
        <w:rPr>
          <w:w w:val="90"/>
        </w:rPr>
        <w:t>mediodía y este. </w:t>
      </w:r>
      <w:r>
        <w:rPr>
          <w:i/>
          <w:w w:val="90"/>
          <w:sz w:val="22"/>
        </w:rPr>
        <w:t>Silla </w:t>
      </w:r>
      <w:r>
        <w:rPr>
          <w:w w:val="90"/>
        </w:rPr>
        <w:t>se toma exclusivamente con el significado “silla de</w:t>
      </w:r>
      <w:r>
        <w:rPr>
          <w:spacing w:val="1"/>
          <w:w w:val="90"/>
        </w:rPr>
        <w:t> </w:t>
      </w:r>
      <w:r>
        <w:rPr>
          <w:w w:val="95"/>
        </w:rPr>
        <w:t>montar”.</w:t>
      </w:r>
    </w:p>
    <w:p>
      <w:pPr>
        <w:pStyle w:val="BodyText"/>
        <w:spacing w:line="292" w:lineRule="auto" w:before="5"/>
        <w:ind w:left="419" w:right="325" w:firstLine="480"/>
        <w:jc w:val="both"/>
      </w:pP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tercera</w:t>
      </w:r>
      <w:r>
        <w:rPr>
          <w:spacing w:val="1"/>
          <w:w w:val="90"/>
        </w:rPr>
        <w:t> </w:t>
      </w:r>
      <w:r>
        <w:rPr>
          <w:w w:val="90"/>
        </w:rPr>
        <w:t>etapa</w:t>
      </w:r>
      <w:r>
        <w:rPr>
          <w:spacing w:val="1"/>
          <w:w w:val="90"/>
        </w:rPr>
        <w:t> </w:t>
      </w:r>
      <w:r>
        <w:rPr>
          <w:w w:val="90"/>
        </w:rPr>
        <w:t>(E.III)</w:t>
      </w:r>
      <w:r>
        <w:rPr>
          <w:spacing w:val="1"/>
          <w:w w:val="90"/>
        </w:rPr>
        <w:t> </w:t>
      </w:r>
      <w:r>
        <w:rPr>
          <w:w w:val="90"/>
        </w:rPr>
        <w:t>está</w:t>
      </w:r>
      <w:r>
        <w:rPr>
          <w:spacing w:val="1"/>
          <w:w w:val="90"/>
        </w:rPr>
        <w:t> </w:t>
      </w:r>
      <w:r>
        <w:rPr>
          <w:w w:val="90"/>
        </w:rPr>
        <w:t>determinada</w:t>
      </w:r>
      <w:r>
        <w:rPr>
          <w:spacing w:val="1"/>
          <w:w w:val="90"/>
        </w:rPr>
        <w:t> </w:t>
      </w:r>
      <w:r>
        <w:rPr>
          <w:w w:val="90"/>
        </w:rPr>
        <w:t>principalmente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85"/>
        </w:rPr>
        <w:t>consumación</w:t>
      </w:r>
      <w:r>
        <w:rPr>
          <w:spacing w:val="20"/>
          <w:w w:val="85"/>
        </w:rPr>
        <w:t> </w:t>
      </w:r>
      <w:r>
        <w:rPr>
          <w:w w:val="85"/>
        </w:rPr>
        <w:t>en</w:t>
      </w:r>
      <w:r>
        <w:rPr>
          <w:spacing w:val="21"/>
          <w:w w:val="85"/>
        </w:rPr>
        <w:t> </w:t>
      </w:r>
      <w:r>
        <w:rPr>
          <w:w w:val="85"/>
        </w:rPr>
        <w:t>español</w:t>
      </w:r>
      <w:r>
        <w:rPr>
          <w:spacing w:val="21"/>
          <w:w w:val="85"/>
        </w:rPr>
        <w:t> </w:t>
      </w:r>
      <w:r>
        <w:rPr>
          <w:w w:val="85"/>
        </w:rPr>
        <w:t>durante</w:t>
      </w:r>
      <w:r>
        <w:rPr>
          <w:spacing w:val="20"/>
          <w:w w:val="85"/>
        </w:rPr>
        <w:t> </w:t>
      </w:r>
      <w:r>
        <w:rPr>
          <w:w w:val="85"/>
        </w:rPr>
        <w:t>el</w:t>
      </w:r>
      <w:r>
        <w:rPr>
          <w:spacing w:val="21"/>
          <w:w w:val="85"/>
        </w:rPr>
        <w:t> </w:t>
      </w:r>
      <w:r>
        <w:rPr>
          <w:w w:val="85"/>
        </w:rPr>
        <w:t>siglo</w:t>
      </w:r>
      <w:r>
        <w:rPr>
          <w:spacing w:val="21"/>
          <w:w w:val="85"/>
        </w:rPr>
        <w:t> </w:t>
      </w:r>
      <w:r>
        <w:rPr>
          <w:w w:val="85"/>
        </w:rPr>
        <w:t>XVIII</w:t>
      </w:r>
      <w:r>
        <w:rPr>
          <w:spacing w:val="20"/>
          <w:w w:val="85"/>
        </w:rPr>
        <w:t> </w:t>
      </w:r>
      <w:r>
        <w:rPr>
          <w:w w:val="85"/>
        </w:rPr>
        <w:t>de</w:t>
      </w:r>
      <w:r>
        <w:rPr>
          <w:spacing w:val="19"/>
          <w:w w:val="85"/>
        </w:rPr>
        <w:t> </w:t>
      </w:r>
      <w:r>
        <w:rPr>
          <w:w w:val="85"/>
        </w:rPr>
        <w:t>un</w:t>
      </w:r>
      <w:r>
        <w:rPr>
          <w:spacing w:val="20"/>
          <w:w w:val="85"/>
        </w:rPr>
        <w:t> </w:t>
      </w:r>
      <w:r>
        <w:rPr>
          <w:w w:val="85"/>
        </w:rPr>
        <w:t>cambio</w:t>
      </w:r>
      <w:r>
        <w:rPr>
          <w:spacing w:val="19"/>
          <w:w w:val="85"/>
        </w:rPr>
        <w:t> </w:t>
      </w:r>
      <w:r>
        <w:rPr>
          <w:w w:val="85"/>
        </w:rPr>
        <w:t>articulatorio</w:t>
      </w:r>
      <w:r>
        <w:rPr>
          <w:spacing w:val="19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fricativa</w:t>
      </w:r>
      <w:r>
        <w:rPr>
          <w:spacing w:val="-6"/>
          <w:w w:val="90"/>
        </w:rPr>
        <w:t> </w:t>
      </w:r>
      <w:r>
        <w:rPr>
          <w:w w:val="90"/>
        </w:rPr>
        <w:t>palatal</w:t>
      </w:r>
      <w:r>
        <w:rPr>
          <w:spacing w:val="-5"/>
          <w:w w:val="90"/>
        </w:rPr>
        <w:t> </w:t>
      </w:r>
      <w:r>
        <w:rPr>
          <w:w w:val="90"/>
        </w:rPr>
        <w:t>/š/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fricativa</w:t>
      </w:r>
      <w:r>
        <w:rPr>
          <w:spacing w:val="-5"/>
          <w:w w:val="90"/>
        </w:rPr>
        <w:t> </w:t>
      </w:r>
      <w:r>
        <w:rPr>
          <w:w w:val="90"/>
        </w:rPr>
        <w:t>velar</w:t>
      </w:r>
      <w:r>
        <w:rPr>
          <w:spacing w:val="-6"/>
          <w:w w:val="90"/>
        </w:rPr>
        <w:t> </w:t>
      </w:r>
      <w:r>
        <w:rPr>
          <w:w w:val="90"/>
        </w:rPr>
        <w:t>/x/</w:t>
      </w:r>
      <w:r>
        <w:rPr>
          <w:spacing w:val="-7"/>
          <w:w w:val="90"/>
        </w:rPr>
        <w:t> </w:t>
      </w:r>
      <w:r>
        <w:rPr>
          <w:w w:val="90"/>
        </w:rPr>
        <w:t>así</w:t>
      </w:r>
      <w:r>
        <w:rPr>
          <w:spacing w:val="-6"/>
          <w:w w:val="90"/>
        </w:rPr>
        <w:t> </w:t>
      </w:r>
      <w:r>
        <w:rPr>
          <w:w w:val="90"/>
        </w:rPr>
        <w:t>como</w:t>
      </w:r>
      <w:r>
        <w:rPr>
          <w:spacing w:val="-6"/>
          <w:w w:val="90"/>
        </w:rPr>
        <w:t> </w:t>
      </w:r>
      <w:r>
        <w:rPr>
          <w:w w:val="90"/>
        </w:rPr>
        <w:t>por</w:t>
      </w:r>
      <w:r>
        <w:rPr>
          <w:spacing w:val="-7"/>
          <w:w w:val="90"/>
        </w:rPr>
        <w:t> </w:t>
      </w:r>
      <w:r>
        <w:rPr>
          <w:w w:val="90"/>
        </w:rPr>
        <w:t>un</w:t>
      </w:r>
      <w:r>
        <w:rPr>
          <w:spacing w:val="-6"/>
          <w:w w:val="90"/>
        </w:rPr>
        <w:t> </w:t>
      </w:r>
      <w:r>
        <w:rPr>
          <w:w w:val="90"/>
        </w:rPr>
        <w:t>cambio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más</w:t>
      </w:r>
      <w:r>
        <w:rPr>
          <w:spacing w:val="-6"/>
          <w:w w:val="90"/>
        </w:rPr>
        <w:t> </w:t>
      </w:r>
      <w:r>
        <w:rPr>
          <w:w w:val="90"/>
        </w:rPr>
        <w:t>o</w:t>
      </w:r>
      <w:r>
        <w:rPr>
          <w:spacing w:val="-43"/>
          <w:w w:val="90"/>
        </w:rPr>
        <w:t> </w:t>
      </w:r>
      <w:r>
        <w:rPr>
          <w:w w:val="95"/>
        </w:rPr>
        <w:t>menos</w:t>
      </w:r>
      <w:r>
        <w:rPr>
          <w:spacing w:val="-9"/>
          <w:w w:val="95"/>
        </w:rPr>
        <w:t> </w:t>
      </w:r>
      <w:r>
        <w:rPr>
          <w:w w:val="95"/>
        </w:rPr>
        <w:t>simultáneamente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produce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huichol: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1"/>
          <w:numId w:val="12"/>
        </w:numPr>
        <w:tabs>
          <w:tab w:pos="780" w:val="left" w:leader="none"/>
        </w:tabs>
        <w:spacing w:line="249" w:lineRule="auto" w:before="0" w:after="0"/>
        <w:ind w:left="777" w:right="326" w:hanging="358"/>
        <w:jc w:val="both"/>
        <w:rPr>
          <w:sz w:val="21"/>
        </w:rPr>
      </w:pPr>
      <w:r>
        <w:rPr>
          <w:w w:val="90"/>
          <w:sz w:val="21"/>
        </w:rPr>
        <w:t>la conversión en los dialectos occidentales de la sibilante, realizada ya</w:t>
      </w:r>
      <w:r>
        <w:rPr>
          <w:spacing w:val="1"/>
          <w:w w:val="90"/>
          <w:sz w:val="21"/>
        </w:rPr>
        <w:t> </w:t>
      </w:r>
      <w:r>
        <w:rPr>
          <w:spacing w:val="-1"/>
          <w:w w:val="83"/>
          <w:sz w:val="21"/>
        </w:rPr>
        <w:t>anteriorment</w:t>
      </w:r>
      <w:r>
        <w:rPr>
          <w:w w:val="83"/>
          <w:sz w:val="21"/>
        </w:rPr>
        <w:t>e</w:t>
      </w:r>
      <w:r>
        <w:rPr>
          <w:spacing w:val="12"/>
          <w:sz w:val="21"/>
        </w:rPr>
        <w:t> </w:t>
      </w:r>
      <w:r>
        <w:rPr>
          <w:spacing w:val="-1"/>
          <w:w w:val="88"/>
          <w:sz w:val="21"/>
        </w:rPr>
        <w:t>com</w:t>
      </w:r>
      <w:r>
        <w:rPr>
          <w:w w:val="88"/>
          <w:sz w:val="21"/>
        </w:rPr>
        <w:t>o</w:t>
      </w:r>
      <w:r>
        <w:rPr>
          <w:spacing w:val="12"/>
          <w:sz w:val="21"/>
        </w:rPr>
        <w:t> </w:t>
      </w:r>
      <w:r>
        <w:rPr>
          <w:spacing w:val="-1"/>
          <w:w w:val="84"/>
          <w:sz w:val="21"/>
        </w:rPr>
        <w:t>asibiliad</w:t>
      </w:r>
      <w:r>
        <w:rPr>
          <w:w w:val="84"/>
          <w:sz w:val="21"/>
        </w:rPr>
        <w:t>a</w:t>
      </w:r>
      <w:r>
        <w:rPr>
          <w:spacing w:val="14"/>
          <w:sz w:val="21"/>
        </w:rPr>
        <w:t> </w:t>
      </w:r>
      <w:r>
        <w:rPr>
          <w:w w:val="77"/>
          <w:sz w:val="21"/>
        </w:rPr>
        <w:t>(</w:t>
      </w:r>
      <w:r>
        <w:rPr>
          <w:w w:val="81"/>
          <w:sz w:val="21"/>
        </w:rPr>
        <w:t>b</w:t>
      </w:r>
      <w:r>
        <w:rPr>
          <w:spacing w:val="-1"/>
          <w:w w:val="83"/>
          <w:sz w:val="21"/>
        </w:rPr>
        <w:t>arrid</w:t>
      </w:r>
      <w:r>
        <w:rPr>
          <w:w w:val="83"/>
          <w:sz w:val="21"/>
        </w:rPr>
        <w:t>a</w:t>
      </w:r>
      <w:r>
        <w:rPr>
          <w:spacing w:val="12"/>
          <w:sz w:val="21"/>
        </w:rPr>
        <w:t> </w:t>
      </w:r>
      <w:r>
        <w:rPr>
          <w:w w:val="89"/>
          <w:sz w:val="21"/>
        </w:rPr>
        <w:t>o</w:t>
      </w:r>
      <w:r>
        <w:rPr>
          <w:spacing w:val="12"/>
          <w:sz w:val="21"/>
        </w:rPr>
        <w:t> </w:t>
      </w:r>
      <w:r>
        <w:rPr>
          <w:spacing w:val="-1"/>
          <w:w w:val="82"/>
          <w:sz w:val="21"/>
        </w:rPr>
        <w:t>arrastrada</w:t>
      </w:r>
      <w:r>
        <w:rPr>
          <w:spacing w:val="1"/>
          <w:w w:val="82"/>
          <w:sz w:val="21"/>
        </w:rPr>
        <w:t>)</w:t>
      </w:r>
      <w:r>
        <w:rPr>
          <w:w w:val="93"/>
          <w:sz w:val="21"/>
        </w:rPr>
        <w:t>,</w:t>
      </w:r>
      <w:r>
        <w:rPr>
          <w:spacing w:val="11"/>
          <w:sz w:val="21"/>
        </w:rPr>
        <w:t> </w:t>
      </w:r>
      <w:r>
        <w:rPr>
          <w:spacing w:val="-1"/>
          <w:w w:val="84"/>
          <w:sz w:val="21"/>
        </w:rPr>
        <w:t>e</w:t>
      </w:r>
      <w:r>
        <w:rPr>
          <w:w w:val="84"/>
          <w:sz w:val="21"/>
        </w:rPr>
        <w:t>n</w:t>
      </w:r>
      <w:r>
        <w:rPr>
          <w:spacing w:val="11"/>
          <w:sz w:val="21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1"/>
        </w:rPr>
        <w:t></w:t>
      </w:r>
      <w:r>
        <w:rPr>
          <w:w w:val="93"/>
          <w:sz w:val="21"/>
        </w:rPr>
        <w:t>,</w:t>
      </w:r>
      <w:r>
        <w:rPr>
          <w:spacing w:val="11"/>
          <w:sz w:val="21"/>
        </w:rPr>
        <w:t> </w:t>
      </w:r>
      <w:r>
        <w:rPr>
          <w:w w:val="85"/>
          <w:sz w:val="21"/>
        </w:rPr>
        <w:t>proceso</w:t>
      </w:r>
      <w:r>
        <w:rPr>
          <w:spacing w:val="11"/>
          <w:sz w:val="21"/>
        </w:rPr>
        <w:t> </w:t>
      </w:r>
      <w:r>
        <w:rPr>
          <w:spacing w:val="-1"/>
          <w:w w:val="85"/>
          <w:sz w:val="21"/>
        </w:rPr>
        <w:t>cono- </w:t>
      </w:r>
      <w:r>
        <w:rPr>
          <w:w w:val="90"/>
          <w:sz w:val="21"/>
        </w:rPr>
        <w:t>cido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en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historia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otras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lenguas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como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rotacismo;</w:t>
      </w:r>
    </w:p>
    <w:p>
      <w:pPr>
        <w:pStyle w:val="ListParagraph"/>
        <w:numPr>
          <w:ilvl w:val="1"/>
          <w:numId w:val="12"/>
        </w:numPr>
        <w:tabs>
          <w:tab w:pos="780" w:val="left" w:leader="none"/>
        </w:tabs>
        <w:spacing w:line="240" w:lineRule="auto" w:before="158" w:after="0"/>
        <w:ind w:left="779" w:right="0" w:hanging="361"/>
        <w:jc w:val="both"/>
        <w:rPr>
          <w:sz w:val="21"/>
        </w:rPr>
      </w:pPr>
      <w:r>
        <w:rPr>
          <w:w w:val="85"/>
          <w:sz w:val="21"/>
        </w:rPr>
        <w:t>como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consecuencia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del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cambio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producido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español,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correspondencia</w:t>
      </w:r>
    </w:p>
    <w:p>
      <w:pPr>
        <w:pStyle w:val="BodyText"/>
        <w:spacing w:line="292" w:lineRule="auto" w:before="51"/>
        <w:ind w:left="779" w:right="326"/>
        <w:jc w:val="both"/>
      </w:pPr>
      <w:r>
        <w:rPr>
          <w:w w:val="85"/>
        </w:rPr>
        <w:t>/š/ =&gt; /s/ de los dos estadíos precedentes es sustituida por la correspon-</w:t>
      </w:r>
      <w:r>
        <w:rPr>
          <w:spacing w:val="1"/>
          <w:w w:val="85"/>
        </w:rPr>
        <w:t> </w:t>
      </w:r>
      <w:r>
        <w:rPr>
          <w:w w:val="90"/>
        </w:rPr>
        <w:t>dencia /x/ =&gt; /k/, es decir la fricativa velar encuentra en la oclusiva ve-</w:t>
      </w:r>
      <w:r>
        <w:rPr>
          <w:spacing w:val="-43"/>
          <w:w w:val="90"/>
        </w:rPr>
        <w:t> </w:t>
      </w:r>
      <w:r>
        <w:rPr>
          <w:w w:val="95"/>
        </w:rPr>
        <w:t>lar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huichol</w:t>
      </w:r>
      <w:r>
        <w:rPr>
          <w:spacing w:val="-6"/>
          <w:w w:val="95"/>
        </w:rPr>
        <w:t> </w:t>
      </w:r>
      <w:r>
        <w:rPr>
          <w:w w:val="95"/>
        </w:rPr>
        <w:t>su</w:t>
      </w:r>
      <w:r>
        <w:rPr>
          <w:spacing w:val="-6"/>
          <w:w w:val="95"/>
        </w:rPr>
        <w:t> </w:t>
      </w:r>
      <w:r>
        <w:rPr>
          <w:w w:val="95"/>
        </w:rPr>
        <w:t>correlato</w:t>
      </w:r>
      <w:r>
        <w:rPr>
          <w:spacing w:val="-7"/>
          <w:w w:val="95"/>
        </w:rPr>
        <w:t> </w:t>
      </w:r>
      <w:r>
        <w:rPr>
          <w:w w:val="95"/>
        </w:rPr>
        <w:t>más</w:t>
      </w:r>
      <w:r>
        <w:rPr>
          <w:spacing w:val="-6"/>
          <w:w w:val="95"/>
        </w:rPr>
        <w:t> </w:t>
      </w:r>
      <w:r>
        <w:rPr>
          <w:w w:val="95"/>
        </w:rPr>
        <w:t>próximo.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before="6"/>
        <w:rPr>
          <w:sz w:val="7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9"/>
        <w:gridCol w:w="544"/>
        <w:gridCol w:w="901"/>
      </w:tblGrid>
      <w:tr>
        <w:trPr>
          <w:trHeight w:val="353" w:hRule="atLeast"/>
        </w:trPr>
        <w:tc>
          <w:tcPr>
            <w:tcW w:w="1049" w:type="dxa"/>
          </w:tcPr>
          <w:p>
            <w:pPr>
              <w:pStyle w:val="TableParagraph"/>
              <w:spacing w:line="326" w:lineRule="exact" w:before="8"/>
              <w:ind w:left="50"/>
              <w:rPr>
                <w:sz w:val="21"/>
              </w:rPr>
            </w:pPr>
            <w:r>
              <w:rPr>
                <w:w w:val="82"/>
                <w:sz w:val="21"/>
              </w:rPr>
              <w:t>reja</w:t>
            </w:r>
            <w:r>
              <w:rPr>
                <w:spacing w:val="-3"/>
                <w:sz w:val="21"/>
              </w:rPr>
              <w:t> </w:t>
            </w:r>
            <w:r>
              <w:rPr>
                <w:w w:val="77"/>
                <w:sz w:val="21"/>
              </w:rPr>
              <w:t>[</w:t>
            </w:r>
            <w:r>
              <w:rPr>
                <w:rFonts w:ascii="Courier New" w:hAnsi="Courier New"/>
                <w:w w:val="89"/>
                <w:sz w:val="23"/>
              </w:rPr>
              <w:t>r</w:t>
            </w:r>
            <w:r>
              <w:rPr>
                <w:spacing w:val="-87"/>
                <w:w w:val="84"/>
                <w:sz w:val="21"/>
              </w:rPr>
              <w:t>e</w:t>
            </w:r>
            <w:r>
              <w:rPr>
                <w:rFonts w:ascii="Lucida Sans Unicode" w:hAnsi="Lucida Sans Unicode"/>
                <w:w w:val="1"/>
                <w:sz w:val="23"/>
              </w:rPr>
              <w:t></w:t>
            </w:r>
            <w:r>
              <w:rPr>
                <w:rFonts w:ascii="Lucida Sans Unicode" w:hAnsi="Lucida Sans Unicode"/>
                <w:spacing w:val="13"/>
                <w:sz w:val="23"/>
              </w:rPr>
              <w:t> </w:t>
            </w:r>
            <w:r>
              <w:rPr>
                <w:w w:val="92"/>
                <w:sz w:val="21"/>
              </w:rPr>
              <w:t>x</w:t>
            </w:r>
            <w:r>
              <w:rPr>
                <w:spacing w:val="-1"/>
                <w:w w:val="82"/>
                <w:sz w:val="21"/>
              </w:rPr>
              <w:t>a]</w:t>
            </w:r>
          </w:p>
        </w:tc>
        <w:tc>
          <w:tcPr>
            <w:tcW w:w="544" w:type="dxa"/>
          </w:tcPr>
          <w:p>
            <w:pPr>
              <w:pStyle w:val="TableParagraph"/>
              <w:spacing w:before="67"/>
              <w:ind w:left="104" w:right="126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901" w:type="dxa"/>
          </w:tcPr>
          <w:p>
            <w:pPr>
              <w:pStyle w:val="TableParagraph"/>
              <w:spacing w:before="67"/>
              <w:ind w:left="157"/>
              <w:rPr>
                <w:sz w:val="21"/>
              </w:rPr>
            </w:pPr>
            <w:r>
              <w:rPr>
                <w:w w:val="95"/>
                <w:sz w:val="21"/>
              </w:rPr>
              <w:t>xeka</w:t>
            </w:r>
          </w:p>
        </w:tc>
      </w:tr>
      <w:tr>
        <w:trPr>
          <w:trHeight w:val="245" w:hRule="atLeast"/>
        </w:trPr>
        <w:tc>
          <w:tcPr>
            <w:tcW w:w="1049" w:type="dxa"/>
          </w:tcPr>
          <w:p>
            <w:pPr>
              <w:pStyle w:val="TableParagraph"/>
              <w:spacing w:line="221" w:lineRule="exact" w:before="4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naranja</w:t>
            </w:r>
          </w:p>
        </w:tc>
        <w:tc>
          <w:tcPr>
            <w:tcW w:w="544" w:type="dxa"/>
          </w:tcPr>
          <w:p>
            <w:pPr>
              <w:pStyle w:val="TableParagraph"/>
              <w:spacing w:line="221" w:lineRule="exact" w:before="4"/>
              <w:ind w:left="105" w:right="125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901" w:type="dxa"/>
          </w:tcPr>
          <w:p>
            <w:pPr>
              <w:pStyle w:val="TableParagraph"/>
              <w:spacing w:line="221" w:lineRule="exact" w:before="4"/>
              <w:ind w:left="157"/>
              <w:rPr>
                <w:sz w:val="21"/>
              </w:rPr>
            </w:pPr>
            <w:r>
              <w:rPr>
                <w:spacing w:val="-1"/>
                <w:w w:val="90"/>
                <w:sz w:val="21"/>
              </w:rPr>
              <w:t>narakaxi</w:t>
            </w:r>
          </w:p>
        </w:tc>
      </w:tr>
    </w:tbl>
    <w:p>
      <w:pPr>
        <w:pStyle w:val="BodyText"/>
        <w:spacing w:before="131"/>
        <w:ind w:left="301"/>
        <w:jc w:val="both"/>
      </w:pPr>
      <w:r>
        <w:rPr>
          <w:spacing w:val="-1"/>
          <w:w w:val="86"/>
        </w:rPr>
        <w:t>Par</w:t>
      </w:r>
      <w:r>
        <w:rPr>
          <w:w w:val="86"/>
        </w:rPr>
        <w:t>a</w:t>
      </w:r>
      <w:r>
        <w:rPr>
          <w:spacing w:val="-3"/>
        </w:rPr>
        <w:t> </w:t>
      </w:r>
      <w:r>
        <w:rPr>
          <w:w w:val="86"/>
        </w:rPr>
        <w:t>no</w:t>
      </w:r>
      <w:r>
        <w:rPr>
          <w:spacing w:val="-3"/>
        </w:rPr>
        <w:t> </w:t>
      </w:r>
      <w:r>
        <w:rPr>
          <w:spacing w:val="-1"/>
          <w:w w:val="84"/>
        </w:rPr>
        <w:t>especifica</w:t>
      </w:r>
      <w:r>
        <w:rPr>
          <w:w w:val="84"/>
        </w:rPr>
        <w:t>r</w:t>
      </w:r>
      <w:r>
        <w:rPr>
          <w:spacing w:val="-3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-3"/>
        </w:rPr>
        <w:t> </w:t>
      </w:r>
      <w:r>
        <w:rPr>
          <w:spacing w:val="-1"/>
          <w:w w:val="84"/>
        </w:rPr>
        <w:t>variant</w:t>
      </w:r>
      <w:r>
        <w:rPr>
          <w:w w:val="84"/>
        </w:rPr>
        <w:t>e</w:t>
      </w:r>
      <w:r>
        <w:rPr>
          <w:spacing w:val="-3"/>
        </w:rPr>
        <w:t> </w:t>
      </w:r>
      <w:r>
        <w:rPr>
          <w:spacing w:val="-1"/>
          <w:w w:val="85"/>
        </w:rPr>
        <w:t>dialectal</w:t>
      </w:r>
      <w:r>
        <w:rPr>
          <w:w w:val="85"/>
        </w:rPr>
        <w:t>,</w:t>
      </w:r>
      <w:r>
        <w:rPr>
          <w:spacing w:val="-4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rFonts w:ascii="Lucida Sans Unicode" w:hAnsi="Lucida Sans Unicode"/>
          <w:w w:val="1"/>
        </w:rPr>
        <w:t></w:t>
      </w:r>
      <w:r>
        <w:rPr>
          <w:rFonts w:ascii="Lucida Sans Unicode" w:hAnsi="Lucida Sans Unicode"/>
          <w:spacing w:val="-19"/>
        </w:rPr>
        <w:t> </w:t>
      </w:r>
      <w:r>
        <w:rPr>
          <w:w w:val="89"/>
        </w:rPr>
        <w:t>o</w:t>
      </w:r>
      <w:r>
        <w:rPr>
          <w:spacing w:val="-3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w w:val="93"/>
        </w:rPr>
        <w:t>,</w:t>
      </w:r>
      <w:r>
        <w:rPr>
          <w:spacing w:val="-3"/>
        </w:rPr>
        <w:t> </w:t>
      </w:r>
      <w:r>
        <w:rPr>
          <w:spacing w:val="-1"/>
          <w:w w:val="84"/>
        </w:rPr>
        <w:t>escribimo</w:t>
      </w:r>
      <w:r>
        <w:rPr>
          <w:w w:val="84"/>
        </w:rPr>
        <w:t>s</w:t>
      </w:r>
      <w:r>
        <w:rPr>
          <w:spacing w:val="-3"/>
        </w:rPr>
        <w:t> </w:t>
      </w:r>
      <w:r>
        <w:rPr>
          <w:spacing w:val="-1"/>
          <w:w w:val="90"/>
        </w:rPr>
        <w:t>&lt;x&gt;:</w:t>
      </w: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9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9"/>
        <w:gridCol w:w="626"/>
        <w:gridCol w:w="2249"/>
      </w:tblGrid>
      <w:tr>
        <w:trPr>
          <w:trHeight w:val="266" w:hRule="atLeast"/>
        </w:trPr>
        <w:tc>
          <w:tcPr>
            <w:tcW w:w="969" w:type="dxa"/>
          </w:tcPr>
          <w:p>
            <w:pPr>
              <w:pStyle w:val="TableParagraph"/>
              <w:spacing w:before="1"/>
              <w:ind w:left="51"/>
              <w:rPr>
                <w:sz w:val="21"/>
              </w:rPr>
            </w:pPr>
            <w:r>
              <w:rPr>
                <w:w w:val="95"/>
                <w:sz w:val="21"/>
              </w:rPr>
              <w:t>piseru</w:t>
            </w:r>
          </w:p>
        </w:tc>
        <w:tc>
          <w:tcPr>
            <w:tcW w:w="626" w:type="dxa"/>
          </w:tcPr>
          <w:p>
            <w:pPr>
              <w:pStyle w:val="TableParagraph"/>
              <w:spacing w:before="1"/>
              <w:ind w:right="157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249" w:type="dxa"/>
          </w:tcPr>
          <w:p>
            <w:pPr>
              <w:pStyle w:val="TableParagraph"/>
              <w:spacing w:before="1"/>
              <w:ind w:left="157"/>
              <w:rPr>
                <w:sz w:val="21"/>
              </w:rPr>
            </w:pPr>
            <w:r>
              <w:rPr>
                <w:w w:val="95"/>
                <w:sz w:val="21"/>
              </w:rPr>
              <w:t>pixeru</w:t>
            </w:r>
          </w:p>
        </w:tc>
      </w:tr>
      <w:tr>
        <w:trPr>
          <w:trHeight w:val="289" w:hRule="atLeast"/>
        </w:trPr>
        <w:tc>
          <w:tcPr>
            <w:tcW w:w="969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sapatu</w:t>
            </w:r>
          </w:p>
        </w:tc>
        <w:tc>
          <w:tcPr>
            <w:tcW w:w="626" w:type="dxa"/>
          </w:tcPr>
          <w:p>
            <w:pPr>
              <w:pStyle w:val="TableParagraph"/>
              <w:ind w:right="157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249" w:type="dxa"/>
          </w:tcPr>
          <w:p>
            <w:pPr>
              <w:pStyle w:val="TableParagraph"/>
              <w:ind w:left="157"/>
              <w:rPr>
                <w:sz w:val="21"/>
              </w:rPr>
            </w:pPr>
            <w:r>
              <w:rPr>
                <w:w w:val="95"/>
                <w:sz w:val="21"/>
              </w:rPr>
              <w:t>xapatu</w:t>
            </w:r>
          </w:p>
        </w:tc>
      </w:tr>
      <w:tr>
        <w:trPr>
          <w:trHeight w:val="265" w:hRule="atLeast"/>
        </w:trPr>
        <w:tc>
          <w:tcPr>
            <w:tcW w:w="969" w:type="dxa"/>
          </w:tcPr>
          <w:p>
            <w:pPr>
              <w:pStyle w:val="TableParagraph"/>
              <w:spacing w:line="221" w:lineRule="exact"/>
              <w:ind w:left="51"/>
              <w:rPr>
                <w:sz w:val="21"/>
              </w:rPr>
            </w:pPr>
            <w:r>
              <w:rPr>
                <w:w w:val="95"/>
                <w:sz w:val="21"/>
              </w:rPr>
              <w:t>satsuniki</w:t>
            </w:r>
          </w:p>
        </w:tc>
        <w:tc>
          <w:tcPr>
            <w:tcW w:w="626" w:type="dxa"/>
          </w:tcPr>
          <w:p>
            <w:pPr>
              <w:pStyle w:val="TableParagraph"/>
              <w:spacing w:line="221" w:lineRule="exact"/>
              <w:ind w:right="157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249" w:type="dxa"/>
          </w:tcPr>
          <w:p>
            <w:pPr>
              <w:pStyle w:val="TableParagraph"/>
              <w:spacing w:line="221" w:lineRule="exact"/>
              <w:ind w:left="157"/>
              <w:rPr>
                <w:sz w:val="21"/>
              </w:rPr>
            </w:pPr>
            <w:r>
              <w:rPr>
                <w:w w:val="85"/>
                <w:sz w:val="21"/>
              </w:rPr>
              <w:t>xatsuniki</w:t>
            </w:r>
            <w:r>
              <w:rPr>
                <w:spacing w:val="41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(ver</w:t>
            </w:r>
            <w:r>
              <w:rPr>
                <w:spacing w:val="-1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más abajo)</w:t>
            </w:r>
          </w:p>
        </w:tc>
      </w:tr>
    </w:tbl>
    <w:p>
      <w:pPr>
        <w:pStyle w:val="BodyText"/>
        <w:spacing w:before="10"/>
        <w:rPr>
          <w:sz w:val="29"/>
        </w:rPr>
      </w:pPr>
    </w:p>
    <w:p>
      <w:pPr>
        <w:pStyle w:val="BodyText"/>
        <w:spacing w:line="249" w:lineRule="auto"/>
        <w:ind w:left="301" w:right="444"/>
        <w:jc w:val="both"/>
      </w:pPr>
      <w:r>
        <w:rPr/>
        <w:pict>
          <v:rect style="position:absolute;margin-left:133.919998pt;margin-top:-22.113035pt;width:2.64pt;height:.54004pt;mso-position-horizontal-relative:page;mso-position-vertical-relative:paragraph;z-index:-20837888" filled="true" fillcolor="#000000" stroked="false">
            <v:fill type="solid"/>
            <w10:wrap type="none"/>
          </v:rect>
        </w:pict>
      </w:r>
      <w:r>
        <w:rPr/>
        <w:pict>
          <v:rect style="position:absolute;margin-left:220.259995pt;margin-top:-22.113035pt;width:2.64pt;height:.54004pt;mso-position-horizontal-relative:page;mso-position-vertical-relative:paragraph;z-index:-20837376" filled="true" fillcolor="#000000" stroked="false">
            <v:fill type="solid"/>
            <w10:wrap type="none"/>
          </v:rect>
        </w:pict>
      </w:r>
      <w:r>
        <w:rPr>
          <w:w w:val="90"/>
        </w:rPr>
        <w:t>Ahora bien, a diferencia de lo que hemos visto ocurrir en otros cambios, la</w:t>
      </w:r>
      <w:r>
        <w:rPr>
          <w:spacing w:val="1"/>
          <w:w w:val="90"/>
        </w:rPr>
        <w:t> </w:t>
      </w:r>
      <w:r>
        <w:rPr>
          <w:w w:val="83"/>
        </w:rPr>
        <w:t>sibilante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77"/>
        </w:rPr>
        <w:t>(</w:t>
      </w:r>
      <w:r>
        <w:rPr>
          <w:w w:val="87"/>
        </w:rPr>
        <w:t>a</w:t>
      </w:r>
      <w:r>
        <w:rPr>
          <w:spacing w:val="-1"/>
          <w:w w:val="84"/>
        </w:rPr>
        <w:t>rticulad</w:t>
      </w:r>
      <w:r>
        <w:rPr>
          <w:w w:val="84"/>
        </w:rPr>
        <w:t>a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88"/>
        </w:rPr>
        <w:t>com</w:t>
      </w:r>
      <w:r>
        <w:rPr>
          <w:w w:val="88"/>
        </w:rPr>
        <w:t>o</w:t>
      </w:r>
      <w:r>
        <w:rPr/>
        <w:t> </w:t>
      </w:r>
      <w:r>
        <w:rPr>
          <w:spacing w:val="-21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w w:val="1"/>
        </w:rPr>
        <w:t></w:t>
      </w:r>
      <w:r>
        <w:rPr>
          <w:rFonts w:ascii="Lucida Sans Unicode" w:hAnsi="Lucida Sans Unicode"/>
          <w:spacing w:val="15"/>
        </w:rPr>
        <w:t> </w:t>
      </w:r>
      <w:r>
        <w:rPr>
          <w:w w:val="82"/>
        </w:rPr>
        <w:t>barrida)</w:t>
      </w:r>
      <w:r>
        <w:rPr/>
        <w:t> </w:t>
      </w:r>
      <w:r>
        <w:rPr>
          <w:spacing w:val="-20"/>
        </w:rPr>
        <w:t> </w:t>
      </w:r>
      <w:r>
        <w:rPr>
          <w:w w:val="86"/>
        </w:rPr>
        <w:t>no</w:t>
      </w:r>
      <w:r>
        <w:rPr/>
        <w:t> </w:t>
      </w:r>
      <w:r>
        <w:rPr>
          <w:spacing w:val="-20"/>
        </w:rPr>
        <w:t> </w:t>
      </w:r>
      <w:r>
        <w:rPr>
          <w:w w:val="84"/>
        </w:rPr>
        <w:t>desaparece</w:t>
      </w:r>
      <w:r>
        <w:rPr/>
        <w:t> </w:t>
      </w:r>
      <w:r>
        <w:rPr>
          <w:spacing w:val="-20"/>
        </w:rPr>
        <w:t> </w:t>
      </w:r>
      <w:r>
        <w:rPr>
          <w:w w:val="84"/>
        </w:rPr>
        <w:t>de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85"/>
        </w:rPr>
        <w:t>fonétic</w:t>
      </w:r>
      <w:r>
        <w:rPr>
          <w:w w:val="85"/>
        </w:rPr>
        <w:t>a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86"/>
        </w:rPr>
        <w:t>huichola, </w:t>
      </w:r>
      <w:r>
        <w:rPr>
          <w:w w:val="90"/>
        </w:rPr>
        <w:t>sino que se mantiene como una realización alternativa (alofónica) de este</w:t>
      </w:r>
      <w:r>
        <w:rPr>
          <w:spacing w:val="1"/>
          <w:w w:val="90"/>
        </w:rPr>
        <w:t> </w:t>
      </w:r>
      <w:r>
        <w:rPr>
          <w:w w:val="85"/>
        </w:rPr>
        <w:t>fonema:</w:t>
      </w:r>
      <w:r>
        <w:rPr>
          <w:spacing w:val="11"/>
        </w:rPr>
        <w:t> </w:t>
      </w:r>
      <w:r>
        <w:rPr>
          <w:spacing w:val="-1"/>
          <w:w w:val="99"/>
        </w:rPr>
        <w:t>{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w w:val="93"/>
        </w:rPr>
        <w:t>,</w:t>
      </w:r>
      <w:r>
        <w:rPr>
          <w:spacing w:val="11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spacing w:val="-1"/>
          <w:w w:val="97"/>
        </w:rPr>
        <w:t>}</w:t>
      </w:r>
      <w:r>
        <w:rPr>
          <w:w w:val="97"/>
        </w:rPr>
        <w:t>.</w:t>
      </w:r>
      <w:r>
        <w:rPr>
          <w:spacing w:val="11"/>
        </w:rPr>
        <w:t> </w:t>
      </w:r>
      <w:r>
        <w:rPr>
          <w:spacing w:val="-1"/>
          <w:w w:val="86"/>
        </w:rPr>
        <w:t>Po</w:t>
      </w:r>
      <w:r>
        <w:rPr>
          <w:w w:val="86"/>
        </w:rPr>
        <w:t>r</w:t>
      </w:r>
      <w:r>
        <w:rPr>
          <w:spacing w:val="11"/>
        </w:rPr>
        <w:t> </w:t>
      </w:r>
      <w:r>
        <w:rPr>
          <w:spacing w:val="-1"/>
          <w:w w:val="86"/>
        </w:rPr>
        <w:t>eso</w:t>
      </w:r>
      <w:r>
        <w:rPr>
          <w:w w:val="86"/>
        </w:rPr>
        <w:t>,</w:t>
      </w:r>
      <w:r>
        <w:rPr>
          <w:spacing w:val="11"/>
        </w:rPr>
        <w:t> </w:t>
      </w:r>
      <w:r>
        <w:rPr>
          <w:spacing w:val="-1"/>
          <w:w w:val="83"/>
        </w:rPr>
        <w:t>la</w:t>
      </w:r>
      <w:r>
        <w:rPr>
          <w:w w:val="83"/>
        </w:rPr>
        <w:t>s</w:t>
      </w:r>
      <w:r>
        <w:rPr>
          <w:spacing w:val="11"/>
        </w:rPr>
        <w:t> </w:t>
      </w:r>
      <w:r>
        <w:rPr>
          <w:spacing w:val="-1"/>
          <w:w w:val="83"/>
        </w:rPr>
        <w:t>palabra</w:t>
      </w:r>
      <w:r>
        <w:rPr>
          <w:w w:val="83"/>
        </w:rPr>
        <w:t>s</w:t>
      </w:r>
      <w:r>
        <w:rPr>
          <w:spacing w:val="10"/>
        </w:rPr>
        <w:t> </w:t>
      </w:r>
      <w:r>
        <w:rPr>
          <w:spacing w:val="-1"/>
          <w:w w:val="83"/>
        </w:rPr>
        <w:t>enlist</w:t>
      </w:r>
      <w:r>
        <w:rPr>
          <w:w w:val="83"/>
        </w:rPr>
        <w:t>a</w:t>
      </w:r>
      <w:r>
        <w:rPr>
          <w:spacing w:val="-1"/>
          <w:w w:val="83"/>
        </w:rPr>
        <w:t>da</w:t>
      </w:r>
      <w:r>
        <w:rPr>
          <w:w w:val="83"/>
        </w:rPr>
        <w:t>s</w:t>
      </w:r>
      <w:r>
        <w:rPr>
          <w:spacing w:val="10"/>
        </w:rPr>
        <w:t> </w:t>
      </w:r>
      <w:r>
        <w:rPr>
          <w:w w:val="87"/>
        </w:rPr>
        <w:t>a</w:t>
      </w:r>
      <w:r>
        <w:rPr>
          <w:spacing w:val="10"/>
        </w:rPr>
        <w:t> </w:t>
      </w:r>
      <w:r>
        <w:rPr>
          <w:spacing w:val="-1"/>
          <w:w w:val="85"/>
        </w:rPr>
        <w:t>continuació</w:t>
      </w:r>
      <w:r>
        <w:rPr>
          <w:w w:val="85"/>
        </w:rPr>
        <w:t>n</w:t>
      </w:r>
      <w:r>
        <w:rPr>
          <w:spacing w:val="10"/>
        </w:rPr>
        <w:t> </w:t>
      </w:r>
      <w:r>
        <w:rPr>
          <w:spacing w:val="-1"/>
          <w:w w:val="84"/>
        </w:rPr>
        <w:t>podría</w:t>
      </w:r>
      <w:r>
        <w:rPr>
          <w:w w:val="84"/>
        </w:rPr>
        <w:t>n</w:t>
      </w:r>
      <w:r>
        <w:rPr>
          <w:spacing w:val="10"/>
        </w:rPr>
        <w:t> </w:t>
      </w:r>
      <w:r>
        <w:rPr>
          <w:spacing w:val="-1"/>
          <w:w w:val="83"/>
        </w:rPr>
        <w:t>haber </w:t>
      </w:r>
      <w:r>
        <w:rPr>
          <w:w w:val="85"/>
        </w:rPr>
        <w:t>sido</w:t>
      </w:r>
      <w:r>
        <w:rPr>
          <w:spacing w:val="18"/>
          <w:w w:val="85"/>
        </w:rPr>
        <w:t> </w:t>
      </w:r>
      <w:r>
        <w:rPr>
          <w:w w:val="85"/>
        </w:rPr>
        <w:t>tomadas</w:t>
      </w:r>
      <w:r>
        <w:rPr>
          <w:spacing w:val="19"/>
          <w:w w:val="85"/>
        </w:rPr>
        <w:t> </w:t>
      </w:r>
      <w:r>
        <w:rPr>
          <w:w w:val="85"/>
        </w:rPr>
        <w:t>desde</w:t>
      </w:r>
      <w:r>
        <w:rPr>
          <w:spacing w:val="19"/>
          <w:w w:val="85"/>
        </w:rPr>
        <w:t> </w:t>
      </w:r>
      <w:r>
        <w:rPr>
          <w:w w:val="85"/>
        </w:rPr>
        <w:t>el</w:t>
      </w:r>
      <w:r>
        <w:rPr>
          <w:spacing w:val="19"/>
          <w:w w:val="85"/>
        </w:rPr>
        <w:t> </w:t>
      </w:r>
      <w:r>
        <w:rPr>
          <w:w w:val="85"/>
        </w:rPr>
        <w:t>período</w:t>
      </w:r>
      <w:r>
        <w:rPr>
          <w:spacing w:val="19"/>
          <w:w w:val="85"/>
        </w:rPr>
        <w:t> </w:t>
      </w:r>
      <w:r>
        <w:rPr>
          <w:w w:val="85"/>
        </w:rPr>
        <w:t>anterior,</w:t>
      </w:r>
      <w:r>
        <w:rPr>
          <w:spacing w:val="18"/>
          <w:w w:val="85"/>
        </w:rPr>
        <w:t> </w:t>
      </w:r>
      <w:r>
        <w:rPr>
          <w:w w:val="85"/>
        </w:rPr>
        <w:t>pero</w:t>
      </w:r>
      <w:r>
        <w:rPr>
          <w:spacing w:val="19"/>
          <w:w w:val="85"/>
        </w:rPr>
        <w:t> </w:t>
      </w:r>
      <w:r>
        <w:rPr>
          <w:w w:val="85"/>
        </w:rPr>
        <w:t>no</w:t>
      </w:r>
      <w:r>
        <w:rPr>
          <w:spacing w:val="19"/>
          <w:w w:val="85"/>
        </w:rPr>
        <w:t> </w:t>
      </w:r>
      <w:r>
        <w:rPr>
          <w:w w:val="85"/>
        </w:rPr>
        <w:t>tenemos</w:t>
      </w:r>
      <w:r>
        <w:rPr>
          <w:spacing w:val="19"/>
          <w:w w:val="85"/>
        </w:rPr>
        <w:t> </w:t>
      </w:r>
      <w:r>
        <w:rPr>
          <w:w w:val="85"/>
        </w:rPr>
        <w:t>evidencia</w:t>
      </w:r>
      <w:r>
        <w:rPr>
          <w:spacing w:val="19"/>
          <w:w w:val="85"/>
        </w:rPr>
        <w:t> </w:t>
      </w:r>
      <w:r>
        <w:rPr>
          <w:w w:val="85"/>
        </w:rPr>
        <w:t>directa</w:t>
      </w:r>
      <w:r>
        <w:rPr>
          <w:spacing w:val="18"/>
          <w:w w:val="85"/>
        </w:rPr>
        <w:t> </w:t>
      </w:r>
      <w:r>
        <w:rPr>
          <w:w w:val="85"/>
        </w:rPr>
        <w:t>de</w:t>
      </w:r>
    </w:p>
    <w:p>
      <w:pPr>
        <w:pStyle w:val="BodyText"/>
        <w:spacing w:line="292" w:lineRule="auto" w:before="34"/>
        <w:ind w:left="301" w:right="444"/>
        <w:jc w:val="both"/>
      </w:pPr>
      <w:r>
        <w:rPr>
          <w:w w:val="90"/>
        </w:rPr>
        <w:t>ello,</w:t>
      </w:r>
      <w:r>
        <w:rPr>
          <w:spacing w:val="1"/>
          <w:w w:val="90"/>
        </w:rPr>
        <w:t> </w:t>
      </w:r>
      <w:r>
        <w:rPr>
          <w:w w:val="90"/>
        </w:rPr>
        <w:t>porque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reglas</w:t>
      </w:r>
      <w:r>
        <w:rPr>
          <w:spacing w:val="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estadío</w:t>
      </w:r>
      <w:r>
        <w:rPr>
          <w:spacing w:val="1"/>
          <w:w w:val="90"/>
        </w:rPr>
        <w:t> </w:t>
      </w:r>
      <w:r>
        <w:rPr>
          <w:w w:val="90"/>
        </w:rPr>
        <w:t>anterior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no</w:t>
      </w:r>
      <w:r>
        <w:rPr>
          <w:spacing w:val="1"/>
          <w:w w:val="90"/>
        </w:rPr>
        <w:t> </w:t>
      </w:r>
      <w:r>
        <w:rPr>
          <w:w w:val="90"/>
        </w:rPr>
        <w:t>sean</w:t>
      </w:r>
      <w:r>
        <w:rPr>
          <w:spacing w:val="1"/>
          <w:w w:val="90"/>
        </w:rPr>
        <w:t> </w:t>
      </w:r>
      <w:r>
        <w:rPr>
          <w:w w:val="90"/>
        </w:rPr>
        <w:t>contradichas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explícitamente </w:t>
      </w:r>
      <w:r>
        <w:rPr>
          <w:w w:val="90"/>
        </w:rPr>
        <w:t>por éstas, siguen teniendo vigencia; lo único que podemos</w:t>
      </w:r>
      <w:r>
        <w:rPr>
          <w:spacing w:val="1"/>
          <w:w w:val="90"/>
        </w:rPr>
        <w:t> </w:t>
      </w:r>
      <w:r>
        <w:rPr>
          <w:w w:val="85"/>
        </w:rPr>
        <w:t>constatar es que en este período son afectadas por las reglas características del</w:t>
      </w:r>
      <w:r>
        <w:rPr>
          <w:spacing w:val="1"/>
          <w:w w:val="85"/>
        </w:rPr>
        <w:t> </w:t>
      </w:r>
      <w:r>
        <w:rPr>
          <w:w w:val="95"/>
        </w:rPr>
        <w:t>mismo: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tabs>
          <w:tab w:pos="1720" w:val="left" w:leader="none"/>
        </w:tabs>
        <w:spacing w:line="223" w:lineRule="auto"/>
        <w:ind w:left="781" w:right="4171"/>
      </w:pPr>
      <w:r>
        <w:rPr>
          <w:spacing w:val="-1"/>
          <w:w w:val="85"/>
        </w:rPr>
        <w:t>m</w:t>
      </w:r>
      <w:r>
        <w:rPr>
          <w:w w:val="85"/>
        </w:rPr>
        <w:t>e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w w:val="87"/>
        </w:rPr>
        <w:t>a</w:t>
      </w:r>
      <w:r>
        <w:rPr/>
        <w:tab/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-16"/>
        </w:rPr>
        <w:t> </w:t>
      </w:r>
      <w:r>
        <w:rPr>
          <w:spacing w:val="-1"/>
          <w:w w:val="87"/>
        </w:rPr>
        <w:t>me</w:t>
      </w:r>
      <w:r>
        <w:rPr>
          <w:w w:val="87"/>
        </w:rPr>
        <w:t>x</w:t>
      </w:r>
      <w:r>
        <w:rPr>
          <w:w w:val="87"/>
        </w:rPr>
        <w:t>a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spacing w:val="-1"/>
          <w:w w:val="83"/>
        </w:rPr>
        <w:t>upurer</w:t>
      </w:r>
      <w:r>
        <w:rPr>
          <w:w w:val="83"/>
        </w:rPr>
        <w:t>u</w:t>
      </w:r>
      <w:r>
        <w:rPr/>
        <w:t>   </w:t>
      </w:r>
      <w:r>
        <w:rPr>
          <w:spacing w:val="-15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-17"/>
        </w:rPr>
        <w:t> </w:t>
      </w:r>
      <w:r>
        <w:rPr>
          <w:w w:val="92"/>
        </w:rPr>
        <w:t>x</w:t>
      </w:r>
      <w:r>
        <w:rPr>
          <w:spacing w:val="-1"/>
          <w:w w:val="85"/>
        </w:rPr>
        <w:t>u</w:t>
      </w:r>
      <w:r>
        <w:rPr>
          <w:spacing w:val="-1"/>
          <w:w w:val="82"/>
        </w:rPr>
        <w:t>pureru </w:t>
      </w:r>
      <w:r>
        <w:rPr>
          <w:w w:val="85"/>
        </w:rPr>
        <w:t>hake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spacing w:val="-1"/>
          <w:w w:val="84"/>
        </w:rPr>
        <w:t>un</w:t>
      </w:r>
      <w:r>
        <w:rPr>
          <w:w w:val="84"/>
        </w:rPr>
        <w:t>i</w:t>
      </w:r>
      <w:r>
        <w:rPr/>
        <w:t>   </w:t>
      </w:r>
      <w:r>
        <w:rPr>
          <w:spacing w:val="-25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-17"/>
        </w:rPr>
        <w:t> </w:t>
      </w:r>
      <w:r>
        <w:rPr>
          <w:spacing w:val="-1"/>
          <w:w w:val="86"/>
        </w:rPr>
        <w:t>hake</w:t>
      </w:r>
      <w:r>
        <w:rPr>
          <w:w w:val="86"/>
        </w:rPr>
        <w:t>x</w:t>
      </w:r>
      <w:r>
        <w:rPr>
          <w:spacing w:val="-1"/>
          <w:w w:val="84"/>
        </w:rPr>
        <w:t>uni </w:t>
      </w:r>
      <w:r>
        <w:rPr>
          <w:w w:val="86"/>
        </w:rPr>
        <w:t>ka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spacing w:val="-1"/>
          <w:w w:val="87"/>
        </w:rPr>
        <w:t>ariyana=</w:t>
      </w:r>
      <w:r>
        <w:rPr>
          <w:w w:val="87"/>
        </w:rPr>
        <w:t>&gt;</w:t>
      </w:r>
      <w:r>
        <w:rPr>
          <w:spacing w:val="16"/>
        </w:rPr>
        <w:t> </w:t>
      </w:r>
      <w:r>
        <w:rPr>
          <w:spacing w:val="-2"/>
          <w:w w:val="86"/>
        </w:rPr>
        <w:t>kaxariyana</w:t>
      </w:r>
      <w:r>
        <w:rPr>
          <w:w w:val="86"/>
        </w:rPr>
        <w:t> </w:t>
      </w:r>
      <w:r>
        <w:rPr>
          <w:w w:val="90"/>
        </w:rPr>
        <w:t>suli</w:t>
        <w:tab/>
      </w:r>
      <w:r>
        <w:rPr>
          <w:w w:val="85"/>
        </w:rPr>
        <w:t>=&gt;</w:t>
      </w:r>
      <w:r>
        <w:rPr>
          <w:spacing w:val="-9"/>
          <w:w w:val="85"/>
        </w:rPr>
        <w:t> </w:t>
      </w:r>
      <w:r>
        <w:rPr>
          <w:w w:val="85"/>
        </w:rPr>
        <w:t>xuri</w:t>
      </w:r>
    </w:p>
    <w:p>
      <w:pPr>
        <w:pStyle w:val="BodyText"/>
        <w:tabs>
          <w:tab w:pos="1720" w:val="left" w:leader="none"/>
        </w:tabs>
        <w:spacing w:line="216" w:lineRule="auto" w:before="36"/>
        <w:ind w:left="781" w:right="4253"/>
      </w:pPr>
      <w:r>
        <w:rPr/>
        <w:pict>
          <v:rect style="position:absolute;margin-left:181.080002pt;margin-top:9.462211pt;width:2.64pt;height:.54001pt;mso-position-horizontal-relative:page;mso-position-vertical-relative:paragraph;z-index:-20836864" filled="true" fillcolor="#000000" stroked="false">
            <v:fill type="solid"/>
            <w10:wrap type="none"/>
          </v:rect>
        </w:pict>
      </w:r>
      <w:r>
        <w:rPr/>
        <w:pict>
          <v:rect style="position:absolute;margin-left:113.460007pt;margin-top:52.962231pt;width:2.64pt;height:.53999pt;mso-position-horizontal-relative:page;mso-position-vertical-relative:paragraph;z-index:-20836352" filled="true" fillcolor="#000000" stroked="false">
            <v:fill type="solid"/>
            <w10:wrap type="none"/>
          </v:rect>
        </w:pict>
      </w:r>
      <w:r>
        <w:rPr/>
        <w:pict>
          <v:rect style="position:absolute;margin-left:173.400009pt;margin-top:52.962231pt;width:2.64pt;height:.53999pt;mso-position-horizontal-relative:page;mso-position-vertical-relative:paragraph;z-index:-20835840" filled="true" fillcolor="#000000" stroked="false">
            <v:fill type="solid"/>
            <w10:wrap type="none"/>
          </v:rect>
        </w:pic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spacing w:val="-1"/>
          <w:w w:val="84"/>
        </w:rPr>
        <w:t>un</w:t>
      </w:r>
      <w:r>
        <w:rPr>
          <w:w w:val="84"/>
        </w:rPr>
        <w:t>i</w:t>
      </w:r>
      <w:r>
        <w:rPr/>
        <w:tab/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-17"/>
        </w:rPr>
        <w:t> </w:t>
      </w:r>
      <w:r>
        <w:rPr>
          <w:spacing w:val="-1"/>
          <w:w w:val="88"/>
        </w:rPr>
        <w:t>la</w:t>
      </w:r>
      <w:r>
        <w:rPr>
          <w:w w:val="88"/>
        </w:rPr>
        <w:t>x</w:t>
      </w:r>
      <w:r>
        <w:rPr>
          <w:spacing w:val="-1"/>
          <w:w w:val="84"/>
        </w:rPr>
        <w:t>unik</w:t>
      </w:r>
      <w:r>
        <w:rPr>
          <w:w w:val="85"/>
        </w:rPr>
        <w:t>i </w:t>
      </w:r>
      <w:r>
        <w:rPr>
          <w:w w:val="85"/>
        </w:rPr>
        <w:t>kami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w w:val="87"/>
        </w:rPr>
        <w:t>a</w:t>
      </w:r>
      <w:r>
        <w:rPr/>
        <w:tab/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-16"/>
        </w:rPr>
        <w:t> </w:t>
      </w:r>
      <w:r>
        <w:rPr>
          <w:spacing w:val="-1"/>
          <w:w w:val="87"/>
        </w:rPr>
        <w:t>kami</w:t>
      </w:r>
      <w:r>
        <w:rPr>
          <w:w w:val="87"/>
        </w:rPr>
        <w:t>x</w:t>
      </w:r>
      <w:r>
        <w:rPr>
          <w:w w:val="87"/>
        </w:rPr>
        <w:t>a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spacing w:val="-1"/>
          <w:w w:val="86"/>
        </w:rPr>
        <w:t>aluk</w:t>
      </w:r>
      <w:r>
        <w:rPr>
          <w:w w:val="86"/>
        </w:rPr>
        <w:t>a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w w:val="85"/>
        </w:rPr>
        <w:t>i</w:t>
      </w:r>
      <w:r>
        <w:rPr/>
        <w:tab/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-17"/>
        </w:rPr>
        <w:t> </w:t>
      </w:r>
      <w:r>
        <w:rPr>
          <w:w w:val="86"/>
        </w:rPr>
        <w:t>xa</w:t>
      </w:r>
      <w:r>
        <w:rPr>
          <w:spacing w:val="-1"/>
          <w:w w:val="86"/>
        </w:rPr>
        <w:t>r</w:t>
      </w:r>
      <w:r>
        <w:rPr>
          <w:spacing w:val="-1"/>
          <w:w w:val="85"/>
        </w:rPr>
        <w:t>u</w:t>
      </w:r>
      <w:r>
        <w:rPr>
          <w:w w:val="87"/>
        </w:rPr>
        <w:t>kaxi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w w:val="84"/>
        </w:rPr>
        <w:t>ana</w:t>
      </w:r>
      <w:r>
        <w:rPr>
          <w:spacing w:val="-1"/>
          <w:w w:val="84"/>
        </w:rPr>
        <w:t>t</w:t>
      </w:r>
      <w:r>
        <w:rPr>
          <w:w w:val="85"/>
        </w:rPr>
        <w:t>i</w:t>
      </w:r>
      <w:r>
        <w:rPr>
          <w:spacing w:val="-1"/>
          <w:w w:val="81"/>
        </w:rPr>
        <w:t>r</w:t>
      </w:r>
      <w:r>
        <w:rPr>
          <w:w w:val="81"/>
        </w:rPr>
        <w:t>e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w w:val="85"/>
        </w:rPr>
        <w:t>i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-17"/>
        </w:rPr>
        <w:t> </w:t>
      </w:r>
      <w:r>
        <w:rPr>
          <w:spacing w:val="-2"/>
          <w:w w:val="92"/>
        </w:rPr>
        <w:t>x</w:t>
      </w:r>
      <w:r>
        <w:rPr>
          <w:spacing w:val="-2"/>
          <w:w w:val="87"/>
        </w:rPr>
        <w:t>a</w:t>
      </w:r>
      <w:r>
        <w:rPr>
          <w:spacing w:val="-3"/>
          <w:w w:val="83"/>
        </w:rPr>
        <w:t>nat</w:t>
      </w:r>
      <w:r>
        <w:rPr>
          <w:spacing w:val="-2"/>
          <w:w w:val="85"/>
        </w:rPr>
        <w:t>i</w:t>
      </w:r>
      <w:r>
        <w:rPr>
          <w:spacing w:val="-3"/>
          <w:w w:val="85"/>
        </w:rPr>
        <w:t>re</w:t>
      </w:r>
      <w:r>
        <w:rPr>
          <w:spacing w:val="-2"/>
          <w:w w:val="85"/>
        </w:rPr>
        <w:t>x</w:t>
      </w:r>
      <w:r>
        <w:rPr>
          <w:spacing w:val="-2"/>
          <w:w w:val="85"/>
        </w:rPr>
        <w:t>i</w:t>
      </w:r>
      <w:r>
        <w:rPr>
          <w:w w:val="85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spacing w:val="-1"/>
          <w:w w:val="82"/>
        </w:rPr>
        <w:t>atu</w:t>
      </w:r>
      <w:r>
        <w:rPr>
          <w:w w:val="82"/>
        </w:rPr>
        <w:t>(</w:t>
      </w:r>
      <w:r>
        <w:rPr>
          <w:spacing w:val="-1"/>
          <w:w w:val="79"/>
        </w:rPr>
        <w:t>ri</w:t>
      </w:r>
      <w:r>
        <w:rPr>
          <w:w w:val="79"/>
        </w:rPr>
        <w:t>)</w:t>
      </w:r>
      <w:r>
        <w:rPr/>
        <w:tab/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-17"/>
        </w:rPr>
        <w:t> </w:t>
      </w:r>
      <w:r>
        <w:rPr>
          <w:w w:val="92"/>
        </w:rPr>
        <w:t>x</w:t>
      </w:r>
      <w:r>
        <w:rPr>
          <w:w w:val="87"/>
        </w:rPr>
        <w:t>a</w:t>
      </w:r>
      <w:r>
        <w:rPr>
          <w:spacing w:val="-1"/>
          <w:w w:val="82"/>
        </w:rPr>
        <w:t>turi </w:t>
      </w:r>
      <w:r>
        <w:rPr>
          <w:w w:val="86"/>
        </w:rPr>
        <w:t>ka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spacing w:val="-1"/>
          <w:w w:val="83"/>
        </w:rPr>
        <w:t>etun</w:t>
      </w:r>
      <w:r>
        <w:rPr>
          <w:w w:val="83"/>
        </w:rPr>
        <w:t>i</w:t>
      </w:r>
      <w:r>
        <w:rPr/>
        <w:tab/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-16"/>
        </w:rPr>
        <w:t> </w:t>
      </w:r>
      <w:r>
        <w:rPr>
          <w:spacing w:val="-1"/>
          <w:w w:val="88"/>
        </w:rPr>
        <w:t>ka</w:t>
      </w:r>
      <w:r>
        <w:rPr>
          <w:w w:val="88"/>
        </w:rPr>
        <w:t>x</w:t>
      </w:r>
      <w:r>
        <w:rPr>
          <w:w w:val="84"/>
        </w:rPr>
        <w:t>e</w:t>
      </w:r>
      <w:r>
        <w:rPr>
          <w:spacing w:val="-1"/>
          <w:w w:val="83"/>
        </w:rPr>
        <w:t>tuni</w:t>
      </w:r>
    </w:p>
    <w:p>
      <w:pPr>
        <w:pStyle w:val="BodyText"/>
        <w:tabs>
          <w:tab w:pos="1721" w:val="left" w:leader="none"/>
        </w:tabs>
        <w:spacing w:line="297" w:lineRule="exact"/>
        <w:ind w:left="781"/>
      </w:pPr>
      <w:r>
        <w:rPr>
          <w:spacing w:val="-1"/>
          <w:w w:val="82"/>
        </w:rPr>
        <w:t>tur</w:t>
      </w:r>
      <w:r>
        <w:rPr>
          <w:w w:val="82"/>
        </w:rPr>
        <w:t>a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spacing w:val="-1"/>
          <w:w w:val="84"/>
        </w:rPr>
        <w:t>in</w:t>
      </w:r>
      <w:r>
        <w:rPr>
          <w:w w:val="84"/>
        </w:rPr>
        <w:t>u</w:t>
      </w:r>
      <w:r>
        <w:rPr/>
        <w:tab/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-17"/>
        </w:rPr>
        <w:t> </w:t>
      </w:r>
      <w:r>
        <w:rPr>
          <w:spacing w:val="-1"/>
          <w:w w:val="84"/>
        </w:rPr>
        <w:t>tura</w:t>
      </w:r>
      <w:r>
        <w:rPr>
          <w:w w:val="84"/>
        </w:rPr>
        <w:t>x</w:t>
      </w:r>
      <w:r>
        <w:rPr>
          <w:w w:val="85"/>
        </w:rPr>
        <w:t>i</w:t>
      </w:r>
      <w:r>
        <w:rPr>
          <w:spacing w:val="-1"/>
          <w:w w:val="86"/>
        </w:rPr>
        <w:t>nu=&gt;turani</w:t>
      </w:r>
      <w:r>
        <w:rPr>
          <w:w w:val="86"/>
        </w:rPr>
        <w:t>x</w:t>
      </w:r>
      <w:r>
        <w:rPr>
          <w:w w:val="85"/>
        </w:rPr>
        <w:t>u</w:t>
      </w:r>
      <w:r>
        <w:rPr>
          <w:spacing w:val="-3"/>
        </w:rPr>
        <w:t> </w:t>
      </w:r>
      <w:r>
        <w:rPr>
          <w:w w:val="77"/>
        </w:rPr>
        <w:t>(</w:t>
      </w:r>
      <w:r>
        <w:rPr>
          <w:spacing w:val="-1"/>
          <w:w w:val="85"/>
        </w:rPr>
        <w:t>m</w:t>
      </w:r>
      <w:r>
        <w:rPr>
          <w:spacing w:val="-1"/>
          <w:w w:val="81"/>
        </w:rPr>
        <w:t>etátesis</w:t>
      </w:r>
      <w:r>
        <w:rPr>
          <w:w w:val="81"/>
        </w:rPr>
        <w:t>)</w:t>
      </w:r>
      <w:r>
        <w:rPr>
          <w:spacing w:val="-1"/>
          <w:w w:val="87"/>
        </w:rPr>
        <w:t>=&gt;turani</w:t>
      </w:r>
      <w:r>
        <w:rPr>
          <w:w w:val="87"/>
        </w:rPr>
        <w:t>x</w:t>
      </w:r>
      <w:r>
        <w:rPr>
          <w:w w:val="85"/>
        </w:rPr>
        <w:t>i</w:t>
      </w:r>
      <w:r>
        <w:rPr>
          <w:spacing w:val="-3"/>
        </w:rPr>
        <w:t> </w:t>
      </w:r>
      <w:r>
        <w:rPr>
          <w:w w:val="77"/>
        </w:rPr>
        <w:t>(</w:t>
      </w:r>
      <w:r>
        <w:rPr>
          <w:w w:val="84"/>
        </w:rPr>
        <w:t>e</w:t>
      </w:r>
      <w:r>
        <w:rPr>
          <w:spacing w:val="-1"/>
          <w:w w:val="84"/>
        </w:rPr>
        <w:t>sp</w:t>
      </w:r>
      <w:r>
        <w:rPr>
          <w:w w:val="84"/>
        </w:rPr>
        <w:t>.</w:t>
      </w:r>
      <w:r>
        <w:rPr>
          <w:spacing w:val="-3"/>
        </w:rPr>
        <w:t> </w:t>
      </w:r>
      <w:r>
        <w:rPr>
          <w:spacing w:val="-1"/>
          <w:w w:val="85"/>
        </w:rPr>
        <w:t>durazno)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92" w:lineRule="auto"/>
        <w:ind w:left="301" w:right="445"/>
        <w:jc w:val="both"/>
      </w:pPr>
      <w:r>
        <w:rPr>
          <w:w w:val="90"/>
        </w:rPr>
        <w:t>Gracias a este cambio, las palabras que se toma prestadas en esta etapa</w:t>
      </w:r>
      <w:r>
        <w:rPr>
          <w:spacing w:val="1"/>
          <w:w w:val="90"/>
        </w:rPr>
        <w:t> </w:t>
      </w:r>
      <w:r>
        <w:rPr>
          <w:w w:val="85"/>
        </w:rPr>
        <w:t>conservan</w:t>
      </w:r>
      <w:r>
        <w:rPr>
          <w:spacing w:val="4"/>
          <w:w w:val="85"/>
        </w:rPr>
        <w:t> </w:t>
      </w:r>
      <w:r>
        <w:rPr>
          <w:w w:val="85"/>
        </w:rPr>
        <w:t>la</w:t>
      </w:r>
      <w:r>
        <w:rPr>
          <w:spacing w:val="4"/>
          <w:w w:val="85"/>
        </w:rPr>
        <w:t> </w:t>
      </w:r>
      <w:r>
        <w:rPr>
          <w:w w:val="85"/>
        </w:rPr>
        <w:t>r</w:t>
      </w:r>
      <w:r>
        <w:rPr>
          <w:spacing w:val="4"/>
          <w:w w:val="85"/>
        </w:rPr>
        <w:t> </w:t>
      </w:r>
      <w:r>
        <w:rPr>
          <w:w w:val="85"/>
        </w:rPr>
        <w:t>múltiple</w:t>
      </w:r>
      <w:r>
        <w:rPr>
          <w:spacing w:val="5"/>
          <w:w w:val="85"/>
        </w:rPr>
        <w:t> </w:t>
      </w:r>
      <w:r>
        <w:rPr>
          <w:w w:val="85"/>
        </w:rPr>
        <w:t>del</w:t>
      </w:r>
      <w:r>
        <w:rPr>
          <w:spacing w:val="7"/>
          <w:w w:val="85"/>
        </w:rPr>
        <w:t> </w:t>
      </w:r>
      <w:r>
        <w:rPr>
          <w:w w:val="85"/>
        </w:rPr>
        <w:t>español,</w:t>
      </w:r>
      <w:r>
        <w:rPr>
          <w:spacing w:val="5"/>
          <w:w w:val="85"/>
        </w:rPr>
        <w:t> </w:t>
      </w:r>
      <w:r>
        <w:rPr>
          <w:w w:val="85"/>
        </w:rPr>
        <w:t>aunque</w:t>
      </w:r>
      <w:r>
        <w:rPr>
          <w:spacing w:val="5"/>
          <w:w w:val="85"/>
        </w:rPr>
        <w:t> </w:t>
      </w:r>
      <w:r>
        <w:rPr>
          <w:w w:val="85"/>
        </w:rPr>
        <w:t>sea</w:t>
      </w:r>
      <w:r>
        <w:rPr>
          <w:spacing w:val="5"/>
          <w:w w:val="85"/>
        </w:rPr>
        <w:t> </w:t>
      </w:r>
      <w:r>
        <w:rPr>
          <w:w w:val="85"/>
        </w:rPr>
        <w:t>en</w:t>
      </w:r>
      <w:r>
        <w:rPr>
          <w:spacing w:val="6"/>
          <w:w w:val="85"/>
        </w:rPr>
        <w:t> </w:t>
      </w:r>
      <w:r>
        <w:rPr>
          <w:w w:val="85"/>
        </w:rPr>
        <w:t>la</w:t>
      </w:r>
      <w:r>
        <w:rPr>
          <w:spacing w:val="5"/>
          <w:w w:val="85"/>
        </w:rPr>
        <w:t> </w:t>
      </w:r>
      <w:r>
        <w:rPr>
          <w:w w:val="85"/>
        </w:rPr>
        <w:t>forma</w:t>
      </w:r>
      <w:r>
        <w:rPr>
          <w:spacing w:val="4"/>
          <w:w w:val="85"/>
        </w:rPr>
        <w:t> </w:t>
      </w:r>
      <w:r>
        <w:rPr>
          <w:w w:val="85"/>
        </w:rPr>
        <w:t>asibilada.</w:t>
      </w:r>
      <w:r>
        <w:rPr>
          <w:spacing w:val="5"/>
          <w:w w:val="85"/>
        </w:rPr>
        <w:t> </w:t>
      </w:r>
      <w:r>
        <w:rPr>
          <w:w w:val="85"/>
        </w:rPr>
        <w:t>Mientras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78" w:lineRule="auto" w:before="144"/>
        <w:ind w:left="420" w:right="325" w:hanging="1"/>
        <w:jc w:val="both"/>
      </w:pPr>
      <w:r>
        <w:rPr>
          <w:w w:val="85"/>
        </w:rPr>
        <w:t>que la palabra </w:t>
      </w:r>
      <w:r>
        <w:rPr>
          <w:i/>
          <w:w w:val="85"/>
          <w:sz w:val="22"/>
        </w:rPr>
        <w:t>carreta </w:t>
      </w:r>
      <w:r>
        <w:rPr>
          <w:w w:val="85"/>
        </w:rPr>
        <w:t>quedó en el primer período en la forma /kareta/, en este</w:t>
      </w:r>
      <w:r>
        <w:rPr>
          <w:spacing w:val="1"/>
          <w:w w:val="85"/>
        </w:rPr>
        <w:t> </w:t>
      </w:r>
      <w:r>
        <w:rPr>
          <w:w w:val="85"/>
        </w:rPr>
        <w:t>período</w:t>
      </w:r>
      <w:r>
        <w:rPr>
          <w:spacing w:val="28"/>
          <w:w w:val="85"/>
        </w:rPr>
        <w:t> </w:t>
      </w:r>
      <w:r>
        <w:rPr>
          <w:w w:val="85"/>
        </w:rPr>
        <w:t>se</w:t>
      </w:r>
      <w:r>
        <w:rPr>
          <w:spacing w:val="29"/>
          <w:w w:val="85"/>
        </w:rPr>
        <w:t> </w:t>
      </w:r>
      <w:r>
        <w:rPr>
          <w:w w:val="85"/>
        </w:rPr>
        <w:t>presenta</w:t>
      </w:r>
      <w:r>
        <w:rPr>
          <w:spacing w:val="28"/>
          <w:w w:val="85"/>
        </w:rPr>
        <w:t> </w:t>
      </w:r>
      <w:r>
        <w:rPr>
          <w:w w:val="85"/>
        </w:rPr>
        <w:t>con</w:t>
      </w:r>
      <w:r>
        <w:rPr>
          <w:spacing w:val="29"/>
          <w:w w:val="85"/>
        </w:rPr>
        <w:t> </w:t>
      </w:r>
      <w:r>
        <w:rPr>
          <w:w w:val="85"/>
        </w:rPr>
        <w:t>el</w:t>
      </w:r>
      <w:r>
        <w:rPr>
          <w:spacing w:val="28"/>
          <w:w w:val="85"/>
        </w:rPr>
        <w:t> </w:t>
      </w:r>
      <w:r>
        <w:rPr>
          <w:w w:val="85"/>
        </w:rPr>
        <w:t>mismo</w:t>
      </w:r>
      <w:r>
        <w:rPr>
          <w:spacing w:val="28"/>
          <w:w w:val="85"/>
        </w:rPr>
        <w:t> </w:t>
      </w:r>
      <w:r>
        <w:rPr>
          <w:w w:val="85"/>
        </w:rPr>
        <w:t>significado</w:t>
      </w:r>
      <w:r>
        <w:rPr>
          <w:spacing w:val="27"/>
          <w:w w:val="85"/>
        </w:rPr>
        <w:t> </w:t>
      </w:r>
      <w:r>
        <w:rPr>
          <w:w w:val="85"/>
        </w:rPr>
        <w:t>el</w:t>
      </w:r>
      <w:r>
        <w:rPr>
          <w:spacing w:val="28"/>
          <w:w w:val="85"/>
        </w:rPr>
        <w:t> </w:t>
      </w:r>
      <w:r>
        <w:rPr>
          <w:w w:val="85"/>
        </w:rPr>
        <w:t>aumentativo</w:t>
      </w:r>
      <w:r>
        <w:rPr>
          <w:spacing w:val="27"/>
          <w:w w:val="85"/>
        </w:rPr>
        <w:t> </w:t>
      </w:r>
      <w:r>
        <w:rPr>
          <w:i/>
          <w:w w:val="85"/>
          <w:sz w:val="22"/>
        </w:rPr>
        <w:t>carretón</w:t>
      </w:r>
      <w:r>
        <w:rPr>
          <w:i/>
          <w:spacing w:val="25"/>
          <w:w w:val="85"/>
          <w:sz w:val="22"/>
        </w:rPr>
        <w:t> </w:t>
      </w:r>
      <w:r>
        <w:rPr>
          <w:w w:val="85"/>
        </w:rPr>
        <w:t>como</w:t>
      </w:r>
    </w:p>
    <w:p>
      <w:pPr>
        <w:pStyle w:val="BodyText"/>
        <w:spacing w:line="294" w:lineRule="exact"/>
        <w:ind w:left="420"/>
        <w:jc w:val="both"/>
      </w:pPr>
      <w:r>
        <w:rPr>
          <w:w w:val="90"/>
        </w:rPr>
        <w:t>/ka</w:t>
      </w:r>
      <w:r>
        <w:rPr>
          <w:rFonts w:ascii="Courier New" w:hAnsi="Courier New"/>
          <w:spacing w:val="-2"/>
          <w:w w:val="89"/>
          <w:sz w:val="23"/>
        </w:rPr>
        <w:t>r</w:t>
      </w:r>
      <w:r>
        <w:rPr>
          <w:rFonts w:ascii="Lucida Sans Unicode" w:hAnsi="Lucida Sans Unicode"/>
          <w:spacing w:val="1"/>
          <w:w w:val="1"/>
        </w:rPr>
        <w:t></w:t>
      </w:r>
      <w:r>
        <w:rPr>
          <w:w w:val="84"/>
        </w:rPr>
        <w:t>e</w:t>
      </w:r>
      <w:r>
        <w:rPr>
          <w:spacing w:val="-1"/>
          <w:w w:val="78"/>
        </w:rPr>
        <w:t>t</w:t>
      </w:r>
      <w:r>
        <w:rPr>
          <w:spacing w:val="-1"/>
          <w:w w:val="85"/>
        </w:rPr>
        <w:t>u</w:t>
      </w:r>
      <w:r>
        <w:rPr>
          <w:spacing w:val="-1"/>
          <w:w w:val="83"/>
        </w:rPr>
        <w:t>n</w:t>
      </w:r>
      <w:r>
        <w:rPr>
          <w:w w:val="85"/>
        </w:rPr>
        <w:t>i</w:t>
      </w:r>
      <w:r>
        <w:rPr>
          <w:spacing w:val="-1"/>
          <w:w w:val="101"/>
        </w:rPr>
        <w:t>/</w:t>
      </w:r>
      <w:r>
        <w:rPr>
          <w:w w:val="93"/>
        </w:rPr>
        <w:t>.</w:t>
      </w:r>
      <w:r>
        <w:rPr>
          <w:spacing w:val="17"/>
        </w:rPr>
        <w:t> </w:t>
      </w:r>
      <w:r>
        <w:rPr>
          <w:spacing w:val="-1"/>
          <w:w w:val="90"/>
        </w:rPr>
        <w:t>P</w:t>
      </w:r>
      <w:r>
        <w:rPr>
          <w:spacing w:val="-1"/>
          <w:w w:val="77"/>
        </w:rPr>
        <w:t>r</w:t>
      </w:r>
      <w:r>
        <w:rPr>
          <w:w w:val="89"/>
        </w:rPr>
        <w:t>o</w:t>
      </w:r>
      <w:r>
        <w:rPr>
          <w:spacing w:val="-1"/>
          <w:w w:val="83"/>
        </w:rPr>
        <w:t>p</w:t>
      </w:r>
      <w:r>
        <w:rPr>
          <w:w w:val="85"/>
        </w:rPr>
        <w:t>i</w:t>
      </w:r>
      <w:r>
        <w:rPr>
          <w:w w:val="87"/>
        </w:rPr>
        <w:t>a</w:t>
      </w:r>
      <w:r>
        <w:rPr>
          <w:spacing w:val="17"/>
        </w:rPr>
        <w:t> </w:t>
      </w:r>
      <w:r>
        <w:rPr>
          <w:w w:val="84"/>
        </w:rPr>
        <w:t>d</w:t>
      </w:r>
      <w:r>
        <w:rPr>
          <w:w w:val="84"/>
        </w:rPr>
        <w:t>e</w:t>
      </w:r>
      <w:r>
        <w:rPr>
          <w:spacing w:val="18"/>
        </w:rPr>
        <w:t> </w:t>
      </w:r>
      <w:r>
        <w:rPr>
          <w:spacing w:val="-1"/>
          <w:w w:val="84"/>
        </w:rPr>
        <w:t>l</w:t>
      </w:r>
      <w:r>
        <w:rPr>
          <w:w w:val="87"/>
        </w:rPr>
        <w:t>a</w:t>
      </w:r>
      <w:r>
        <w:rPr>
          <w:spacing w:val="17"/>
        </w:rPr>
        <w:t> </w:t>
      </w:r>
      <w:r>
        <w:rPr>
          <w:spacing w:val="-1"/>
          <w:w w:val="96"/>
        </w:rPr>
        <w:t>z</w:t>
      </w:r>
      <w:r>
        <w:rPr>
          <w:w w:val="89"/>
        </w:rPr>
        <w:t>o</w:t>
      </w:r>
      <w:r>
        <w:rPr>
          <w:spacing w:val="-1"/>
          <w:w w:val="83"/>
        </w:rPr>
        <w:t>n</w:t>
      </w:r>
      <w:r>
        <w:rPr>
          <w:w w:val="87"/>
        </w:rPr>
        <w:t>a</w:t>
      </w:r>
      <w:r>
        <w:rPr>
          <w:spacing w:val="17"/>
        </w:rPr>
        <w:t> </w:t>
      </w:r>
      <w:r>
        <w:rPr>
          <w:w w:val="89"/>
        </w:rPr>
        <w:t>o</w:t>
      </w:r>
      <w:r>
        <w:rPr>
          <w:spacing w:val="-1"/>
          <w:w w:val="88"/>
        </w:rPr>
        <w:t>cc</w:t>
      </w:r>
      <w:r>
        <w:rPr>
          <w:w w:val="85"/>
        </w:rPr>
        <w:t>i</w:t>
      </w:r>
      <w:r>
        <w:rPr>
          <w:w w:val="84"/>
        </w:rPr>
        <w:t>d</w:t>
      </w:r>
      <w:r>
        <w:rPr>
          <w:w w:val="84"/>
        </w:rPr>
        <w:t>e</w:t>
      </w:r>
      <w:r>
        <w:rPr>
          <w:spacing w:val="-1"/>
          <w:w w:val="83"/>
        </w:rPr>
        <w:t>n</w:t>
      </w:r>
      <w:r>
        <w:rPr>
          <w:spacing w:val="-1"/>
          <w:w w:val="78"/>
        </w:rPr>
        <w:t>t</w:t>
      </w:r>
      <w:r>
        <w:rPr>
          <w:w w:val="87"/>
        </w:rPr>
        <w:t>a</w:t>
      </w:r>
      <w:r>
        <w:rPr>
          <w:w w:val="84"/>
        </w:rPr>
        <w:t>l</w:t>
      </w:r>
      <w:r>
        <w:rPr>
          <w:spacing w:val="17"/>
        </w:rPr>
        <w:t> </w:t>
      </w:r>
      <w:r>
        <w:rPr>
          <w:w w:val="84"/>
        </w:rPr>
        <w:t>e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84"/>
        </w:rPr>
        <w:t>l</w:t>
      </w:r>
      <w:r>
        <w:rPr>
          <w:w w:val="87"/>
        </w:rPr>
        <w:t>a</w:t>
      </w:r>
      <w:r>
        <w:rPr>
          <w:spacing w:val="17"/>
        </w:rPr>
        <w:t> </w:t>
      </w:r>
      <w:r>
        <w:rPr>
          <w:spacing w:val="-1"/>
          <w:w w:val="83"/>
        </w:rPr>
        <w:t>p</w:t>
      </w:r>
      <w:r>
        <w:rPr>
          <w:w w:val="87"/>
        </w:rPr>
        <w:t>a</w:t>
      </w:r>
      <w:r>
        <w:rPr>
          <w:spacing w:val="-1"/>
          <w:w w:val="84"/>
        </w:rPr>
        <w:t>l</w:t>
      </w:r>
      <w:r>
        <w:rPr>
          <w:w w:val="87"/>
        </w:rPr>
        <w:t>a</w:t>
      </w:r>
      <w:r>
        <w:rPr>
          <w:w w:val="81"/>
        </w:rPr>
        <w:t>b</w:t>
      </w:r>
      <w:r>
        <w:rPr>
          <w:spacing w:val="-1"/>
          <w:w w:val="77"/>
        </w:rPr>
        <w:t>r</w:t>
      </w:r>
      <w:r>
        <w:rPr>
          <w:w w:val="87"/>
        </w:rPr>
        <w:t>a</w:t>
      </w:r>
      <w:r>
        <w:rPr>
          <w:spacing w:val="17"/>
        </w:rPr>
        <w:t> </w:t>
      </w:r>
      <w:r>
        <w:rPr>
          <w:i/>
          <w:spacing w:val="-1"/>
          <w:w w:val="76"/>
          <w:sz w:val="22"/>
        </w:rPr>
        <w:t>burr</w:t>
      </w:r>
      <w:r>
        <w:rPr>
          <w:i/>
          <w:w w:val="76"/>
          <w:sz w:val="22"/>
        </w:rPr>
        <w:t>o</w:t>
      </w:r>
      <w:r>
        <w:rPr>
          <w:i/>
          <w:spacing w:val="15"/>
          <w:sz w:val="22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16"/>
        </w:rPr>
        <w:t> </w:t>
      </w:r>
      <w:r>
        <w:rPr>
          <w:w w:val="77"/>
        </w:rPr>
        <w:t>[</w:t>
      </w:r>
      <w:r>
        <w:rPr>
          <w:spacing w:val="-1"/>
          <w:w w:val="83"/>
        </w:rPr>
        <w:t>p</w:t>
      </w:r>
      <w:r>
        <w:rPr>
          <w:spacing w:val="-1"/>
          <w:w w:val="85"/>
        </w:rPr>
        <w:t>u</w:t>
      </w:r>
      <w:r>
        <w:rPr>
          <w:rFonts w:ascii="Courier New" w:hAnsi="Courier New"/>
          <w:spacing w:val="-2"/>
          <w:w w:val="89"/>
          <w:sz w:val="23"/>
        </w:rPr>
        <w:t>r</w:t>
      </w:r>
      <w:r>
        <w:rPr>
          <w:rFonts w:ascii="Lucida Sans Unicode" w:hAnsi="Lucida Sans Unicode"/>
          <w:spacing w:val="1"/>
          <w:w w:val="1"/>
        </w:rPr>
        <w:t></w:t>
      </w:r>
      <w:r>
        <w:rPr>
          <w:spacing w:val="-1"/>
          <w:w w:val="82"/>
        </w:rPr>
        <w:t>u</w:t>
      </w:r>
      <w:r>
        <w:rPr>
          <w:w w:val="82"/>
        </w:rPr>
        <w:t>]</w:t>
      </w:r>
      <w:r>
        <w:rPr>
          <w:w w:val="93"/>
        </w:rPr>
        <w:t>,</w:t>
      </w:r>
      <w:r>
        <w:rPr>
          <w:spacing w:val="16"/>
        </w:rPr>
        <w:t> </w:t>
      </w:r>
      <w:r>
        <w:rPr>
          <w:w w:val="83"/>
        </w:rPr>
        <w:t>q</w:t>
      </w:r>
      <w:r>
        <w:rPr>
          <w:spacing w:val="-1"/>
          <w:w w:val="85"/>
        </w:rPr>
        <w:t>u</w:t>
      </w:r>
      <w:r>
        <w:rPr>
          <w:w w:val="84"/>
        </w:rPr>
        <w:t>e</w:t>
      </w:r>
    </w:p>
    <w:p>
      <w:pPr>
        <w:pStyle w:val="BodyText"/>
        <w:spacing w:line="285" w:lineRule="auto" w:before="6"/>
        <w:ind w:left="419" w:right="325"/>
        <w:jc w:val="both"/>
      </w:pPr>
      <w:r>
        <w:rPr>
          <w:w w:val="85"/>
        </w:rPr>
        <w:t>en la zona oriental fue tomada desde el primer estadío en la forma diminutiva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con r sencilla. Sin embargo, </w:t>
      </w:r>
      <w:r>
        <w:rPr>
          <w:w w:val="90"/>
        </w:rPr>
        <w:t>una palabra como </w:t>
      </w:r>
      <w:r>
        <w:rPr>
          <w:i/>
          <w:w w:val="90"/>
          <w:sz w:val="22"/>
        </w:rPr>
        <w:t>xeka </w:t>
      </w:r>
      <w:r>
        <w:rPr>
          <w:w w:val="90"/>
        </w:rPr>
        <w:t>no puede ser asignada a</w:t>
      </w:r>
      <w:r>
        <w:rPr>
          <w:spacing w:val="-43"/>
          <w:w w:val="90"/>
        </w:rPr>
        <w:t> </w:t>
      </w:r>
      <w:r>
        <w:rPr>
          <w:w w:val="85"/>
        </w:rPr>
        <w:t>un</w:t>
      </w:r>
      <w:r>
        <w:rPr>
          <w:spacing w:val="15"/>
          <w:w w:val="85"/>
        </w:rPr>
        <w:t> </w:t>
      </w:r>
      <w:r>
        <w:rPr>
          <w:w w:val="85"/>
        </w:rPr>
        <w:t>estadío</w:t>
      </w:r>
      <w:r>
        <w:rPr>
          <w:spacing w:val="15"/>
          <w:w w:val="85"/>
        </w:rPr>
        <w:t> </w:t>
      </w:r>
      <w:r>
        <w:rPr>
          <w:w w:val="85"/>
        </w:rPr>
        <w:t>anterior</w:t>
      </w:r>
      <w:r>
        <w:rPr>
          <w:spacing w:val="15"/>
          <w:w w:val="85"/>
        </w:rPr>
        <w:t> </w:t>
      </w:r>
      <w:r>
        <w:rPr>
          <w:w w:val="85"/>
        </w:rPr>
        <w:t>porque</w:t>
      </w:r>
      <w:r>
        <w:rPr>
          <w:spacing w:val="14"/>
          <w:w w:val="85"/>
        </w:rPr>
        <w:t> </w:t>
      </w:r>
      <w:r>
        <w:rPr>
          <w:w w:val="85"/>
        </w:rPr>
        <w:t>esta</w:t>
      </w:r>
      <w:r>
        <w:rPr>
          <w:spacing w:val="15"/>
          <w:w w:val="85"/>
        </w:rPr>
        <w:t> </w:t>
      </w:r>
      <w:r>
        <w:rPr>
          <w:w w:val="85"/>
        </w:rPr>
        <w:t>combinación</w:t>
      </w:r>
      <w:r>
        <w:rPr>
          <w:spacing w:val="15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características</w:t>
      </w:r>
      <w:r>
        <w:rPr>
          <w:spacing w:val="15"/>
          <w:w w:val="85"/>
        </w:rPr>
        <w:t> </w:t>
      </w:r>
      <w:r>
        <w:rPr>
          <w:w w:val="85"/>
        </w:rPr>
        <w:t>no</w:t>
      </w:r>
      <w:r>
        <w:rPr>
          <w:spacing w:val="15"/>
          <w:w w:val="85"/>
        </w:rPr>
        <w:t> </w:t>
      </w:r>
      <w:r>
        <w:rPr>
          <w:w w:val="85"/>
        </w:rPr>
        <w:t>era</w:t>
      </w:r>
      <w:r>
        <w:rPr>
          <w:spacing w:val="15"/>
          <w:w w:val="85"/>
        </w:rPr>
        <w:t> </w:t>
      </w:r>
      <w:r>
        <w:rPr>
          <w:w w:val="85"/>
        </w:rPr>
        <w:t>posible;</w:t>
      </w:r>
    </w:p>
    <w:p>
      <w:pPr>
        <w:pStyle w:val="BodyText"/>
        <w:spacing w:line="252" w:lineRule="auto"/>
        <w:ind w:left="419" w:right="327"/>
        <w:jc w:val="both"/>
      </w:pPr>
      <w:r>
        <w:rPr>
          <w:w w:val="85"/>
        </w:rPr>
        <w:t>habría podido dar *</w:t>
      </w:r>
      <w:r>
        <w:rPr>
          <w:i/>
          <w:w w:val="85"/>
          <w:sz w:val="22"/>
        </w:rPr>
        <w:t>resa </w:t>
      </w:r>
      <w:r>
        <w:rPr>
          <w:w w:val="85"/>
        </w:rPr>
        <w:t>[resa] en el primero y segundo períodos (luego *</w:t>
      </w:r>
      <w:r>
        <w:rPr>
          <w:i/>
          <w:w w:val="85"/>
          <w:sz w:val="22"/>
        </w:rPr>
        <w:t>rexa</w:t>
      </w:r>
      <w:r>
        <w:rPr>
          <w:w w:val="85"/>
        </w:rPr>
        <w:t>),</w:t>
      </w:r>
      <w:r>
        <w:rPr>
          <w:spacing w:val="1"/>
          <w:w w:val="85"/>
        </w:rPr>
        <w:t> </w:t>
      </w:r>
      <w:r>
        <w:rPr>
          <w:w w:val="87"/>
        </w:rPr>
        <w:t>a</w:t>
      </w:r>
      <w:r>
        <w:rPr>
          <w:spacing w:val="-3"/>
        </w:rPr>
        <w:t> </w:t>
      </w:r>
      <w:r>
        <w:rPr>
          <w:spacing w:val="-1"/>
          <w:w w:val="81"/>
        </w:rPr>
        <w:t>parti</w:t>
      </w:r>
      <w:r>
        <w:rPr>
          <w:w w:val="81"/>
        </w:rPr>
        <w:t>r</w:t>
      </w:r>
      <w:r>
        <w:rPr>
          <w:spacing w:val="-3"/>
        </w:rPr>
        <w:t> </w:t>
      </w:r>
      <w:r>
        <w:rPr>
          <w:spacing w:val="-1"/>
          <w:w w:val="84"/>
        </w:rPr>
        <w:t>de</w:t>
      </w:r>
      <w:r>
        <w:rPr>
          <w:w w:val="84"/>
        </w:rPr>
        <w:t>l</w:t>
      </w:r>
      <w:r>
        <w:rPr>
          <w:spacing w:val="-3"/>
        </w:rPr>
        <w:t> </w:t>
      </w:r>
      <w:r>
        <w:rPr>
          <w:spacing w:val="-1"/>
          <w:w w:val="86"/>
        </w:rPr>
        <w:t>model</w:t>
      </w:r>
      <w:r>
        <w:rPr>
          <w:w w:val="86"/>
        </w:rPr>
        <w:t>o</w:t>
      </w:r>
      <w:r>
        <w:rPr>
          <w:spacing w:val="-3"/>
        </w:rPr>
        <w:t> </w:t>
      </w:r>
      <w:r>
        <w:rPr>
          <w:spacing w:val="-1"/>
          <w:w w:val="84"/>
        </w:rPr>
        <w:t>españo</w:t>
      </w:r>
      <w:r>
        <w:rPr>
          <w:w w:val="84"/>
        </w:rPr>
        <w:t>l</w:t>
      </w:r>
      <w:r>
        <w:rPr>
          <w:spacing w:val="-3"/>
        </w:rPr>
        <w:t> </w:t>
      </w:r>
      <w:r>
        <w:rPr>
          <w:spacing w:val="-1"/>
          <w:w w:val="87"/>
        </w:rPr>
        <w:t>co</w:t>
      </w:r>
      <w:r>
        <w:rPr>
          <w:w w:val="87"/>
        </w:rPr>
        <w:t>n</w:t>
      </w:r>
      <w:r>
        <w:rPr>
          <w:spacing w:val="-3"/>
        </w:rPr>
        <w:t> </w:t>
      </w:r>
      <w:r>
        <w:rPr>
          <w:spacing w:val="-1"/>
          <w:w w:val="85"/>
        </w:rPr>
        <w:t>fricativ</w:t>
      </w:r>
      <w:r>
        <w:rPr>
          <w:w w:val="85"/>
        </w:rPr>
        <w:t>a</w:t>
      </w:r>
      <w:r>
        <w:rPr>
          <w:spacing w:val="-3"/>
        </w:rPr>
        <w:t> </w:t>
      </w:r>
      <w:r>
        <w:rPr>
          <w:spacing w:val="-1"/>
          <w:w w:val="84"/>
        </w:rPr>
        <w:t>palata</w:t>
      </w:r>
      <w:r>
        <w:rPr>
          <w:w w:val="84"/>
        </w:rPr>
        <w:t>l</w:t>
      </w:r>
      <w:r>
        <w:rPr>
          <w:spacing w:val="-3"/>
        </w:rPr>
        <w:t> </w:t>
      </w:r>
      <w:r>
        <w:rPr>
          <w:spacing w:val="-2"/>
          <w:w w:val="101"/>
        </w:rPr>
        <w:t>/</w:t>
      </w:r>
      <w:r>
        <w:rPr>
          <w:rFonts w:ascii="Courier New" w:hAnsi="Courier New"/>
          <w:spacing w:val="-2"/>
          <w:w w:val="89"/>
          <w:sz w:val="23"/>
        </w:rPr>
        <w:t>r</w:t>
      </w:r>
      <w:r>
        <w:rPr>
          <w:rFonts w:ascii="Lucida Sans Unicode" w:hAnsi="Lucida Sans Unicode"/>
          <w:spacing w:val="1"/>
          <w:w w:val="1"/>
        </w:rPr>
        <w:t></w:t>
      </w:r>
      <w:r>
        <w:rPr>
          <w:w w:val="88"/>
        </w:rPr>
        <w:t>eša/.</w:t>
      </w:r>
    </w:p>
    <w:p>
      <w:pPr>
        <w:spacing w:line="228" w:lineRule="exact" w:before="0"/>
        <w:ind w:left="900" w:right="0" w:firstLine="0"/>
        <w:jc w:val="both"/>
        <w:rPr>
          <w:sz w:val="21"/>
        </w:rPr>
      </w:pPr>
      <w:r>
        <w:rPr>
          <w:w w:val="92"/>
          <w:sz w:val="21"/>
        </w:rPr>
        <w:t>La</w:t>
      </w:r>
      <w:r>
        <w:rPr>
          <w:spacing w:val="19"/>
          <w:sz w:val="21"/>
        </w:rPr>
        <w:t> </w:t>
      </w:r>
      <w:r>
        <w:rPr>
          <w:w w:val="84"/>
          <w:sz w:val="21"/>
        </w:rPr>
        <w:t>palabra</w:t>
      </w:r>
      <w:r>
        <w:rPr>
          <w:spacing w:val="16"/>
          <w:sz w:val="21"/>
        </w:rPr>
        <w:t> </w:t>
      </w:r>
      <w:r>
        <w:rPr>
          <w:i/>
          <w:spacing w:val="-1"/>
          <w:w w:val="74"/>
          <w:sz w:val="22"/>
        </w:rPr>
        <w:t>naranj</w:t>
      </w:r>
      <w:r>
        <w:rPr>
          <w:i/>
          <w:w w:val="74"/>
          <w:sz w:val="22"/>
        </w:rPr>
        <w:t>a</w:t>
      </w:r>
      <w:r>
        <w:rPr>
          <w:i/>
          <w:spacing w:val="15"/>
          <w:sz w:val="22"/>
        </w:rPr>
        <w:t> </w:t>
      </w:r>
      <w:r>
        <w:rPr>
          <w:w w:val="82"/>
          <w:sz w:val="21"/>
        </w:rPr>
        <w:t>(de</w:t>
      </w:r>
      <w:r>
        <w:rPr>
          <w:spacing w:val="17"/>
          <w:sz w:val="21"/>
        </w:rPr>
        <w:t> </w:t>
      </w:r>
      <w:r>
        <w:rPr>
          <w:w w:val="84"/>
          <w:sz w:val="21"/>
        </w:rPr>
        <w:t>origen</w:t>
      </w:r>
      <w:r>
        <w:rPr>
          <w:spacing w:val="17"/>
          <w:sz w:val="21"/>
        </w:rPr>
        <w:t> </w:t>
      </w:r>
      <w:r>
        <w:rPr>
          <w:w w:val="83"/>
          <w:sz w:val="21"/>
        </w:rPr>
        <w:t>árabe:</w:t>
      </w:r>
      <w:r>
        <w:rPr>
          <w:spacing w:val="18"/>
          <w:sz w:val="21"/>
        </w:rPr>
        <w:t> </w:t>
      </w:r>
      <w:r>
        <w:rPr>
          <w:i/>
          <w:spacing w:val="-1"/>
          <w:w w:val="76"/>
          <w:sz w:val="22"/>
        </w:rPr>
        <w:t>n</w:t>
      </w:r>
      <w:r>
        <w:rPr>
          <w:i/>
          <w:w w:val="76"/>
          <w:sz w:val="22"/>
        </w:rPr>
        <w:t>a</w:t>
      </w:r>
      <w:r>
        <w:rPr>
          <w:rFonts w:ascii="Arial" w:hAnsi="Arial"/>
          <w:i/>
          <w:spacing w:val="-1"/>
          <w:w w:val="1"/>
          <w:sz w:val="22"/>
        </w:rPr>
        <w:t></w:t>
      </w:r>
      <w:r>
        <w:rPr>
          <w:i/>
          <w:spacing w:val="-1"/>
          <w:w w:val="74"/>
          <w:sz w:val="22"/>
        </w:rPr>
        <w:t>ran</w:t>
      </w:r>
      <w:r>
        <w:rPr>
          <w:i/>
          <w:w w:val="74"/>
          <w:sz w:val="22"/>
        </w:rPr>
        <w:t>y</w:t>
      </w:r>
      <w:r>
        <w:rPr>
          <w:rFonts w:ascii="Arial" w:hAnsi="Arial"/>
          <w:i/>
          <w:spacing w:val="-1"/>
          <w:w w:val="1"/>
          <w:sz w:val="22"/>
        </w:rPr>
        <w:t></w:t>
      </w:r>
      <w:r>
        <w:rPr>
          <w:i/>
          <w:spacing w:val="-2"/>
          <w:w w:val="73"/>
          <w:sz w:val="22"/>
        </w:rPr>
        <w:t>a</w:t>
      </w:r>
      <w:r>
        <w:rPr>
          <w:rFonts w:ascii="Arial" w:hAnsi="Arial"/>
          <w:i/>
          <w:spacing w:val="1"/>
          <w:w w:val="1"/>
          <w:sz w:val="22"/>
        </w:rPr>
        <w:t></w:t>
      </w:r>
      <w:r>
        <w:rPr>
          <w:w w:val="77"/>
          <w:sz w:val="21"/>
        </w:rPr>
        <w:t>)</w:t>
      </w:r>
      <w:r>
        <w:rPr>
          <w:spacing w:val="17"/>
          <w:sz w:val="21"/>
        </w:rPr>
        <w:t> </w:t>
      </w:r>
      <w:r>
        <w:rPr>
          <w:w w:val="86"/>
          <w:sz w:val="21"/>
        </w:rPr>
        <w:t>tampoco</w:t>
      </w:r>
      <w:r>
        <w:rPr>
          <w:spacing w:val="17"/>
          <w:sz w:val="21"/>
        </w:rPr>
        <w:t> </w:t>
      </w:r>
      <w:r>
        <w:rPr>
          <w:w w:val="84"/>
          <w:sz w:val="21"/>
        </w:rPr>
        <w:t>puede</w:t>
      </w:r>
      <w:r>
        <w:rPr>
          <w:spacing w:val="17"/>
          <w:sz w:val="21"/>
        </w:rPr>
        <w:t> </w:t>
      </w:r>
      <w:r>
        <w:rPr>
          <w:w w:val="84"/>
          <w:sz w:val="21"/>
        </w:rPr>
        <w:t>proceder</w:t>
      </w:r>
    </w:p>
    <w:p>
      <w:pPr>
        <w:pStyle w:val="BodyText"/>
        <w:spacing w:line="280" w:lineRule="auto" w:before="45"/>
        <w:ind w:left="419" w:right="325"/>
        <w:jc w:val="both"/>
        <w:rPr>
          <w:i/>
          <w:sz w:val="22"/>
        </w:rPr>
      </w:pPr>
      <w:r>
        <w:rPr>
          <w:w w:val="85"/>
        </w:rPr>
        <w:t>de las etapas precedentes porque en tal caso el resultado habría sido similar al</w:t>
      </w:r>
      <w:r>
        <w:rPr>
          <w:spacing w:val="1"/>
          <w:w w:val="85"/>
        </w:rPr>
        <w:t> </w:t>
      </w:r>
      <w:r>
        <w:rPr>
          <w:w w:val="85"/>
        </w:rPr>
        <w:t>de </w:t>
      </w:r>
      <w:r>
        <w:rPr>
          <w:i/>
          <w:w w:val="85"/>
          <w:sz w:val="22"/>
        </w:rPr>
        <w:t>aguixón</w:t>
      </w:r>
      <w:r>
        <w:rPr>
          <w:w w:val="85"/>
        </w:rPr>
        <w:t>; con la eliminación de la oposición de sonoridad en las dentales y</w:t>
      </w:r>
      <w:r>
        <w:rPr>
          <w:spacing w:val="1"/>
          <w:w w:val="85"/>
        </w:rPr>
        <w:t> </w:t>
      </w:r>
      <w:r>
        <w:rPr>
          <w:w w:val="85"/>
        </w:rPr>
        <w:t>palatales pasó a pronunciarse [naranxa] (de donde en español actual resulta</w:t>
      </w:r>
      <w:r>
        <w:rPr>
          <w:spacing w:val="1"/>
          <w:w w:val="85"/>
        </w:rPr>
        <w:t> </w:t>
      </w:r>
      <w:r>
        <w:rPr>
          <w:i/>
          <w:spacing w:val="-1"/>
          <w:w w:val="90"/>
          <w:sz w:val="22"/>
        </w:rPr>
        <w:t>naranja</w:t>
      </w:r>
      <w:r>
        <w:rPr>
          <w:spacing w:val="-1"/>
          <w:w w:val="90"/>
        </w:rPr>
        <w:t>, como </w:t>
      </w:r>
      <w:r>
        <w:rPr>
          <w:i/>
          <w:spacing w:val="-1"/>
          <w:w w:val="90"/>
          <w:sz w:val="22"/>
        </w:rPr>
        <w:t>aguijón </w:t>
      </w:r>
      <w:r>
        <w:rPr>
          <w:spacing w:val="-1"/>
          <w:w w:val="90"/>
        </w:rPr>
        <w:t>de </w:t>
      </w:r>
      <w:r>
        <w:rPr>
          <w:i/>
          <w:spacing w:val="-1"/>
          <w:w w:val="90"/>
          <w:sz w:val="22"/>
        </w:rPr>
        <w:t>aguixón</w:t>
      </w:r>
      <w:r>
        <w:rPr>
          <w:spacing w:val="-1"/>
          <w:w w:val="90"/>
        </w:rPr>
        <w:t>), </w:t>
      </w:r>
      <w:r>
        <w:rPr>
          <w:w w:val="90"/>
        </w:rPr>
        <w:t>de ahí en huichol =&gt; *</w:t>
      </w:r>
      <w:r>
        <w:rPr>
          <w:i/>
          <w:w w:val="90"/>
          <w:sz w:val="22"/>
        </w:rPr>
        <w:t>naransa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85"/>
        </w:rPr>
        <w:t>finalmente *</w:t>
      </w:r>
      <w:r>
        <w:rPr>
          <w:i/>
          <w:w w:val="85"/>
          <w:sz w:val="22"/>
        </w:rPr>
        <w:t>naraxa</w:t>
      </w:r>
      <w:r>
        <w:rPr>
          <w:w w:val="85"/>
        </w:rPr>
        <w:t>. La forma que tiene en huichol presupone una fricativa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velar </w:t>
      </w:r>
      <w:r>
        <w:rPr>
          <w:w w:val="90"/>
        </w:rPr>
        <w:t>en español, lo que remite a una etapa más reciente: </w:t>
      </w:r>
      <w:r>
        <w:rPr>
          <w:i/>
          <w:w w:val="90"/>
          <w:sz w:val="22"/>
        </w:rPr>
        <w:t>naranja(s) =&gt;</w:t>
      </w:r>
      <w:r>
        <w:rPr>
          <w:i/>
          <w:spacing w:val="1"/>
          <w:w w:val="90"/>
          <w:sz w:val="22"/>
        </w:rPr>
        <w:t> </w:t>
      </w:r>
      <w:r>
        <w:rPr>
          <w:i/>
          <w:w w:val="95"/>
          <w:sz w:val="22"/>
        </w:rPr>
        <w:t>narakaxi.</w:t>
      </w:r>
    </w:p>
    <w:p>
      <w:pPr>
        <w:pStyle w:val="BodyText"/>
        <w:spacing w:line="290" w:lineRule="auto" w:before="9"/>
        <w:ind w:left="419" w:right="327" w:firstLine="480"/>
        <w:jc w:val="both"/>
      </w:pPr>
      <w:r>
        <w:rPr>
          <w:w w:val="90"/>
        </w:rPr>
        <w:t>Otras</w:t>
      </w:r>
      <w:r>
        <w:rPr>
          <w:spacing w:val="1"/>
          <w:w w:val="90"/>
        </w:rPr>
        <w:t> </w:t>
      </w:r>
      <w:r>
        <w:rPr>
          <w:w w:val="90"/>
        </w:rPr>
        <w:t>características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podemos</w:t>
      </w:r>
      <w:r>
        <w:rPr>
          <w:spacing w:val="1"/>
          <w:w w:val="90"/>
        </w:rPr>
        <w:t> </w:t>
      </w:r>
      <w:r>
        <w:rPr>
          <w:w w:val="90"/>
        </w:rPr>
        <w:t>observar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algunos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estos</w:t>
      </w:r>
      <w:r>
        <w:rPr>
          <w:spacing w:val="1"/>
          <w:w w:val="90"/>
        </w:rPr>
        <w:t> </w:t>
      </w:r>
      <w:r>
        <w:rPr>
          <w:w w:val="85"/>
        </w:rPr>
        <w:t>préstamos,</w:t>
      </w:r>
      <w:r>
        <w:rPr>
          <w:spacing w:val="2"/>
          <w:w w:val="85"/>
        </w:rPr>
        <w:t> </w:t>
      </w:r>
      <w:r>
        <w:rPr>
          <w:w w:val="85"/>
        </w:rPr>
        <w:t>pero</w:t>
      </w:r>
      <w:r>
        <w:rPr>
          <w:spacing w:val="3"/>
          <w:w w:val="85"/>
        </w:rPr>
        <w:t> </w:t>
      </w:r>
      <w:r>
        <w:rPr>
          <w:w w:val="85"/>
        </w:rPr>
        <w:t>que</w:t>
      </w:r>
      <w:r>
        <w:rPr>
          <w:spacing w:val="3"/>
          <w:w w:val="85"/>
        </w:rPr>
        <w:t> </w:t>
      </w:r>
      <w:r>
        <w:rPr>
          <w:w w:val="85"/>
        </w:rPr>
        <w:t>no</w:t>
      </w:r>
      <w:r>
        <w:rPr>
          <w:spacing w:val="2"/>
          <w:w w:val="85"/>
        </w:rPr>
        <w:t> </w:t>
      </w:r>
      <w:r>
        <w:rPr>
          <w:w w:val="85"/>
        </w:rPr>
        <w:t>son</w:t>
      </w:r>
      <w:r>
        <w:rPr>
          <w:spacing w:val="3"/>
          <w:w w:val="85"/>
        </w:rPr>
        <w:t> </w:t>
      </w:r>
      <w:r>
        <w:rPr>
          <w:w w:val="85"/>
        </w:rPr>
        <w:t>exclusivas de</w:t>
      </w:r>
      <w:r>
        <w:rPr>
          <w:spacing w:val="2"/>
          <w:w w:val="85"/>
        </w:rPr>
        <w:t> </w:t>
      </w:r>
      <w:r>
        <w:rPr>
          <w:w w:val="85"/>
        </w:rPr>
        <w:t>este</w:t>
      </w:r>
      <w:r>
        <w:rPr>
          <w:spacing w:val="3"/>
          <w:w w:val="85"/>
        </w:rPr>
        <w:t> </w:t>
      </w:r>
      <w:r>
        <w:rPr>
          <w:w w:val="85"/>
        </w:rPr>
        <w:t>período,</w:t>
      </w:r>
      <w:r>
        <w:rPr>
          <w:spacing w:val="3"/>
          <w:w w:val="85"/>
        </w:rPr>
        <w:t> </w:t>
      </w:r>
      <w:r>
        <w:rPr>
          <w:w w:val="85"/>
        </w:rPr>
        <w:t>son</w:t>
      </w:r>
      <w:r>
        <w:rPr>
          <w:spacing w:val="3"/>
          <w:w w:val="85"/>
        </w:rPr>
        <w:t> </w:t>
      </w:r>
      <w:r>
        <w:rPr>
          <w:w w:val="85"/>
        </w:rPr>
        <w:t>las</w:t>
      </w:r>
      <w:r>
        <w:rPr>
          <w:spacing w:val="2"/>
          <w:w w:val="85"/>
        </w:rPr>
        <w:t> </w:t>
      </w:r>
      <w:r>
        <w:rPr>
          <w:w w:val="85"/>
        </w:rPr>
        <w:t>siguientes: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1"/>
          <w:numId w:val="12"/>
        </w:numPr>
        <w:tabs>
          <w:tab w:pos="779" w:val="left" w:leader="none"/>
          <w:tab w:pos="780" w:val="left" w:leader="none"/>
        </w:tabs>
        <w:spacing w:line="290" w:lineRule="auto" w:before="0" w:after="0"/>
        <w:ind w:left="777" w:right="327" w:hanging="358"/>
        <w:jc w:val="left"/>
        <w:rPr>
          <w:sz w:val="21"/>
        </w:rPr>
      </w:pPr>
      <w:r>
        <w:rPr>
          <w:w w:val="85"/>
          <w:sz w:val="21"/>
        </w:rPr>
        <w:t>disolución</w:t>
      </w:r>
      <w:r>
        <w:rPr>
          <w:spacing w:val="3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31"/>
          <w:w w:val="85"/>
          <w:sz w:val="21"/>
        </w:rPr>
        <w:t> </w:t>
      </w:r>
      <w:r>
        <w:rPr>
          <w:w w:val="85"/>
          <w:sz w:val="21"/>
        </w:rPr>
        <w:t>grupos</w:t>
      </w:r>
      <w:r>
        <w:rPr>
          <w:spacing w:val="31"/>
          <w:w w:val="85"/>
          <w:sz w:val="21"/>
        </w:rPr>
        <w:t> </w:t>
      </w:r>
      <w:r>
        <w:rPr>
          <w:w w:val="85"/>
          <w:sz w:val="21"/>
        </w:rPr>
        <w:t>consonánticos</w:t>
      </w:r>
      <w:r>
        <w:rPr>
          <w:spacing w:val="32"/>
          <w:w w:val="85"/>
          <w:sz w:val="21"/>
        </w:rPr>
        <w:t> </w:t>
      </w:r>
      <w:r>
        <w:rPr>
          <w:w w:val="85"/>
          <w:sz w:val="21"/>
        </w:rPr>
        <w:t>mediante</w:t>
      </w:r>
      <w:r>
        <w:rPr>
          <w:spacing w:val="30"/>
          <w:w w:val="85"/>
          <w:sz w:val="21"/>
        </w:rPr>
        <w:t> </w:t>
      </w:r>
      <w:r>
        <w:rPr>
          <w:w w:val="85"/>
          <w:sz w:val="21"/>
        </w:rPr>
        <w:t>recomposición</w:t>
      </w:r>
      <w:r>
        <w:rPr>
          <w:spacing w:val="30"/>
          <w:w w:val="85"/>
          <w:sz w:val="21"/>
        </w:rPr>
        <w:t> </w:t>
      </w:r>
      <w:r>
        <w:rPr>
          <w:w w:val="85"/>
          <w:sz w:val="21"/>
        </w:rPr>
        <w:t>silábica,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siguiendo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varias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estrategias:</w:t>
      </w:r>
    </w:p>
    <w:p>
      <w:pPr>
        <w:pStyle w:val="ListParagraph"/>
        <w:numPr>
          <w:ilvl w:val="2"/>
          <w:numId w:val="12"/>
        </w:numPr>
        <w:tabs>
          <w:tab w:pos="1139" w:val="left" w:leader="none"/>
          <w:tab w:pos="1140" w:val="left" w:leader="none"/>
        </w:tabs>
        <w:spacing w:line="240" w:lineRule="auto" w:before="122" w:after="0"/>
        <w:ind w:left="1139" w:right="0" w:hanging="363"/>
        <w:jc w:val="left"/>
        <w:rPr>
          <w:sz w:val="21"/>
        </w:rPr>
      </w:pPr>
      <w:r>
        <w:rPr>
          <w:w w:val="85"/>
          <w:sz w:val="21"/>
        </w:rPr>
        <w:t>la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inserción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vocal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/i/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ante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semiconsonante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homorgánica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/y/:</w:t>
      </w:r>
    </w:p>
    <w:p>
      <w:pPr>
        <w:pStyle w:val="BodyText"/>
        <w:spacing w:before="172"/>
        <w:ind w:left="1077"/>
      </w:pPr>
      <w:r>
        <w:rPr>
          <w:w w:val="90"/>
        </w:rPr>
        <w:t>/ryana/</w:t>
      </w:r>
      <w:r>
        <w:rPr>
          <w:spacing w:val="-1"/>
          <w:w w:val="90"/>
        </w:rPr>
        <w:t> </w:t>
      </w:r>
      <w:r>
        <w:rPr>
          <w:w w:val="90"/>
        </w:rPr>
        <w:t>=&gt;</w:t>
      </w:r>
      <w:r>
        <w:rPr>
          <w:spacing w:val="-1"/>
          <w:w w:val="90"/>
        </w:rPr>
        <w:t> </w:t>
      </w:r>
      <w:r>
        <w:rPr>
          <w:w w:val="90"/>
        </w:rPr>
        <w:t>/riyana/</w:t>
      </w:r>
    </w:p>
    <w:p>
      <w:pPr>
        <w:pStyle w:val="ListParagraph"/>
        <w:numPr>
          <w:ilvl w:val="2"/>
          <w:numId w:val="12"/>
        </w:numPr>
        <w:tabs>
          <w:tab w:pos="1139" w:val="left" w:leader="none"/>
          <w:tab w:pos="1140" w:val="left" w:leader="none"/>
        </w:tabs>
        <w:spacing w:line="412" w:lineRule="auto" w:before="170" w:after="0"/>
        <w:ind w:left="1129" w:right="2143" w:hanging="352"/>
        <w:jc w:val="left"/>
        <w:rPr>
          <w:sz w:val="21"/>
        </w:rPr>
      </w:pPr>
      <w:r>
        <w:rPr/>
        <w:pict>
          <v:rect style="position:absolute;margin-left:154.080002pt;margin-top:39.547287pt;width:2.64pt;height:.54001pt;mso-position-horizontal-relative:page;mso-position-vertical-relative:paragraph;z-index:-20835328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repetición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vocal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sílaba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original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(eco):</w:t>
      </w:r>
      <w:r>
        <w:rPr>
          <w:spacing w:val="-40"/>
          <w:w w:val="85"/>
          <w:sz w:val="21"/>
        </w:rPr>
        <w:t> </w:t>
      </w:r>
      <w:r>
        <w:rPr>
          <w:w w:val="90"/>
          <w:sz w:val="21"/>
        </w:rPr>
        <w:t>(San)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Fr</w:t>
      </w:r>
      <w:r>
        <w:rPr>
          <w:w w:val="90"/>
          <w:sz w:val="21"/>
          <w:u w:val="single"/>
        </w:rPr>
        <w:t>a</w:t>
      </w:r>
      <w:r>
        <w:rPr>
          <w:w w:val="90"/>
          <w:sz w:val="21"/>
        </w:rPr>
        <w:t>ncisco</w:t>
      </w:r>
      <w:r>
        <w:rPr>
          <w:spacing w:val="36"/>
          <w:w w:val="90"/>
          <w:sz w:val="21"/>
        </w:rPr>
        <w:t> </w:t>
      </w:r>
      <w:r>
        <w:rPr>
          <w:w w:val="90"/>
          <w:sz w:val="21"/>
        </w:rPr>
        <w:t>=&gt;</w:t>
      </w:r>
      <w:r>
        <w:rPr>
          <w:spacing w:val="35"/>
          <w:w w:val="90"/>
          <w:sz w:val="21"/>
        </w:rPr>
        <w:t> </w:t>
      </w:r>
      <w:r>
        <w:rPr>
          <w:w w:val="90"/>
          <w:sz w:val="21"/>
        </w:rPr>
        <w:t>(Sa)Para(n)xixiko</w:t>
      </w:r>
    </w:p>
    <w:p>
      <w:pPr>
        <w:pStyle w:val="ListParagraph"/>
        <w:numPr>
          <w:ilvl w:val="2"/>
          <w:numId w:val="12"/>
        </w:numPr>
        <w:tabs>
          <w:tab w:pos="1139" w:val="left" w:leader="none"/>
          <w:tab w:pos="1141" w:val="left" w:leader="none"/>
          <w:tab w:pos="2262" w:val="left" w:leader="none"/>
          <w:tab w:pos="2829" w:val="left" w:leader="none"/>
        </w:tabs>
        <w:spacing w:line="410" w:lineRule="auto" w:before="0" w:after="0"/>
        <w:ind w:left="1129" w:right="1580" w:hanging="352"/>
        <w:jc w:val="left"/>
        <w:rPr>
          <w:sz w:val="21"/>
        </w:rPr>
      </w:pPr>
      <w:r>
        <w:rPr/>
        <w:pict>
          <v:rect style="position:absolute;margin-left:216.720001pt;margin-top:27.38785pt;width:2.64pt;height:.54001pt;mso-position-horizontal-relative:page;mso-position-vertical-relative:paragraph;z-index:-2083481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inserción de la vocal neutra (posterior no redondeada):</w:t>
      </w:r>
      <w:r>
        <w:rPr>
          <w:spacing w:val="-41"/>
          <w:w w:val="85"/>
          <w:sz w:val="21"/>
        </w:rPr>
        <w:t> </w:t>
      </w:r>
      <w:r>
        <w:rPr>
          <w:w w:val="90"/>
          <w:sz w:val="21"/>
        </w:rPr>
        <w:t>Sanandrés</w:t>
        <w:tab/>
      </w:r>
      <w:r>
        <w:rPr>
          <w:w w:val="95"/>
          <w:sz w:val="21"/>
        </w:rPr>
        <w:t>=&gt;</w:t>
        <w:tab/>
        <w:t>Xanatirexi</w:t>
      </w:r>
    </w:p>
    <w:p>
      <w:pPr>
        <w:pStyle w:val="ListParagraph"/>
        <w:numPr>
          <w:ilvl w:val="1"/>
          <w:numId w:val="12"/>
        </w:numPr>
        <w:tabs>
          <w:tab w:pos="779" w:val="left" w:leader="none"/>
          <w:tab w:pos="780" w:val="left" w:leader="none"/>
        </w:tabs>
        <w:spacing w:line="240" w:lineRule="auto" w:before="4" w:after="0"/>
        <w:ind w:left="779" w:right="0" w:hanging="361"/>
        <w:jc w:val="left"/>
        <w:rPr>
          <w:sz w:val="21"/>
        </w:rPr>
      </w:pPr>
      <w:r>
        <w:rPr>
          <w:w w:val="85"/>
          <w:sz w:val="21"/>
        </w:rPr>
        <w:t>Modificaciones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fonoléxicas:</w:t>
      </w:r>
    </w:p>
    <w:p>
      <w:pPr>
        <w:pStyle w:val="BodyText"/>
        <w:rPr>
          <w:sz w:val="15"/>
        </w:rPr>
      </w:pPr>
    </w:p>
    <w:tbl>
      <w:tblPr>
        <w:tblW w:w="0" w:type="auto"/>
        <w:jc w:val="left"/>
        <w:tblInd w:w="1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676"/>
        <w:gridCol w:w="902"/>
      </w:tblGrid>
      <w:tr>
        <w:trPr>
          <w:trHeight w:val="265" w:hRule="atLeast"/>
        </w:trPr>
        <w:tc>
          <w:tcPr>
            <w:tcW w:w="917" w:type="dxa"/>
          </w:tcPr>
          <w:p>
            <w:pPr>
              <w:pStyle w:val="TableParagraph"/>
              <w:spacing w:before="1"/>
              <w:ind w:left="51"/>
              <w:rPr>
                <w:sz w:val="21"/>
              </w:rPr>
            </w:pPr>
            <w:r>
              <w:rPr>
                <w:w w:val="95"/>
                <w:sz w:val="21"/>
              </w:rPr>
              <w:t>xatu</w:t>
            </w:r>
          </w:p>
        </w:tc>
        <w:tc>
          <w:tcPr>
            <w:tcW w:w="676" w:type="dxa"/>
          </w:tcPr>
          <w:p>
            <w:pPr>
              <w:pStyle w:val="TableParagraph"/>
              <w:spacing w:before="1"/>
              <w:ind w:right="155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902" w:type="dxa"/>
          </w:tcPr>
          <w:p>
            <w:pPr>
              <w:pStyle w:val="TableParagraph"/>
              <w:spacing w:before="1"/>
              <w:ind w:left="158"/>
              <w:rPr>
                <w:sz w:val="21"/>
              </w:rPr>
            </w:pPr>
            <w:r>
              <w:rPr>
                <w:w w:val="95"/>
                <w:sz w:val="21"/>
              </w:rPr>
              <w:t>xaturi</w:t>
            </w:r>
          </w:p>
        </w:tc>
      </w:tr>
      <w:tr>
        <w:trPr>
          <w:trHeight w:val="265" w:hRule="atLeast"/>
        </w:trPr>
        <w:tc>
          <w:tcPr>
            <w:tcW w:w="917" w:type="dxa"/>
          </w:tcPr>
          <w:p>
            <w:pPr>
              <w:pStyle w:val="TableParagraph"/>
              <w:spacing w:line="221" w:lineRule="exact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naranja</w:t>
            </w:r>
          </w:p>
        </w:tc>
        <w:tc>
          <w:tcPr>
            <w:tcW w:w="676" w:type="dxa"/>
          </w:tcPr>
          <w:p>
            <w:pPr>
              <w:pStyle w:val="TableParagraph"/>
              <w:spacing w:line="221" w:lineRule="exact"/>
              <w:ind w:right="155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902" w:type="dxa"/>
          </w:tcPr>
          <w:p>
            <w:pPr>
              <w:pStyle w:val="TableParagraph"/>
              <w:spacing w:line="221" w:lineRule="exact"/>
              <w:ind w:left="159"/>
              <w:rPr>
                <w:sz w:val="21"/>
              </w:rPr>
            </w:pPr>
            <w:r>
              <w:rPr>
                <w:spacing w:val="-1"/>
                <w:w w:val="90"/>
                <w:sz w:val="21"/>
              </w:rPr>
              <w:t>narakaxi</w:t>
            </w:r>
          </w:p>
        </w:tc>
      </w:tr>
    </w:tbl>
    <w:p>
      <w:pPr>
        <w:spacing w:after="0" w:line="221" w:lineRule="exact"/>
        <w:rPr>
          <w:sz w:val="21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tabs>
          <w:tab w:pos="2144" w:val="left" w:leader="none"/>
          <w:tab w:pos="2711" w:val="left" w:leader="none"/>
        </w:tabs>
        <w:spacing w:before="153"/>
        <w:ind w:left="1009"/>
      </w:pPr>
      <w:r>
        <w:rPr>
          <w:spacing w:val="-1"/>
          <w:w w:val="95"/>
        </w:rPr>
        <w:t>turanixu</w:t>
        <w:tab/>
      </w:r>
      <w:r>
        <w:rPr>
          <w:w w:val="95"/>
        </w:rPr>
        <w:t>=&gt;</w:t>
        <w:tab/>
        <w:t>turanixi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47" w:lineRule="auto"/>
        <w:ind w:left="301" w:right="445" w:firstLine="480"/>
        <w:jc w:val="both"/>
      </w:pPr>
      <w:r>
        <w:rPr>
          <w:w w:val="92"/>
        </w:rPr>
        <w:t>La</w:t>
      </w:r>
      <w:r>
        <w:rPr>
          <w:spacing w:val="11"/>
        </w:rPr>
        <w:t> </w:t>
      </w:r>
      <w:r>
        <w:rPr>
          <w:spacing w:val="-1"/>
          <w:w w:val="84"/>
        </w:rPr>
        <w:t>diferenci</w:t>
      </w:r>
      <w:r>
        <w:rPr>
          <w:w w:val="84"/>
        </w:rPr>
        <w:t>a</w:t>
      </w:r>
      <w:r>
        <w:rPr>
          <w:spacing w:val="11"/>
        </w:rPr>
        <w:t> </w:t>
      </w:r>
      <w:r>
        <w:rPr>
          <w:spacing w:val="-1"/>
          <w:w w:val="85"/>
        </w:rPr>
        <w:t>crucia</w:t>
      </w:r>
      <w:r>
        <w:rPr>
          <w:w w:val="85"/>
        </w:rPr>
        <w:t>l</w:t>
      </w:r>
      <w:r>
        <w:rPr>
          <w:spacing w:val="10"/>
        </w:rPr>
        <w:t> </w:t>
      </w:r>
      <w:r>
        <w:rPr>
          <w:spacing w:val="-1"/>
          <w:w w:val="87"/>
        </w:rPr>
        <w:t>co</w:t>
      </w:r>
      <w:r>
        <w:rPr>
          <w:w w:val="87"/>
        </w:rPr>
        <w:t>n</w:t>
      </w:r>
      <w:r>
        <w:rPr>
          <w:spacing w:val="10"/>
        </w:rPr>
        <w:t> </w:t>
      </w:r>
      <w:r>
        <w:rPr>
          <w:spacing w:val="-1"/>
          <w:w w:val="83"/>
        </w:rPr>
        <w:t>la</w:t>
      </w:r>
      <w:r>
        <w:rPr>
          <w:w w:val="83"/>
        </w:rPr>
        <w:t>s</w:t>
      </w:r>
      <w:r>
        <w:rPr>
          <w:spacing w:val="10"/>
        </w:rPr>
        <w:t> </w:t>
      </w:r>
      <w:r>
        <w:rPr>
          <w:spacing w:val="-1"/>
          <w:w w:val="83"/>
        </w:rPr>
        <w:t>etapa</w:t>
      </w:r>
      <w:r>
        <w:rPr>
          <w:w w:val="83"/>
        </w:rPr>
        <w:t>s</w:t>
      </w:r>
      <w:r>
        <w:rPr>
          <w:spacing w:val="10"/>
        </w:rPr>
        <w:t> </w:t>
      </w:r>
      <w:r>
        <w:rPr>
          <w:spacing w:val="-1"/>
          <w:w w:val="85"/>
        </w:rPr>
        <w:t>a</w:t>
      </w:r>
      <w:r>
        <w:rPr>
          <w:w w:val="85"/>
        </w:rPr>
        <w:t>n</w:t>
      </w:r>
      <w:r>
        <w:rPr>
          <w:w w:val="82"/>
        </w:rPr>
        <w:t>teriores</w:t>
      </w:r>
      <w:r>
        <w:rPr>
          <w:spacing w:val="10"/>
        </w:rPr>
        <w:t> </w:t>
      </w:r>
      <w:r>
        <w:rPr>
          <w:spacing w:val="-1"/>
          <w:w w:val="82"/>
        </w:rPr>
        <w:t>est</w:t>
      </w:r>
      <w:r>
        <w:rPr>
          <w:w w:val="82"/>
        </w:rPr>
        <w:t>á</w:t>
      </w:r>
      <w:r>
        <w:rPr>
          <w:spacing w:val="10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>
          <w:spacing w:val="10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10"/>
        </w:rPr>
        <w:t> </w:t>
      </w:r>
      <w:r>
        <w:rPr>
          <w:spacing w:val="-1"/>
          <w:w w:val="84"/>
        </w:rPr>
        <w:t>regl</w:t>
      </w:r>
      <w:r>
        <w:rPr>
          <w:w w:val="84"/>
        </w:rPr>
        <w:t>a</w:t>
      </w:r>
      <w:r>
        <w:rPr>
          <w:spacing w:val="10"/>
        </w:rPr>
        <w:t> </w:t>
      </w:r>
      <w:r>
        <w:rPr>
          <w:w w:val="101"/>
        </w:rPr>
        <w:t>1.</w:t>
      </w:r>
      <w:r>
        <w:rPr>
          <w:spacing w:val="10"/>
        </w:rPr>
        <w:t> </w:t>
      </w:r>
      <w:r>
        <w:rPr>
          <w:w w:val="92"/>
        </w:rPr>
        <w:t>La</w:t>
      </w:r>
      <w:r>
        <w:rPr>
          <w:spacing w:val="10"/>
        </w:rPr>
        <w:t> </w:t>
      </w:r>
      <w:r>
        <w:rPr>
          <w:spacing w:val="-2"/>
          <w:w w:val="10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w w:val="101"/>
        </w:rPr>
        <w:t>/ </w:t>
      </w:r>
      <w:r>
        <w:rPr>
          <w:spacing w:val="-1"/>
          <w:w w:val="90"/>
        </w:rPr>
        <w:t>surge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huichol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como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resultado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un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cambio</w:t>
      </w:r>
      <w:r>
        <w:rPr>
          <w:spacing w:val="-5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se</w:t>
      </w:r>
      <w:r>
        <w:rPr>
          <w:spacing w:val="-4"/>
          <w:w w:val="90"/>
        </w:rPr>
        <w:t> </w:t>
      </w:r>
      <w:r>
        <w:rPr>
          <w:w w:val="90"/>
        </w:rPr>
        <w:t>consuma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w w:val="90"/>
        </w:rPr>
        <w:t>una</w:t>
      </w:r>
      <w:r>
        <w:rPr>
          <w:spacing w:val="-4"/>
          <w:w w:val="90"/>
        </w:rPr>
        <w:t> </w:t>
      </w:r>
      <w:r>
        <w:rPr>
          <w:w w:val="90"/>
        </w:rPr>
        <w:t>época</w:t>
      </w:r>
      <w:r>
        <w:rPr>
          <w:spacing w:val="-43"/>
          <w:w w:val="90"/>
        </w:rPr>
        <w:t> </w:t>
      </w:r>
      <w:r>
        <w:rPr>
          <w:spacing w:val="-1"/>
          <w:w w:val="82"/>
        </w:rPr>
        <w:t>bastant</w:t>
      </w:r>
      <w:r>
        <w:rPr>
          <w:w w:val="82"/>
        </w:rPr>
        <w:t>e</w:t>
      </w:r>
      <w:r>
        <w:rPr/>
        <w:t>  </w:t>
      </w:r>
      <w:r>
        <w:rPr>
          <w:spacing w:val="-20"/>
        </w:rPr>
        <w:t> </w:t>
      </w:r>
      <w:r>
        <w:rPr>
          <w:spacing w:val="-1"/>
          <w:w w:val="83"/>
        </w:rPr>
        <w:t>reciente</w:t>
      </w:r>
      <w:r>
        <w:rPr>
          <w:w w:val="83"/>
        </w:rPr>
        <w:t>:</w:t>
      </w:r>
      <w:r>
        <w:rPr/>
        <w:t>  </w:t>
      </w:r>
      <w:r>
        <w:rPr>
          <w:spacing w:val="-21"/>
        </w:rPr>
        <w:t> </w:t>
      </w:r>
      <w:r>
        <w:rPr>
          <w:spacing w:val="-1"/>
          <w:w w:val="94"/>
        </w:rPr>
        <w:t>/s</w:t>
      </w:r>
      <w:r>
        <w:rPr>
          <w:w w:val="94"/>
        </w:rPr>
        <w:t>/</w:t>
      </w:r>
      <w:r>
        <w:rPr/>
        <w:t>  </w:t>
      </w:r>
      <w:r>
        <w:rPr>
          <w:spacing w:val="-20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/>
        <w:t>  </w:t>
      </w:r>
      <w:r>
        <w:rPr>
          <w:spacing w:val="-22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rFonts w:ascii="Lucida Sans Unicode" w:hAnsi="Lucida Sans Unicode"/>
          <w:w w:val="1"/>
        </w:rPr>
        <w:t></w:t>
      </w:r>
      <w:r>
        <w:rPr>
          <w:rFonts w:ascii="Lucida Sans Unicode" w:hAnsi="Lucida Sans Unicode"/>
        </w:rPr>
        <w:t> </w:t>
      </w:r>
      <w:r>
        <w:rPr>
          <w:rFonts w:ascii="Lucida Sans Unicode" w:hAnsi="Lucida Sans Unicode"/>
          <w:spacing w:val="-2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/>
        <w:t>  </w:t>
      </w:r>
      <w:r>
        <w:rPr>
          <w:spacing w:val="-22"/>
        </w:rPr>
        <w:t> </w:t>
      </w:r>
      <w:r>
        <w:rPr>
          <w:spacing w:val="-1"/>
          <w:w w:val="10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</w:t>
      </w:r>
      <w:r>
        <w:rPr>
          <w:spacing w:val="-1"/>
          <w:w w:val="98"/>
        </w:rPr>
        <w:t>/</w:t>
      </w:r>
      <w:r>
        <w:rPr>
          <w:w w:val="98"/>
        </w:rPr>
        <w:t>.</w:t>
      </w:r>
      <w:r>
        <w:rPr/>
        <w:t>  </w:t>
      </w:r>
      <w:r>
        <w:rPr>
          <w:spacing w:val="-22"/>
        </w:rPr>
        <w:t> </w:t>
      </w:r>
      <w:r>
        <w:rPr>
          <w:spacing w:val="-1"/>
          <w:w w:val="89"/>
        </w:rPr>
        <w:t>Lo</w:t>
      </w:r>
      <w:r>
        <w:rPr>
          <w:w w:val="89"/>
        </w:rPr>
        <w:t>s</w:t>
      </w:r>
      <w:r>
        <w:rPr/>
        <w:t>  </w:t>
      </w:r>
      <w:r>
        <w:rPr>
          <w:spacing w:val="-22"/>
        </w:rPr>
        <w:t> </w:t>
      </w:r>
      <w:r>
        <w:rPr>
          <w:spacing w:val="-1"/>
          <w:w w:val="83"/>
        </w:rPr>
        <w:t>primero</w:t>
      </w:r>
      <w:r>
        <w:rPr>
          <w:w w:val="83"/>
        </w:rPr>
        <w:t>s</w:t>
      </w:r>
      <w:r>
        <w:rPr/>
        <w:t>  </w:t>
      </w:r>
      <w:r>
        <w:rPr>
          <w:spacing w:val="-22"/>
        </w:rPr>
        <w:t> </w:t>
      </w:r>
      <w:r>
        <w:rPr>
          <w:spacing w:val="-1"/>
          <w:w w:val="85"/>
        </w:rPr>
        <w:t>contacto</w:t>
      </w:r>
      <w:r>
        <w:rPr>
          <w:w w:val="85"/>
        </w:rPr>
        <w:t>s</w:t>
      </w:r>
      <w:r>
        <w:rPr/>
        <w:t>  </w:t>
      </w:r>
      <w:r>
        <w:rPr>
          <w:spacing w:val="-22"/>
        </w:rPr>
        <w:t> </w:t>
      </w:r>
      <w:r>
        <w:rPr>
          <w:spacing w:val="-1"/>
          <w:w w:val="87"/>
        </w:rPr>
        <w:t>co</w:t>
      </w:r>
      <w:r>
        <w:rPr>
          <w:w w:val="87"/>
        </w:rPr>
        <w:t>n</w:t>
      </w:r>
      <w:r>
        <w:rPr/>
        <w:t>  </w:t>
      </w:r>
      <w:r>
        <w:rPr>
          <w:spacing w:val="-22"/>
        </w:rPr>
        <w:t> </w:t>
      </w:r>
      <w:r>
        <w:rPr>
          <w:spacing w:val="-1"/>
          <w:w w:val="85"/>
        </w:rPr>
        <w:t>los </w:t>
      </w:r>
      <w:r>
        <w:rPr>
          <w:w w:val="90"/>
        </w:rPr>
        <w:t>colonizadores</w:t>
      </w:r>
      <w:r>
        <w:rPr>
          <w:spacing w:val="19"/>
          <w:w w:val="90"/>
        </w:rPr>
        <w:t> </w:t>
      </w:r>
      <w:r>
        <w:rPr>
          <w:w w:val="90"/>
        </w:rPr>
        <w:t>españoles</w:t>
      </w:r>
      <w:r>
        <w:rPr>
          <w:spacing w:val="19"/>
          <w:w w:val="90"/>
        </w:rPr>
        <w:t> </w:t>
      </w:r>
      <w:r>
        <w:rPr>
          <w:w w:val="90"/>
        </w:rPr>
        <w:t>tuvieron</w:t>
      </w:r>
      <w:r>
        <w:rPr>
          <w:spacing w:val="19"/>
          <w:w w:val="90"/>
        </w:rPr>
        <w:t> </w:t>
      </w:r>
      <w:r>
        <w:rPr>
          <w:w w:val="90"/>
        </w:rPr>
        <w:t>lugar</w:t>
      </w:r>
      <w:r>
        <w:rPr>
          <w:spacing w:val="18"/>
          <w:w w:val="90"/>
        </w:rPr>
        <w:t> </w:t>
      </w:r>
      <w:r>
        <w:rPr>
          <w:w w:val="90"/>
        </w:rPr>
        <w:t>en</w:t>
      </w:r>
      <w:r>
        <w:rPr>
          <w:spacing w:val="18"/>
          <w:w w:val="90"/>
        </w:rPr>
        <w:t> </w:t>
      </w:r>
      <w:r>
        <w:rPr>
          <w:w w:val="90"/>
        </w:rPr>
        <w:t>una</w:t>
      </w:r>
      <w:r>
        <w:rPr>
          <w:spacing w:val="18"/>
          <w:w w:val="90"/>
        </w:rPr>
        <w:t> </w:t>
      </w:r>
      <w:r>
        <w:rPr>
          <w:w w:val="90"/>
        </w:rPr>
        <w:t>época</w:t>
      </w:r>
      <w:r>
        <w:rPr>
          <w:spacing w:val="19"/>
          <w:w w:val="90"/>
        </w:rPr>
        <w:t> </w:t>
      </w:r>
      <w:r>
        <w:rPr>
          <w:w w:val="90"/>
        </w:rPr>
        <w:t>en</w:t>
      </w:r>
      <w:r>
        <w:rPr>
          <w:spacing w:val="18"/>
          <w:w w:val="90"/>
        </w:rPr>
        <w:t> </w:t>
      </w:r>
      <w:r>
        <w:rPr>
          <w:w w:val="90"/>
        </w:rPr>
        <w:t>que</w:t>
      </w:r>
      <w:r>
        <w:rPr>
          <w:spacing w:val="19"/>
          <w:w w:val="90"/>
        </w:rPr>
        <w:t> </w:t>
      </w:r>
      <w:r>
        <w:rPr>
          <w:w w:val="90"/>
        </w:rPr>
        <w:t>el</w:t>
      </w:r>
      <w:r>
        <w:rPr>
          <w:spacing w:val="18"/>
          <w:w w:val="90"/>
        </w:rPr>
        <w:t> </w:t>
      </w:r>
      <w:r>
        <w:rPr>
          <w:w w:val="90"/>
        </w:rPr>
        <w:t>cambio</w:t>
      </w:r>
      <w:r>
        <w:rPr>
          <w:spacing w:val="18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line="273" w:lineRule="auto" w:before="42"/>
        <w:ind w:left="301" w:right="446"/>
        <w:jc w:val="both"/>
      </w:pPr>
      <w:r>
        <w:rPr>
          <w:w w:val="85"/>
        </w:rPr>
        <w:t>sibilante a vibrante múltiple no se había consumado. Cuando el cambio tiene</w:t>
      </w:r>
      <w:r>
        <w:rPr>
          <w:spacing w:val="1"/>
          <w:w w:val="85"/>
        </w:rPr>
        <w:t> </w:t>
      </w:r>
      <w:r>
        <w:rPr>
          <w:w w:val="90"/>
        </w:rPr>
        <w:t>lugar afecta a la sibilante de los préstamos del español que ya habían sido</w:t>
      </w:r>
      <w:r>
        <w:rPr>
          <w:spacing w:val="1"/>
          <w:w w:val="90"/>
        </w:rPr>
        <w:t> </w:t>
      </w:r>
      <w:r>
        <w:rPr>
          <w:w w:val="85"/>
        </w:rPr>
        <w:t>incorporados.</w:t>
      </w:r>
      <w:r>
        <w:rPr/>
        <w:t>  </w:t>
      </w:r>
      <w:r>
        <w:rPr>
          <w:spacing w:val="-25"/>
        </w:rPr>
        <w:t> </w:t>
      </w:r>
      <w:r>
        <w:rPr>
          <w:w w:val="87"/>
        </w:rPr>
        <w:t>Si</w:t>
      </w:r>
      <w:r>
        <w:rPr/>
        <w:t>  </w:t>
      </w:r>
      <w:r>
        <w:rPr>
          <w:spacing w:val="-25"/>
        </w:rPr>
        <w:t> </w:t>
      </w:r>
      <w:r>
        <w:rPr>
          <w:w w:val="89"/>
        </w:rPr>
        <w:t>ya</w:t>
      </w:r>
      <w:r>
        <w:rPr/>
        <w:t>  </w:t>
      </w:r>
      <w:r>
        <w:rPr>
          <w:spacing w:val="-25"/>
        </w:rPr>
        <w:t> </w:t>
      </w:r>
      <w:r>
        <w:rPr>
          <w:w w:val="83"/>
        </w:rPr>
        <w:t>hubiera</w:t>
      </w:r>
      <w:r>
        <w:rPr/>
        <w:t>  </w:t>
      </w:r>
      <w:r>
        <w:rPr>
          <w:spacing w:val="-25"/>
        </w:rPr>
        <w:t> </w:t>
      </w:r>
      <w:r>
        <w:rPr>
          <w:spacing w:val="-1"/>
          <w:w w:val="85"/>
        </w:rPr>
        <w:t>existid</w:t>
      </w:r>
      <w:r>
        <w:rPr>
          <w:w w:val="85"/>
        </w:rPr>
        <w:t>o</w:t>
      </w:r>
      <w:r>
        <w:rPr/>
        <w:t>  </w:t>
      </w:r>
      <w:r>
        <w:rPr>
          <w:spacing w:val="-25"/>
        </w:rPr>
        <w:t> </w:t>
      </w:r>
      <w:r>
        <w:rPr>
          <w:spacing w:val="-3"/>
          <w:w w:val="101"/>
        </w:rPr>
        <w:t>/</w:t>
      </w:r>
      <w:r>
        <w:rPr>
          <w:rFonts w:ascii="Courier New" w:hAnsi="Courier New"/>
          <w:spacing w:val="-2"/>
          <w:w w:val="89"/>
          <w:sz w:val="23"/>
        </w:rPr>
        <w:t>r</w:t>
      </w:r>
      <w:r>
        <w:rPr>
          <w:rFonts w:ascii="Lucida Sans Unicode" w:hAnsi="Lucida Sans Unicode"/>
          <w:spacing w:val="1"/>
          <w:w w:val="1"/>
        </w:rPr>
        <w:t></w:t>
      </w:r>
      <w:r>
        <w:rPr>
          <w:w w:val="101"/>
        </w:rPr>
        <w:t>/</w:t>
      </w:r>
      <w:r>
        <w:rPr/>
        <w:t>  </w:t>
      </w:r>
      <w:r>
        <w:rPr>
          <w:spacing w:val="-25"/>
        </w:rPr>
        <w:t> </w:t>
      </w:r>
      <w:r>
        <w:rPr>
          <w:spacing w:val="-1"/>
          <w:w w:val="83"/>
        </w:rPr>
        <w:t>desd</w:t>
      </w:r>
      <w:r>
        <w:rPr>
          <w:w w:val="83"/>
        </w:rPr>
        <w:t>e</w:t>
      </w:r>
      <w:r>
        <w:rPr/>
        <w:t>  </w:t>
      </w:r>
      <w:r>
        <w:rPr>
          <w:spacing w:val="-25"/>
        </w:rPr>
        <w:t> </w:t>
      </w:r>
      <w:r>
        <w:rPr>
          <w:spacing w:val="-1"/>
          <w:w w:val="85"/>
        </w:rPr>
        <w:t>lo</w:t>
      </w:r>
      <w:r>
        <w:rPr>
          <w:w w:val="85"/>
        </w:rPr>
        <w:t>s</w:t>
      </w:r>
      <w:r>
        <w:rPr/>
        <w:t> </w:t>
      </w:r>
      <w:r>
        <w:rPr>
          <w:spacing w:val="24"/>
        </w:rPr>
        <w:t> </w:t>
      </w:r>
      <w:r>
        <w:rPr>
          <w:spacing w:val="-1"/>
          <w:w w:val="83"/>
        </w:rPr>
        <w:t>primero</w:t>
      </w:r>
      <w:r>
        <w:rPr>
          <w:w w:val="83"/>
        </w:rPr>
        <w:t>s</w:t>
      </w:r>
      <w:r>
        <w:rPr/>
        <w:t> </w:t>
      </w:r>
      <w:r>
        <w:rPr>
          <w:spacing w:val="24"/>
        </w:rPr>
        <w:t> </w:t>
      </w:r>
      <w:r>
        <w:rPr>
          <w:spacing w:val="-1"/>
          <w:w w:val="85"/>
        </w:rPr>
        <w:t>contactos,</w:t>
      </w:r>
    </w:p>
    <w:p>
      <w:pPr>
        <w:spacing w:line="199" w:lineRule="exact" w:before="0"/>
        <w:ind w:left="301" w:right="0" w:firstLine="0"/>
        <w:jc w:val="both"/>
        <w:rPr>
          <w:sz w:val="21"/>
        </w:rPr>
      </w:pPr>
      <w:r>
        <w:rPr>
          <w:w w:val="85"/>
          <w:sz w:val="21"/>
        </w:rPr>
        <w:t>tendríamos</w:t>
      </w:r>
      <w:r>
        <w:rPr>
          <w:spacing w:val="39"/>
          <w:sz w:val="21"/>
        </w:rPr>
        <w:t> </w:t>
      </w:r>
      <w:r>
        <w:rPr>
          <w:w w:val="85"/>
          <w:sz w:val="21"/>
        </w:rPr>
        <w:t>hoy</w:t>
      </w:r>
      <w:r>
        <w:rPr>
          <w:spacing w:val="40"/>
          <w:sz w:val="21"/>
        </w:rPr>
        <w:t> </w:t>
      </w:r>
      <w:r>
        <w:rPr>
          <w:w w:val="85"/>
          <w:sz w:val="21"/>
        </w:rPr>
        <w:t>la</w:t>
      </w:r>
      <w:r>
        <w:rPr>
          <w:spacing w:val="40"/>
          <w:sz w:val="21"/>
        </w:rPr>
        <w:t> </w:t>
      </w:r>
      <w:r>
        <w:rPr>
          <w:w w:val="85"/>
          <w:sz w:val="21"/>
        </w:rPr>
        <w:t>variante</w:t>
      </w:r>
      <w:r>
        <w:rPr>
          <w:spacing w:val="38"/>
          <w:sz w:val="21"/>
        </w:rPr>
        <w:t> </w:t>
      </w:r>
      <w:r>
        <w:rPr>
          <w:i/>
          <w:w w:val="85"/>
          <w:sz w:val="22"/>
        </w:rPr>
        <w:t>huirral</w:t>
      </w:r>
      <w:r>
        <w:rPr>
          <w:i/>
          <w:spacing w:val="44"/>
          <w:w w:val="85"/>
          <w:sz w:val="22"/>
        </w:rPr>
        <w:t> </w:t>
      </w:r>
      <w:r>
        <w:rPr>
          <w:w w:val="85"/>
          <w:sz w:val="21"/>
        </w:rPr>
        <w:t>o</w:t>
      </w:r>
      <w:r>
        <w:rPr>
          <w:spacing w:val="40"/>
          <w:sz w:val="21"/>
        </w:rPr>
        <w:t> </w:t>
      </w:r>
      <w:r>
        <w:rPr>
          <w:i/>
          <w:w w:val="85"/>
          <w:sz w:val="22"/>
        </w:rPr>
        <w:t>huirrol</w:t>
      </w:r>
      <w:r>
        <w:rPr>
          <w:i/>
          <w:spacing w:val="44"/>
          <w:w w:val="85"/>
          <w:sz w:val="22"/>
        </w:rPr>
        <w:t> </w:t>
      </w:r>
      <w:r>
        <w:rPr>
          <w:w w:val="85"/>
          <w:sz w:val="21"/>
        </w:rPr>
        <w:t>a</w:t>
      </w:r>
      <w:r>
        <w:rPr>
          <w:spacing w:val="39"/>
          <w:sz w:val="21"/>
        </w:rPr>
        <w:t> </w:t>
      </w:r>
      <w:r>
        <w:rPr>
          <w:w w:val="85"/>
          <w:sz w:val="21"/>
        </w:rPr>
        <w:t>partir</w:t>
      </w:r>
      <w:r>
        <w:rPr>
          <w:spacing w:val="40"/>
          <w:sz w:val="21"/>
        </w:rPr>
        <w:t> </w:t>
      </w:r>
      <w:r>
        <w:rPr>
          <w:w w:val="85"/>
          <w:sz w:val="21"/>
        </w:rPr>
        <w:t>de</w:t>
      </w:r>
      <w:r>
        <w:rPr>
          <w:spacing w:val="39"/>
          <w:sz w:val="21"/>
        </w:rPr>
        <w:t> </w:t>
      </w:r>
      <w:r>
        <w:rPr>
          <w:w w:val="85"/>
          <w:sz w:val="21"/>
        </w:rPr>
        <w:t>la</w:t>
      </w:r>
      <w:r>
        <w:rPr>
          <w:spacing w:val="38"/>
          <w:sz w:val="21"/>
        </w:rPr>
        <w:t> </w:t>
      </w:r>
      <w:r>
        <w:rPr>
          <w:w w:val="85"/>
          <w:sz w:val="21"/>
        </w:rPr>
        <w:t>pronunciación</w:t>
      </w:r>
    </w:p>
    <w:p>
      <w:pPr>
        <w:pStyle w:val="BodyText"/>
        <w:spacing w:before="50"/>
        <w:ind w:left="301"/>
        <w:jc w:val="both"/>
      </w:pPr>
      <w:r>
        <w:rPr>
          <w:spacing w:val="-1"/>
          <w:w w:val="85"/>
        </w:rPr>
        <w:t>anterior</w:t>
      </w:r>
      <w:r>
        <w:rPr>
          <w:spacing w:val="-3"/>
          <w:w w:val="85"/>
        </w:rPr>
        <w:t> </w:t>
      </w:r>
      <w:r>
        <w:rPr>
          <w:w w:val="85"/>
        </w:rPr>
        <w:t>[wisalika].</w:t>
      </w:r>
    </w:p>
    <w:p>
      <w:pPr>
        <w:pStyle w:val="BodyText"/>
        <w:spacing w:line="292" w:lineRule="auto" w:before="170"/>
        <w:ind w:left="301" w:right="398" w:firstLine="284"/>
      </w:pPr>
      <w:r>
        <w:rPr>
          <w:w w:val="85"/>
        </w:rPr>
        <w:t>Una</w:t>
      </w:r>
      <w:r>
        <w:rPr>
          <w:spacing w:val="10"/>
          <w:w w:val="85"/>
        </w:rPr>
        <w:t> </w:t>
      </w:r>
      <w:r>
        <w:rPr>
          <w:w w:val="85"/>
        </w:rPr>
        <w:t>cuarta</w:t>
      </w:r>
      <w:r>
        <w:rPr>
          <w:spacing w:val="14"/>
          <w:w w:val="85"/>
        </w:rPr>
        <w:t> </w:t>
      </w:r>
      <w:r>
        <w:rPr>
          <w:w w:val="85"/>
        </w:rPr>
        <w:t>etapa</w:t>
      </w:r>
      <w:r>
        <w:rPr>
          <w:spacing w:val="12"/>
          <w:w w:val="85"/>
        </w:rPr>
        <w:t> </w:t>
      </w:r>
      <w:r>
        <w:rPr>
          <w:w w:val="85"/>
        </w:rPr>
        <w:t>(E.IV),</w:t>
      </w:r>
      <w:r>
        <w:rPr>
          <w:spacing w:val="9"/>
          <w:w w:val="85"/>
        </w:rPr>
        <w:t> </w:t>
      </w:r>
      <w:r>
        <w:rPr>
          <w:w w:val="85"/>
        </w:rPr>
        <w:t>que</w:t>
      </w:r>
      <w:r>
        <w:rPr>
          <w:spacing w:val="10"/>
          <w:w w:val="85"/>
        </w:rPr>
        <w:t> </w:t>
      </w:r>
      <w:r>
        <w:rPr>
          <w:w w:val="85"/>
        </w:rPr>
        <w:t>se</w:t>
      </w:r>
      <w:r>
        <w:rPr>
          <w:spacing w:val="10"/>
          <w:w w:val="85"/>
        </w:rPr>
        <w:t> </w:t>
      </w:r>
      <w:r>
        <w:rPr>
          <w:w w:val="85"/>
        </w:rPr>
        <w:t>prolonga</w:t>
      </w:r>
      <w:r>
        <w:rPr>
          <w:spacing w:val="8"/>
          <w:w w:val="85"/>
        </w:rPr>
        <w:t> </w:t>
      </w:r>
      <w:r>
        <w:rPr>
          <w:w w:val="85"/>
        </w:rPr>
        <w:t>hasta</w:t>
      </w:r>
      <w:r>
        <w:rPr>
          <w:spacing w:val="8"/>
          <w:w w:val="85"/>
        </w:rPr>
        <w:t> </w:t>
      </w:r>
      <w:r>
        <w:rPr>
          <w:w w:val="85"/>
        </w:rPr>
        <w:t>la</w:t>
      </w:r>
      <w:r>
        <w:rPr>
          <w:spacing w:val="9"/>
          <w:w w:val="85"/>
        </w:rPr>
        <w:t> </w:t>
      </w:r>
      <w:r>
        <w:rPr>
          <w:w w:val="85"/>
        </w:rPr>
        <w:t>actualidad,</w:t>
      </w:r>
      <w:r>
        <w:rPr>
          <w:spacing w:val="8"/>
          <w:w w:val="85"/>
        </w:rPr>
        <w:t> </w:t>
      </w:r>
      <w:r>
        <w:rPr>
          <w:w w:val="85"/>
        </w:rPr>
        <w:t>se</w:t>
      </w:r>
      <w:r>
        <w:rPr>
          <w:spacing w:val="9"/>
          <w:w w:val="85"/>
        </w:rPr>
        <w:t> </w:t>
      </w:r>
      <w:r>
        <w:rPr>
          <w:w w:val="85"/>
        </w:rPr>
        <w:t>caracteriza</w:t>
      </w:r>
      <w:r>
        <w:rPr>
          <w:spacing w:val="-40"/>
          <w:w w:val="85"/>
        </w:rPr>
        <w:t> </w:t>
      </w:r>
      <w:r>
        <w:rPr>
          <w:w w:val="95"/>
        </w:rPr>
        <w:t>por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3"/>
          <w:w w:val="95"/>
        </w:rPr>
        <w:t> </w:t>
      </w:r>
      <w:r>
        <w:rPr>
          <w:w w:val="95"/>
        </w:rPr>
        <w:t>siguientes</w:t>
      </w:r>
      <w:r>
        <w:rPr>
          <w:spacing w:val="-3"/>
          <w:w w:val="95"/>
        </w:rPr>
        <w:t> </w:t>
      </w:r>
      <w:r>
        <w:rPr>
          <w:w w:val="95"/>
        </w:rPr>
        <w:t>rasgos:</w:t>
      </w:r>
    </w:p>
    <w:p>
      <w:pPr>
        <w:pStyle w:val="ListParagraph"/>
        <w:numPr>
          <w:ilvl w:val="0"/>
          <w:numId w:val="13"/>
        </w:numPr>
        <w:tabs>
          <w:tab w:pos="660" w:val="left" w:leader="none"/>
          <w:tab w:pos="662" w:val="left" w:leader="none"/>
        </w:tabs>
        <w:spacing w:line="240" w:lineRule="auto" w:before="119" w:after="0"/>
        <w:ind w:left="661" w:right="0" w:hanging="361"/>
        <w:jc w:val="left"/>
        <w:rPr>
          <w:sz w:val="21"/>
        </w:rPr>
      </w:pPr>
      <w:r>
        <w:rPr>
          <w:w w:val="85"/>
          <w:sz w:val="21"/>
        </w:rPr>
        <w:t>el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tratamiento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diferenciado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reciben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las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oclusivas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sonoras</w:t>
      </w:r>
    </w:p>
    <w:p>
      <w:pPr>
        <w:pStyle w:val="BodyText"/>
        <w:spacing w:before="170"/>
        <w:ind w:left="925"/>
      </w:pPr>
      <w:r>
        <w:rPr>
          <w:w w:val="85"/>
        </w:rPr>
        <w:t>[b]</w:t>
      </w:r>
      <w:r>
        <w:rPr>
          <w:spacing w:val="5"/>
          <w:w w:val="85"/>
        </w:rPr>
        <w:t> </w:t>
      </w:r>
      <w:r>
        <w:rPr>
          <w:w w:val="85"/>
        </w:rPr>
        <w:t>=&gt;</w:t>
      </w:r>
      <w:r>
        <w:rPr>
          <w:spacing w:val="4"/>
          <w:w w:val="85"/>
        </w:rPr>
        <w:t> </w:t>
      </w:r>
      <w:r>
        <w:rPr>
          <w:w w:val="85"/>
        </w:rPr>
        <w:t>[w]</w:t>
      </w:r>
    </w:p>
    <w:p>
      <w:pPr>
        <w:pStyle w:val="BodyText"/>
        <w:spacing w:before="172"/>
        <w:ind w:left="925"/>
      </w:pPr>
      <w:r>
        <w:rPr>
          <w:w w:val="85"/>
        </w:rPr>
        <w:t>[d]</w:t>
      </w:r>
      <w:r>
        <w:rPr>
          <w:spacing w:val="-2"/>
          <w:w w:val="85"/>
        </w:rPr>
        <w:t> </w:t>
      </w:r>
      <w:r>
        <w:rPr>
          <w:w w:val="85"/>
        </w:rPr>
        <w:t>=&gt;</w:t>
      </w:r>
      <w:r>
        <w:rPr>
          <w:spacing w:val="-3"/>
          <w:w w:val="85"/>
        </w:rPr>
        <w:t> </w:t>
      </w:r>
      <w:r>
        <w:rPr>
          <w:w w:val="85"/>
        </w:rPr>
        <w:t>[r]</w:t>
      </w:r>
    </w:p>
    <w:p>
      <w:pPr>
        <w:pStyle w:val="BodyText"/>
        <w:spacing w:before="172"/>
        <w:ind w:left="925"/>
      </w:pPr>
      <w:r>
        <w:rPr>
          <w:w w:val="85"/>
        </w:rPr>
        <w:t>[g]</w:t>
      </w:r>
      <w:r>
        <w:rPr>
          <w:spacing w:val="3"/>
          <w:w w:val="85"/>
        </w:rPr>
        <w:t> </w:t>
      </w:r>
      <w:r>
        <w:rPr>
          <w:w w:val="85"/>
        </w:rPr>
        <w:t>=&gt;</w:t>
      </w:r>
      <w:r>
        <w:rPr>
          <w:spacing w:val="2"/>
          <w:w w:val="85"/>
        </w:rPr>
        <w:t> </w:t>
      </w:r>
      <w:r>
        <w:rPr>
          <w:w w:val="85"/>
        </w:rPr>
        <w:t>[k]</w:t>
      </w:r>
    </w:p>
    <w:p>
      <w:pPr>
        <w:pStyle w:val="ListParagraph"/>
        <w:numPr>
          <w:ilvl w:val="1"/>
          <w:numId w:val="13"/>
        </w:numPr>
        <w:tabs>
          <w:tab w:pos="660" w:val="left" w:leader="none"/>
          <w:tab w:pos="661" w:val="left" w:leader="none"/>
        </w:tabs>
        <w:spacing w:line="240" w:lineRule="auto" w:before="171" w:after="50"/>
        <w:ind w:left="660" w:right="0" w:hanging="360"/>
        <w:jc w:val="left"/>
        <w:rPr>
          <w:sz w:val="21"/>
        </w:rPr>
      </w:pPr>
      <w:r>
        <w:rPr>
          <w:spacing w:val="-1"/>
          <w:w w:val="90"/>
          <w:sz w:val="21"/>
        </w:rPr>
        <w:t>/d/</w:t>
      </w:r>
      <w:r>
        <w:rPr>
          <w:spacing w:val="-6"/>
          <w:w w:val="90"/>
          <w:sz w:val="21"/>
        </w:rPr>
        <w:t> </w:t>
      </w:r>
      <w:r>
        <w:rPr>
          <w:spacing w:val="-1"/>
          <w:w w:val="90"/>
          <w:sz w:val="21"/>
        </w:rPr>
        <w:t>=&gt;</w:t>
      </w:r>
      <w:r>
        <w:rPr>
          <w:spacing w:val="-6"/>
          <w:w w:val="90"/>
          <w:sz w:val="21"/>
        </w:rPr>
        <w:t> </w:t>
      </w:r>
      <w:r>
        <w:rPr>
          <w:spacing w:val="-1"/>
          <w:w w:val="90"/>
          <w:sz w:val="21"/>
        </w:rPr>
        <w:t>/r/,</w:t>
      </w:r>
      <w:r>
        <w:rPr>
          <w:spacing w:val="-6"/>
          <w:w w:val="90"/>
          <w:sz w:val="21"/>
        </w:rPr>
        <w:t> </w:t>
      </w:r>
      <w:r>
        <w:rPr>
          <w:spacing w:val="-1"/>
          <w:w w:val="90"/>
          <w:sz w:val="21"/>
        </w:rPr>
        <w:t>frente</w:t>
      </w:r>
      <w:r>
        <w:rPr>
          <w:spacing w:val="-6"/>
          <w:w w:val="90"/>
          <w:sz w:val="21"/>
        </w:rPr>
        <w:t> </w:t>
      </w:r>
      <w:r>
        <w:rPr>
          <w:spacing w:val="-1"/>
          <w:w w:val="90"/>
          <w:sz w:val="21"/>
        </w:rPr>
        <w:t>a</w:t>
      </w:r>
      <w:r>
        <w:rPr>
          <w:spacing w:val="-6"/>
          <w:w w:val="90"/>
          <w:sz w:val="21"/>
        </w:rPr>
        <w:t> </w:t>
      </w:r>
      <w:r>
        <w:rPr>
          <w:spacing w:val="-1"/>
          <w:w w:val="90"/>
          <w:sz w:val="21"/>
        </w:rPr>
        <w:t>/d/</w:t>
      </w:r>
      <w:r>
        <w:rPr>
          <w:spacing w:val="-6"/>
          <w:w w:val="90"/>
          <w:sz w:val="21"/>
        </w:rPr>
        <w:t> </w:t>
      </w:r>
      <w:r>
        <w:rPr>
          <w:spacing w:val="-1"/>
          <w:w w:val="90"/>
          <w:sz w:val="21"/>
        </w:rPr>
        <w:t>=&gt;</w:t>
      </w:r>
      <w:r>
        <w:rPr>
          <w:spacing w:val="-5"/>
          <w:w w:val="90"/>
          <w:sz w:val="21"/>
        </w:rPr>
        <w:t> </w:t>
      </w:r>
      <w:r>
        <w:rPr>
          <w:spacing w:val="-1"/>
          <w:w w:val="90"/>
          <w:sz w:val="21"/>
        </w:rPr>
        <w:t>/t/</w:t>
      </w:r>
      <w:r>
        <w:rPr>
          <w:spacing w:val="-6"/>
          <w:w w:val="90"/>
          <w:sz w:val="21"/>
        </w:rPr>
        <w:t> </w:t>
      </w:r>
      <w:r>
        <w:rPr>
          <w:spacing w:val="-1"/>
          <w:w w:val="90"/>
          <w:sz w:val="21"/>
        </w:rPr>
        <w:t>de</w:t>
      </w:r>
      <w:r>
        <w:rPr>
          <w:spacing w:val="-6"/>
          <w:w w:val="90"/>
          <w:sz w:val="21"/>
        </w:rPr>
        <w:t> </w:t>
      </w:r>
      <w:r>
        <w:rPr>
          <w:spacing w:val="-1"/>
          <w:w w:val="90"/>
          <w:sz w:val="21"/>
        </w:rPr>
        <w:t>los</w:t>
      </w:r>
      <w:r>
        <w:rPr>
          <w:spacing w:val="-6"/>
          <w:w w:val="90"/>
          <w:sz w:val="21"/>
        </w:rPr>
        <w:t> </w:t>
      </w:r>
      <w:r>
        <w:rPr>
          <w:spacing w:val="-1"/>
          <w:w w:val="90"/>
          <w:sz w:val="21"/>
        </w:rPr>
        <w:t>períodos</w:t>
      </w:r>
      <w:r>
        <w:rPr>
          <w:spacing w:val="-6"/>
          <w:w w:val="90"/>
          <w:sz w:val="21"/>
        </w:rPr>
        <w:t> </w:t>
      </w:r>
      <w:r>
        <w:rPr>
          <w:spacing w:val="-1"/>
          <w:w w:val="90"/>
          <w:sz w:val="21"/>
        </w:rPr>
        <w:t>anteriores:</w:t>
      </w: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6"/>
        <w:gridCol w:w="527"/>
        <w:gridCol w:w="2898"/>
      </w:tblGrid>
      <w:tr>
        <w:trPr>
          <w:trHeight w:val="266" w:hRule="atLeast"/>
        </w:trPr>
        <w:tc>
          <w:tcPr>
            <w:tcW w:w="1066" w:type="dxa"/>
          </w:tcPr>
          <w:p>
            <w:pPr>
              <w:pStyle w:val="TableParagraph"/>
              <w:spacing w:before="1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medida</w:t>
            </w:r>
          </w:p>
        </w:tc>
        <w:tc>
          <w:tcPr>
            <w:tcW w:w="527" w:type="dxa"/>
          </w:tcPr>
          <w:p>
            <w:pPr>
              <w:pStyle w:val="TableParagraph"/>
              <w:spacing w:before="1"/>
              <w:ind w:left="86" w:right="126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898" w:type="dxa"/>
          </w:tcPr>
          <w:p>
            <w:pPr>
              <w:pStyle w:val="TableParagraph"/>
              <w:spacing w:before="1"/>
              <w:ind w:left="157"/>
              <w:rPr>
                <w:sz w:val="21"/>
              </w:rPr>
            </w:pPr>
            <w:r>
              <w:rPr>
                <w:w w:val="95"/>
                <w:sz w:val="21"/>
              </w:rPr>
              <w:t>merira</w:t>
            </w:r>
          </w:p>
        </w:tc>
      </w:tr>
      <w:tr>
        <w:trPr>
          <w:trHeight w:val="289" w:hRule="atLeast"/>
        </w:trPr>
        <w:tc>
          <w:tcPr>
            <w:tcW w:w="1066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dulce</w:t>
            </w:r>
          </w:p>
        </w:tc>
        <w:tc>
          <w:tcPr>
            <w:tcW w:w="527" w:type="dxa"/>
          </w:tcPr>
          <w:p>
            <w:pPr>
              <w:pStyle w:val="TableParagraph"/>
              <w:ind w:left="87" w:right="126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898" w:type="dxa"/>
          </w:tcPr>
          <w:p>
            <w:pPr>
              <w:pStyle w:val="TableParagraph"/>
              <w:ind w:left="157"/>
              <w:rPr>
                <w:sz w:val="21"/>
              </w:rPr>
            </w:pPr>
            <w:r>
              <w:rPr>
                <w:w w:val="90"/>
                <w:sz w:val="21"/>
              </w:rPr>
              <w:t>ruritse</w:t>
            </w:r>
          </w:p>
        </w:tc>
      </w:tr>
      <w:tr>
        <w:trPr>
          <w:trHeight w:val="289" w:hRule="atLeast"/>
        </w:trPr>
        <w:tc>
          <w:tcPr>
            <w:tcW w:w="1066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90"/>
                <w:sz w:val="21"/>
              </w:rPr>
              <w:t>comunidad</w:t>
            </w:r>
          </w:p>
        </w:tc>
        <w:tc>
          <w:tcPr>
            <w:tcW w:w="527" w:type="dxa"/>
          </w:tcPr>
          <w:p>
            <w:pPr>
              <w:pStyle w:val="TableParagraph"/>
              <w:ind w:left="86" w:right="126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898" w:type="dxa"/>
          </w:tcPr>
          <w:p>
            <w:pPr>
              <w:pStyle w:val="TableParagraph"/>
              <w:ind w:left="157"/>
              <w:rPr>
                <w:sz w:val="21"/>
              </w:rPr>
            </w:pPr>
            <w:r>
              <w:rPr>
                <w:w w:val="95"/>
                <w:sz w:val="21"/>
              </w:rPr>
              <w:t>kumunirá</w:t>
            </w:r>
          </w:p>
        </w:tc>
      </w:tr>
      <w:tr>
        <w:trPr>
          <w:trHeight w:val="266" w:hRule="atLeast"/>
        </w:trPr>
        <w:tc>
          <w:tcPr>
            <w:tcW w:w="1066" w:type="dxa"/>
          </w:tcPr>
          <w:p>
            <w:pPr>
              <w:pStyle w:val="TableParagraph"/>
              <w:spacing w:line="221" w:lineRule="exact"/>
              <w:ind w:left="50"/>
              <w:rPr>
                <w:sz w:val="21"/>
              </w:rPr>
            </w:pPr>
            <w:r>
              <w:rPr>
                <w:sz w:val="21"/>
              </w:rPr>
              <w:t>Delia</w:t>
            </w:r>
          </w:p>
        </w:tc>
        <w:tc>
          <w:tcPr>
            <w:tcW w:w="527" w:type="dxa"/>
          </w:tcPr>
          <w:p>
            <w:pPr>
              <w:pStyle w:val="TableParagraph"/>
              <w:spacing w:line="221" w:lineRule="exact"/>
              <w:ind w:left="88" w:right="125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2898" w:type="dxa"/>
          </w:tcPr>
          <w:p>
            <w:pPr>
              <w:pStyle w:val="TableParagraph"/>
              <w:tabs>
                <w:tab w:pos="989" w:val="left" w:leader="none"/>
              </w:tabs>
              <w:spacing w:line="221" w:lineRule="exact"/>
              <w:ind w:left="158"/>
              <w:rPr>
                <w:sz w:val="21"/>
              </w:rPr>
            </w:pPr>
            <w:r>
              <w:rPr>
                <w:w w:val="95"/>
                <w:sz w:val="21"/>
              </w:rPr>
              <w:t>deriya</w:t>
              <w:tab/>
            </w:r>
            <w:r>
              <w:rPr>
                <w:w w:val="85"/>
                <w:sz w:val="21"/>
              </w:rPr>
              <w:t>=&gt;</w:t>
            </w:r>
            <w:r>
              <w:rPr>
                <w:spacing w:val="46"/>
                <w:sz w:val="21"/>
              </w:rPr>
              <w:t> </w:t>
            </w:r>
            <w:r>
              <w:rPr>
                <w:w w:val="85"/>
                <w:sz w:val="21"/>
              </w:rPr>
              <w:t>reriya</w:t>
            </w:r>
            <w:r>
              <w:rPr>
                <w:spacing w:val="2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(despectivo)</w:t>
            </w:r>
          </w:p>
        </w:tc>
      </w:tr>
    </w:tbl>
    <w:p>
      <w:pPr>
        <w:pStyle w:val="ListParagraph"/>
        <w:numPr>
          <w:ilvl w:val="1"/>
          <w:numId w:val="13"/>
        </w:numPr>
        <w:tabs>
          <w:tab w:pos="661" w:val="left" w:leader="none"/>
          <w:tab w:pos="662" w:val="left" w:leader="none"/>
          <w:tab w:pos="2143" w:val="left" w:leader="none"/>
          <w:tab w:pos="2710" w:val="left" w:leader="none"/>
        </w:tabs>
        <w:spacing w:line="410" w:lineRule="auto" w:before="169" w:after="0"/>
        <w:ind w:left="1010" w:right="1694" w:hanging="710"/>
        <w:jc w:val="left"/>
        <w:rPr>
          <w:sz w:val="21"/>
        </w:rPr>
      </w:pPr>
      <w:r>
        <w:rPr/>
        <w:pict>
          <v:rect style="position:absolute;margin-left:189.360001pt;margin-top:35.835346pt;width:2.64pt;height:.54001pt;mso-position-horizontal-relative:page;mso-position-vertical-relative:paragraph;z-index:-20834304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/b/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es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incorporada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como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/w/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(con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sus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alófonos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[w]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[v]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):</w:t>
      </w:r>
      <w:r>
        <w:rPr>
          <w:spacing w:val="-40"/>
          <w:w w:val="85"/>
          <w:sz w:val="21"/>
        </w:rPr>
        <w:t> </w:t>
      </w:r>
      <w:r>
        <w:rPr>
          <w:spacing w:val="-1"/>
          <w:w w:val="95"/>
          <w:sz w:val="21"/>
        </w:rPr>
        <w:t>trabajo</w:t>
        <w:tab/>
      </w:r>
      <w:r>
        <w:rPr>
          <w:w w:val="95"/>
          <w:sz w:val="21"/>
        </w:rPr>
        <w:t>=&gt;</w:t>
        <w:tab/>
        <w:t>tirawaku</w:t>
      </w:r>
    </w:p>
    <w:p>
      <w:pPr>
        <w:pStyle w:val="BodyText"/>
        <w:tabs>
          <w:tab w:pos="661" w:val="left" w:leader="none"/>
        </w:tabs>
        <w:spacing w:before="4"/>
        <w:ind w:left="301"/>
      </w:pPr>
      <w:r>
        <w:rPr/>
        <w:t>c.</w:t>
        <w:tab/>
      </w:r>
      <w:r>
        <w:rPr>
          <w:w w:val="95"/>
        </w:rPr>
        <w:t>/g/</w:t>
      </w:r>
      <w:r>
        <w:rPr>
          <w:spacing w:val="-6"/>
          <w:w w:val="95"/>
        </w:rPr>
        <w:t> </w:t>
      </w:r>
      <w:r>
        <w:rPr>
          <w:w w:val="95"/>
        </w:rPr>
        <w:t>=&gt;</w:t>
      </w:r>
      <w:r>
        <w:rPr>
          <w:spacing w:val="-6"/>
          <w:w w:val="95"/>
        </w:rPr>
        <w:t> </w:t>
      </w:r>
      <w:r>
        <w:rPr>
          <w:w w:val="95"/>
        </w:rPr>
        <w:t>/k/:</w:t>
      </w:r>
    </w:p>
    <w:p>
      <w:pPr>
        <w:pStyle w:val="BodyText"/>
        <w:tabs>
          <w:tab w:pos="2143" w:val="left" w:leader="none"/>
          <w:tab w:pos="2710" w:val="left" w:leader="none"/>
          <w:tab w:pos="3521" w:val="left" w:leader="none"/>
        </w:tabs>
        <w:spacing w:line="278" w:lineRule="auto" w:before="42"/>
        <w:ind w:left="1010" w:right="1477"/>
      </w:pPr>
      <w:r>
        <w:rPr/>
        <w:pict>
          <v:rect style="position:absolute;margin-left:201.659988pt;margin-top:23.945858pt;width:2.64pt;height:.54001pt;mso-position-horizontal-relative:page;mso-position-vertical-relative:paragraph;z-index:-20833792" filled="true" fillcolor="#000000" stroked="false">
            <v:fill type="solid"/>
            <w10:wrap type="none"/>
          </v:rect>
        </w:pict>
      </w:r>
      <w:r>
        <w:rPr>
          <w:w w:val="95"/>
        </w:rPr>
        <w:t>Pegro</w:t>
        <w:tab/>
        <w:t>=&gt;</w:t>
        <w:tab/>
        <w:t>Pekuru</w:t>
        <w:tab/>
      </w:r>
      <w:r>
        <w:rPr>
          <w:w w:val="80"/>
        </w:rPr>
        <w:t>(español</w:t>
      </w:r>
      <w:r>
        <w:rPr>
          <w:spacing w:val="1"/>
          <w:w w:val="80"/>
        </w:rPr>
        <w:t> </w:t>
      </w:r>
      <w:r>
        <w:rPr>
          <w:w w:val="80"/>
        </w:rPr>
        <w:t>estándar</w:t>
      </w:r>
      <w:r>
        <w:rPr>
          <w:spacing w:val="1"/>
          <w:w w:val="80"/>
        </w:rPr>
        <w:t> </w:t>
      </w:r>
      <w:r>
        <w:rPr>
          <w:i/>
          <w:w w:val="80"/>
          <w:sz w:val="22"/>
        </w:rPr>
        <w:t>Pedro</w:t>
      </w:r>
      <w:r>
        <w:rPr>
          <w:w w:val="80"/>
        </w:rPr>
        <w:t>)</w:t>
      </w:r>
      <w:r>
        <w:rPr>
          <w:spacing w:val="1"/>
          <w:w w:val="80"/>
        </w:rPr>
        <w:t> </w:t>
      </w:r>
      <w:r>
        <w:rPr>
          <w:w w:val="95"/>
        </w:rPr>
        <w:t>Agrián</w:t>
        <w:tab/>
        <w:t>=&gt;</w:t>
        <w:tab/>
      </w:r>
      <w:r>
        <w:rPr>
          <w:rFonts w:ascii="Trebuchet MS" w:hAnsi="Trebuchet MS"/>
          <w:spacing w:val="-1"/>
          <w:w w:val="85"/>
          <w:vertAlign w:val="superscript"/>
        </w:rPr>
        <w:t>/</w:t>
      </w:r>
      <w:r>
        <w:rPr>
          <w:spacing w:val="-1"/>
          <w:w w:val="85"/>
          <w:vertAlign w:val="baseline"/>
        </w:rPr>
        <w:t>Akiriyan</w:t>
      </w:r>
      <w:r>
        <w:rPr>
          <w:spacing w:val="-3"/>
          <w:w w:val="85"/>
          <w:vertAlign w:val="baseline"/>
        </w:rPr>
        <w:t> </w:t>
      </w:r>
      <w:r>
        <w:rPr>
          <w:spacing w:val="-1"/>
          <w:w w:val="85"/>
          <w:vertAlign w:val="baseline"/>
        </w:rPr>
        <w:t>(español</w:t>
      </w:r>
      <w:r>
        <w:rPr>
          <w:spacing w:val="-3"/>
          <w:w w:val="85"/>
          <w:vertAlign w:val="baseline"/>
        </w:rPr>
        <w:t> </w:t>
      </w:r>
      <w:r>
        <w:rPr>
          <w:spacing w:val="-1"/>
          <w:w w:val="85"/>
          <w:vertAlign w:val="baseline"/>
        </w:rPr>
        <w:t>estándar</w:t>
      </w:r>
      <w:r>
        <w:rPr>
          <w:spacing w:val="-3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Adrián</w:t>
      </w:r>
      <w:r>
        <w:rPr>
          <w:w w:val="85"/>
          <w:vertAlign w:val="baseline"/>
        </w:rPr>
        <w:t>)</w:t>
      </w:r>
    </w:p>
    <w:p>
      <w:pPr>
        <w:pStyle w:val="ListParagraph"/>
        <w:numPr>
          <w:ilvl w:val="0"/>
          <w:numId w:val="13"/>
        </w:numPr>
        <w:tabs>
          <w:tab w:pos="660" w:val="left" w:leader="none"/>
          <w:tab w:pos="661" w:val="left" w:leader="none"/>
        </w:tabs>
        <w:spacing w:line="412" w:lineRule="auto" w:before="129" w:after="0"/>
        <w:ind w:left="1010" w:right="770" w:hanging="710"/>
        <w:jc w:val="left"/>
        <w:rPr>
          <w:sz w:val="21"/>
        </w:rPr>
      </w:pPr>
      <w:r>
        <w:rPr>
          <w:w w:val="85"/>
          <w:sz w:val="21"/>
        </w:rPr>
        <w:t>la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sibilante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nuevos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préstamos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convierte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africada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s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=&gt;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/ts/: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dios</w:t>
      </w:r>
      <w:r>
        <w:rPr>
          <w:spacing w:val="45"/>
          <w:w w:val="95"/>
          <w:sz w:val="21"/>
        </w:rPr>
        <w:t> </w:t>
      </w:r>
      <w:r>
        <w:rPr>
          <w:w w:val="95"/>
          <w:sz w:val="21"/>
        </w:rPr>
        <w:t>=&gt;</w:t>
      </w:r>
      <w:r>
        <w:rPr>
          <w:spacing w:val="45"/>
          <w:w w:val="95"/>
          <w:sz w:val="21"/>
        </w:rPr>
        <w:t> </w:t>
      </w:r>
      <w:r>
        <w:rPr>
          <w:w w:val="95"/>
          <w:sz w:val="21"/>
        </w:rPr>
        <w:t>yutsi</w:t>
      </w:r>
    </w:p>
    <w:p>
      <w:pPr>
        <w:spacing w:after="0" w:line="412" w:lineRule="auto"/>
        <w:jc w:val="left"/>
        <w:rPr>
          <w:sz w:val="21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ListParagraph"/>
        <w:numPr>
          <w:ilvl w:val="0"/>
          <w:numId w:val="13"/>
        </w:numPr>
        <w:tabs>
          <w:tab w:pos="779" w:val="left" w:leader="none"/>
          <w:tab w:pos="780" w:val="left" w:leader="none"/>
        </w:tabs>
        <w:spacing w:line="240" w:lineRule="auto" w:before="153" w:after="0"/>
        <w:ind w:left="779" w:right="0" w:hanging="360"/>
        <w:jc w:val="left"/>
        <w:rPr>
          <w:sz w:val="21"/>
        </w:rPr>
      </w:pPr>
      <w:r>
        <w:rPr>
          <w:w w:val="85"/>
          <w:sz w:val="21"/>
        </w:rPr>
        <w:t>Cuando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esto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ocurre,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el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grupo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/wre/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reduce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a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/re/:</w:t>
      </w:r>
    </w:p>
    <w:p>
      <w:pPr>
        <w:pStyle w:val="BodyText"/>
        <w:tabs>
          <w:tab w:pos="3827" w:val="left" w:leader="none"/>
        </w:tabs>
        <w:spacing w:before="52"/>
        <w:ind w:left="1128"/>
      </w:pPr>
      <w:r>
        <w:rPr/>
        <w:pict>
          <v:rect style="position:absolute;margin-left:309.059998pt;margin-top:9.527483pt;width:2.64pt;height:.53998pt;mso-position-horizontal-relative:page;mso-position-vertical-relative:paragraph;z-index:-20833280" filled="true" fillcolor="#000000" stroked="false">
            <v:fill type="solid"/>
            <w10:wrap type="none"/>
          </v:rect>
        </w:pict>
      </w:r>
      <w:r>
        <w:rPr/>
        <w:pict>
          <v:shape style="position:absolute;margin-left:230.400009pt;margin-top:1.847493pt;width:7.2pt;height:28.8pt;mso-position-horizontal-relative:page;mso-position-vertical-relative:paragraph;z-index:-20832768" coordorigin="4608,37" coordsize="144,576" path="m4752,37l4724,41,4701,51,4686,66,4680,85,4680,277,4674,296,4659,311,4636,321,4608,325,4636,329,4659,339,4674,354,4680,373,4680,565,4686,584,4701,599,4724,609,4752,613e" filled="false" stroked="true" strokeweight=".72pt" strokecolor="#000000">
            <v:path arrowok="t"/>
            <v:stroke dashstyle="solid"/>
            <w10:wrap type="none"/>
          </v:shape>
        </w:pict>
      </w:r>
      <w:r>
        <w:rPr>
          <w:w w:val="85"/>
        </w:rPr>
        <w:t>octubre</w:t>
      </w:r>
      <w:r>
        <w:rPr>
          <w:spacing w:val="-2"/>
          <w:w w:val="85"/>
        </w:rPr>
        <w:t> </w:t>
      </w:r>
      <w:r>
        <w:rPr>
          <w:w w:val="85"/>
        </w:rPr>
        <w:t>[otubre]=&gt;hutubre=&gt;</w:t>
        <w:tab/>
      </w:r>
      <w:r>
        <w:rPr>
          <w:spacing w:val="-1"/>
          <w:w w:val="85"/>
        </w:rPr>
        <w:t>hutupre=&gt;hutupire</w:t>
      </w:r>
      <w:r>
        <w:rPr>
          <w:spacing w:val="-3"/>
          <w:w w:val="85"/>
        </w:rPr>
        <w:t> </w:t>
      </w:r>
      <w:r>
        <w:rPr>
          <w:w w:val="85"/>
        </w:rPr>
        <w:t>(época</w:t>
      </w:r>
      <w:r>
        <w:rPr>
          <w:spacing w:val="-3"/>
          <w:w w:val="85"/>
        </w:rPr>
        <w:t> </w:t>
      </w:r>
      <w:r>
        <w:rPr>
          <w:w w:val="85"/>
        </w:rPr>
        <w:t>anterior)</w:t>
      </w:r>
    </w:p>
    <w:p>
      <w:pPr>
        <w:pStyle w:val="BodyText"/>
        <w:spacing w:before="51"/>
        <w:ind w:left="3828"/>
      </w:pPr>
      <w:r>
        <w:rPr>
          <w:w w:val="85"/>
        </w:rPr>
        <w:t>hutuwre</w:t>
      </w:r>
      <w:r>
        <w:rPr>
          <w:spacing w:val="3"/>
          <w:w w:val="85"/>
        </w:rPr>
        <w:t> </w:t>
      </w:r>
      <w:r>
        <w:rPr>
          <w:w w:val="85"/>
        </w:rPr>
        <w:t>=&gt;huture</w:t>
      </w:r>
      <w:r>
        <w:rPr>
          <w:spacing w:val="3"/>
          <w:w w:val="85"/>
        </w:rPr>
        <w:t> </w:t>
      </w:r>
      <w:r>
        <w:rPr>
          <w:w w:val="85"/>
        </w:rPr>
        <w:t>(época</w:t>
      </w:r>
      <w:r>
        <w:rPr>
          <w:spacing w:val="3"/>
          <w:w w:val="85"/>
        </w:rPr>
        <w:t> </w:t>
      </w:r>
      <w:r>
        <w:rPr>
          <w:w w:val="85"/>
        </w:rPr>
        <w:t>actual)</w:t>
      </w:r>
    </w:p>
    <w:p>
      <w:pPr>
        <w:pStyle w:val="ListParagraph"/>
        <w:numPr>
          <w:ilvl w:val="0"/>
          <w:numId w:val="13"/>
        </w:numPr>
        <w:tabs>
          <w:tab w:pos="779" w:val="left" w:leader="none"/>
          <w:tab w:pos="780" w:val="left" w:leader="none"/>
        </w:tabs>
        <w:spacing w:line="292" w:lineRule="auto" w:before="171" w:after="0"/>
        <w:ind w:left="1129" w:right="2709" w:hanging="710"/>
        <w:jc w:val="left"/>
        <w:rPr>
          <w:sz w:val="21"/>
        </w:rPr>
      </w:pPr>
      <w:r>
        <w:rPr>
          <w:w w:val="85"/>
          <w:sz w:val="21"/>
        </w:rPr>
        <w:t>En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posición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inicial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[dyV]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resuelve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[yV]:</w:t>
      </w:r>
      <w:r>
        <w:rPr>
          <w:spacing w:val="-41"/>
          <w:w w:val="85"/>
          <w:sz w:val="21"/>
        </w:rPr>
        <w:t> </w:t>
      </w:r>
      <w:r>
        <w:rPr>
          <w:w w:val="95"/>
          <w:sz w:val="21"/>
        </w:rPr>
        <w:t>dios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=&gt;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yus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=&gt;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yusi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=&gt;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yutsi</w:t>
      </w:r>
    </w:p>
    <w:p>
      <w:pPr>
        <w:pStyle w:val="BodyText"/>
        <w:spacing w:line="236" w:lineRule="exact"/>
        <w:ind w:left="1127"/>
      </w:pPr>
      <w:r>
        <w:rPr>
          <w:spacing w:val="-1"/>
          <w:w w:val="90"/>
        </w:rPr>
        <w:t>diablo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=&gt;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yablo</w:t>
      </w:r>
      <w:r>
        <w:rPr>
          <w:spacing w:val="-6"/>
          <w:w w:val="90"/>
        </w:rPr>
        <w:t> </w:t>
      </w:r>
      <w:r>
        <w:rPr>
          <w:w w:val="90"/>
        </w:rPr>
        <w:t>=&gt;</w:t>
      </w:r>
      <w:r>
        <w:rPr>
          <w:spacing w:val="-7"/>
          <w:w w:val="90"/>
        </w:rPr>
        <w:t> </w:t>
      </w:r>
      <w:r>
        <w:rPr>
          <w:w w:val="90"/>
        </w:rPr>
        <w:t>yawuru</w:t>
      </w:r>
    </w:p>
    <w:p>
      <w:pPr>
        <w:pStyle w:val="ListParagraph"/>
        <w:numPr>
          <w:ilvl w:val="0"/>
          <w:numId w:val="13"/>
        </w:numPr>
        <w:tabs>
          <w:tab w:pos="779" w:val="left" w:leader="none"/>
          <w:tab w:pos="780" w:val="left" w:leader="none"/>
        </w:tabs>
        <w:spacing w:line="292" w:lineRule="auto" w:before="172" w:after="0"/>
        <w:ind w:left="777" w:right="326" w:hanging="358"/>
        <w:jc w:val="left"/>
        <w:rPr>
          <w:sz w:val="21"/>
        </w:rPr>
      </w:pPr>
      <w:r>
        <w:rPr>
          <w:w w:val="90"/>
          <w:sz w:val="21"/>
        </w:rPr>
        <w:t>En</w:t>
      </w:r>
      <w:r>
        <w:rPr>
          <w:spacing w:val="7"/>
          <w:w w:val="90"/>
          <w:sz w:val="21"/>
        </w:rPr>
        <w:t> </w:t>
      </w:r>
      <w:r>
        <w:rPr>
          <w:w w:val="90"/>
          <w:sz w:val="21"/>
        </w:rPr>
        <w:t>sílaba</w:t>
      </w:r>
      <w:r>
        <w:rPr>
          <w:spacing w:val="7"/>
          <w:w w:val="90"/>
          <w:sz w:val="21"/>
        </w:rPr>
        <w:t> </w:t>
      </w:r>
      <w:r>
        <w:rPr>
          <w:w w:val="90"/>
          <w:sz w:val="21"/>
        </w:rPr>
        <w:t>interior</w:t>
      </w:r>
      <w:r>
        <w:rPr>
          <w:spacing w:val="7"/>
          <w:w w:val="90"/>
          <w:sz w:val="21"/>
        </w:rPr>
        <w:t> </w:t>
      </w:r>
      <w:r>
        <w:rPr>
          <w:w w:val="90"/>
          <w:sz w:val="21"/>
        </w:rPr>
        <w:t>CyV</w:t>
      </w:r>
      <w:r>
        <w:rPr>
          <w:spacing w:val="7"/>
          <w:w w:val="90"/>
          <w:sz w:val="21"/>
        </w:rPr>
        <w:t> </w:t>
      </w:r>
      <w:r>
        <w:rPr>
          <w:w w:val="90"/>
          <w:sz w:val="21"/>
        </w:rPr>
        <w:t>=&gt;</w:t>
      </w:r>
      <w:r>
        <w:rPr>
          <w:spacing w:val="7"/>
          <w:w w:val="90"/>
          <w:sz w:val="21"/>
        </w:rPr>
        <w:t> </w:t>
      </w:r>
      <w:r>
        <w:rPr>
          <w:w w:val="90"/>
          <w:sz w:val="21"/>
        </w:rPr>
        <w:t>CiyV.</w:t>
      </w:r>
      <w:r>
        <w:rPr>
          <w:spacing w:val="7"/>
          <w:w w:val="90"/>
          <w:sz w:val="21"/>
        </w:rPr>
        <w:t> </w:t>
      </w:r>
      <w:r>
        <w:rPr>
          <w:w w:val="90"/>
          <w:sz w:val="21"/>
        </w:rPr>
        <w:t>En</w:t>
      </w:r>
      <w:r>
        <w:rPr>
          <w:spacing w:val="7"/>
          <w:w w:val="90"/>
          <w:sz w:val="21"/>
        </w:rPr>
        <w:t> </w:t>
      </w:r>
      <w:r>
        <w:rPr>
          <w:w w:val="90"/>
          <w:sz w:val="21"/>
        </w:rPr>
        <w:t>especial</w:t>
      </w:r>
      <w:r>
        <w:rPr>
          <w:spacing w:val="7"/>
          <w:w w:val="90"/>
          <w:sz w:val="21"/>
        </w:rPr>
        <w:t> </w:t>
      </w:r>
      <w:r>
        <w:rPr>
          <w:w w:val="90"/>
          <w:sz w:val="21"/>
        </w:rPr>
        <w:t>el</w:t>
      </w:r>
      <w:r>
        <w:rPr>
          <w:spacing w:val="7"/>
          <w:w w:val="90"/>
          <w:sz w:val="21"/>
        </w:rPr>
        <w:t> </w:t>
      </w:r>
      <w:r>
        <w:rPr>
          <w:w w:val="90"/>
          <w:sz w:val="21"/>
        </w:rPr>
        <w:t>grupo</w:t>
      </w:r>
      <w:r>
        <w:rPr>
          <w:spacing w:val="7"/>
          <w:w w:val="90"/>
          <w:sz w:val="21"/>
        </w:rPr>
        <w:t> </w:t>
      </w:r>
      <w:r>
        <w:rPr>
          <w:w w:val="90"/>
          <w:sz w:val="21"/>
        </w:rPr>
        <w:t>/dyV/</w:t>
      </w:r>
      <w:r>
        <w:rPr>
          <w:spacing w:val="6"/>
          <w:w w:val="90"/>
          <w:sz w:val="21"/>
        </w:rPr>
        <w:t> </w:t>
      </w:r>
      <w:r>
        <w:rPr>
          <w:w w:val="90"/>
          <w:sz w:val="21"/>
        </w:rPr>
        <w:t>se</w:t>
      </w:r>
      <w:r>
        <w:rPr>
          <w:spacing w:val="6"/>
          <w:w w:val="90"/>
          <w:sz w:val="21"/>
        </w:rPr>
        <w:t> </w:t>
      </w:r>
      <w:r>
        <w:rPr>
          <w:w w:val="90"/>
          <w:sz w:val="21"/>
        </w:rPr>
        <w:t>resuelve</w:t>
      </w:r>
      <w:r>
        <w:rPr>
          <w:spacing w:val="-43"/>
          <w:w w:val="90"/>
          <w:sz w:val="21"/>
        </w:rPr>
        <w:t> </w:t>
      </w:r>
      <w:r>
        <w:rPr>
          <w:w w:val="95"/>
          <w:sz w:val="21"/>
        </w:rPr>
        <w:t>en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/riyV/</w:t>
      </w:r>
    </w:p>
    <w:p>
      <w:pPr>
        <w:pStyle w:val="BodyText"/>
        <w:spacing w:line="292" w:lineRule="auto"/>
        <w:ind w:left="1127" w:right="4463" w:firstLine="1"/>
      </w:pPr>
      <w:r>
        <w:rPr>
          <w:w w:val="85"/>
        </w:rPr>
        <w:t>adios</w:t>
      </w:r>
      <w:r>
        <w:rPr>
          <w:spacing w:val="7"/>
          <w:w w:val="85"/>
        </w:rPr>
        <w:t> </w:t>
      </w:r>
      <w:r>
        <w:rPr>
          <w:w w:val="85"/>
        </w:rPr>
        <w:t>=&gt;</w:t>
      </w:r>
      <w:r>
        <w:rPr>
          <w:spacing w:val="7"/>
          <w:w w:val="85"/>
        </w:rPr>
        <w:t> </w:t>
      </w:r>
      <w:r>
        <w:rPr>
          <w:w w:val="85"/>
        </w:rPr>
        <w:t>hariyutsi</w:t>
      </w:r>
      <w:r>
        <w:rPr>
          <w:spacing w:val="-41"/>
          <w:w w:val="85"/>
        </w:rPr>
        <w:t> </w:t>
      </w:r>
      <w:r>
        <w:rPr>
          <w:w w:val="90"/>
        </w:rPr>
        <w:t>diez</w:t>
      </w:r>
      <w:r>
        <w:rPr>
          <w:spacing w:val="-4"/>
          <w:w w:val="90"/>
        </w:rPr>
        <w:t> </w:t>
      </w:r>
      <w:r>
        <w:rPr>
          <w:w w:val="90"/>
        </w:rPr>
        <w:t>=&gt;</w:t>
      </w:r>
      <w:r>
        <w:rPr>
          <w:spacing w:val="-4"/>
          <w:w w:val="90"/>
        </w:rPr>
        <w:t> </w:t>
      </w:r>
      <w:r>
        <w:rPr>
          <w:w w:val="90"/>
        </w:rPr>
        <w:t>riyetsi</w:t>
      </w:r>
    </w:p>
    <w:p>
      <w:pPr>
        <w:pStyle w:val="ListParagraph"/>
        <w:numPr>
          <w:ilvl w:val="0"/>
          <w:numId w:val="13"/>
        </w:numPr>
        <w:tabs>
          <w:tab w:pos="779" w:val="left" w:leader="none"/>
          <w:tab w:pos="780" w:val="left" w:leader="none"/>
        </w:tabs>
        <w:spacing w:line="410" w:lineRule="auto" w:before="116" w:after="0"/>
        <w:ind w:left="1177" w:right="437" w:hanging="758"/>
        <w:jc w:val="left"/>
        <w:rPr>
          <w:sz w:val="21"/>
        </w:rPr>
      </w:pPr>
      <w:r>
        <w:rPr/>
        <w:pict>
          <v:rect style="position:absolute;margin-left:221.459991pt;margin-top:33.187241pt;width:2.64pt;height:.54001pt;mso-position-horizontal-relative:page;mso-position-vertical-relative:paragraph;z-index:-2083225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El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grupo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/gwV/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resuelve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/wV/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tiene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un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tratamiento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paralelo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a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7.:</w:t>
      </w:r>
      <w:r>
        <w:rPr>
          <w:spacing w:val="-40"/>
          <w:w w:val="85"/>
          <w:sz w:val="21"/>
        </w:rPr>
        <w:t> </w:t>
      </w:r>
      <w:r>
        <w:rPr>
          <w:w w:val="95"/>
          <w:sz w:val="21"/>
        </w:rPr>
        <w:t>alguacil</w:t>
      </w:r>
      <w:r>
        <w:rPr>
          <w:spacing w:val="39"/>
          <w:w w:val="95"/>
          <w:sz w:val="21"/>
        </w:rPr>
        <w:t> </w:t>
      </w:r>
      <w:r>
        <w:rPr>
          <w:w w:val="95"/>
          <w:sz w:val="21"/>
        </w:rPr>
        <w:t>=&gt;</w:t>
      </w:r>
      <w:r>
        <w:rPr>
          <w:spacing w:val="39"/>
          <w:w w:val="95"/>
          <w:sz w:val="21"/>
        </w:rPr>
        <w:t> </w:t>
      </w:r>
      <w:r>
        <w:rPr>
          <w:w w:val="95"/>
          <w:sz w:val="21"/>
        </w:rPr>
        <w:t>alwacil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=&gt;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hariwatsini</w:t>
      </w:r>
    </w:p>
    <w:p>
      <w:pPr>
        <w:pStyle w:val="ListParagraph"/>
        <w:numPr>
          <w:ilvl w:val="0"/>
          <w:numId w:val="13"/>
        </w:numPr>
        <w:tabs>
          <w:tab w:pos="779" w:val="left" w:leader="none"/>
          <w:tab w:pos="780" w:val="left" w:leader="none"/>
        </w:tabs>
        <w:spacing w:line="289" w:lineRule="exact" w:before="0" w:after="0"/>
        <w:ind w:left="779" w:right="0" w:hanging="361"/>
        <w:jc w:val="left"/>
        <w:rPr>
          <w:sz w:val="21"/>
        </w:rPr>
      </w:pPr>
      <w:r>
        <w:rPr>
          <w:w w:val="92"/>
          <w:sz w:val="21"/>
        </w:rPr>
        <w:t>La</w:t>
      </w:r>
      <w:r>
        <w:rPr>
          <w:spacing w:val="-3"/>
          <w:sz w:val="21"/>
        </w:rPr>
        <w:t> </w:t>
      </w:r>
      <w:r>
        <w:rPr>
          <w:w w:val="83"/>
          <w:sz w:val="21"/>
        </w:rPr>
        <w:t>vibrante</w:t>
      </w:r>
      <w:r>
        <w:rPr>
          <w:spacing w:val="-3"/>
          <w:sz w:val="21"/>
        </w:rPr>
        <w:t> </w:t>
      </w:r>
      <w:r>
        <w:rPr>
          <w:w w:val="84"/>
          <w:sz w:val="21"/>
        </w:rPr>
        <w:t>en</w:t>
      </w:r>
      <w:r>
        <w:rPr>
          <w:spacing w:val="-3"/>
          <w:sz w:val="21"/>
        </w:rPr>
        <w:t> </w:t>
      </w:r>
      <w:r>
        <w:rPr>
          <w:w w:val="85"/>
          <w:sz w:val="21"/>
        </w:rPr>
        <w:t>posición</w:t>
      </w:r>
      <w:r>
        <w:rPr>
          <w:spacing w:val="-3"/>
          <w:sz w:val="21"/>
        </w:rPr>
        <w:t> </w:t>
      </w:r>
      <w:r>
        <w:rPr>
          <w:w w:val="84"/>
          <w:sz w:val="21"/>
        </w:rPr>
        <w:t>de</w:t>
      </w:r>
      <w:r>
        <w:rPr>
          <w:spacing w:val="-3"/>
          <w:sz w:val="21"/>
        </w:rPr>
        <w:t> </w:t>
      </w:r>
      <w:r>
        <w:rPr>
          <w:spacing w:val="-1"/>
          <w:w w:val="87"/>
          <w:sz w:val="21"/>
        </w:rPr>
        <w:t>cod</w:t>
      </w:r>
      <w:r>
        <w:rPr>
          <w:w w:val="87"/>
          <w:sz w:val="21"/>
        </w:rPr>
        <w:t>a</w:t>
      </w:r>
      <w:r>
        <w:rPr>
          <w:spacing w:val="-4"/>
          <w:sz w:val="21"/>
        </w:rPr>
        <w:t> </w:t>
      </w:r>
      <w:r>
        <w:rPr>
          <w:spacing w:val="-1"/>
          <w:w w:val="84"/>
          <w:sz w:val="21"/>
        </w:rPr>
        <w:t>e</w:t>
      </w:r>
      <w:r>
        <w:rPr>
          <w:w w:val="84"/>
          <w:sz w:val="21"/>
        </w:rPr>
        <w:t>n</w:t>
      </w:r>
      <w:r>
        <w:rPr>
          <w:spacing w:val="-3"/>
          <w:sz w:val="21"/>
        </w:rPr>
        <w:t> </w:t>
      </w:r>
      <w:r>
        <w:rPr>
          <w:w w:val="84"/>
          <w:sz w:val="21"/>
        </w:rPr>
        <w:t>sílaba</w:t>
      </w:r>
      <w:r>
        <w:rPr>
          <w:spacing w:val="-3"/>
          <w:sz w:val="21"/>
        </w:rPr>
        <w:t> </w:t>
      </w:r>
      <w:r>
        <w:rPr>
          <w:spacing w:val="-1"/>
          <w:w w:val="85"/>
          <w:sz w:val="21"/>
        </w:rPr>
        <w:t>acentuad</w:t>
      </w:r>
      <w:r>
        <w:rPr>
          <w:w w:val="85"/>
          <w:sz w:val="21"/>
        </w:rPr>
        <w:t>a</w:t>
      </w:r>
      <w:r>
        <w:rPr>
          <w:spacing w:val="-3"/>
          <w:sz w:val="21"/>
        </w:rPr>
        <w:t> </w:t>
      </w:r>
      <w:r>
        <w:rPr>
          <w:w w:val="82"/>
          <w:sz w:val="21"/>
        </w:rPr>
        <w:t>se</w:t>
      </w:r>
      <w:r>
        <w:rPr>
          <w:spacing w:val="-3"/>
          <w:sz w:val="21"/>
        </w:rPr>
        <w:t> </w:t>
      </w:r>
      <w:r>
        <w:rPr>
          <w:w w:val="83"/>
          <w:sz w:val="21"/>
        </w:rPr>
        <w:t>sustituye</w:t>
      </w:r>
      <w:r>
        <w:rPr>
          <w:spacing w:val="-3"/>
          <w:sz w:val="21"/>
        </w:rPr>
        <w:t> </w:t>
      </w:r>
      <w:r>
        <w:rPr>
          <w:w w:val="84"/>
          <w:sz w:val="21"/>
        </w:rPr>
        <w:t>por</w:t>
      </w:r>
      <w:r>
        <w:rPr>
          <w:spacing w:val="-3"/>
          <w:sz w:val="21"/>
        </w:rPr>
        <w:t> </w:t>
      </w:r>
      <w:r>
        <w:rPr>
          <w:spacing w:val="-2"/>
          <w:w w:val="77"/>
          <w:sz w:val="21"/>
        </w:rPr>
        <w:t>[</w:t>
      </w:r>
      <w:r>
        <w:rPr>
          <w:rFonts w:ascii="Courier New" w:hAnsi="Courier New"/>
          <w:spacing w:val="-2"/>
          <w:w w:val="89"/>
          <w:sz w:val="23"/>
        </w:rPr>
        <w:t>r</w:t>
      </w:r>
      <w:r>
        <w:rPr>
          <w:rFonts w:ascii="Lucida Sans Unicode" w:hAnsi="Lucida Sans Unicode"/>
          <w:spacing w:val="1"/>
          <w:w w:val="1"/>
          <w:sz w:val="21"/>
        </w:rPr>
        <w:t></w:t>
      </w:r>
      <w:r>
        <w:rPr>
          <w:w w:val="78"/>
          <w:sz w:val="21"/>
        </w:rPr>
        <w:t>]:</w:t>
      </w:r>
    </w:p>
    <w:p>
      <w:pPr>
        <w:pStyle w:val="BodyText"/>
        <w:spacing w:line="290" w:lineRule="auto" w:before="6"/>
        <w:ind w:left="1129" w:right="2893"/>
      </w:pPr>
      <w:r>
        <w:rPr>
          <w:w w:val="85"/>
        </w:rPr>
        <w:t>Gerardo</w:t>
      </w:r>
      <w:r>
        <w:rPr>
          <w:spacing w:val="10"/>
          <w:w w:val="85"/>
        </w:rPr>
        <w:t> </w:t>
      </w:r>
      <w:r>
        <w:rPr>
          <w:w w:val="85"/>
        </w:rPr>
        <w:t>=&gt;</w:t>
      </w:r>
      <w:r>
        <w:rPr>
          <w:spacing w:val="10"/>
          <w:w w:val="85"/>
        </w:rPr>
        <w:t> </w:t>
      </w:r>
      <w:r>
        <w:rPr>
          <w:w w:val="85"/>
        </w:rPr>
        <w:t>Keraxitu</w:t>
      </w:r>
      <w:r>
        <w:rPr>
          <w:spacing w:val="11"/>
          <w:w w:val="85"/>
        </w:rPr>
        <w:t> </w:t>
      </w:r>
      <w:r>
        <w:rPr>
          <w:w w:val="85"/>
        </w:rPr>
        <w:t>(cf.</w:t>
      </w:r>
      <w:r>
        <w:rPr>
          <w:spacing w:val="10"/>
          <w:w w:val="85"/>
        </w:rPr>
        <w:t> </w:t>
      </w:r>
      <w:r>
        <w:rPr>
          <w:w w:val="85"/>
        </w:rPr>
        <w:t>paritsunaxi)</w:t>
      </w:r>
      <w:r>
        <w:rPr>
          <w:spacing w:val="-40"/>
          <w:w w:val="85"/>
        </w:rPr>
        <w:t> </w:t>
      </w:r>
      <w:r>
        <w:rPr>
          <w:w w:val="95"/>
        </w:rPr>
        <w:t>Victor</w:t>
      </w:r>
      <w:r>
        <w:rPr>
          <w:spacing w:val="-8"/>
          <w:w w:val="95"/>
        </w:rPr>
        <w:t> </w:t>
      </w:r>
      <w:r>
        <w:rPr>
          <w:w w:val="95"/>
        </w:rPr>
        <w:t>[bitor]</w:t>
      </w:r>
      <w:r>
        <w:rPr>
          <w:spacing w:val="-8"/>
          <w:w w:val="95"/>
        </w:rPr>
        <w:t> </w:t>
      </w:r>
      <w:r>
        <w:rPr>
          <w:w w:val="95"/>
        </w:rPr>
        <w:t>=&gt;</w:t>
      </w:r>
      <w:r>
        <w:rPr>
          <w:spacing w:val="33"/>
          <w:w w:val="95"/>
        </w:rPr>
        <w:t> </w:t>
      </w:r>
      <w:r>
        <w:rPr>
          <w:w w:val="95"/>
        </w:rPr>
        <w:t>pituxi</w:t>
      </w:r>
    </w:p>
    <w:p>
      <w:pPr>
        <w:pStyle w:val="BodyText"/>
        <w:spacing w:before="182"/>
        <w:ind w:left="420"/>
      </w:pPr>
      <w:r>
        <w:rPr>
          <w:w w:val="85"/>
        </w:rPr>
        <w:t>Pero</w:t>
      </w:r>
      <w:r>
        <w:rPr>
          <w:spacing w:val="6"/>
          <w:w w:val="85"/>
        </w:rPr>
        <w:t> </w:t>
      </w:r>
      <w:r>
        <w:rPr>
          <w:w w:val="85"/>
        </w:rPr>
        <w:t>cerveza</w:t>
      </w:r>
      <w:r>
        <w:rPr>
          <w:spacing w:val="7"/>
          <w:w w:val="85"/>
        </w:rPr>
        <w:t> </w:t>
      </w:r>
      <w:r>
        <w:rPr>
          <w:w w:val="85"/>
        </w:rPr>
        <w:t>=&gt;</w:t>
      </w:r>
      <w:r>
        <w:rPr>
          <w:spacing w:val="6"/>
          <w:w w:val="85"/>
        </w:rPr>
        <w:t> </w:t>
      </w:r>
      <w:r>
        <w:rPr>
          <w:w w:val="85"/>
        </w:rPr>
        <w:t>tserwetsa</w:t>
      </w:r>
      <w:r>
        <w:rPr>
          <w:spacing w:val="7"/>
          <w:w w:val="85"/>
        </w:rPr>
        <w:t> </w:t>
      </w:r>
      <w:r>
        <w:rPr>
          <w:w w:val="85"/>
        </w:rPr>
        <w:t>=&gt;</w:t>
      </w:r>
      <w:r>
        <w:rPr>
          <w:spacing w:val="6"/>
          <w:w w:val="85"/>
        </w:rPr>
        <w:t> </w:t>
      </w:r>
      <w:r>
        <w:rPr>
          <w:w w:val="85"/>
        </w:rPr>
        <w:t>tseriwetsa.</w:t>
      </w:r>
    </w:p>
    <w:p>
      <w:pPr>
        <w:pStyle w:val="ListParagraph"/>
        <w:numPr>
          <w:ilvl w:val="0"/>
          <w:numId w:val="13"/>
        </w:numPr>
        <w:tabs>
          <w:tab w:pos="779" w:val="left" w:leader="none"/>
          <w:tab w:pos="780" w:val="left" w:leader="none"/>
        </w:tabs>
        <w:spacing w:line="240" w:lineRule="auto" w:before="172" w:after="0"/>
        <w:ind w:left="779" w:right="0" w:hanging="360"/>
        <w:jc w:val="left"/>
        <w:rPr>
          <w:sz w:val="21"/>
        </w:rPr>
      </w:pPr>
      <w:r>
        <w:rPr>
          <w:spacing w:val="-1"/>
          <w:w w:val="90"/>
          <w:sz w:val="21"/>
        </w:rPr>
        <w:t>El</w:t>
      </w:r>
      <w:r>
        <w:rPr>
          <w:spacing w:val="13"/>
          <w:w w:val="90"/>
          <w:sz w:val="21"/>
        </w:rPr>
        <w:t> </w:t>
      </w:r>
      <w:r>
        <w:rPr>
          <w:spacing w:val="-1"/>
          <w:w w:val="90"/>
          <w:sz w:val="21"/>
        </w:rPr>
        <w:t>único</w:t>
      </w:r>
      <w:r>
        <w:rPr>
          <w:spacing w:val="14"/>
          <w:w w:val="90"/>
          <w:sz w:val="21"/>
        </w:rPr>
        <w:t> </w:t>
      </w:r>
      <w:r>
        <w:rPr>
          <w:spacing w:val="-1"/>
          <w:w w:val="90"/>
          <w:sz w:val="21"/>
        </w:rPr>
        <w:t>grupo</w:t>
      </w:r>
      <w:r>
        <w:rPr>
          <w:spacing w:val="13"/>
          <w:w w:val="90"/>
          <w:sz w:val="21"/>
        </w:rPr>
        <w:t> </w:t>
      </w:r>
      <w:r>
        <w:rPr>
          <w:spacing w:val="-1"/>
          <w:w w:val="90"/>
          <w:sz w:val="21"/>
        </w:rPr>
        <w:t>consonántico</w:t>
      </w:r>
      <w:r>
        <w:rPr>
          <w:spacing w:val="13"/>
          <w:w w:val="90"/>
          <w:sz w:val="21"/>
        </w:rPr>
        <w:t> </w:t>
      </w:r>
      <w:r>
        <w:rPr>
          <w:spacing w:val="-1"/>
          <w:w w:val="90"/>
          <w:sz w:val="21"/>
        </w:rPr>
        <w:t>que</w:t>
      </w:r>
      <w:r>
        <w:rPr>
          <w:spacing w:val="13"/>
          <w:w w:val="90"/>
          <w:sz w:val="21"/>
        </w:rPr>
        <w:t> </w:t>
      </w:r>
      <w:r>
        <w:rPr>
          <w:spacing w:val="-1"/>
          <w:w w:val="90"/>
          <w:sz w:val="21"/>
        </w:rPr>
        <w:t>aparentemente</w:t>
      </w:r>
      <w:r>
        <w:rPr>
          <w:spacing w:val="14"/>
          <w:w w:val="90"/>
          <w:sz w:val="21"/>
        </w:rPr>
        <w:t> </w:t>
      </w:r>
      <w:r>
        <w:rPr>
          <w:w w:val="90"/>
          <w:sz w:val="21"/>
        </w:rPr>
        <w:t>no</w:t>
      </w:r>
      <w:r>
        <w:rPr>
          <w:spacing w:val="13"/>
          <w:w w:val="90"/>
          <w:sz w:val="21"/>
        </w:rPr>
        <w:t> </w:t>
      </w:r>
      <w:r>
        <w:rPr>
          <w:w w:val="90"/>
          <w:sz w:val="21"/>
        </w:rPr>
        <w:t>sufre</w:t>
      </w:r>
      <w:r>
        <w:rPr>
          <w:spacing w:val="13"/>
          <w:w w:val="90"/>
          <w:sz w:val="21"/>
        </w:rPr>
        <w:t> </w:t>
      </w:r>
      <w:r>
        <w:rPr>
          <w:w w:val="90"/>
          <w:sz w:val="21"/>
        </w:rPr>
        <w:t>reducción</w:t>
      </w:r>
      <w:r>
        <w:rPr>
          <w:spacing w:val="13"/>
          <w:w w:val="90"/>
          <w:sz w:val="21"/>
        </w:rPr>
        <w:t> </w:t>
      </w:r>
      <w:r>
        <w:rPr>
          <w:w w:val="90"/>
          <w:sz w:val="21"/>
        </w:rPr>
        <w:t>es</w:t>
      </w:r>
    </w:p>
    <w:p>
      <w:pPr>
        <w:pStyle w:val="BodyText"/>
        <w:spacing w:before="50"/>
        <w:ind w:left="780"/>
      </w:pPr>
      <w:r>
        <w:rPr>
          <w:w w:val="90"/>
        </w:rPr>
        <w:t>/kw/.</w:t>
      </w:r>
      <w:r>
        <w:rPr>
          <w:spacing w:val="27"/>
          <w:w w:val="90"/>
        </w:rPr>
        <w:t> </w:t>
      </w:r>
      <w:r>
        <w:rPr>
          <w:w w:val="90"/>
        </w:rPr>
        <w:t>En</w:t>
      </w:r>
      <w:r>
        <w:rPr>
          <w:spacing w:val="28"/>
          <w:w w:val="90"/>
        </w:rPr>
        <w:t> </w:t>
      </w:r>
      <w:r>
        <w:rPr>
          <w:w w:val="90"/>
        </w:rPr>
        <w:t>realidad</w:t>
      </w:r>
      <w:r>
        <w:rPr>
          <w:spacing w:val="27"/>
          <w:w w:val="90"/>
        </w:rPr>
        <w:t> </w:t>
      </w:r>
      <w:r>
        <w:rPr>
          <w:w w:val="90"/>
        </w:rPr>
        <w:t>se</w:t>
      </w:r>
      <w:r>
        <w:rPr>
          <w:spacing w:val="28"/>
          <w:w w:val="90"/>
        </w:rPr>
        <w:t> </w:t>
      </w:r>
      <w:r>
        <w:rPr>
          <w:w w:val="90"/>
        </w:rPr>
        <w:t>interpreta</w:t>
      </w:r>
      <w:r>
        <w:rPr>
          <w:spacing w:val="28"/>
          <w:w w:val="90"/>
        </w:rPr>
        <w:t> </w:t>
      </w:r>
      <w:r>
        <w:rPr>
          <w:w w:val="90"/>
        </w:rPr>
        <w:t>como</w:t>
      </w:r>
      <w:r>
        <w:rPr>
          <w:spacing w:val="27"/>
          <w:w w:val="90"/>
        </w:rPr>
        <w:t> </w:t>
      </w:r>
      <w:r>
        <w:rPr>
          <w:w w:val="90"/>
        </w:rPr>
        <w:t>la</w:t>
      </w:r>
      <w:r>
        <w:rPr>
          <w:spacing w:val="28"/>
          <w:w w:val="90"/>
        </w:rPr>
        <w:t> </w:t>
      </w:r>
      <w:r>
        <w:rPr>
          <w:w w:val="90"/>
        </w:rPr>
        <w:t>consonante</w:t>
      </w:r>
      <w:r>
        <w:rPr>
          <w:spacing w:val="27"/>
          <w:w w:val="90"/>
        </w:rPr>
        <w:t> </w:t>
      </w:r>
      <w:r>
        <w:rPr>
          <w:w w:val="90"/>
        </w:rPr>
        <w:t>velar</w:t>
      </w:r>
      <w:r>
        <w:rPr>
          <w:spacing w:val="28"/>
          <w:w w:val="90"/>
        </w:rPr>
        <w:t> </w:t>
      </w:r>
      <w:r>
        <w:rPr>
          <w:w w:val="90"/>
        </w:rPr>
        <w:t>labializada</w:t>
      </w:r>
    </w:p>
    <w:p>
      <w:pPr>
        <w:pStyle w:val="BodyText"/>
        <w:spacing w:line="254" w:lineRule="auto" w:before="52"/>
        <w:ind w:left="779" w:right="322"/>
        <w:rPr>
          <w:i/>
          <w:sz w:val="22"/>
        </w:rPr>
      </w:pPr>
      <w:r>
        <w:rPr>
          <w:w w:val="85"/>
        </w:rPr>
        <w:t>/k</w:t>
      </w:r>
      <w:r>
        <w:rPr>
          <w:w w:val="85"/>
          <w:vertAlign w:val="superscript"/>
        </w:rPr>
        <w:t>w</w:t>
      </w:r>
      <w:r>
        <w:rPr>
          <w:w w:val="85"/>
          <w:vertAlign w:val="baseline"/>
        </w:rPr>
        <w:t>/,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manera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desde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un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punto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vista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fonológico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sí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ha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sido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reduci-</w:t>
      </w:r>
      <w:r>
        <w:rPr>
          <w:spacing w:val="-40"/>
          <w:w w:val="85"/>
          <w:vertAlign w:val="baseline"/>
        </w:rPr>
        <w:t> </w:t>
      </w:r>
      <w:r>
        <w:rPr>
          <w:w w:val="95"/>
          <w:vertAlign w:val="baseline"/>
        </w:rPr>
        <w:t>do:</w:t>
      </w:r>
      <w:r>
        <w:rPr>
          <w:spacing w:val="-6"/>
          <w:w w:val="95"/>
          <w:vertAlign w:val="baseline"/>
        </w:rPr>
        <w:t> </w:t>
      </w:r>
      <w:r>
        <w:rPr>
          <w:i/>
          <w:w w:val="95"/>
          <w:sz w:val="22"/>
          <w:vertAlign w:val="baseline"/>
        </w:rPr>
        <w:t>escuela</w:t>
      </w:r>
      <w:r>
        <w:rPr>
          <w:i/>
          <w:spacing w:val="-7"/>
          <w:w w:val="95"/>
          <w:sz w:val="22"/>
          <w:vertAlign w:val="baseline"/>
        </w:rPr>
        <w:t> </w:t>
      </w:r>
      <w:r>
        <w:rPr>
          <w:w w:val="95"/>
          <w:vertAlign w:val="baseline"/>
        </w:rPr>
        <w:t>=&gt;</w:t>
      </w:r>
      <w:r>
        <w:rPr>
          <w:spacing w:val="-6"/>
          <w:w w:val="95"/>
          <w:vertAlign w:val="baseline"/>
        </w:rPr>
        <w:t> </w:t>
      </w:r>
      <w:r>
        <w:rPr>
          <w:rFonts w:ascii="Lucida Sans Unicode" w:hAnsi="Lucida Sans Unicode"/>
          <w:w w:val="95"/>
          <w:vertAlign w:val="superscript"/>
        </w:rPr>
        <w:t></w:t>
      </w:r>
      <w:r>
        <w:rPr>
          <w:i/>
          <w:w w:val="95"/>
          <w:sz w:val="22"/>
          <w:vertAlign w:val="baseline"/>
        </w:rPr>
        <w:t>etsikwera.</w:t>
      </w:r>
    </w:p>
    <w:p>
      <w:pPr>
        <w:pStyle w:val="BodyText"/>
        <w:spacing w:before="2"/>
        <w:rPr>
          <w:i/>
          <w:sz w:val="24"/>
        </w:rPr>
      </w:pPr>
    </w:p>
    <w:p>
      <w:pPr>
        <w:pStyle w:val="BodyText"/>
        <w:spacing w:line="285" w:lineRule="auto"/>
        <w:ind w:left="419" w:right="325" w:firstLine="480"/>
        <w:jc w:val="both"/>
      </w:pPr>
      <w:r>
        <w:rPr>
          <w:w w:val="85"/>
        </w:rPr>
        <w:t>El nombre del diablo entró en territorio huichol en tiempos recientes, de</w:t>
      </w:r>
      <w:r>
        <w:rPr>
          <w:spacing w:val="1"/>
          <w:w w:val="85"/>
        </w:rPr>
        <w:t> </w:t>
      </w:r>
      <w:r>
        <w:rPr>
          <w:w w:val="90"/>
        </w:rPr>
        <w:t>la mano del nombre de dios,</w:t>
      </w:r>
      <w:r>
        <w:rPr>
          <w:spacing w:val="1"/>
          <w:w w:val="90"/>
        </w:rPr>
        <w:t> </w:t>
      </w:r>
      <w:r>
        <w:rPr>
          <w:w w:val="90"/>
        </w:rPr>
        <w:t>a juzgar por el tratamiento similar que se les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depara. Pero en la expresión coloquial </w:t>
      </w:r>
      <w:r>
        <w:rPr>
          <w:i/>
          <w:spacing w:val="-1"/>
          <w:w w:val="90"/>
          <w:sz w:val="22"/>
        </w:rPr>
        <w:t>ke tiuru </w:t>
      </w:r>
      <w:r>
        <w:rPr>
          <w:spacing w:val="-1"/>
          <w:w w:val="90"/>
        </w:rPr>
        <w:t>(qué diablos) encontramos</w:t>
      </w:r>
      <w:r>
        <w:rPr>
          <w:w w:val="90"/>
        </w:rPr>
        <w:t> </w:t>
      </w:r>
      <w:r>
        <w:rPr>
          <w:w w:val="85"/>
        </w:rPr>
        <w:t>documentado el tratamiento anterior sincopado (en cora hallamos la forma</w:t>
      </w:r>
      <w:r>
        <w:rPr>
          <w:spacing w:val="1"/>
          <w:w w:val="85"/>
        </w:rPr>
        <w:t> </w:t>
      </w:r>
      <w:r>
        <w:rPr>
          <w:i/>
          <w:w w:val="95"/>
          <w:sz w:val="22"/>
        </w:rPr>
        <w:t>tiyaru</w:t>
      </w:r>
      <w:r>
        <w:rPr>
          <w:w w:val="95"/>
        </w:rPr>
        <w:t>).</w:t>
      </w:r>
    </w:p>
    <w:p>
      <w:pPr>
        <w:pStyle w:val="BodyText"/>
        <w:spacing w:line="292" w:lineRule="auto" w:before="3"/>
        <w:ind w:left="419" w:right="326" w:firstLine="480"/>
        <w:jc w:val="both"/>
      </w:pPr>
      <w:r>
        <w:rPr>
          <w:w w:val="90"/>
        </w:rPr>
        <w:t>Una misma palabra puede ser tomada en varias épocas y recibir dos</w:t>
      </w:r>
      <w:r>
        <w:rPr>
          <w:spacing w:val="1"/>
          <w:w w:val="90"/>
        </w:rPr>
        <w:t> </w:t>
      </w:r>
      <w:r>
        <w:rPr>
          <w:w w:val="85"/>
        </w:rPr>
        <w:t>tratamientos diferentes de acuerdo a las reglas vigentes en cada una. Aparte de</w:t>
      </w:r>
      <w:r>
        <w:rPr>
          <w:spacing w:val="1"/>
          <w:w w:val="85"/>
        </w:rPr>
        <w:t> </w:t>
      </w:r>
      <w:r>
        <w:rPr>
          <w:w w:val="95"/>
        </w:rPr>
        <w:t>las</w:t>
      </w:r>
      <w:r>
        <w:rPr>
          <w:spacing w:val="-3"/>
          <w:w w:val="95"/>
        </w:rPr>
        <w:t> </w:t>
      </w:r>
      <w:r>
        <w:rPr>
          <w:w w:val="95"/>
        </w:rPr>
        <w:t>ya</w:t>
      </w:r>
      <w:r>
        <w:rPr>
          <w:spacing w:val="-2"/>
          <w:w w:val="95"/>
        </w:rPr>
        <w:t> </w:t>
      </w:r>
      <w:r>
        <w:rPr>
          <w:w w:val="95"/>
        </w:rPr>
        <w:t>mencionadas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Heading2"/>
        <w:tabs>
          <w:tab w:pos="2853" w:val="left" w:leader="none"/>
          <w:tab w:pos="4553" w:val="left" w:leader="none"/>
        </w:tabs>
        <w:spacing w:line="273" w:lineRule="auto" w:before="144"/>
        <w:ind w:left="1010" w:right="1621" w:hanging="2"/>
      </w:pPr>
      <w:r>
        <w:rPr/>
        <w:pict>
          <v:rect style="position:absolute;margin-left:199.440002pt;margin-top:14.586417pt;width:2.64pt;height:.54004pt;mso-position-horizontal-relative:page;mso-position-vertical-relative:paragraph;z-index:-20831744" filled="true" fillcolor="#000000" stroked="false">
            <v:fill type="solid"/>
            <w10:wrap type="none"/>
          </v:rect>
        </w:pict>
      </w:r>
      <w:r>
        <w:rPr/>
        <w:pict>
          <v:rect style="position:absolute;margin-left:284.459991pt;margin-top:14.586417pt;width:2.64pt;height:.54004pt;mso-position-horizontal-relative:page;mso-position-vertical-relative:paragraph;z-index:-20831232" filled="true" fillcolor="#000000" stroked="false">
            <v:fill type="solid"/>
            <w10:wrap type="none"/>
          </v:rect>
        </w:pict>
      </w:r>
      <w:r>
        <w:rPr/>
        <w:pict>
          <v:rect style="position:absolute;margin-left:125.759987pt;margin-top:29.106487pt;width:2.64pt;height:.53998pt;mso-position-horizontal-relative:page;mso-position-vertical-relative:paragraph;z-index:-20830720" filled="true" fillcolor="#000000" stroked="false">
            <v:fill type="solid"/>
            <w10:wrap type="none"/>
          </v:rect>
        </w:pict>
      </w:r>
      <w:r>
        <w:rPr/>
        <w:pict>
          <v:rect style="position:absolute;margin-left:297pt;margin-top:29.106487pt;width:2.64pt;height:.53998pt;mso-position-horizontal-relative:page;mso-position-vertical-relative:paragraph;z-index:-20830208" filled="true" fillcolor="#000000" stroked="false">
            <v:fill type="solid"/>
            <w10:wrap type="none"/>
          </v:rect>
        </w:pict>
      </w:r>
      <w:r>
        <w:rPr>
          <w:w w:val="85"/>
        </w:rPr>
        <w:t>Xaparaxixiku</w:t>
        <w:tab/>
        <w:t>Piranxixika</w:t>
        <w:tab/>
      </w:r>
      <w:r>
        <w:rPr>
          <w:w w:val="75"/>
        </w:rPr>
        <w:t>Pirantsisku</w:t>
      </w:r>
      <w:r>
        <w:rPr>
          <w:spacing w:val="-37"/>
          <w:w w:val="75"/>
        </w:rPr>
        <w:t> </w:t>
      </w:r>
      <w:r>
        <w:rPr>
          <w:w w:val="85"/>
        </w:rPr>
        <w:t>Xanatirexi</w:t>
        <w:tab/>
        <w:tab/>
      </w:r>
      <w:r>
        <w:rPr>
          <w:rFonts w:ascii="Trebuchet MS"/>
          <w:spacing w:val="-1"/>
          <w:w w:val="90"/>
          <w:vertAlign w:val="superscript"/>
        </w:rPr>
        <w:t>/</w:t>
      </w:r>
      <w:r>
        <w:rPr>
          <w:spacing w:val="-1"/>
          <w:w w:val="90"/>
          <w:vertAlign w:val="baseline"/>
        </w:rPr>
        <w:t>Antiretsi</w:t>
      </w:r>
    </w:p>
    <w:p>
      <w:pPr>
        <w:tabs>
          <w:tab w:pos="4553" w:val="left" w:leader="none"/>
        </w:tabs>
        <w:spacing w:before="4"/>
        <w:ind w:left="1010" w:right="0" w:firstLine="0"/>
        <w:jc w:val="left"/>
        <w:rPr>
          <w:i/>
          <w:sz w:val="22"/>
        </w:rPr>
      </w:pPr>
      <w:r>
        <w:rPr>
          <w:i/>
          <w:w w:val="85"/>
          <w:sz w:val="22"/>
        </w:rPr>
        <w:t>xaturi</w:t>
        <w:tab/>
        <w:t>tsatu</w:t>
      </w:r>
    </w:p>
    <w:p>
      <w:pPr>
        <w:pStyle w:val="BodyText"/>
        <w:spacing w:before="1"/>
        <w:rPr>
          <w:i/>
          <w:sz w:val="29"/>
        </w:rPr>
      </w:pPr>
    </w:p>
    <w:p>
      <w:pPr>
        <w:pStyle w:val="BodyText"/>
        <w:spacing w:line="283" w:lineRule="auto"/>
        <w:ind w:left="301" w:right="444"/>
        <w:jc w:val="both"/>
      </w:pPr>
      <w:r>
        <w:rPr/>
        <w:pict>
          <v:rect style="position:absolute;margin-left:97.740013pt;margin-top:50.885521pt;width:2.64pt;height:.53998pt;mso-position-horizontal-relative:page;mso-position-vertical-relative:paragraph;z-index:-20829696" filled="true" fillcolor="#000000" stroked="false">
            <v:fill type="solid"/>
            <w10:wrap type="none"/>
          </v:rect>
        </w:pict>
      </w:r>
      <w:r>
        <w:rPr/>
        <w:pict>
          <v:rect style="position:absolute;margin-left:210.839996pt;margin-top:50.885521pt;width:2.64pt;height:.53998pt;mso-position-horizontal-relative:page;mso-position-vertical-relative:paragraph;z-index:-20829184" filled="true" fillcolor="#000000" stroked="false">
            <v:fill type="solid"/>
            <w10:wrap type="none"/>
          </v:rect>
        </w:pict>
      </w:r>
      <w:r>
        <w:rPr>
          <w:w w:val="85"/>
        </w:rPr>
        <w:t>tenemos </w:t>
      </w:r>
      <w:r>
        <w:rPr>
          <w:i/>
          <w:w w:val="85"/>
          <w:sz w:val="22"/>
        </w:rPr>
        <w:t>cofradía</w:t>
      </w:r>
      <w:r>
        <w:rPr>
          <w:w w:val="85"/>
        </w:rPr>
        <w:t>, que con el sentido del dominio religioso se convierte en</w:t>
      </w:r>
      <w:r>
        <w:rPr>
          <w:spacing w:val="1"/>
          <w:w w:val="85"/>
        </w:rPr>
        <w:t> </w:t>
      </w:r>
      <w:r>
        <w:rPr>
          <w:w w:val="85"/>
        </w:rPr>
        <w:t>tiempos</w:t>
      </w:r>
      <w:r>
        <w:rPr>
          <w:spacing w:val="1"/>
          <w:w w:val="85"/>
        </w:rPr>
        <w:t> </w:t>
      </w:r>
      <w:r>
        <w:rPr>
          <w:w w:val="85"/>
        </w:rPr>
        <w:t>recientes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kuraria</w:t>
      </w:r>
      <w:r>
        <w:rPr>
          <w:w w:val="85"/>
        </w:rPr>
        <w:t>,</w:t>
      </w:r>
      <w:r>
        <w:rPr>
          <w:spacing w:val="1"/>
          <w:w w:val="85"/>
        </w:rPr>
        <w:t> </w:t>
      </w:r>
      <w:r>
        <w:rPr>
          <w:w w:val="85"/>
        </w:rPr>
        <w:t>mientras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topónimo</w:t>
      </w:r>
      <w:r>
        <w:rPr>
          <w:spacing w:val="1"/>
          <w:w w:val="85"/>
        </w:rPr>
        <w:t> </w:t>
      </w:r>
      <w:r>
        <w:rPr>
          <w:w w:val="85"/>
        </w:rPr>
        <w:t>ha</w:t>
      </w:r>
      <w:r>
        <w:rPr>
          <w:spacing w:val="1"/>
          <w:w w:val="85"/>
        </w:rPr>
        <w:t> </w:t>
      </w:r>
      <w:r>
        <w:rPr>
          <w:w w:val="85"/>
        </w:rPr>
        <w:t>tenido más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tiempo para asimilarse </w:t>
      </w:r>
      <w:r>
        <w:rPr>
          <w:w w:val="90"/>
        </w:rPr>
        <w:t>a aquellos topónimos propios que terminan con el</w:t>
      </w:r>
      <w:r>
        <w:rPr>
          <w:spacing w:val="1"/>
          <w:w w:val="90"/>
        </w:rPr>
        <w:t> </w:t>
      </w:r>
      <w:r>
        <w:rPr>
          <w:w w:val="95"/>
        </w:rPr>
        <w:t>sufijo</w:t>
      </w:r>
      <w:r>
        <w:rPr>
          <w:spacing w:val="-7"/>
          <w:w w:val="95"/>
        </w:rPr>
        <w:t> </w:t>
      </w:r>
      <w:r>
        <w:rPr>
          <w:w w:val="95"/>
        </w:rPr>
        <w:t>–</w:t>
      </w:r>
      <w:r>
        <w:rPr>
          <w:i/>
          <w:w w:val="95"/>
          <w:sz w:val="22"/>
        </w:rPr>
        <w:t>tia</w:t>
      </w:r>
      <w:r>
        <w:rPr>
          <w:i/>
          <w:spacing w:val="-8"/>
          <w:w w:val="95"/>
          <w:sz w:val="22"/>
        </w:rPr>
        <w:t> </w:t>
      </w:r>
      <w:r>
        <w:rPr>
          <w:w w:val="95"/>
        </w:rPr>
        <w:t>“al</w:t>
      </w:r>
      <w:r>
        <w:rPr>
          <w:spacing w:val="-7"/>
          <w:w w:val="95"/>
        </w:rPr>
        <w:t> </w:t>
      </w:r>
      <w:r>
        <w:rPr>
          <w:w w:val="95"/>
        </w:rPr>
        <w:t>pie</w:t>
      </w:r>
      <w:r>
        <w:rPr>
          <w:spacing w:val="-6"/>
          <w:w w:val="95"/>
        </w:rPr>
        <w:t> </w:t>
      </w:r>
      <w:r>
        <w:rPr>
          <w:w w:val="95"/>
        </w:rPr>
        <w:t>de;</w:t>
      </w:r>
      <w:r>
        <w:rPr>
          <w:spacing w:val="-7"/>
          <w:w w:val="95"/>
        </w:rPr>
        <w:t> </w:t>
      </w:r>
      <w:r>
        <w:rPr>
          <w:w w:val="95"/>
        </w:rPr>
        <w:t>entre”:</w:t>
      </w:r>
      <w:r>
        <w:rPr>
          <w:spacing w:val="-7"/>
          <w:w w:val="95"/>
        </w:rPr>
        <w:t> </w:t>
      </w:r>
      <w:r>
        <w:rPr>
          <w:i/>
          <w:w w:val="95"/>
          <w:sz w:val="22"/>
        </w:rPr>
        <w:t>Kupiratia</w:t>
      </w:r>
      <w:r>
        <w:rPr>
          <w:w w:val="95"/>
        </w:rPr>
        <w:t>.</w:t>
      </w:r>
    </w:p>
    <w:p>
      <w:pPr>
        <w:pStyle w:val="BodyText"/>
        <w:spacing w:line="285" w:lineRule="auto"/>
        <w:ind w:left="301" w:right="445" w:firstLine="480"/>
        <w:jc w:val="both"/>
      </w:pPr>
      <w:r>
        <w:rPr>
          <w:w w:val="80"/>
        </w:rPr>
        <w:t>Interesante es también el caso de </w:t>
      </w:r>
      <w:r>
        <w:rPr>
          <w:i/>
          <w:w w:val="80"/>
          <w:sz w:val="22"/>
        </w:rPr>
        <w:t>kaxariyana / katsariana</w:t>
      </w:r>
      <w:r>
        <w:rPr>
          <w:w w:val="80"/>
        </w:rPr>
        <w:t>, que designa el</w:t>
      </w:r>
      <w:r>
        <w:rPr>
          <w:spacing w:val="1"/>
          <w:w w:val="80"/>
        </w:rPr>
        <w:t> </w:t>
      </w:r>
      <w:r>
        <w:rPr>
          <w:w w:val="90"/>
        </w:rPr>
        <w:t>lugar</w:t>
      </w:r>
      <w:r>
        <w:rPr>
          <w:spacing w:val="1"/>
          <w:w w:val="90"/>
        </w:rPr>
        <w:t> </w:t>
      </w:r>
      <w:r>
        <w:rPr>
          <w:w w:val="90"/>
        </w:rPr>
        <w:t>donde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celebraban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juntas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autoridades</w:t>
      </w:r>
      <w:r>
        <w:rPr>
          <w:spacing w:val="1"/>
          <w:w w:val="90"/>
        </w:rPr>
        <w:t> </w:t>
      </w:r>
      <w:r>
        <w:rPr>
          <w:w w:val="90"/>
        </w:rPr>
        <w:t>llamadas</w:t>
      </w:r>
      <w:r>
        <w:rPr>
          <w:spacing w:val="1"/>
          <w:w w:val="90"/>
        </w:rPr>
        <w:t> </w:t>
      </w:r>
      <w:r>
        <w:rPr>
          <w:w w:val="90"/>
        </w:rPr>
        <w:t>hoy</w:t>
      </w:r>
      <w:r>
        <w:rPr>
          <w:spacing w:val="1"/>
          <w:w w:val="90"/>
        </w:rPr>
        <w:t> </w:t>
      </w:r>
      <w:r>
        <w:rPr>
          <w:w w:val="85"/>
        </w:rPr>
        <w:t>tradicionales (en realidad coloniales). En la variante </w:t>
      </w:r>
      <w:r>
        <w:rPr>
          <w:i/>
          <w:w w:val="85"/>
          <w:sz w:val="22"/>
        </w:rPr>
        <w:t>kaxariyana </w:t>
      </w:r>
      <w:r>
        <w:rPr>
          <w:w w:val="85"/>
        </w:rPr>
        <w:t>tenemos dos</w:t>
      </w:r>
      <w:r>
        <w:rPr>
          <w:spacing w:val="1"/>
          <w:w w:val="85"/>
        </w:rPr>
        <w:t> </w:t>
      </w:r>
      <w:r>
        <w:rPr>
          <w:w w:val="95"/>
        </w:rPr>
        <w:t>cambios</w:t>
      </w:r>
      <w:r>
        <w:rPr>
          <w:spacing w:val="-7"/>
          <w:w w:val="95"/>
        </w:rPr>
        <w:t> </w:t>
      </w:r>
      <w:r>
        <w:rPr>
          <w:w w:val="95"/>
        </w:rPr>
        <w:t>característicos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tercer</w:t>
      </w:r>
      <w:r>
        <w:rPr>
          <w:spacing w:val="-6"/>
          <w:w w:val="95"/>
        </w:rPr>
        <w:t> </w:t>
      </w:r>
      <w:r>
        <w:rPr>
          <w:w w:val="95"/>
        </w:rPr>
        <w:t>estadío: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661" w:val="left" w:leader="none"/>
          <w:tab w:pos="662" w:val="left" w:leader="none"/>
        </w:tabs>
        <w:spacing w:line="240" w:lineRule="auto" w:before="0" w:after="0"/>
        <w:ind w:left="661" w:right="0" w:hanging="361"/>
        <w:jc w:val="left"/>
        <w:rPr>
          <w:sz w:val="21"/>
        </w:rPr>
      </w:pPr>
      <w:r>
        <w:rPr>
          <w:w w:val="94"/>
          <w:sz w:val="21"/>
        </w:rPr>
        <w:t>/s/</w:t>
      </w:r>
      <w:r>
        <w:rPr>
          <w:spacing w:val="-3"/>
          <w:sz w:val="21"/>
        </w:rPr>
        <w:t> </w:t>
      </w:r>
      <w:r>
        <w:rPr>
          <w:w w:val="87"/>
          <w:sz w:val="21"/>
        </w:rPr>
        <w:t>a</w:t>
      </w:r>
      <w:r>
        <w:rPr>
          <w:spacing w:val="-3"/>
          <w:sz w:val="21"/>
        </w:rPr>
        <w:t> </w:t>
      </w:r>
      <w:r>
        <w:rPr>
          <w:spacing w:val="-1"/>
          <w:w w:val="101"/>
          <w:sz w:val="21"/>
        </w:rPr>
        <w:t>/</w:t>
      </w:r>
      <w:r>
        <w:rPr>
          <w:rFonts w:ascii="Courier New" w:hAnsi="Courier New"/>
          <w:spacing w:val="-2"/>
          <w:w w:val="89"/>
          <w:sz w:val="23"/>
        </w:rPr>
        <w:t>r</w:t>
      </w:r>
      <w:r>
        <w:rPr>
          <w:rFonts w:ascii="Lucida Sans Unicode" w:hAnsi="Lucida Sans Unicode"/>
          <w:spacing w:val="1"/>
          <w:w w:val="1"/>
          <w:sz w:val="21"/>
        </w:rPr>
        <w:t></w:t>
      </w:r>
      <w:r>
        <w:rPr>
          <w:w w:val="92"/>
          <w:sz w:val="21"/>
        </w:rPr>
        <w:t>/:</w:t>
      </w:r>
      <w:r>
        <w:rPr>
          <w:spacing w:val="-3"/>
          <w:sz w:val="21"/>
        </w:rPr>
        <w:t> </w:t>
      </w:r>
      <w:r>
        <w:rPr>
          <w:w w:val="90"/>
          <w:sz w:val="21"/>
        </w:rPr>
        <w:t>/kasa/</w:t>
      </w:r>
      <w:r>
        <w:rPr>
          <w:spacing w:val="-3"/>
          <w:sz w:val="21"/>
        </w:rPr>
        <w:t> </w:t>
      </w:r>
      <w:r>
        <w:rPr>
          <w:spacing w:val="-1"/>
          <w:w w:val="92"/>
          <w:sz w:val="21"/>
        </w:rPr>
        <w:t>=</w:t>
      </w:r>
      <w:r>
        <w:rPr>
          <w:w w:val="92"/>
          <w:sz w:val="21"/>
        </w:rPr>
        <w:t>&gt;</w:t>
      </w:r>
      <w:r>
        <w:rPr>
          <w:spacing w:val="-3"/>
          <w:sz w:val="21"/>
        </w:rPr>
        <w:t> </w:t>
      </w:r>
      <w:r>
        <w:rPr>
          <w:w w:val="92"/>
          <w:sz w:val="21"/>
        </w:rPr>
        <w:t>/kaxa/</w:t>
      </w:r>
    </w:p>
    <w:p>
      <w:pPr>
        <w:pStyle w:val="ListParagraph"/>
        <w:numPr>
          <w:ilvl w:val="0"/>
          <w:numId w:val="14"/>
        </w:numPr>
        <w:tabs>
          <w:tab w:pos="661" w:val="left" w:leader="none"/>
          <w:tab w:pos="662" w:val="left" w:leader="none"/>
        </w:tabs>
        <w:spacing w:line="292" w:lineRule="auto" w:before="4" w:after="0"/>
        <w:ind w:left="658" w:right="442" w:hanging="358"/>
        <w:jc w:val="left"/>
        <w:rPr>
          <w:sz w:val="21"/>
        </w:rPr>
      </w:pPr>
      <w:r>
        <w:rPr>
          <w:w w:val="85"/>
          <w:sz w:val="21"/>
        </w:rPr>
        <w:t>la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inserción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vocal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/i/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ante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semiconsonante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homorgánica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/y/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para</w:t>
      </w:r>
      <w:r>
        <w:rPr>
          <w:spacing w:val="-40"/>
          <w:w w:val="85"/>
          <w:sz w:val="21"/>
        </w:rPr>
        <w:t> </w:t>
      </w:r>
      <w:r>
        <w:rPr>
          <w:w w:val="90"/>
          <w:sz w:val="21"/>
        </w:rPr>
        <w:t>llevar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cabo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recomposición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silábica: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/ryana/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=&gt;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/riyana/.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83" w:lineRule="auto"/>
        <w:ind w:left="301" w:right="443"/>
        <w:jc w:val="both"/>
      </w:pPr>
      <w:r>
        <w:rPr>
          <w:w w:val="85"/>
        </w:rPr>
        <w:t>La otra variante </w:t>
      </w:r>
      <w:r>
        <w:rPr>
          <w:i/>
          <w:w w:val="85"/>
          <w:sz w:val="22"/>
        </w:rPr>
        <w:t>katsariana </w:t>
      </w:r>
      <w:r>
        <w:rPr>
          <w:w w:val="85"/>
        </w:rPr>
        <w:t>presenta por el contrario las propiedades de los</w:t>
      </w:r>
      <w:r>
        <w:rPr>
          <w:spacing w:val="1"/>
          <w:w w:val="85"/>
        </w:rPr>
        <w:t> </w:t>
      </w:r>
      <w:r>
        <w:rPr>
          <w:w w:val="85"/>
        </w:rPr>
        <w:t>préstamos más recientes. Mi primera suposición era que procedía de </w:t>
      </w:r>
      <w:r>
        <w:rPr>
          <w:i/>
          <w:w w:val="85"/>
          <w:sz w:val="22"/>
        </w:rPr>
        <w:t>casa real</w:t>
      </w:r>
      <w:r>
        <w:rPr>
          <w:w w:val="85"/>
        </w:rPr>
        <w:t>,</w:t>
      </w:r>
      <w:r>
        <w:rPr>
          <w:spacing w:val="1"/>
          <w:w w:val="85"/>
        </w:rPr>
        <w:t> </w:t>
      </w:r>
      <w:r>
        <w:rPr>
          <w:w w:val="90"/>
        </w:rPr>
        <w:t>pero no era posible construir una explicación congruente con las reglas y</w:t>
      </w:r>
      <w:r>
        <w:rPr>
          <w:spacing w:val="1"/>
          <w:w w:val="90"/>
        </w:rPr>
        <w:t> </w:t>
      </w:r>
      <w:r>
        <w:rPr>
          <w:w w:val="90"/>
        </w:rPr>
        <w:t>etapas propuestas. La palabra </w:t>
      </w:r>
      <w:r>
        <w:rPr>
          <w:i/>
          <w:w w:val="90"/>
          <w:sz w:val="22"/>
        </w:rPr>
        <w:t>real </w:t>
      </w:r>
      <w:r>
        <w:rPr>
          <w:w w:val="90"/>
        </w:rPr>
        <w:t>sólo podría haber dado /rial/ en la más</w:t>
      </w:r>
      <w:r>
        <w:rPr>
          <w:spacing w:val="1"/>
          <w:w w:val="90"/>
        </w:rPr>
        <w:t> </w:t>
      </w:r>
      <w:r>
        <w:rPr>
          <w:w w:val="85"/>
        </w:rPr>
        <w:t>temprana</w:t>
      </w:r>
      <w:r>
        <w:rPr>
          <w:spacing w:val="21"/>
          <w:w w:val="85"/>
        </w:rPr>
        <w:t> </w:t>
      </w:r>
      <w:r>
        <w:rPr>
          <w:w w:val="85"/>
        </w:rPr>
        <w:t>etapa</w:t>
      </w:r>
      <w:r>
        <w:rPr>
          <w:spacing w:val="22"/>
          <w:w w:val="85"/>
        </w:rPr>
        <w:t> </w:t>
      </w:r>
      <w:r>
        <w:rPr>
          <w:w w:val="85"/>
        </w:rPr>
        <w:t>de</w:t>
      </w:r>
      <w:r>
        <w:rPr>
          <w:spacing w:val="22"/>
          <w:w w:val="85"/>
        </w:rPr>
        <w:t> </w:t>
      </w:r>
      <w:r>
        <w:rPr>
          <w:w w:val="85"/>
        </w:rPr>
        <w:t>los</w:t>
      </w:r>
      <w:r>
        <w:rPr>
          <w:spacing w:val="22"/>
          <w:w w:val="85"/>
        </w:rPr>
        <w:t> </w:t>
      </w:r>
      <w:r>
        <w:rPr>
          <w:w w:val="85"/>
        </w:rPr>
        <w:t>contactos,</w:t>
      </w:r>
      <w:r>
        <w:rPr>
          <w:spacing w:val="22"/>
          <w:w w:val="85"/>
        </w:rPr>
        <w:t> </w:t>
      </w:r>
      <w:r>
        <w:rPr>
          <w:w w:val="85"/>
        </w:rPr>
        <w:t>pero</w:t>
      </w:r>
      <w:r>
        <w:rPr>
          <w:spacing w:val="22"/>
          <w:w w:val="85"/>
        </w:rPr>
        <w:t> </w:t>
      </w:r>
      <w:r>
        <w:rPr>
          <w:w w:val="85"/>
        </w:rPr>
        <w:t>en</w:t>
      </w:r>
      <w:r>
        <w:rPr>
          <w:spacing w:val="22"/>
          <w:w w:val="85"/>
        </w:rPr>
        <w:t> </w:t>
      </w:r>
      <w:r>
        <w:rPr>
          <w:w w:val="85"/>
        </w:rPr>
        <w:t>esa</w:t>
      </w:r>
      <w:r>
        <w:rPr>
          <w:spacing w:val="22"/>
          <w:w w:val="85"/>
        </w:rPr>
        <w:t> </w:t>
      </w:r>
      <w:r>
        <w:rPr>
          <w:w w:val="85"/>
        </w:rPr>
        <w:t>etapa</w:t>
      </w:r>
      <w:r>
        <w:rPr>
          <w:spacing w:val="21"/>
          <w:w w:val="85"/>
        </w:rPr>
        <w:t> </w:t>
      </w:r>
      <w:r>
        <w:rPr>
          <w:w w:val="85"/>
        </w:rPr>
        <w:t>no</w:t>
      </w:r>
      <w:r>
        <w:rPr>
          <w:spacing w:val="21"/>
          <w:w w:val="85"/>
        </w:rPr>
        <w:t> </w:t>
      </w:r>
      <w:r>
        <w:rPr>
          <w:w w:val="85"/>
        </w:rPr>
        <w:t>se</w:t>
      </w:r>
      <w:r>
        <w:rPr>
          <w:spacing w:val="22"/>
          <w:w w:val="85"/>
        </w:rPr>
        <w:t> </w:t>
      </w:r>
      <w:r>
        <w:rPr>
          <w:w w:val="85"/>
        </w:rPr>
        <w:t>introducían</w:t>
      </w:r>
      <w:r>
        <w:rPr>
          <w:spacing w:val="21"/>
          <w:w w:val="85"/>
        </w:rPr>
        <w:t> </w:t>
      </w:r>
      <w:r>
        <w:rPr>
          <w:w w:val="85"/>
        </w:rPr>
        <w:t>todavía</w:t>
      </w:r>
    </w:p>
    <w:p>
      <w:pPr>
        <w:pStyle w:val="BodyText"/>
        <w:spacing w:line="254" w:lineRule="auto" w:before="3"/>
        <w:ind w:left="301" w:right="445"/>
        <w:jc w:val="both"/>
      </w:pPr>
      <w:r>
        <w:rPr>
          <w:w w:val="85"/>
        </w:rPr>
        <w:t>los cargos coloniales. En </w:t>
      </w:r>
      <w:r>
        <w:rPr>
          <w:i/>
          <w:w w:val="85"/>
          <w:sz w:val="22"/>
        </w:rPr>
        <w:t>katsariana </w:t>
      </w:r>
      <w:r>
        <w:rPr>
          <w:w w:val="85"/>
        </w:rPr>
        <w:t>habría una contradiccón entre el cambio</w:t>
      </w:r>
      <w:r>
        <w:rPr>
          <w:spacing w:val="1"/>
          <w:w w:val="85"/>
        </w:rPr>
        <w:t> </w:t>
      </w:r>
      <w:r>
        <w:rPr>
          <w:spacing w:val="-1"/>
          <w:w w:val="84"/>
        </w:rPr>
        <w:t>tardí</w:t>
      </w:r>
      <w:r>
        <w:rPr>
          <w:w w:val="84"/>
        </w:rPr>
        <w:t>o</w:t>
      </w:r>
      <w:r>
        <w:rPr>
          <w:spacing w:val="6"/>
        </w:rPr>
        <w:t> </w:t>
      </w:r>
      <w:r>
        <w:rPr>
          <w:spacing w:val="-1"/>
          <w:w w:val="94"/>
        </w:rPr>
        <w:t>/s</w:t>
      </w:r>
      <w:r>
        <w:rPr>
          <w:w w:val="94"/>
        </w:rPr>
        <w:t>/</w:t>
      </w:r>
      <w:r>
        <w:rPr>
          <w:spacing w:val="6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6"/>
        </w:rPr>
        <w:t> </w:t>
      </w:r>
      <w:r>
        <w:rPr>
          <w:spacing w:val="-1"/>
          <w:w w:val="91"/>
        </w:rPr>
        <w:t>/ts</w:t>
      </w:r>
      <w:r>
        <w:rPr>
          <w:w w:val="91"/>
        </w:rPr>
        <w:t>/</w:t>
      </w:r>
      <w:r>
        <w:rPr>
          <w:spacing w:val="6"/>
        </w:rPr>
        <w:t> </w:t>
      </w:r>
      <w:r>
        <w:rPr>
          <w:w w:val="92"/>
        </w:rPr>
        <w:t>y</w:t>
      </w:r>
      <w:r>
        <w:rPr>
          <w:spacing w:val="6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l</w:t>
      </w:r>
      <w:r>
        <w:rPr>
          <w:spacing w:val="6"/>
        </w:rPr>
        <w:t> </w:t>
      </w:r>
      <w:r>
        <w:rPr>
          <w:spacing w:val="-1"/>
          <w:w w:val="84"/>
        </w:rPr>
        <w:t>tempranísim</w:t>
      </w:r>
      <w:r>
        <w:rPr>
          <w:w w:val="84"/>
        </w:rPr>
        <w:t>o</w:t>
      </w:r>
      <w:r>
        <w:rPr>
          <w:spacing w:val="6"/>
        </w:rPr>
        <w:t> </w:t>
      </w:r>
      <w:r>
        <w:rPr>
          <w:spacing w:val="-3"/>
          <w:w w:val="10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w w:val="101"/>
        </w:rPr>
        <w:t>/</w:t>
      </w:r>
      <w:r>
        <w:rPr>
          <w:spacing w:val="6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6"/>
        </w:rPr>
        <w:t> </w:t>
      </w:r>
      <w:r>
        <w:rPr>
          <w:spacing w:val="-1"/>
          <w:w w:val="93"/>
        </w:rPr>
        <w:t>/r/</w:t>
      </w:r>
      <w:r>
        <w:rPr>
          <w:w w:val="93"/>
        </w:rPr>
        <w:t>.</w:t>
      </w:r>
      <w:r>
        <w:rPr>
          <w:spacing w:val="6"/>
        </w:rPr>
        <w:t> </w:t>
      </w:r>
      <w:r>
        <w:rPr>
          <w:spacing w:val="-1"/>
          <w:w w:val="86"/>
        </w:rPr>
        <w:t>E</w:t>
      </w:r>
      <w:r>
        <w:rPr>
          <w:w w:val="86"/>
        </w:rPr>
        <w:t>s</w:t>
      </w:r>
      <w:r>
        <w:rPr>
          <w:spacing w:val="6"/>
        </w:rPr>
        <w:t> </w:t>
      </w:r>
      <w:r>
        <w:rPr>
          <w:spacing w:val="-1"/>
          <w:w w:val="84"/>
        </w:rPr>
        <w:t>má</w:t>
      </w:r>
      <w:r>
        <w:rPr>
          <w:w w:val="84"/>
        </w:rPr>
        <w:t>s</w:t>
      </w:r>
      <w:r>
        <w:rPr>
          <w:spacing w:val="5"/>
        </w:rPr>
        <w:t> </w:t>
      </w:r>
      <w:r>
        <w:rPr>
          <w:spacing w:val="-1"/>
          <w:w w:val="83"/>
        </w:rPr>
        <w:t>probabl</w:t>
      </w:r>
      <w:r>
        <w:rPr>
          <w:w w:val="83"/>
        </w:rPr>
        <w:t>e</w:t>
      </w:r>
      <w:r>
        <w:rPr>
          <w:spacing w:val="5"/>
        </w:rPr>
        <w:t> </w:t>
      </w:r>
      <w:r>
        <w:rPr>
          <w:spacing w:val="-1"/>
          <w:w w:val="84"/>
        </w:rPr>
        <w:t>qu</w:t>
      </w:r>
      <w:r>
        <w:rPr>
          <w:w w:val="84"/>
        </w:rPr>
        <w:t>e</w:t>
      </w:r>
      <w:r>
        <w:rPr>
          <w:spacing w:val="5"/>
        </w:rPr>
        <w:t> </w:t>
      </w:r>
      <w:r>
        <w:rPr>
          <w:spacing w:val="-1"/>
          <w:w w:val="86"/>
        </w:rPr>
        <w:t>venga </w:t>
      </w:r>
      <w:r>
        <w:rPr>
          <w:w w:val="90"/>
        </w:rPr>
        <w:t>de </w:t>
      </w:r>
      <w:r>
        <w:rPr>
          <w:i/>
          <w:w w:val="90"/>
          <w:sz w:val="22"/>
        </w:rPr>
        <w:t>casa leal</w:t>
      </w:r>
      <w:r>
        <w:rPr>
          <w:w w:val="90"/>
        </w:rPr>
        <w:t>, donde </w:t>
      </w:r>
      <w:r>
        <w:rPr>
          <w:i/>
          <w:w w:val="90"/>
          <w:sz w:val="22"/>
        </w:rPr>
        <w:t>leal </w:t>
      </w:r>
      <w:r>
        <w:rPr>
          <w:w w:val="90"/>
        </w:rPr>
        <w:t>no significa “fiel”, sino “legal”, relacionado con las</w:t>
      </w:r>
      <w:r>
        <w:rPr>
          <w:spacing w:val="1"/>
          <w:w w:val="90"/>
        </w:rPr>
        <w:t> </w:t>
      </w:r>
      <w:r>
        <w:rPr>
          <w:w w:val="85"/>
        </w:rPr>
        <w:t>leyes,</w:t>
      </w:r>
      <w:r>
        <w:rPr>
          <w:spacing w:val="4"/>
          <w:w w:val="85"/>
        </w:rPr>
        <w:t> </w:t>
      </w:r>
      <w:r>
        <w:rPr>
          <w:w w:val="85"/>
        </w:rPr>
        <w:t>un</w:t>
      </w:r>
      <w:r>
        <w:rPr>
          <w:spacing w:val="4"/>
          <w:w w:val="85"/>
        </w:rPr>
        <w:t> </w:t>
      </w:r>
      <w:r>
        <w:rPr>
          <w:w w:val="85"/>
        </w:rPr>
        <w:t>sentido</w:t>
      </w:r>
      <w:r>
        <w:rPr>
          <w:spacing w:val="4"/>
          <w:w w:val="85"/>
        </w:rPr>
        <w:t> </w:t>
      </w:r>
      <w:r>
        <w:rPr>
          <w:w w:val="85"/>
        </w:rPr>
        <w:t>que</w:t>
      </w:r>
      <w:r>
        <w:rPr>
          <w:spacing w:val="4"/>
          <w:w w:val="85"/>
        </w:rPr>
        <w:t> </w:t>
      </w:r>
      <w:r>
        <w:rPr>
          <w:w w:val="85"/>
        </w:rPr>
        <w:t>recoge</w:t>
      </w:r>
      <w:r>
        <w:rPr>
          <w:spacing w:val="4"/>
          <w:w w:val="85"/>
        </w:rPr>
        <w:t> </w:t>
      </w:r>
      <w:r>
        <w:rPr>
          <w:w w:val="85"/>
        </w:rPr>
        <w:t>todavía</w:t>
      </w:r>
      <w:r>
        <w:rPr>
          <w:spacing w:val="4"/>
          <w:w w:val="85"/>
        </w:rPr>
        <w:t> </w:t>
      </w:r>
      <w:r>
        <w:rPr>
          <w:w w:val="85"/>
        </w:rPr>
        <w:t>el</w:t>
      </w:r>
      <w:r>
        <w:rPr>
          <w:spacing w:val="4"/>
          <w:w w:val="85"/>
        </w:rPr>
        <w:t> </w:t>
      </w:r>
      <w:r>
        <w:rPr>
          <w:w w:val="85"/>
        </w:rPr>
        <w:t>DRAE</w:t>
      </w:r>
      <w:r>
        <w:rPr>
          <w:spacing w:val="4"/>
          <w:w w:val="85"/>
        </w:rPr>
        <w:t> </w:t>
      </w:r>
      <w:r>
        <w:rPr>
          <w:w w:val="85"/>
        </w:rPr>
        <w:t>en</w:t>
      </w:r>
      <w:r>
        <w:rPr>
          <w:spacing w:val="4"/>
          <w:w w:val="85"/>
        </w:rPr>
        <w:t> </w:t>
      </w:r>
      <w:r>
        <w:rPr>
          <w:w w:val="85"/>
        </w:rPr>
        <w:t>la</w:t>
      </w:r>
      <w:r>
        <w:rPr>
          <w:spacing w:val="4"/>
          <w:w w:val="85"/>
        </w:rPr>
        <w:t> </w:t>
      </w:r>
      <w:r>
        <w:rPr>
          <w:w w:val="85"/>
        </w:rPr>
        <w:t>entrada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lealtad</w:t>
      </w:r>
      <w:r>
        <w:rPr>
          <w:w w:val="85"/>
        </w:rPr>
        <w:t>:</w:t>
      </w:r>
    </w:p>
    <w:p>
      <w:pPr>
        <w:pStyle w:val="Heading2"/>
        <w:spacing w:before="142"/>
        <w:ind w:left="301"/>
        <w:jc w:val="both"/>
      </w:pPr>
      <w:r>
        <w:rPr>
          <w:w w:val="80"/>
        </w:rPr>
        <w:t>Lealtad.</w:t>
      </w:r>
      <w:r>
        <w:rPr>
          <w:spacing w:val="5"/>
          <w:w w:val="80"/>
        </w:rPr>
        <w:t> </w:t>
      </w:r>
      <w:r>
        <w:rPr>
          <w:w w:val="80"/>
        </w:rPr>
        <w:t>Del</w:t>
      </w:r>
      <w:r>
        <w:rPr>
          <w:spacing w:val="6"/>
          <w:w w:val="80"/>
        </w:rPr>
        <w:t> </w:t>
      </w:r>
      <w:r>
        <w:rPr>
          <w:w w:val="80"/>
        </w:rPr>
        <w:t>lat.</w:t>
      </w:r>
      <w:r>
        <w:rPr>
          <w:spacing w:val="6"/>
          <w:w w:val="80"/>
        </w:rPr>
        <w:t> </w:t>
      </w:r>
      <w:r>
        <w:rPr>
          <w:w w:val="80"/>
        </w:rPr>
        <w:t>leg</w:t>
      </w:r>
      <w:r>
        <w:rPr>
          <w:rFonts w:ascii="Tahoma" w:hAnsi="Tahoma"/>
          <w:i w:val="0"/>
          <w:w w:val="80"/>
          <w:sz w:val="19"/>
        </w:rPr>
        <w:t>ā</w:t>
      </w:r>
      <w:r>
        <w:rPr>
          <w:w w:val="80"/>
        </w:rPr>
        <w:t>lis.</w:t>
      </w:r>
      <w:r>
        <w:rPr>
          <w:spacing w:val="6"/>
          <w:w w:val="80"/>
        </w:rPr>
        <w:t> </w:t>
      </w:r>
      <w:r>
        <w:rPr>
          <w:w w:val="80"/>
        </w:rPr>
        <w:t>Poco</w:t>
      </w:r>
      <w:r>
        <w:rPr>
          <w:spacing w:val="6"/>
          <w:w w:val="80"/>
        </w:rPr>
        <w:t> </w:t>
      </w:r>
      <w:r>
        <w:rPr>
          <w:w w:val="80"/>
        </w:rPr>
        <w:t>usado.</w:t>
      </w:r>
      <w:r>
        <w:rPr>
          <w:spacing w:val="7"/>
          <w:w w:val="80"/>
        </w:rPr>
        <w:t> </w:t>
      </w:r>
      <w:r>
        <w:rPr>
          <w:w w:val="80"/>
        </w:rPr>
        <w:t>Legalidad,</w:t>
      </w:r>
      <w:r>
        <w:rPr>
          <w:spacing w:val="7"/>
          <w:w w:val="80"/>
        </w:rPr>
        <w:t> </w:t>
      </w:r>
      <w:r>
        <w:rPr>
          <w:w w:val="80"/>
        </w:rPr>
        <w:t>verdad,</w:t>
      </w:r>
      <w:r>
        <w:rPr>
          <w:spacing w:val="6"/>
          <w:w w:val="80"/>
        </w:rPr>
        <w:t> </w:t>
      </w:r>
      <w:r>
        <w:rPr>
          <w:w w:val="80"/>
        </w:rPr>
        <w:t>realidad.</w:t>
      </w:r>
    </w:p>
    <w:p>
      <w:pPr>
        <w:pStyle w:val="BodyText"/>
        <w:tabs>
          <w:tab w:pos="1896" w:val="left" w:leader="none"/>
          <w:tab w:pos="2435" w:val="left" w:leader="none"/>
        </w:tabs>
        <w:spacing w:line="292" w:lineRule="auto" w:before="170"/>
        <w:ind w:left="1010" w:right="3844" w:hanging="710"/>
        <w:jc w:val="right"/>
      </w:pPr>
      <w:r>
        <w:rPr/>
        <w:pict>
          <v:shape style="position:absolute;margin-left:159.660004pt;margin-top:25.148012pt;width:7.2pt;height:21.6pt;mso-position-horizontal-relative:page;mso-position-vertical-relative:paragraph;z-index:-20828672" coordorigin="3193,503" coordsize="144,432" path="m3337,503l3309,506,3286,513,3271,525,3265,539,3265,683,3260,697,3244,709,3221,716,3193,719,3221,722,3244,729,3260,741,3265,755,3265,899,3271,913,3286,925,3309,932,3337,935e" filled="false" stroked="true" strokeweight=".72pt" strokecolor="#000000">
            <v:path arrowok="t"/>
            <v:stroke dashstyle="solid"/>
            <w10:wrap type="none"/>
          </v:shape>
        </w:pict>
      </w:r>
      <w:r>
        <w:rPr>
          <w:w w:val="85"/>
        </w:rPr>
        <w:t>La</w:t>
      </w:r>
      <w:r>
        <w:rPr>
          <w:spacing w:val="3"/>
          <w:w w:val="85"/>
        </w:rPr>
        <w:t> </w:t>
      </w:r>
      <w:r>
        <w:rPr>
          <w:w w:val="85"/>
        </w:rPr>
        <w:t>misma</w:t>
      </w:r>
      <w:r>
        <w:rPr>
          <w:spacing w:val="4"/>
          <w:w w:val="85"/>
        </w:rPr>
        <w:t> </w:t>
      </w:r>
      <w:r>
        <w:rPr>
          <w:w w:val="85"/>
        </w:rPr>
        <w:t>dualidad</w:t>
      </w:r>
      <w:r>
        <w:rPr>
          <w:spacing w:val="4"/>
          <w:w w:val="85"/>
        </w:rPr>
        <w:t> </w:t>
      </w:r>
      <w:r>
        <w:rPr>
          <w:w w:val="85"/>
        </w:rPr>
        <w:t>encontramos</w:t>
      </w:r>
      <w:r>
        <w:rPr>
          <w:spacing w:val="4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95"/>
        </w:rPr>
        <w:t>cazuela</w:t>
        <w:tab/>
        <w:t>=&gt;</w:t>
        <w:tab/>
      </w:r>
      <w:r>
        <w:rPr>
          <w:w w:val="85"/>
        </w:rPr>
        <w:t>kaxuwera</w:t>
      </w:r>
    </w:p>
    <w:p>
      <w:pPr>
        <w:pStyle w:val="BodyText"/>
        <w:spacing w:line="236" w:lineRule="exact"/>
        <w:ind w:right="3760"/>
        <w:jc w:val="right"/>
      </w:pPr>
      <w:r>
        <w:rPr>
          <w:w w:val="95"/>
        </w:rPr>
        <w:t>katsuwera</w:t>
      </w:r>
    </w:p>
    <w:p>
      <w:pPr>
        <w:spacing w:after="0" w:line="236" w:lineRule="exact"/>
        <w:jc w:val="right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0" w:lineRule="auto" w:before="144"/>
        <w:ind w:left="419" w:right="325"/>
        <w:jc w:val="both"/>
      </w:pPr>
      <w:r>
        <w:rPr>
          <w:i/>
          <w:w w:val="85"/>
          <w:sz w:val="22"/>
        </w:rPr>
        <w:t>Reflexiones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metodológicas.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Dividir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historia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préstamos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cuatro</w:t>
      </w:r>
      <w:r>
        <w:rPr>
          <w:spacing w:val="1"/>
          <w:w w:val="85"/>
        </w:rPr>
        <w:t> </w:t>
      </w:r>
      <w:r>
        <w:rPr>
          <w:w w:val="90"/>
        </w:rPr>
        <w:t>etapas</w:t>
      </w:r>
      <w:r>
        <w:rPr>
          <w:spacing w:val="1"/>
          <w:w w:val="90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 </w:t>
      </w:r>
      <w:r>
        <w:rPr>
          <w:w w:val="90"/>
        </w:rPr>
        <w:t>naturalmente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90"/>
        </w:rPr>
        <w:t>simplificación.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cambios</w:t>
      </w:r>
      <w:r>
        <w:rPr>
          <w:spacing w:val="1"/>
          <w:w w:val="90"/>
        </w:rPr>
        <w:t> </w:t>
      </w:r>
      <w:r>
        <w:rPr>
          <w:w w:val="90"/>
        </w:rPr>
        <w:t>diacrónicos</w:t>
      </w:r>
      <w:r>
        <w:rPr>
          <w:spacing w:val="-43"/>
          <w:w w:val="90"/>
        </w:rPr>
        <w:t> </w:t>
      </w:r>
      <w:r>
        <w:rPr>
          <w:w w:val="90"/>
        </w:rPr>
        <w:t>determinan cada uno de ellos una época particular de vigencia, que no va a</w:t>
      </w:r>
      <w:r>
        <w:rPr>
          <w:spacing w:val="1"/>
          <w:w w:val="90"/>
        </w:rPr>
        <w:t> </w:t>
      </w:r>
      <w:r>
        <w:rPr>
          <w:w w:val="90"/>
        </w:rPr>
        <w:t>coincidir nunca exactamente con los límites de la época determinada por</w:t>
      </w:r>
      <w:r>
        <w:rPr>
          <w:spacing w:val="1"/>
          <w:w w:val="90"/>
        </w:rPr>
        <w:t> </w:t>
      </w:r>
      <w:r>
        <w:rPr>
          <w:w w:val="85"/>
        </w:rPr>
        <w:t>cualquier otro cambio, por lo general habrá corrimientos de fases. Si añadimos</w:t>
      </w:r>
      <w:r>
        <w:rPr>
          <w:spacing w:val="1"/>
          <w:w w:val="85"/>
        </w:rPr>
        <w:t> </w:t>
      </w:r>
      <w:r>
        <w:rPr>
          <w:w w:val="90"/>
        </w:rPr>
        <w:t>al esquema otras correspondencias, los períodos de vigencia respectivos</w:t>
      </w:r>
      <w:r>
        <w:rPr>
          <w:spacing w:val="1"/>
          <w:w w:val="90"/>
        </w:rPr>
        <w:t> </w:t>
      </w:r>
      <w:r>
        <w:rPr>
          <w:w w:val="85"/>
        </w:rPr>
        <w:t>tampoco van a coincidir con los límites temporales de las ya consideradas. Las</w:t>
      </w:r>
      <w:r>
        <w:rPr>
          <w:spacing w:val="1"/>
          <w:w w:val="85"/>
        </w:rPr>
        <w:t> </w:t>
      </w:r>
      <w:r>
        <w:rPr>
          <w:w w:val="90"/>
        </w:rPr>
        <w:t>cuatro</w:t>
      </w:r>
      <w:r>
        <w:rPr>
          <w:spacing w:val="1"/>
          <w:w w:val="90"/>
        </w:rPr>
        <w:t> </w:t>
      </w:r>
      <w:r>
        <w:rPr>
          <w:w w:val="90"/>
        </w:rPr>
        <w:t>etapas</w:t>
      </w:r>
      <w:r>
        <w:rPr>
          <w:spacing w:val="1"/>
          <w:w w:val="90"/>
        </w:rPr>
        <w:t> </w:t>
      </w:r>
      <w:r>
        <w:rPr>
          <w:w w:val="90"/>
        </w:rPr>
        <w:t>son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prototipos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90"/>
        </w:rPr>
        <w:t>instancias</w:t>
      </w:r>
      <w:r>
        <w:rPr>
          <w:spacing w:val="1"/>
          <w:w w:val="90"/>
        </w:rPr>
        <w:t> </w:t>
      </w:r>
      <w:r>
        <w:rPr>
          <w:w w:val="90"/>
        </w:rPr>
        <w:t>focales</w:t>
      </w:r>
      <w:r>
        <w:rPr>
          <w:spacing w:val="1"/>
          <w:w w:val="90"/>
        </w:rPr>
        <w:t> </w:t>
      </w:r>
      <w:r>
        <w:rPr>
          <w:w w:val="90"/>
        </w:rPr>
        <w:t>definibles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85"/>
        </w:rPr>
        <w:t>constelaciones</w:t>
      </w:r>
      <w:r>
        <w:rPr>
          <w:spacing w:val="30"/>
          <w:w w:val="85"/>
        </w:rPr>
        <w:t> </w:t>
      </w:r>
      <w:r>
        <w:rPr>
          <w:w w:val="85"/>
        </w:rPr>
        <w:t>de</w:t>
      </w:r>
      <w:r>
        <w:rPr>
          <w:spacing w:val="31"/>
          <w:w w:val="85"/>
        </w:rPr>
        <w:t> </w:t>
      </w:r>
      <w:r>
        <w:rPr>
          <w:w w:val="85"/>
        </w:rPr>
        <w:t>rasgos.</w:t>
      </w:r>
      <w:r>
        <w:rPr>
          <w:spacing w:val="31"/>
          <w:w w:val="85"/>
        </w:rPr>
        <w:t> </w:t>
      </w:r>
      <w:r>
        <w:rPr>
          <w:w w:val="85"/>
        </w:rPr>
        <w:t>Si</w:t>
      </w:r>
      <w:r>
        <w:rPr>
          <w:spacing w:val="31"/>
          <w:w w:val="85"/>
        </w:rPr>
        <w:t> </w:t>
      </w:r>
      <w:r>
        <w:rPr>
          <w:w w:val="85"/>
        </w:rPr>
        <w:t>seguimos</w:t>
      </w:r>
      <w:r>
        <w:rPr>
          <w:spacing w:val="32"/>
          <w:w w:val="85"/>
        </w:rPr>
        <w:t> </w:t>
      </w:r>
      <w:r>
        <w:rPr>
          <w:w w:val="85"/>
        </w:rPr>
        <w:t>hablando</w:t>
      </w:r>
      <w:r>
        <w:rPr>
          <w:spacing w:val="31"/>
          <w:w w:val="85"/>
        </w:rPr>
        <w:t> </w:t>
      </w:r>
      <w:r>
        <w:rPr>
          <w:w w:val="85"/>
        </w:rPr>
        <w:t>de</w:t>
      </w:r>
      <w:r>
        <w:rPr>
          <w:spacing w:val="30"/>
          <w:w w:val="85"/>
        </w:rPr>
        <w:t> </w:t>
      </w:r>
      <w:r>
        <w:rPr>
          <w:w w:val="85"/>
        </w:rPr>
        <w:t>cuatro</w:t>
      </w:r>
      <w:r>
        <w:rPr>
          <w:spacing w:val="30"/>
          <w:w w:val="85"/>
        </w:rPr>
        <w:t> </w:t>
      </w:r>
      <w:r>
        <w:rPr>
          <w:w w:val="85"/>
        </w:rPr>
        <w:t>grandes</w:t>
      </w:r>
      <w:r>
        <w:rPr>
          <w:spacing w:val="30"/>
          <w:w w:val="85"/>
        </w:rPr>
        <w:t> </w:t>
      </w:r>
      <w:r>
        <w:rPr>
          <w:w w:val="85"/>
        </w:rPr>
        <w:t>épocas</w:t>
      </w:r>
      <w:r>
        <w:rPr>
          <w:spacing w:val="30"/>
          <w:w w:val="85"/>
        </w:rPr>
        <w:t> </w:t>
      </w:r>
      <w:r>
        <w:rPr>
          <w:w w:val="85"/>
        </w:rPr>
        <w:t>es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con referencia a algunas constelaciones de correspondencias </w:t>
      </w:r>
      <w:r>
        <w:rPr>
          <w:w w:val="90"/>
        </w:rPr>
        <w:t>o a la historia</w:t>
      </w:r>
      <w:r>
        <w:rPr>
          <w:spacing w:val="1"/>
          <w:w w:val="90"/>
        </w:rPr>
        <w:t> </w:t>
      </w:r>
      <w:r>
        <w:rPr>
          <w:w w:val="85"/>
        </w:rPr>
        <w:t>general, como cuando se habla de los cambios en el español del siglo de oro, el</w:t>
      </w:r>
      <w:r>
        <w:rPr>
          <w:spacing w:val="1"/>
          <w:w w:val="85"/>
        </w:rPr>
        <w:t> </w:t>
      </w:r>
      <w:r>
        <w:rPr>
          <w:w w:val="85"/>
        </w:rPr>
        <w:t>huichol colonial etc. Pero la descripción pormenorizada de todo el conjunto de</w:t>
      </w:r>
      <w:r>
        <w:rPr>
          <w:spacing w:val="1"/>
          <w:w w:val="8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préstamos</w:t>
      </w:r>
      <w:r>
        <w:rPr>
          <w:spacing w:val="-6"/>
          <w:w w:val="95"/>
        </w:rPr>
        <w:t> </w:t>
      </w:r>
      <w:r>
        <w:rPr>
          <w:w w:val="95"/>
        </w:rPr>
        <w:t>exige</w:t>
      </w:r>
      <w:r>
        <w:rPr>
          <w:spacing w:val="-6"/>
          <w:w w:val="95"/>
        </w:rPr>
        <w:t> </w:t>
      </w:r>
      <w:r>
        <w:rPr>
          <w:w w:val="95"/>
        </w:rPr>
        <w:t>divisiones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otro</w:t>
      </w:r>
      <w:r>
        <w:rPr>
          <w:spacing w:val="-6"/>
          <w:w w:val="95"/>
        </w:rPr>
        <w:t> </w:t>
      </w:r>
      <w:r>
        <w:rPr>
          <w:w w:val="95"/>
        </w:rPr>
        <w:t>tipo.</w:t>
      </w:r>
    </w:p>
    <w:p>
      <w:pPr>
        <w:pStyle w:val="BodyText"/>
        <w:spacing w:line="290" w:lineRule="auto" w:before="13"/>
        <w:ind w:left="420" w:right="325" w:firstLine="479"/>
        <w:jc w:val="both"/>
      </w:pPr>
      <w:r>
        <w:rPr>
          <w:w w:val="95"/>
        </w:rPr>
        <w:t>Para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ubicación</w:t>
      </w:r>
      <w:r>
        <w:rPr>
          <w:spacing w:val="1"/>
          <w:w w:val="95"/>
        </w:rPr>
        <w:t> </w:t>
      </w:r>
      <w:r>
        <w:rPr>
          <w:w w:val="95"/>
        </w:rPr>
        <w:t>de un préstamo por sí mismo en una época</w:t>
      </w:r>
      <w:r>
        <w:rPr>
          <w:spacing w:val="1"/>
          <w:w w:val="95"/>
        </w:rPr>
        <w:t> </w:t>
      </w:r>
      <w:r>
        <w:rPr>
          <w:w w:val="90"/>
        </w:rPr>
        <w:t>determinada no suele ser suficiente un rasgo aislado, en general sólo una</w:t>
      </w:r>
      <w:r>
        <w:rPr>
          <w:spacing w:val="1"/>
          <w:w w:val="90"/>
        </w:rPr>
        <w:t> </w:t>
      </w:r>
      <w:r>
        <w:rPr>
          <w:w w:val="85"/>
        </w:rPr>
        <w:t>combinación o constelación de rasgos puede aportar la evidencia definitiva. En</w:t>
      </w:r>
      <w:r>
        <w:rPr>
          <w:spacing w:val="1"/>
          <w:w w:val="85"/>
        </w:rPr>
        <w:t> </w:t>
      </w:r>
      <w:r>
        <w:rPr>
          <w:w w:val="85"/>
        </w:rPr>
        <w:t>segundo lugar se requiere que su ubicación no entre en contradicción con otras</w:t>
      </w:r>
      <w:r>
        <w:rPr>
          <w:spacing w:val="1"/>
          <w:w w:val="85"/>
        </w:rPr>
        <w:t> </w:t>
      </w:r>
      <w:r>
        <w:rPr>
          <w:w w:val="85"/>
        </w:rPr>
        <w:t>palabras asignadas a la misma época. Pero lo que sobre todo muestran estos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ejemplos </w:t>
      </w:r>
      <w:r>
        <w:rPr>
          <w:w w:val="90"/>
        </w:rPr>
        <w:t>en conjunto es que la clasificación en tres o más etapas disjuntas</w:t>
      </w:r>
      <w:r>
        <w:rPr>
          <w:spacing w:val="1"/>
          <w:w w:val="90"/>
        </w:rPr>
        <w:t> </w:t>
      </w:r>
      <w:r>
        <w:rPr>
          <w:w w:val="85"/>
        </w:rPr>
        <w:t>resulta</w:t>
      </w:r>
      <w:r>
        <w:rPr>
          <w:spacing w:val="1"/>
          <w:w w:val="85"/>
        </w:rPr>
        <w:t> </w:t>
      </w:r>
      <w:r>
        <w:rPr>
          <w:w w:val="85"/>
        </w:rPr>
        <w:t>un</w:t>
      </w:r>
      <w:r>
        <w:rPr>
          <w:spacing w:val="1"/>
          <w:w w:val="85"/>
        </w:rPr>
        <w:t> </w:t>
      </w:r>
      <w:r>
        <w:rPr>
          <w:w w:val="85"/>
        </w:rPr>
        <w:t>procedimiento</w:t>
      </w:r>
      <w:r>
        <w:rPr>
          <w:spacing w:val="1"/>
          <w:w w:val="85"/>
        </w:rPr>
        <w:t> </w:t>
      </w:r>
      <w:r>
        <w:rPr>
          <w:w w:val="85"/>
        </w:rPr>
        <w:t>inadecuado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una</w:t>
      </w:r>
      <w:r>
        <w:rPr>
          <w:spacing w:val="1"/>
          <w:w w:val="85"/>
        </w:rPr>
        <w:t> </w:t>
      </w:r>
      <w:r>
        <w:rPr>
          <w:w w:val="85"/>
        </w:rPr>
        <w:t>clasificación</w:t>
      </w:r>
      <w:r>
        <w:rPr>
          <w:spacing w:val="1"/>
          <w:w w:val="85"/>
        </w:rPr>
        <w:t> </w:t>
      </w:r>
      <w:r>
        <w:rPr>
          <w:w w:val="85"/>
        </w:rPr>
        <w:t>consistente</w:t>
      </w:r>
      <w:r>
        <w:rPr>
          <w:spacing w:val="3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todos los préstamos, aún cuando se admita </w:t>
      </w:r>
      <w:r>
        <w:rPr>
          <w:w w:val="90"/>
        </w:rPr>
        <w:t>que las etapas no tienen límites</w:t>
      </w:r>
      <w:r>
        <w:rPr>
          <w:spacing w:val="1"/>
          <w:w w:val="90"/>
        </w:rPr>
        <w:t> </w:t>
      </w:r>
      <w:r>
        <w:rPr>
          <w:w w:val="85"/>
        </w:rPr>
        <w:t>perfectamente</w:t>
      </w:r>
      <w:r>
        <w:rPr>
          <w:spacing w:val="1"/>
          <w:w w:val="85"/>
        </w:rPr>
        <w:t> </w:t>
      </w:r>
      <w:r>
        <w:rPr>
          <w:w w:val="85"/>
        </w:rPr>
        <w:t>definidos</w:t>
      </w:r>
      <w:r>
        <w:rPr>
          <w:spacing w:val="1"/>
          <w:w w:val="85"/>
        </w:rPr>
        <w:t> </w:t>
      </w:r>
      <w:r>
        <w:rPr>
          <w:w w:val="85"/>
        </w:rPr>
        <w:t>e</w:t>
      </w:r>
      <w:r>
        <w:rPr>
          <w:spacing w:val="35"/>
        </w:rPr>
        <w:t> </w:t>
      </w:r>
      <w:r>
        <w:rPr>
          <w:w w:val="85"/>
        </w:rPr>
        <w:t>iguales</w:t>
      </w:r>
      <w:r>
        <w:rPr>
          <w:spacing w:val="35"/>
        </w:rPr>
        <w:t> </w:t>
      </w:r>
      <w:r>
        <w:rPr>
          <w:w w:val="85"/>
        </w:rPr>
        <w:t>para todos</w:t>
      </w:r>
      <w:r>
        <w:rPr>
          <w:spacing w:val="36"/>
        </w:rPr>
        <w:t> </w:t>
      </w:r>
      <w:r>
        <w:rPr>
          <w:w w:val="85"/>
        </w:rPr>
        <w:t>los cambios. Si nos limitamos a</w:t>
      </w:r>
      <w:r>
        <w:rPr>
          <w:spacing w:val="1"/>
          <w:w w:val="85"/>
        </w:rPr>
        <w:t> </w:t>
      </w:r>
      <w:r>
        <w:rPr>
          <w:w w:val="85"/>
        </w:rPr>
        <w:t>un</w:t>
      </w:r>
      <w:r>
        <w:rPr>
          <w:spacing w:val="14"/>
          <w:w w:val="85"/>
        </w:rPr>
        <w:t> </w:t>
      </w:r>
      <w:r>
        <w:rPr>
          <w:w w:val="85"/>
        </w:rPr>
        <w:t>solo</w:t>
      </w:r>
      <w:r>
        <w:rPr>
          <w:spacing w:val="14"/>
          <w:w w:val="85"/>
        </w:rPr>
        <w:t> </w:t>
      </w:r>
      <w:r>
        <w:rPr>
          <w:w w:val="85"/>
        </w:rPr>
        <w:t>cambio,</w:t>
      </w:r>
      <w:r>
        <w:rPr>
          <w:spacing w:val="15"/>
          <w:w w:val="85"/>
        </w:rPr>
        <w:t> </w:t>
      </w:r>
      <w:r>
        <w:rPr>
          <w:w w:val="85"/>
        </w:rPr>
        <w:t>deben</w:t>
      </w:r>
      <w:r>
        <w:rPr>
          <w:spacing w:val="14"/>
          <w:w w:val="85"/>
        </w:rPr>
        <w:t> </w:t>
      </w:r>
      <w:r>
        <w:rPr>
          <w:w w:val="85"/>
        </w:rPr>
        <w:t>haber</w:t>
      </w:r>
      <w:r>
        <w:rPr>
          <w:spacing w:val="15"/>
          <w:w w:val="85"/>
        </w:rPr>
        <w:t> </w:t>
      </w:r>
      <w:r>
        <w:rPr>
          <w:w w:val="85"/>
        </w:rPr>
        <w:t>existido</w:t>
      </w:r>
      <w:r>
        <w:rPr>
          <w:spacing w:val="14"/>
          <w:w w:val="85"/>
        </w:rPr>
        <w:t> </w:t>
      </w:r>
      <w:r>
        <w:rPr>
          <w:w w:val="85"/>
        </w:rPr>
        <w:t>tiempos</w:t>
      </w:r>
      <w:r>
        <w:rPr>
          <w:spacing w:val="15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transición</w:t>
      </w:r>
      <w:r>
        <w:rPr>
          <w:spacing w:val="12"/>
          <w:w w:val="85"/>
        </w:rPr>
        <w:t> </w:t>
      </w:r>
      <w:r>
        <w:rPr>
          <w:w w:val="85"/>
        </w:rPr>
        <w:t>con</w:t>
      </w:r>
      <w:r>
        <w:rPr>
          <w:spacing w:val="14"/>
          <w:w w:val="85"/>
        </w:rPr>
        <w:t> </w:t>
      </w:r>
      <w:r>
        <w:rPr>
          <w:w w:val="85"/>
        </w:rPr>
        <w:t>fluctuaciones,</w:t>
      </w:r>
      <w:r>
        <w:rPr>
          <w:spacing w:val="1"/>
          <w:w w:val="85"/>
        </w:rPr>
        <w:t> </w:t>
      </w:r>
      <w:r>
        <w:rPr>
          <w:w w:val="85"/>
        </w:rPr>
        <w:t>y si tomamos en cuenta varios seguramente habrá desfases entre ellos, aunque</w:t>
      </w:r>
      <w:r>
        <w:rPr>
          <w:spacing w:val="1"/>
          <w:w w:val="85"/>
        </w:rPr>
        <w:t> </w:t>
      </w:r>
      <w:r>
        <w:rPr>
          <w:w w:val="85"/>
        </w:rPr>
        <w:t>todos</w:t>
      </w:r>
      <w:r>
        <w:rPr>
          <w:spacing w:val="17"/>
          <w:w w:val="85"/>
        </w:rPr>
        <w:t> </w:t>
      </w:r>
      <w:r>
        <w:rPr>
          <w:w w:val="85"/>
        </w:rPr>
        <w:t>coincidieran</w:t>
      </w:r>
      <w:r>
        <w:rPr>
          <w:spacing w:val="16"/>
          <w:w w:val="85"/>
        </w:rPr>
        <w:t> </w:t>
      </w:r>
      <w:r>
        <w:rPr>
          <w:w w:val="85"/>
        </w:rPr>
        <w:t>en</w:t>
      </w:r>
      <w:r>
        <w:rPr>
          <w:spacing w:val="17"/>
          <w:w w:val="85"/>
        </w:rPr>
        <w:t> </w:t>
      </w:r>
      <w:r>
        <w:rPr>
          <w:w w:val="85"/>
        </w:rPr>
        <w:t>una</w:t>
      </w:r>
      <w:r>
        <w:rPr>
          <w:spacing w:val="17"/>
          <w:w w:val="85"/>
        </w:rPr>
        <w:t> </w:t>
      </w:r>
      <w:r>
        <w:rPr>
          <w:w w:val="85"/>
        </w:rPr>
        <w:t>fase</w:t>
      </w:r>
      <w:r>
        <w:rPr>
          <w:spacing w:val="17"/>
          <w:w w:val="85"/>
        </w:rPr>
        <w:t> </w:t>
      </w:r>
      <w:r>
        <w:rPr>
          <w:w w:val="85"/>
        </w:rPr>
        <w:t>central.</w:t>
      </w:r>
      <w:r>
        <w:rPr>
          <w:spacing w:val="16"/>
          <w:w w:val="85"/>
        </w:rPr>
        <w:t> </w:t>
      </w:r>
      <w:r>
        <w:rPr>
          <w:w w:val="85"/>
        </w:rPr>
        <w:t>Así,</w:t>
      </w:r>
      <w:r>
        <w:rPr>
          <w:spacing w:val="15"/>
          <w:w w:val="85"/>
        </w:rPr>
        <w:t> </w:t>
      </w:r>
      <w:r>
        <w:rPr>
          <w:i/>
          <w:w w:val="85"/>
          <w:sz w:val="22"/>
        </w:rPr>
        <w:t>kawayu</w:t>
      </w:r>
      <w:r>
        <w:rPr>
          <w:i/>
          <w:spacing w:val="12"/>
          <w:w w:val="85"/>
          <w:sz w:val="22"/>
        </w:rPr>
        <w:t> </w:t>
      </w:r>
      <w:r>
        <w:rPr>
          <w:w w:val="85"/>
        </w:rPr>
        <w:t>se</w:t>
      </w:r>
      <w:r>
        <w:rPr>
          <w:spacing w:val="16"/>
          <w:w w:val="85"/>
        </w:rPr>
        <w:t> </w:t>
      </w:r>
      <w:r>
        <w:rPr>
          <w:w w:val="85"/>
        </w:rPr>
        <w:t>ubica</w:t>
      </w:r>
      <w:r>
        <w:rPr>
          <w:spacing w:val="17"/>
          <w:w w:val="85"/>
        </w:rPr>
        <w:t> </w:t>
      </w:r>
      <w:r>
        <w:rPr>
          <w:w w:val="85"/>
        </w:rPr>
        <w:t>en</w:t>
      </w:r>
      <w:r>
        <w:rPr>
          <w:spacing w:val="15"/>
          <w:w w:val="85"/>
        </w:rPr>
        <w:t> </w:t>
      </w:r>
      <w:r>
        <w:rPr>
          <w:w w:val="85"/>
        </w:rPr>
        <w:t>una</w:t>
      </w:r>
      <w:r>
        <w:rPr>
          <w:spacing w:val="16"/>
          <w:w w:val="85"/>
        </w:rPr>
        <w:t> </w:t>
      </w:r>
      <w:r>
        <w:rPr>
          <w:w w:val="85"/>
        </w:rPr>
        <w:t>época</w:t>
      </w:r>
      <w:r>
        <w:rPr>
          <w:spacing w:val="15"/>
          <w:w w:val="85"/>
        </w:rPr>
        <w:t> </w:t>
      </w:r>
      <w:r>
        <w:rPr>
          <w:w w:val="85"/>
        </w:rPr>
        <w:t>en</w:t>
      </w:r>
    </w:p>
    <w:p>
      <w:pPr>
        <w:pStyle w:val="BodyText"/>
        <w:spacing w:line="287" w:lineRule="exact"/>
        <w:ind w:left="419"/>
        <w:jc w:val="both"/>
      </w:pPr>
      <w:r>
        <w:rPr>
          <w:w w:val="85"/>
        </w:rPr>
        <w:t>que</w:t>
      </w:r>
      <w:r>
        <w:rPr>
          <w:spacing w:val="10"/>
          <w:w w:val="85"/>
        </w:rPr>
        <w:t> </w:t>
      </w:r>
      <w:r>
        <w:rPr>
          <w:w w:val="85"/>
        </w:rPr>
        <w:t>/b/</w:t>
      </w:r>
      <w:r>
        <w:rPr>
          <w:spacing w:val="11"/>
          <w:w w:val="85"/>
        </w:rPr>
        <w:t> </w:t>
      </w:r>
      <w:r>
        <w:rPr>
          <w:w w:val="85"/>
        </w:rPr>
        <w:t>=&gt;</w:t>
      </w:r>
      <w:r>
        <w:rPr>
          <w:spacing w:val="11"/>
          <w:w w:val="85"/>
        </w:rPr>
        <w:t> </w:t>
      </w:r>
      <w:r>
        <w:rPr>
          <w:w w:val="85"/>
        </w:rPr>
        <w:t>/w/</w:t>
      </w:r>
      <w:r>
        <w:rPr>
          <w:spacing w:val="10"/>
          <w:w w:val="85"/>
        </w:rPr>
        <w:t> </w:t>
      </w:r>
      <w:r>
        <w:rPr>
          <w:w w:val="85"/>
        </w:rPr>
        <w:t>todavía</w:t>
      </w:r>
      <w:r>
        <w:rPr>
          <w:spacing w:val="11"/>
          <w:w w:val="85"/>
        </w:rPr>
        <w:t> </w:t>
      </w:r>
      <w:r>
        <w:rPr>
          <w:w w:val="85"/>
        </w:rPr>
        <w:t>tenía</w:t>
      </w:r>
      <w:r>
        <w:rPr>
          <w:spacing w:val="8"/>
          <w:w w:val="85"/>
        </w:rPr>
        <w:t> </w:t>
      </w:r>
      <w:r>
        <w:rPr>
          <w:w w:val="85"/>
        </w:rPr>
        <w:t>vigencia,</w:t>
      </w:r>
      <w:r>
        <w:rPr>
          <w:spacing w:val="8"/>
          <w:w w:val="85"/>
        </w:rPr>
        <w:t> </w:t>
      </w:r>
      <w:r>
        <w:rPr>
          <w:w w:val="85"/>
        </w:rPr>
        <w:t>pero</w:t>
      </w:r>
      <w:r>
        <w:rPr>
          <w:spacing w:val="8"/>
          <w:w w:val="85"/>
        </w:rPr>
        <w:t> </w:t>
      </w:r>
      <w:r>
        <w:rPr>
          <w:rFonts w:ascii="Lucida Sans Unicode" w:hAnsi="Lucida Sans Unicode"/>
          <w:w w:val="85"/>
        </w:rPr>
        <w:t></w:t>
      </w:r>
      <w:r>
        <w:rPr>
          <w:rFonts w:ascii="Lucida Sans Unicode" w:hAnsi="Lucida Sans Unicode"/>
          <w:spacing w:val="-4"/>
          <w:w w:val="85"/>
        </w:rPr>
        <w:t> </w:t>
      </w:r>
      <w:r>
        <w:rPr>
          <w:w w:val="85"/>
        </w:rPr>
        <w:t>=&gt;</w:t>
      </w:r>
      <w:r>
        <w:rPr>
          <w:spacing w:val="9"/>
          <w:w w:val="85"/>
        </w:rPr>
        <w:t> </w:t>
      </w:r>
      <w:r>
        <w:rPr>
          <w:w w:val="85"/>
        </w:rPr>
        <w:t>l</w:t>
      </w:r>
      <w:r>
        <w:rPr>
          <w:spacing w:val="8"/>
          <w:w w:val="85"/>
        </w:rPr>
        <w:t> </w:t>
      </w:r>
      <w:r>
        <w:rPr>
          <w:w w:val="85"/>
        </w:rPr>
        <w:t>no,</w:t>
      </w:r>
      <w:r>
        <w:rPr>
          <w:spacing w:val="9"/>
          <w:w w:val="85"/>
        </w:rPr>
        <w:t> </w:t>
      </w:r>
      <w:r>
        <w:rPr>
          <w:w w:val="85"/>
        </w:rPr>
        <w:t>seguramente</w:t>
      </w:r>
      <w:r>
        <w:rPr>
          <w:spacing w:val="9"/>
          <w:w w:val="85"/>
        </w:rPr>
        <w:t> </w:t>
      </w:r>
      <w:r>
        <w:rPr>
          <w:w w:val="85"/>
        </w:rPr>
        <w:t>porque</w:t>
      </w:r>
      <w:r>
        <w:rPr>
          <w:spacing w:val="8"/>
          <w:w w:val="85"/>
        </w:rPr>
        <w:t> </w:t>
      </w:r>
      <w:r>
        <w:rPr>
          <w:w w:val="85"/>
        </w:rPr>
        <w:t>la</w:t>
      </w:r>
    </w:p>
    <w:p>
      <w:pPr>
        <w:pStyle w:val="BodyText"/>
        <w:spacing w:line="290" w:lineRule="auto" w:before="4"/>
        <w:ind w:left="420" w:right="326"/>
        <w:jc w:val="both"/>
      </w:pPr>
      <w:r>
        <w:rPr>
          <w:w w:val="85"/>
        </w:rPr>
        <w:t>elle ya había desaparecido en español. En el esquema general se establece para</w:t>
      </w:r>
      <w:r>
        <w:rPr>
          <w:spacing w:val="1"/>
          <w:w w:val="85"/>
        </w:rPr>
        <w:t> </w:t>
      </w:r>
      <w:r>
        <w:rPr>
          <w:w w:val="85"/>
        </w:rPr>
        <w:t>cada</w:t>
      </w:r>
      <w:r>
        <w:rPr>
          <w:spacing w:val="37"/>
          <w:w w:val="85"/>
        </w:rPr>
        <w:t> </w:t>
      </w:r>
      <w:r>
        <w:rPr>
          <w:w w:val="85"/>
        </w:rPr>
        <w:t>cambio</w:t>
      </w:r>
      <w:r>
        <w:rPr>
          <w:spacing w:val="36"/>
          <w:w w:val="85"/>
        </w:rPr>
        <w:t> </w:t>
      </w:r>
      <w:r>
        <w:rPr>
          <w:w w:val="85"/>
        </w:rPr>
        <w:t>o</w:t>
      </w:r>
      <w:r>
        <w:rPr>
          <w:spacing w:val="35"/>
          <w:w w:val="85"/>
        </w:rPr>
        <w:t> </w:t>
      </w:r>
      <w:r>
        <w:rPr>
          <w:w w:val="85"/>
        </w:rPr>
        <w:t>correspondencia</w:t>
      </w:r>
      <w:r>
        <w:rPr>
          <w:spacing w:val="36"/>
          <w:w w:val="85"/>
        </w:rPr>
        <w:t> </w:t>
      </w:r>
      <w:r>
        <w:rPr>
          <w:w w:val="85"/>
        </w:rPr>
        <w:t>una</w:t>
      </w:r>
      <w:r>
        <w:rPr>
          <w:spacing w:val="35"/>
          <w:w w:val="85"/>
        </w:rPr>
        <w:t> </w:t>
      </w:r>
      <w:r>
        <w:rPr>
          <w:w w:val="85"/>
        </w:rPr>
        <w:t>época</w:t>
      </w:r>
      <w:r>
        <w:rPr>
          <w:spacing w:val="36"/>
          <w:w w:val="85"/>
        </w:rPr>
        <w:t> </w:t>
      </w:r>
      <w:r>
        <w:rPr>
          <w:w w:val="85"/>
        </w:rPr>
        <w:t>de</w:t>
      </w:r>
      <w:r>
        <w:rPr>
          <w:spacing w:val="35"/>
          <w:w w:val="85"/>
        </w:rPr>
        <w:t> </w:t>
      </w:r>
      <w:r>
        <w:rPr>
          <w:w w:val="85"/>
        </w:rPr>
        <w:t>vigencia</w:t>
      </w:r>
      <w:r>
        <w:rPr>
          <w:spacing w:val="36"/>
          <w:w w:val="85"/>
        </w:rPr>
        <w:t> </w:t>
      </w:r>
      <w:r>
        <w:rPr>
          <w:w w:val="85"/>
        </w:rPr>
        <w:t>particular,</w:t>
      </w:r>
      <w:r>
        <w:rPr>
          <w:spacing w:val="35"/>
          <w:w w:val="85"/>
        </w:rPr>
        <w:t> </w:t>
      </w:r>
      <w:r>
        <w:rPr>
          <w:w w:val="85"/>
        </w:rPr>
        <w:t>colocando</w:t>
      </w:r>
      <w:r>
        <w:rPr>
          <w:spacing w:val="1"/>
          <w:w w:val="85"/>
        </w:rPr>
        <w:t> </w:t>
      </w:r>
      <w:r>
        <w:rPr>
          <w:w w:val="90"/>
        </w:rPr>
        <w:t>los límites de tal manera que se puedan eliminar el mayor número de las</w:t>
      </w:r>
      <w:r>
        <w:rPr>
          <w:spacing w:val="1"/>
          <w:w w:val="90"/>
        </w:rPr>
        <w:t> </w:t>
      </w:r>
      <w:r>
        <w:rPr>
          <w:w w:val="85"/>
        </w:rPr>
        <w:t>inconsistencias detectadas. Pero no parece posible un reacomodo de los límites</w:t>
      </w:r>
      <w:r>
        <w:rPr>
          <w:spacing w:val="1"/>
          <w:w w:val="85"/>
        </w:rPr>
        <w:t> </w:t>
      </w:r>
      <w:r>
        <w:rPr>
          <w:w w:val="95"/>
        </w:rPr>
        <w:t>en las primeras columnas de la izquierda capaz de dar entrada a la</w:t>
      </w:r>
      <w:r>
        <w:rPr>
          <w:spacing w:val="1"/>
          <w:w w:val="95"/>
        </w:rPr>
        <w:t> </w:t>
      </w:r>
      <w:r>
        <w:rPr>
          <w:w w:val="95"/>
        </w:rPr>
        <w:t>correspondencia</w:t>
      </w:r>
      <w:r>
        <w:rPr>
          <w:spacing w:val="-7"/>
          <w:w w:val="95"/>
        </w:rPr>
        <w:t> </w:t>
      </w:r>
      <w:r>
        <w:rPr>
          <w:i/>
          <w:w w:val="95"/>
          <w:sz w:val="22"/>
        </w:rPr>
        <w:t>barzón</w:t>
      </w:r>
      <w:r>
        <w:rPr>
          <w:i/>
          <w:spacing w:val="-11"/>
          <w:w w:val="95"/>
          <w:sz w:val="22"/>
        </w:rPr>
        <w:t> </w:t>
      </w:r>
      <w:r>
        <w:rPr>
          <w:w w:val="95"/>
        </w:rPr>
        <w:t>=&gt;</w:t>
      </w:r>
      <w:r>
        <w:rPr>
          <w:spacing w:val="-8"/>
          <w:w w:val="95"/>
        </w:rPr>
        <w:t> </w:t>
      </w:r>
      <w:r>
        <w:rPr>
          <w:i/>
          <w:w w:val="95"/>
          <w:sz w:val="22"/>
        </w:rPr>
        <w:t>paritsunaxi</w:t>
      </w:r>
      <w:r>
        <w:rPr>
          <w:w w:val="95"/>
        </w:rPr>
        <w:t>.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301" w:right="444" w:firstLine="480"/>
        <w:jc w:val="both"/>
      </w:pPr>
      <w:r>
        <w:rPr>
          <w:w w:val="90"/>
        </w:rPr>
        <w:t>Tampoco es posible determinar en muchos préstamos la época de</w:t>
      </w:r>
      <w:r>
        <w:rPr>
          <w:spacing w:val="1"/>
          <w:w w:val="90"/>
        </w:rPr>
        <w:t> </w:t>
      </w:r>
      <w:r>
        <w:rPr>
          <w:w w:val="85"/>
        </w:rPr>
        <w:t>entrada, en unos casos porque los rasgos pertinentes dejan un gran margen de</w:t>
      </w:r>
      <w:r>
        <w:rPr>
          <w:spacing w:val="1"/>
          <w:w w:val="85"/>
        </w:rPr>
        <w:t> </w:t>
      </w:r>
      <w:r>
        <w:rPr>
          <w:w w:val="85"/>
        </w:rPr>
        <w:t>libertad debido a que sus períodos de vigencia pueden ser muy largos o porque</w:t>
      </w:r>
      <w:r>
        <w:rPr>
          <w:spacing w:val="1"/>
          <w:w w:val="85"/>
        </w:rPr>
        <w:t> </w:t>
      </w:r>
      <w:r>
        <w:rPr>
          <w:w w:val="85"/>
        </w:rPr>
        <w:t>podemos reconstruirlos virtualmente hacia atrás, sin que podamos saber con</w:t>
      </w:r>
      <w:r>
        <w:rPr>
          <w:spacing w:val="1"/>
          <w:w w:val="85"/>
        </w:rPr>
        <w:t> </w:t>
      </w:r>
      <w:r>
        <w:rPr>
          <w:w w:val="85"/>
        </w:rPr>
        <w:t>seguridad desde cuándo están realmente en la lengua. Así, no podemos saber si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los préstamos donde la sibilante </w:t>
      </w:r>
      <w:r>
        <w:rPr>
          <w:w w:val="90"/>
        </w:rPr>
        <w:t>y la fricativa palatal del español del siglo de</w:t>
      </w:r>
      <w:r>
        <w:rPr>
          <w:spacing w:val="-43"/>
          <w:w w:val="90"/>
        </w:rPr>
        <w:t> </w:t>
      </w:r>
      <w:r>
        <w:rPr>
          <w:w w:val="90"/>
        </w:rPr>
        <w:t>oro encuentran en huichol una sibilante como el equivalente común más</w:t>
      </w:r>
      <w:r>
        <w:rPr>
          <w:spacing w:val="1"/>
          <w:w w:val="90"/>
        </w:rPr>
        <w:t> </w:t>
      </w:r>
      <w:r>
        <w:rPr>
          <w:w w:val="90"/>
        </w:rPr>
        <w:t>próximo</w:t>
      </w:r>
      <w:r>
        <w:rPr>
          <w:spacing w:val="10"/>
          <w:w w:val="90"/>
        </w:rPr>
        <w:t> </w:t>
      </w:r>
      <w:r>
        <w:rPr>
          <w:w w:val="90"/>
        </w:rPr>
        <w:t>pertenecen</w:t>
      </w:r>
      <w:r>
        <w:rPr>
          <w:spacing w:val="10"/>
          <w:w w:val="90"/>
        </w:rPr>
        <w:t> </w:t>
      </w:r>
      <w:r>
        <w:rPr>
          <w:w w:val="90"/>
        </w:rPr>
        <w:t>a</w:t>
      </w:r>
      <w:r>
        <w:rPr>
          <w:spacing w:val="10"/>
          <w:w w:val="90"/>
        </w:rPr>
        <w:t> </w:t>
      </w:r>
      <w:r>
        <w:rPr>
          <w:w w:val="90"/>
        </w:rPr>
        <w:t>la</w:t>
      </w:r>
      <w:r>
        <w:rPr>
          <w:spacing w:val="10"/>
          <w:w w:val="90"/>
        </w:rPr>
        <w:t> </w:t>
      </w:r>
      <w:r>
        <w:rPr>
          <w:w w:val="90"/>
        </w:rPr>
        <w:t>época</w:t>
      </w:r>
      <w:r>
        <w:rPr>
          <w:spacing w:val="11"/>
          <w:w w:val="90"/>
        </w:rPr>
        <w:t> </w:t>
      </w:r>
      <w:r>
        <w:rPr>
          <w:w w:val="90"/>
        </w:rPr>
        <w:t>caracterizada</w:t>
      </w:r>
      <w:r>
        <w:rPr>
          <w:spacing w:val="10"/>
          <w:w w:val="90"/>
        </w:rPr>
        <w:t> </w:t>
      </w:r>
      <w:r>
        <w:rPr>
          <w:w w:val="90"/>
        </w:rPr>
        <w:t>como</w:t>
      </w:r>
      <w:r>
        <w:rPr>
          <w:spacing w:val="10"/>
          <w:w w:val="90"/>
        </w:rPr>
        <w:t> </w:t>
      </w:r>
      <w:r>
        <w:rPr>
          <w:w w:val="90"/>
        </w:rPr>
        <w:t>|/s/</w:t>
      </w:r>
      <w:r>
        <w:rPr>
          <w:spacing w:val="10"/>
          <w:w w:val="90"/>
        </w:rPr>
        <w:t> </w:t>
      </w:r>
      <w:r>
        <w:rPr>
          <w:w w:val="90"/>
        </w:rPr>
        <w:t>=&gt;</w:t>
      </w:r>
      <w:r>
        <w:rPr>
          <w:spacing w:val="10"/>
          <w:w w:val="90"/>
        </w:rPr>
        <w:t> </w:t>
      </w:r>
      <w:r>
        <w:rPr>
          <w:w w:val="90"/>
        </w:rPr>
        <w:t>/s/|</w:t>
      </w:r>
      <w:r>
        <w:rPr>
          <w:spacing w:val="9"/>
          <w:w w:val="90"/>
        </w:rPr>
        <w:t> </w:t>
      </w:r>
      <w:r>
        <w:rPr>
          <w:w w:val="90"/>
        </w:rPr>
        <w:t>o</w:t>
      </w:r>
      <w:r>
        <w:rPr>
          <w:spacing w:val="9"/>
          <w:w w:val="90"/>
        </w:rPr>
        <w:t> </w:t>
      </w:r>
      <w:r>
        <w:rPr>
          <w:w w:val="90"/>
        </w:rPr>
        <w:t>entraron</w:t>
      </w:r>
    </w:p>
    <w:p>
      <w:pPr>
        <w:pStyle w:val="BodyText"/>
        <w:spacing w:line="249" w:lineRule="auto"/>
        <w:ind w:left="301" w:right="445"/>
        <w:jc w:val="both"/>
      </w:pPr>
      <w:r>
        <w:rPr>
          <w:w w:val="85"/>
        </w:rPr>
        <w:t>con</w:t>
      </w:r>
      <w:r>
        <w:rPr>
          <w:spacing w:val="7"/>
          <w:w w:val="85"/>
        </w:rPr>
        <w:t> </w:t>
      </w:r>
      <w:r>
        <w:rPr>
          <w:w w:val="85"/>
        </w:rPr>
        <w:t>posterioridad</w:t>
      </w:r>
      <w:r>
        <w:rPr>
          <w:spacing w:val="6"/>
          <w:w w:val="85"/>
        </w:rPr>
        <w:t> </w:t>
      </w:r>
      <w:r>
        <w:rPr>
          <w:w w:val="85"/>
        </w:rPr>
        <w:t>al</w:t>
      </w:r>
      <w:r>
        <w:rPr>
          <w:spacing w:val="6"/>
          <w:w w:val="85"/>
        </w:rPr>
        <w:t> </w:t>
      </w:r>
      <w:r>
        <w:rPr>
          <w:w w:val="85"/>
        </w:rPr>
        <w:t>léxico</w:t>
      </w:r>
      <w:r>
        <w:rPr>
          <w:spacing w:val="5"/>
          <w:w w:val="85"/>
        </w:rPr>
        <w:t> </w:t>
      </w:r>
      <w:r>
        <w:rPr>
          <w:w w:val="85"/>
        </w:rPr>
        <w:t>huichol;</w:t>
      </w:r>
      <w:r>
        <w:rPr>
          <w:spacing w:val="6"/>
          <w:w w:val="85"/>
        </w:rPr>
        <w:t> </w:t>
      </w:r>
      <w:r>
        <w:rPr>
          <w:w w:val="85"/>
        </w:rPr>
        <w:t>sin</w:t>
      </w:r>
      <w:r>
        <w:rPr>
          <w:spacing w:val="5"/>
          <w:w w:val="85"/>
        </w:rPr>
        <w:t> </w:t>
      </w:r>
      <w:r>
        <w:rPr>
          <w:w w:val="85"/>
        </w:rPr>
        <w:t>embargo,</w:t>
      </w:r>
      <w:r>
        <w:rPr>
          <w:spacing w:val="5"/>
          <w:w w:val="85"/>
        </w:rPr>
        <w:t> </w:t>
      </w:r>
      <w:r>
        <w:rPr>
          <w:w w:val="85"/>
        </w:rPr>
        <w:t>podemos</w:t>
      </w:r>
      <w:r>
        <w:rPr>
          <w:spacing w:val="6"/>
          <w:w w:val="85"/>
        </w:rPr>
        <w:t> </w:t>
      </w:r>
      <w:r>
        <w:rPr>
          <w:w w:val="85"/>
        </w:rPr>
        <w:t>excluir</w:t>
      </w:r>
      <w:r>
        <w:rPr>
          <w:spacing w:val="6"/>
          <w:w w:val="85"/>
        </w:rPr>
        <w:t> </w:t>
      </w:r>
      <w:r>
        <w:rPr>
          <w:w w:val="85"/>
        </w:rPr>
        <w:t>su</w:t>
      </w:r>
      <w:r>
        <w:rPr>
          <w:spacing w:val="5"/>
          <w:w w:val="85"/>
        </w:rPr>
        <w:t> </w:t>
      </w:r>
      <w:r>
        <w:rPr>
          <w:w w:val="85"/>
        </w:rPr>
        <w:t>ubicación</w:t>
      </w:r>
      <w:r>
        <w:rPr>
          <w:spacing w:val="1"/>
          <w:w w:val="85"/>
        </w:rPr>
        <w:t> </w:t>
      </w:r>
      <w:r>
        <w:rPr>
          <w:w w:val="87"/>
        </w:rPr>
        <w:t>a</w:t>
      </w:r>
      <w:r>
        <w:rPr>
          <w:spacing w:val="12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12"/>
        </w:rPr>
        <w:t> </w:t>
      </w:r>
      <w:r>
        <w:rPr>
          <w:spacing w:val="-1"/>
          <w:w w:val="86"/>
        </w:rPr>
        <w:t>époc</w:t>
      </w:r>
      <w:r>
        <w:rPr>
          <w:w w:val="86"/>
        </w:rPr>
        <w:t>a</w:t>
      </w:r>
      <w:r>
        <w:rPr/>
        <w:t>  </w:t>
      </w:r>
      <w:r>
        <w:rPr>
          <w:spacing w:val="-25"/>
        </w:rPr>
        <w:t> </w:t>
      </w:r>
      <w:r>
        <w:rPr>
          <w:w w:val="96"/>
        </w:rPr>
        <w:t>|ts</w:t>
      </w:r>
      <w:r>
        <w:rPr>
          <w:spacing w:val="-1"/>
          <w:w w:val="96"/>
        </w:rPr>
        <w:t>/</w:t>
      </w:r>
      <w:r>
        <w:rPr>
          <w:rFonts w:ascii="Lucida Sans Unicode" w:hAnsi="Lucida Sans Unicode"/>
          <w:w w:val="47"/>
        </w:rPr>
        <w:t></w:t>
      </w:r>
      <w:r>
        <w:rPr>
          <w:rFonts w:ascii="Lucida Sans Unicode" w:hAnsi="Lucida Sans Unicode"/>
        </w:rPr>
        <w:t> </w:t>
      </w:r>
      <w:r>
        <w:rPr>
          <w:rFonts w:ascii="Lucida Sans Unicode" w:hAnsi="Lucida Sans Unicode"/>
          <w:spacing w:val="-7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11"/>
        </w:rPr>
        <w:t> </w:t>
      </w:r>
      <w:r>
        <w:rPr>
          <w:w w:val="94"/>
        </w:rPr>
        <w:t>ts|,</w:t>
      </w:r>
      <w:r>
        <w:rPr>
          <w:spacing w:val="11"/>
        </w:rPr>
        <w:t> </w:t>
      </w:r>
      <w:r>
        <w:rPr>
          <w:w w:val="89"/>
        </w:rPr>
        <w:t>ya</w:t>
      </w:r>
      <w:r>
        <w:rPr>
          <w:spacing w:val="11"/>
        </w:rPr>
        <w:t> </w:t>
      </w:r>
      <w:r>
        <w:rPr>
          <w:spacing w:val="-1"/>
          <w:w w:val="84"/>
        </w:rPr>
        <w:t>qu</w:t>
      </w:r>
      <w:r>
        <w:rPr>
          <w:w w:val="84"/>
        </w:rPr>
        <w:t>e</w:t>
      </w:r>
      <w:r>
        <w:rPr>
          <w:spacing w:val="11"/>
        </w:rPr>
        <w:t> </w:t>
      </w:r>
      <w:r>
        <w:rPr>
          <w:w w:val="84"/>
        </w:rPr>
        <w:t>tendríamos</w:t>
      </w:r>
      <w:r>
        <w:rPr>
          <w:spacing w:val="9"/>
        </w:rPr>
        <w:t> </w:t>
      </w:r>
      <w:r>
        <w:rPr>
          <w:i/>
          <w:spacing w:val="-1"/>
          <w:w w:val="81"/>
          <w:sz w:val="22"/>
        </w:rPr>
        <w:t>suli/xuri</w:t>
      </w:r>
      <w:r>
        <w:rPr>
          <w:w w:val="93"/>
        </w:rPr>
        <w:t>.</w:t>
      </w:r>
      <w:r>
        <w:rPr>
          <w:spacing w:val="11"/>
        </w:rPr>
        <w:t> </w:t>
      </w:r>
      <w:r>
        <w:rPr>
          <w:spacing w:val="-1"/>
          <w:w w:val="86"/>
        </w:rPr>
        <w:t>Par</w:t>
      </w:r>
      <w:r>
        <w:rPr>
          <w:w w:val="86"/>
        </w:rPr>
        <w:t>a</w:t>
      </w:r>
      <w:r>
        <w:rPr>
          <w:spacing w:val="11"/>
        </w:rPr>
        <w:t> </w:t>
      </w:r>
      <w:r>
        <w:rPr>
          <w:w w:val="83"/>
        </w:rPr>
        <w:t>precisar</w:t>
      </w:r>
      <w:r>
        <w:rPr>
          <w:spacing w:val="11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11"/>
        </w:rPr>
        <w:t> </w:t>
      </w:r>
      <w:r>
        <w:rPr>
          <w:spacing w:val="-1"/>
          <w:w w:val="86"/>
        </w:rPr>
        <w:t>época </w:t>
      </w:r>
      <w:r>
        <w:rPr>
          <w:w w:val="90"/>
        </w:rPr>
        <w:t>de</w:t>
      </w:r>
      <w:r>
        <w:rPr>
          <w:spacing w:val="34"/>
          <w:w w:val="90"/>
        </w:rPr>
        <w:t> </w:t>
      </w:r>
      <w:r>
        <w:rPr>
          <w:w w:val="90"/>
        </w:rPr>
        <w:t>entrada</w:t>
      </w:r>
      <w:r>
        <w:rPr>
          <w:spacing w:val="35"/>
          <w:w w:val="90"/>
        </w:rPr>
        <w:t> </w:t>
      </w:r>
      <w:r>
        <w:rPr>
          <w:w w:val="90"/>
        </w:rPr>
        <w:t>se</w:t>
      </w:r>
      <w:r>
        <w:rPr>
          <w:spacing w:val="35"/>
          <w:w w:val="90"/>
        </w:rPr>
        <w:t> </w:t>
      </w:r>
      <w:r>
        <w:rPr>
          <w:w w:val="90"/>
        </w:rPr>
        <w:t>requieren</w:t>
      </w:r>
      <w:r>
        <w:rPr>
          <w:spacing w:val="35"/>
          <w:w w:val="90"/>
        </w:rPr>
        <w:t> </w:t>
      </w:r>
      <w:r>
        <w:rPr>
          <w:w w:val="90"/>
        </w:rPr>
        <w:t>evidencias</w:t>
      </w:r>
      <w:r>
        <w:rPr>
          <w:spacing w:val="35"/>
          <w:w w:val="90"/>
        </w:rPr>
        <w:t> </w:t>
      </w:r>
      <w:r>
        <w:rPr>
          <w:w w:val="90"/>
        </w:rPr>
        <w:t>externas</w:t>
      </w:r>
      <w:r>
        <w:rPr>
          <w:spacing w:val="35"/>
          <w:w w:val="90"/>
        </w:rPr>
        <w:t> </w:t>
      </w:r>
      <w:r>
        <w:rPr>
          <w:w w:val="90"/>
        </w:rPr>
        <w:t>de</w:t>
      </w:r>
      <w:r>
        <w:rPr>
          <w:spacing w:val="35"/>
          <w:w w:val="90"/>
        </w:rPr>
        <w:t> </w:t>
      </w:r>
      <w:r>
        <w:rPr>
          <w:w w:val="90"/>
        </w:rPr>
        <w:t>orden</w:t>
      </w:r>
      <w:r>
        <w:rPr>
          <w:spacing w:val="35"/>
          <w:w w:val="90"/>
        </w:rPr>
        <w:t> </w:t>
      </w:r>
      <w:r>
        <w:rPr>
          <w:w w:val="90"/>
        </w:rPr>
        <w:t>etnohistórico</w:t>
      </w:r>
      <w:r>
        <w:rPr>
          <w:spacing w:val="34"/>
          <w:w w:val="90"/>
        </w:rPr>
        <w:t> </w:t>
      </w:r>
      <w:r>
        <w:rPr>
          <w:w w:val="90"/>
        </w:rPr>
        <w:t>o</w:t>
      </w:r>
      <w:r>
        <w:rPr>
          <w:spacing w:val="35"/>
          <w:w w:val="90"/>
        </w:rPr>
        <w:t> </w:t>
      </w:r>
      <w:r>
        <w:rPr>
          <w:w w:val="90"/>
        </w:rPr>
        <w:t>la</w:t>
      </w:r>
    </w:p>
    <w:p>
      <w:pPr>
        <w:pStyle w:val="BodyText"/>
        <w:spacing w:before="29"/>
        <w:ind w:left="301"/>
        <w:jc w:val="both"/>
      </w:pPr>
      <w:r>
        <w:rPr>
          <w:w w:val="85"/>
        </w:rPr>
        <w:t>comparación</w:t>
      </w:r>
      <w:r>
        <w:rPr>
          <w:spacing w:val="2"/>
          <w:w w:val="85"/>
        </w:rPr>
        <w:t> </w:t>
      </w:r>
      <w:r>
        <w:rPr>
          <w:w w:val="85"/>
        </w:rPr>
        <w:t>con</w:t>
      </w:r>
      <w:r>
        <w:rPr>
          <w:spacing w:val="2"/>
          <w:w w:val="85"/>
        </w:rPr>
        <w:t> </w:t>
      </w:r>
      <w:r>
        <w:rPr>
          <w:w w:val="85"/>
        </w:rPr>
        <w:t>otras</w:t>
      </w:r>
      <w:r>
        <w:rPr>
          <w:spacing w:val="3"/>
          <w:w w:val="85"/>
        </w:rPr>
        <w:t> </w:t>
      </w:r>
      <w:r>
        <w:rPr>
          <w:w w:val="85"/>
        </w:rPr>
        <w:t>lenguas.</w:t>
      </w:r>
    </w:p>
    <w:p>
      <w:pPr>
        <w:pStyle w:val="BodyText"/>
        <w:spacing w:line="288" w:lineRule="auto" w:before="52"/>
        <w:ind w:left="301" w:right="443" w:firstLine="480"/>
        <w:jc w:val="both"/>
      </w:pPr>
      <w:r>
        <w:rPr/>
        <w:pict>
          <v:rect style="position:absolute;margin-left:265.380005pt;margin-top:53.028011pt;width:2.64pt;height:.53998pt;mso-position-horizontal-relative:page;mso-position-vertical-relative:paragraph;z-index:-20828160" filled="true" fillcolor="#000000" stroked="false">
            <v:fill type="solid"/>
            <w10:wrap type="none"/>
          </v:rect>
        </w:pict>
      </w:r>
      <w:r>
        <w:rPr>
          <w:w w:val="85"/>
        </w:rPr>
        <w:t>Hay palabras que sólo pueden ser asignadas de manera consistente a una</w:t>
      </w:r>
      <w:r>
        <w:rPr>
          <w:spacing w:val="1"/>
          <w:w w:val="85"/>
        </w:rPr>
        <w:t> </w:t>
      </w:r>
      <w:r>
        <w:rPr>
          <w:w w:val="85"/>
        </w:rPr>
        <w:t>época, aunque puede quedar un cierto grado de indeterminación en espera de</w:t>
      </w:r>
      <w:r>
        <w:rPr>
          <w:spacing w:val="1"/>
          <w:w w:val="85"/>
        </w:rPr>
        <w:t> </w:t>
      </w:r>
      <w:r>
        <w:rPr>
          <w:w w:val="90"/>
        </w:rPr>
        <w:t>nuevos datos. Es lo que comentaba arriba para una buena parte de los</w:t>
      </w:r>
      <w:r>
        <w:rPr>
          <w:spacing w:val="1"/>
          <w:w w:val="90"/>
        </w:rPr>
        <w:t> </w:t>
      </w:r>
      <w:r>
        <w:rPr>
          <w:w w:val="80"/>
        </w:rPr>
        <w:t>préstamos del primer estadío: </w:t>
      </w:r>
      <w:r>
        <w:rPr>
          <w:i/>
          <w:w w:val="80"/>
          <w:sz w:val="22"/>
        </w:rPr>
        <w:t>tsimaruni</w:t>
      </w:r>
      <w:r>
        <w:rPr>
          <w:w w:val="80"/>
        </w:rPr>
        <w:t>, </w:t>
      </w:r>
      <w:r>
        <w:rPr>
          <w:i/>
          <w:w w:val="80"/>
          <w:sz w:val="22"/>
        </w:rPr>
        <w:t>latsuniki </w:t>
      </w:r>
      <w:r>
        <w:rPr>
          <w:w w:val="80"/>
        </w:rPr>
        <w:t>; </w:t>
      </w:r>
      <w:r>
        <w:rPr>
          <w:i/>
          <w:w w:val="80"/>
          <w:sz w:val="22"/>
        </w:rPr>
        <w:t>sira</w:t>
      </w:r>
      <w:r>
        <w:rPr>
          <w:w w:val="80"/>
        </w:rPr>
        <w:t>, </w:t>
      </w:r>
      <w:r>
        <w:rPr>
          <w:i/>
          <w:w w:val="80"/>
          <w:sz w:val="22"/>
        </w:rPr>
        <w:t>kutsira</w:t>
      </w:r>
      <w:r>
        <w:rPr>
          <w:w w:val="80"/>
        </w:rPr>
        <w:t>, </w:t>
      </w:r>
      <w:r>
        <w:rPr>
          <w:i/>
          <w:w w:val="80"/>
          <w:sz w:val="22"/>
        </w:rPr>
        <w:t>hanira</w:t>
      </w:r>
      <w:r>
        <w:rPr>
          <w:w w:val="80"/>
        </w:rPr>
        <w:t>. Pero</w:t>
      </w:r>
      <w:r>
        <w:rPr>
          <w:spacing w:val="1"/>
          <w:w w:val="80"/>
        </w:rPr>
        <w:t> </w:t>
      </w:r>
      <w:r>
        <w:rPr>
          <w:w w:val="85"/>
        </w:rPr>
        <w:t>otras pueden ser asignadas a varias a falta de pistas suficientes, que se dan ante</w:t>
      </w:r>
      <w:r>
        <w:rPr>
          <w:spacing w:val="1"/>
          <w:w w:val="85"/>
        </w:rPr>
        <w:t> </w:t>
      </w:r>
      <w:r>
        <w:rPr>
          <w:w w:val="90"/>
        </w:rPr>
        <w:t>todo</w:t>
      </w:r>
      <w:r>
        <w:rPr>
          <w:spacing w:val="-3"/>
          <w:w w:val="90"/>
        </w:rPr>
        <w:t> </w:t>
      </w:r>
      <w:r>
        <w:rPr>
          <w:w w:val="90"/>
        </w:rPr>
        <w:t>en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forma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combinaciones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características.</w:t>
      </w:r>
    </w:p>
    <w:p>
      <w:pPr>
        <w:pStyle w:val="BodyText"/>
        <w:spacing w:line="283" w:lineRule="auto" w:before="8"/>
        <w:ind w:left="301" w:right="445" w:firstLine="479"/>
        <w:jc w:val="both"/>
      </w:pPr>
      <w:r>
        <w:rPr>
          <w:w w:val="85"/>
        </w:rPr>
        <w:t>Las evidencias etnohistóricas pueden ser confirmatorias, pero no pueden</w:t>
      </w:r>
      <w:r>
        <w:rPr>
          <w:spacing w:val="1"/>
          <w:w w:val="85"/>
        </w:rPr>
        <w:t> </w:t>
      </w:r>
      <w:r>
        <w:rPr>
          <w:w w:val="85"/>
        </w:rPr>
        <w:t>ser</w:t>
      </w:r>
      <w:r>
        <w:rPr>
          <w:spacing w:val="21"/>
          <w:w w:val="85"/>
        </w:rPr>
        <w:t> </w:t>
      </w:r>
      <w:r>
        <w:rPr>
          <w:w w:val="85"/>
        </w:rPr>
        <w:t>definitivas</w:t>
      </w:r>
      <w:r>
        <w:rPr>
          <w:spacing w:val="22"/>
          <w:w w:val="85"/>
        </w:rPr>
        <w:t> </w:t>
      </w:r>
      <w:r>
        <w:rPr>
          <w:w w:val="85"/>
        </w:rPr>
        <w:t>por</w:t>
      </w:r>
      <w:r>
        <w:rPr>
          <w:spacing w:val="22"/>
          <w:w w:val="85"/>
        </w:rPr>
        <w:t> </w:t>
      </w:r>
      <w:r>
        <w:rPr>
          <w:w w:val="85"/>
        </w:rPr>
        <w:t>sí</w:t>
      </w:r>
      <w:r>
        <w:rPr>
          <w:spacing w:val="21"/>
          <w:w w:val="85"/>
        </w:rPr>
        <w:t> </w:t>
      </w:r>
      <w:r>
        <w:rPr>
          <w:w w:val="85"/>
        </w:rPr>
        <w:t>mismas.</w:t>
      </w:r>
      <w:r>
        <w:rPr>
          <w:spacing w:val="21"/>
          <w:w w:val="85"/>
        </w:rPr>
        <w:t> </w:t>
      </w:r>
      <w:r>
        <w:rPr>
          <w:w w:val="85"/>
        </w:rPr>
        <w:t>En</w:t>
      </w:r>
      <w:r>
        <w:rPr>
          <w:spacing w:val="22"/>
          <w:w w:val="85"/>
        </w:rPr>
        <w:t> </w:t>
      </w:r>
      <w:r>
        <w:rPr>
          <w:w w:val="85"/>
        </w:rPr>
        <w:t>el</w:t>
      </w:r>
      <w:r>
        <w:rPr>
          <w:spacing w:val="20"/>
          <w:w w:val="85"/>
        </w:rPr>
        <w:t> </w:t>
      </w:r>
      <w:r>
        <w:rPr>
          <w:w w:val="85"/>
        </w:rPr>
        <w:t>caso</w:t>
      </w:r>
      <w:r>
        <w:rPr>
          <w:spacing w:val="21"/>
          <w:w w:val="85"/>
        </w:rPr>
        <w:t> </w:t>
      </w:r>
      <w:r>
        <w:rPr>
          <w:w w:val="85"/>
        </w:rPr>
        <w:t>de</w:t>
      </w:r>
      <w:r>
        <w:rPr>
          <w:spacing w:val="20"/>
          <w:w w:val="85"/>
        </w:rPr>
        <w:t> </w:t>
      </w:r>
      <w:r>
        <w:rPr>
          <w:i/>
          <w:w w:val="85"/>
          <w:sz w:val="22"/>
        </w:rPr>
        <w:t>wakasi</w:t>
      </w:r>
      <w:r>
        <w:rPr>
          <w:i/>
          <w:spacing w:val="18"/>
          <w:w w:val="85"/>
          <w:sz w:val="22"/>
        </w:rPr>
        <w:t> </w:t>
      </w:r>
      <w:r>
        <w:rPr>
          <w:w w:val="85"/>
        </w:rPr>
        <w:t>tenemos</w:t>
      </w:r>
      <w:r>
        <w:rPr>
          <w:spacing w:val="20"/>
          <w:w w:val="85"/>
        </w:rPr>
        <w:t> </w:t>
      </w:r>
      <w:r>
        <w:rPr>
          <w:w w:val="85"/>
        </w:rPr>
        <w:t>por</w:t>
      </w:r>
      <w:r>
        <w:rPr>
          <w:spacing w:val="20"/>
          <w:w w:val="85"/>
        </w:rPr>
        <w:t> </w:t>
      </w:r>
      <w:r>
        <w:rPr>
          <w:w w:val="85"/>
        </w:rPr>
        <w:t>un</w:t>
      </w:r>
      <w:r>
        <w:rPr>
          <w:spacing w:val="20"/>
          <w:w w:val="85"/>
        </w:rPr>
        <w:t> </w:t>
      </w:r>
      <w:r>
        <w:rPr>
          <w:w w:val="85"/>
        </w:rPr>
        <w:t>lado</w:t>
      </w:r>
      <w:r>
        <w:rPr>
          <w:spacing w:val="19"/>
          <w:w w:val="85"/>
        </w:rPr>
        <w:t> </w:t>
      </w:r>
      <w:r>
        <w:rPr>
          <w:w w:val="85"/>
        </w:rPr>
        <w:t>/b/</w:t>
      </w:r>
    </w:p>
    <w:p>
      <w:pPr>
        <w:pStyle w:val="BodyText"/>
        <w:spacing w:line="288" w:lineRule="exact"/>
        <w:ind w:left="301"/>
        <w:jc w:val="both"/>
      </w:pP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97"/>
        </w:rPr>
        <w:t>/w</w:t>
      </w:r>
      <w:r>
        <w:rPr>
          <w:w w:val="97"/>
        </w:rPr>
        <w:t>/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y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86"/>
        </w:rPr>
        <w:t>a</w:t>
      </w:r>
      <w:r>
        <w:rPr>
          <w:w w:val="86"/>
        </w:rPr>
        <w:t>l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85"/>
        </w:rPr>
        <w:t>mism</w:t>
      </w:r>
      <w:r>
        <w:rPr>
          <w:w w:val="85"/>
        </w:rPr>
        <w:t>o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85"/>
        </w:rPr>
        <w:t>tiemp</w:t>
      </w:r>
      <w:r>
        <w:rPr>
          <w:w w:val="85"/>
        </w:rPr>
        <w:t>o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94"/>
        </w:rPr>
        <w:t>/s</w:t>
      </w:r>
      <w:r>
        <w:rPr>
          <w:w w:val="94"/>
        </w:rPr>
        <w:t>/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/>
        <w:t> </w:t>
      </w:r>
      <w:r>
        <w:rPr>
          <w:spacing w:val="-25"/>
        </w:rPr>
        <w:t> </w:t>
      </w:r>
      <w:r>
        <w:rPr>
          <w:spacing w:val="-1"/>
          <w:w w:val="10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w w:val="98"/>
        </w:rPr>
        <w:t>/.</w:t>
      </w:r>
      <w:r>
        <w:rPr/>
        <w:t> </w:t>
      </w:r>
      <w:r>
        <w:rPr>
          <w:spacing w:val="-25"/>
        </w:rPr>
        <w:t> </w:t>
      </w:r>
      <w:r>
        <w:rPr>
          <w:spacing w:val="-1"/>
          <w:w w:val="89"/>
        </w:rPr>
        <w:t>E</w:t>
      </w:r>
      <w:r>
        <w:rPr>
          <w:w w:val="89"/>
        </w:rPr>
        <w:t>l</w:t>
      </w:r>
      <w:r>
        <w:rPr/>
        <w:t> </w:t>
      </w:r>
      <w:r>
        <w:rPr>
          <w:spacing w:val="-25"/>
        </w:rPr>
        <w:t> </w:t>
      </w:r>
      <w:r>
        <w:rPr>
          <w:w w:val="82"/>
        </w:rPr>
        <w:t>primer</w:t>
      </w:r>
      <w:r>
        <w:rPr/>
        <w:t> </w:t>
      </w:r>
      <w:r>
        <w:rPr>
          <w:spacing w:val="-25"/>
        </w:rPr>
        <w:t> </w:t>
      </w:r>
      <w:r>
        <w:rPr>
          <w:spacing w:val="-1"/>
          <w:w w:val="86"/>
        </w:rPr>
        <w:t>cambi</w:t>
      </w:r>
      <w:r>
        <w:rPr>
          <w:w w:val="86"/>
        </w:rPr>
        <w:t>o</w:t>
      </w:r>
      <w:r>
        <w:rPr/>
        <w:t> </w:t>
      </w:r>
      <w:r>
        <w:rPr>
          <w:spacing w:val="-25"/>
        </w:rPr>
        <w:t> </w:t>
      </w:r>
      <w:r>
        <w:rPr>
          <w:w w:val="82"/>
        </w:rPr>
        <w:t>se</w:t>
      </w:r>
      <w:r>
        <w:rPr/>
        <w:t> </w:t>
      </w:r>
      <w:r>
        <w:rPr>
          <w:spacing w:val="-25"/>
        </w:rPr>
        <w:t> </w:t>
      </w:r>
      <w:r>
        <w:rPr>
          <w:w w:val="84"/>
        </w:rPr>
        <w:t>puede</w:t>
      </w:r>
      <w:r>
        <w:rPr/>
        <w:t> </w:t>
      </w:r>
      <w:r>
        <w:rPr>
          <w:spacing w:val="-25"/>
        </w:rPr>
        <w:t> </w:t>
      </w:r>
      <w:r>
        <w:rPr>
          <w:w w:val="84"/>
        </w:rPr>
        <w:t>tomar</w:t>
      </w:r>
    </w:p>
    <w:p>
      <w:pPr>
        <w:pStyle w:val="BodyText"/>
        <w:spacing w:line="290" w:lineRule="auto" w:before="6"/>
        <w:ind w:left="301" w:right="444"/>
        <w:jc w:val="both"/>
      </w:pPr>
      <w:r>
        <w:rPr>
          <w:w w:val="90"/>
        </w:rPr>
        <w:t>como criterio de asignación a la cuarta etapa, pero eso no concuerda con el</w:t>
      </w:r>
      <w:r>
        <w:rPr>
          <w:spacing w:val="1"/>
          <w:w w:val="90"/>
        </w:rPr>
        <w:t> </w:t>
      </w:r>
      <w:r>
        <w:rPr>
          <w:w w:val="90"/>
        </w:rPr>
        <w:t>hecho de que en esta etapa la sibilante se convierte en la africada /t</w:t>
      </w:r>
      <w:r>
        <w:rPr>
          <w:w w:val="90"/>
          <w:vertAlign w:val="superscript"/>
        </w:rPr>
        <w:t>s</w:t>
      </w:r>
      <w:r>
        <w:rPr>
          <w:w w:val="90"/>
          <w:vertAlign w:val="baseline"/>
        </w:rPr>
        <w:t>/, por lo</w:t>
      </w:r>
      <w:r>
        <w:rPr>
          <w:spacing w:val="-4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que</w:t>
      </w:r>
      <w:r>
        <w:rPr>
          <w:spacing w:val="-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hay</w:t>
      </w:r>
      <w:r>
        <w:rPr>
          <w:spacing w:val="-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que</w:t>
      </w:r>
      <w:r>
        <w:rPr>
          <w:spacing w:val="-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pensar</w:t>
      </w:r>
      <w:r>
        <w:rPr>
          <w:spacing w:val="-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en</w:t>
      </w:r>
      <w:r>
        <w:rPr>
          <w:spacing w:val="-4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el</w:t>
      </w:r>
      <w:r>
        <w:rPr>
          <w:spacing w:val="-5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primer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estadío,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donde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también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se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daba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el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rasgo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/b/</w:t>
      </w:r>
    </w:p>
    <w:p>
      <w:pPr>
        <w:pStyle w:val="BodyText"/>
        <w:spacing w:line="266" w:lineRule="auto" w:before="4"/>
        <w:ind w:left="301" w:right="444"/>
        <w:jc w:val="both"/>
      </w:pPr>
      <w:r>
        <w:rPr>
          <w:w w:val="90"/>
        </w:rPr>
        <w:t>=&gt; /w/, aunque también es posible su ubicación en la zona de intersección</w:t>
      </w:r>
      <w:r>
        <w:rPr>
          <w:spacing w:val="1"/>
          <w:w w:val="90"/>
        </w:rPr>
        <w:t> </w:t>
      </w:r>
      <w:r>
        <w:rPr>
          <w:w w:val="85"/>
        </w:rPr>
        <w:t>entre el tercero y el cuarto estadíos. </w:t>
      </w:r>
      <w:r>
        <w:rPr>
          <w:i/>
          <w:w w:val="85"/>
          <w:sz w:val="22"/>
        </w:rPr>
        <w:t>Víctor </w:t>
      </w:r>
      <w:r>
        <w:rPr>
          <w:w w:val="85"/>
        </w:rPr>
        <w:t>=&gt; </w:t>
      </w:r>
      <w:r>
        <w:rPr>
          <w:i/>
          <w:w w:val="85"/>
          <w:sz w:val="22"/>
        </w:rPr>
        <w:t>Pituxi </w:t>
      </w:r>
      <w:r>
        <w:rPr>
          <w:w w:val="85"/>
        </w:rPr>
        <w:t>parece remitir al tercer</w:t>
      </w:r>
      <w:r>
        <w:rPr>
          <w:spacing w:val="1"/>
          <w:w w:val="85"/>
        </w:rPr>
        <w:t> </w:t>
      </w:r>
      <w:r>
        <w:rPr>
          <w:w w:val="85"/>
        </w:rPr>
        <w:t>período,</w:t>
      </w:r>
      <w:r>
        <w:rPr>
          <w:spacing w:val="-3"/>
        </w:rPr>
        <w:t> </w:t>
      </w:r>
      <w:r>
        <w:rPr>
          <w:w w:val="89"/>
        </w:rPr>
        <w:t>ya</w:t>
      </w:r>
      <w:r>
        <w:rPr>
          <w:spacing w:val="-3"/>
        </w:rPr>
        <w:t> </w:t>
      </w:r>
      <w:r>
        <w:rPr>
          <w:w w:val="84"/>
        </w:rPr>
        <w:t>que</w:t>
      </w:r>
      <w:r>
        <w:rPr>
          <w:spacing w:val="-3"/>
        </w:rPr>
        <w:t> </w:t>
      </w:r>
      <w:r>
        <w:rPr>
          <w:w w:val="84"/>
        </w:rPr>
        <w:t>tenemos</w:t>
      </w:r>
      <w:r>
        <w:rPr>
          <w:spacing w:val="-3"/>
        </w:rPr>
        <w:t> </w:t>
      </w:r>
      <w:r>
        <w:rPr>
          <w:w w:val="86"/>
        </w:rPr>
        <w:t>la</w:t>
      </w:r>
      <w:r>
        <w:rPr>
          <w:spacing w:val="-5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spacing w:val="-1"/>
          <w:w w:val="10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rFonts w:ascii="Lucida Sans Unicode" w:hAnsi="Lucida Sans Unicode"/>
          <w:w w:val="1"/>
        </w:rPr>
        <w:t></w:t>
      </w:r>
      <w:r>
        <w:rPr>
          <w:rFonts w:ascii="Lucida Sans Unicode" w:hAnsi="Lucida Sans Unicode"/>
          <w:spacing w:val="-19"/>
        </w:rPr>
        <w:t> </w:t>
      </w:r>
      <w:r>
        <w:rPr>
          <w:w w:val="84"/>
        </w:rPr>
        <w:t>junto</w:t>
      </w:r>
      <w:r>
        <w:rPr>
          <w:spacing w:val="-3"/>
        </w:rPr>
        <w:t> </w:t>
      </w:r>
      <w:r>
        <w:rPr>
          <w:spacing w:val="-1"/>
          <w:w w:val="87"/>
        </w:rPr>
        <w:t>co</w:t>
      </w:r>
      <w:r>
        <w:rPr>
          <w:w w:val="87"/>
        </w:rPr>
        <w:t>n</w:t>
      </w:r>
      <w:r>
        <w:rPr>
          <w:spacing w:val="-3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-3"/>
        </w:rPr>
        <w:t> </w:t>
      </w:r>
      <w:r>
        <w:rPr>
          <w:spacing w:val="-1"/>
          <w:w w:val="85"/>
        </w:rPr>
        <w:t>labia</w:t>
      </w:r>
      <w:r>
        <w:rPr>
          <w:w w:val="85"/>
        </w:rPr>
        <w:t>l</w:t>
      </w:r>
      <w:r>
        <w:rPr>
          <w:spacing w:val="-3"/>
        </w:rPr>
        <w:t> </w:t>
      </w:r>
      <w:r>
        <w:rPr>
          <w:w w:val="85"/>
        </w:rPr>
        <w:t>sorda.</w:t>
      </w:r>
    </w:p>
    <w:p>
      <w:pPr>
        <w:pStyle w:val="BodyText"/>
        <w:spacing w:line="208" w:lineRule="exact"/>
        <w:ind w:left="781"/>
        <w:jc w:val="both"/>
      </w:pPr>
      <w:r>
        <w:rPr>
          <w:spacing w:val="-1"/>
          <w:w w:val="95"/>
        </w:rPr>
        <w:t>Los</w:t>
      </w:r>
      <w:r>
        <w:rPr>
          <w:spacing w:val="44"/>
          <w:w w:val="95"/>
        </w:rPr>
        <w:t> </w:t>
      </w:r>
      <w:r>
        <w:rPr>
          <w:spacing w:val="-1"/>
          <w:w w:val="95"/>
        </w:rPr>
        <w:t>rasgos</w:t>
      </w:r>
      <w:r>
        <w:rPr>
          <w:spacing w:val="44"/>
          <w:w w:val="95"/>
        </w:rPr>
        <w:t> </w:t>
      </w:r>
      <w:r>
        <w:rPr>
          <w:w w:val="95"/>
        </w:rPr>
        <w:t>de</w:t>
      </w:r>
      <w:r>
        <w:rPr>
          <w:spacing w:val="44"/>
          <w:w w:val="95"/>
        </w:rPr>
        <w:t> </w:t>
      </w:r>
      <w:r>
        <w:rPr>
          <w:w w:val="95"/>
        </w:rPr>
        <w:t>una</w:t>
      </w:r>
      <w:r>
        <w:rPr>
          <w:spacing w:val="45"/>
          <w:w w:val="95"/>
        </w:rPr>
        <w:t> </w:t>
      </w:r>
      <w:r>
        <w:rPr>
          <w:w w:val="95"/>
        </w:rPr>
        <w:t>etapa</w:t>
      </w:r>
      <w:r>
        <w:rPr>
          <w:spacing w:val="44"/>
          <w:w w:val="95"/>
        </w:rPr>
        <w:t> </w:t>
      </w:r>
      <w:r>
        <w:rPr>
          <w:w w:val="95"/>
        </w:rPr>
        <w:t>que</w:t>
      </w:r>
      <w:r>
        <w:rPr>
          <w:spacing w:val="44"/>
          <w:w w:val="95"/>
        </w:rPr>
        <w:t> </w:t>
      </w:r>
      <w:r>
        <w:rPr>
          <w:w w:val="95"/>
        </w:rPr>
        <w:t>no</w:t>
      </w:r>
      <w:r>
        <w:rPr>
          <w:spacing w:val="45"/>
          <w:w w:val="95"/>
        </w:rPr>
        <w:t> </w:t>
      </w:r>
      <w:r>
        <w:rPr>
          <w:w w:val="95"/>
        </w:rPr>
        <w:t>son</w:t>
      </w:r>
      <w:r>
        <w:rPr>
          <w:spacing w:val="44"/>
          <w:w w:val="95"/>
        </w:rPr>
        <w:t> </w:t>
      </w:r>
      <w:r>
        <w:rPr>
          <w:w w:val="95"/>
        </w:rPr>
        <w:t>contradichos</w:t>
      </w:r>
      <w:r>
        <w:rPr>
          <w:spacing w:val="44"/>
          <w:w w:val="95"/>
        </w:rPr>
        <w:t> </w:t>
      </w:r>
      <w:r>
        <w:rPr>
          <w:w w:val="95"/>
        </w:rPr>
        <w:t>por</w:t>
      </w:r>
      <w:r>
        <w:rPr>
          <w:spacing w:val="44"/>
          <w:w w:val="95"/>
        </w:rPr>
        <w:t> </w:t>
      </w:r>
      <w:r>
        <w:rPr>
          <w:w w:val="95"/>
        </w:rPr>
        <w:t>las</w:t>
      </w:r>
      <w:r>
        <w:rPr>
          <w:spacing w:val="44"/>
          <w:w w:val="95"/>
        </w:rPr>
        <w:t> </w:t>
      </w:r>
      <w:r>
        <w:rPr>
          <w:w w:val="95"/>
        </w:rPr>
        <w:t>tres</w:t>
      </w:r>
    </w:p>
    <w:p>
      <w:pPr>
        <w:pStyle w:val="BodyText"/>
        <w:spacing w:line="288" w:lineRule="auto" w:before="51"/>
        <w:ind w:left="301" w:right="444"/>
        <w:jc w:val="both"/>
      </w:pPr>
      <w:r>
        <w:rPr>
          <w:w w:val="85"/>
        </w:rPr>
        <w:t>características de la siguiente seguían teniendo validez, como se puede ver en</w:t>
      </w:r>
      <w:r>
        <w:rPr>
          <w:spacing w:val="1"/>
          <w:w w:val="85"/>
        </w:rPr>
        <w:t> </w:t>
      </w:r>
      <w:r>
        <w:rPr>
          <w:w w:val="85"/>
        </w:rPr>
        <w:t>algunas palabras que presentan una característica ya enlistada para la primera</w:t>
      </w:r>
      <w:r>
        <w:rPr>
          <w:spacing w:val="1"/>
          <w:w w:val="85"/>
        </w:rPr>
        <w:t> </w:t>
      </w:r>
      <w:r>
        <w:rPr>
          <w:w w:val="90"/>
        </w:rPr>
        <w:t>etapa en combinación con una característica específica de la segunda. Por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ejemplo, </w:t>
      </w:r>
      <w:r>
        <w:rPr>
          <w:i/>
          <w:spacing w:val="-1"/>
          <w:w w:val="90"/>
          <w:sz w:val="22"/>
        </w:rPr>
        <w:t>sapuni </w:t>
      </w:r>
      <w:r>
        <w:rPr>
          <w:w w:val="90"/>
        </w:rPr>
        <w:t>podría pertenecer al primero por lo que se refiere a š =&gt; s,</w:t>
      </w:r>
      <w:r>
        <w:rPr>
          <w:spacing w:val="1"/>
          <w:w w:val="90"/>
        </w:rPr>
        <w:t> </w:t>
      </w:r>
      <w:r>
        <w:rPr>
          <w:w w:val="90"/>
        </w:rPr>
        <w:t>pero no</w:t>
      </w:r>
      <w:r>
        <w:rPr>
          <w:spacing w:val="1"/>
          <w:w w:val="90"/>
        </w:rPr>
        <w:t> </w:t>
      </w:r>
      <w:r>
        <w:rPr>
          <w:w w:val="90"/>
        </w:rPr>
        <w:t>por lo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hace a  b =&gt;</w:t>
      </w:r>
      <w:r>
        <w:rPr>
          <w:spacing w:val="45"/>
          <w:w w:val="90"/>
        </w:rPr>
        <w:t> </w:t>
      </w:r>
      <w:r>
        <w:rPr>
          <w:w w:val="90"/>
        </w:rPr>
        <w:t>p. Por otra parte, algunas características de</w:t>
      </w:r>
    </w:p>
    <w:p>
      <w:pPr>
        <w:spacing w:after="0" w:line="288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0" w:lineRule="auto" w:before="153"/>
        <w:ind w:left="419" w:right="325"/>
        <w:jc w:val="both"/>
      </w:pPr>
      <w:r>
        <w:rPr/>
        <w:pict>
          <v:rect style="position:absolute;margin-left:132.539993pt;margin-top:29.097992pt;width:2.64pt;height:.53998pt;mso-position-horizontal-relative:page;mso-position-vertical-relative:paragraph;z-index:-20827648" filled="true" fillcolor="#000000" stroked="false">
            <v:fill type="solid"/>
            <w10:wrap type="none"/>
          </v:rect>
        </w:pict>
      </w:r>
      <w:r>
        <w:rPr/>
        <w:pict>
          <v:rect style="position:absolute;margin-left:301.619995pt;margin-top:159.597992pt;width:2.64pt;height:.53998pt;mso-position-horizontal-relative:page;mso-position-vertical-relative:paragraph;z-index:-20827136" filled="true" fillcolor="#000000" stroked="false">
            <v:fill type="solid"/>
            <w10:wrap type="none"/>
          </v:rect>
        </w:pict>
      </w:r>
      <w:r>
        <w:rPr>
          <w:w w:val="85"/>
        </w:rPr>
        <w:t>esta segunda etapa seguirán teniendo validez en la etapa siguiente; por ejemplo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alcalde </w:t>
      </w:r>
      <w:r>
        <w:rPr>
          <w:w w:val="85"/>
        </w:rPr>
        <w:t>=&gt;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harikariti </w:t>
      </w:r>
      <w:r>
        <w:rPr>
          <w:w w:val="85"/>
        </w:rPr>
        <w:t>podría</w:t>
      </w:r>
      <w:r>
        <w:rPr>
          <w:spacing w:val="1"/>
          <w:w w:val="85"/>
        </w:rPr>
        <w:t> </w:t>
      </w:r>
      <w:r>
        <w:rPr>
          <w:w w:val="85"/>
        </w:rPr>
        <w:t>haberlo</w:t>
      </w:r>
      <w:r>
        <w:rPr>
          <w:spacing w:val="1"/>
          <w:w w:val="85"/>
        </w:rPr>
        <w:t> </w:t>
      </w:r>
      <w:r>
        <w:rPr>
          <w:w w:val="85"/>
        </w:rPr>
        <w:t>asignado a este estadío, pero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35"/>
        </w:rPr>
        <w:t> </w:t>
      </w:r>
      <w:r>
        <w:rPr>
          <w:w w:val="85"/>
        </w:rPr>
        <w:t>lo hago</w:t>
      </w:r>
      <w:r>
        <w:rPr>
          <w:spacing w:val="-42"/>
          <w:w w:val="85"/>
        </w:rPr>
        <w:t> </w:t>
      </w:r>
      <w:r>
        <w:rPr>
          <w:w w:val="85"/>
        </w:rPr>
        <w:t>en atención a criterios de orden etnohistórico; las palabras que designan cargos</w:t>
      </w:r>
      <w:r>
        <w:rPr>
          <w:spacing w:val="1"/>
          <w:w w:val="85"/>
        </w:rPr>
        <w:t> </w:t>
      </w:r>
      <w:r>
        <w:rPr>
          <w:w w:val="90"/>
        </w:rPr>
        <w:t>de la organización social impuesta por los españoles es poco probable que</w:t>
      </w:r>
      <w:r>
        <w:rPr>
          <w:spacing w:val="1"/>
          <w:w w:val="90"/>
        </w:rPr>
        <w:t> </w:t>
      </w:r>
      <w:r>
        <w:rPr>
          <w:w w:val="90"/>
        </w:rPr>
        <w:t>entraran en el léxico huichol antes del sometimiento o “apaciguamiento”</w:t>
      </w:r>
      <w:r>
        <w:rPr>
          <w:spacing w:val="1"/>
          <w:w w:val="90"/>
        </w:rPr>
        <w:t> </w:t>
      </w:r>
      <w:r>
        <w:rPr>
          <w:w w:val="90"/>
        </w:rPr>
        <w:t>militar de los huicholes en la primera mitad del siglo XVIII, mientras que</w:t>
      </w:r>
      <w:r>
        <w:rPr>
          <w:spacing w:val="1"/>
          <w:w w:val="90"/>
        </w:rPr>
        <w:t> </w:t>
      </w:r>
      <w:r>
        <w:rPr>
          <w:w w:val="90"/>
        </w:rPr>
        <w:t>existen numerosas evidencias de la rápida propagación del caballo y otros</w:t>
      </w:r>
      <w:r>
        <w:rPr>
          <w:spacing w:val="1"/>
          <w:w w:val="90"/>
        </w:rPr>
        <w:t> </w:t>
      </w:r>
      <w:r>
        <w:rPr>
          <w:w w:val="85"/>
        </w:rPr>
        <w:t>animales como chivos, becerros y burros en numerosas regiones del norte de</w:t>
      </w:r>
      <w:r>
        <w:rPr>
          <w:spacing w:val="1"/>
          <w:w w:val="85"/>
        </w:rPr>
        <w:t> </w:t>
      </w:r>
      <w:r>
        <w:rPr>
          <w:w w:val="90"/>
        </w:rPr>
        <w:t>México y el sur de lo que hoy es Estados Unidos. Lo más probable es que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todos los términos </w:t>
      </w:r>
      <w:r>
        <w:rPr>
          <w:w w:val="90"/>
        </w:rPr>
        <w:t>del sistema colonial de autoridades entraran al mismo</w:t>
      </w:r>
      <w:r>
        <w:rPr>
          <w:spacing w:val="1"/>
          <w:w w:val="90"/>
        </w:rPr>
        <w:t> </w:t>
      </w:r>
      <w:r>
        <w:rPr>
          <w:w w:val="80"/>
        </w:rPr>
        <w:t>tiempo, pero términos como </w:t>
      </w:r>
      <w:r>
        <w:rPr>
          <w:i/>
          <w:w w:val="80"/>
          <w:sz w:val="22"/>
        </w:rPr>
        <w:t>tsaraketi </w:t>
      </w:r>
      <w:r>
        <w:rPr>
          <w:w w:val="80"/>
        </w:rPr>
        <w:t>(&lt;= </w:t>
      </w:r>
      <w:r>
        <w:rPr>
          <w:i/>
          <w:w w:val="80"/>
          <w:sz w:val="22"/>
        </w:rPr>
        <w:t>sargento</w:t>
      </w:r>
      <w:r>
        <w:rPr>
          <w:w w:val="80"/>
        </w:rPr>
        <w:t>) y </w:t>
      </w:r>
      <w:r>
        <w:rPr>
          <w:i/>
          <w:w w:val="80"/>
          <w:sz w:val="22"/>
        </w:rPr>
        <w:t>hariwatsini </w:t>
      </w:r>
      <w:r>
        <w:rPr>
          <w:w w:val="80"/>
        </w:rPr>
        <w:t>(&lt;= </w:t>
      </w:r>
      <w:r>
        <w:rPr>
          <w:i/>
          <w:w w:val="80"/>
          <w:sz w:val="22"/>
        </w:rPr>
        <w:t>alguacil</w:t>
      </w:r>
      <w:r>
        <w:rPr>
          <w:w w:val="80"/>
        </w:rPr>
        <w:t>)</w:t>
      </w:r>
      <w:r>
        <w:rPr>
          <w:spacing w:val="1"/>
          <w:w w:val="8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ninguna</w:t>
      </w:r>
      <w:r>
        <w:rPr>
          <w:spacing w:val="1"/>
          <w:w w:val="90"/>
        </w:rPr>
        <w:t> </w:t>
      </w:r>
      <w:r>
        <w:rPr>
          <w:w w:val="90"/>
        </w:rPr>
        <w:t>manera</w:t>
      </w:r>
      <w:r>
        <w:rPr>
          <w:spacing w:val="1"/>
          <w:w w:val="90"/>
        </w:rPr>
        <w:t> </w:t>
      </w:r>
      <w:r>
        <w:rPr>
          <w:w w:val="90"/>
        </w:rPr>
        <w:t>pueden</w:t>
      </w:r>
      <w:r>
        <w:rPr>
          <w:spacing w:val="1"/>
          <w:w w:val="90"/>
        </w:rPr>
        <w:t> </w:t>
      </w:r>
      <w:r>
        <w:rPr>
          <w:w w:val="90"/>
        </w:rPr>
        <w:t>pertenecer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esta</w:t>
      </w:r>
      <w:r>
        <w:rPr>
          <w:spacing w:val="1"/>
          <w:w w:val="90"/>
        </w:rPr>
        <w:t> </w:t>
      </w:r>
      <w:r>
        <w:rPr>
          <w:w w:val="90"/>
        </w:rPr>
        <w:t>etapa.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palabra</w:t>
      </w:r>
      <w:r>
        <w:rPr>
          <w:spacing w:val="1"/>
          <w:w w:val="90"/>
        </w:rPr>
        <w:t> </w:t>
      </w:r>
      <w:r>
        <w:rPr>
          <w:w w:val="90"/>
        </w:rPr>
        <w:t>podría</w:t>
      </w:r>
      <w:r>
        <w:rPr>
          <w:spacing w:val="-43"/>
          <w:w w:val="90"/>
        </w:rPr>
        <w:t> </w:t>
      </w:r>
      <w:r>
        <w:rPr>
          <w:w w:val="85"/>
        </w:rPr>
        <w:t>pertenecer,</w:t>
      </w:r>
      <w:r>
        <w:rPr>
          <w:spacing w:val="23"/>
          <w:w w:val="85"/>
        </w:rPr>
        <w:t> </w:t>
      </w:r>
      <w:r>
        <w:rPr>
          <w:w w:val="85"/>
        </w:rPr>
        <w:t>si</w:t>
      </w:r>
      <w:r>
        <w:rPr>
          <w:spacing w:val="24"/>
          <w:w w:val="85"/>
        </w:rPr>
        <w:t> </w:t>
      </w:r>
      <w:r>
        <w:rPr>
          <w:w w:val="85"/>
        </w:rPr>
        <w:t>atendemos</w:t>
      </w:r>
      <w:r>
        <w:rPr>
          <w:spacing w:val="24"/>
          <w:w w:val="85"/>
        </w:rPr>
        <w:t> </w:t>
      </w:r>
      <w:r>
        <w:rPr>
          <w:w w:val="85"/>
        </w:rPr>
        <w:t>exclusivamente</w:t>
      </w:r>
      <w:r>
        <w:rPr>
          <w:spacing w:val="23"/>
          <w:w w:val="85"/>
        </w:rPr>
        <w:t> </w:t>
      </w:r>
      <w:r>
        <w:rPr>
          <w:w w:val="85"/>
        </w:rPr>
        <w:t>a</w:t>
      </w:r>
      <w:r>
        <w:rPr>
          <w:spacing w:val="24"/>
          <w:w w:val="85"/>
        </w:rPr>
        <w:t> </w:t>
      </w:r>
      <w:r>
        <w:rPr>
          <w:w w:val="85"/>
        </w:rPr>
        <w:t>criterios</w:t>
      </w:r>
      <w:r>
        <w:rPr>
          <w:spacing w:val="21"/>
          <w:w w:val="85"/>
        </w:rPr>
        <w:t> </w:t>
      </w:r>
      <w:r>
        <w:rPr>
          <w:w w:val="85"/>
        </w:rPr>
        <w:t>de</w:t>
      </w:r>
      <w:r>
        <w:rPr>
          <w:spacing w:val="22"/>
          <w:w w:val="85"/>
        </w:rPr>
        <w:t> </w:t>
      </w:r>
      <w:r>
        <w:rPr>
          <w:w w:val="85"/>
        </w:rPr>
        <w:t>fonología</w:t>
      </w:r>
      <w:r>
        <w:rPr>
          <w:spacing w:val="23"/>
          <w:w w:val="85"/>
        </w:rPr>
        <w:t> </w:t>
      </w:r>
      <w:r>
        <w:rPr>
          <w:w w:val="85"/>
        </w:rPr>
        <w:t>diacrónica</w:t>
      </w:r>
      <w:r>
        <w:rPr>
          <w:spacing w:val="22"/>
          <w:w w:val="85"/>
        </w:rPr>
        <w:t> </w:t>
      </w:r>
      <w:r>
        <w:rPr>
          <w:w w:val="85"/>
        </w:rPr>
        <w:t>a</w:t>
      </w:r>
      <w:r>
        <w:rPr>
          <w:spacing w:val="-41"/>
          <w:w w:val="85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primera</w:t>
      </w:r>
      <w:r>
        <w:rPr>
          <w:spacing w:val="1"/>
          <w:w w:val="90"/>
        </w:rPr>
        <w:t> </w:t>
      </w:r>
      <w:r>
        <w:rPr>
          <w:w w:val="90"/>
        </w:rPr>
        <w:t>etapa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tercera,</w:t>
      </w:r>
      <w:r>
        <w:rPr>
          <w:spacing w:val="1"/>
          <w:w w:val="90"/>
        </w:rPr>
        <w:t> </w:t>
      </w:r>
      <w:r>
        <w:rPr>
          <w:w w:val="90"/>
        </w:rPr>
        <w:t>pero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atención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criterios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orden</w:t>
      </w:r>
      <w:r>
        <w:rPr>
          <w:spacing w:val="1"/>
          <w:w w:val="90"/>
        </w:rPr>
        <w:t> </w:t>
      </w:r>
      <w:r>
        <w:rPr>
          <w:w w:val="85"/>
        </w:rPr>
        <w:t>etnohistórico</w:t>
      </w:r>
      <w:r>
        <w:rPr>
          <w:spacing w:val="3"/>
          <w:w w:val="85"/>
        </w:rPr>
        <w:t> </w:t>
      </w:r>
      <w:r>
        <w:rPr>
          <w:w w:val="85"/>
        </w:rPr>
        <w:t>y</w:t>
      </w:r>
      <w:r>
        <w:rPr>
          <w:spacing w:val="4"/>
          <w:w w:val="85"/>
        </w:rPr>
        <w:t> </w:t>
      </w:r>
      <w:r>
        <w:rPr>
          <w:w w:val="85"/>
        </w:rPr>
        <w:t>sistémico,</w:t>
      </w:r>
      <w:r>
        <w:rPr>
          <w:spacing w:val="3"/>
          <w:w w:val="85"/>
        </w:rPr>
        <w:t> </w:t>
      </w:r>
      <w:r>
        <w:rPr>
          <w:w w:val="85"/>
        </w:rPr>
        <w:t>lo</w:t>
      </w:r>
      <w:r>
        <w:rPr>
          <w:spacing w:val="4"/>
          <w:w w:val="85"/>
        </w:rPr>
        <w:t> </w:t>
      </w:r>
      <w:r>
        <w:rPr>
          <w:w w:val="85"/>
        </w:rPr>
        <w:t>más</w:t>
      </w:r>
      <w:r>
        <w:rPr>
          <w:spacing w:val="4"/>
          <w:w w:val="85"/>
        </w:rPr>
        <w:t> </w:t>
      </w:r>
      <w:r>
        <w:rPr>
          <w:w w:val="85"/>
        </w:rPr>
        <w:t>probable</w:t>
      </w:r>
      <w:r>
        <w:rPr>
          <w:spacing w:val="2"/>
          <w:w w:val="85"/>
        </w:rPr>
        <w:t> </w:t>
      </w:r>
      <w:r>
        <w:rPr>
          <w:w w:val="85"/>
        </w:rPr>
        <w:t>es</w:t>
      </w:r>
      <w:r>
        <w:rPr>
          <w:spacing w:val="4"/>
          <w:w w:val="85"/>
        </w:rPr>
        <w:t> </w:t>
      </w:r>
      <w:r>
        <w:rPr>
          <w:w w:val="85"/>
        </w:rPr>
        <w:t>que</w:t>
      </w:r>
      <w:r>
        <w:rPr>
          <w:spacing w:val="4"/>
          <w:w w:val="85"/>
        </w:rPr>
        <w:t> </w:t>
      </w:r>
      <w:r>
        <w:rPr>
          <w:w w:val="85"/>
        </w:rPr>
        <w:t>pertenezca</w:t>
      </w:r>
      <w:r>
        <w:rPr>
          <w:spacing w:val="3"/>
          <w:w w:val="85"/>
        </w:rPr>
        <w:t> </w:t>
      </w:r>
      <w:r>
        <w:rPr>
          <w:w w:val="85"/>
        </w:rPr>
        <w:t>a</w:t>
      </w:r>
      <w:r>
        <w:rPr>
          <w:spacing w:val="4"/>
          <w:w w:val="85"/>
        </w:rPr>
        <w:t> </w:t>
      </w:r>
      <w:r>
        <w:rPr>
          <w:w w:val="85"/>
        </w:rPr>
        <w:t>la</w:t>
      </w:r>
      <w:r>
        <w:rPr>
          <w:spacing w:val="3"/>
          <w:w w:val="85"/>
        </w:rPr>
        <w:t> </w:t>
      </w:r>
      <w:r>
        <w:rPr>
          <w:w w:val="85"/>
        </w:rPr>
        <w:t>segunda.</w:t>
      </w:r>
    </w:p>
    <w:p>
      <w:pPr>
        <w:pStyle w:val="BodyText"/>
        <w:spacing w:line="233" w:lineRule="exact"/>
        <w:ind w:left="900"/>
        <w:jc w:val="both"/>
      </w:pPr>
      <w:r>
        <w:rPr>
          <w:w w:val="85"/>
        </w:rPr>
        <w:t>En</w:t>
      </w:r>
      <w:r>
        <w:rPr>
          <w:spacing w:val="18"/>
          <w:w w:val="85"/>
        </w:rPr>
        <w:t> </w:t>
      </w:r>
      <w:r>
        <w:rPr>
          <w:w w:val="85"/>
        </w:rPr>
        <w:t>el</w:t>
      </w:r>
      <w:r>
        <w:rPr>
          <w:spacing w:val="18"/>
          <w:w w:val="85"/>
        </w:rPr>
        <w:t> </w:t>
      </w:r>
      <w:r>
        <w:rPr>
          <w:w w:val="85"/>
        </w:rPr>
        <w:t>caso</w:t>
      </w:r>
      <w:r>
        <w:rPr>
          <w:spacing w:val="18"/>
          <w:w w:val="85"/>
        </w:rPr>
        <w:t> </w:t>
      </w: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i/>
          <w:w w:val="85"/>
          <w:sz w:val="22"/>
        </w:rPr>
        <w:t>wakaxi</w:t>
      </w:r>
      <w:r>
        <w:rPr>
          <w:w w:val="85"/>
        </w:rPr>
        <w:t>,</w:t>
      </w:r>
      <w:r>
        <w:rPr>
          <w:spacing w:val="18"/>
          <w:w w:val="85"/>
        </w:rPr>
        <w:t> </w:t>
      </w:r>
      <w:r>
        <w:rPr>
          <w:w w:val="85"/>
        </w:rPr>
        <w:t>la</w:t>
      </w:r>
      <w:r>
        <w:rPr>
          <w:spacing w:val="17"/>
          <w:w w:val="85"/>
        </w:rPr>
        <w:t> </w:t>
      </w:r>
      <w:r>
        <w:rPr>
          <w:w w:val="85"/>
        </w:rPr>
        <w:t>consistencia</w:t>
      </w:r>
      <w:r>
        <w:rPr>
          <w:spacing w:val="18"/>
          <w:w w:val="85"/>
        </w:rPr>
        <w:t> </w:t>
      </w:r>
      <w:r>
        <w:rPr>
          <w:w w:val="85"/>
        </w:rPr>
        <w:t>se</w:t>
      </w:r>
      <w:r>
        <w:rPr>
          <w:spacing w:val="17"/>
          <w:w w:val="85"/>
        </w:rPr>
        <w:t> </w:t>
      </w:r>
      <w:r>
        <w:rPr>
          <w:w w:val="85"/>
        </w:rPr>
        <w:t>recupera</w:t>
      </w:r>
      <w:r>
        <w:rPr>
          <w:spacing w:val="18"/>
          <w:w w:val="85"/>
        </w:rPr>
        <w:t> </w:t>
      </w:r>
      <w:r>
        <w:rPr>
          <w:w w:val="85"/>
        </w:rPr>
        <w:t>asumiendo</w:t>
      </w:r>
      <w:r>
        <w:rPr>
          <w:spacing w:val="17"/>
          <w:w w:val="85"/>
        </w:rPr>
        <w:t> </w:t>
      </w:r>
      <w:r>
        <w:rPr>
          <w:w w:val="85"/>
        </w:rPr>
        <w:t>una</w:t>
      </w:r>
      <w:r>
        <w:rPr>
          <w:spacing w:val="18"/>
          <w:w w:val="85"/>
        </w:rPr>
        <w:t> </w:t>
      </w:r>
      <w:r>
        <w:rPr>
          <w:w w:val="85"/>
        </w:rPr>
        <w:t>etapa</w:t>
      </w:r>
    </w:p>
    <w:p>
      <w:pPr>
        <w:pStyle w:val="BodyText"/>
        <w:spacing w:line="288" w:lineRule="auto" w:before="50"/>
        <w:ind w:left="419" w:right="325"/>
        <w:jc w:val="both"/>
      </w:pPr>
      <w:r>
        <w:rPr>
          <w:spacing w:val="-1"/>
          <w:w w:val="90"/>
        </w:rPr>
        <w:t>temprana donde la oposición </w:t>
      </w:r>
      <w:r>
        <w:rPr>
          <w:w w:val="90"/>
        </w:rPr>
        <w:t>entre la oclusiva labial sonora /b/ y la fricativa</w:t>
      </w:r>
      <w:r>
        <w:rPr>
          <w:spacing w:val="-43"/>
          <w:w w:val="90"/>
        </w:rPr>
        <w:t> </w:t>
      </w:r>
      <w:r>
        <w:rPr>
          <w:w w:val="90"/>
        </w:rPr>
        <w:t>labiodental sonora /v/ del español se neutralizaba en huichol en /w/. Un</w:t>
      </w:r>
      <w:r>
        <w:rPr>
          <w:spacing w:val="1"/>
          <w:w w:val="90"/>
        </w:rPr>
        <w:t> </w:t>
      </w:r>
      <w:r>
        <w:rPr>
          <w:w w:val="85"/>
        </w:rPr>
        <w:t>argumento adicional para esta opción era el plural varado y que muchos de los</w:t>
      </w:r>
      <w:r>
        <w:rPr>
          <w:spacing w:val="1"/>
          <w:w w:val="85"/>
        </w:rPr>
        <w:t> </w:t>
      </w:r>
      <w:r>
        <w:rPr>
          <w:w w:val="85"/>
        </w:rPr>
        <w:t>primeros préstamos proceden de la ganadería, pero otros nombres con plural</w:t>
      </w:r>
      <w:r>
        <w:rPr>
          <w:spacing w:val="1"/>
          <w:w w:val="85"/>
        </w:rPr>
        <w:t> </w:t>
      </w:r>
      <w:r>
        <w:rPr>
          <w:w w:val="90"/>
        </w:rPr>
        <w:t>varado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narakaxi</w:t>
      </w:r>
      <w:r>
        <w:rPr>
          <w:i/>
          <w:spacing w:val="1"/>
          <w:w w:val="90"/>
          <w:sz w:val="22"/>
        </w:rPr>
        <w:t> </w:t>
      </w:r>
      <w:r>
        <w:rPr>
          <w:w w:val="90"/>
        </w:rPr>
        <w:t>etc.</w:t>
      </w:r>
      <w:r>
        <w:rPr>
          <w:spacing w:val="1"/>
          <w:w w:val="90"/>
        </w:rPr>
        <w:t> </w:t>
      </w:r>
      <w:r>
        <w:rPr>
          <w:w w:val="90"/>
        </w:rPr>
        <w:t>no</w:t>
      </w:r>
      <w:r>
        <w:rPr>
          <w:spacing w:val="1"/>
          <w:w w:val="90"/>
        </w:rPr>
        <w:t> </w:t>
      </w:r>
      <w:r>
        <w:rPr>
          <w:w w:val="90"/>
        </w:rPr>
        <w:t>son</w:t>
      </w:r>
      <w:r>
        <w:rPr>
          <w:spacing w:val="1"/>
          <w:w w:val="90"/>
        </w:rPr>
        <w:t> </w:t>
      </w:r>
      <w:r>
        <w:rPr>
          <w:w w:val="90"/>
        </w:rPr>
        <w:t>tan</w:t>
      </w:r>
      <w:r>
        <w:rPr>
          <w:spacing w:val="1"/>
          <w:w w:val="90"/>
        </w:rPr>
        <w:t> </w:t>
      </w:r>
      <w:r>
        <w:rPr>
          <w:w w:val="90"/>
        </w:rPr>
        <w:t>antiguos.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contrario</w:t>
      </w:r>
      <w:r>
        <w:rPr>
          <w:spacing w:val="1"/>
          <w:w w:val="90"/>
        </w:rPr>
        <w:t> </w:t>
      </w:r>
      <w:r>
        <w:rPr>
          <w:w w:val="90"/>
        </w:rPr>
        <w:t>con</w:t>
      </w:r>
      <w:r>
        <w:rPr>
          <w:spacing w:val="1"/>
          <w:w w:val="90"/>
        </w:rPr>
        <w:t> </w:t>
      </w:r>
      <w:r>
        <w:rPr>
          <w:i/>
          <w:w w:val="85"/>
          <w:sz w:val="22"/>
        </w:rPr>
        <w:t>paritsunaxi </w:t>
      </w:r>
      <w:r>
        <w:rPr>
          <w:w w:val="85"/>
        </w:rPr>
        <w:t>la asignación antigua parece poco consistente, ya que la época de</w:t>
      </w:r>
      <w:r>
        <w:rPr>
          <w:spacing w:val="1"/>
          <w:w w:val="85"/>
        </w:rPr>
        <w:t> </w:t>
      </w:r>
      <w:r>
        <w:rPr>
          <w:w w:val="95"/>
        </w:rPr>
        <w:t>vigencia de /s/ =&gt; /ts/ termina cuando empieza la de /b/ =&gt; /p/. Más</w:t>
      </w:r>
      <w:r>
        <w:rPr>
          <w:spacing w:val="1"/>
          <w:w w:val="95"/>
        </w:rPr>
        <w:t> </w:t>
      </w:r>
      <w:r>
        <w:rPr>
          <w:spacing w:val="-1"/>
          <w:w w:val="90"/>
        </w:rPr>
        <w:t>consistente parece la </w:t>
      </w:r>
      <w:r>
        <w:rPr>
          <w:w w:val="90"/>
        </w:rPr>
        <w:t>asignación a una zona de superposición de la tercera y</w:t>
      </w:r>
      <w:r>
        <w:rPr>
          <w:spacing w:val="1"/>
          <w:w w:val="90"/>
        </w:rPr>
        <w:t> </w:t>
      </w:r>
      <w:r>
        <w:rPr>
          <w:w w:val="90"/>
        </w:rPr>
        <w:t>cuarta etapa,</w:t>
      </w:r>
      <w:r>
        <w:rPr>
          <w:spacing w:val="-1"/>
          <w:w w:val="90"/>
        </w:rPr>
        <w:t> </w:t>
      </w:r>
      <w:r>
        <w:rPr>
          <w:w w:val="90"/>
        </w:rPr>
        <w:t>donde</w:t>
      </w:r>
      <w:r>
        <w:rPr>
          <w:spacing w:val="-1"/>
          <w:w w:val="90"/>
        </w:rPr>
        <w:t> </w:t>
      </w:r>
      <w:r>
        <w:rPr>
          <w:w w:val="90"/>
        </w:rPr>
        <w:t>/s/ =&gt;</w:t>
      </w:r>
      <w:r>
        <w:rPr>
          <w:spacing w:val="-1"/>
          <w:w w:val="90"/>
        </w:rPr>
        <w:t> </w:t>
      </w:r>
      <w:r>
        <w:rPr>
          <w:w w:val="90"/>
        </w:rPr>
        <w:t>/t</w:t>
      </w:r>
      <w:r>
        <w:rPr>
          <w:w w:val="90"/>
          <w:vertAlign w:val="superscript"/>
        </w:rPr>
        <w:t>s</w:t>
      </w:r>
      <w:r>
        <w:rPr>
          <w:w w:val="90"/>
          <w:vertAlign w:val="baseline"/>
        </w:rPr>
        <w:t>/ ha</w:t>
      </w:r>
      <w:r>
        <w:rPr>
          <w:spacing w:val="-1"/>
          <w:w w:val="90"/>
          <w:vertAlign w:val="baseline"/>
        </w:rPr>
        <w:t> </w:t>
      </w:r>
      <w:r>
        <w:rPr>
          <w:w w:val="90"/>
          <w:vertAlign w:val="baseline"/>
        </w:rPr>
        <w:t>había entrado</w:t>
      </w:r>
      <w:r>
        <w:rPr>
          <w:spacing w:val="-1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-1"/>
          <w:w w:val="90"/>
          <w:vertAlign w:val="baseline"/>
        </w:rPr>
        <w:t> </w:t>
      </w:r>
      <w:r>
        <w:rPr>
          <w:w w:val="90"/>
          <w:vertAlign w:val="baseline"/>
        </w:rPr>
        <w:t>vigor, mientras</w:t>
      </w:r>
      <w:r>
        <w:rPr>
          <w:spacing w:val="-1"/>
          <w:w w:val="90"/>
          <w:vertAlign w:val="baseline"/>
        </w:rPr>
        <w:t> </w:t>
      </w:r>
      <w:r>
        <w:rPr>
          <w:w w:val="90"/>
          <w:vertAlign w:val="baseline"/>
        </w:rPr>
        <w:t>que /b/</w:t>
      </w:r>
    </w:p>
    <w:p>
      <w:pPr>
        <w:pStyle w:val="BodyText"/>
        <w:spacing w:line="271" w:lineRule="auto"/>
        <w:ind w:left="419" w:right="325"/>
        <w:jc w:val="both"/>
        <w:rPr>
          <w:i/>
          <w:sz w:val="22"/>
        </w:rPr>
      </w:pPr>
      <w:r>
        <w:rPr>
          <w:spacing w:val="-1"/>
          <w:w w:val="90"/>
        </w:rPr>
        <w:t>=&gt; </w:t>
      </w:r>
      <w:r>
        <w:rPr>
          <w:w w:val="90"/>
        </w:rPr>
        <w:t>/p/ todavía no perdía su vigencia. En </w:t>
      </w:r>
      <w:r>
        <w:rPr>
          <w:i/>
          <w:w w:val="90"/>
          <w:sz w:val="22"/>
        </w:rPr>
        <w:t>espada </w:t>
      </w:r>
      <w:r>
        <w:rPr>
          <w:w w:val="90"/>
        </w:rPr>
        <w:t>=&gt; </w:t>
      </w:r>
      <w:r>
        <w:rPr>
          <w:rFonts w:ascii="Trebuchet MS" w:hAnsi="Trebuchet MS"/>
          <w:i/>
          <w:w w:val="90"/>
          <w:vertAlign w:val="superscript"/>
        </w:rPr>
        <w:t>/</w:t>
      </w:r>
      <w:r>
        <w:rPr>
          <w:i/>
          <w:w w:val="90"/>
          <w:sz w:val="22"/>
          <w:vertAlign w:val="baseline"/>
        </w:rPr>
        <w:t>ixipara </w:t>
      </w:r>
      <w:r>
        <w:rPr>
          <w:w w:val="90"/>
          <w:vertAlign w:val="baseline"/>
        </w:rPr>
        <w:t>tenemos dos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cambios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22"/>
          <w:w w:val="85"/>
          <w:vertAlign w:val="baseline"/>
        </w:rPr>
        <w:t> </w:t>
      </w:r>
      <w:r>
        <w:rPr>
          <w:w w:val="85"/>
          <w:vertAlign w:val="baseline"/>
        </w:rPr>
        <w:t>remiten</w:t>
      </w:r>
      <w:r>
        <w:rPr>
          <w:spacing w:val="22"/>
          <w:w w:val="85"/>
          <w:vertAlign w:val="baseline"/>
        </w:rPr>
        <w:t> </w:t>
      </w:r>
      <w:r>
        <w:rPr>
          <w:w w:val="85"/>
          <w:vertAlign w:val="baseline"/>
        </w:rPr>
        <w:t>a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una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intersección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entre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el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tercer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estadío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y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el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cuarto,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ya</w:t>
      </w:r>
      <w:r>
        <w:rPr>
          <w:spacing w:val="-40"/>
          <w:w w:val="85"/>
          <w:vertAlign w:val="baseline"/>
        </w:rPr>
        <w:t> </w:t>
      </w:r>
      <w:r>
        <w:rPr>
          <w:spacing w:val="-1"/>
          <w:w w:val="84"/>
          <w:vertAlign w:val="baseline"/>
        </w:rPr>
        <w:t>qu</w:t>
      </w:r>
      <w:r>
        <w:rPr>
          <w:w w:val="84"/>
          <w:vertAlign w:val="baseline"/>
        </w:rPr>
        <w:t>e</w:t>
      </w:r>
      <w:r>
        <w:rPr>
          <w:spacing w:val="12"/>
          <w:vertAlign w:val="baseline"/>
        </w:rPr>
        <w:t> </w:t>
      </w:r>
      <w:r>
        <w:rPr>
          <w:spacing w:val="-1"/>
          <w:w w:val="84"/>
          <w:vertAlign w:val="baseline"/>
        </w:rPr>
        <w:t>e</w:t>
      </w:r>
      <w:r>
        <w:rPr>
          <w:w w:val="84"/>
          <w:vertAlign w:val="baseline"/>
        </w:rPr>
        <w:t>n</w:t>
      </w:r>
      <w:r>
        <w:rPr>
          <w:spacing w:val="12"/>
          <w:vertAlign w:val="baseline"/>
        </w:rPr>
        <w:t> </w:t>
      </w:r>
      <w:r>
        <w:rPr>
          <w:spacing w:val="-1"/>
          <w:w w:val="86"/>
          <w:vertAlign w:val="baseline"/>
        </w:rPr>
        <w:t>l</w:t>
      </w:r>
      <w:r>
        <w:rPr>
          <w:w w:val="86"/>
          <w:vertAlign w:val="baseline"/>
        </w:rPr>
        <w:t>a</w:t>
      </w:r>
      <w:r>
        <w:rPr>
          <w:spacing w:val="12"/>
          <w:vertAlign w:val="baseline"/>
        </w:rPr>
        <w:t> </w:t>
      </w:r>
      <w:r>
        <w:rPr>
          <w:w w:val="84"/>
          <w:vertAlign w:val="baseline"/>
        </w:rPr>
        <w:t>palabra</w:t>
      </w:r>
      <w:r>
        <w:rPr>
          <w:spacing w:val="13"/>
          <w:vertAlign w:val="baseline"/>
        </w:rPr>
        <w:t> </w:t>
      </w:r>
      <w:r>
        <w:rPr>
          <w:w w:val="89"/>
          <w:vertAlign w:val="baseline"/>
        </w:rPr>
        <w:t>s=</w:t>
      </w:r>
      <w:r>
        <w:rPr>
          <w:spacing w:val="-3"/>
          <w:w w:val="89"/>
          <w:vertAlign w:val="baseline"/>
        </w:rPr>
        <w:t>&gt;</w:t>
      </w:r>
      <w:r>
        <w:rPr>
          <w:rFonts w:ascii="Courier New" w:hAnsi="Courier New"/>
          <w:w w:val="89"/>
          <w:sz w:val="23"/>
          <w:vertAlign w:val="baseline"/>
        </w:rPr>
        <w:t>r</w:t>
      </w:r>
      <w:r>
        <w:rPr>
          <w:rFonts w:ascii="Lucida Sans Unicode" w:hAnsi="Lucida Sans Unicode"/>
          <w:spacing w:val="-1"/>
          <w:w w:val="1"/>
          <w:vertAlign w:val="baseline"/>
        </w:rPr>
        <w:t></w:t>
      </w:r>
      <w:r>
        <w:rPr>
          <w:spacing w:val="-1"/>
          <w:w w:val="101"/>
          <w:vertAlign w:val="baseline"/>
        </w:rPr>
        <w:t>/</w:t>
      </w:r>
      <w:r>
        <w:rPr>
          <w:rFonts w:ascii="Courier New" w:hAnsi="Courier New"/>
          <w:w w:val="89"/>
          <w:sz w:val="23"/>
          <w:vertAlign w:val="baseline"/>
        </w:rPr>
        <w:t>r</w:t>
      </w:r>
      <w:r>
        <w:rPr>
          <w:rFonts w:ascii="Lucida Sans Unicode" w:hAnsi="Lucida Sans Unicode"/>
          <w:spacing w:val="-1"/>
          <w:w w:val="1"/>
          <w:vertAlign w:val="baseline"/>
        </w:rPr>
        <w:t></w:t>
      </w:r>
      <w:r>
        <w:rPr>
          <w:rFonts w:ascii="Lucida Sans Unicode" w:hAnsi="Lucida Sans Unicode"/>
          <w:w w:val="1"/>
          <w:vertAlign w:val="baseline"/>
        </w:rPr>
        <w:t></w:t>
      </w:r>
      <w:r>
        <w:rPr>
          <w:rFonts w:ascii="Lucida Sans Unicode" w:hAnsi="Lucida Sans Unicode"/>
          <w:spacing w:val="-4"/>
          <w:vertAlign w:val="baseline"/>
        </w:rPr>
        <w:t> </w:t>
      </w:r>
      <w:r>
        <w:rPr>
          <w:spacing w:val="-1"/>
          <w:w w:val="87"/>
          <w:vertAlign w:val="baseline"/>
        </w:rPr>
        <w:t>conviv</w:t>
      </w:r>
      <w:r>
        <w:rPr>
          <w:w w:val="87"/>
          <w:vertAlign w:val="baseline"/>
        </w:rPr>
        <w:t>e</w:t>
      </w:r>
      <w:r>
        <w:rPr>
          <w:spacing w:val="12"/>
          <w:vertAlign w:val="baseline"/>
        </w:rPr>
        <w:t> </w:t>
      </w:r>
      <w:r>
        <w:rPr>
          <w:spacing w:val="-1"/>
          <w:w w:val="87"/>
          <w:vertAlign w:val="baseline"/>
        </w:rPr>
        <w:t>co</w:t>
      </w:r>
      <w:r>
        <w:rPr>
          <w:w w:val="87"/>
          <w:vertAlign w:val="baseline"/>
        </w:rPr>
        <w:t>n</w:t>
      </w:r>
      <w:r>
        <w:rPr>
          <w:spacing w:val="12"/>
          <w:vertAlign w:val="baseline"/>
        </w:rPr>
        <w:t> </w:t>
      </w:r>
      <w:r>
        <w:rPr>
          <w:spacing w:val="-1"/>
          <w:w w:val="84"/>
          <w:vertAlign w:val="baseline"/>
        </w:rPr>
        <w:t>e</w:t>
      </w:r>
      <w:r>
        <w:rPr>
          <w:w w:val="84"/>
          <w:vertAlign w:val="baseline"/>
        </w:rPr>
        <w:t>l</w:t>
      </w:r>
      <w:r>
        <w:rPr>
          <w:spacing w:val="12"/>
          <w:vertAlign w:val="baseline"/>
        </w:rPr>
        <w:t> </w:t>
      </w:r>
      <w:r>
        <w:rPr>
          <w:spacing w:val="-1"/>
          <w:w w:val="86"/>
          <w:vertAlign w:val="baseline"/>
        </w:rPr>
        <w:t>cambi</w:t>
      </w:r>
      <w:r>
        <w:rPr>
          <w:w w:val="86"/>
          <w:vertAlign w:val="baseline"/>
        </w:rPr>
        <w:t>o</w:t>
      </w:r>
      <w:r>
        <w:rPr>
          <w:spacing w:val="12"/>
          <w:vertAlign w:val="baseline"/>
        </w:rPr>
        <w:t> </w:t>
      </w:r>
      <w:r>
        <w:rPr>
          <w:spacing w:val="-1"/>
          <w:w w:val="84"/>
          <w:vertAlign w:val="baseline"/>
        </w:rPr>
        <w:t>d</w:t>
      </w:r>
      <w:r>
        <w:rPr>
          <w:w w:val="84"/>
          <w:vertAlign w:val="baseline"/>
        </w:rPr>
        <w:t>e</w:t>
      </w:r>
      <w:r>
        <w:rPr>
          <w:spacing w:val="13"/>
          <w:vertAlign w:val="baseline"/>
        </w:rPr>
        <w:t> </w:t>
      </w:r>
      <w:r>
        <w:rPr>
          <w:spacing w:val="-1"/>
          <w:w w:val="94"/>
          <w:vertAlign w:val="baseline"/>
        </w:rPr>
        <w:t>/d</w:t>
      </w:r>
      <w:r>
        <w:rPr>
          <w:w w:val="94"/>
          <w:vertAlign w:val="baseline"/>
        </w:rPr>
        <w:t>/</w:t>
      </w:r>
      <w:r>
        <w:rPr>
          <w:spacing w:val="11"/>
          <w:vertAlign w:val="baseline"/>
        </w:rPr>
        <w:t> </w:t>
      </w:r>
      <w:r>
        <w:rPr>
          <w:spacing w:val="-1"/>
          <w:w w:val="84"/>
          <w:vertAlign w:val="baseline"/>
        </w:rPr>
        <w:t>e</w:t>
      </w:r>
      <w:r>
        <w:rPr>
          <w:w w:val="84"/>
          <w:vertAlign w:val="baseline"/>
        </w:rPr>
        <w:t>n</w:t>
      </w:r>
      <w:r>
        <w:rPr>
          <w:spacing w:val="11"/>
          <w:vertAlign w:val="baseline"/>
        </w:rPr>
        <w:t> </w:t>
      </w:r>
      <w:r>
        <w:rPr>
          <w:spacing w:val="-1"/>
          <w:w w:val="93"/>
          <w:vertAlign w:val="baseline"/>
        </w:rPr>
        <w:t>/r/</w:t>
      </w:r>
      <w:r>
        <w:rPr>
          <w:w w:val="93"/>
          <w:vertAlign w:val="baseline"/>
        </w:rPr>
        <w:t>.</w:t>
      </w:r>
      <w:r>
        <w:rPr>
          <w:spacing w:val="11"/>
          <w:vertAlign w:val="baseline"/>
        </w:rPr>
        <w:t> </w:t>
      </w:r>
      <w:r>
        <w:rPr>
          <w:spacing w:val="-1"/>
          <w:w w:val="87"/>
          <w:vertAlign w:val="baseline"/>
        </w:rPr>
        <w:t>E</w:t>
      </w:r>
      <w:r>
        <w:rPr>
          <w:w w:val="87"/>
          <w:vertAlign w:val="baseline"/>
        </w:rPr>
        <w:t>n</w:t>
      </w:r>
      <w:r>
        <w:rPr>
          <w:spacing w:val="11"/>
          <w:vertAlign w:val="baseline"/>
        </w:rPr>
        <w:t> </w:t>
      </w:r>
      <w:r>
        <w:rPr>
          <w:i/>
          <w:spacing w:val="-1"/>
          <w:w w:val="77"/>
          <w:sz w:val="22"/>
          <w:vertAlign w:val="baseline"/>
        </w:rPr>
        <w:t>kawiteru</w:t>
      </w:r>
    </w:p>
    <w:p>
      <w:pPr>
        <w:pStyle w:val="BodyText"/>
        <w:spacing w:line="201" w:lineRule="exact"/>
        <w:ind w:left="419"/>
        <w:jc w:val="both"/>
      </w:pPr>
      <w:r>
        <w:rPr>
          <w:w w:val="90"/>
        </w:rPr>
        <w:t>tenemos</w:t>
      </w:r>
      <w:r>
        <w:rPr>
          <w:spacing w:val="4"/>
          <w:w w:val="90"/>
        </w:rPr>
        <w:t> </w:t>
      </w:r>
      <w:r>
        <w:rPr>
          <w:w w:val="90"/>
        </w:rPr>
        <w:t>el</w:t>
      </w:r>
      <w:r>
        <w:rPr>
          <w:spacing w:val="5"/>
          <w:w w:val="90"/>
        </w:rPr>
        <w:t> </w:t>
      </w:r>
      <w:r>
        <w:rPr>
          <w:w w:val="90"/>
        </w:rPr>
        <w:t>cambio</w:t>
      </w:r>
      <w:r>
        <w:rPr>
          <w:spacing w:val="3"/>
          <w:w w:val="90"/>
        </w:rPr>
        <w:t> </w:t>
      </w:r>
      <w:r>
        <w:rPr>
          <w:w w:val="90"/>
        </w:rPr>
        <w:t>/b/</w:t>
      </w:r>
      <w:r>
        <w:rPr>
          <w:spacing w:val="5"/>
          <w:w w:val="90"/>
        </w:rPr>
        <w:t> </w:t>
      </w:r>
      <w:r>
        <w:rPr>
          <w:w w:val="90"/>
        </w:rPr>
        <w:t>=&gt;</w:t>
      </w:r>
      <w:r>
        <w:rPr>
          <w:spacing w:val="5"/>
          <w:w w:val="90"/>
        </w:rPr>
        <w:t> </w:t>
      </w:r>
      <w:r>
        <w:rPr>
          <w:w w:val="90"/>
        </w:rPr>
        <w:t>/w/,</w:t>
      </w:r>
      <w:r>
        <w:rPr>
          <w:spacing w:val="4"/>
          <w:w w:val="90"/>
        </w:rPr>
        <w:t> </w:t>
      </w:r>
      <w:r>
        <w:rPr>
          <w:w w:val="90"/>
        </w:rPr>
        <w:t>pero</w:t>
      </w:r>
      <w:r>
        <w:rPr>
          <w:spacing w:val="5"/>
          <w:w w:val="90"/>
        </w:rPr>
        <w:t> </w:t>
      </w:r>
      <w:r>
        <w:rPr>
          <w:w w:val="90"/>
        </w:rPr>
        <w:t>/d/</w:t>
      </w:r>
      <w:r>
        <w:rPr>
          <w:spacing w:val="4"/>
          <w:w w:val="90"/>
        </w:rPr>
        <w:t> </w:t>
      </w:r>
      <w:r>
        <w:rPr>
          <w:w w:val="90"/>
        </w:rPr>
        <w:t>=&gt;</w:t>
      </w:r>
      <w:r>
        <w:rPr>
          <w:spacing w:val="5"/>
          <w:w w:val="90"/>
        </w:rPr>
        <w:t> </w:t>
      </w:r>
      <w:r>
        <w:rPr>
          <w:w w:val="90"/>
        </w:rPr>
        <w:t>/t/;</w:t>
      </w:r>
      <w:r>
        <w:rPr>
          <w:spacing w:val="3"/>
          <w:w w:val="90"/>
        </w:rPr>
        <w:t> </w:t>
      </w:r>
      <w:r>
        <w:rPr>
          <w:w w:val="90"/>
        </w:rPr>
        <w:t>esto</w:t>
      </w:r>
      <w:r>
        <w:rPr>
          <w:spacing w:val="3"/>
          <w:w w:val="90"/>
        </w:rPr>
        <w:t> </w:t>
      </w:r>
      <w:r>
        <w:rPr>
          <w:w w:val="90"/>
        </w:rPr>
        <w:t>implica</w:t>
      </w:r>
      <w:r>
        <w:rPr>
          <w:spacing w:val="3"/>
          <w:w w:val="90"/>
        </w:rPr>
        <w:t> </w:t>
      </w:r>
      <w:r>
        <w:rPr>
          <w:w w:val="90"/>
        </w:rPr>
        <w:t>que</w:t>
      </w:r>
      <w:r>
        <w:rPr>
          <w:spacing w:val="3"/>
          <w:w w:val="90"/>
        </w:rPr>
        <w:t> </w:t>
      </w:r>
      <w:r>
        <w:rPr>
          <w:w w:val="90"/>
        </w:rPr>
        <w:t>la</w:t>
      </w:r>
      <w:r>
        <w:rPr>
          <w:spacing w:val="3"/>
          <w:w w:val="90"/>
        </w:rPr>
        <w:t> </w:t>
      </w:r>
      <w:r>
        <w:rPr>
          <w:w w:val="90"/>
        </w:rPr>
        <w:t>corres-</w:t>
      </w:r>
    </w:p>
    <w:p>
      <w:pPr>
        <w:pStyle w:val="BodyText"/>
        <w:spacing w:line="292" w:lineRule="auto" w:before="47"/>
        <w:ind w:left="419" w:right="324"/>
        <w:jc w:val="both"/>
      </w:pPr>
      <w:r>
        <w:rPr>
          <w:w w:val="85"/>
        </w:rPr>
        <w:t>pondencia</w:t>
      </w:r>
      <w:r>
        <w:rPr>
          <w:spacing w:val="17"/>
          <w:w w:val="85"/>
        </w:rPr>
        <w:t> </w:t>
      </w:r>
      <w:r>
        <w:rPr>
          <w:w w:val="85"/>
        </w:rPr>
        <w:t>/d/</w:t>
      </w:r>
      <w:r>
        <w:rPr>
          <w:spacing w:val="18"/>
          <w:w w:val="85"/>
        </w:rPr>
        <w:t> </w:t>
      </w:r>
      <w:r>
        <w:rPr>
          <w:w w:val="85"/>
        </w:rPr>
        <w:t>=&gt;</w:t>
      </w:r>
      <w:r>
        <w:rPr>
          <w:spacing w:val="18"/>
          <w:w w:val="85"/>
        </w:rPr>
        <w:t> </w:t>
      </w:r>
      <w:r>
        <w:rPr>
          <w:w w:val="85"/>
        </w:rPr>
        <w:t>/t/</w:t>
      </w:r>
      <w:r>
        <w:rPr>
          <w:spacing w:val="18"/>
          <w:w w:val="85"/>
        </w:rPr>
        <w:t> </w:t>
      </w:r>
      <w:r>
        <w:rPr>
          <w:w w:val="85"/>
        </w:rPr>
        <w:t>seguía</w:t>
      </w:r>
      <w:r>
        <w:rPr>
          <w:spacing w:val="18"/>
          <w:w w:val="85"/>
        </w:rPr>
        <w:t> </w:t>
      </w:r>
      <w:r>
        <w:rPr>
          <w:w w:val="85"/>
        </w:rPr>
        <w:t>en</w:t>
      </w:r>
      <w:r>
        <w:rPr>
          <w:spacing w:val="18"/>
          <w:w w:val="85"/>
        </w:rPr>
        <w:t> </w:t>
      </w:r>
      <w:r>
        <w:rPr>
          <w:w w:val="85"/>
        </w:rPr>
        <w:t>vigor</w:t>
      </w:r>
      <w:r>
        <w:rPr>
          <w:spacing w:val="18"/>
          <w:w w:val="85"/>
        </w:rPr>
        <w:t> </w:t>
      </w:r>
      <w:r>
        <w:rPr>
          <w:w w:val="85"/>
        </w:rPr>
        <w:t>cuando</w:t>
      </w:r>
      <w:r>
        <w:rPr>
          <w:spacing w:val="17"/>
          <w:w w:val="85"/>
        </w:rPr>
        <w:t> </w:t>
      </w:r>
      <w:r>
        <w:rPr>
          <w:w w:val="85"/>
        </w:rPr>
        <w:t>la</w:t>
      </w:r>
      <w:r>
        <w:rPr>
          <w:spacing w:val="17"/>
          <w:w w:val="85"/>
        </w:rPr>
        <w:t> </w:t>
      </w:r>
      <w:r>
        <w:rPr>
          <w:w w:val="85"/>
        </w:rPr>
        <w:t>primera</w:t>
      </w:r>
      <w:r>
        <w:rPr>
          <w:spacing w:val="17"/>
          <w:w w:val="85"/>
        </w:rPr>
        <w:t> </w:t>
      </w:r>
      <w:r>
        <w:rPr>
          <w:w w:val="85"/>
        </w:rPr>
        <w:t>ya</w:t>
      </w:r>
      <w:r>
        <w:rPr>
          <w:spacing w:val="17"/>
          <w:w w:val="85"/>
        </w:rPr>
        <w:t> </w:t>
      </w:r>
      <w:r>
        <w:rPr>
          <w:w w:val="85"/>
        </w:rPr>
        <w:t>había</w:t>
      </w:r>
      <w:r>
        <w:rPr>
          <w:spacing w:val="17"/>
          <w:w w:val="85"/>
        </w:rPr>
        <w:t> </w:t>
      </w:r>
      <w:r>
        <w:rPr>
          <w:w w:val="85"/>
        </w:rPr>
        <w:t>sustituído</w:t>
      </w:r>
      <w:r>
        <w:rPr>
          <w:spacing w:val="17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90"/>
        </w:rPr>
        <w:t>su</w:t>
      </w:r>
      <w:r>
        <w:rPr>
          <w:spacing w:val="-7"/>
          <w:w w:val="90"/>
        </w:rPr>
        <w:t> </w:t>
      </w:r>
      <w:r>
        <w:rPr>
          <w:w w:val="90"/>
        </w:rPr>
        <w:t>precedente</w:t>
      </w:r>
      <w:r>
        <w:rPr>
          <w:spacing w:val="-7"/>
          <w:w w:val="90"/>
        </w:rPr>
        <w:t> </w:t>
      </w:r>
      <w:r>
        <w:rPr>
          <w:w w:val="90"/>
        </w:rPr>
        <w:t>/b/</w:t>
      </w:r>
      <w:r>
        <w:rPr>
          <w:spacing w:val="-6"/>
          <w:w w:val="90"/>
        </w:rPr>
        <w:t> </w:t>
      </w:r>
      <w:r>
        <w:rPr>
          <w:w w:val="90"/>
        </w:rPr>
        <w:t>=&gt;</w:t>
      </w:r>
      <w:r>
        <w:rPr>
          <w:spacing w:val="-7"/>
          <w:w w:val="90"/>
        </w:rPr>
        <w:t> </w:t>
      </w:r>
      <w:r>
        <w:rPr>
          <w:w w:val="90"/>
        </w:rPr>
        <w:t>/p/.</w:t>
      </w:r>
      <w:r>
        <w:rPr>
          <w:spacing w:val="-6"/>
          <w:w w:val="90"/>
        </w:rPr>
        <w:t> </w:t>
      </w:r>
      <w:r>
        <w:rPr>
          <w:w w:val="90"/>
        </w:rPr>
        <w:t>Otra</w:t>
      </w:r>
      <w:r>
        <w:rPr>
          <w:spacing w:val="-7"/>
          <w:w w:val="90"/>
        </w:rPr>
        <w:t> </w:t>
      </w:r>
      <w:r>
        <w:rPr>
          <w:w w:val="90"/>
        </w:rPr>
        <w:t>explicación</w:t>
      </w:r>
      <w:r>
        <w:rPr>
          <w:spacing w:val="-6"/>
          <w:w w:val="90"/>
        </w:rPr>
        <w:t> </w:t>
      </w:r>
      <w:r>
        <w:rPr>
          <w:w w:val="90"/>
        </w:rPr>
        <w:t>posible</w:t>
      </w:r>
      <w:r>
        <w:rPr>
          <w:spacing w:val="-7"/>
          <w:w w:val="90"/>
        </w:rPr>
        <w:t> </w:t>
      </w:r>
      <w:r>
        <w:rPr>
          <w:w w:val="90"/>
        </w:rPr>
        <w:t>es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cambios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se</w:t>
      </w:r>
      <w:r>
        <w:rPr>
          <w:spacing w:val="-43"/>
          <w:w w:val="90"/>
        </w:rPr>
        <w:t> </w:t>
      </w:r>
      <w:r>
        <w:rPr>
          <w:w w:val="85"/>
        </w:rPr>
        <w:t>operan en los préstamos con relación al modelo son sensibles al contexto; un</w:t>
      </w:r>
      <w:r>
        <w:rPr>
          <w:spacing w:val="1"/>
          <w:w w:val="85"/>
        </w:rPr>
        <w:t> </w:t>
      </w:r>
      <w:r>
        <w:rPr>
          <w:w w:val="85"/>
        </w:rPr>
        <w:t>fonema</w:t>
      </w:r>
      <w:r>
        <w:rPr>
          <w:spacing w:val="10"/>
          <w:w w:val="85"/>
        </w:rPr>
        <w:t> </w:t>
      </w:r>
      <w:r>
        <w:rPr>
          <w:w w:val="85"/>
        </w:rPr>
        <w:t>no</w:t>
      </w:r>
      <w:r>
        <w:rPr>
          <w:spacing w:val="11"/>
          <w:w w:val="85"/>
        </w:rPr>
        <w:t> </w:t>
      </w:r>
      <w:r>
        <w:rPr>
          <w:w w:val="85"/>
        </w:rPr>
        <w:t>obtiene</w:t>
      </w:r>
      <w:r>
        <w:rPr>
          <w:spacing w:val="11"/>
          <w:w w:val="85"/>
        </w:rPr>
        <w:t> </w:t>
      </w:r>
      <w:r>
        <w:rPr>
          <w:w w:val="85"/>
        </w:rPr>
        <w:t>la</w:t>
      </w:r>
      <w:r>
        <w:rPr>
          <w:spacing w:val="11"/>
          <w:w w:val="85"/>
        </w:rPr>
        <w:t> </w:t>
      </w:r>
      <w:r>
        <w:rPr>
          <w:w w:val="85"/>
        </w:rPr>
        <w:t>misma</w:t>
      </w:r>
      <w:r>
        <w:rPr>
          <w:spacing w:val="10"/>
          <w:w w:val="85"/>
        </w:rPr>
        <w:t> </w:t>
      </w:r>
      <w:r>
        <w:rPr>
          <w:w w:val="85"/>
        </w:rPr>
        <w:t>correspondencia</w:t>
      </w:r>
      <w:r>
        <w:rPr>
          <w:spacing w:val="11"/>
          <w:w w:val="85"/>
        </w:rPr>
        <w:t> </w:t>
      </w:r>
      <w:r>
        <w:rPr>
          <w:w w:val="85"/>
        </w:rPr>
        <w:t>en</w:t>
      </w:r>
      <w:r>
        <w:rPr>
          <w:spacing w:val="11"/>
          <w:w w:val="85"/>
        </w:rPr>
        <w:t> </w:t>
      </w:r>
      <w:r>
        <w:rPr>
          <w:w w:val="85"/>
        </w:rPr>
        <w:t>todos</w:t>
      </w:r>
      <w:r>
        <w:rPr>
          <w:spacing w:val="11"/>
          <w:w w:val="85"/>
        </w:rPr>
        <w:t> </w:t>
      </w:r>
      <w:r>
        <w:rPr>
          <w:w w:val="85"/>
        </w:rPr>
        <w:t>los</w:t>
      </w:r>
      <w:r>
        <w:rPr>
          <w:spacing w:val="11"/>
          <w:w w:val="85"/>
        </w:rPr>
        <w:t> </w:t>
      </w:r>
      <w:r>
        <w:rPr>
          <w:w w:val="85"/>
        </w:rPr>
        <w:t>entornos;</w:t>
      </w:r>
      <w:r>
        <w:rPr>
          <w:spacing w:val="10"/>
          <w:w w:val="85"/>
        </w:rPr>
        <w:t> </w:t>
      </w:r>
      <w:r>
        <w:rPr>
          <w:w w:val="85"/>
        </w:rPr>
        <w:t>así</w:t>
      </w:r>
      <w:r>
        <w:rPr>
          <w:spacing w:val="11"/>
          <w:w w:val="85"/>
        </w:rPr>
        <w:t> </w:t>
      </w:r>
      <w:r>
        <w:rPr>
          <w:w w:val="85"/>
        </w:rPr>
        <w:t>/d/</w:t>
      </w:r>
      <w:r>
        <w:rPr>
          <w:spacing w:val="10"/>
          <w:w w:val="85"/>
        </w:rPr>
        <w:t> </w:t>
      </w:r>
      <w:r>
        <w:rPr>
          <w:w w:val="85"/>
        </w:rPr>
        <w:t>se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8" w:lineRule="auto" w:before="153"/>
        <w:ind w:left="301" w:right="445"/>
        <w:jc w:val="both"/>
      </w:pPr>
      <w:r>
        <w:rPr/>
        <w:pict>
          <v:rect style="position:absolute;margin-left:229.440002pt;margin-top:43.557961pt;width:2.64pt;height:.54004pt;mso-position-horizontal-relative:page;mso-position-vertical-relative:paragraph;z-index:-20826624" filled="true" fillcolor="#000000" stroked="false">
            <v:fill type="solid"/>
            <w10:wrap type="none"/>
          </v:rect>
        </w:pict>
      </w:r>
      <w:r>
        <w:rPr>
          <w:w w:val="90"/>
        </w:rPr>
        <w:t>convierte actualmente en /r/ en posición intervocálica, pero no cuando va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precedido de otra consonante: /kabildero/ </w:t>
      </w:r>
      <w:r>
        <w:rPr>
          <w:w w:val="90"/>
        </w:rPr>
        <w:t>=&gt; /kawiteru/. Esto se ve confir-</w:t>
      </w:r>
      <w:r>
        <w:rPr>
          <w:spacing w:val="1"/>
          <w:w w:val="90"/>
        </w:rPr>
        <w:t> </w:t>
      </w:r>
      <w:r>
        <w:rPr>
          <w:w w:val="90"/>
        </w:rPr>
        <w:t>mado</w:t>
      </w:r>
      <w:r>
        <w:rPr>
          <w:spacing w:val="-5"/>
          <w:w w:val="90"/>
        </w:rPr>
        <w:t> </w:t>
      </w:r>
      <w:r>
        <w:rPr>
          <w:w w:val="90"/>
        </w:rPr>
        <w:t>por</w:t>
      </w:r>
      <w:r>
        <w:rPr>
          <w:spacing w:val="-4"/>
          <w:w w:val="90"/>
        </w:rPr>
        <w:t> </w:t>
      </w:r>
      <w:r>
        <w:rPr>
          <w:w w:val="90"/>
        </w:rPr>
        <w:t>otros</w:t>
      </w:r>
      <w:r>
        <w:rPr>
          <w:spacing w:val="-5"/>
          <w:w w:val="90"/>
        </w:rPr>
        <w:t> </w:t>
      </w:r>
      <w:r>
        <w:rPr>
          <w:w w:val="90"/>
        </w:rPr>
        <w:t>casos:</w:t>
      </w:r>
      <w:r>
        <w:rPr>
          <w:spacing w:val="-4"/>
          <w:w w:val="90"/>
        </w:rPr>
        <w:t> </w:t>
      </w:r>
      <w:r>
        <w:rPr>
          <w:w w:val="90"/>
        </w:rPr>
        <w:t>/andrés/</w:t>
      </w:r>
      <w:r>
        <w:rPr>
          <w:spacing w:val="-5"/>
          <w:w w:val="90"/>
        </w:rPr>
        <w:t> </w:t>
      </w:r>
      <w:r>
        <w:rPr>
          <w:w w:val="90"/>
        </w:rPr>
        <w:t>=&gt;</w:t>
      </w:r>
      <w:r>
        <w:rPr>
          <w:spacing w:val="-4"/>
          <w:w w:val="90"/>
        </w:rPr>
        <w:t> </w:t>
      </w:r>
      <w:r>
        <w:rPr>
          <w:w w:val="90"/>
        </w:rPr>
        <w:t>/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antiretsi/,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/linda/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=&gt;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/linta/.</w:t>
      </w:r>
    </w:p>
    <w:p>
      <w:pPr>
        <w:pStyle w:val="BodyText"/>
        <w:spacing w:line="290" w:lineRule="auto"/>
        <w:ind w:left="301" w:right="445" w:firstLine="480"/>
        <w:jc w:val="both"/>
      </w:pPr>
      <w:r>
        <w:rPr>
          <w:spacing w:val="-1"/>
          <w:w w:val="90"/>
        </w:rPr>
        <w:t>En </w:t>
      </w:r>
      <w:r>
        <w:rPr>
          <w:i/>
          <w:spacing w:val="-1"/>
          <w:w w:val="90"/>
          <w:sz w:val="22"/>
        </w:rPr>
        <w:t>xawati </w:t>
      </w:r>
      <w:r>
        <w:rPr>
          <w:spacing w:val="-1"/>
          <w:w w:val="90"/>
        </w:rPr>
        <w:t>la terminación –</w:t>
      </w:r>
      <w:r>
        <w:rPr>
          <w:i/>
          <w:spacing w:val="-1"/>
          <w:w w:val="90"/>
          <w:sz w:val="22"/>
        </w:rPr>
        <w:t>ti </w:t>
      </w:r>
      <w:r>
        <w:rPr>
          <w:w w:val="90"/>
        </w:rPr>
        <w:t>es analógica, deriva de la tendencia a la</w:t>
      </w:r>
      <w:r>
        <w:rPr>
          <w:spacing w:val="1"/>
          <w:w w:val="90"/>
        </w:rPr>
        <w:t> </w:t>
      </w:r>
      <w:r>
        <w:rPr>
          <w:w w:val="90"/>
        </w:rPr>
        <w:t>formación de clases fonoléxicas y no tanto de la aplicación ciega de una</w:t>
      </w:r>
      <w:r>
        <w:rPr>
          <w:spacing w:val="1"/>
          <w:w w:val="90"/>
        </w:rPr>
        <w:t> </w:t>
      </w:r>
      <w:r>
        <w:rPr>
          <w:w w:val="95"/>
        </w:rPr>
        <w:t>correspondencia</w:t>
      </w:r>
      <w:r>
        <w:rPr>
          <w:spacing w:val="-4"/>
          <w:w w:val="95"/>
        </w:rPr>
        <w:t> </w:t>
      </w:r>
      <w:r>
        <w:rPr>
          <w:w w:val="95"/>
        </w:rPr>
        <w:t>fonológica.</w:t>
      </w:r>
    </w:p>
    <w:p>
      <w:pPr>
        <w:pStyle w:val="BodyText"/>
        <w:spacing w:before="3"/>
        <w:rPr>
          <w:sz w:val="24"/>
        </w:rPr>
      </w:pPr>
    </w:p>
    <w:p>
      <w:pPr>
        <w:spacing w:line="285" w:lineRule="auto" w:before="1"/>
        <w:ind w:left="301" w:right="445" w:hanging="1"/>
        <w:jc w:val="both"/>
        <w:rPr>
          <w:sz w:val="21"/>
        </w:rPr>
      </w:pPr>
      <w:r>
        <w:rPr>
          <w:i/>
          <w:w w:val="85"/>
          <w:sz w:val="22"/>
        </w:rPr>
        <w:t>Dialectos orientales y occidentales</w:t>
      </w:r>
      <w:r>
        <w:rPr>
          <w:w w:val="85"/>
          <w:sz w:val="21"/>
        </w:rPr>
        <w:t>. Me he referido en varias ocasiones a la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principal</w:t>
      </w:r>
      <w:r>
        <w:rPr>
          <w:spacing w:val="37"/>
          <w:w w:val="85"/>
          <w:sz w:val="21"/>
        </w:rPr>
        <w:t> </w:t>
      </w:r>
      <w:r>
        <w:rPr>
          <w:w w:val="85"/>
          <w:sz w:val="21"/>
        </w:rPr>
        <w:t>diferencia</w:t>
      </w:r>
      <w:r>
        <w:rPr>
          <w:spacing w:val="38"/>
          <w:w w:val="85"/>
          <w:sz w:val="21"/>
        </w:rPr>
        <w:t> </w:t>
      </w:r>
      <w:r>
        <w:rPr>
          <w:w w:val="85"/>
          <w:sz w:val="21"/>
        </w:rPr>
        <w:t>fonológica</w:t>
      </w:r>
      <w:r>
        <w:rPr>
          <w:spacing w:val="38"/>
          <w:w w:val="85"/>
          <w:sz w:val="21"/>
        </w:rPr>
        <w:t> </w:t>
      </w:r>
      <w:r>
        <w:rPr>
          <w:w w:val="85"/>
          <w:sz w:val="21"/>
        </w:rPr>
        <w:t>existente</w:t>
      </w:r>
      <w:r>
        <w:rPr>
          <w:spacing w:val="113"/>
          <w:sz w:val="21"/>
        </w:rPr>
        <w:t> </w:t>
      </w:r>
      <w:r>
        <w:rPr>
          <w:w w:val="85"/>
          <w:sz w:val="21"/>
        </w:rPr>
        <w:t>entre</w:t>
      </w:r>
      <w:r>
        <w:rPr>
          <w:spacing w:val="37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37"/>
          <w:w w:val="85"/>
          <w:sz w:val="21"/>
        </w:rPr>
        <w:t> </w:t>
      </w:r>
      <w:r>
        <w:rPr>
          <w:w w:val="85"/>
          <w:sz w:val="21"/>
        </w:rPr>
        <w:t>dialectos</w:t>
      </w:r>
      <w:r>
        <w:rPr>
          <w:spacing w:val="37"/>
          <w:w w:val="85"/>
          <w:sz w:val="21"/>
        </w:rPr>
        <w:t> </w:t>
      </w:r>
      <w:r>
        <w:rPr>
          <w:w w:val="85"/>
          <w:sz w:val="21"/>
        </w:rPr>
        <w:t>orientales</w:t>
      </w:r>
      <w:r>
        <w:rPr>
          <w:spacing w:val="37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37"/>
          <w:w w:val="85"/>
          <w:sz w:val="21"/>
        </w:rPr>
        <w:t> </w:t>
      </w:r>
      <w:r>
        <w:rPr>
          <w:w w:val="85"/>
          <w:sz w:val="21"/>
        </w:rPr>
        <w:t>los</w:t>
      </w:r>
    </w:p>
    <w:p>
      <w:pPr>
        <w:pStyle w:val="BodyText"/>
        <w:spacing w:line="216" w:lineRule="auto"/>
        <w:ind w:left="301" w:right="445"/>
        <w:jc w:val="both"/>
      </w:pPr>
      <w:r>
        <w:rPr>
          <w:spacing w:val="-1"/>
          <w:w w:val="84"/>
        </w:rPr>
        <w:t>occidentales</w:t>
      </w:r>
      <w:r>
        <w:rPr>
          <w:w w:val="84"/>
        </w:rPr>
        <w:t>:</w:t>
      </w:r>
      <w:r>
        <w:rPr/>
        <w:t> </w:t>
      </w:r>
      <w:r>
        <w:rPr>
          <w:spacing w:val="11"/>
        </w:rPr>
        <w:t> </w:t>
      </w:r>
      <w:r>
        <w:rPr>
          <w:w w:val="87"/>
        </w:rPr>
        <w:t>a</w:t>
      </w:r>
      <w:r>
        <w:rPr/>
        <w:t> </w:t>
      </w:r>
      <w:r>
        <w:rPr>
          <w:spacing w:val="11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/>
        <w:t> </w:t>
      </w:r>
      <w:r>
        <w:rPr>
          <w:spacing w:val="11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w w:val="1"/>
        </w:rPr>
        <w:t></w:t>
      </w:r>
      <w:r>
        <w:rPr>
          <w:rFonts w:ascii="Lucida Sans Unicode" w:hAnsi="Lucida Sans Unicode"/>
        </w:rPr>
        <w:t> </w:t>
      </w:r>
      <w:r>
        <w:rPr>
          <w:rFonts w:ascii="Lucida Sans Unicode" w:hAnsi="Lucida Sans Unicode"/>
          <w:spacing w:val="-21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/>
        <w:t> </w:t>
      </w:r>
      <w:r>
        <w:rPr>
          <w:spacing w:val="11"/>
        </w:rPr>
        <w:t> </w:t>
      </w:r>
      <w:r>
        <w:rPr>
          <w:spacing w:val="-1"/>
          <w:w w:val="85"/>
        </w:rPr>
        <w:t>lo</w:t>
      </w:r>
      <w:r>
        <w:rPr>
          <w:w w:val="85"/>
        </w:rPr>
        <w:t>s</w:t>
      </w:r>
      <w:r>
        <w:rPr/>
        <w:t> </w:t>
      </w:r>
      <w:r>
        <w:rPr>
          <w:spacing w:val="11"/>
        </w:rPr>
        <w:t> </w:t>
      </w:r>
      <w:r>
        <w:rPr>
          <w:spacing w:val="-1"/>
          <w:w w:val="85"/>
        </w:rPr>
        <w:t>occidentales</w:t>
      </w:r>
      <w:r>
        <w:rPr>
          <w:w w:val="85"/>
        </w:rPr>
        <w:t>,</w:t>
      </w:r>
      <w:r>
        <w:rPr/>
        <w:t> </w:t>
      </w:r>
      <w:r>
        <w:rPr>
          <w:spacing w:val="11"/>
        </w:rPr>
        <w:t> </w:t>
      </w:r>
      <w:r>
        <w:rPr>
          <w:spacing w:val="-1"/>
          <w:w w:val="84"/>
        </w:rPr>
        <w:t>qu</w:t>
      </w:r>
      <w:r>
        <w:rPr>
          <w:w w:val="84"/>
        </w:rPr>
        <w:t>e</w:t>
      </w:r>
      <w:r>
        <w:rPr/>
        <w:t> </w:t>
      </w:r>
      <w:r>
        <w:rPr>
          <w:spacing w:val="10"/>
        </w:rPr>
        <w:t> </w:t>
      </w:r>
      <w:r>
        <w:rPr>
          <w:w w:val="84"/>
        </w:rPr>
        <w:t>puede</w:t>
      </w:r>
      <w:r>
        <w:rPr/>
        <w:t> </w:t>
      </w:r>
      <w:r>
        <w:rPr>
          <w:spacing w:val="9"/>
        </w:rPr>
        <w:t> </w:t>
      </w:r>
      <w:r>
        <w:rPr>
          <w:w w:val="82"/>
        </w:rPr>
        <w:t>tener</w:t>
      </w:r>
      <w:r>
        <w:rPr/>
        <w:t> </w:t>
      </w:r>
      <w:r>
        <w:rPr>
          <w:spacing w:val="9"/>
        </w:rPr>
        <w:t> </w:t>
      </w:r>
      <w:r>
        <w:rPr>
          <w:spacing w:val="-1"/>
          <w:w w:val="88"/>
        </w:rPr>
        <w:t>com</w:t>
      </w:r>
      <w:r>
        <w:rPr>
          <w:w w:val="88"/>
        </w:rPr>
        <w:t>o</w:t>
      </w:r>
      <w:r>
        <w:rPr/>
        <w:t> </w:t>
      </w:r>
      <w:r>
        <w:rPr>
          <w:spacing w:val="10"/>
        </w:rPr>
        <w:t> </w:t>
      </w:r>
      <w:r>
        <w:rPr>
          <w:spacing w:val="-1"/>
          <w:w w:val="84"/>
        </w:rPr>
        <w:t>variante </w:t>
      </w:r>
      <w:r>
        <w:rPr>
          <w:spacing w:val="-1"/>
          <w:w w:val="86"/>
        </w:rPr>
        <w:t>alofónic</w:t>
      </w:r>
      <w:r>
        <w:rPr>
          <w:w w:val="86"/>
        </w:rPr>
        <w:t>a</w:t>
      </w:r>
      <w:r>
        <w:rPr>
          <w:spacing w:val="17"/>
        </w:rPr>
        <w:t> </w:t>
      </w:r>
      <w:r>
        <w:rPr>
          <w:spacing w:val="-1"/>
          <w:w w:val="85"/>
        </w:rPr>
        <w:t>marcad</w:t>
      </w:r>
      <w:r>
        <w:rPr>
          <w:w w:val="85"/>
        </w:rPr>
        <w:t>a</w:t>
      </w:r>
      <w:r>
        <w:rPr>
          <w:spacing w:val="17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18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w w:val="93"/>
        </w:rPr>
        <w:t>,</w:t>
      </w:r>
      <w:r>
        <w:rPr>
          <w:spacing w:val="17"/>
        </w:rPr>
        <w:t> </w:t>
      </w:r>
      <w:r>
        <w:rPr>
          <w:spacing w:val="-1"/>
          <w:w w:val="82"/>
        </w:rPr>
        <w:t>e</w:t>
      </w:r>
      <w:r>
        <w:rPr>
          <w:w w:val="82"/>
        </w:rPr>
        <w:t>s</w:t>
      </w:r>
      <w:r>
        <w:rPr>
          <w:spacing w:val="17"/>
        </w:rPr>
        <w:t> </w:t>
      </w:r>
      <w:r>
        <w:rPr>
          <w:spacing w:val="-1"/>
          <w:w w:val="84"/>
        </w:rPr>
        <w:t>deci</w:t>
      </w:r>
      <w:r>
        <w:rPr>
          <w:w w:val="84"/>
        </w:rPr>
        <w:t>r</w:t>
      </w:r>
      <w:r>
        <w:rPr>
          <w:spacing w:val="17"/>
        </w:rPr>
        <w:t> </w:t>
      </w:r>
      <w:r>
        <w:rPr>
          <w:w w:val="85"/>
        </w:rPr>
        <w:t>una</w:t>
      </w:r>
      <w:r>
        <w:rPr>
          <w:spacing w:val="17"/>
        </w:rPr>
        <w:t> </w:t>
      </w:r>
      <w:r>
        <w:rPr>
          <w:w w:val="77"/>
        </w:rPr>
        <w:t>r</w:t>
      </w:r>
      <w:r>
        <w:rPr>
          <w:spacing w:val="17"/>
        </w:rPr>
        <w:t> </w:t>
      </w:r>
      <w:r>
        <w:rPr>
          <w:w w:val="84"/>
        </w:rPr>
        <w:t>sorda</w:t>
      </w:r>
      <w:r>
        <w:rPr>
          <w:spacing w:val="17"/>
        </w:rPr>
        <w:t> </w:t>
      </w:r>
      <w:r>
        <w:rPr>
          <w:spacing w:val="-1"/>
          <w:w w:val="84"/>
        </w:rPr>
        <w:t>asibiliad</w:t>
      </w:r>
      <w:r>
        <w:rPr>
          <w:w w:val="84"/>
        </w:rPr>
        <w:t>a</w:t>
      </w:r>
      <w:r>
        <w:rPr>
          <w:spacing w:val="17"/>
        </w:rPr>
        <w:t> </w:t>
      </w:r>
      <w:r>
        <w:rPr>
          <w:w w:val="77"/>
        </w:rPr>
        <w:t>(</w:t>
      </w:r>
      <w:r>
        <w:rPr>
          <w:w w:val="81"/>
        </w:rPr>
        <w:t>b</w:t>
      </w:r>
      <w:r>
        <w:rPr>
          <w:spacing w:val="-1"/>
          <w:w w:val="83"/>
        </w:rPr>
        <w:t>arrid</w:t>
      </w:r>
      <w:r>
        <w:rPr>
          <w:w w:val="83"/>
        </w:rPr>
        <w:t>a</w:t>
      </w:r>
      <w:r>
        <w:rPr>
          <w:spacing w:val="17"/>
        </w:rPr>
        <w:t> </w:t>
      </w:r>
      <w:r>
        <w:rPr>
          <w:w w:val="89"/>
        </w:rPr>
        <w:t>o</w:t>
      </w:r>
      <w:r>
        <w:rPr>
          <w:spacing w:val="17"/>
        </w:rPr>
        <w:t> </w:t>
      </w:r>
      <w:r>
        <w:rPr>
          <w:spacing w:val="-1"/>
          <w:w w:val="82"/>
        </w:rPr>
        <w:t>arrastrada</w:t>
      </w:r>
      <w:r>
        <w:rPr>
          <w:spacing w:val="1"/>
          <w:w w:val="82"/>
        </w:rPr>
        <w:t>)</w:t>
      </w:r>
      <w:r>
        <w:rPr>
          <w:w w:val="93"/>
        </w:rPr>
        <w:t>, </w:t>
      </w:r>
      <w:r>
        <w:rPr>
          <w:spacing w:val="-1"/>
          <w:w w:val="84"/>
        </w:rPr>
        <w:t>correspond</w:t>
      </w:r>
      <w:r>
        <w:rPr>
          <w:w w:val="84"/>
        </w:rPr>
        <w:t>e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85"/>
        </w:rPr>
        <w:t>lo</w:t>
      </w:r>
      <w:r>
        <w:rPr>
          <w:w w:val="85"/>
        </w:rPr>
        <w:t>s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83"/>
        </w:rPr>
        <w:t>orientale</w:t>
      </w:r>
      <w:r>
        <w:rPr>
          <w:w w:val="83"/>
        </w:rPr>
        <w:t>s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84"/>
        </w:rPr>
        <w:t>solament</w:t>
      </w:r>
      <w:r>
        <w:rPr>
          <w:w w:val="84"/>
        </w:rPr>
        <w:t>e</w:t>
      </w:r>
      <w:r>
        <w:rPr/>
        <w:t> </w:t>
      </w:r>
      <w:r>
        <w:rPr>
          <w:spacing w:val="-24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w w:val="93"/>
        </w:rPr>
        <w:t>.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89"/>
        </w:rPr>
        <w:t>Cab</w:t>
      </w:r>
      <w:r>
        <w:rPr>
          <w:w w:val="89"/>
        </w:rPr>
        <w:t>e</w:t>
      </w:r>
      <w:r>
        <w:rPr/>
        <w:t> </w:t>
      </w:r>
      <w:r>
        <w:rPr>
          <w:spacing w:val="-23"/>
        </w:rPr>
        <w:t> </w:t>
      </w:r>
      <w:r>
        <w:rPr>
          <w:w w:val="82"/>
        </w:rPr>
        <w:t>preguntarse</w:t>
      </w:r>
      <w:r>
        <w:rPr/>
        <w:t> </w:t>
      </w:r>
      <w:r>
        <w:rPr>
          <w:spacing w:val="-23"/>
        </w:rPr>
        <w:t> </w:t>
      </w:r>
      <w:r>
        <w:rPr>
          <w:w w:val="84"/>
        </w:rPr>
        <w:t>por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85"/>
        </w:rPr>
        <w:t>relación</w:t>
      </w:r>
    </w:p>
    <w:p>
      <w:pPr>
        <w:pStyle w:val="BodyText"/>
        <w:spacing w:line="290" w:lineRule="auto" w:before="6"/>
        <w:ind w:left="301" w:right="444"/>
        <w:jc w:val="both"/>
      </w:pPr>
      <w:r>
        <w:rPr>
          <w:w w:val="85"/>
        </w:rPr>
        <w:t>diacrónica entre estas variantes. La primera hipótesis podría ser que la sibilante</w:t>
      </w:r>
      <w:r>
        <w:rPr>
          <w:spacing w:val="-41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los</w:t>
      </w:r>
      <w:r>
        <w:rPr>
          <w:spacing w:val="10"/>
          <w:w w:val="85"/>
        </w:rPr>
        <w:t> </w:t>
      </w:r>
      <w:r>
        <w:rPr>
          <w:w w:val="85"/>
        </w:rPr>
        <w:t>dialectos</w:t>
      </w:r>
      <w:r>
        <w:rPr>
          <w:spacing w:val="10"/>
          <w:w w:val="85"/>
        </w:rPr>
        <w:t> </w:t>
      </w:r>
      <w:r>
        <w:rPr>
          <w:w w:val="85"/>
        </w:rPr>
        <w:t>orientales</w:t>
      </w:r>
      <w:r>
        <w:rPr>
          <w:spacing w:val="9"/>
          <w:w w:val="85"/>
        </w:rPr>
        <w:t> </w:t>
      </w:r>
      <w:r>
        <w:rPr>
          <w:w w:val="85"/>
        </w:rPr>
        <w:t>es</w:t>
      </w:r>
      <w:r>
        <w:rPr>
          <w:spacing w:val="10"/>
          <w:w w:val="85"/>
        </w:rPr>
        <w:t> </w:t>
      </w:r>
      <w:r>
        <w:rPr>
          <w:w w:val="85"/>
        </w:rPr>
        <w:t>la</w:t>
      </w:r>
      <w:r>
        <w:rPr>
          <w:spacing w:val="10"/>
          <w:w w:val="85"/>
        </w:rPr>
        <w:t> </w:t>
      </w:r>
      <w:r>
        <w:rPr>
          <w:w w:val="85"/>
        </w:rPr>
        <w:t>originalmente</w:t>
      </w:r>
      <w:r>
        <w:rPr>
          <w:spacing w:val="10"/>
          <w:w w:val="85"/>
        </w:rPr>
        <w:t> </w:t>
      </w:r>
      <w:r>
        <w:rPr>
          <w:w w:val="85"/>
        </w:rPr>
        <w:t>común</w:t>
      </w:r>
      <w:r>
        <w:rPr>
          <w:spacing w:val="11"/>
          <w:w w:val="85"/>
        </w:rPr>
        <w:t> </w:t>
      </w:r>
      <w:r>
        <w:rPr>
          <w:w w:val="85"/>
        </w:rPr>
        <w:t>a</w:t>
      </w:r>
      <w:r>
        <w:rPr>
          <w:spacing w:val="9"/>
          <w:w w:val="85"/>
        </w:rPr>
        <w:t> </w:t>
      </w:r>
      <w:r>
        <w:rPr>
          <w:w w:val="85"/>
        </w:rPr>
        <w:t>todos</w:t>
      </w:r>
      <w:r>
        <w:rPr>
          <w:spacing w:val="8"/>
          <w:w w:val="85"/>
        </w:rPr>
        <w:t> </w:t>
      </w:r>
      <w:r>
        <w:rPr>
          <w:w w:val="85"/>
        </w:rPr>
        <w:t>los</w:t>
      </w:r>
      <w:r>
        <w:rPr>
          <w:spacing w:val="9"/>
          <w:w w:val="85"/>
        </w:rPr>
        <w:t> </w:t>
      </w:r>
      <w:r>
        <w:rPr>
          <w:w w:val="85"/>
        </w:rPr>
        <w:t>dialectos,</w:t>
      </w:r>
      <w:r>
        <w:rPr>
          <w:spacing w:val="9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al</w:t>
      </w:r>
      <w:r>
        <w:rPr>
          <w:spacing w:val="5"/>
          <w:w w:val="85"/>
        </w:rPr>
        <w:t> </w:t>
      </w:r>
      <w:r>
        <w:rPr>
          <w:w w:val="85"/>
        </w:rPr>
        <w:t>sufrir</w:t>
      </w:r>
      <w:r>
        <w:rPr>
          <w:spacing w:val="6"/>
          <w:w w:val="85"/>
        </w:rPr>
        <w:t> </w:t>
      </w:r>
      <w:r>
        <w:rPr>
          <w:w w:val="85"/>
        </w:rPr>
        <w:t>rotacismo</w:t>
      </w:r>
      <w:r>
        <w:rPr>
          <w:spacing w:val="5"/>
          <w:w w:val="85"/>
        </w:rPr>
        <w:t> </w:t>
      </w:r>
      <w:r>
        <w:rPr>
          <w:w w:val="85"/>
        </w:rPr>
        <w:t>en</w:t>
      </w:r>
      <w:r>
        <w:rPr>
          <w:spacing w:val="5"/>
          <w:w w:val="85"/>
        </w:rPr>
        <w:t> </w:t>
      </w:r>
      <w:r>
        <w:rPr>
          <w:w w:val="85"/>
        </w:rPr>
        <w:t>los</w:t>
      </w:r>
      <w:r>
        <w:rPr>
          <w:spacing w:val="5"/>
          <w:w w:val="85"/>
        </w:rPr>
        <w:t> </w:t>
      </w:r>
      <w:r>
        <w:rPr>
          <w:w w:val="85"/>
        </w:rPr>
        <w:t>occidentales</w:t>
      </w:r>
      <w:r>
        <w:rPr>
          <w:spacing w:val="5"/>
          <w:w w:val="85"/>
        </w:rPr>
        <w:t> </w:t>
      </w:r>
      <w:r>
        <w:rPr>
          <w:w w:val="85"/>
        </w:rPr>
        <w:t>conserva</w:t>
      </w:r>
      <w:r>
        <w:rPr>
          <w:spacing w:val="4"/>
          <w:w w:val="85"/>
        </w:rPr>
        <w:t> </w:t>
      </w:r>
      <w:r>
        <w:rPr>
          <w:w w:val="85"/>
        </w:rPr>
        <w:t>en</w:t>
      </w:r>
      <w:r>
        <w:rPr>
          <w:spacing w:val="5"/>
          <w:w w:val="85"/>
        </w:rPr>
        <w:t> </w:t>
      </w:r>
      <w:r>
        <w:rPr>
          <w:w w:val="85"/>
        </w:rPr>
        <w:t>ellos</w:t>
      </w:r>
      <w:r>
        <w:rPr>
          <w:spacing w:val="5"/>
          <w:w w:val="85"/>
        </w:rPr>
        <w:t> </w:t>
      </w:r>
      <w:r>
        <w:rPr>
          <w:w w:val="85"/>
        </w:rPr>
        <w:t>la</w:t>
      </w:r>
      <w:r>
        <w:rPr>
          <w:spacing w:val="5"/>
          <w:w w:val="85"/>
        </w:rPr>
        <w:t> </w:t>
      </w:r>
      <w:r>
        <w:rPr>
          <w:w w:val="85"/>
        </w:rPr>
        <w:t>variante</w:t>
      </w:r>
      <w:r>
        <w:rPr>
          <w:spacing w:val="5"/>
          <w:w w:val="85"/>
        </w:rPr>
        <w:t> </w:t>
      </w:r>
      <w:r>
        <w:rPr>
          <w:w w:val="85"/>
        </w:rPr>
        <w:t>asibilada</w:t>
      </w:r>
      <w:r>
        <w:rPr>
          <w:spacing w:val="5"/>
          <w:w w:val="85"/>
        </w:rPr>
        <w:t> </w:t>
      </w:r>
      <w:r>
        <w:rPr>
          <w:w w:val="85"/>
        </w:rPr>
        <w:t>en</w:t>
      </w:r>
    </w:p>
    <w:p>
      <w:pPr>
        <w:pStyle w:val="BodyText"/>
        <w:spacing w:line="289" w:lineRule="exact"/>
        <w:ind w:left="301"/>
        <w:jc w:val="both"/>
      </w:pPr>
      <w:r>
        <w:rPr>
          <w:spacing w:val="-1"/>
          <w:w w:val="85"/>
        </w:rPr>
        <w:t>lo</w:t>
      </w:r>
      <w:r>
        <w:rPr>
          <w:w w:val="85"/>
        </w:rPr>
        <w:t>s</w:t>
      </w:r>
      <w:r>
        <w:rPr>
          <w:spacing w:val="12"/>
        </w:rPr>
        <w:t> </w:t>
      </w:r>
      <w:r>
        <w:rPr>
          <w:spacing w:val="-1"/>
          <w:w w:val="82"/>
        </w:rPr>
        <w:t>registro</w:t>
      </w:r>
      <w:r>
        <w:rPr>
          <w:w w:val="82"/>
        </w:rPr>
        <w:t>s</w:t>
      </w:r>
      <w:r>
        <w:rPr>
          <w:spacing w:val="12"/>
        </w:rPr>
        <w:t> </w:t>
      </w:r>
      <w:r>
        <w:rPr>
          <w:spacing w:val="-1"/>
          <w:w w:val="84"/>
        </w:rPr>
        <w:t>especiale</w:t>
      </w:r>
      <w:r>
        <w:rPr>
          <w:w w:val="84"/>
        </w:rPr>
        <w:t>s</w:t>
      </w:r>
      <w:r>
        <w:rPr>
          <w:spacing w:val="12"/>
        </w:rPr>
        <w:t> </w:t>
      </w:r>
      <w:r>
        <w:rPr>
          <w:spacing w:val="-1"/>
          <w:w w:val="85"/>
        </w:rPr>
        <w:t>(religioso</w:t>
      </w:r>
      <w:r>
        <w:rPr>
          <w:w w:val="85"/>
        </w:rPr>
        <w:t>,</w:t>
      </w:r>
      <w:r>
        <w:rPr>
          <w:spacing w:val="12"/>
        </w:rPr>
        <w:t> </w:t>
      </w:r>
      <w:r>
        <w:rPr>
          <w:spacing w:val="-1"/>
          <w:w w:val="84"/>
        </w:rPr>
        <w:t>aniñado)</w:t>
      </w:r>
      <w:r>
        <w:rPr>
          <w:w w:val="84"/>
        </w:rPr>
        <w:t>:</w:t>
      </w:r>
      <w:r>
        <w:rPr>
          <w:spacing w:val="14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rFonts w:ascii="Lucida Sans Unicode" w:hAnsi="Lucida Sans Unicode"/>
          <w:w w:val="1"/>
        </w:rPr>
        <w:t></w:t>
      </w:r>
      <w:r>
        <w:rPr>
          <w:rFonts w:ascii="Lucida Sans Unicode" w:hAnsi="Lucida Sans Unicode"/>
          <w:spacing w:val="-4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12"/>
        </w:rPr>
        <w:t> </w:t>
      </w:r>
      <w:r>
        <w:rPr>
          <w:rFonts w:ascii="Courier New" w:hAnsi="Courier New"/>
          <w:spacing w:val="-2"/>
          <w:w w:val="89"/>
          <w:sz w:val="23"/>
        </w:rPr>
        <w:t>r</w:t>
      </w:r>
      <w:r>
        <w:rPr>
          <w:rFonts w:ascii="Lucida Sans Unicode" w:hAnsi="Lucida Sans Unicode"/>
          <w:spacing w:val="1"/>
          <w:w w:val="1"/>
        </w:rPr>
        <w:t></w:t>
      </w:r>
      <w:r>
        <w:rPr>
          <w:w w:val="93"/>
        </w:rPr>
        <w:t>.</w:t>
      </w:r>
      <w:r>
        <w:rPr>
          <w:spacing w:val="12"/>
        </w:rPr>
        <w:t> </w:t>
      </w:r>
      <w:r>
        <w:rPr>
          <w:w w:val="89"/>
        </w:rPr>
        <w:t>Un</w:t>
      </w:r>
      <w:r>
        <w:rPr>
          <w:spacing w:val="11"/>
        </w:rPr>
        <w:t> </w:t>
      </w:r>
      <w:r>
        <w:rPr>
          <w:spacing w:val="-1"/>
          <w:w w:val="86"/>
        </w:rPr>
        <w:t>cambi</w:t>
      </w:r>
      <w:r>
        <w:rPr>
          <w:w w:val="86"/>
        </w:rPr>
        <w:t>o</w:t>
      </w:r>
      <w:r>
        <w:rPr>
          <w:spacing w:val="11"/>
        </w:rPr>
        <w:t> </w:t>
      </w:r>
      <w:r>
        <w:rPr>
          <w:spacing w:val="-1"/>
          <w:w w:val="86"/>
        </w:rPr>
        <w:t>diacrónic</w:t>
      </w:r>
      <w:r>
        <w:rPr>
          <w:w w:val="86"/>
        </w:rPr>
        <w:t>o</w:t>
      </w:r>
      <w:r>
        <w:rPr>
          <w:spacing w:val="11"/>
        </w:rPr>
        <w:t> </w:t>
      </w:r>
      <w:r>
        <w:rPr>
          <w:w w:val="82"/>
        </w:rPr>
        <w:t>se</w:t>
      </w:r>
    </w:p>
    <w:p>
      <w:pPr>
        <w:pStyle w:val="BodyText"/>
        <w:spacing w:line="290" w:lineRule="auto" w:before="5"/>
        <w:ind w:left="301" w:right="444"/>
        <w:jc w:val="both"/>
      </w:pPr>
      <w:r>
        <w:rPr>
          <w:spacing w:val="-1"/>
          <w:w w:val="90"/>
        </w:rPr>
        <w:t>convierte así en una diferencia </w:t>
      </w:r>
      <w:r>
        <w:rPr>
          <w:w w:val="90"/>
        </w:rPr>
        <w:t>dialectal, y dentro del dialecto innovador en</w:t>
      </w:r>
      <w:r>
        <w:rPr>
          <w:spacing w:val="1"/>
          <w:w w:val="90"/>
        </w:rPr>
        <w:t> </w:t>
      </w:r>
      <w:r>
        <w:rPr>
          <w:w w:val="85"/>
        </w:rPr>
        <w:t>una</w:t>
      </w:r>
      <w:r>
        <w:rPr>
          <w:spacing w:val="17"/>
          <w:w w:val="85"/>
        </w:rPr>
        <w:t> </w:t>
      </w:r>
      <w:r>
        <w:rPr>
          <w:w w:val="85"/>
        </w:rPr>
        <w:t>diferencia</w:t>
      </w:r>
      <w:r>
        <w:rPr>
          <w:spacing w:val="18"/>
          <w:w w:val="85"/>
        </w:rPr>
        <w:t> </w:t>
      </w:r>
      <w:r>
        <w:rPr>
          <w:w w:val="85"/>
        </w:rPr>
        <w:t>de</w:t>
      </w:r>
      <w:r>
        <w:rPr>
          <w:spacing w:val="18"/>
          <w:w w:val="85"/>
        </w:rPr>
        <w:t> </w:t>
      </w:r>
      <w:r>
        <w:rPr>
          <w:w w:val="85"/>
        </w:rPr>
        <w:t>registro</w:t>
      </w:r>
      <w:r>
        <w:rPr>
          <w:spacing w:val="18"/>
          <w:w w:val="85"/>
        </w:rPr>
        <w:t> </w:t>
      </w:r>
      <w:r>
        <w:rPr>
          <w:w w:val="85"/>
        </w:rPr>
        <w:t>(diafásica).</w:t>
      </w:r>
      <w:r>
        <w:rPr>
          <w:spacing w:val="18"/>
          <w:w w:val="85"/>
        </w:rPr>
        <w:t> </w:t>
      </w:r>
      <w:r>
        <w:rPr>
          <w:w w:val="85"/>
        </w:rPr>
        <w:t>De</w:t>
      </w:r>
      <w:r>
        <w:rPr>
          <w:spacing w:val="19"/>
          <w:w w:val="85"/>
        </w:rPr>
        <w:t> </w:t>
      </w:r>
      <w:r>
        <w:rPr>
          <w:w w:val="85"/>
        </w:rPr>
        <w:t>todos</w:t>
      </w:r>
      <w:r>
        <w:rPr>
          <w:spacing w:val="18"/>
          <w:w w:val="85"/>
        </w:rPr>
        <w:t> </w:t>
      </w:r>
      <w:r>
        <w:rPr>
          <w:w w:val="85"/>
        </w:rPr>
        <w:t>modos,</w:t>
      </w:r>
      <w:r>
        <w:rPr>
          <w:spacing w:val="17"/>
          <w:w w:val="85"/>
        </w:rPr>
        <w:t> </w:t>
      </w:r>
      <w:r>
        <w:rPr>
          <w:w w:val="85"/>
        </w:rPr>
        <w:t>la</w:t>
      </w:r>
      <w:r>
        <w:rPr>
          <w:spacing w:val="18"/>
          <w:w w:val="85"/>
        </w:rPr>
        <w:t> </w:t>
      </w:r>
      <w:r>
        <w:rPr>
          <w:w w:val="85"/>
        </w:rPr>
        <w:t>variante</w:t>
      </w:r>
      <w:r>
        <w:rPr>
          <w:spacing w:val="18"/>
          <w:w w:val="85"/>
        </w:rPr>
        <w:t> </w:t>
      </w:r>
      <w:r>
        <w:rPr>
          <w:w w:val="85"/>
        </w:rPr>
        <w:t>oriental</w:t>
      </w:r>
      <w:r>
        <w:rPr>
          <w:spacing w:val="17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es</w:t>
      </w:r>
      <w:r>
        <w:rPr>
          <w:spacing w:val="6"/>
          <w:w w:val="85"/>
        </w:rPr>
        <w:t> </w:t>
      </w:r>
      <w:r>
        <w:rPr>
          <w:w w:val="85"/>
        </w:rPr>
        <w:t>ya</w:t>
      </w:r>
      <w:r>
        <w:rPr>
          <w:spacing w:val="6"/>
          <w:w w:val="85"/>
        </w:rPr>
        <w:t> </w:t>
      </w:r>
      <w:r>
        <w:rPr>
          <w:w w:val="85"/>
        </w:rPr>
        <w:t>una</w:t>
      </w:r>
      <w:r>
        <w:rPr>
          <w:spacing w:val="6"/>
          <w:w w:val="85"/>
        </w:rPr>
        <w:t> </w:t>
      </w:r>
      <w:r>
        <w:rPr>
          <w:w w:val="85"/>
        </w:rPr>
        <w:t>sibilante,</w:t>
      </w:r>
      <w:r>
        <w:rPr>
          <w:spacing w:val="6"/>
          <w:w w:val="85"/>
        </w:rPr>
        <w:t> </w:t>
      </w:r>
      <w:r>
        <w:rPr>
          <w:w w:val="85"/>
        </w:rPr>
        <w:t>sino</w:t>
      </w:r>
      <w:r>
        <w:rPr>
          <w:spacing w:val="6"/>
          <w:w w:val="85"/>
        </w:rPr>
        <w:t> </w:t>
      </w:r>
      <w:r>
        <w:rPr>
          <w:w w:val="85"/>
        </w:rPr>
        <w:t>una</w:t>
      </w:r>
      <w:r>
        <w:rPr>
          <w:spacing w:val="6"/>
          <w:w w:val="85"/>
        </w:rPr>
        <w:t> </w:t>
      </w:r>
      <w:r>
        <w:rPr>
          <w:w w:val="85"/>
        </w:rPr>
        <w:t>realización</w:t>
      </w:r>
      <w:r>
        <w:rPr>
          <w:spacing w:val="5"/>
          <w:w w:val="85"/>
        </w:rPr>
        <w:t> </w:t>
      </w:r>
      <w:r>
        <w:rPr>
          <w:w w:val="85"/>
        </w:rPr>
        <w:t>peculiar</w:t>
      </w:r>
      <w:r>
        <w:rPr>
          <w:spacing w:val="6"/>
          <w:w w:val="85"/>
        </w:rPr>
        <w:t> </w:t>
      </w:r>
      <w:r>
        <w:rPr>
          <w:w w:val="85"/>
        </w:rPr>
        <w:t>de</w:t>
      </w:r>
      <w:r>
        <w:rPr>
          <w:spacing w:val="6"/>
          <w:w w:val="85"/>
        </w:rPr>
        <w:t> </w:t>
      </w:r>
      <w:r>
        <w:rPr>
          <w:w w:val="85"/>
        </w:rPr>
        <w:t>la</w:t>
      </w:r>
      <w:r>
        <w:rPr>
          <w:spacing w:val="6"/>
          <w:w w:val="85"/>
        </w:rPr>
        <w:t> </w:t>
      </w:r>
      <w:r>
        <w:rPr>
          <w:w w:val="85"/>
        </w:rPr>
        <w:t>vibrante</w:t>
      </w:r>
      <w:r>
        <w:rPr>
          <w:spacing w:val="6"/>
          <w:w w:val="85"/>
        </w:rPr>
        <w:t> </w:t>
      </w:r>
      <w:r>
        <w:rPr>
          <w:w w:val="85"/>
        </w:rPr>
        <w:t>múltiple,</w:t>
      </w:r>
      <w:r>
        <w:rPr>
          <w:spacing w:val="5"/>
          <w:w w:val="85"/>
        </w:rPr>
        <w:t> </w:t>
      </w:r>
      <w:r>
        <w:rPr>
          <w:w w:val="85"/>
        </w:rPr>
        <w:t>lo</w:t>
      </w:r>
      <w:r>
        <w:rPr>
          <w:spacing w:val="6"/>
          <w:w w:val="85"/>
        </w:rPr>
        <w:t> </w:t>
      </w:r>
      <w:r>
        <w:rPr>
          <w:w w:val="85"/>
        </w:rPr>
        <w:t>que</w:t>
      </w:r>
    </w:p>
    <w:p>
      <w:pPr>
        <w:pStyle w:val="BodyText"/>
        <w:spacing w:line="216" w:lineRule="auto"/>
        <w:ind w:left="301" w:right="446"/>
        <w:jc w:val="both"/>
      </w:pPr>
      <w:r>
        <w:rPr>
          <w:w w:val="86"/>
        </w:rPr>
        <w:t>explica</w:t>
      </w:r>
      <w:r>
        <w:rPr>
          <w:spacing w:val="3"/>
        </w:rPr>
        <w:t> </w:t>
      </w:r>
      <w:r>
        <w:rPr>
          <w:w w:val="84"/>
        </w:rPr>
        <w:t>que</w:t>
      </w:r>
      <w:r>
        <w:rPr>
          <w:spacing w:val="3"/>
        </w:rPr>
        <w:t> </w:t>
      </w:r>
      <w:r>
        <w:rPr>
          <w:w w:val="86"/>
        </w:rPr>
        <w:t>la</w:t>
      </w:r>
      <w:r>
        <w:rPr>
          <w:spacing w:val="2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w w:val="1"/>
        </w:rPr>
        <w:t></w:t>
      </w:r>
      <w:r>
        <w:rPr>
          <w:rFonts w:ascii="Lucida Sans Unicode" w:hAnsi="Lucida Sans Unicode"/>
          <w:spacing w:val="-13"/>
        </w:rPr>
        <w:t> </w:t>
      </w:r>
      <w:r>
        <w:rPr>
          <w:spacing w:val="-1"/>
          <w:w w:val="84"/>
        </w:rPr>
        <w:t>de</w:t>
      </w:r>
      <w:r>
        <w:rPr>
          <w:w w:val="84"/>
        </w:rPr>
        <w:t>l</w:t>
      </w:r>
      <w:r>
        <w:rPr>
          <w:spacing w:val="3"/>
        </w:rPr>
        <w:t> </w:t>
      </w:r>
      <w:r>
        <w:rPr>
          <w:spacing w:val="-1"/>
          <w:w w:val="84"/>
        </w:rPr>
        <w:t>españo</w:t>
      </w:r>
      <w:r>
        <w:rPr>
          <w:w w:val="84"/>
        </w:rPr>
        <w:t>l</w:t>
      </w:r>
      <w:r>
        <w:rPr>
          <w:spacing w:val="3"/>
        </w:rPr>
        <w:t> </w:t>
      </w:r>
      <w:r>
        <w:rPr>
          <w:w w:val="84"/>
        </w:rPr>
        <w:t>sea</w:t>
      </w:r>
      <w:r>
        <w:rPr>
          <w:spacing w:val="3"/>
        </w:rPr>
        <w:t> </w:t>
      </w:r>
      <w:r>
        <w:rPr>
          <w:w w:val="83"/>
        </w:rPr>
        <w:t>sentida</w:t>
      </w:r>
      <w:r>
        <w:rPr>
          <w:spacing w:val="2"/>
        </w:rPr>
        <w:t> </w:t>
      </w:r>
      <w:r>
        <w:rPr>
          <w:spacing w:val="-1"/>
          <w:w w:val="88"/>
        </w:rPr>
        <w:t>com</w:t>
      </w:r>
      <w:r>
        <w:rPr>
          <w:w w:val="88"/>
        </w:rPr>
        <w:t>o</w:t>
      </w:r>
      <w:r>
        <w:rPr>
          <w:spacing w:val="3"/>
        </w:rPr>
        <w:t> </w:t>
      </w:r>
      <w:r>
        <w:rPr>
          <w:w w:val="85"/>
        </w:rPr>
        <w:t>una</w:t>
      </w:r>
      <w:r>
        <w:rPr>
          <w:spacing w:val="2"/>
        </w:rPr>
        <w:t> </w:t>
      </w:r>
      <w:r>
        <w:rPr>
          <w:spacing w:val="-1"/>
          <w:w w:val="84"/>
        </w:rPr>
        <w:t>variant</w:t>
      </w:r>
      <w:r>
        <w:rPr>
          <w:w w:val="84"/>
        </w:rPr>
        <w:t>e</w:t>
      </w:r>
      <w:r>
        <w:rPr>
          <w:spacing w:val="2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>
          <w:spacing w:val="1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rFonts w:ascii="Lucida Sans Unicode" w:hAnsi="Lucida Sans Unicode"/>
          <w:w w:val="1"/>
        </w:rPr>
        <w:t></w:t>
      </w:r>
      <w:r>
        <w:rPr>
          <w:rFonts w:ascii="Lucida Sans Unicode" w:hAnsi="Lucida Sans Unicode"/>
          <w:spacing w:val="-14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>
          <w:spacing w:val="2"/>
        </w:rPr>
        <w:t> </w:t>
      </w:r>
      <w:r>
        <w:rPr>
          <w:spacing w:val="-1"/>
          <w:w w:val="85"/>
        </w:rPr>
        <w:t>lo</w:t>
      </w:r>
      <w:r>
        <w:rPr>
          <w:w w:val="85"/>
        </w:rPr>
        <w:t>s</w:t>
      </w:r>
      <w:r>
        <w:rPr>
          <w:spacing w:val="2"/>
        </w:rPr>
        <w:t> </w:t>
      </w:r>
      <w:r>
        <w:rPr>
          <w:spacing w:val="-1"/>
          <w:w w:val="82"/>
        </w:rPr>
        <w:t>orienta- </w:t>
      </w:r>
      <w:r>
        <w:rPr>
          <w:spacing w:val="-1"/>
          <w:w w:val="84"/>
        </w:rPr>
        <w:t>les</w:t>
      </w:r>
      <w:r>
        <w:rPr>
          <w:w w:val="84"/>
        </w:rPr>
        <w:t>,</w:t>
      </w:r>
      <w:r>
        <w:rPr>
          <w:spacing w:val="10"/>
        </w:rPr>
        <w:t> </w:t>
      </w:r>
      <w:r>
        <w:rPr>
          <w:spacing w:val="-1"/>
          <w:w w:val="82"/>
        </w:rPr>
        <w:t>e</w:t>
      </w:r>
      <w:r>
        <w:rPr>
          <w:w w:val="82"/>
        </w:rPr>
        <w:t>s</w:t>
      </w:r>
      <w:r>
        <w:rPr>
          <w:spacing w:val="10"/>
        </w:rPr>
        <w:t> </w:t>
      </w:r>
      <w:r>
        <w:rPr>
          <w:spacing w:val="-1"/>
          <w:w w:val="84"/>
        </w:rPr>
        <w:t>deci</w:t>
      </w:r>
      <w:r>
        <w:rPr>
          <w:w w:val="84"/>
        </w:rPr>
        <w:t>r</w:t>
      </w:r>
      <w:r>
        <w:rPr>
          <w:spacing w:val="10"/>
        </w:rPr>
        <w:t> </w:t>
      </w:r>
      <w:r>
        <w:rPr>
          <w:w w:val="84"/>
        </w:rPr>
        <w:t>percibida</w:t>
      </w:r>
      <w:r>
        <w:rPr>
          <w:spacing w:val="10"/>
        </w:rPr>
        <w:t> </w:t>
      </w:r>
      <w:r>
        <w:rPr>
          <w:w w:val="84"/>
        </w:rPr>
        <w:t>por</w:t>
      </w:r>
      <w:r>
        <w:rPr>
          <w:spacing w:val="10"/>
        </w:rPr>
        <w:t> </w:t>
      </w:r>
      <w:r>
        <w:rPr>
          <w:spacing w:val="-1"/>
          <w:w w:val="85"/>
        </w:rPr>
        <w:t>lo</w:t>
      </w:r>
      <w:r>
        <w:rPr>
          <w:w w:val="85"/>
        </w:rPr>
        <w:t>s</w:t>
      </w:r>
      <w:r>
        <w:rPr>
          <w:spacing w:val="10"/>
        </w:rPr>
        <w:t> </w:t>
      </w:r>
      <w:r>
        <w:rPr>
          <w:spacing w:val="-1"/>
          <w:w w:val="84"/>
        </w:rPr>
        <w:t>habla</w:t>
      </w:r>
      <w:r>
        <w:rPr>
          <w:spacing w:val="-2"/>
          <w:w w:val="84"/>
        </w:rPr>
        <w:t>n</w:t>
      </w:r>
      <w:r>
        <w:rPr>
          <w:w w:val="81"/>
        </w:rPr>
        <w:t>tes</w:t>
      </w:r>
      <w:r>
        <w:rPr>
          <w:spacing w:val="10"/>
        </w:rPr>
        <w:t> </w:t>
      </w:r>
      <w:r>
        <w:rPr>
          <w:spacing w:val="-1"/>
          <w:w w:val="88"/>
        </w:rPr>
        <w:t>com</w:t>
      </w:r>
      <w:r>
        <w:rPr>
          <w:w w:val="88"/>
        </w:rPr>
        <w:t>o</w:t>
      </w:r>
      <w:r>
        <w:rPr>
          <w:spacing w:val="10"/>
        </w:rPr>
        <w:t> </w:t>
      </w:r>
      <w:r>
        <w:rPr>
          <w:w w:val="85"/>
        </w:rPr>
        <w:t>una</w:t>
      </w:r>
      <w:r>
        <w:rPr>
          <w:spacing w:val="10"/>
        </w:rPr>
        <w:t> </w:t>
      </w:r>
      <w:r>
        <w:rPr>
          <w:spacing w:val="-1"/>
          <w:w w:val="86"/>
        </w:rPr>
        <w:t>realizació</w:t>
      </w:r>
      <w:r>
        <w:rPr>
          <w:w w:val="86"/>
        </w:rPr>
        <w:t>n</w:t>
      </w:r>
      <w:r>
        <w:rPr>
          <w:spacing w:val="10"/>
        </w:rPr>
        <w:t> </w:t>
      </w:r>
      <w:r>
        <w:rPr>
          <w:spacing w:val="-1"/>
          <w:w w:val="84"/>
        </w:rPr>
        <w:t>asibilad</w:t>
      </w:r>
      <w:r>
        <w:rPr>
          <w:w w:val="84"/>
        </w:rPr>
        <w:t>a</w:t>
      </w:r>
      <w:r>
        <w:rPr>
          <w:spacing w:val="10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>
          <w:spacing w:val="11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w w:val="1"/>
        </w:rPr>
        <w:t></w:t>
      </w:r>
      <w:r>
        <w:rPr>
          <w:rFonts w:ascii="Lucida Sans Unicode" w:hAnsi="Lucida Sans Unicode"/>
          <w:spacing w:val="-7"/>
        </w:rPr>
        <w:t> </w:t>
      </w:r>
      <w:r>
        <w:rPr>
          <w:w w:val="92"/>
        </w:rPr>
        <w:t>y</w:t>
      </w:r>
    </w:p>
    <w:p>
      <w:pPr>
        <w:pStyle w:val="BodyText"/>
        <w:spacing w:line="232" w:lineRule="auto" w:before="9"/>
        <w:ind w:left="301" w:right="445"/>
        <w:jc w:val="both"/>
      </w:pPr>
      <w:r>
        <w:rPr>
          <w:w w:val="90"/>
        </w:rPr>
        <w:t>no simplemente como sibilante, y que la s española de la segunda etapa es</w:t>
      </w:r>
      <w:r>
        <w:rPr>
          <w:spacing w:val="1"/>
          <w:w w:val="90"/>
        </w:rPr>
        <w:t> </w:t>
      </w:r>
      <w:r>
        <w:rPr>
          <w:spacing w:val="-1"/>
          <w:w w:val="84"/>
        </w:rPr>
        <w:t>tambié</w:t>
      </w:r>
      <w:r>
        <w:rPr>
          <w:w w:val="84"/>
        </w:rPr>
        <w:t>n</w:t>
      </w:r>
      <w:r>
        <w:rPr/>
        <w:t> </w:t>
      </w:r>
      <w:r>
        <w:rPr>
          <w:spacing w:val="9"/>
        </w:rPr>
        <w:t> </w:t>
      </w:r>
      <w:r>
        <w:rPr>
          <w:spacing w:val="-1"/>
          <w:w w:val="85"/>
        </w:rPr>
        <w:t>aq</w:t>
      </w:r>
      <w:r>
        <w:rPr>
          <w:spacing w:val="-1"/>
          <w:w w:val="85"/>
        </w:rPr>
        <w:t>u</w:t>
      </w:r>
      <w:r>
        <w:rPr>
          <w:w w:val="85"/>
        </w:rPr>
        <w:t>í</w:t>
      </w:r>
      <w:r>
        <w:rPr/>
        <w:t> </w:t>
      </w:r>
      <w:r>
        <w:rPr>
          <w:spacing w:val="9"/>
        </w:rPr>
        <w:t> </w:t>
      </w:r>
      <w:r>
        <w:rPr>
          <w:spacing w:val="-1"/>
          <w:w w:val="82"/>
        </w:rPr>
        <w:t>reinterpret</w:t>
      </w:r>
      <w:r>
        <w:rPr>
          <w:w w:val="82"/>
        </w:rPr>
        <w:t>a</w:t>
      </w:r>
      <w:r>
        <w:rPr>
          <w:spacing w:val="-1"/>
          <w:w w:val="85"/>
        </w:rPr>
        <w:t>d</w:t>
      </w:r>
      <w:r>
        <w:rPr>
          <w:w w:val="85"/>
        </w:rPr>
        <w:t>a</w:t>
      </w:r>
      <w:r>
        <w:rPr/>
        <w:t> </w:t>
      </w:r>
      <w:r>
        <w:rPr>
          <w:spacing w:val="9"/>
        </w:rPr>
        <w:t> </w:t>
      </w:r>
      <w:r>
        <w:rPr>
          <w:spacing w:val="-1"/>
          <w:w w:val="88"/>
        </w:rPr>
        <w:t>com</w:t>
      </w:r>
      <w:r>
        <w:rPr>
          <w:w w:val="88"/>
        </w:rPr>
        <w:t>o</w:t>
      </w:r>
      <w:r>
        <w:rPr/>
        <w:t> </w:t>
      </w:r>
      <w:r>
        <w:rPr>
          <w:spacing w:val="8"/>
        </w:rPr>
        <w:t> </w:t>
      </w:r>
      <w:r>
        <w:rPr>
          <w:w w:val="79"/>
        </w:rPr>
        <w:t>ts</w:t>
      </w:r>
      <w:r>
        <w:rPr/>
        <w:t> </w:t>
      </w:r>
      <w:r>
        <w:rPr>
          <w:spacing w:val="9"/>
        </w:rPr>
        <w:t> </w:t>
      </w:r>
      <w:r>
        <w:rPr>
          <w:w w:val="92"/>
        </w:rPr>
        <w:t>y</w:t>
      </w:r>
      <w:r>
        <w:rPr/>
        <w:t> </w:t>
      </w:r>
      <w:r>
        <w:rPr>
          <w:spacing w:val="9"/>
        </w:rPr>
        <w:t> </w:t>
      </w:r>
      <w:r>
        <w:rPr>
          <w:w w:val="86"/>
        </w:rPr>
        <w:t>no</w:t>
      </w:r>
      <w:r>
        <w:rPr/>
        <w:t> </w:t>
      </w:r>
      <w:r>
        <w:rPr>
          <w:spacing w:val="9"/>
        </w:rPr>
        <w:t> </w:t>
      </w:r>
      <w:r>
        <w:rPr>
          <w:spacing w:val="-1"/>
          <w:w w:val="88"/>
        </w:rPr>
        <w:t>com</w:t>
      </w:r>
      <w:r>
        <w:rPr>
          <w:w w:val="88"/>
        </w:rPr>
        <w:t>o</w:t>
      </w:r>
      <w:r>
        <w:rPr/>
        <w:t> </w:t>
      </w:r>
      <w:r>
        <w:rPr>
          <w:spacing w:val="9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w w:val="93"/>
        </w:rPr>
        <w:t>.</w:t>
      </w:r>
      <w:r>
        <w:rPr/>
        <w:t> </w:t>
      </w:r>
      <w:r>
        <w:rPr>
          <w:spacing w:val="9"/>
        </w:rPr>
        <w:t> </w:t>
      </w:r>
      <w:r>
        <w:rPr>
          <w:spacing w:val="-1"/>
          <w:w w:val="87"/>
        </w:rPr>
        <w:t>E</w:t>
      </w:r>
      <w:r>
        <w:rPr>
          <w:w w:val="87"/>
        </w:rPr>
        <w:t>n</w:t>
      </w:r>
      <w:r>
        <w:rPr/>
        <w:t> </w:t>
      </w:r>
      <w:r>
        <w:rPr>
          <w:spacing w:val="8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/>
        <w:t> </w:t>
      </w:r>
      <w:r>
        <w:rPr>
          <w:spacing w:val="8"/>
        </w:rPr>
        <w:t> </w:t>
      </w:r>
      <w:r>
        <w:rPr>
          <w:spacing w:val="-1"/>
          <w:w w:val="86"/>
        </w:rPr>
        <w:t>comunicación </w:t>
      </w:r>
      <w:r>
        <w:rPr>
          <w:spacing w:val="-1"/>
          <w:w w:val="84"/>
        </w:rPr>
        <w:t>interdialecta</w:t>
      </w:r>
      <w:r>
        <w:rPr>
          <w:w w:val="84"/>
        </w:rPr>
        <w:t>l</w:t>
      </w:r>
      <w:r>
        <w:rPr>
          <w:spacing w:val="-4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rFonts w:ascii="Lucida Sans Unicode" w:hAnsi="Lucida Sans Unicode"/>
          <w:w w:val="1"/>
        </w:rPr>
        <w:t></w:t>
      </w:r>
      <w:r>
        <w:rPr>
          <w:rFonts w:ascii="Lucida Sans Unicode" w:hAnsi="Lucida Sans Unicode"/>
          <w:spacing w:val="-19"/>
        </w:rPr>
        <w:t> </w:t>
      </w:r>
      <w:r>
        <w:rPr>
          <w:w w:val="92"/>
        </w:rPr>
        <w:t>y</w:t>
      </w:r>
      <w:r>
        <w:rPr>
          <w:spacing w:val="-3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w w:val="1"/>
        </w:rPr>
        <w:t></w:t>
      </w:r>
      <w:r>
        <w:rPr>
          <w:rFonts w:ascii="Lucida Sans Unicode" w:hAnsi="Lucida Sans Unicode"/>
          <w:spacing w:val="-19"/>
        </w:rPr>
        <w:t> </w:t>
      </w:r>
      <w:r>
        <w:rPr>
          <w:spacing w:val="-1"/>
          <w:w w:val="84"/>
        </w:rPr>
        <w:t>so</w:t>
      </w:r>
      <w:r>
        <w:rPr>
          <w:w w:val="84"/>
        </w:rPr>
        <w:t>n</w:t>
      </w:r>
      <w:r>
        <w:rPr>
          <w:spacing w:val="-3"/>
        </w:rPr>
        <w:t> </w:t>
      </w:r>
      <w:r>
        <w:rPr>
          <w:spacing w:val="-1"/>
          <w:w w:val="83"/>
        </w:rPr>
        <w:t>sentida</w:t>
      </w:r>
      <w:r>
        <w:rPr>
          <w:w w:val="83"/>
        </w:rPr>
        <w:t>s</w:t>
      </w:r>
      <w:r>
        <w:rPr>
          <w:spacing w:val="-3"/>
        </w:rPr>
        <w:t> </w:t>
      </w:r>
      <w:r>
        <w:rPr>
          <w:spacing w:val="-1"/>
          <w:w w:val="88"/>
        </w:rPr>
        <w:t>com</w:t>
      </w:r>
      <w:r>
        <w:rPr>
          <w:w w:val="88"/>
        </w:rPr>
        <w:t>o</w:t>
      </w:r>
      <w:r>
        <w:rPr>
          <w:spacing w:val="-3"/>
        </w:rPr>
        <w:t> </w:t>
      </w:r>
      <w:r>
        <w:rPr>
          <w:spacing w:val="-1"/>
          <w:w w:val="84"/>
        </w:rPr>
        <w:t>variantes.</w:t>
      </w:r>
    </w:p>
    <w:p>
      <w:pPr>
        <w:pStyle w:val="BodyText"/>
        <w:spacing w:line="232" w:lineRule="auto" w:before="12"/>
        <w:ind w:left="301" w:right="443" w:firstLine="480"/>
        <w:jc w:val="both"/>
      </w:pPr>
      <w:r>
        <w:rPr>
          <w:w w:val="90"/>
        </w:rPr>
        <w:t>Otra hipótesis podría ser que una sibilante dental original sufre el</w:t>
      </w:r>
      <w:r>
        <w:rPr>
          <w:spacing w:val="1"/>
          <w:w w:val="90"/>
        </w:rPr>
        <w:t> </w:t>
      </w:r>
      <w:r>
        <w:rPr>
          <w:spacing w:val="-1"/>
          <w:w w:val="85"/>
        </w:rPr>
        <w:t>rotacism</w:t>
      </w:r>
      <w:r>
        <w:rPr>
          <w:w w:val="85"/>
        </w:rPr>
        <w:t>o</w:t>
      </w:r>
      <w:r>
        <w:rPr>
          <w:spacing w:val="6"/>
        </w:rPr>
        <w:t> </w:t>
      </w:r>
      <w:r>
        <w:rPr>
          <w:w w:val="92"/>
        </w:rPr>
        <w:t>y</w:t>
      </w:r>
      <w:r>
        <w:rPr>
          <w:spacing w:val="6"/>
        </w:rPr>
        <w:t> </w:t>
      </w:r>
      <w:r>
        <w:rPr>
          <w:spacing w:val="-1"/>
          <w:w w:val="83"/>
        </w:rPr>
        <w:t>posteriorment</w:t>
      </w:r>
      <w:r>
        <w:rPr>
          <w:w w:val="83"/>
        </w:rPr>
        <w:t>e</w:t>
      </w:r>
      <w:r>
        <w:rPr>
          <w:spacing w:val="6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6"/>
        </w:rPr>
        <w:t> </w:t>
      </w:r>
      <w:r>
        <w:rPr>
          <w:spacing w:val="-1"/>
          <w:w w:val="85"/>
        </w:rPr>
        <w:t>asibilación</w:t>
      </w:r>
      <w:r>
        <w:rPr>
          <w:w w:val="85"/>
        </w:rPr>
        <w:t>:</w:t>
      </w:r>
      <w:r>
        <w:rPr>
          <w:spacing w:val="6"/>
        </w:rPr>
        <w:t> </w:t>
      </w:r>
      <w:r>
        <w:rPr>
          <w:w w:val="79"/>
        </w:rPr>
        <w:t>s</w:t>
      </w:r>
      <w:r>
        <w:rPr>
          <w:spacing w:val="6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4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w w:val="1"/>
        </w:rPr>
        <w:t></w:t>
      </w:r>
      <w:r>
        <w:rPr>
          <w:rFonts w:ascii="Lucida Sans Unicode" w:hAnsi="Lucida Sans Unicode"/>
          <w:spacing w:val="-11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5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w w:val="93"/>
        </w:rPr>
        <w:t>.</w:t>
      </w:r>
      <w:r>
        <w:rPr>
          <w:spacing w:val="5"/>
        </w:rPr>
        <w:t> </w:t>
      </w:r>
      <w:r>
        <w:rPr>
          <w:spacing w:val="-1"/>
          <w:w w:val="85"/>
        </w:rPr>
        <w:t>Est</w:t>
      </w:r>
      <w:r>
        <w:rPr>
          <w:w w:val="85"/>
        </w:rPr>
        <w:t>a</w:t>
      </w:r>
      <w:r>
        <w:rPr>
          <w:spacing w:val="5"/>
        </w:rPr>
        <w:t> </w:t>
      </w:r>
      <w:r>
        <w:rPr>
          <w:spacing w:val="-1"/>
          <w:w w:val="83"/>
        </w:rPr>
        <w:t>hipótesi</w:t>
      </w:r>
      <w:r>
        <w:rPr>
          <w:w w:val="83"/>
        </w:rPr>
        <w:t>s</w:t>
      </w:r>
      <w:r>
        <w:rPr>
          <w:spacing w:val="5"/>
        </w:rPr>
        <w:t> </w:t>
      </w:r>
      <w:r>
        <w:rPr>
          <w:spacing w:val="-1"/>
          <w:w w:val="85"/>
        </w:rPr>
        <w:t>implica </w:t>
      </w:r>
      <w:r>
        <w:rPr>
          <w:w w:val="84"/>
        </w:rPr>
        <w:t>q</w:t>
      </w:r>
      <w:r>
        <w:rPr>
          <w:spacing w:val="-1"/>
          <w:w w:val="84"/>
        </w:rPr>
        <w:t>u</w:t>
      </w:r>
      <w:r>
        <w:rPr>
          <w:w w:val="84"/>
        </w:rPr>
        <w:t>e</w:t>
      </w:r>
      <w:r>
        <w:rPr>
          <w:spacing w:val="19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w w:val="1"/>
        </w:rPr>
        <w:t></w:t>
      </w:r>
      <w:r>
        <w:rPr>
          <w:rFonts w:ascii="Lucida Sans Unicode" w:hAnsi="Lucida Sans Unicode"/>
          <w:spacing w:val="2"/>
        </w:rPr>
        <w:t> </w:t>
      </w:r>
      <w:r>
        <w:rPr>
          <w:spacing w:val="-1"/>
          <w:w w:val="82"/>
        </w:rPr>
        <w:t>e</w:t>
      </w:r>
      <w:r>
        <w:rPr>
          <w:w w:val="82"/>
        </w:rPr>
        <w:t>s</w:t>
      </w:r>
      <w:r>
        <w:rPr>
          <w:spacing w:val="18"/>
        </w:rPr>
        <w:t> </w:t>
      </w:r>
      <w:r>
        <w:rPr>
          <w:w w:val="84"/>
        </w:rPr>
        <w:t>un</w:t>
      </w:r>
      <w:r>
        <w:rPr>
          <w:spacing w:val="17"/>
        </w:rPr>
        <w:t> </w:t>
      </w:r>
      <w:r>
        <w:rPr>
          <w:spacing w:val="-1"/>
          <w:w w:val="84"/>
        </w:rPr>
        <w:t>rasg</w:t>
      </w:r>
      <w:r>
        <w:rPr>
          <w:w w:val="84"/>
        </w:rPr>
        <w:t>o</w:t>
      </w:r>
      <w:r>
        <w:rPr>
          <w:spacing w:val="17"/>
        </w:rPr>
        <w:t> </w:t>
      </w:r>
      <w:r>
        <w:rPr>
          <w:spacing w:val="-1"/>
          <w:w w:val="85"/>
        </w:rPr>
        <w:t>conservado</w:t>
      </w:r>
      <w:r>
        <w:rPr>
          <w:w w:val="85"/>
        </w:rPr>
        <w:t>r</w:t>
      </w:r>
      <w:r>
        <w:rPr>
          <w:spacing w:val="17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>
          <w:spacing w:val="17"/>
        </w:rPr>
        <w:t> </w:t>
      </w:r>
      <w:r>
        <w:rPr>
          <w:spacing w:val="-1"/>
          <w:w w:val="85"/>
        </w:rPr>
        <w:t>lo</w:t>
      </w:r>
      <w:r>
        <w:rPr>
          <w:w w:val="85"/>
        </w:rPr>
        <w:t>s</w:t>
      </w:r>
      <w:r>
        <w:rPr>
          <w:spacing w:val="17"/>
        </w:rPr>
        <w:t> </w:t>
      </w:r>
      <w:r>
        <w:rPr>
          <w:spacing w:val="-1"/>
          <w:w w:val="85"/>
        </w:rPr>
        <w:t>dialecto</w:t>
      </w:r>
      <w:r>
        <w:rPr>
          <w:w w:val="85"/>
        </w:rPr>
        <w:t>s</w:t>
      </w:r>
      <w:r>
        <w:rPr>
          <w:spacing w:val="17"/>
        </w:rPr>
        <w:t> </w:t>
      </w:r>
      <w:r>
        <w:rPr>
          <w:spacing w:val="-1"/>
          <w:w w:val="85"/>
        </w:rPr>
        <w:t>occidentales</w:t>
      </w:r>
      <w:r>
        <w:rPr>
          <w:w w:val="85"/>
        </w:rPr>
        <w:t>,</w:t>
      </w:r>
      <w:r>
        <w:rPr>
          <w:spacing w:val="17"/>
        </w:rPr>
        <w:t> </w:t>
      </w:r>
      <w:r>
        <w:rPr>
          <w:spacing w:val="-1"/>
          <w:w w:val="85"/>
        </w:rPr>
        <w:t>dond</w:t>
      </w:r>
      <w:r>
        <w:rPr>
          <w:w w:val="85"/>
        </w:rPr>
        <w:t>e</w:t>
      </w:r>
      <w:r>
        <w:rPr>
          <w:spacing w:val="18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rFonts w:ascii="Lucida Sans Unicode" w:hAnsi="Lucida Sans Unicode"/>
          <w:w w:val="1"/>
        </w:rPr>
        <w:t></w:t>
      </w:r>
      <w:r>
        <w:rPr>
          <w:rFonts w:ascii="Lucida Sans Unicode" w:hAnsi="Lucida Sans Unicode"/>
          <w:spacing w:val="1"/>
        </w:rPr>
        <w:t> </w:t>
      </w:r>
      <w:r>
        <w:rPr>
          <w:w w:val="83"/>
        </w:rPr>
        <w:t>tendría</w:t>
      </w:r>
    </w:p>
    <w:p>
      <w:pPr>
        <w:pStyle w:val="BodyText"/>
        <w:spacing w:line="292" w:lineRule="auto" w:before="7"/>
        <w:ind w:left="301" w:right="446"/>
        <w:jc w:val="both"/>
      </w:pPr>
      <w:r>
        <w:rPr>
          <w:spacing w:val="-1"/>
          <w:w w:val="90"/>
        </w:rPr>
        <w:t>que haberse desarrollado como una innovación de los registros </w:t>
      </w:r>
      <w:r>
        <w:rPr>
          <w:w w:val="90"/>
        </w:rPr>
        <w:t>especiales,</w:t>
      </w:r>
      <w:r>
        <w:rPr>
          <w:spacing w:val="1"/>
          <w:w w:val="90"/>
        </w:rPr>
        <w:t> </w:t>
      </w:r>
      <w:r>
        <w:rPr>
          <w:w w:val="90"/>
        </w:rPr>
        <w:t>mientras</w:t>
      </w:r>
      <w:r>
        <w:rPr>
          <w:spacing w:val="-5"/>
          <w:w w:val="90"/>
        </w:rPr>
        <w:t> </w:t>
      </w:r>
      <w:r>
        <w:rPr>
          <w:w w:val="90"/>
        </w:rPr>
        <w:t>que</w:t>
      </w:r>
      <w:r>
        <w:rPr>
          <w:spacing w:val="-4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los</w:t>
      </w:r>
      <w:r>
        <w:rPr>
          <w:spacing w:val="-5"/>
          <w:w w:val="90"/>
        </w:rPr>
        <w:t> </w:t>
      </w:r>
      <w:r>
        <w:rPr>
          <w:w w:val="90"/>
        </w:rPr>
        <w:t>orientales</w:t>
      </w:r>
      <w:r>
        <w:rPr>
          <w:spacing w:val="-4"/>
          <w:w w:val="90"/>
        </w:rPr>
        <w:t> </w:t>
      </w:r>
      <w:r>
        <w:rPr>
          <w:w w:val="90"/>
        </w:rPr>
        <w:t>el</w:t>
      </w:r>
      <w:r>
        <w:rPr>
          <w:spacing w:val="-4"/>
          <w:w w:val="90"/>
        </w:rPr>
        <w:t> </w:t>
      </w:r>
      <w:r>
        <w:rPr>
          <w:w w:val="90"/>
        </w:rPr>
        <w:t>cambio</w:t>
      </w:r>
      <w:r>
        <w:rPr>
          <w:spacing w:val="-5"/>
          <w:w w:val="90"/>
        </w:rPr>
        <w:t> </w:t>
      </w:r>
      <w:r>
        <w:rPr>
          <w:w w:val="90"/>
        </w:rPr>
        <w:t>fue</w:t>
      </w:r>
      <w:r>
        <w:rPr>
          <w:spacing w:val="-4"/>
          <w:w w:val="90"/>
        </w:rPr>
        <w:t> </w:t>
      </w:r>
      <w:r>
        <w:rPr>
          <w:w w:val="90"/>
        </w:rPr>
        <w:t>generalizado.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90" w:lineRule="auto"/>
        <w:ind w:left="301" w:right="443" w:hanging="1"/>
        <w:jc w:val="both"/>
      </w:pPr>
      <w:r>
        <w:rPr>
          <w:i/>
          <w:w w:val="90"/>
          <w:sz w:val="22"/>
        </w:rPr>
        <w:t>Con razón</w:t>
      </w:r>
      <w:r>
        <w:rPr>
          <w:w w:val="90"/>
        </w:rPr>
        <w:t>.</w:t>
      </w:r>
      <w:r>
        <w:rPr>
          <w:spacing w:val="1"/>
          <w:w w:val="90"/>
        </w:rPr>
        <w:t> </w:t>
      </w:r>
      <w:r>
        <w:rPr>
          <w:w w:val="90"/>
        </w:rPr>
        <w:t>Como vimos, hay indicios de que en la primera etapa todavía</w:t>
      </w:r>
      <w:r>
        <w:rPr>
          <w:spacing w:val="1"/>
          <w:w w:val="90"/>
        </w:rPr>
        <w:t> </w:t>
      </w:r>
      <w:r>
        <w:rPr>
          <w:w w:val="90"/>
        </w:rPr>
        <w:t>existía en el español de la zona la africada dental que posteriormente se</w:t>
      </w:r>
      <w:r>
        <w:rPr>
          <w:spacing w:val="1"/>
          <w:w w:val="90"/>
        </w:rPr>
        <w:t> </w:t>
      </w:r>
      <w:r>
        <w:rPr>
          <w:w w:val="90"/>
        </w:rPr>
        <w:t>igualaría</w:t>
      </w:r>
      <w:r>
        <w:rPr>
          <w:spacing w:val="4"/>
          <w:w w:val="90"/>
        </w:rPr>
        <w:t> </w:t>
      </w:r>
      <w:r>
        <w:rPr>
          <w:w w:val="90"/>
        </w:rPr>
        <w:t>en</w:t>
      </w:r>
      <w:r>
        <w:rPr>
          <w:spacing w:val="4"/>
          <w:w w:val="90"/>
        </w:rPr>
        <w:t> </w:t>
      </w:r>
      <w:r>
        <w:rPr>
          <w:w w:val="90"/>
        </w:rPr>
        <w:t>el</w:t>
      </w:r>
      <w:r>
        <w:rPr>
          <w:spacing w:val="4"/>
          <w:w w:val="90"/>
        </w:rPr>
        <w:t> </w:t>
      </w:r>
      <w:r>
        <w:rPr>
          <w:w w:val="90"/>
        </w:rPr>
        <w:t>español</w:t>
      </w:r>
      <w:r>
        <w:rPr>
          <w:spacing w:val="4"/>
          <w:w w:val="90"/>
        </w:rPr>
        <w:t> </w:t>
      </w:r>
      <w:r>
        <w:rPr>
          <w:w w:val="90"/>
        </w:rPr>
        <w:t>ibérico</w:t>
      </w:r>
      <w:r>
        <w:rPr>
          <w:spacing w:val="4"/>
          <w:w w:val="90"/>
        </w:rPr>
        <w:t> </w:t>
      </w:r>
      <w:r>
        <w:rPr>
          <w:w w:val="90"/>
        </w:rPr>
        <w:t>meridional,</w:t>
      </w:r>
      <w:r>
        <w:rPr>
          <w:spacing w:val="4"/>
          <w:w w:val="90"/>
        </w:rPr>
        <w:t> </w:t>
      </w:r>
      <w:r>
        <w:rPr>
          <w:w w:val="90"/>
        </w:rPr>
        <w:t>Canarias</w:t>
      </w:r>
      <w:r>
        <w:rPr>
          <w:spacing w:val="3"/>
          <w:w w:val="90"/>
        </w:rPr>
        <w:t> </w:t>
      </w:r>
      <w:r>
        <w:rPr>
          <w:w w:val="90"/>
        </w:rPr>
        <w:t>y</w:t>
      </w:r>
      <w:r>
        <w:rPr>
          <w:spacing w:val="4"/>
          <w:w w:val="90"/>
        </w:rPr>
        <w:t> </w:t>
      </w:r>
      <w:r>
        <w:rPr>
          <w:w w:val="90"/>
        </w:rPr>
        <w:t>América</w:t>
      </w:r>
      <w:r>
        <w:rPr>
          <w:spacing w:val="3"/>
          <w:w w:val="90"/>
        </w:rPr>
        <w:t> </w:t>
      </w:r>
      <w:r>
        <w:rPr>
          <w:w w:val="90"/>
        </w:rPr>
        <w:t>a</w:t>
      </w:r>
      <w:r>
        <w:rPr>
          <w:spacing w:val="3"/>
          <w:w w:val="90"/>
        </w:rPr>
        <w:t> </w:t>
      </w:r>
      <w:r>
        <w:rPr>
          <w:w w:val="90"/>
        </w:rPr>
        <w:t>la</w:t>
      </w:r>
      <w:r>
        <w:rPr>
          <w:spacing w:val="3"/>
          <w:w w:val="90"/>
        </w:rPr>
        <w:t> </w:t>
      </w:r>
      <w:r>
        <w:rPr>
          <w:w w:val="90"/>
        </w:rPr>
        <w:t>sibilante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73" w:lineRule="auto" w:before="153"/>
        <w:ind w:left="420" w:right="326"/>
        <w:jc w:val="both"/>
      </w:pPr>
      <w:r>
        <w:rPr>
          <w:spacing w:val="-1"/>
          <w:w w:val="90"/>
        </w:rPr>
        <w:t>dental y se fusionaría con la otra sibilante (apical), mientras </w:t>
      </w:r>
      <w:r>
        <w:rPr>
          <w:w w:val="90"/>
        </w:rPr>
        <w:t>que en algunas</w:t>
      </w:r>
      <w:r>
        <w:rPr>
          <w:spacing w:val="1"/>
          <w:w w:val="90"/>
        </w:rPr>
        <w:t> </w:t>
      </w:r>
      <w:r>
        <w:rPr>
          <w:w w:val="85"/>
        </w:rPr>
        <w:t>zonas de Andalucía y en el español peninsular septentrional se convertiría en</w:t>
      </w:r>
      <w:r>
        <w:rPr>
          <w:spacing w:val="1"/>
          <w:w w:val="85"/>
        </w:rPr>
        <w:t> </w:t>
      </w:r>
      <w:r>
        <w:rPr>
          <w:w w:val="85"/>
        </w:rPr>
        <w:t>interdental</w:t>
      </w:r>
      <w:r>
        <w:rPr>
          <w:spacing w:val="29"/>
          <w:w w:val="85"/>
        </w:rPr>
        <w:t> </w:t>
      </w:r>
      <w:r>
        <w:rPr>
          <w:w w:val="85"/>
        </w:rPr>
        <w:t>(</w:t>
      </w:r>
      <w:r>
        <w:rPr>
          <w:rFonts w:ascii="Lucida Sans Unicode" w:hAnsi="Lucida Sans Unicode"/>
          <w:w w:val="85"/>
        </w:rPr>
        <w:t></w:t>
      </w:r>
      <w:r>
        <w:rPr>
          <w:w w:val="85"/>
        </w:rPr>
        <w:t>).</w:t>
      </w:r>
      <w:r>
        <w:rPr>
          <w:spacing w:val="29"/>
          <w:w w:val="85"/>
        </w:rPr>
        <w:t> </w:t>
      </w:r>
      <w:r>
        <w:rPr>
          <w:w w:val="85"/>
        </w:rPr>
        <w:t>Para</w:t>
      </w:r>
      <w:r>
        <w:rPr>
          <w:spacing w:val="30"/>
          <w:w w:val="85"/>
        </w:rPr>
        <w:t> </w:t>
      </w:r>
      <w:r>
        <w:rPr>
          <w:w w:val="85"/>
        </w:rPr>
        <w:t>la</w:t>
      </w:r>
      <w:r>
        <w:rPr>
          <w:spacing w:val="29"/>
          <w:w w:val="85"/>
        </w:rPr>
        <w:t> </w:t>
      </w:r>
      <w:r>
        <w:rPr>
          <w:w w:val="85"/>
        </w:rPr>
        <w:t>segunda</w:t>
      </w:r>
      <w:r>
        <w:rPr>
          <w:spacing w:val="29"/>
          <w:w w:val="85"/>
        </w:rPr>
        <w:t> </w:t>
      </w:r>
      <w:r>
        <w:rPr>
          <w:w w:val="85"/>
        </w:rPr>
        <w:t>etapa</w:t>
      </w:r>
      <w:r>
        <w:rPr>
          <w:spacing w:val="30"/>
          <w:w w:val="85"/>
        </w:rPr>
        <w:t> </w:t>
      </w:r>
      <w:r>
        <w:rPr>
          <w:w w:val="85"/>
        </w:rPr>
        <w:t>ya</w:t>
      </w:r>
      <w:r>
        <w:rPr>
          <w:spacing w:val="29"/>
          <w:w w:val="85"/>
        </w:rPr>
        <w:t> </w:t>
      </w:r>
      <w:r>
        <w:rPr>
          <w:w w:val="85"/>
        </w:rPr>
        <w:t>se</w:t>
      </w:r>
      <w:r>
        <w:rPr>
          <w:spacing w:val="27"/>
          <w:w w:val="85"/>
        </w:rPr>
        <w:t> </w:t>
      </w:r>
      <w:r>
        <w:rPr>
          <w:w w:val="85"/>
        </w:rPr>
        <w:t>habría</w:t>
      </w:r>
      <w:r>
        <w:rPr>
          <w:spacing w:val="28"/>
          <w:w w:val="85"/>
        </w:rPr>
        <w:t> </w:t>
      </w:r>
      <w:r>
        <w:rPr>
          <w:w w:val="85"/>
        </w:rPr>
        <w:t>impuesto</w:t>
      </w:r>
      <w:r>
        <w:rPr>
          <w:spacing w:val="28"/>
          <w:w w:val="85"/>
        </w:rPr>
        <w:t> </w:t>
      </w:r>
      <w:r>
        <w:rPr>
          <w:w w:val="85"/>
        </w:rPr>
        <w:t>en</w:t>
      </w:r>
      <w:r>
        <w:rPr>
          <w:spacing w:val="28"/>
          <w:w w:val="85"/>
        </w:rPr>
        <w:t> </w:t>
      </w:r>
      <w:r>
        <w:rPr>
          <w:w w:val="85"/>
        </w:rPr>
        <w:t>la</w:t>
      </w:r>
      <w:r>
        <w:rPr>
          <w:spacing w:val="29"/>
          <w:w w:val="85"/>
        </w:rPr>
        <w:t> </w:t>
      </w:r>
      <w:r>
        <w:rPr>
          <w:w w:val="85"/>
        </w:rPr>
        <w:t>zona</w:t>
      </w:r>
      <w:r>
        <w:rPr>
          <w:spacing w:val="28"/>
          <w:w w:val="85"/>
        </w:rPr>
        <w:t> </w:t>
      </w:r>
      <w:r>
        <w:rPr>
          <w:w w:val="85"/>
        </w:rPr>
        <w:t>del</w:t>
      </w:r>
    </w:p>
    <w:p>
      <w:pPr>
        <w:pStyle w:val="BodyText"/>
        <w:spacing w:line="197" w:lineRule="exact"/>
        <w:ind w:left="420"/>
        <w:jc w:val="both"/>
      </w:pPr>
      <w:r>
        <w:rPr>
          <w:w w:val="85"/>
        </w:rPr>
        <w:t>norte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3"/>
          <w:w w:val="85"/>
        </w:rPr>
        <w:t> </w:t>
      </w:r>
      <w:r>
        <w:rPr>
          <w:w w:val="85"/>
        </w:rPr>
        <w:t>Jalisco</w:t>
      </w:r>
      <w:r>
        <w:rPr>
          <w:spacing w:val="3"/>
          <w:w w:val="85"/>
        </w:rPr>
        <w:t> </w:t>
      </w:r>
      <w:r>
        <w:rPr>
          <w:w w:val="85"/>
        </w:rPr>
        <w:t>la</w:t>
      </w:r>
      <w:r>
        <w:rPr>
          <w:spacing w:val="2"/>
          <w:w w:val="85"/>
        </w:rPr>
        <w:t> </w:t>
      </w:r>
      <w:r>
        <w:rPr>
          <w:w w:val="85"/>
        </w:rPr>
        <w:t>solución</w:t>
      </w:r>
      <w:r>
        <w:rPr>
          <w:spacing w:val="3"/>
          <w:w w:val="85"/>
        </w:rPr>
        <w:t> </w:t>
      </w:r>
      <w:r>
        <w:rPr>
          <w:w w:val="85"/>
        </w:rPr>
        <w:t>meridional.</w:t>
      </w:r>
    </w:p>
    <w:p>
      <w:pPr>
        <w:pStyle w:val="BodyText"/>
        <w:rPr>
          <w:sz w:val="30"/>
        </w:rPr>
      </w:pPr>
    </w:p>
    <w:p>
      <w:pPr>
        <w:pStyle w:val="BodyText"/>
        <w:tabs>
          <w:tab w:pos="2633" w:val="left" w:leader="none"/>
          <w:tab w:pos="4031" w:val="left" w:leader="none"/>
          <w:tab w:pos="5140" w:val="left" w:leader="none"/>
        </w:tabs>
        <w:ind w:left="1092"/>
      </w:pPr>
      <w:r>
        <w:rPr/>
        <w:t>1.</w:t>
        <w:tab/>
        <w:t>2.</w:t>
        <w:tab/>
        <w:t>3.</w:t>
        <w:tab/>
        <w:t>4.</w:t>
      </w:r>
    </w:p>
    <w:p>
      <w:pPr>
        <w:pStyle w:val="BodyText"/>
        <w:tabs>
          <w:tab w:pos="2408" w:val="left" w:leader="none"/>
          <w:tab w:pos="4965" w:val="left" w:leader="none"/>
        </w:tabs>
        <w:spacing w:line="216" w:lineRule="auto" w:before="38"/>
        <w:ind w:left="899" w:right="1493"/>
      </w:pPr>
      <w:r>
        <w:rPr>
          <w:spacing w:val="-1"/>
          <w:w w:val="79"/>
        </w:rPr>
        <w:t>s</w:t>
      </w:r>
      <w:r>
        <w:rPr>
          <w:rFonts w:ascii="Lucida Sans Unicode" w:hAnsi="Lucida Sans Unicode"/>
          <w:spacing w:val="-1"/>
          <w:w w:val="1"/>
        </w:rPr>
        <w:t></w:t>
      </w:r>
      <w:r>
        <w:rPr>
          <w:w w:val="78"/>
          <w:vertAlign w:val="subscript"/>
        </w:rPr>
        <w:t>e</w:t>
      </w:r>
      <w:r>
        <w:rPr>
          <w:spacing w:val="-3"/>
          <w:vertAlign w:val="baseline"/>
        </w:rPr>
        <w:t> </w:t>
      </w:r>
      <w:r>
        <w:rPr>
          <w:spacing w:val="-1"/>
          <w:w w:val="92"/>
          <w:vertAlign w:val="baseline"/>
        </w:rPr>
        <w:t>=</w:t>
      </w:r>
      <w:r>
        <w:rPr>
          <w:w w:val="92"/>
          <w:vertAlign w:val="baseline"/>
        </w:rPr>
        <w:t>&gt;</w:t>
      </w:r>
      <w:r>
        <w:rPr>
          <w:spacing w:val="-4"/>
          <w:vertAlign w:val="baseline"/>
        </w:rPr>
        <w:t> </w:t>
      </w:r>
      <w:r>
        <w:rPr>
          <w:spacing w:val="-1"/>
          <w:w w:val="79"/>
          <w:vertAlign w:val="baseline"/>
        </w:rPr>
        <w:t>s</w:t>
      </w:r>
      <w:r>
        <w:rPr>
          <w:w w:val="78"/>
          <w:vertAlign w:val="subscript"/>
        </w:rPr>
        <w:t>h</w:t>
      </w:r>
      <w:r>
        <w:rPr>
          <w:vertAlign w:val="baseline"/>
        </w:rPr>
        <w:tab/>
      </w:r>
      <w:r>
        <w:rPr>
          <w:w w:val="79"/>
          <w:vertAlign w:val="baseline"/>
        </w:rPr>
        <w:t>s</w:t>
      </w:r>
      <w:r>
        <w:rPr>
          <w:spacing w:val="-3"/>
          <w:vertAlign w:val="baseline"/>
        </w:rPr>
        <w:t> </w:t>
      </w:r>
      <w:r>
        <w:rPr>
          <w:spacing w:val="-1"/>
          <w:w w:val="92"/>
          <w:vertAlign w:val="baseline"/>
        </w:rPr>
        <w:t>=</w:t>
      </w:r>
      <w:r>
        <w:rPr>
          <w:w w:val="92"/>
          <w:vertAlign w:val="baseline"/>
        </w:rPr>
        <w:t>&gt;</w:t>
      </w:r>
      <w:r>
        <w:rPr>
          <w:spacing w:val="-5"/>
          <w:vertAlign w:val="baseline"/>
        </w:rPr>
        <w:t> </w:t>
      </w:r>
      <w:r>
        <w:rPr>
          <w:rFonts w:ascii="Courier New" w:hAnsi="Courier New"/>
          <w:w w:val="89"/>
          <w:sz w:val="23"/>
          <w:vertAlign w:val="baseline"/>
        </w:rPr>
        <w:t>r</w:t>
      </w:r>
      <w:r>
        <w:rPr>
          <w:rFonts w:ascii="Lucida Sans Unicode" w:hAnsi="Lucida Sans Unicode"/>
          <w:w w:val="1"/>
          <w:vertAlign w:val="baseline"/>
        </w:rPr>
        <w:t></w:t>
      </w:r>
      <w:r>
        <w:rPr>
          <w:rFonts w:ascii="Lucida Sans Unicode" w:hAnsi="Lucida Sans Unicode"/>
          <w:spacing w:val="-19"/>
          <w:vertAlign w:val="baseline"/>
        </w:rPr>
        <w:t> </w:t>
      </w:r>
      <w:r>
        <w:rPr>
          <w:spacing w:val="-1"/>
          <w:w w:val="92"/>
          <w:vertAlign w:val="baseline"/>
        </w:rPr>
        <w:t>=</w:t>
      </w:r>
      <w:r>
        <w:rPr>
          <w:w w:val="92"/>
          <w:vertAlign w:val="baseline"/>
        </w:rPr>
        <w:t>&gt;</w:t>
      </w:r>
      <w:r>
        <w:rPr>
          <w:spacing w:val="-4"/>
          <w:vertAlign w:val="baseline"/>
        </w:rPr>
        <w:t> </w:t>
      </w:r>
      <w:r>
        <w:rPr>
          <w:rFonts w:ascii="Courier New" w:hAnsi="Courier New"/>
          <w:w w:val="89"/>
          <w:sz w:val="23"/>
          <w:vertAlign w:val="baseline"/>
        </w:rPr>
        <w:t>r</w:t>
      </w:r>
      <w:r>
        <w:rPr>
          <w:rFonts w:ascii="Lucida Sans Unicode" w:hAnsi="Lucida Sans Unicode"/>
          <w:spacing w:val="-1"/>
          <w:w w:val="1"/>
          <w:vertAlign w:val="baseline"/>
        </w:rPr>
        <w:t></w:t>
      </w:r>
      <w:r>
        <w:rPr>
          <w:rFonts w:ascii="Lucida Sans Unicode" w:hAnsi="Lucida Sans Unicode"/>
          <w:w w:val="1"/>
          <w:vertAlign w:val="baseline"/>
        </w:rPr>
        <w:t></w:t>
      </w:r>
      <w:r>
        <w:rPr>
          <w:rFonts w:ascii="Lucida Sans Unicode" w:hAnsi="Lucida Sans Unicode"/>
          <w:vertAlign w:val="baseline"/>
        </w:rPr>
        <w:tab/>
      </w:r>
      <w:r>
        <w:rPr>
          <w:spacing w:val="-2"/>
          <w:w w:val="79"/>
          <w:vertAlign w:val="baseline"/>
        </w:rPr>
        <w:t>s</w:t>
      </w:r>
      <w:r>
        <w:rPr>
          <w:w w:val="78"/>
          <w:vertAlign w:val="subscript"/>
        </w:rPr>
        <w:t>e</w:t>
      </w:r>
      <w:r>
        <w:rPr>
          <w:spacing w:val="-3"/>
          <w:vertAlign w:val="baseline"/>
        </w:rPr>
        <w:t> </w:t>
      </w:r>
      <w:r>
        <w:rPr>
          <w:spacing w:val="-1"/>
          <w:w w:val="92"/>
          <w:vertAlign w:val="baseline"/>
        </w:rPr>
        <w:t>=</w:t>
      </w:r>
      <w:r>
        <w:rPr>
          <w:w w:val="92"/>
          <w:vertAlign w:val="baseline"/>
        </w:rPr>
        <w:t>&gt;</w:t>
      </w:r>
      <w:r>
        <w:rPr>
          <w:spacing w:val="-3"/>
          <w:vertAlign w:val="baseline"/>
        </w:rPr>
        <w:t> </w:t>
      </w:r>
      <w:r>
        <w:rPr>
          <w:spacing w:val="-8"/>
          <w:w w:val="79"/>
          <w:vertAlign w:val="baseline"/>
        </w:rPr>
        <w:t>ts</w:t>
      </w:r>
      <w:r>
        <w:rPr>
          <w:spacing w:val="-1"/>
          <w:w w:val="79"/>
          <w:vertAlign w:val="baseline"/>
        </w:rPr>
        <w:t> </w:t>
      </w:r>
      <w:r>
        <w:rPr>
          <w:w w:val="85"/>
          <w:vertAlign w:val="baseline"/>
        </w:rPr>
        <w:t>ts/</w:t>
      </w:r>
      <w:r>
        <w:rPr>
          <w:rFonts w:ascii="Lucida Sans Unicode" w:hAnsi="Lucida Sans Unicode"/>
          <w:w w:val="85"/>
          <w:vertAlign w:val="baseline"/>
        </w:rPr>
        <w:t></w:t>
      </w:r>
      <w:r>
        <w:rPr>
          <w:w w:val="85"/>
          <w:vertAlign w:val="subscript"/>
        </w:rPr>
        <w:t>e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=&gt;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ts</w:t>
      </w:r>
      <w:r>
        <w:rPr>
          <w:w w:val="85"/>
          <w:vertAlign w:val="subscript"/>
        </w:rPr>
        <w:t>h</w:t>
      </w:r>
    </w:p>
    <w:p>
      <w:pPr>
        <w:pStyle w:val="BodyText"/>
        <w:tabs>
          <w:tab w:pos="2410" w:val="left" w:leader="none"/>
          <w:tab w:pos="3830" w:val="left" w:leader="none"/>
          <w:tab w:pos="4967" w:val="left" w:leader="none"/>
        </w:tabs>
        <w:spacing w:before="13"/>
        <w:ind w:left="900"/>
      </w:pPr>
      <w:r>
        <w:rPr>
          <w:w w:val="90"/>
        </w:rPr>
        <w:t>tsimaruni</w:t>
        <w:tab/>
      </w:r>
      <w:r>
        <w:rPr>
          <w:w w:val="95"/>
        </w:rPr>
        <w:t>piseru</w:t>
        <w:tab/>
        <w:t>pixeru</w:t>
        <w:tab/>
        <w:t>pixeru</w:t>
      </w:r>
    </w:p>
    <w:p>
      <w:pPr>
        <w:pStyle w:val="BodyText"/>
        <w:tabs>
          <w:tab w:pos="3828" w:val="left" w:leader="none"/>
          <w:tab w:pos="4964" w:val="left" w:leader="none"/>
        </w:tabs>
        <w:spacing w:before="52"/>
        <w:ind w:left="900"/>
      </w:pPr>
      <w:r>
        <w:rPr/>
        <w:pict>
          <v:rect style="position:absolute;margin-left:127.320007pt;margin-top:9.527859pt;width:2.64pt;height:.54001pt;mso-position-horizontal-relative:page;mso-position-vertical-relative:paragraph;z-index:-20826112" filled="true" fillcolor="#000000" stroked="false">
            <v:fill type="solid"/>
            <w10:wrap type="none"/>
          </v:rect>
        </w:pict>
      </w:r>
      <w:r>
        <w:rPr/>
        <w:pict>
          <v:rect style="position:absolute;margin-left:276.119995pt;margin-top:9.527859pt;width:2.64pt;height:.54001pt;mso-position-horizontal-relative:page;mso-position-vertical-relative:paragraph;z-index:-20825600" filled="true" fillcolor="#000000" stroked="false">
            <v:fill type="solid"/>
            <w10:wrap type="none"/>
          </v:rect>
        </w:pict>
      </w:r>
      <w:r>
        <w:rPr/>
        <w:pict>
          <v:rect style="position:absolute;margin-left:328.800018pt;margin-top:9.527859pt;width:2.64pt;height:.54001pt;mso-position-horizontal-relative:page;mso-position-vertical-relative:paragraph;z-index:-20825088" filled="true" fillcolor="#000000" stroked="false">
            <v:fill type="solid"/>
            <w10:wrap type="none"/>
          </v:rect>
        </w:pict>
      </w:r>
      <w:r>
        <w:rPr/>
        <w:pict>
          <v:rect style="position:absolute;margin-left:376.440002pt;margin-top:9.527859pt;width:2.64pt;height:.54001pt;mso-position-horizontal-relative:page;mso-position-vertical-relative:paragraph;z-index:-20824576" filled="true" fillcolor="#000000" stroked="false">
            <v:fill type="solid"/>
            <w10:wrap type="none"/>
          </v:rect>
        </w:pict>
      </w:r>
      <w:r>
        <w:rPr>
          <w:w w:val="90"/>
        </w:rPr>
        <w:t>latsuniki</w:t>
        <w:tab/>
        <w:t>xatsuniki</w:t>
        <w:tab/>
      </w:r>
      <w:r>
        <w:rPr>
          <w:w w:val="85"/>
        </w:rPr>
        <w:t>sasuniki</w:t>
      </w:r>
      <w:r>
        <w:rPr>
          <w:spacing w:val="-3"/>
          <w:w w:val="85"/>
        </w:rPr>
        <w:t> </w:t>
      </w:r>
      <w:r>
        <w:rPr>
          <w:w w:val="85"/>
        </w:rPr>
        <w:t>/</w:t>
      </w:r>
      <w:r>
        <w:rPr>
          <w:spacing w:val="-3"/>
          <w:w w:val="85"/>
        </w:rPr>
        <w:t> </w:t>
      </w:r>
      <w:r>
        <w:rPr>
          <w:w w:val="85"/>
        </w:rPr>
        <w:t>tsatsuniki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73" w:lineRule="auto" w:before="101"/>
        <w:ind w:left="420" w:right="325"/>
        <w:jc w:val="both"/>
      </w:pPr>
      <w:r>
        <w:rPr/>
        <w:pict>
          <v:rect style="position:absolute;margin-left:241.019989pt;margin-top:41.476395pt;width:2.64pt;height:.54001pt;mso-position-horizontal-relative:page;mso-position-vertical-relative:paragraph;z-index:-20824064" filled="true" fillcolor="#000000" stroked="false">
            <v:fill type="solid"/>
            <w10:wrap type="none"/>
          </v:rect>
        </w:pict>
      </w:r>
      <w:r>
        <w:rPr>
          <w:w w:val="90"/>
        </w:rPr>
        <w:t>La palabra </w:t>
      </w:r>
      <w:r>
        <w:rPr>
          <w:i/>
          <w:w w:val="90"/>
          <w:sz w:val="22"/>
        </w:rPr>
        <w:t>razón </w:t>
      </w:r>
      <w:r>
        <w:rPr>
          <w:w w:val="90"/>
        </w:rPr>
        <w:t>se utilizaba en la colonia con el sentido de seriedad, con</w:t>
      </w:r>
      <w:r>
        <w:rPr>
          <w:spacing w:val="1"/>
          <w:w w:val="90"/>
        </w:rPr>
        <w:t> </w:t>
      </w:r>
      <w:r>
        <w:rPr>
          <w:w w:val="85"/>
        </w:rPr>
        <w:t>mucha frecuencia para referirse a la conducta de los europeos (gente de razón)</w:t>
      </w:r>
      <w:r>
        <w:rPr>
          <w:spacing w:val="1"/>
          <w:w w:val="85"/>
        </w:rPr>
        <w:t> </w:t>
      </w:r>
      <w:r>
        <w:rPr>
          <w:w w:val="85"/>
        </w:rPr>
        <w:t>frente a la de los indios. La forma </w:t>
      </w:r>
      <w:r>
        <w:rPr>
          <w:i/>
          <w:w w:val="85"/>
          <w:sz w:val="22"/>
        </w:rPr>
        <w:t>latsuniki </w:t>
      </w:r>
      <w:r>
        <w:rPr>
          <w:w w:val="85"/>
        </w:rPr>
        <w:t>presenta los tres mismos rasgos que</w:t>
      </w:r>
      <w:r>
        <w:rPr>
          <w:spacing w:val="-41"/>
          <w:w w:val="85"/>
        </w:rPr>
        <w:t> </w:t>
      </w:r>
      <w:r>
        <w:rPr>
          <w:i/>
          <w:spacing w:val="-1"/>
          <w:w w:val="77"/>
          <w:sz w:val="22"/>
        </w:rPr>
        <w:t>tsimaruni</w:t>
      </w:r>
      <w:r>
        <w:rPr>
          <w:w w:val="80"/>
        </w:rPr>
        <w:t>:</w:t>
      </w:r>
      <w:r>
        <w:rPr>
          <w:spacing w:val="9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9"/>
        </w:rPr>
        <w:t> </w:t>
      </w:r>
      <w:r>
        <w:rPr>
          <w:spacing w:val="-1"/>
          <w:w w:val="85"/>
        </w:rPr>
        <w:t>africad</w:t>
      </w:r>
      <w:r>
        <w:rPr>
          <w:w w:val="85"/>
        </w:rPr>
        <w:t>a</w:t>
      </w:r>
      <w:r>
        <w:rPr>
          <w:spacing w:val="9"/>
        </w:rPr>
        <w:t> </w:t>
      </w:r>
      <w:r>
        <w:rPr>
          <w:spacing w:val="-1"/>
          <w:w w:val="84"/>
        </w:rPr>
        <w:t>dental</w:t>
      </w:r>
      <w:r>
        <w:rPr>
          <w:w w:val="84"/>
        </w:rPr>
        <w:t>,</w:t>
      </w:r>
      <w:r>
        <w:rPr>
          <w:spacing w:val="9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w w:val="1"/>
        </w:rPr>
        <w:t></w:t>
      </w:r>
      <w:r>
        <w:rPr>
          <w:rFonts w:ascii="Lucida Sans Unicode" w:hAnsi="Lucida Sans Unicode"/>
          <w:spacing w:val="-7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9"/>
        </w:rPr>
        <w:t> </w:t>
      </w:r>
      <w:r>
        <w:rPr>
          <w:w w:val="77"/>
        </w:rPr>
        <w:t>r</w:t>
      </w:r>
      <w:r>
        <w:rPr>
          <w:spacing w:val="8"/>
        </w:rPr>
        <w:t> </w:t>
      </w:r>
      <w:r>
        <w:rPr>
          <w:w w:val="92"/>
        </w:rPr>
        <w:t>y</w:t>
      </w:r>
      <w:r>
        <w:rPr>
          <w:spacing w:val="8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8"/>
        </w:rPr>
        <w:t> </w:t>
      </w:r>
      <w:r>
        <w:rPr>
          <w:spacing w:val="-1"/>
          <w:w w:val="84"/>
        </w:rPr>
        <w:t>resilabació</w:t>
      </w:r>
      <w:r>
        <w:rPr>
          <w:w w:val="84"/>
        </w:rPr>
        <w:t>n</w:t>
      </w:r>
      <w:r>
        <w:rPr>
          <w:spacing w:val="8"/>
        </w:rPr>
        <w:t> </w:t>
      </w:r>
      <w:r>
        <w:rPr>
          <w:spacing w:val="-1"/>
          <w:w w:val="86"/>
        </w:rPr>
        <w:t>n</w:t>
      </w:r>
      <w:r>
        <w:rPr>
          <w:w w:val="86"/>
        </w:rPr>
        <w:t>.</w:t>
      </w:r>
      <w:r>
        <w:rPr>
          <w:spacing w:val="8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8"/>
        </w:rPr>
        <w:t> </w:t>
      </w:r>
      <w:r>
        <w:rPr>
          <w:spacing w:val="-1"/>
          <w:w w:val="87"/>
        </w:rPr>
        <w:t>.ni</w:t>
      </w:r>
      <w:r>
        <w:rPr>
          <w:w w:val="87"/>
        </w:rPr>
        <w:t>.</w:t>
      </w:r>
      <w:r>
        <w:rPr>
          <w:spacing w:val="8"/>
        </w:rPr>
        <w:t> </w:t>
      </w:r>
      <w:r>
        <w:rPr>
          <w:spacing w:val="-1"/>
          <w:w w:val="89"/>
        </w:rPr>
        <w:t>Llev</w:t>
      </w:r>
      <w:r>
        <w:rPr>
          <w:w w:val="89"/>
        </w:rPr>
        <w:t>a</w:t>
      </w:r>
      <w:r>
        <w:rPr>
          <w:spacing w:val="8"/>
        </w:rPr>
        <w:t> </w:t>
      </w:r>
      <w:r>
        <w:rPr>
          <w:spacing w:val="-1"/>
          <w:w w:val="85"/>
        </w:rPr>
        <w:t>además</w:t>
      </w:r>
    </w:p>
    <w:p>
      <w:pPr>
        <w:pStyle w:val="BodyText"/>
        <w:spacing w:line="201" w:lineRule="exact"/>
        <w:ind w:left="419"/>
        <w:jc w:val="both"/>
      </w:pPr>
      <w:r>
        <w:rPr>
          <w:w w:val="85"/>
        </w:rPr>
        <w:t>la</w:t>
      </w:r>
      <w:r>
        <w:rPr>
          <w:spacing w:val="32"/>
          <w:w w:val="85"/>
        </w:rPr>
        <w:t> </w:t>
      </w:r>
      <w:r>
        <w:rPr>
          <w:w w:val="85"/>
        </w:rPr>
        <w:t>marca</w:t>
      </w:r>
      <w:r>
        <w:rPr>
          <w:spacing w:val="32"/>
          <w:w w:val="85"/>
        </w:rPr>
        <w:t> </w:t>
      </w:r>
      <w:r>
        <w:rPr>
          <w:w w:val="85"/>
        </w:rPr>
        <w:t>de</w:t>
      </w:r>
      <w:r>
        <w:rPr>
          <w:spacing w:val="32"/>
          <w:w w:val="85"/>
        </w:rPr>
        <w:t> </w:t>
      </w:r>
      <w:r>
        <w:rPr>
          <w:w w:val="85"/>
        </w:rPr>
        <w:t>instrumental</w:t>
      </w:r>
      <w:r>
        <w:rPr>
          <w:spacing w:val="32"/>
          <w:w w:val="85"/>
        </w:rPr>
        <w:t> </w:t>
      </w:r>
      <w:r>
        <w:rPr>
          <w:w w:val="85"/>
        </w:rPr>
        <w:t>que</w:t>
      </w:r>
      <w:r>
        <w:rPr>
          <w:spacing w:val="32"/>
          <w:w w:val="85"/>
        </w:rPr>
        <w:t> </w:t>
      </w:r>
      <w:r>
        <w:rPr>
          <w:w w:val="85"/>
        </w:rPr>
        <w:t>traduce</w:t>
      </w:r>
      <w:r>
        <w:rPr>
          <w:spacing w:val="32"/>
          <w:w w:val="85"/>
        </w:rPr>
        <w:t> </w:t>
      </w:r>
      <w:r>
        <w:rPr>
          <w:w w:val="85"/>
        </w:rPr>
        <w:t>la</w:t>
      </w:r>
      <w:r>
        <w:rPr>
          <w:spacing w:val="32"/>
          <w:w w:val="85"/>
        </w:rPr>
        <w:t> </w:t>
      </w:r>
      <w:r>
        <w:rPr>
          <w:w w:val="85"/>
        </w:rPr>
        <w:t>preposición</w:t>
      </w:r>
      <w:r>
        <w:rPr>
          <w:spacing w:val="32"/>
          <w:w w:val="85"/>
        </w:rPr>
        <w:t> </w:t>
      </w:r>
      <w:r>
        <w:rPr>
          <w:w w:val="85"/>
        </w:rPr>
        <w:t>española</w:t>
      </w:r>
      <w:r>
        <w:rPr>
          <w:spacing w:val="30"/>
          <w:w w:val="85"/>
        </w:rPr>
        <w:t> </w:t>
      </w:r>
      <w:r>
        <w:rPr>
          <w:i/>
          <w:w w:val="85"/>
          <w:sz w:val="22"/>
        </w:rPr>
        <w:t>con</w:t>
      </w:r>
      <w:r>
        <w:rPr>
          <w:w w:val="85"/>
        </w:rPr>
        <w:t>.</w:t>
      </w:r>
      <w:r>
        <w:rPr>
          <w:spacing w:val="31"/>
          <w:w w:val="85"/>
        </w:rPr>
        <w:t> </w:t>
      </w:r>
      <w:r>
        <w:rPr>
          <w:w w:val="85"/>
        </w:rPr>
        <w:t>Significa</w:t>
      </w:r>
    </w:p>
    <w:p>
      <w:pPr>
        <w:pStyle w:val="BodyText"/>
        <w:spacing w:line="290" w:lineRule="auto" w:before="50"/>
        <w:ind w:left="420" w:right="327"/>
        <w:jc w:val="both"/>
      </w:pPr>
      <w:r>
        <w:rPr>
          <w:w w:val="90"/>
        </w:rPr>
        <w:t>“en</w:t>
      </w:r>
      <w:r>
        <w:rPr>
          <w:spacing w:val="1"/>
          <w:w w:val="90"/>
        </w:rPr>
        <w:t> </w:t>
      </w:r>
      <w:r>
        <w:rPr>
          <w:w w:val="90"/>
        </w:rPr>
        <w:t>serio,</w:t>
      </w:r>
      <w:r>
        <w:rPr>
          <w:spacing w:val="1"/>
          <w:w w:val="90"/>
        </w:rPr>
        <w:t> </w:t>
      </w:r>
      <w:r>
        <w:rPr>
          <w:w w:val="90"/>
        </w:rPr>
        <w:t>con</w:t>
      </w:r>
      <w:r>
        <w:rPr>
          <w:spacing w:val="1"/>
          <w:w w:val="90"/>
        </w:rPr>
        <w:t> </w:t>
      </w:r>
      <w:r>
        <w:rPr>
          <w:w w:val="90"/>
        </w:rPr>
        <w:t>fundamento,</w:t>
      </w:r>
      <w:r>
        <w:rPr>
          <w:spacing w:val="1"/>
          <w:w w:val="90"/>
        </w:rPr>
        <w:t> </w:t>
      </w:r>
      <w:r>
        <w:rPr>
          <w:w w:val="90"/>
        </w:rPr>
        <w:t>con</w:t>
      </w:r>
      <w:r>
        <w:rPr>
          <w:spacing w:val="1"/>
          <w:w w:val="90"/>
        </w:rPr>
        <w:t> </w:t>
      </w:r>
      <w:r>
        <w:rPr>
          <w:w w:val="90"/>
        </w:rPr>
        <w:t>bases;</w:t>
      </w:r>
      <w:r>
        <w:rPr>
          <w:spacing w:val="1"/>
          <w:w w:val="90"/>
        </w:rPr>
        <w:t> </w:t>
      </w:r>
      <w:r>
        <w:rPr>
          <w:w w:val="90"/>
        </w:rPr>
        <w:t>con</w:t>
      </w:r>
      <w:r>
        <w:rPr>
          <w:spacing w:val="1"/>
          <w:w w:val="90"/>
        </w:rPr>
        <w:t> </w:t>
      </w:r>
      <w:r>
        <w:rPr>
          <w:w w:val="90"/>
        </w:rPr>
        <w:t>respeto,</w:t>
      </w:r>
      <w:r>
        <w:rPr>
          <w:spacing w:val="1"/>
          <w:w w:val="90"/>
        </w:rPr>
        <w:t> </w:t>
      </w:r>
      <w:r>
        <w:rPr>
          <w:w w:val="90"/>
        </w:rPr>
        <w:t>sin</w:t>
      </w:r>
      <w:r>
        <w:rPr>
          <w:spacing w:val="1"/>
          <w:w w:val="90"/>
        </w:rPr>
        <w:t> </w:t>
      </w:r>
      <w:r>
        <w:rPr>
          <w:w w:val="90"/>
        </w:rPr>
        <w:t>tomar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pelo”.</w:t>
      </w:r>
      <w:r>
        <w:rPr>
          <w:spacing w:val="-43"/>
          <w:w w:val="90"/>
        </w:rPr>
        <w:t> </w:t>
      </w:r>
      <w:r>
        <w:rPr>
          <w:w w:val="95"/>
        </w:rPr>
        <w:t>También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emplea</w:t>
      </w:r>
      <w:r>
        <w:rPr>
          <w:spacing w:val="-8"/>
          <w:w w:val="95"/>
        </w:rPr>
        <w:t> </w:t>
      </w:r>
      <w:r>
        <w:rPr>
          <w:w w:val="95"/>
        </w:rPr>
        <w:t>como</w:t>
      </w:r>
      <w:r>
        <w:rPr>
          <w:spacing w:val="-7"/>
          <w:w w:val="95"/>
        </w:rPr>
        <w:t> </w:t>
      </w:r>
      <w:r>
        <w:rPr>
          <w:w w:val="95"/>
        </w:rPr>
        <w:t>predicado</w:t>
      </w:r>
      <w:r>
        <w:rPr>
          <w:spacing w:val="-8"/>
          <w:w w:val="95"/>
        </w:rPr>
        <w:t> </w:t>
      </w:r>
      <w:r>
        <w:rPr>
          <w:w w:val="95"/>
        </w:rPr>
        <w:t>(nominal):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687" w:val="left" w:leader="none"/>
        </w:tabs>
        <w:spacing w:line="240" w:lineRule="auto" w:before="0" w:after="0"/>
        <w:ind w:left="686" w:right="0" w:hanging="267"/>
        <w:jc w:val="both"/>
        <w:rPr>
          <w:sz w:val="21"/>
        </w:rPr>
      </w:pPr>
      <w:r>
        <w:rPr/>
        <w:pict>
          <v:rect style="position:absolute;margin-left:139.800003pt;margin-top:6.926914pt;width:2.64pt;height:.54001pt;mso-position-horizontal-relative:page;mso-position-vertical-relative:paragraph;z-index:-20823552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Katinilatsunitini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“puede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sea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verdad”.</w:t>
      </w:r>
    </w:p>
    <w:p>
      <w:pPr>
        <w:pStyle w:val="ListParagraph"/>
        <w:numPr>
          <w:ilvl w:val="0"/>
          <w:numId w:val="15"/>
        </w:numPr>
        <w:tabs>
          <w:tab w:pos="686" w:val="left" w:leader="none"/>
        </w:tabs>
        <w:spacing w:line="290" w:lineRule="auto" w:before="46" w:after="0"/>
        <w:ind w:left="660" w:right="761" w:hanging="241"/>
        <w:jc w:val="both"/>
        <w:rPr>
          <w:sz w:val="21"/>
        </w:rPr>
      </w:pPr>
      <w:r>
        <w:rPr/>
        <w:pict>
          <v:rect style="position:absolute;margin-left:112.680008pt;margin-top:9.45909pt;width:2.64pt;height:.54001pt;mso-position-horizontal-relative:page;mso-position-vertical-relative:paragraph;z-index:-20823040" filled="true" fillcolor="#000000" stroked="false">
            <v:fill type="solid"/>
            <w10:wrap type="none"/>
          </v:rect>
        </w:pict>
      </w:r>
      <w:r>
        <w:rPr/>
        <w:pict>
          <v:rect style="position:absolute;margin-left:200.639999pt;margin-top:9.45909pt;width:2.64pt;height:.54001pt;mso-position-horizontal-relative:page;mso-position-vertical-relative:paragraph;z-index:-20822528" filled="true" fillcolor="#000000" stroked="false">
            <v:fill type="solid"/>
            <w10:wrap type="none"/>
          </v:rect>
        </w:pict>
      </w:r>
      <w:r>
        <w:rPr/>
        <w:pict>
          <v:rect style="position:absolute;margin-left:276.239990pt;margin-top:9.45909pt;width:2.64pt;height:.54001pt;mso-position-horizontal-relative:page;mso-position-vertical-relative:paragraph;z-index:-2082201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Peru tsi casi tesasuni, lasuniki teuniuwa, lasuniki metenekuxata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ukira-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wetsixi “pero casi es verdad, se habla de adeveras, los ancianos hablan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con</w:t>
      </w:r>
      <w:r>
        <w:rPr>
          <w:spacing w:val="-2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la</w:t>
      </w:r>
      <w:r>
        <w:rPr>
          <w:spacing w:val="-2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verdad.”</w:t>
      </w:r>
    </w:p>
    <w:p>
      <w:pPr>
        <w:pStyle w:val="BodyText"/>
        <w:rPr>
          <w:sz w:val="25"/>
        </w:rPr>
      </w:pPr>
    </w:p>
    <w:p>
      <w:pPr>
        <w:pStyle w:val="BodyText"/>
        <w:spacing w:line="271" w:lineRule="auto"/>
        <w:ind w:left="420" w:right="326"/>
        <w:jc w:val="both"/>
      </w:pPr>
      <w:r>
        <w:rPr/>
        <w:pict>
          <v:rect style="position:absolute;margin-left:158.279999pt;margin-top:7.385409pt;width:2.64pt;height:.53999pt;mso-position-horizontal-relative:page;mso-position-vertical-relative:paragraph;z-index:-20821504" filled="true" fillcolor="#000000" stroked="false">
            <v:fill type="solid"/>
            <w10:wrap type="none"/>
          </v:rect>
        </w:pict>
      </w:r>
      <w:r>
        <w:rPr/>
        <w:pict>
          <v:rect style="position:absolute;margin-left:199.619995pt;margin-top:7.385409pt;width:2.64pt;height:.53999pt;mso-position-horizontal-relative:page;mso-position-vertical-relative:paragraph;z-index:-20820992" filled="true" fillcolor="#000000" stroked="false">
            <v:fill type="solid"/>
            <w10:wrap type="none"/>
          </v:rect>
        </w:pict>
      </w:r>
      <w:r>
        <w:rPr>
          <w:spacing w:val="-1"/>
          <w:w w:val="90"/>
        </w:rPr>
        <w:t>Las formas </w:t>
      </w:r>
      <w:r>
        <w:rPr>
          <w:i/>
          <w:spacing w:val="-1"/>
          <w:w w:val="90"/>
          <w:sz w:val="22"/>
        </w:rPr>
        <w:t>satsuniki</w:t>
      </w:r>
      <w:r>
        <w:rPr>
          <w:spacing w:val="-1"/>
          <w:w w:val="90"/>
        </w:rPr>
        <w:t>/</w:t>
      </w:r>
      <w:r>
        <w:rPr>
          <w:i/>
          <w:spacing w:val="-1"/>
          <w:w w:val="90"/>
          <w:sz w:val="22"/>
        </w:rPr>
        <w:t>xatsuniki </w:t>
      </w:r>
      <w:r>
        <w:rPr>
          <w:spacing w:val="-1"/>
          <w:w w:val="90"/>
        </w:rPr>
        <w:t>no son continuación </w:t>
      </w:r>
      <w:r>
        <w:rPr>
          <w:w w:val="90"/>
        </w:rPr>
        <w:t>de la primera, sino</w:t>
      </w:r>
      <w:r>
        <w:rPr>
          <w:spacing w:val="1"/>
          <w:w w:val="90"/>
        </w:rPr>
        <w:t> </w:t>
      </w:r>
      <w:r>
        <w:rPr>
          <w:w w:val="85"/>
        </w:rPr>
        <w:t>resultado de la reintroducción en una época más reciente en que en huichol ya</w:t>
      </w:r>
      <w:r>
        <w:rPr>
          <w:spacing w:val="1"/>
          <w:w w:val="85"/>
        </w:rPr>
        <w:t> </w:t>
      </w:r>
      <w:r>
        <w:rPr>
          <w:w w:val="85"/>
        </w:rPr>
        <w:t>existía</w:t>
      </w:r>
      <w:r>
        <w:rPr>
          <w:spacing w:val="24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spacing w:val="-1"/>
          <w:w w:val="10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rFonts w:ascii="Lucida Sans Unicode" w:hAnsi="Lucida Sans Unicode"/>
          <w:w w:val="1"/>
        </w:rPr>
        <w:t></w:t>
      </w:r>
      <w:r>
        <w:rPr>
          <w:rFonts w:ascii="Lucida Sans Unicode" w:hAnsi="Lucida Sans Unicode"/>
          <w:spacing w:val="9"/>
        </w:rPr>
        <w:t> </w:t>
      </w:r>
      <w:r>
        <w:rPr>
          <w:w w:val="92"/>
        </w:rPr>
        <w:t>y</w:t>
      </w:r>
      <w:r>
        <w:rPr>
          <w:spacing w:val="24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24"/>
        </w:rPr>
        <w:t> </w:t>
      </w:r>
      <w:r>
        <w:rPr>
          <w:w w:val="83"/>
        </w:rPr>
        <w:t>sibilante</w:t>
      </w:r>
      <w:r>
        <w:rPr>
          <w:spacing w:val="24"/>
        </w:rPr>
        <w:t> </w:t>
      </w:r>
      <w:r>
        <w:rPr>
          <w:spacing w:val="-1"/>
          <w:w w:val="85"/>
        </w:rPr>
        <w:t>español</w:t>
      </w:r>
      <w:r>
        <w:rPr>
          <w:w w:val="85"/>
        </w:rPr>
        <w:t>a</w:t>
      </w:r>
      <w:r>
        <w:rPr>
          <w:spacing w:val="23"/>
        </w:rPr>
        <w:t> </w:t>
      </w:r>
      <w:r>
        <w:rPr>
          <w:w w:val="82"/>
        </w:rPr>
        <w:t>se</w:t>
      </w:r>
      <w:r>
        <w:rPr>
          <w:spacing w:val="23"/>
        </w:rPr>
        <w:t> </w:t>
      </w:r>
      <w:r>
        <w:rPr>
          <w:spacing w:val="-1"/>
          <w:w w:val="82"/>
        </w:rPr>
        <w:t>inter</w:t>
      </w:r>
      <w:r>
        <w:rPr>
          <w:spacing w:val="-2"/>
          <w:w w:val="82"/>
        </w:rPr>
        <w:t>p</w:t>
      </w:r>
      <w:r>
        <w:rPr>
          <w:spacing w:val="-1"/>
          <w:w w:val="83"/>
        </w:rPr>
        <w:t>retab</w:t>
      </w:r>
      <w:r>
        <w:rPr>
          <w:w w:val="83"/>
        </w:rPr>
        <w:t>a</w:t>
      </w:r>
      <w:r>
        <w:rPr>
          <w:spacing w:val="23"/>
        </w:rPr>
        <w:t> </w:t>
      </w:r>
      <w:r>
        <w:rPr>
          <w:spacing w:val="-1"/>
          <w:w w:val="88"/>
        </w:rPr>
        <w:t>com</w:t>
      </w:r>
      <w:r>
        <w:rPr>
          <w:w w:val="88"/>
        </w:rPr>
        <w:t>o</w:t>
      </w:r>
      <w:r>
        <w:rPr>
          <w:spacing w:val="23"/>
        </w:rPr>
        <w:t> </w:t>
      </w:r>
      <w:r>
        <w:rPr>
          <w:spacing w:val="-1"/>
          <w:w w:val="85"/>
        </w:rPr>
        <w:t>africad</w:t>
      </w:r>
      <w:r>
        <w:rPr>
          <w:w w:val="85"/>
        </w:rPr>
        <w:t>a</w:t>
      </w:r>
      <w:r>
        <w:rPr>
          <w:spacing w:val="23"/>
        </w:rPr>
        <w:t> </w:t>
      </w:r>
      <w:r>
        <w:rPr>
          <w:spacing w:val="-1"/>
          <w:w w:val="84"/>
        </w:rPr>
        <w:t>dental</w:t>
      </w:r>
      <w:r>
        <w:rPr>
          <w:w w:val="84"/>
        </w:rPr>
        <w:t>.</w:t>
      </w:r>
      <w:r>
        <w:rPr>
          <w:spacing w:val="23"/>
        </w:rPr>
        <w:t> </w:t>
      </w:r>
      <w:r>
        <w:rPr>
          <w:w w:val="88"/>
        </w:rPr>
        <w:t>Las</w:t>
      </w:r>
    </w:p>
    <w:p>
      <w:pPr>
        <w:spacing w:line="203" w:lineRule="exact" w:before="0"/>
        <w:ind w:left="420" w:right="0" w:firstLine="0"/>
        <w:jc w:val="both"/>
        <w:rPr>
          <w:sz w:val="21"/>
        </w:rPr>
      </w:pPr>
      <w:r>
        <w:rPr/>
        <w:pict>
          <v:rect style="position:absolute;margin-left:137.160004pt;margin-top:5.04868pt;width:2.64pt;height:.53999pt;mso-position-horizontal-relative:page;mso-position-vertical-relative:paragraph;z-index:-20820480" filled="true" fillcolor="#000000" stroked="false">
            <v:fill type="solid"/>
            <w10:wrap type="none"/>
          </v:rect>
        </w:pict>
      </w:r>
      <w:r>
        <w:rPr/>
        <w:pict>
          <v:rect style="position:absolute;margin-left:180pt;margin-top:5.04868pt;width:2.64pt;height:.53999pt;mso-position-horizontal-relative:page;mso-position-vertical-relative:paragraph;z-index:-20819968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formas</w:t>
      </w:r>
      <w:r>
        <w:rPr>
          <w:spacing w:val="87"/>
          <w:sz w:val="21"/>
        </w:rPr>
        <w:t> </w:t>
      </w:r>
      <w:r>
        <w:rPr>
          <w:i/>
          <w:w w:val="85"/>
          <w:sz w:val="22"/>
        </w:rPr>
        <w:t>sasuniki</w:t>
      </w:r>
      <w:r>
        <w:rPr>
          <w:w w:val="85"/>
          <w:sz w:val="21"/>
        </w:rPr>
        <w:t>/</w:t>
      </w:r>
      <w:r>
        <w:rPr>
          <w:i/>
          <w:w w:val="85"/>
          <w:sz w:val="22"/>
        </w:rPr>
        <w:t>tsatsuniki</w:t>
      </w:r>
      <w:r>
        <w:rPr>
          <w:i/>
          <w:spacing w:val="87"/>
          <w:sz w:val="22"/>
        </w:rPr>
        <w:t> </w:t>
      </w:r>
      <w:r>
        <w:rPr>
          <w:w w:val="85"/>
          <w:sz w:val="21"/>
        </w:rPr>
        <w:t>podrían</w:t>
      </w:r>
      <w:r>
        <w:rPr>
          <w:spacing w:val="88"/>
          <w:sz w:val="21"/>
        </w:rPr>
        <w:t> </w:t>
      </w:r>
      <w:r>
        <w:rPr>
          <w:w w:val="85"/>
          <w:sz w:val="21"/>
        </w:rPr>
        <w:t>interpretarse</w:t>
      </w:r>
      <w:r>
        <w:rPr>
          <w:spacing w:val="88"/>
          <w:sz w:val="21"/>
        </w:rPr>
        <w:t> </w:t>
      </w:r>
      <w:r>
        <w:rPr>
          <w:w w:val="85"/>
          <w:sz w:val="21"/>
        </w:rPr>
        <w:t>como</w:t>
      </w:r>
      <w:r>
        <w:rPr>
          <w:spacing w:val="87"/>
          <w:sz w:val="21"/>
        </w:rPr>
        <w:t> </w:t>
      </w:r>
      <w:r>
        <w:rPr>
          <w:w w:val="85"/>
          <w:sz w:val="21"/>
        </w:rPr>
        <w:t>resultado</w:t>
      </w:r>
      <w:r>
        <w:rPr>
          <w:spacing w:val="88"/>
          <w:sz w:val="21"/>
        </w:rPr>
        <w:t> </w:t>
      </w:r>
      <w:r>
        <w:rPr>
          <w:w w:val="85"/>
          <w:sz w:val="21"/>
        </w:rPr>
        <w:t>de</w:t>
      </w:r>
      <w:r>
        <w:rPr>
          <w:spacing w:val="88"/>
          <w:sz w:val="21"/>
        </w:rPr>
        <w:t> </w:t>
      </w:r>
      <w:r>
        <w:rPr>
          <w:w w:val="85"/>
          <w:sz w:val="21"/>
        </w:rPr>
        <w:t>la</w:t>
      </w:r>
    </w:p>
    <w:p>
      <w:pPr>
        <w:pStyle w:val="BodyText"/>
        <w:spacing w:line="249" w:lineRule="auto" w:before="49"/>
        <w:ind w:left="419" w:right="325"/>
        <w:jc w:val="both"/>
      </w:pPr>
      <w:r>
        <w:rPr/>
        <w:pict>
          <v:rect style="position:absolute;margin-left:360pt;margin-top:23.8375pt;width:2.64pt;height:.54001pt;mso-position-horizontal-relative:page;mso-position-vertical-relative:paragraph;z-index:-20819456" filled="true" fillcolor="#000000" stroked="false">
            <v:fill type="solid"/>
            <w10:wrap type="none"/>
          </v:rect>
        </w:pict>
      </w:r>
      <w:r>
        <w:rPr>
          <w:spacing w:val="-1"/>
          <w:w w:val="90"/>
        </w:rPr>
        <w:t>asimilación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primera</w:t>
      </w:r>
      <w:r>
        <w:rPr>
          <w:spacing w:val="-3"/>
          <w:w w:val="90"/>
        </w:rPr>
        <w:t> </w:t>
      </w:r>
      <w:r>
        <w:rPr>
          <w:w w:val="90"/>
        </w:rPr>
        <w:t>sílaba</w:t>
      </w:r>
      <w:r>
        <w:rPr>
          <w:spacing w:val="-3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segunda,</w:t>
      </w:r>
      <w:r>
        <w:rPr>
          <w:spacing w:val="-3"/>
          <w:w w:val="90"/>
        </w:rPr>
        <w:t> </w:t>
      </w:r>
      <w:r>
        <w:rPr>
          <w:w w:val="90"/>
        </w:rPr>
        <w:t>favorecida</w:t>
      </w:r>
      <w:r>
        <w:rPr>
          <w:spacing w:val="-3"/>
          <w:w w:val="90"/>
        </w:rPr>
        <w:t> </w:t>
      </w:r>
      <w:r>
        <w:rPr>
          <w:w w:val="90"/>
        </w:rPr>
        <w:t>por</w:t>
      </w:r>
      <w:r>
        <w:rPr>
          <w:spacing w:val="-3"/>
          <w:w w:val="90"/>
        </w:rPr>
        <w:t> </w:t>
      </w:r>
      <w:r>
        <w:rPr>
          <w:w w:val="90"/>
        </w:rPr>
        <w:t>el</w:t>
      </w:r>
      <w:r>
        <w:rPr>
          <w:spacing w:val="-2"/>
          <w:w w:val="90"/>
        </w:rPr>
        <w:t> </w:t>
      </w:r>
      <w:r>
        <w:rPr>
          <w:w w:val="90"/>
        </w:rPr>
        <w:t>hecho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que</w:t>
      </w:r>
      <w:r>
        <w:rPr>
          <w:spacing w:val="-43"/>
          <w:w w:val="90"/>
        </w:rPr>
        <w:t> </w:t>
      </w:r>
      <w:r>
        <w:rPr>
          <w:spacing w:val="-1"/>
          <w:w w:val="85"/>
        </w:rPr>
        <w:t>lo</w:t>
      </w:r>
      <w:r>
        <w:rPr>
          <w:w w:val="85"/>
        </w:rPr>
        <w:t>s</w:t>
      </w:r>
      <w:r>
        <w:rPr>
          <w:spacing w:val="16"/>
        </w:rPr>
        <w:t> </w:t>
      </w:r>
      <w:r>
        <w:rPr>
          <w:spacing w:val="-1"/>
          <w:w w:val="85"/>
        </w:rPr>
        <w:t>fonema</w:t>
      </w:r>
      <w:r>
        <w:rPr>
          <w:w w:val="85"/>
        </w:rPr>
        <w:t>s</w:t>
      </w:r>
      <w:r>
        <w:rPr>
          <w:spacing w:val="16"/>
        </w:rPr>
        <w:t> </w:t>
      </w:r>
      <w:r>
        <w:rPr>
          <w:spacing w:val="-1"/>
          <w:w w:val="91"/>
        </w:rPr>
        <w:t>/ts</w:t>
      </w:r>
      <w:r>
        <w:rPr>
          <w:w w:val="91"/>
        </w:rPr>
        <w:t>/</w:t>
      </w:r>
      <w:r>
        <w:rPr>
          <w:spacing w:val="16"/>
        </w:rPr>
        <w:t> </w:t>
      </w:r>
      <w:r>
        <w:rPr>
          <w:w w:val="92"/>
        </w:rPr>
        <w:t>y</w:t>
      </w:r>
      <w:r>
        <w:rPr>
          <w:spacing w:val="16"/>
        </w:rPr>
        <w:t> </w:t>
      </w:r>
      <w:r>
        <w:rPr>
          <w:spacing w:val="-2"/>
          <w:w w:val="10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w w:val="101"/>
        </w:rPr>
        <w:t>/</w:t>
      </w:r>
      <w:r>
        <w:rPr>
          <w:spacing w:val="16"/>
        </w:rPr>
        <w:t> </w:t>
      </w:r>
      <w:r>
        <w:rPr>
          <w:spacing w:val="-1"/>
          <w:w w:val="84"/>
        </w:rPr>
        <w:t>comparte</w:t>
      </w:r>
      <w:r>
        <w:rPr>
          <w:w w:val="84"/>
        </w:rPr>
        <w:t>n</w:t>
      </w:r>
      <w:r>
        <w:rPr>
          <w:spacing w:val="16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l</w:t>
      </w:r>
      <w:r>
        <w:rPr>
          <w:spacing w:val="16"/>
        </w:rPr>
        <w:t> </w:t>
      </w:r>
      <w:r>
        <w:rPr>
          <w:spacing w:val="-1"/>
          <w:w w:val="87"/>
        </w:rPr>
        <w:t>alófon</w:t>
      </w:r>
      <w:r>
        <w:rPr>
          <w:w w:val="87"/>
        </w:rPr>
        <w:t>o</w:t>
      </w:r>
      <w:r>
        <w:rPr>
          <w:spacing w:val="16"/>
        </w:rPr>
        <w:t> </w:t>
      </w:r>
      <w:r>
        <w:rPr>
          <w:spacing w:val="-1"/>
          <w:w w:val="80"/>
        </w:rPr>
        <w:t>[s]</w:t>
      </w:r>
      <w:r>
        <w:rPr>
          <w:w w:val="80"/>
        </w:rPr>
        <w:t>.</w:t>
      </w:r>
      <w:r>
        <w:rPr>
          <w:spacing w:val="16"/>
        </w:rPr>
        <w:t> </w:t>
      </w:r>
      <w:r>
        <w:rPr>
          <w:w w:val="92"/>
        </w:rPr>
        <w:t>La</w:t>
      </w:r>
      <w:r>
        <w:rPr>
          <w:spacing w:val="16"/>
        </w:rPr>
        <w:t> </w:t>
      </w:r>
      <w:r>
        <w:rPr>
          <w:spacing w:val="-1"/>
          <w:w w:val="84"/>
        </w:rPr>
        <w:t>variant</w:t>
      </w:r>
      <w:r>
        <w:rPr>
          <w:w w:val="84"/>
        </w:rPr>
        <w:t>e</w:t>
      </w:r>
      <w:r>
        <w:rPr>
          <w:spacing w:val="18"/>
        </w:rPr>
        <w:t> </w:t>
      </w:r>
      <w:r>
        <w:rPr>
          <w:i/>
          <w:spacing w:val="-1"/>
          <w:w w:val="79"/>
          <w:sz w:val="22"/>
        </w:rPr>
        <w:t>hatsunik</w:t>
      </w:r>
      <w:r>
        <w:rPr>
          <w:i/>
          <w:w w:val="80"/>
          <w:sz w:val="22"/>
        </w:rPr>
        <w:t>i</w:t>
      </w:r>
      <w:r>
        <w:rPr>
          <w:i/>
          <w:spacing w:val="14"/>
          <w:sz w:val="22"/>
        </w:rPr>
        <w:t> </w:t>
      </w:r>
      <w:r>
        <w:rPr>
          <w:w w:val="86"/>
        </w:rPr>
        <w:t>no</w:t>
      </w:r>
      <w:r>
        <w:rPr>
          <w:spacing w:val="16"/>
        </w:rPr>
        <w:t> </w:t>
      </w:r>
      <w:r>
        <w:rPr>
          <w:w w:val="82"/>
        </w:rPr>
        <w:t>se </w:t>
      </w:r>
      <w:r>
        <w:rPr>
          <w:w w:val="85"/>
        </w:rPr>
        <w:t>puede</w:t>
      </w:r>
      <w:r>
        <w:rPr>
          <w:spacing w:val="8"/>
          <w:w w:val="85"/>
        </w:rPr>
        <w:t> </w:t>
      </w:r>
      <w:r>
        <w:rPr>
          <w:w w:val="85"/>
        </w:rPr>
        <w:t>explicar</w:t>
      </w:r>
      <w:r>
        <w:rPr>
          <w:spacing w:val="7"/>
          <w:w w:val="85"/>
        </w:rPr>
        <w:t> </w:t>
      </w:r>
      <w:r>
        <w:rPr>
          <w:w w:val="85"/>
        </w:rPr>
        <w:t>solamente</w:t>
      </w:r>
      <w:r>
        <w:rPr>
          <w:spacing w:val="8"/>
          <w:w w:val="85"/>
        </w:rPr>
        <w:t> </w:t>
      </w:r>
      <w:r>
        <w:rPr>
          <w:w w:val="85"/>
        </w:rPr>
        <w:t>sobre</w:t>
      </w:r>
      <w:r>
        <w:rPr>
          <w:spacing w:val="9"/>
          <w:w w:val="85"/>
        </w:rPr>
        <w:t> </w:t>
      </w:r>
      <w:r>
        <w:rPr>
          <w:w w:val="85"/>
        </w:rPr>
        <w:t>la</w:t>
      </w:r>
      <w:r>
        <w:rPr>
          <w:spacing w:val="7"/>
          <w:w w:val="85"/>
        </w:rPr>
        <w:t> </w:t>
      </w:r>
      <w:r>
        <w:rPr>
          <w:w w:val="85"/>
        </w:rPr>
        <w:t>base</w:t>
      </w:r>
      <w:r>
        <w:rPr>
          <w:spacing w:val="8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las</w:t>
      </w:r>
      <w:r>
        <w:rPr>
          <w:spacing w:val="8"/>
          <w:w w:val="85"/>
        </w:rPr>
        <w:t> </w:t>
      </w:r>
      <w:r>
        <w:rPr>
          <w:w w:val="85"/>
        </w:rPr>
        <w:t>reglas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spacing w:val="7"/>
          <w:w w:val="85"/>
        </w:rPr>
        <w:t> </w:t>
      </w:r>
      <w:r>
        <w:rPr>
          <w:w w:val="85"/>
        </w:rPr>
        <w:t>cambio</w:t>
      </w:r>
      <w:r>
        <w:rPr>
          <w:spacing w:val="7"/>
          <w:w w:val="85"/>
        </w:rPr>
        <w:t> </w:t>
      </w:r>
      <w:r>
        <w:rPr>
          <w:w w:val="85"/>
        </w:rPr>
        <w:t>fonológico,</w:t>
      </w:r>
      <w:r>
        <w:rPr>
          <w:spacing w:val="6"/>
          <w:w w:val="85"/>
        </w:rPr>
        <w:t> </w:t>
      </w:r>
      <w:r>
        <w:rPr>
          <w:w w:val="85"/>
        </w:rPr>
        <w:t>sino</w:t>
      </w:r>
    </w:p>
    <w:p>
      <w:pPr>
        <w:pStyle w:val="BodyText"/>
        <w:spacing w:line="280" w:lineRule="auto" w:before="38"/>
        <w:ind w:left="419" w:right="326"/>
        <w:jc w:val="both"/>
      </w:pPr>
      <w:r>
        <w:rPr/>
        <w:pict>
          <v:rect style="position:absolute;margin-left:319.619995pt;margin-top:23.28701pt;width:2.64pt;height:.54001pt;mso-position-horizontal-relative:page;mso-position-vertical-relative:paragraph;z-index:-20818944" filled="true" fillcolor="#000000" stroked="false">
            <v:fill type="solid"/>
            <w10:wrap type="none"/>
          </v:rect>
        </w:pict>
      </w:r>
      <w:r>
        <w:rPr>
          <w:w w:val="90"/>
        </w:rPr>
        <w:t>que tiene que ver con reajustes del significante al interior del léxico. Otros</w:t>
      </w:r>
      <w:r>
        <w:rPr>
          <w:spacing w:val="1"/>
          <w:w w:val="90"/>
        </w:rPr>
        <w:t> </w:t>
      </w:r>
      <w:r>
        <w:rPr>
          <w:w w:val="90"/>
        </w:rPr>
        <w:t>reajustes</w:t>
      </w:r>
      <w:r>
        <w:rPr>
          <w:spacing w:val="35"/>
          <w:w w:val="90"/>
        </w:rPr>
        <w:t> </w:t>
      </w:r>
      <w:r>
        <w:rPr>
          <w:w w:val="90"/>
        </w:rPr>
        <w:t>son</w:t>
      </w:r>
      <w:r>
        <w:rPr>
          <w:spacing w:val="35"/>
          <w:w w:val="90"/>
        </w:rPr>
        <w:t> </w:t>
      </w:r>
      <w:r>
        <w:rPr>
          <w:w w:val="90"/>
        </w:rPr>
        <w:t>de</w:t>
      </w:r>
      <w:r>
        <w:rPr>
          <w:spacing w:val="34"/>
          <w:w w:val="90"/>
        </w:rPr>
        <w:t> </w:t>
      </w:r>
      <w:r>
        <w:rPr>
          <w:w w:val="90"/>
        </w:rPr>
        <w:t>orden</w:t>
      </w:r>
      <w:r>
        <w:rPr>
          <w:spacing w:val="34"/>
          <w:w w:val="90"/>
        </w:rPr>
        <w:t> </w:t>
      </w:r>
      <w:r>
        <w:rPr>
          <w:w w:val="90"/>
        </w:rPr>
        <w:t>gramatical.</w:t>
      </w:r>
      <w:r>
        <w:rPr>
          <w:spacing w:val="34"/>
          <w:w w:val="90"/>
        </w:rPr>
        <w:t> </w:t>
      </w:r>
      <w:r>
        <w:rPr>
          <w:w w:val="90"/>
        </w:rPr>
        <w:t>La</w:t>
      </w:r>
      <w:r>
        <w:rPr>
          <w:spacing w:val="34"/>
          <w:w w:val="90"/>
        </w:rPr>
        <w:t> </w:t>
      </w:r>
      <w:r>
        <w:rPr>
          <w:w w:val="90"/>
        </w:rPr>
        <w:t>forma</w:t>
      </w:r>
      <w:r>
        <w:rPr>
          <w:spacing w:val="35"/>
          <w:w w:val="90"/>
        </w:rPr>
        <w:t> </w:t>
      </w:r>
      <w:r>
        <w:rPr>
          <w:i/>
          <w:w w:val="90"/>
          <w:sz w:val="22"/>
        </w:rPr>
        <w:t>xatsunimeki</w:t>
      </w:r>
      <w:r>
        <w:rPr>
          <w:i/>
          <w:spacing w:val="32"/>
          <w:w w:val="90"/>
          <w:sz w:val="22"/>
        </w:rPr>
        <w:t> </w:t>
      </w:r>
      <w:r>
        <w:rPr>
          <w:w w:val="90"/>
        </w:rPr>
        <w:t>lleva</w:t>
      </w:r>
      <w:r>
        <w:rPr>
          <w:spacing w:val="34"/>
          <w:w w:val="90"/>
        </w:rPr>
        <w:t> </w:t>
      </w:r>
      <w:r>
        <w:rPr>
          <w:w w:val="90"/>
        </w:rPr>
        <w:t>el</w:t>
      </w:r>
      <w:r>
        <w:rPr>
          <w:spacing w:val="34"/>
          <w:w w:val="90"/>
        </w:rPr>
        <w:t> </w:t>
      </w:r>
      <w:r>
        <w:rPr>
          <w:w w:val="90"/>
        </w:rPr>
        <w:t>sufijo</w:t>
      </w:r>
    </w:p>
    <w:p>
      <w:pPr>
        <w:spacing w:after="0" w:line="28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5" w:lineRule="auto" w:before="144"/>
        <w:ind w:left="301" w:right="444"/>
        <w:jc w:val="both"/>
      </w:pPr>
      <w:r>
        <w:rPr/>
        <w:pict>
          <v:rect style="position:absolute;margin-left:296.339996pt;margin-top:43.566456pt;width:2.64pt;height:.54004pt;mso-position-horizontal-relative:page;mso-position-vertical-relative:paragraph;z-index:-20818432" filled="true" fillcolor="#000000" stroked="false">
            <v:fill type="solid"/>
            <w10:wrap type="none"/>
          </v:rect>
        </w:pict>
      </w:r>
      <w:r>
        <w:rPr/>
        <w:pict>
          <v:rect style="position:absolute;margin-left:378.959991pt;margin-top:43.566456pt;width:2.64pt;height:.54004pt;mso-position-horizontal-relative:page;mso-position-vertical-relative:paragraph;z-index:-20817920" filled="true" fillcolor="#000000" stroked="false">
            <v:fill type="solid"/>
            <w10:wrap type="none"/>
          </v:rect>
        </w:pict>
      </w:r>
      <w:r>
        <w:rPr/>
        <w:pict>
          <v:rect style="position:absolute;margin-left:169.019989pt;margin-top:58.086479pt;width:2.64pt;height:.53998pt;mso-position-horizontal-relative:page;mso-position-vertical-relative:paragraph;z-index:-20817408" filled="true" fillcolor="#000000" stroked="false">
            <v:fill type="solid"/>
            <w10:wrap type="none"/>
          </v:rect>
        </w:pict>
      </w:r>
      <w:r>
        <w:rPr/>
        <w:pict>
          <v:rect style="position:absolute;margin-left:270.47998pt;margin-top:58.086479pt;width:2.64pt;height:.53998pt;mso-position-horizontal-relative:page;mso-position-vertical-relative:paragraph;z-index:-20816896" filled="true" fillcolor="#000000" stroked="false">
            <v:fill type="solid"/>
            <w10:wrap type="none"/>
          </v:rect>
        </w:pict>
      </w:r>
      <w:r>
        <w:rPr/>
        <w:pict>
          <v:rect style="position:absolute;margin-left:304.200012pt;margin-top:58.086479pt;width:2.64pt;height:.53998pt;mso-position-horizontal-relative:page;mso-position-vertical-relative:paragraph;z-index:-20816384" filled="true" fillcolor="#000000" stroked="false">
            <v:fill type="solid"/>
            <w10:wrap type="none"/>
          </v:rect>
        </w:pict>
      </w:r>
      <w:r>
        <w:rPr/>
        <w:pict>
          <v:rect style="position:absolute;margin-left:80.339996pt;margin-top:72.606491pt;width:2.64pt;height:.53998pt;mso-position-horizontal-relative:page;mso-position-vertical-relative:paragraph;z-index:-20815872" filled="true" fillcolor="#000000" stroked="false">
            <v:fill type="solid"/>
            <w10:wrap type="none"/>
          </v:rect>
        </w:pict>
      </w:r>
      <w:r>
        <w:rPr/>
        <w:pict>
          <v:rect style="position:absolute;margin-left:113.700012pt;margin-top:72.606491pt;width:2.64pt;height:.53998pt;mso-position-horizontal-relative:page;mso-position-vertical-relative:paragraph;z-index:-20815360" filled="true" fillcolor="#000000" stroked="false">
            <v:fill type="solid"/>
            <w10:wrap type="none"/>
          </v:rect>
        </w:pict>
      </w:r>
      <w:r>
        <w:rPr/>
        <w:pict>
          <v:rect style="position:absolute;margin-left:250.019989pt;margin-top:72.606491pt;width:2.64pt;height:.53998pt;mso-position-horizontal-relative:page;mso-position-vertical-relative:paragraph;z-index:-20814848" filled="true" fillcolor="#000000" stroked="false">
            <v:fill type="solid"/>
            <w10:wrap type="none"/>
          </v:rect>
        </w:pict>
      </w:r>
      <w:r>
        <w:rPr/>
        <w:pict>
          <v:rect style="position:absolute;margin-left:114.779999pt;margin-top:87.06646pt;width:2.64pt;height:.54004pt;mso-position-horizontal-relative:page;mso-position-vertical-relative:paragraph;z-index:-20814336" filled="true" fillcolor="#000000" stroked="false">
            <v:fill type="solid"/>
            <w10:wrap type="none"/>
          </v:rect>
        </w:pict>
      </w:r>
      <w:r>
        <w:rPr/>
        <w:pict>
          <v:rect style="position:absolute;margin-left:212.279999pt;margin-top:87.06646pt;width:2.64pt;height:.54004pt;mso-position-horizontal-relative:page;mso-position-vertical-relative:paragraph;z-index:-20813824" filled="true" fillcolor="#000000" stroked="false">
            <v:fill type="solid"/>
            <w10:wrap type="none"/>
          </v:rect>
        </w:pict>
      </w:r>
      <w:r>
        <w:rPr/>
        <w:pict>
          <v:rect style="position:absolute;margin-left:242.220001pt;margin-top:87.06646pt;width:2.64pt;height:.54004pt;mso-position-horizontal-relative:page;mso-position-vertical-relative:paragraph;z-index:-20813312" filled="true" fillcolor="#000000" stroked="false">
            <v:fill type="solid"/>
            <w10:wrap type="none"/>
          </v:rect>
        </w:pict>
      </w:r>
      <w:r>
        <w:rPr/>
        <w:pict>
          <v:rect style="position:absolute;margin-left:376.319977pt;margin-top:87.06646pt;width:2.64pt;height:.54004pt;mso-position-horizontal-relative:page;mso-position-vertical-relative:paragraph;z-index:-20812800" filled="true" fillcolor="#000000" stroked="false">
            <v:fill type="solid"/>
            <w10:wrap type="none"/>
          </v:rect>
        </w:pict>
      </w:r>
      <w:r>
        <w:rPr/>
        <w:pict>
          <v:rect style="position:absolute;margin-left:171.059998pt;margin-top:101.58651pt;width:2.64pt;height:.53998pt;mso-position-horizontal-relative:page;mso-position-vertical-relative:paragraph;z-index:-20812288" filled="true" fillcolor="#000000" stroked="false">
            <v:fill type="solid"/>
            <w10:wrap type="none"/>
          </v:rect>
        </w:pict>
      </w:r>
      <w:r>
        <w:rPr>
          <w:w w:val="85"/>
        </w:rPr>
        <w:t>cuasiderivativo –</w:t>
      </w:r>
      <w:r>
        <w:rPr>
          <w:i/>
          <w:w w:val="85"/>
          <w:sz w:val="22"/>
        </w:rPr>
        <w:t>me </w:t>
      </w:r>
      <w:r>
        <w:rPr>
          <w:w w:val="85"/>
        </w:rPr>
        <w:t>que es necesario para que un adjetivo pueda llevar marcas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de casos adverbiales </w:t>
      </w:r>
      <w:r>
        <w:rPr>
          <w:w w:val="90"/>
        </w:rPr>
        <w:t>no gramaticales, o simplemente es una copia de otros</w:t>
      </w:r>
      <w:r>
        <w:rPr>
          <w:spacing w:val="1"/>
          <w:w w:val="90"/>
        </w:rPr>
        <w:t> </w:t>
      </w:r>
      <w:r>
        <w:rPr>
          <w:spacing w:val="-1"/>
          <w:w w:val="85"/>
        </w:rPr>
        <w:t>adverbios similares que llevan esta terminación: </w:t>
      </w:r>
      <w:r>
        <w:rPr>
          <w:i/>
          <w:spacing w:val="-1"/>
          <w:w w:val="85"/>
          <w:sz w:val="22"/>
        </w:rPr>
        <w:t>hulameki </w:t>
      </w:r>
      <w:r>
        <w:rPr>
          <w:spacing w:val="-1"/>
          <w:w w:val="85"/>
        </w:rPr>
        <w:t>“cerca”, </w:t>
      </w:r>
      <w:r>
        <w:rPr>
          <w:rFonts w:ascii="Trebuchet MS" w:hAnsi="Trebuchet MS"/>
          <w:i/>
          <w:spacing w:val="-1"/>
          <w:w w:val="85"/>
          <w:vertAlign w:val="superscript"/>
        </w:rPr>
        <w:t>/</w:t>
      </w:r>
      <w:r>
        <w:rPr>
          <w:i/>
          <w:spacing w:val="-1"/>
          <w:w w:val="85"/>
          <w:sz w:val="22"/>
          <w:vertAlign w:val="baseline"/>
        </w:rPr>
        <w:t>aimiemeki</w:t>
      </w:r>
      <w:r>
        <w:rPr>
          <w:i/>
          <w:w w:val="85"/>
          <w:sz w:val="22"/>
          <w:vertAlign w:val="baseline"/>
        </w:rPr>
        <w:t> </w:t>
      </w:r>
      <w:r>
        <w:rPr>
          <w:w w:val="90"/>
          <w:vertAlign w:val="baseline"/>
        </w:rPr>
        <w:t>“por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eso”,</w:t>
      </w:r>
      <w:r>
        <w:rPr>
          <w:spacing w:val="1"/>
          <w:w w:val="90"/>
          <w:vertAlign w:val="baseline"/>
        </w:rPr>
        <w:t> </w:t>
      </w:r>
      <w:r>
        <w:rPr>
          <w:rFonts w:ascii="Trebuchet MS" w:hAnsi="Trebuchet MS"/>
          <w:i/>
          <w:w w:val="90"/>
          <w:vertAlign w:val="superscript"/>
        </w:rPr>
        <w:t>/</w:t>
      </w:r>
      <w:r>
        <w:rPr>
          <w:i/>
          <w:w w:val="90"/>
          <w:sz w:val="22"/>
          <w:vertAlign w:val="baseline"/>
        </w:rPr>
        <w:t>awiekameki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“a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escondidas”,</w:t>
      </w:r>
      <w:r>
        <w:rPr>
          <w:spacing w:val="1"/>
          <w:w w:val="90"/>
          <w:vertAlign w:val="baseline"/>
        </w:rPr>
        <w:t> </w:t>
      </w:r>
      <w:r>
        <w:rPr>
          <w:i/>
          <w:w w:val="90"/>
          <w:sz w:val="22"/>
          <w:vertAlign w:val="baseline"/>
        </w:rPr>
        <w:t>hekiakameki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“con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claridad”,</w:t>
      </w:r>
      <w:r>
        <w:rPr>
          <w:spacing w:val="1"/>
          <w:w w:val="90"/>
          <w:vertAlign w:val="baseline"/>
        </w:rPr>
        <w:t> </w:t>
      </w:r>
      <w:r>
        <w:rPr>
          <w:i/>
          <w:w w:val="90"/>
          <w:sz w:val="22"/>
          <w:vertAlign w:val="baseline"/>
        </w:rPr>
        <w:t>hekiatsimeki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“aparentemente”,</w:t>
      </w:r>
      <w:r>
        <w:rPr>
          <w:spacing w:val="1"/>
          <w:w w:val="90"/>
          <w:vertAlign w:val="baseline"/>
        </w:rPr>
        <w:t> </w:t>
      </w:r>
      <w:r>
        <w:rPr>
          <w:i/>
          <w:w w:val="90"/>
          <w:sz w:val="22"/>
          <w:vertAlign w:val="baseline"/>
        </w:rPr>
        <w:t>huratameki</w:t>
      </w:r>
      <w:r>
        <w:rPr>
          <w:w w:val="90"/>
          <w:vertAlign w:val="baseline"/>
        </w:rPr>
        <w:t>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“cerca,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vísperas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de”,</w:t>
      </w:r>
      <w:r>
        <w:rPr>
          <w:spacing w:val="1"/>
          <w:w w:val="90"/>
          <w:vertAlign w:val="baseline"/>
        </w:rPr>
        <w:t> </w:t>
      </w:r>
      <w:r>
        <w:rPr>
          <w:i/>
          <w:w w:val="85"/>
          <w:sz w:val="22"/>
          <w:vertAlign w:val="baseline"/>
        </w:rPr>
        <w:t>reunakemeki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“de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acuerdo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a”,</w:t>
      </w:r>
      <w:r>
        <w:rPr>
          <w:spacing w:val="1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timiiremeki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“abundantemente”,</w:t>
      </w:r>
      <w:r>
        <w:rPr>
          <w:spacing w:val="1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tinakemeki</w:t>
      </w:r>
      <w:r>
        <w:rPr>
          <w:w w:val="85"/>
          <w:vertAlign w:val="baseline"/>
        </w:rPr>
        <w:t>,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“adecuadamente”, </w:t>
      </w:r>
      <w:r>
        <w:rPr>
          <w:i/>
          <w:spacing w:val="-1"/>
          <w:w w:val="90"/>
          <w:sz w:val="22"/>
          <w:vertAlign w:val="baseline"/>
        </w:rPr>
        <w:t>yemeki </w:t>
      </w:r>
      <w:r>
        <w:rPr>
          <w:spacing w:val="-1"/>
          <w:w w:val="90"/>
          <w:vertAlign w:val="baseline"/>
        </w:rPr>
        <w:t>“completamente”. Todos estos cambios </w:t>
      </w:r>
      <w:r>
        <w:rPr>
          <w:w w:val="90"/>
          <w:vertAlign w:val="baseline"/>
        </w:rPr>
        <w:t>sólo son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posibles cuando la palabra tiene mucho tiempo en la lengua y está siendo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integrada a los patrones fonoléxicos y morfológicos de la lengua</w:t>
      </w:r>
      <w:r>
        <w:rPr>
          <w:spacing w:val="78"/>
          <w:vertAlign w:val="baseline"/>
        </w:rPr>
        <w:t> </w:t>
      </w:r>
      <w:r>
        <w:rPr>
          <w:w w:val="85"/>
          <w:vertAlign w:val="baseline"/>
        </w:rPr>
        <w:t>receptora. En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asimilación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los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préstamos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operan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factores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fonológicos,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gramaticales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y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semánticos, aunque no al mismo tiempo y con diferente fuerza según las</w:t>
      </w:r>
      <w:r>
        <w:rPr>
          <w:spacing w:val="1"/>
          <w:w w:val="90"/>
          <w:vertAlign w:val="baseline"/>
        </w:rPr>
        <w:t> </w:t>
      </w:r>
      <w:r>
        <w:rPr>
          <w:w w:val="95"/>
          <w:vertAlign w:val="baseline"/>
        </w:rPr>
        <w:t>etapas.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5" w:lineRule="auto"/>
        <w:ind w:left="301" w:right="444"/>
        <w:jc w:val="both"/>
      </w:pPr>
      <w:r>
        <w:rPr>
          <w:i/>
          <w:w w:val="85"/>
          <w:sz w:val="22"/>
        </w:rPr>
        <w:t>Cristos y santos</w:t>
      </w:r>
      <w:r>
        <w:rPr>
          <w:w w:val="85"/>
        </w:rPr>
        <w:t>. La palabra </w:t>
      </w:r>
      <w:r>
        <w:rPr>
          <w:i/>
          <w:w w:val="85"/>
          <w:sz w:val="22"/>
        </w:rPr>
        <w:t>santo </w:t>
      </w:r>
      <w:r>
        <w:rPr>
          <w:w w:val="85"/>
        </w:rPr>
        <w:t>se tomó en dos épocas diferentes, en los</w:t>
      </w:r>
      <w:r>
        <w:rPr>
          <w:spacing w:val="1"/>
          <w:w w:val="85"/>
        </w:rPr>
        <w:t> </w:t>
      </w:r>
      <w:r>
        <w:rPr>
          <w:w w:val="90"/>
        </w:rPr>
        <w:t>inicios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misionización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XVIII,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segunda</w:t>
      </w:r>
      <w:r>
        <w:rPr>
          <w:spacing w:val="-7"/>
          <w:w w:val="90"/>
        </w:rPr>
        <w:t> </w:t>
      </w:r>
      <w:r>
        <w:rPr>
          <w:w w:val="90"/>
        </w:rPr>
        <w:t>fase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misionización</w:t>
      </w:r>
      <w:r>
        <w:rPr>
          <w:spacing w:val="-43"/>
          <w:w w:val="90"/>
        </w:rPr>
        <w:t> </w:t>
      </w:r>
      <w:r>
        <w:rPr>
          <w:w w:val="90"/>
        </w:rPr>
        <w:t>en</w:t>
      </w:r>
      <w:r>
        <w:rPr>
          <w:spacing w:val="-3"/>
          <w:w w:val="90"/>
        </w:rPr>
        <w:t> </w:t>
      </w:r>
      <w:r>
        <w:rPr>
          <w:w w:val="90"/>
        </w:rPr>
        <w:t>los</w:t>
      </w:r>
      <w:r>
        <w:rPr>
          <w:spacing w:val="-3"/>
          <w:w w:val="90"/>
        </w:rPr>
        <w:t> </w:t>
      </w:r>
      <w:r>
        <w:rPr>
          <w:w w:val="90"/>
        </w:rPr>
        <w:t>siglos</w:t>
      </w:r>
      <w:r>
        <w:rPr>
          <w:spacing w:val="-2"/>
          <w:w w:val="90"/>
        </w:rPr>
        <w:t> </w:t>
      </w:r>
      <w:r>
        <w:rPr>
          <w:w w:val="90"/>
        </w:rPr>
        <w:t>XIX/XX.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primera</w:t>
      </w:r>
      <w:r>
        <w:rPr>
          <w:spacing w:val="-3"/>
          <w:w w:val="90"/>
        </w:rPr>
        <w:t> </w:t>
      </w:r>
      <w:r>
        <w:rPr>
          <w:w w:val="90"/>
        </w:rPr>
        <w:t>vez</w:t>
      </w:r>
      <w:r>
        <w:rPr>
          <w:spacing w:val="-4"/>
          <w:w w:val="90"/>
        </w:rPr>
        <w:t> </w:t>
      </w:r>
      <w:r>
        <w:rPr>
          <w:w w:val="90"/>
        </w:rPr>
        <w:t>da</w:t>
      </w:r>
      <w:r>
        <w:rPr>
          <w:spacing w:val="-4"/>
          <w:w w:val="90"/>
        </w:rPr>
        <w:t> </w:t>
      </w:r>
      <w:r>
        <w:rPr>
          <w:w w:val="90"/>
        </w:rPr>
        <w:t>como</w:t>
      </w:r>
      <w:r>
        <w:rPr>
          <w:spacing w:val="-3"/>
          <w:w w:val="90"/>
        </w:rPr>
        <w:t> </w:t>
      </w:r>
      <w:r>
        <w:rPr>
          <w:w w:val="90"/>
        </w:rPr>
        <w:t>resultado</w:t>
      </w:r>
      <w:r>
        <w:rPr>
          <w:spacing w:val="-5"/>
          <w:w w:val="90"/>
        </w:rPr>
        <w:t> </w:t>
      </w:r>
      <w:r>
        <w:rPr>
          <w:i/>
          <w:w w:val="90"/>
          <w:sz w:val="22"/>
        </w:rPr>
        <w:t>xaturi</w:t>
      </w:r>
      <w:r>
        <w:rPr>
          <w:i/>
          <w:spacing w:val="-6"/>
          <w:w w:val="90"/>
          <w:sz w:val="22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segunda</w:t>
      </w:r>
      <w:r>
        <w:rPr>
          <w:spacing w:val="-43"/>
          <w:w w:val="90"/>
        </w:rPr>
        <w:t> </w:t>
      </w:r>
      <w:r>
        <w:rPr>
          <w:i/>
          <w:w w:val="90"/>
          <w:sz w:val="22"/>
        </w:rPr>
        <w:t>satu </w:t>
      </w:r>
      <w:r>
        <w:rPr>
          <w:w w:val="90"/>
        </w:rPr>
        <w:t>o </w:t>
      </w:r>
      <w:r>
        <w:rPr>
          <w:i/>
          <w:w w:val="90"/>
          <w:sz w:val="22"/>
        </w:rPr>
        <w:t>tsatu</w:t>
      </w:r>
      <w:r>
        <w:rPr>
          <w:w w:val="90"/>
        </w:rPr>
        <w:t>. Esta segunda forma se parece todavía mucho a la palabra del</w:t>
      </w:r>
      <w:r>
        <w:rPr>
          <w:spacing w:val="1"/>
          <w:w w:val="90"/>
        </w:rPr>
        <w:t> </w:t>
      </w:r>
      <w:r>
        <w:rPr>
          <w:w w:val="85"/>
        </w:rPr>
        <w:t>español, lo que ocurre es la caída de la n en final de sílaba y que la sibilante se</w:t>
      </w:r>
      <w:r>
        <w:rPr>
          <w:spacing w:val="1"/>
          <w:w w:val="85"/>
        </w:rPr>
        <w:t> </w:t>
      </w:r>
      <w:r>
        <w:rPr>
          <w:w w:val="90"/>
        </w:rPr>
        <w:t>intrepreta</w:t>
      </w:r>
      <w:r>
        <w:rPr>
          <w:spacing w:val="28"/>
          <w:w w:val="90"/>
        </w:rPr>
        <w:t> </w:t>
      </w:r>
      <w:r>
        <w:rPr>
          <w:w w:val="90"/>
        </w:rPr>
        <w:t>como</w:t>
      </w:r>
      <w:r>
        <w:rPr>
          <w:spacing w:val="29"/>
          <w:w w:val="90"/>
        </w:rPr>
        <w:t> </w:t>
      </w:r>
      <w:r>
        <w:rPr>
          <w:w w:val="90"/>
        </w:rPr>
        <w:t>alófono</w:t>
      </w:r>
      <w:r>
        <w:rPr>
          <w:spacing w:val="29"/>
          <w:w w:val="90"/>
        </w:rPr>
        <w:t> </w:t>
      </w:r>
      <w:r>
        <w:rPr>
          <w:w w:val="90"/>
        </w:rPr>
        <w:t>del</w:t>
      </w:r>
      <w:r>
        <w:rPr>
          <w:spacing w:val="29"/>
          <w:w w:val="90"/>
        </w:rPr>
        <w:t> </w:t>
      </w:r>
      <w:r>
        <w:rPr>
          <w:w w:val="90"/>
        </w:rPr>
        <w:t>fonema</w:t>
      </w:r>
      <w:r>
        <w:rPr>
          <w:spacing w:val="29"/>
          <w:w w:val="90"/>
        </w:rPr>
        <w:t> </w:t>
      </w:r>
      <w:r>
        <w:rPr>
          <w:w w:val="90"/>
        </w:rPr>
        <w:t>/t</w:t>
      </w:r>
      <w:r>
        <w:rPr>
          <w:w w:val="90"/>
          <w:vertAlign w:val="superscript"/>
        </w:rPr>
        <w:t>s</w:t>
      </w:r>
      <w:r>
        <w:rPr>
          <w:w w:val="90"/>
          <w:vertAlign w:val="baseline"/>
        </w:rPr>
        <w:t>/.</w:t>
      </w:r>
      <w:r>
        <w:rPr>
          <w:spacing w:val="29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29"/>
          <w:w w:val="90"/>
          <w:vertAlign w:val="baseline"/>
        </w:rPr>
        <w:t> </w:t>
      </w:r>
      <w:r>
        <w:rPr>
          <w:w w:val="90"/>
          <w:vertAlign w:val="baseline"/>
        </w:rPr>
        <w:t>primera</w:t>
      </w:r>
      <w:r>
        <w:rPr>
          <w:spacing w:val="29"/>
          <w:w w:val="90"/>
          <w:vertAlign w:val="baseline"/>
        </w:rPr>
        <w:t> </w:t>
      </w:r>
      <w:r>
        <w:rPr>
          <w:w w:val="90"/>
          <w:vertAlign w:val="baseline"/>
        </w:rPr>
        <w:t>forma</w:t>
      </w:r>
      <w:r>
        <w:rPr>
          <w:spacing w:val="29"/>
          <w:w w:val="90"/>
          <w:vertAlign w:val="baseline"/>
        </w:rPr>
        <w:t> </w:t>
      </w:r>
      <w:r>
        <w:rPr>
          <w:w w:val="90"/>
          <w:vertAlign w:val="baseline"/>
        </w:rPr>
        <w:t>tuvo</w:t>
      </w:r>
      <w:r>
        <w:rPr>
          <w:spacing w:val="26"/>
          <w:w w:val="90"/>
          <w:vertAlign w:val="baseline"/>
        </w:rPr>
        <w:t> </w:t>
      </w:r>
      <w:r>
        <w:rPr>
          <w:w w:val="90"/>
          <w:vertAlign w:val="baseline"/>
        </w:rPr>
        <w:t>que</w:t>
      </w:r>
      <w:r>
        <w:rPr>
          <w:spacing w:val="28"/>
          <w:w w:val="90"/>
          <w:vertAlign w:val="baseline"/>
        </w:rPr>
        <w:t> </w:t>
      </w:r>
      <w:r>
        <w:rPr>
          <w:w w:val="90"/>
          <w:vertAlign w:val="baseline"/>
        </w:rPr>
        <w:t>ser</w:t>
      </w:r>
    </w:p>
    <w:p>
      <w:pPr>
        <w:pStyle w:val="BodyText"/>
        <w:spacing w:line="249" w:lineRule="auto" w:before="5"/>
        <w:ind w:left="301" w:right="444"/>
        <w:jc w:val="both"/>
      </w:pPr>
      <w:r>
        <w:rPr>
          <w:w w:val="85"/>
        </w:rPr>
        <w:t>tomada</w:t>
      </w:r>
      <w:r>
        <w:rPr>
          <w:spacing w:val="18"/>
          <w:w w:val="85"/>
        </w:rPr>
        <w:t> </w:t>
      </w:r>
      <w:r>
        <w:rPr>
          <w:w w:val="85"/>
        </w:rPr>
        <w:t>en</w:t>
      </w:r>
      <w:r>
        <w:rPr>
          <w:spacing w:val="18"/>
          <w:w w:val="85"/>
        </w:rPr>
        <w:t> </w:t>
      </w:r>
      <w:r>
        <w:rPr>
          <w:w w:val="85"/>
        </w:rPr>
        <w:t>una</w:t>
      </w:r>
      <w:r>
        <w:rPr>
          <w:spacing w:val="18"/>
          <w:w w:val="85"/>
        </w:rPr>
        <w:t> </w:t>
      </w:r>
      <w:r>
        <w:rPr>
          <w:w w:val="85"/>
        </w:rPr>
        <w:t>época</w:t>
      </w:r>
      <w:r>
        <w:rPr>
          <w:spacing w:val="18"/>
          <w:w w:val="85"/>
        </w:rPr>
        <w:t> </w:t>
      </w:r>
      <w:r>
        <w:rPr>
          <w:w w:val="85"/>
        </w:rPr>
        <w:t>anterior</w:t>
      </w:r>
      <w:r>
        <w:rPr>
          <w:spacing w:val="18"/>
          <w:w w:val="85"/>
        </w:rPr>
        <w:t> </w:t>
      </w:r>
      <w:r>
        <w:rPr>
          <w:w w:val="85"/>
        </w:rPr>
        <w:t>o</w:t>
      </w:r>
      <w:r>
        <w:rPr>
          <w:spacing w:val="18"/>
          <w:w w:val="85"/>
        </w:rPr>
        <w:t> </w:t>
      </w:r>
      <w:r>
        <w:rPr>
          <w:w w:val="85"/>
        </w:rPr>
        <w:t>durante</w:t>
      </w:r>
      <w:r>
        <w:rPr>
          <w:spacing w:val="18"/>
          <w:w w:val="85"/>
        </w:rPr>
        <w:t> </w:t>
      </w:r>
      <w:r>
        <w:rPr>
          <w:w w:val="85"/>
        </w:rPr>
        <w:t>el</w:t>
      </w:r>
      <w:r>
        <w:rPr>
          <w:spacing w:val="18"/>
          <w:w w:val="85"/>
        </w:rPr>
        <w:t> </w:t>
      </w:r>
      <w:r>
        <w:rPr>
          <w:w w:val="85"/>
        </w:rPr>
        <w:t>período</w:t>
      </w:r>
      <w:r>
        <w:rPr>
          <w:spacing w:val="18"/>
          <w:w w:val="85"/>
        </w:rPr>
        <w:t> </w:t>
      </w:r>
      <w:r>
        <w:rPr>
          <w:w w:val="85"/>
        </w:rPr>
        <w:t>de</w:t>
      </w:r>
      <w:r>
        <w:rPr>
          <w:spacing w:val="18"/>
          <w:w w:val="85"/>
        </w:rPr>
        <w:t> </w:t>
      </w:r>
      <w:r>
        <w:rPr>
          <w:w w:val="85"/>
        </w:rPr>
        <w:t>vigencia</w:t>
      </w:r>
      <w:r>
        <w:rPr>
          <w:spacing w:val="18"/>
          <w:w w:val="85"/>
        </w:rPr>
        <w:t> </w:t>
      </w:r>
      <w:r>
        <w:rPr>
          <w:w w:val="85"/>
        </w:rPr>
        <w:t>del</w:t>
      </w:r>
      <w:r>
        <w:rPr>
          <w:spacing w:val="18"/>
          <w:w w:val="85"/>
        </w:rPr>
        <w:t> </w:t>
      </w:r>
      <w:r>
        <w:rPr>
          <w:w w:val="85"/>
        </w:rPr>
        <w:t>cambio</w:t>
      </w:r>
      <w:r>
        <w:rPr>
          <w:spacing w:val="19"/>
          <w:w w:val="85"/>
        </w:rPr>
        <w:t> </w:t>
      </w:r>
      <w:r>
        <w:rPr>
          <w:w w:val="85"/>
        </w:rPr>
        <w:t>de</w:t>
      </w:r>
      <w:r>
        <w:rPr>
          <w:spacing w:val="-41"/>
          <w:w w:val="85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83"/>
        </w:rPr>
        <w:t>sibilant</w:t>
      </w:r>
      <w:r>
        <w:rPr>
          <w:w w:val="83"/>
        </w:rPr>
        <w:t>e</w:t>
      </w:r>
      <w:r>
        <w:rPr/>
        <w:t> </w:t>
      </w:r>
      <w:r>
        <w:rPr>
          <w:spacing w:val="12"/>
        </w:rPr>
        <w:t> </w:t>
      </w:r>
      <w:r>
        <w:rPr>
          <w:w w:val="87"/>
        </w:rPr>
        <w:t>a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83"/>
        </w:rPr>
        <w:t>vibrant</w:t>
      </w:r>
      <w:r>
        <w:rPr>
          <w:w w:val="83"/>
        </w:rPr>
        <w:t>e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84"/>
        </w:rPr>
        <w:t>múltipl</w:t>
      </w:r>
      <w:r>
        <w:rPr>
          <w:w w:val="84"/>
        </w:rPr>
        <w:t>e</w:t>
      </w:r>
      <w:r>
        <w:rPr/>
        <w:t> </w:t>
      </w:r>
      <w:r>
        <w:rPr>
          <w:spacing w:val="12"/>
        </w:rPr>
        <w:t> </w:t>
      </w:r>
      <w:r>
        <w:rPr>
          <w:spacing w:val="-2"/>
          <w:w w:val="77"/>
        </w:rPr>
        <w:t>r</w:t>
      </w:r>
      <w:r>
        <w:rPr>
          <w:rFonts w:ascii="Lucida Sans Unicode" w:hAnsi="Lucida Sans Unicode"/>
          <w:w w:val="1"/>
        </w:rPr>
        <w:t></w:t>
      </w:r>
      <w:r>
        <w:rPr>
          <w:rFonts w:ascii="Lucida Sans Unicode" w:hAnsi="Lucida Sans Unicode"/>
        </w:rPr>
        <w:t> </w:t>
      </w:r>
      <w:r>
        <w:rPr>
          <w:rFonts w:ascii="Lucida Sans Unicode" w:hAnsi="Lucida Sans Unicode"/>
          <w:spacing w:val="-21"/>
        </w:rPr>
        <w:t> </w:t>
      </w:r>
      <w:r>
        <w:rPr>
          <w:w w:val="89"/>
        </w:rPr>
        <w:t>o</w:t>
      </w:r>
      <w:r>
        <w:rPr/>
        <w:t> </w:t>
      </w:r>
      <w:r>
        <w:rPr>
          <w:spacing w:val="11"/>
        </w:rPr>
        <w:t> </w:t>
      </w:r>
      <w:r>
        <w:rPr>
          <w:spacing w:val="-1"/>
          <w:w w:val="85"/>
        </w:rPr>
        <w:t>asibilada</w:t>
      </w:r>
      <w:r>
        <w:rPr>
          <w:w w:val="85"/>
        </w:rPr>
        <w:t>.</w:t>
      </w:r>
      <w:r>
        <w:rPr/>
        <w:t> </w:t>
      </w:r>
      <w:r>
        <w:rPr>
          <w:spacing w:val="11"/>
        </w:rPr>
        <w:t> </w:t>
      </w:r>
      <w:r>
        <w:rPr>
          <w:w w:val="86"/>
        </w:rPr>
        <w:t>Terminado</w:t>
      </w:r>
      <w:r>
        <w:rPr/>
        <w:t> </w:t>
      </w:r>
      <w:r>
        <w:rPr>
          <w:spacing w:val="11"/>
        </w:rPr>
        <w:t> </w:t>
      </w:r>
      <w:r>
        <w:rPr>
          <w:w w:val="83"/>
        </w:rPr>
        <w:t>ese</w:t>
      </w:r>
      <w:r>
        <w:rPr/>
        <w:t> </w:t>
      </w:r>
      <w:r>
        <w:rPr>
          <w:spacing w:val="11"/>
        </w:rPr>
        <w:t> </w:t>
      </w:r>
      <w:r>
        <w:rPr>
          <w:w w:val="85"/>
        </w:rPr>
        <w:t>período,</w:t>
      </w:r>
      <w:r>
        <w:rPr/>
        <w:t> </w:t>
      </w:r>
      <w:r>
        <w:rPr>
          <w:spacing w:val="11"/>
        </w:rPr>
        <w:t> </w:t>
      </w:r>
      <w:r>
        <w:rPr>
          <w:w w:val="86"/>
        </w:rPr>
        <w:t>la </w:t>
      </w:r>
      <w:r>
        <w:rPr>
          <w:w w:val="90"/>
        </w:rPr>
        <w:t>sibilante</w:t>
      </w:r>
      <w:r>
        <w:rPr>
          <w:spacing w:val="18"/>
          <w:w w:val="90"/>
        </w:rPr>
        <w:t> </w:t>
      </w:r>
      <w:r>
        <w:rPr>
          <w:w w:val="90"/>
        </w:rPr>
        <w:t>del</w:t>
      </w:r>
      <w:r>
        <w:rPr>
          <w:spacing w:val="19"/>
          <w:w w:val="90"/>
        </w:rPr>
        <w:t> </w:t>
      </w:r>
      <w:r>
        <w:rPr>
          <w:w w:val="90"/>
        </w:rPr>
        <w:t>español</w:t>
      </w:r>
      <w:r>
        <w:rPr>
          <w:spacing w:val="19"/>
          <w:w w:val="90"/>
        </w:rPr>
        <w:t> </w:t>
      </w:r>
      <w:r>
        <w:rPr>
          <w:w w:val="90"/>
        </w:rPr>
        <w:t>se</w:t>
      </w:r>
      <w:r>
        <w:rPr>
          <w:spacing w:val="19"/>
          <w:w w:val="90"/>
        </w:rPr>
        <w:t> </w:t>
      </w:r>
      <w:r>
        <w:rPr>
          <w:w w:val="90"/>
        </w:rPr>
        <w:t>asimilaría</w:t>
      </w:r>
      <w:r>
        <w:rPr>
          <w:spacing w:val="19"/>
          <w:w w:val="90"/>
        </w:rPr>
        <w:t> </w:t>
      </w:r>
      <w:r>
        <w:rPr>
          <w:w w:val="90"/>
        </w:rPr>
        <w:t>a</w:t>
      </w:r>
      <w:r>
        <w:rPr>
          <w:spacing w:val="18"/>
          <w:w w:val="90"/>
        </w:rPr>
        <w:t> </w:t>
      </w:r>
      <w:r>
        <w:rPr>
          <w:w w:val="90"/>
        </w:rPr>
        <w:t>la</w:t>
      </w:r>
      <w:r>
        <w:rPr>
          <w:spacing w:val="18"/>
          <w:w w:val="90"/>
        </w:rPr>
        <w:t> </w:t>
      </w:r>
      <w:r>
        <w:rPr>
          <w:w w:val="90"/>
        </w:rPr>
        <w:t>fricativa</w:t>
      </w:r>
      <w:r>
        <w:rPr>
          <w:spacing w:val="18"/>
          <w:w w:val="90"/>
        </w:rPr>
        <w:t> </w:t>
      </w:r>
      <w:r>
        <w:rPr>
          <w:w w:val="90"/>
        </w:rPr>
        <w:t>/t</w:t>
      </w:r>
      <w:r>
        <w:rPr>
          <w:w w:val="90"/>
          <w:vertAlign w:val="superscript"/>
        </w:rPr>
        <w:t>s</w:t>
      </w:r>
      <w:r>
        <w:rPr>
          <w:w w:val="90"/>
          <w:vertAlign w:val="baseline"/>
        </w:rPr>
        <w:t>/</w:t>
      </w:r>
      <w:r>
        <w:rPr>
          <w:spacing w:val="18"/>
          <w:w w:val="90"/>
          <w:vertAlign w:val="baseline"/>
        </w:rPr>
        <w:t> </w:t>
      </w:r>
      <w:r>
        <w:rPr>
          <w:w w:val="90"/>
          <w:vertAlign w:val="baseline"/>
        </w:rPr>
        <w:t>con</w:t>
      </w:r>
      <w:r>
        <w:rPr>
          <w:spacing w:val="18"/>
          <w:w w:val="90"/>
          <w:vertAlign w:val="baseline"/>
        </w:rPr>
        <w:t> </w:t>
      </w:r>
      <w:r>
        <w:rPr>
          <w:w w:val="90"/>
          <w:vertAlign w:val="baseline"/>
        </w:rPr>
        <w:t>su</w:t>
      </w:r>
      <w:r>
        <w:rPr>
          <w:spacing w:val="18"/>
          <w:w w:val="90"/>
          <w:vertAlign w:val="baseline"/>
        </w:rPr>
        <w:t> </w:t>
      </w:r>
      <w:r>
        <w:rPr>
          <w:w w:val="90"/>
          <w:vertAlign w:val="baseline"/>
        </w:rPr>
        <w:t>alófono</w:t>
      </w:r>
      <w:r>
        <w:rPr>
          <w:spacing w:val="18"/>
          <w:w w:val="90"/>
          <w:vertAlign w:val="baseline"/>
        </w:rPr>
        <w:t> </w:t>
      </w:r>
      <w:r>
        <w:rPr>
          <w:w w:val="90"/>
          <w:vertAlign w:val="baseline"/>
        </w:rPr>
        <w:t>[s].</w:t>
      </w:r>
      <w:r>
        <w:rPr>
          <w:spacing w:val="18"/>
          <w:w w:val="90"/>
          <w:vertAlign w:val="baseline"/>
        </w:rPr>
        <w:t> </w:t>
      </w:r>
      <w:r>
        <w:rPr>
          <w:w w:val="90"/>
          <w:vertAlign w:val="baseline"/>
        </w:rPr>
        <w:t>La</w:t>
      </w:r>
    </w:p>
    <w:p>
      <w:pPr>
        <w:pStyle w:val="BodyText"/>
        <w:spacing w:line="280" w:lineRule="auto" w:before="38"/>
        <w:ind w:left="301" w:right="445"/>
        <w:jc w:val="both"/>
      </w:pPr>
      <w:r>
        <w:rPr>
          <w:spacing w:val="-1"/>
          <w:w w:val="90"/>
        </w:rPr>
        <w:t>primera forma quedó asimilada también </w:t>
      </w:r>
      <w:r>
        <w:rPr>
          <w:w w:val="90"/>
        </w:rPr>
        <w:t>fonoléxicamente al huichol con la</w:t>
      </w:r>
      <w:r>
        <w:rPr>
          <w:spacing w:val="1"/>
          <w:w w:val="90"/>
        </w:rPr>
        <w:t> </w:t>
      </w:r>
      <w:r>
        <w:rPr>
          <w:w w:val="85"/>
        </w:rPr>
        <w:t>marca</w:t>
      </w:r>
      <w:r>
        <w:rPr>
          <w:spacing w:val="2"/>
          <w:w w:val="85"/>
        </w:rPr>
        <w:t> </w:t>
      </w:r>
      <w:r>
        <w:rPr>
          <w:i/>
          <w:w w:val="85"/>
          <w:sz w:val="22"/>
        </w:rPr>
        <w:t>ri</w:t>
      </w:r>
      <w:r>
        <w:rPr>
          <w:i/>
          <w:spacing w:val="-1"/>
          <w:w w:val="85"/>
          <w:sz w:val="22"/>
        </w:rPr>
        <w:t> </w:t>
      </w:r>
      <w:r>
        <w:rPr>
          <w:w w:val="85"/>
        </w:rPr>
        <w:t>que</w:t>
      </w:r>
      <w:r>
        <w:rPr>
          <w:spacing w:val="2"/>
          <w:w w:val="85"/>
        </w:rPr>
        <w:t> </w:t>
      </w:r>
      <w:r>
        <w:rPr>
          <w:w w:val="85"/>
        </w:rPr>
        <w:t>aparece</w:t>
      </w:r>
      <w:r>
        <w:rPr>
          <w:spacing w:val="2"/>
          <w:w w:val="85"/>
        </w:rPr>
        <w:t> </w:t>
      </w:r>
      <w:r>
        <w:rPr>
          <w:w w:val="85"/>
        </w:rPr>
        <w:t>en</w:t>
      </w:r>
      <w:r>
        <w:rPr>
          <w:spacing w:val="2"/>
          <w:w w:val="85"/>
        </w:rPr>
        <w:t> </w:t>
      </w:r>
      <w:r>
        <w:rPr>
          <w:w w:val="85"/>
        </w:rPr>
        <w:t>muchas</w:t>
      </w:r>
      <w:r>
        <w:rPr>
          <w:spacing w:val="2"/>
          <w:w w:val="85"/>
        </w:rPr>
        <w:t> </w:t>
      </w:r>
      <w:r>
        <w:rPr>
          <w:w w:val="85"/>
        </w:rPr>
        <w:t>palabras</w:t>
      </w:r>
      <w:r>
        <w:rPr>
          <w:spacing w:val="2"/>
          <w:w w:val="85"/>
        </w:rPr>
        <w:t> </w:t>
      </w:r>
      <w:r>
        <w:rPr>
          <w:w w:val="85"/>
        </w:rPr>
        <w:t>huicholas</w:t>
      </w:r>
      <w:r>
        <w:rPr>
          <w:spacing w:val="2"/>
          <w:w w:val="85"/>
        </w:rPr>
        <w:t> </w:t>
      </w:r>
      <w:r>
        <w:rPr>
          <w:w w:val="85"/>
        </w:rPr>
        <w:t>viejas</w:t>
      </w:r>
      <w:r>
        <w:rPr>
          <w:spacing w:val="2"/>
          <w:w w:val="85"/>
        </w:rPr>
        <w:t> </w:t>
      </w:r>
      <w:r>
        <w:rPr>
          <w:w w:val="85"/>
        </w:rPr>
        <w:t>como </w:t>
      </w:r>
      <w:r>
        <w:rPr>
          <w:i/>
          <w:w w:val="85"/>
          <w:sz w:val="22"/>
        </w:rPr>
        <w:t>kemari</w:t>
      </w:r>
      <w:r>
        <w:rPr>
          <w:w w:val="85"/>
        </w:rPr>
        <w:t>,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itari</w:t>
      </w:r>
      <w:r>
        <w:rPr>
          <w:w w:val="85"/>
          <w:vertAlign w:val="baseline"/>
        </w:rPr>
        <w:t>,</w:t>
      </w:r>
    </w:p>
    <w:p>
      <w:pPr>
        <w:pStyle w:val="BodyText"/>
        <w:spacing w:line="288" w:lineRule="auto"/>
        <w:ind w:left="301" w:right="443"/>
        <w:jc w:val="both"/>
      </w:pPr>
      <w:r>
        <w:rPr>
          <w:rFonts w:ascii="Trebuchet MS" w:hAnsi="Trebuchet MS"/>
          <w:i/>
          <w:w w:val="90"/>
          <w:sz w:val="22"/>
          <w:vertAlign w:val="superscript"/>
        </w:rPr>
        <w:t>/</w:t>
      </w:r>
      <w:r>
        <w:rPr>
          <w:i/>
          <w:w w:val="90"/>
          <w:sz w:val="22"/>
          <w:vertAlign w:val="baseline"/>
        </w:rPr>
        <w:t>itaikari</w:t>
      </w:r>
      <w:r>
        <w:rPr>
          <w:w w:val="90"/>
          <w:vertAlign w:val="baseline"/>
        </w:rPr>
        <w:t>,</w:t>
      </w:r>
      <w:r>
        <w:rPr>
          <w:spacing w:val="1"/>
          <w:w w:val="90"/>
          <w:vertAlign w:val="baseline"/>
        </w:rPr>
        <w:t> </w:t>
      </w:r>
      <w:r>
        <w:rPr>
          <w:i/>
          <w:w w:val="90"/>
          <w:sz w:val="22"/>
          <w:vertAlign w:val="baseline"/>
        </w:rPr>
        <w:t>hikuri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etc.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También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el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significado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las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formas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se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ha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diferenciado. La palabra </w:t>
      </w:r>
      <w:r>
        <w:rPr>
          <w:i/>
          <w:w w:val="85"/>
          <w:sz w:val="22"/>
          <w:vertAlign w:val="baseline"/>
        </w:rPr>
        <w:t>tsatu </w:t>
      </w:r>
      <w:r>
        <w:rPr>
          <w:w w:val="85"/>
          <w:vertAlign w:val="baseline"/>
        </w:rPr>
        <w:t>designa a los cuadros o estatuas de la Virgen de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Guadalupe o de santos como San José, San Antonio, Santa Catarina que se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guardan</w:t>
      </w:r>
      <w:r>
        <w:rPr>
          <w:spacing w:val="-5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en</w:t>
      </w:r>
      <w:r>
        <w:rPr>
          <w:spacing w:val="-5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los</w:t>
      </w:r>
      <w:r>
        <w:rPr>
          <w:spacing w:val="-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templos</w:t>
      </w:r>
      <w:r>
        <w:rPr>
          <w:spacing w:val="-5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y</w:t>
      </w:r>
      <w:r>
        <w:rPr>
          <w:spacing w:val="-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a</w:t>
      </w:r>
      <w:r>
        <w:rPr>
          <w:spacing w:val="-5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los</w:t>
      </w:r>
      <w:r>
        <w:rPr>
          <w:spacing w:val="-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que</w:t>
      </w:r>
      <w:r>
        <w:rPr>
          <w:spacing w:val="-5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se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suelen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hacer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sacrificios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reses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o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se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les</w:t>
      </w:r>
      <w:r>
        <w:rPr>
          <w:spacing w:val="-4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entregan limosna; en general está </w:t>
      </w:r>
      <w:r>
        <w:rPr>
          <w:w w:val="90"/>
          <w:vertAlign w:val="baseline"/>
        </w:rPr>
        <w:t>muy directamente ligada a la ritualidad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cristiana. </w:t>
      </w:r>
      <w:r>
        <w:rPr>
          <w:w w:val="90"/>
          <w:vertAlign w:val="baseline"/>
        </w:rPr>
        <w:t>La palabra </w:t>
      </w:r>
      <w:r>
        <w:rPr>
          <w:i/>
          <w:w w:val="90"/>
          <w:sz w:val="22"/>
          <w:vertAlign w:val="baseline"/>
        </w:rPr>
        <w:t>xaturi </w:t>
      </w:r>
      <w:r>
        <w:rPr>
          <w:w w:val="90"/>
          <w:vertAlign w:val="baseline"/>
        </w:rPr>
        <w:t>se inscribe en un marco ritual más arraigado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relacionado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sobre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todo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con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las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figuras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cristos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que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si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bien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son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reconocidos todavía como foráneos con el nombre de vecino o con el título de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padrinos</w:t>
      </w:r>
      <w:r>
        <w:rPr>
          <w:spacing w:val="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y</w:t>
      </w:r>
      <w:r>
        <w:rPr>
          <w:spacing w:val="7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desempeñan</w:t>
      </w:r>
      <w:r>
        <w:rPr>
          <w:spacing w:val="7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un</w:t>
      </w:r>
      <w:r>
        <w:rPr>
          <w:spacing w:val="5"/>
          <w:w w:val="90"/>
          <w:vertAlign w:val="baseline"/>
        </w:rPr>
        <w:t> </w:t>
      </w:r>
      <w:r>
        <w:rPr>
          <w:w w:val="90"/>
          <w:vertAlign w:val="baseline"/>
        </w:rPr>
        <w:t>papel</w:t>
      </w:r>
      <w:r>
        <w:rPr>
          <w:spacing w:val="6"/>
          <w:w w:val="90"/>
          <w:vertAlign w:val="baseline"/>
        </w:rPr>
        <w:t> </w:t>
      </w:r>
      <w:r>
        <w:rPr>
          <w:w w:val="90"/>
          <w:vertAlign w:val="baseline"/>
        </w:rPr>
        <w:t>destacado</w:t>
      </w:r>
      <w:r>
        <w:rPr>
          <w:spacing w:val="5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6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5"/>
          <w:w w:val="90"/>
          <w:vertAlign w:val="baseline"/>
        </w:rPr>
        <w:t> </w:t>
      </w:r>
      <w:r>
        <w:rPr>
          <w:w w:val="90"/>
          <w:vertAlign w:val="baseline"/>
        </w:rPr>
        <w:t>Semana</w:t>
      </w:r>
      <w:r>
        <w:rPr>
          <w:spacing w:val="5"/>
          <w:w w:val="90"/>
          <w:vertAlign w:val="baseline"/>
        </w:rPr>
        <w:t> </w:t>
      </w:r>
      <w:r>
        <w:rPr>
          <w:w w:val="90"/>
          <w:vertAlign w:val="baseline"/>
        </w:rPr>
        <w:t>Santa,</w:t>
      </w:r>
      <w:r>
        <w:rPr>
          <w:spacing w:val="6"/>
          <w:w w:val="90"/>
          <w:vertAlign w:val="baseline"/>
        </w:rPr>
        <w:t> </w:t>
      </w:r>
      <w:r>
        <w:rPr>
          <w:w w:val="90"/>
          <w:vertAlign w:val="baseline"/>
        </w:rPr>
        <w:t>forman</w:t>
      </w:r>
      <w:r>
        <w:rPr>
          <w:spacing w:val="5"/>
          <w:w w:val="90"/>
          <w:vertAlign w:val="baseline"/>
        </w:rPr>
        <w:t> </w:t>
      </w:r>
      <w:r>
        <w:rPr>
          <w:w w:val="90"/>
          <w:vertAlign w:val="baseline"/>
        </w:rPr>
        <w:t>ya</w:t>
      </w:r>
    </w:p>
    <w:p>
      <w:pPr>
        <w:spacing w:after="0" w:line="288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0" w:lineRule="auto" w:before="153"/>
        <w:ind w:left="419" w:right="326"/>
        <w:jc w:val="both"/>
      </w:pPr>
      <w:r>
        <w:rPr/>
        <w:pict>
          <v:rect style="position:absolute;margin-left:196.019989pt;margin-top:58.07798pt;width:2.64pt;height:.53998pt;mso-position-horizontal-relative:page;mso-position-vertical-relative:paragraph;z-index:-20811776" filled="true" fillcolor="#000000" stroked="false">
            <v:fill type="solid"/>
            <w10:wrap type="none"/>
          </v:rect>
        </w:pict>
      </w:r>
      <w:r>
        <w:rPr>
          <w:w w:val="90"/>
        </w:rPr>
        <w:t>parte de los ritos huicholes y han sido adaptados a los patrones religiosos</w:t>
      </w:r>
      <w:r>
        <w:rPr>
          <w:spacing w:val="1"/>
          <w:w w:val="90"/>
        </w:rPr>
        <w:t> </w:t>
      </w:r>
      <w:r>
        <w:rPr>
          <w:w w:val="85"/>
        </w:rPr>
        <w:t>propios: uno es mujer (</w:t>
      </w:r>
      <w:r>
        <w:rPr>
          <w:i/>
          <w:w w:val="85"/>
          <w:sz w:val="22"/>
        </w:rPr>
        <w:t>Tanana Xaturi </w:t>
      </w:r>
      <w:r>
        <w:rPr>
          <w:w w:val="85"/>
        </w:rPr>
        <w:t>“nuestra madrina”)</w:t>
      </w:r>
      <w:r>
        <w:rPr>
          <w:spacing w:val="1"/>
          <w:w w:val="85"/>
        </w:rPr>
        <w:t> </w:t>
      </w:r>
      <w:r>
        <w:rPr>
          <w:w w:val="85"/>
        </w:rPr>
        <w:t>y el otro varón</w:t>
      </w:r>
      <w:r>
        <w:rPr>
          <w:spacing w:val="1"/>
          <w:w w:val="85"/>
        </w:rPr>
        <w:t> </w:t>
      </w:r>
      <w:r>
        <w:rPr>
          <w:w w:val="90"/>
        </w:rPr>
        <w:t>(</w:t>
      </w:r>
      <w:r>
        <w:rPr>
          <w:i/>
          <w:w w:val="90"/>
          <w:sz w:val="22"/>
        </w:rPr>
        <w:t>Tatata Xaturi </w:t>
      </w:r>
      <w:r>
        <w:rPr>
          <w:w w:val="90"/>
        </w:rPr>
        <w:t>).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rezos</w:t>
      </w:r>
      <w:r>
        <w:rPr>
          <w:spacing w:val="1"/>
          <w:w w:val="90"/>
        </w:rPr>
        <w:t> </w:t>
      </w:r>
      <w:r>
        <w:rPr>
          <w:w w:val="90"/>
        </w:rPr>
        <w:t>son</w:t>
      </w:r>
      <w:r>
        <w:rPr>
          <w:spacing w:val="1"/>
          <w:w w:val="90"/>
        </w:rPr>
        <w:t> </w:t>
      </w:r>
      <w:r>
        <w:rPr>
          <w:w w:val="90"/>
        </w:rPr>
        <w:t>puestos</w:t>
      </w:r>
      <w:r>
        <w:rPr>
          <w:spacing w:val="1"/>
          <w:w w:val="90"/>
        </w:rPr>
        <w:t> </w:t>
      </w:r>
      <w:r>
        <w:rPr>
          <w:w w:val="90"/>
        </w:rPr>
        <w:t>al</w:t>
      </w:r>
      <w:r>
        <w:rPr>
          <w:spacing w:val="1"/>
          <w:w w:val="90"/>
        </w:rPr>
        <w:t> </w:t>
      </w:r>
      <w:r>
        <w:rPr>
          <w:w w:val="90"/>
        </w:rPr>
        <w:t>nivel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sus</w:t>
      </w:r>
      <w:r>
        <w:rPr>
          <w:spacing w:val="1"/>
          <w:w w:val="90"/>
        </w:rPr>
        <w:t> </w:t>
      </w:r>
      <w:r>
        <w:rPr>
          <w:w w:val="90"/>
        </w:rPr>
        <w:t>ancestros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spacing w:val="-1"/>
          <w:w w:val="85"/>
        </w:rPr>
        <w:t>divinidades. </w:t>
      </w:r>
      <w:r>
        <w:rPr>
          <w:i/>
          <w:spacing w:val="-1"/>
          <w:w w:val="85"/>
          <w:sz w:val="22"/>
        </w:rPr>
        <w:t>Xaturi Muyupatarimetsie </w:t>
      </w:r>
      <w:r>
        <w:rPr>
          <w:spacing w:val="-1"/>
          <w:w w:val="85"/>
        </w:rPr>
        <w:t>se llama </w:t>
      </w:r>
      <w:r>
        <w:rPr>
          <w:w w:val="85"/>
        </w:rPr>
        <w:t>la fiesta quinquenal del cambio</w:t>
      </w:r>
      <w:r>
        <w:rPr>
          <w:spacing w:val="-41"/>
          <w:w w:val="85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Xaturi.</w:t>
      </w:r>
    </w:p>
    <w:p>
      <w:pPr>
        <w:pStyle w:val="BodyText"/>
        <w:spacing w:line="283" w:lineRule="auto" w:before="14"/>
        <w:ind w:left="419" w:right="325" w:firstLine="480"/>
        <w:jc w:val="both"/>
      </w:pPr>
      <w:r>
        <w:rPr/>
        <w:pict>
          <v:rect style="position:absolute;margin-left:283.679993pt;margin-top:36.667889pt;width:2.64pt;height:.53998pt;mso-position-horizontal-relative:page;mso-position-vertical-relative:paragraph;z-index:-20811264" filled="true" fillcolor="#000000" stroked="false">
            <v:fill type="solid"/>
            <w10:wrap type="none"/>
          </v:rect>
        </w:pict>
      </w:r>
      <w:r>
        <w:rPr>
          <w:w w:val="85"/>
        </w:rPr>
        <w:t>La</w:t>
      </w:r>
      <w:r>
        <w:rPr>
          <w:spacing w:val="8"/>
          <w:w w:val="85"/>
        </w:rPr>
        <w:t> </w:t>
      </w:r>
      <w:r>
        <w:rPr>
          <w:w w:val="85"/>
        </w:rPr>
        <w:t>palabra</w:t>
      </w:r>
      <w:r>
        <w:rPr>
          <w:spacing w:val="9"/>
          <w:w w:val="85"/>
        </w:rPr>
        <w:t> </w:t>
      </w:r>
      <w:r>
        <w:rPr>
          <w:w w:val="85"/>
        </w:rPr>
        <w:t>misma</w:t>
      </w:r>
      <w:r>
        <w:rPr>
          <w:spacing w:val="8"/>
          <w:w w:val="85"/>
        </w:rPr>
        <w:t> </w:t>
      </w:r>
      <w:r>
        <w:rPr>
          <w:w w:val="85"/>
        </w:rPr>
        <w:t>tiene</w:t>
      </w:r>
      <w:r>
        <w:rPr>
          <w:spacing w:val="9"/>
          <w:w w:val="85"/>
        </w:rPr>
        <w:t> </w:t>
      </w:r>
      <w:r>
        <w:rPr>
          <w:w w:val="85"/>
        </w:rPr>
        <w:t>una</w:t>
      </w:r>
      <w:r>
        <w:rPr>
          <w:spacing w:val="8"/>
          <w:w w:val="85"/>
        </w:rPr>
        <w:t> </w:t>
      </w:r>
      <w:r>
        <w:rPr>
          <w:w w:val="85"/>
        </w:rPr>
        <w:t>gran</w:t>
      </w:r>
      <w:r>
        <w:rPr>
          <w:spacing w:val="9"/>
          <w:w w:val="85"/>
        </w:rPr>
        <w:t> </w:t>
      </w:r>
      <w:r>
        <w:rPr>
          <w:w w:val="85"/>
        </w:rPr>
        <w:t>variabilidad</w:t>
      </w:r>
      <w:r>
        <w:rPr>
          <w:spacing w:val="8"/>
          <w:w w:val="85"/>
        </w:rPr>
        <w:t> </w:t>
      </w:r>
      <w:r>
        <w:rPr>
          <w:w w:val="85"/>
        </w:rPr>
        <w:t>en</w:t>
      </w:r>
      <w:r>
        <w:rPr>
          <w:spacing w:val="9"/>
          <w:w w:val="85"/>
        </w:rPr>
        <w:t> </w:t>
      </w:r>
      <w:r>
        <w:rPr>
          <w:w w:val="85"/>
        </w:rPr>
        <w:t>la</w:t>
      </w:r>
      <w:r>
        <w:rPr>
          <w:spacing w:val="8"/>
          <w:w w:val="85"/>
        </w:rPr>
        <w:t> </w:t>
      </w:r>
      <w:r>
        <w:rPr>
          <w:w w:val="85"/>
        </w:rPr>
        <w:t>formación</w:t>
      </w:r>
      <w:r>
        <w:rPr>
          <w:spacing w:val="6"/>
          <w:w w:val="85"/>
        </w:rPr>
        <w:t> </w:t>
      </w:r>
      <w:r>
        <w:rPr>
          <w:w w:val="85"/>
        </w:rPr>
        <w:t>del</w:t>
      </w:r>
      <w:r>
        <w:rPr>
          <w:spacing w:val="8"/>
          <w:w w:val="85"/>
        </w:rPr>
        <w:t> </w:t>
      </w:r>
      <w:r>
        <w:rPr>
          <w:w w:val="85"/>
        </w:rPr>
        <w:t>plural:</w:t>
      </w:r>
      <w:r>
        <w:rPr>
          <w:spacing w:val="-41"/>
          <w:w w:val="85"/>
        </w:rPr>
        <w:t> </w:t>
      </w:r>
      <w:r>
        <w:rPr>
          <w:w w:val="85"/>
        </w:rPr>
        <w:t>si designa a las divininidades mismas forma el PL con la marca –</w:t>
      </w:r>
      <w:r>
        <w:rPr>
          <w:i/>
          <w:w w:val="85"/>
          <w:sz w:val="22"/>
        </w:rPr>
        <w:t>ma </w:t>
      </w:r>
      <w:r>
        <w:rPr>
          <w:w w:val="85"/>
        </w:rPr>
        <w:t>propia de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nombres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parentesco,</w:t>
      </w:r>
      <w:r>
        <w:rPr>
          <w:spacing w:val="1"/>
          <w:w w:val="85"/>
        </w:rPr>
        <w:t> </w:t>
      </w:r>
      <w:r>
        <w:rPr>
          <w:w w:val="85"/>
        </w:rPr>
        <w:t>lo</w:t>
      </w:r>
      <w:r>
        <w:rPr>
          <w:spacing w:val="1"/>
          <w:w w:val="85"/>
        </w:rPr>
        <w:t> </w:t>
      </w:r>
      <w:r>
        <w:rPr>
          <w:w w:val="85"/>
        </w:rPr>
        <w:t>mismo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takakaima, tatuutsima </w:t>
      </w:r>
      <w:r>
        <w:rPr>
          <w:w w:val="85"/>
        </w:rPr>
        <w:t>etc.</w:t>
      </w:r>
      <w:r>
        <w:rPr>
          <w:spacing w:val="1"/>
          <w:w w:val="85"/>
        </w:rPr>
        <w:t> </w:t>
      </w:r>
      <w:r>
        <w:rPr>
          <w:w w:val="85"/>
        </w:rPr>
        <w:t>Las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divinidades</w:t>
      </w:r>
      <w:r>
        <w:rPr>
          <w:w w:val="90"/>
        </w:rPr>
        <w:t> huicholas</w:t>
      </w:r>
      <w:r>
        <w:rPr>
          <w:spacing w:val="1"/>
          <w:w w:val="90"/>
        </w:rPr>
        <w:t> </w:t>
      </w:r>
      <w:r>
        <w:rPr>
          <w:w w:val="90"/>
        </w:rPr>
        <w:t>son</w:t>
      </w:r>
      <w:r>
        <w:rPr>
          <w:spacing w:val="1"/>
          <w:w w:val="90"/>
        </w:rPr>
        <w:t> </w:t>
      </w:r>
      <w:r>
        <w:rPr>
          <w:w w:val="90"/>
        </w:rPr>
        <w:t>fundamentalmente</w:t>
      </w:r>
      <w:r>
        <w:rPr>
          <w:spacing w:val="1"/>
          <w:w w:val="90"/>
        </w:rPr>
        <w:t> </w:t>
      </w:r>
      <w:r>
        <w:rPr>
          <w:w w:val="90"/>
        </w:rPr>
        <w:t>ancestros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tienen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85"/>
        </w:rPr>
        <w:t>relación de parentesco con las personas vivientes. Si designa las figuras con las</w:t>
      </w:r>
      <w:r>
        <w:rPr>
          <w:spacing w:val="1"/>
          <w:w w:val="85"/>
        </w:rPr>
        <w:t> </w:t>
      </w:r>
      <w:r>
        <w:rPr>
          <w:w w:val="85"/>
        </w:rPr>
        <w:t>que se representan se dice </w:t>
      </w:r>
      <w:r>
        <w:rPr>
          <w:i/>
          <w:w w:val="85"/>
          <w:sz w:val="22"/>
        </w:rPr>
        <w:t>xaturi-te </w:t>
      </w:r>
      <w:r>
        <w:rPr>
          <w:w w:val="85"/>
        </w:rPr>
        <w:t>y los encargados de cuidarlas se llaman</w:t>
      </w:r>
      <w:r>
        <w:rPr>
          <w:spacing w:val="1"/>
          <w:w w:val="85"/>
        </w:rPr>
        <w:t> </w:t>
      </w:r>
      <w:r>
        <w:rPr>
          <w:i/>
          <w:w w:val="95"/>
          <w:sz w:val="22"/>
        </w:rPr>
        <w:t>xaturitsixi</w:t>
      </w:r>
      <w:r>
        <w:rPr>
          <w:w w:val="95"/>
        </w:rPr>
        <w:t>.</w:t>
      </w:r>
    </w:p>
    <w:p>
      <w:pPr>
        <w:pStyle w:val="BodyText"/>
        <w:spacing w:line="285" w:lineRule="auto"/>
        <w:ind w:left="419" w:right="325" w:firstLine="480"/>
        <w:jc w:val="both"/>
      </w:pPr>
      <w:r>
        <w:rPr>
          <w:w w:val="85"/>
        </w:rPr>
        <w:t>La diferencia entre </w:t>
      </w:r>
      <w:r>
        <w:rPr>
          <w:i/>
          <w:w w:val="85"/>
          <w:sz w:val="22"/>
        </w:rPr>
        <w:t>satu </w:t>
      </w:r>
      <w:r>
        <w:rPr>
          <w:w w:val="85"/>
        </w:rPr>
        <w:t>y </w:t>
      </w:r>
      <w:r>
        <w:rPr>
          <w:i/>
          <w:w w:val="85"/>
          <w:sz w:val="22"/>
        </w:rPr>
        <w:t>xaturi </w:t>
      </w:r>
      <w:r>
        <w:rPr>
          <w:w w:val="85"/>
        </w:rPr>
        <w:t>recuerda en algunos aspectos la que</w:t>
      </w:r>
      <w:r>
        <w:rPr>
          <w:spacing w:val="1"/>
          <w:w w:val="85"/>
        </w:rPr>
        <w:t> </w:t>
      </w:r>
      <w:r>
        <w:rPr>
          <w:w w:val="85"/>
        </w:rPr>
        <w:t>existe entre </w:t>
      </w:r>
      <w:r>
        <w:rPr>
          <w:i/>
          <w:w w:val="85"/>
          <w:sz w:val="22"/>
        </w:rPr>
        <w:t>población </w:t>
      </w:r>
      <w:r>
        <w:rPr>
          <w:w w:val="85"/>
        </w:rPr>
        <w:t>y </w:t>
      </w:r>
      <w:r>
        <w:rPr>
          <w:i/>
          <w:w w:val="85"/>
          <w:sz w:val="22"/>
        </w:rPr>
        <w:t>populación </w:t>
      </w:r>
      <w:r>
        <w:rPr>
          <w:w w:val="85"/>
        </w:rPr>
        <w:t>en español. Aunque etimológicamente son</w:t>
      </w:r>
      <w:r>
        <w:rPr>
          <w:spacing w:val="1"/>
          <w:w w:val="85"/>
        </w:rPr>
        <w:t> </w:t>
      </w:r>
      <w:r>
        <w:rPr>
          <w:w w:val="90"/>
        </w:rPr>
        <w:t>la misma palabra, tienen significados específicos que hacen que no sean</w:t>
      </w:r>
      <w:r>
        <w:rPr>
          <w:spacing w:val="1"/>
          <w:w w:val="90"/>
        </w:rPr>
        <w:t> </w:t>
      </w:r>
      <w:r>
        <w:rPr>
          <w:w w:val="85"/>
        </w:rPr>
        <w:t>intercambiables; aquella pertenece al habla coloquial, mientras que la segunda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es un término técnico. En el aspecto </w:t>
      </w:r>
      <w:r>
        <w:rPr>
          <w:w w:val="90"/>
        </w:rPr>
        <w:t>fonológico se puede comparar también</w:t>
      </w:r>
      <w:r>
        <w:rPr>
          <w:spacing w:val="1"/>
          <w:w w:val="90"/>
        </w:rPr>
        <w:t> </w:t>
      </w:r>
      <w:r>
        <w:rPr>
          <w:w w:val="85"/>
        </w:rPr>
        <w:t>con</w:t>
      </w:r>
      <w:r>
        <w:rPr>
          <w:spacing w:val="9"/>
          <w:w w:val="85"/>
        </w:rPr>
        <w:t> </w:t>
      </w:r>
      <w:r>
        <w:rPr>
          <w:w w:val="85"/>
        </w:rPr>
        <w:t>lo</w:t>
      </w:r>
      <w:r>
        <w:rPr>
          <w:spacing w:val="10"/>
          <w:w w:val="85"/>
        </w:rPr>
        <w:t> </w:t>
      </w:r>
      <w:r>
        <w:rPr>
          <w:w w:val="85"/>
        </w:rPr>
        <w:t>que</w:t>
      </w:r>
      <w:r>
        <w:rPr>
          <w:spacing w:val="9"/>
          <w:w w:val="85"/>
        </w:rPr>
        <w:t> </w:t>
      </w:r>
      <w:r>
        <w:rPr>
          <w:w w:val="85"/>
        </w:rPr>
        <w:t>ocurre</w:t>
      </w:r>
      <w:r>
        <w:rPr>
          <w:spacing w:val="10"/>
          <w:w w:val="85"/>
        </w:rPr>
        <w:t> </w:t>
      </w:r>
      <w:r>
        <w:rPr>
          <w:w w:val="85"/>
        </w:rPr>
        <w:t>con</w:t>
      </w:r>
      <w:r>
        <w:rPr>
          <w:spacing w:val="10"/>
          <w:w w:val="85"/>
        </w:rPr>
        <w:t> </w:t>
      </w:r>
      <w:r>
        <w:rPr>
          <w:w w:val="85"/>
        </w:rPr>
        <w:t>la</w:t>
      </w:r>
      <w:r>
        <w:rPr>
          <w:spacing w:val="9"/>
          <w:w w:val="85"/>
        </w:rPr>
        <w:t> </w:t>
      </w:r>
      <w:r>
        <w:rPr>
          <w:w w:val="85"/>
        </w:rPr>
        <w:t>palabra</w:t>
      </w:r>
      <w:r>
        <w:rPr>
          <w:spacing w:val="9"/>
          <w:w w:val="85"/>
        </w:rPr>
        <w:t> </w:t>
      </w:r>
      <w:r>
        <w:rPr>
          <w:w w:val="85"/>
        </w:rPr>
        <w:t>árabe</w:t>
      </w:r>
      <w:r>
        <w:rPr>
          <w:spacing w:val="8"/>
          <w:w w:val="85"/>
        </w:rPr>
        <w:t> </w:t>
      </w:r>
      <w:r>
        <w:rPr>
          <w:i/>
          <w:w w:val="85"/>
          <w:sz w:val="22"/>
        </w:rPr>
        <w:t>al-qutun</w:t>
      </w:r>
      <w:r>
        <w:rPr>
          <w:i/>
          <w:spacing w:val="6"/>
          <w:w w:val="85"/>
          <w:sz w:val="22"/>
        </w:rPr>
        <w:t> </w:t>
      </w:r>
      <w:r>
        <w:rPr>
          <w:w w:val="85"/>
        </w:rPr>
        <w:t>:</w:t>
      </w:r>
      <w:r>
        <w:rPr>
          <w:spacing w:val="9"/>
          <w:w w:val="85"/>
        </w:rPr>
        <w:t> </w:t>
      </w:r>
      <w:r>
        <w:rPr>
          <w:w w:val="85"/>
        </w:rPr>
        <w:t>tomada</w:t>
      </w:r>
      <w:r>
        <w:rPr>
          <w:spacing w:val="8"/>
          <w:w w:val="85"/>
        </w:rPr>
        <w:t> </w:t>
      </w:r>
      <w:r>
        <w:rPr>
          <w:w w:val="85"/>
        </w:rPr>
        <w:t>en</w:t>
      </w:r>
      <w:r>
        <w:rPr>
          <w:spacing w:val="9"/>
          <w:w w:val="85"/>
        </w:rPr>
        <w:t> </w:t>
      </w:r>
      <w:r>
        <w:rPr>
          <w:w w:val="85"/>
        </w:rPr>
        <w:t>la</w:t>
      </w:r>
      <w:r>
        <w:rPr>
          <w:spacing w:val="9"/>
          <w:w w:val="85"/>
        </w:rPr>
        <w:t> </w:t>
      </w:r>
      <w:r>
        <w:rPr>
          <w:w w:val="85"/>
        </w:rPr>
        <w:t>Edad</w:t>
      </w:r>
      <w:r>
        <w:rPr>
          <w:spacing w:val="8"/>
          <w:w w:val="85"/>
        </w:rPr>
        <w:t> </w:t>
      </w:r>
      <w:r>
        <w:rPr>
          <w:w w:val="85"/>
        </w:rPr>
        <w:t>Media,</w:t>
      </w:r>
      <w:r>
        <w:rPr>
          <w:spacing w:val="9"/>
          <w:w w:val="85"/>
        </w:rPr>
        <w:t> </w:t>
      </w:r>
      <w:r>
        <w:rPr>
          <w:w w:val="85"/>
        </w:rPr>
        <w:t>la</w:t>
      </w:r>
      <w:r>
        <w:rPr>
          <w:spacing w:val="-41"/>
          <w:w w:val="85"/>
        </w:rPr>
        <w:t> </w:t>
      </w:r>
      <w:r>
        <w:rPr>
          <w:w w:val="85"/>
        </w:rPr>
        <w:t>t intervocálica evoluciona a d, mientras que al préstamo moderno a través del</w:t>
      </w:r>
      <w:r>
        <w:rPr>
          <w:spacing w:val="1"/>
          <w:w w:val="85"/>
        </w:rPr>
        <w:t> </w:t>
      </w:r>
      <w:r>
        <w:rPr>
          <w:w w:val="95"/>
        </w:rPr>
        <w:t>francés</w:t>
      </w:r>
      <w:r>
        <w:rPr>
          <w:spacing w:val="-8"/>
          <w:w w:val="95"/>
        </w:rPr>
        <w:t> </w:t>
      </w:r>
      <w:r>
        <w:rPr>
          <w:i/>
          <w:w w:val="95"/>
          <w:sz w:val="22"/>
        </w:rPr>
        <w:t>cotón</w:t>
      </w:r>
      <w:r>
        <w:rPr>
          <w:i/>
          <w:spacing w:val="-9"/>
          <w:w w:val="95"/>
          <w:sz w:val="22"/>
        </w:rPr>
        <w:t> </w:t>
      </w:r>
      <w:r>
        <w:rPr>
          <w:w w:val="95"/>
        </w:rPr>
        <w:t>ya</w:t>
      </w:r>
      <w:r>
        <w:rPr>
          <w:spacing w:val="-7"/>
          <w:w w:val="95"/>
        </w:rPr>
        <w:t> </w:t>
      </w:r>
      <w:r>
        <w:rPr>
          <w:w w:val="95"/>
        </w:rPr>
        <w:t>le</w:t>
      </w:r>
      <w:r>
        <w:rPr>
          <w:spacing w:val="-7"/>
          <w:w w:val="95"/>
        </w:rPr>
        <w:t> </w:t>
      </w:r>
      <w:r>
        <w:rPr>
          <w:w w:val="95"/>
        </w:rPr>
        <w:t>afecta</w:t>
      </w:r>
      <w:r>
        <w:rPr>
          <w:spacing w:val="-7"/>
          <w:w w:val="95"/>
        </w:rPr>
        <w:t> </w:t>
      </w:r>
      <w:r>
        <w:rPr>
          <w:w w:val="95"/>
        </w:rPr>
        <w:t>esa</w:t>
      </w:r>
      <w:r>
        <w:rPr>
          <w:spacing w:val="-7"/>
          <w:w w:val="95"/>
        </w:rPr>
        <w:t> </w:t>
      </w:r>
      <w:r>
        <w:rPr>
          <w:w w:val="95"/>
        </w:rPr>
        <w:t>regla</w:t>
      </w:r>
      <w:r>
        <w:rPr>
          <w:spacing w:val="-7"/>
          <w:w w:val="95"/>
        </w:rPr>
        <w:t> </w:t>
      </w:r>
      <w:r>
        <w:rPr>
          <w:w w:val="95"/>
        </w:rPr>
        <w:t>diacrónica.</w:t>
      </w:r>
    </w:p>
    <w:p>
      <w:pPr>
        <w:pStyle w:val="BodyText"/>
        <w:spacing w:line="249" w:lineRule="auto"/>
        <w:ind w:left="419" w:right="325" w:firstLine="480"/>
        <w:jc w:val="both"/>
      </w:pPr>
      <w:r>
        <w:rPr>
          <w:w w:val="90"/>
        </w:rPr>
        <w:t>Así pues, en el caso de /s/ hay que distinguir dos fases históricas, una</w:t>
      </w:r>
      <w:r>
        <w:rPr>
          <w:spacing w:val="1"/>
          <w:w w:val="90"/>
        </w:rPr>
        <w:t> </w:t>
      </w:r>
      <w:r>
        <w:rPr>
          <w:spacing w:val="-1"/>
          <w:w w:val="84"/>
        </w:rPr>
        <w:t>má</w:t>
      </w:r>
      <w:r>
        <w:rPr>
          <w:w w:val="84"/>
        </w:rPr>
        <w:t>s</w:t>
      </w:r>
      <w:r>
        <w:rPr>
          <w:spacing w:val="22"/>
        </w:rPr>
        <w:t> </w:t>
      </w:r>
      <w:r>
        <w:rPr>
          <w:spacing w:val="-1"/>
          <w:w w:val="85"/>
        </w:rPr>
        <w:t>antigu</w:t>
      </w:r>
      <w:r>
        <w:rPr>
          <w:w w:val="85"/>
        </w:rPr>
        <w:t>a</w:t>
      </w:r>
      <w:r>
        <w:rPr>
          <w:spacing w:val="22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>
          <w:spacing w:val="22"/>
        </w:rPr>
        <w:t> </w:t>
      </w:r>
      <w:r>
        <w:rPr>
          <w:spacing w:val="-1"/>
          <w:w w:val="84"/>
        </w:rPr>
        <w:t>qu</w:t>
      </w:r>
      <w:r>
        <w:rPr>
          <w:w w:val="84"/>
        </w:rPr>
        <w:t>e</w:t>
      </w:r>
      <w:r>
        <w:rPr>
          <w:spacing w:val="22"/>
        </w:rPr>
        <w:t> </w:t>
      </w:r>
      <w:r>
        <w:rPr>
          <w:w w:val="82"/>
        </w:rPr>
        <w:t>se</w:t>
      </w:r>
      <w:r>
        <w:rPr>
          <w:spacing w:val="22"/>
        </w:rPr>
        <w:t> </w:t>
      </w:r>
      <w:r>
        <w:rPr>
          <w:w w:val="84"/>
        </w:rPr>
        <w:t>produjo</w:t>
      </w:r>
      <w:r>
        <w:rPr>
          <w:spacing w:val="22"/>
        </w:rPr>
        <w:t> </w:t>
      </w:r>
      <w:r>
        <w:rPr>
          <w:spacing w:val="-1"/>
          <w:w w:val="83"/>
        </w:rPr>
        <w:t>dentr</w:t>
      </w:r>
      <w:r>
        <w:rPr>
          <w:w w:val="83"/>
        </w:rPr>
        <w:t>o</w:t>
      </w:r>
      <w:r>
        <w:rPr>
          <w:spacing w:val="22"/>
        </w:rPr>
        <w:t> </w:t>
      </w:r>
      <w:r>
        <w:rPr>
          <w:spacing w:val="-1"/>
          <w:w w:val="84"/>
        </w:rPr>
        <w:t>de</w:t>
      </w:r>
      <w:r>
        <w:rPr>
          <w:w w:val="84"/>
        </w:rPr>
        <w:t>l</w:t>
      </w:r>
      <w:r>
        <w:rPr>
          <w:spacing w:val="21"/>
        </w:rPr>
        <w:t> </w:t>
      </w:r>
      <w:r>
        <w:rPr>
          <w:w w:val="86"/>
        </w:rPr>
        <w:t>huichol</w:t>
      </w:r>
      <w:r>
        <w:rPr>
          <w:spacing w:val="21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l</w:t>
      </w:r>
      <w:r>
        <w:rPr>
          <w:spacing w:val="21"/>
        </w:rPr>
        <w:t> </w:t>
      </w:r>
      <w:r>
        <w:rPr>
          <w:spacing w:val="-1"/>
          <w:w w:val="86"/>
        </w:rPr>
        <w:t>cambi</w:t>
      </w:r>
      <w:r>
        <w:rPr>
          <w:w w:val="86"/>
        </w:rPr>
        <w:t>o</w:t>
      </w:r>
      <w:r>
        <w:rPr>
          <w:spacing w:val="21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>
          <w:spacing w:val="21"/>
        </w:rPr>
        <w:t> </w:t>
      </w:r>
      <w:r>
        <w:rPr>
          <w:w w:val="94"/>
        </w:rPr>
        <w:t>/s/</w:t>
      </w:r>
      <w:r>
        <w:rPr>
          <w:spacing w:val="21"/>
        </w:rPr>
        <w:t> </w:t>
      </w:r>
      <w:r>
        <w:rPr>
          <w:w w:val="87"/>
        </w:rPr>
        <w:t>a</w:t>
      </w:r>
      <w:r>
        <w:rPr>
          <w:spacing w:val="21"/>
        </w:rPr>
        <w:t> </w:t>
      </w:r>
      <w:r>
        <w:rPr>
          <w:spacing w:val="-1"/>
          <w:w w:val="10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w w:val="101"/>
        </w:rPr>
        <w:t>/</w:t>
      </w:r>
      <w:r>
        <w:rPr>
          <w:spacing w:val="21"/>
        </w:rPr>
        <w:t> </w:t>
      </w:r>
      <w:r>
        <w:rPr>
          <w:w w:val="92"/>
        </w:rPr>
        <w:t>y </w:t>
      </w:r>
      <w:r>
        <w:rPr>
          <w:w w:val="85"/>
        </w:rPr>
        <w:t>otra</w:t>
      </w:r>
      <w:r>
        <w:rPr>
          <w:spacing w:val="25"/>
          <w:w w:val="85"/>
        </w:rPr>
        <w:t> </w:t>
      </w:r>
      <w:r>
        <w:rPr>
          <w:w w:val="85"/>
        </w:rPr>
        <w:t>más</w:t>
      </w:r>
      <w:r>
        <w:rPr>
          <w:spacing w:val="25"/>
          <w:w w:val="85"/>
        </w:rPr>
        <w:t> </w:t>
      </w:r>
      <w:r>
        <w:rPr>
          <w:w w:val="85"/>
        </w:rPr>
        <w:t>reciente,</w:t>
      </w:r>
      <w:r>
        <w:rPr>
          <w:spacing w:val="25"/>
          <w:w w:val="85"/>
        </w:rPr>
        <w:t> </w:t>
      </w:r>
      <w:r>
        <w:rPr>
          <w:w w:val="85"/>
        </w:rPr>
        <w:t>donde</w:t>
      </w:r>
      <w:r>
        <w:rPr>
          <w:spacing w:val="24"/>
          <w:w w:val="85"/>
        </w:rPr>
        <w:t> </w:t>
      </w:r>
      <w:r>
        <w:rPr>
          <w:w w:val="85"/>
        </w:rPr>
        <w:t>este</w:t>
      </w:r>
      <w:r>
        <w:rPr>
          <w:spacing w:val="24"/>
          <w:w w:val="85"/>
        </w:rPr>
        <w:t> </w:t>
      </w:r>
      <w:r>
        <w:rPr>
          <w:w w:val="85"/>
        </w:rPr>
        <w:t>cambio</w:t>
      </w:r>
      <w:r>
        <w:rPr>
          <w:spacing w:val="24"/>
          <w:w w:val="85"/>
        </w:rPr>
        <w:t> </w:t>
      </w:r>
      <w:r>
        <w:rPr>
          <w:w w:val="85"/>
        </w:rPr>
        <w:t>ha</w:t>
      </w:r>
      <w:r>
        <w:rPr>
          <w:spacing w:val="24"/>
          <w:w w:val="85"/>
        </w:rPr>
        <w:t> </w:t>
      </w:r>
      <w:r>
        <w:rPr>
          <w:w w:val="85"/>
        </w:rPr>
        <w:t>dejado</w:t>
      </w:r>
      <w:r>
        <w:rPr>
          <w:spacing w:val="25"/>
          <w:w w:val="85"/>
        </w:rPr>
        <w:t> </w:t>
      </w:r>
      <w:r>
        <w:rPr>
          <w:w w:val="85"/>
        </w:rPr>
        <w:t>de</w:t>
      </w:r>
      <w:r>
        <w:rPr>
          <w:spacing w:val="24"/>
          <w:w w:val="85"/>
        </w:rPr>
        <w:t> </w:t>
      </w:r>
      <w:r>
        <w:rPr>
          <w:w w:val="85"/>
        </w:rPr>
        <w:t>tener</w:t>
      </w:r>
      <w:r>
        <w:rPr>
          <w:spacing w:val="24"/>
          <w:w w:val="85"/>
        </w:rPr>
        <w:t> </w:t>
      </w:r>
      <w:r>
        <w:rPr>
          <w:w w:val="85"/>
        </w:rPr>
        <w:t>vigencia</w:t>
      </w:r>
      <w:r>
        <w:rPr>
          <w:spacing w:val="24"/>
          <w:w w:val="85"/>
        </w:rPr>
        <w:t> </w:t>
      </w:r>
      <w:r>
        <w:rPr>
          <w:w w:val="85"/>
        </w:rPr>
        <w:t>de</w:t>
      </w:r>
      <w:r>
        <w:rPr>
          <w:spacing w:val="24"/>
          <w:w w:val="85"/>
        </w:rPr>
        <w:t> </w:t>
      </w:r>
      <w:r>
        <w:rPr>
          <w:w w:val="85"/>
        </w:rPr>
        <w:t>manera</w:t>
      </w:r>
    </w:p>
    <w:p>
      <w:pPr>
        <w:pStyle w:val="BodyText"/>
        <w:spacing w:line="292" w:lineRule="auto" w:before="38"/>
        <w:ind w:left="420" w:right="325"/>
        <w:jc w:val="both"/>
      </w:pPr>
      <w:r>
        <w:rPr>
          <w:w w:val="85"/>
        </w:rPr>
        <w:t>que en préstamos nuevos /s/ es interpretada como alófono de la sibilante junto</w:t>
      </w:r>
      <w:r>
        <w:rPr>
          <w:spacing w:val="1"/>
          <w:w w:val="85"/>
        </w:rPr>
        <w:t> </w:t>
      </w:r>
      <w:r>
        <w:rPr>
          <w:w w:val="95"/>
        </w:rPr>
        <w:t>con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africada</w:t>
      </w:r>
      <w:r>
        <w:rPr>
          <w:spacing w:val="-2"/>
          <w:w w:val="95"/>
        </w:rPr>
        <w:t> </w:t>
      </w:r>
      <w:r>
        <w:rPr>
          <w:w w:val="95"/>
        </w:rPr>
        <w:t>[ts].</w:t>
      </w:r>
    </w:p>
    <w:p>
      <w:pPr>
        <w:pStyle w:val="BodyText"/>
        <w:spacing w:before="6"/>
        <w:rPr>
          <w:sz w:val="24"/>
        </w:rPr>
      </w:pPr>
    </w:p>
    <w:p>
      <w:pPr>
        <w:pStyle w:val="Heading2"/>
        <w:ind w:left="420"/>
        <w:jc w:val="both"/>
      </w:pPr>
      <w:r>
        <w:rPr>
          <w:w w:val="80"/>
        </w:rPr>
        <w:t>Origen</w:t>
      </w:r>
      <w:r>
        <w:rPr>
          <w:spacing w:val="4"/>
          <w:w w:val="80"/>
        </w:rPr>
        <w:t> </w:t>
      </w:r>
      <w:r>
        <w:rPr>
          <w:w w:val="80"/>
        </w:rPr>
        <w:t>e</w:t>
      </w:r>
      <w:r>
        <w:rPr>
          <w:spacing w:val="5"/>
          <w:w w:val="80"/>
        </w:rPr>
        <w:t> </w:t>
      </w:r>
      <w:r>
        <w:rPr>
          <w:w w:val="80"/>
        </w:rPr>
        <w:t>historia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la</w:t>
      </w:r>
      <w:r>
        <w:rPr>
          <w:spacing w:val="5"/>
          <w:w w:val="80"/>
        </w:rPr>
        <w:t> </w:t>
      </w:r>
      <w:r>
        <w:rPr>
          <w:w w:val="80"/>
        </w:rPr>
        <w:t>palabra</w:t>
      </w:r>
      <w:r>
        <w:rPr>
          <w:spacing w:val="5"/>
          <w:w w:val="80"/>
        </w:rPr>
        <w:t> </w:t>
      </w:r>
      <w:r>
        <w:rPr>
          <w:w w:val="80"/>
        </w:rPr>
        <w:t>“huichol”.</w:t>
      </w:r>
    </w:p>
    <w:p>
      <w:pPr>
        <w:pStyle w:val="BodyText"/>
        <w:spacing w:before="1"/>
        <w:rPr>
          <w:i/>
          <w:sz w:val="29"/>
        </w:rPr>
      </w:pPr>
    </w:p>
    <w:p>
      <w:pPr>
        <w:pStyle w:val="BodyText"/>
        <w:spacing w:line="290" w:lineRule="auto"/>
        <w:ind w:left="420" w:right="325" w:hanging="1"/>
        <w:jc w:val="both"/>
      </w:pPr>
      <w:r>
        <w:rPr>
          <w:i/>
          <w:w w:val="85"/>
          <w:sz w:val="22"/>
        </w:rPr>
        <w:t>Etimologías infundadas</w:t>
      </w:r>
      <w:r>
        <w:rPr>
          <w:w w:val="85"/>
        </w:rPr>
        <w:t>. A menudo se toma con ligereza la cuestión de las</w:t>
      </w:r>
      <w:r>
        <w:rPr>
          <w:spacing w:val="1"/>
          <w:w w:val="85"/>
        </w:rPr>
        <w:t> </w:t>
      </w:r>
      <w:r>
        <w:rPr>
          <w:w w:val="85"/>
        </w:rPr>
        <w:t>etimologías,</w:t>
      </w:r>
      <w:r>
        <w:rPr>
          <w:spacing w:val="24"/>
          <w:w w:val="85"/>
        </w:rPr>
        <w:t> </w:t>
      </w:r>
      <w:r>
        <w:rPr>
          <w:w w:val="85"/>
        </w:rPr>
        <w:t>pasando</w:t>
      </w:r>
      <w:r>
        <w:rPr>
          <w:spacing w:val="25"/>
          <w:w w:val="85"/>
        </w:rPr>
        <w:t> </w:t>
      </w:r>
      <w:r>
        <w:rPr>
          <w:w w:val="85"/>
        </w:rPr>
        <w:t>por</w:t>
      </w:r>
      <w:r>
        <w:rPr>
          <w:spacing w:val="25"/>
          <w:w w:val="85"/>
        </w:rPr>
        <w:t> </w:t>
      </w:r>
      <w:r>
        <w:rPr>
          <w:w w:val="85"/>
        </w:rPr>
        <w:t>alto</w:t>
      </w:r>
      <w:r>
        <w:rPr>
          <w:spacing w:val="25"/>
          <w:w w:val="85"/>
        </w:rPr>
        <w:t> </w:t>
      </w:r>
      <w:r>
        <w:rPr>
          <w:w w:val="85"/>
        </w:rPr>
        <w:t>el</w:t>
      </w:r>
      <w:r>
        <w:rPr>
          <w:spacing w:val="25"/>
          <w:w w:val="85"/>
        </w:rPr>
        <w:t> </w:t>
      </w:r>
      <w:r>
        <w:rPr>
          <w:w w:val="85"/>
        </w:rPr>
        <w:t>análisis</w:t>
      </w:r>
      <w:r>
        <w:rPr>
          <w:spacing w:val="24"/>
          <w:w w:val="85"/>
        </w:rPr>
        <w:t> </w:t>
      </w:r>
      <w:r>
        <w:rPr>
          <w:w w:val="85"/>
        </w:rPr>
        <w:t>crítico</w:t>
      </w:r>
      <w:r>
        <w:rPr>
          <w:spacing w:val="25"/>
          <w:w w:val="85"/>
        </w:rPr>
        <w:t> </w:t>
      </w:r>
      <w:r>
        <w:rPr>
          <w:w w:val="85"/>
        </w:rPr>
        <w:t>de</w:t>
      </w:r>
      <w:r>
        <w:rPr>
          <w:spacing w:val="24"/>
          <w:w w:val="85"/>
        </w:rPr>
        <w:t> </w:t>
      </w:r>
      <w:r>
        <w:rPr>
          <w:w w:val="85"/>
        </w:rPr>
        <w:t>las</w:t>
      </w:r>
      <w:r>
        <w:rPr>
          <w:spacing w:val="25"/>
          <w:w w:val="85"/>
        </w:rPr>
        <w:t> </w:t>
      </w:r>
      <w:r>
        <w:rPr>
          <w:w w:val="85"/>
        </w:rPr>
        <w:t>fuentes,</w:t>
      </w:r>
      <w:r>
        <w:rPr>
          <w:spacing w:val="25"/>
          <w:w w:val="85"/>
        </w:rPr>
        <w:t> </w:t>
      </w:r>
      <w:r>
        <w:rPr>
          <w:w w:val="85"/>
        </w:rPr>
        <w:t>guiándose</w:t>
      </w:r>
      <w:r>
        <w:rPr>
          <w:spacing w:val="25"/>
          <w:w w:val="85"/>
        </w:rPr>
        <w:t> </w:t>
      </w:r>
      <w:r>
        <w:rPr>
          <w:w w:val="85"/>
        </w:rPr>
        <w:t>por</w:t>
      </w:r>
      <w:r>
        <w:rPr>
          <w:spacing w:val="-41"/>
          <w:w w:val="85"/>
        </w:rPr>
        <w:t> </w:t>
      </w:r>
      <w:r>
        <w:rPr>
          <w:w w:val="85"/>
        </w:rPr>
        <w:t>un criterio impreciso y subjetivo de similitud de los términos hallados en los</w:t>
      </w:r>
      <w:r>
        <w:rPr>
          <w:spacing w:val="1"/>
          <w:w w:val="85"/>
        </w:rPr>
        <w:t> </w:t>
      </w:r>
      <w:r>
        <w:rPr>
          <w:w w:val="85"/>
        </w:rPr>
        <w:t>documentos con los términos actuales, transcritos ambos en general de manera</w:t>
      </w:r>
      <w:r>
        <w:rPr>
          <w:spacing w:val="1"/>
          <w:w w:val="85"/>
        </w:rPr>
        <w:t> </w:t>
      </w:r>
      <w:r>
        <w:rPr>
          <w:w w:val="85"/>
        </w:rPr>
        <w:t>defectuosa,</w:t>
      </w:r>
      <w:r>
        <w:rPr>
          <w:spacing w:val="26"/>
          <w:w w:val="85"/>
        </w:rPr>
        <w:t> </w:t>
      </w:r>
      <w:r>
        <w:rPr>
          <w:w w:val="85"/>
        </w:rPr>
        <w:t>ignorando</w:t>
      </w:r>
      <w:r>
        <w:rPr>
          <w:spacing w:val="27"/>
          <w:w w:val="85"/>
        </w:rPr>
        <w:t> </w:t>
      </w:r>
      <w:r>
        <w:rPr>
          <w:w w:val="85"/>
        </w:rPr>
        <w:t>que</w:t>
      </w:r>
      <w:r>
        <w:rPr>
          <w:spacing w:val="26"/>
          <w:w w:val="85"/>
        </w:rPr>
        <w:t> </w:t>
      </w:r>
      <w:r>
        <w:rPr>
          <w:w w:val="85"/>
        </w:rPr>
        <w:t>las</w:t>
      </w:r>
      <w:r>
        <w:rPr>
          <w:spacing w:val="27"/>
          <w:w w:val="85"/>
        </w:rPr>
        <w:t> </w:t>
      </w:r>
      <w:r>
        <w:rPr>
          <w:w w:val="85"/>
        </w:rPr>
        <w:t>correspondencias</w:t>
      </w:r>
      <w:r>
        <w:rPr>
          <w:spacing w:val="27"/>
          <w:w w:val="85"/>
        </w:rPr>
        <w:t> </w:t>
      </w:r>
      <w:r>
        <w:rPr>
          <w:w w:val="85"/>
        </w:rPr>
        <w:t>entre</w:t>
      </w:r>
      <w:r>
        <w:rPr>
          <w:spacing w:val="26"/>
          <w:w w:val="85"/>
        </w:rPr>
        <w:t> </w:t>
      </w:r>
      <w:r>
        <w:rPr>
          <w:w w:val="85"/>
        </w:rPr>
        <w:t>letras</w:t>
      </w:r>
      <w:r>
        <w:rPr>
          <w:spacing w:val="27"/>
          <w:w w:val="85"/>
        </w:rPr>
        <w:t> </w:t>
      </w:r>
      <w:r>
        <w:rPr>
          <w:w w:val="85"/>
        </w:rPr>
        <w:t>y</w:t>
      </w:r>
      <w:r>
        <w:rPr>
          <w:spacing w:val="26"/>
          <w:w w:val="85"/>
        </w:rPr>
        <w:t> </w:t>
      </w:r>
      <w:r>
        <w:rPr>
          <w:w w:val="85"/>
        </w:rPr>
        <w:t>sonidos</w:t>
      </w:r>
      <w:r>
        <w:rPr>
          <w:spacing w:val="25"/>
          <w:w w:val="85"/>
        </w:rPr>
        <w:t> </w:t>
      </w:r>
      <w:r>
        <w:rPr>
          <w:w w:val="85"/>
        </w:rPr>
        <w:t>varían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301" w:right="444"/>
        <w:jc w:val="both"/>
      </w:pPr>
      <w:r>
        <w:rPr>
          <w:w w:val="85"/>
        </w:rPr>
        <w:t>con las convenciones y tradiciones ortográficas de las diversas épocas, como la</w:t>
      </w:r>
      <w:r>
        <w:rPr>
          <w:spacing w:val="1"/>
          <w:w w:val="85"/>
        </w:rPr>
        <w:t> </w:t>
      </w:r>
      <w:r>
        <w:rPr>
          <w:w w:val="85"/>
        </w:rPr>
        <w:t>hispánica, la latina, pero también la náhuatl, que ya se había constituído aquí</w:t>
      </w:r>
      <w:r>
        <w:rPr>
          <w:spacing w:val="1"/>
          <w:w w:val="85"/>
        </w:rPr>
        <w:t> </w:t>
      </w:r>
      <w:r>
        <w:rPr>
          <w:w w:val="85"/>
        </w:rPr>
        <w:t>con</w:t>
      </w:r>
      <w:r>
        <w:rPr>
          <w:spacing w:val="18"/>
          <w:w w:val="85"/>
        </w:rPr>
        <w:t> </w:t>
      </w:r>
      <w:r>
        <w:rPr>
          <w:w w:val="85"/>
        </w:rPr>
        <w:t>anterioridad</w:t>
      </w:r>
      <w:r>
        <w:rPr>
          <w:spacing w:val="19"/>
          <w:w w:val="85"/>
        </w:rPr>
        <w:t> </w:t>
      </w:r>
      <w:r>
        <w:rPr>
          <w:w w:val="85"/>
        </w:rPr>
        <w:t>etc.,</w:t>
      </w:r>
      <w:r>
        <w:rPr>
          <w:spacing w:val="19"/>
          <w:w w:val="85"/>
        </w:rPr>
        <w:t> </w:t>
      </w:r>
      <w:r>
        <w:rPr>
          <w:w w:val="85"/>
        </w:rPr>
        <w:t>pero</w:t>
      </w:r>
      <w:r>
        <w:rPr>
          <w:spacing w:val="19"/>
          <w:w w:val="85"/>
        </w:rPr>
        <w:t> </w:t>
      </w:r>
      <w:r>
        <w:rPr>
          <w:w w:val="85"/>
        </w:rPr>
        <w:t>sobre</w:t>
      </w:r>
      <w:r>
        <w:rPr>
          <w:spacing w:val="19"/>
          <w:w w:val="85"/>
        </w:rPr>
        <w:t> </w:t>
      </w:r>
      <w:r>
        <w:rPr>
          <w:w w:val="85"/>
        </w:rPr>
        <w:t>todo</w:t>
      </w:r>
      <w:r>
        <w:rPr>
          <w:spacing w:val="18"/>
          <w:w w:val="85"/>
        </w:rPr>
        <w:t> </w:t>
      </w:r>
      <w:r>
        <w:rPr>
          <w:w w:val="85"/>
        </w:rPr>
        <w:t>los</w:t>
      </w:r>
      <w:r>
        <w:rPr>
          <w:spacing w:val="19"/>
          <w:w w:val="85"/>
        </w:rPr>
        <w:t> </w:t>
      </w:r>
      <w:r>
        <w:rPr>
          <w:w w:val="85"/>
        </w:rPr>
        <w:t>cambios</w:t>
      </w:r>
      <w:r>
        <w:rPr>
          <w:spacing w:val="19"/>
          <w:w w:val="85"/>
        </w:rPr>
        <w:t> </w:t>
      </w:r>
      <w:r>
        <w:rPr>
          <w:w w:val="85"/>
        </w:rPr>
        <w:t>diacrónicos</w:t>
      </w:r>
      <w:r>
        <w:rPr>
          <w:spacing w:val="19"/>
          <w:w w:val="85"/>
        </w:rPr>
        <w:t> </w:t>
      </w:r>
      <w:r>
        <w:rPr>
          <w:w w:val="85"/>
        </w:rPr>
        <w:t>de</w:t>
      </w:r>
      <w:r>
        <w:rPr>
          <w:spacing w:val="19"/>
          <w:w w:val="85"/>
        </w:rPr>
        <w:t> </w:t>
      </w:r>
      <w:r>
        <w:rPr>
          <w:w w:val="85"/>
        </w:rPr>
        <w:t>las</w:t>
      </w:r>
      <w:r>
        <w:rPr>
          <w:spacing w:val="18"/>
          <w:w w:val="85"/>
        </w:rPr>
        <w:t> </w:t>
      </w:r>
      <w:r>
        <w:rPr>
          <w:w w:val="85"/>
        </w:rPr>
        <w:t>lenguas;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ni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huichol</w:t>
      </w:r>
      <w:r>
        <w:rPr>
          <w:spacing w:val="-6"/>
          <w:w w:val="90"/>
        </w:rPr>
        <w:t> </w:t>
      </w:r>
      <w:r>
        <w:rPr>
          <w:w w:val="90"/>
        </w:rPr>
        <w:t>ni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español</w:t>
      </w:r>
      <w:r>
        <w:rPr>
          <w:spacing w:val="-6"/>
          <w:w w:val="90"/>
        </w:rPr>
        <w:t> </w:t>
      </w:r>
      <w:r>
        <w:rPr>
          <w:w w:val="90"/>
        </w:rPr>
        <w:t>son</w:t>
      </w:r>
      <w:r>
        <w:rPr>
          <w:spacing w:val="-6"/>
          <w:w w:val="90"/>
        </w:rPr>
        <w:t> </w:t>
      </w:r>
      <w:r>
        <w:rPr>
          <w:w w:val="90"/>
        </w:rPr>
        <w:t>hoy</w:t>
      </w:r>
      <w:r>
        <w:rPr>
          <w:spacing w:val="-6"/>
          <w:w w:val="90"/>
        </w:rPr>
        <w:t> </w:t>
      </w:r>
      <w:r>
        <w:rPr>
          <w:w w:val="90"/>
        </w:rPr>
        <w:t>lo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w w:val="90"/>
        </w:rPr>
        <w:t>eran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siglo</w:t>
      </w:r>
      <w:r>
        <w:rPr>
          <w:spacing w:val="-6"/>
          <w:w w:val="90"/>
        </w:rPr>
        <w:t> </w:t>
      </w:r>
      <w:r>
        <w:rPr>
          <w:w w:val="90"/>
        </w:rPr>
        <w:t>XVII</w:t>
      </w:r>
      <w:r>
        <w:rPr>
          <w:spacing w:val="-6"/>
          <w:w w:val="90"/>
        </w:rPr>
        <w:t> </w:t>
      </w:r>
      <w:r>
        <w:rPr>
          <w:w w:val="90"/>
        </w:rPr>
        <w:t>o</w:t>
      </w:r>
      <w:r>
        <w:rPr>
          <w:spacing w:val="-6"/>
          <w:w w:val="90"/>
        </w:rPr>
        <w:t> </w:t>
      </w:r>
      <w:r>
        <w:rPr>
          <w:w w:val="90"/>
        </w:rPr>
        <w:t>XVIII.</w:t>
      </w:r>
    </w:p>
    <w:p>
      <w:pPr>
        <w:pStyle w:val="BodyText"/>
        <w:spacing w:line="290" w:lineRule="auto"/>
        <w:ind w:left="301" w:right="445" w:firstLine="480"/>
        <w:jc w:val="both"/>
      </w:pPr>
      <w:r>
        <w:rPr>
          <w:w w:val="85"/>
        </w:rPr>
        <w:t>Weigand (2002) recoge de materiales</w:t>
      </w:r>
      <w:r>
        <w:rPr>
          <w:spacing w:val="1"/>
          <w:w w:val="85"/>
        </w:rPr>
        <w:t> </w:t>
      </w:r>
      <w:r>
        <w:rPr>
          <w:w w:val="85"/>
        </w:rPr>
        <w:t>cartográficos</w:t>
      </w:r>
      <w:r>
        <w:rPr>
          <w:spacing w:val="35"/>
        </w:rPr>
        <w:t> </w:t>
      </w:r>
      <w:r>
        <w:rPr>
          <w:w w:val="85"/>
        </w:rPr>
        <w:t>de la primera época</w:t>
      </w:r>
      <w:r>
        <w:rPr>
          <w:spacing w:val="1"/>
          <w:w w:val="85"/>
        </w:rPr>
        <w:t> </w:t>
      </w:r>
      <w:r>
        <w:rPr>
          <w:w w:val="85"/>
        </w:rPr>
        <w:t>de la Colonia los nombres de poblaciones supuestamente relacionadas con los</w:t>
      </w:r>
      <w:r>
        <w:rPr>
          <w:spacing w:val="1"/>
          <w:w w:val="85"/>
        </w:rPr>
        <w:t> </w:t>
      </w:r>
      <w:r>
        <w:rPr>
          <w:w w:val="95"/>
        </w:rPr>
        <w:t>huicholes:</w:t>
      </w:r>
    </w:p>
    <w:p>
      <w:pPr>
        <w:pStyle w:val="BodyText"/>
        <w:spacing w:before="1"/>
        <w:rPr>
          <w:sz w:val="27"/>
        </w:rPr>
      </w:pPr>
    </w:p>
    <w:p>
      <w:pPr>
        <w:spacing w:line="321" w:lineRule="auto" w:before="0"/>
        <w:ind w:left="585" w:right="727" w:firstLine="0"/>
        <w:jc w:val="both"/>
        <w:rPr>
          <w:sz w:val="19"/>
        </w:rPr>
      </w:pPr>
      <w:r>
        <w:rPr>
          <w:w w:val="95"/>
          <w:sz w:val="19"/>
        </w:rPr>
        <w:t>En</w:t>
      </w:r>
      <w:r>
        <w:rPr>
          <w:spacing w:val="42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42"/>
          <w:w w:val="95"/>
          <w:sz w:val="19"/>
        </w:rPr>
        <w:t> </w:t>
      </w:r>
      <w:r>
        <w:rPr>
          <w:w w:val="95"/>
          <w:sz w:val="19"/>
        </w:rPr>
        <w:t>sección</w:t>
      </w:r>
      <w:r>
        <w:rPr>
          <w:spacing w:val="42"/>
          <w:w w:val="95"/>
          <w:sz w:val="19"/>
        </w:rPr>
        <w:t> </w:t>
      </w:r>
      <w:r>
        <w:rPr>
          <w:w w:val="95"/>
          <w:sz w:val="19"/>
        </w:rPr>
        <w:t>oeste</w:t>
      </w:r>
      <w:r>
        <w:rPr>
          <w:spacing w:val="42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40"/>
          <w:w w:val="95"/>
          <w:sz w:val="19"/>
        </w:rPr>
        <w:t> </w:t>
      </w:r>
      <w:r>
        <w:rPr>
          <w:w w:val="95"/>
          <w:sz w:val="19"/>
        </w:rPr>
        <w:t>la</w:t>
      </w:r>
      <w:r>
        <w:rPr>
          <w:spacing w:val="41"/>
          <w:w w:val="95"/>
          <w:sz w:val="19"/>
        </w:rPr>
        <w:t> </w:t>
      </w:r>
      <w:r>
        <w:rPr>
          <w:w w:val="95"/>
          <w:sz w:val="19"/>
        </w:rPr>
        <w:t>zona</w:t>
      </w:r>
      <w:r>
        <w:rPr>
          <w:spacing w:val="41"/>
          <w:w w:val="95"/>
          <w:sz w:val="19"/>
        </w:rPr>
        <w:t> </w:t>
      </w:r>
      <w:r>
        <w:rPr>
          <w:w w:val="95"/>
          <w:sz w:val="19"/>
        </w:rPr>
        <w:t>nayarita</w:t>
      </w:r>
      <w:r>
        <w:rPr>
          <w:spacing w:val="40"/>
          <w:w w:val="95"/>
          <w:sz w:val="19"/>
        </w:rPr>
        <w:t> </w:t>
      </w:r>
      <w:r>
        <w:rPr>
          <w:w w:val="95"/>
          <w:sz w:val="19"/>
        </w:rPr>
        <w:t>están</w:t>
      </w:r>
      <w:r>
        <w:rPr>
          <w:spacing w:val="41"/>
          <w:w w:val="95"/>
          <w:sz w:val="19"/>
        </w:rPr>
        <w:t> </w:t>
      </w:r>
      <w:r>
        <w:rPr>
          <w:w w:val="95"/>
          <w:sz w:val="19"/>
        </w:rPr>
        <w:t>los</w:t>
      </w:r>
      <w:r>
        <w:rPr>
          <w:spacing w:val="40"/>
          <w:w w:val="95"/>
          <w:sz w:val="19"/>
        </w:rPr>
        <w:t> </w:t>
      </w:r>
      <w:r>
        <w:rPr>
          <w:w w:val="95"/>
          <w:sz w:val="19"/>
        </w:rPr>
        <w:t>“Coringa”</w:t>
      </w:r>
      <w:r>
        <w:rPr>
          <w:spacing w:val="41"/>
          <w:w w:val="95"/>
          <w:sz w:val="19"/>
        </w:rPr>
        <w:t> </w:t>
      </w:r>
      <w:r>
        <w:rPr>
          <w:w w:val="95"/>
          <w:sz w:val="19"/>
        </w:rPr>
        <w:t>(Coras),</w:t>
      </w:r>
      <w:r>
        <w:rPr>
          <w:spacing w:val="-41"/>
          <w:w w:val="95"/>
          <w:sz w:val="19"/>
        </w:rPr>
        <w:t> </w:t>
      </w:r>
      <w:r>
        <w:rPr>
          <w:w w:val="90"/>
          <w:sz w:val="19"/>
        </w:rPr>
        <w:t>organizados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como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una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provincia.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En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la sección sur de esta provincia se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encuentra un pueblo llamado “Naxurita”. En el norte están los “tepecuanes”,</w:t>
      </w:r>
      <w:r>
        <w:rPr>
          <w:spacing w:val="-40"/>
          <w:w w:val="90"/>
          <w:sz w:val="19"/>
        </w:rPr>
        <w:t> </w:t>
      </w:r>
      <w:r>
        <w:rPr>
          <w:w w:val="85"/>
          <w:sz w:val="19"/>
        </w:rPr>
        <w:t>acompañados de la leyenda </w:t>
      </w:r>
      <w:r>
        <w:rPr>
          <w:i/>
          <w:w w:val="85"/>
          <w:sz w:val="20"/>
        </w:rPr>
        <w:t>gens fera et sine legibus</w:t>
      </w:r>
      <w:r>
        <w:rPr>
          <w:w w:val="85"/>
          <w:sz w:val="19"/>
        </w:rPr>
        <w:t>... En el centro de la zona</w:t>
      </w:r>
      <w:r>
        <w:rPr>
          <w:spacing w:val="1"/>
          <w:w w:val="85"/>
          <w:sz w:val="19"/>
        </w:rPr>
        <w:t> </w:t>
      </w:r>
      <w:r>
        <w:rPr>
          <w:w w:val="90"/>
          <w:sz w:val="19"/>
        </w:rPr>
        <w:t>de estudio está la provincia de los “xurute”, bordeada por los “Cuanos”...</w:t>
      </w:r>
      <w:r>
        <w:rPr>
          <w:spacing w:val="1"/>
          <w:w w:val="90"/>
          <w:sz w:val="19"/>
        </w:rPr>
        <w:t> </w:t>
      </w:r>
      <w:r>
        <w:rPr>
          <w:spacing w:val="-1"/>
          <w:w w:val="95"/>
          <w:sz w:val="19"/>
        </w:rPr>
        <w:t>Muchos</w:t>
      </w:r>
      <w:r>
        <w:rPr>
          <w:w w:val="95"/>
          <w:sz w:val="19"/>
        </w:rPr>
        <w:t> de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los lugares y términos étnicos de estos dos mapas están</w:t>
      </w:r>
      <w:r>
        <w:rPr>
          <w:spacing w:val="1"/>
          <w:w w:val="95"/>
          <w:sz w:val="19"/>
        </w:rPr>
        <w:t> </w:t>
      </w:r>
      <w:r>
        <w:rPr>
          <w:w w:val="90"/>
          <w:sz w:val="19"/>
        </w:rPr>
        <w:t>relacionados en forma muy cercana... Obviamente, los nombres en ambos</w:t>
      </w:r>
      <w:r>
        <w:rPr>
          <w:spacing w:val="1"/>
          <w:w w:val="90"/>
          <w:sz w:val="19"/>
        </w:rPr>
        <w:t> </w:t>
      </w:r>
      <w:r>
        <w:rPr>
          <w:w w:val="95"/>
          <w:sz w:val="19"/>
        </w:rPr>
        <w:t>mapas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que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coinciden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forma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más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cercana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con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el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área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huichol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contemporánea,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son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las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variaciones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sobre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los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términos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“Xurute”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y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“Xurutecuanes”...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Estos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términos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están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muy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relacionados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con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los</w:t>
      </w:r>
      <w:r>
        <w:rPr>
          <w:spacing w:val="1"/>
          <w:w w:val="95"/>
          <w:sz w:val="19"/>
        </w:rPr>
        <w:t> </w:t>
      </w:r>
      <w:r>
        <w:rPr>
          <w:sz w:val="19"/>
        </w:rPr>
        <w:t>“(Na)xurita...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85" w:lineRule="auto"/>
        <w:ind w:left="301" w:right="444"/>
        <w:jc w:val="both"/>
      </w:pP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relación</w:t>
      </w:r>
      <w:r>
        <w:rPr>
          <w:spacing w:val="1"/>
          <w:w w:val="95"/>
        </w:rPr>
        <w:t> </w:t>
      </w:r>
      <w:r>
        <w:rPr>
          <w:w w:val="95"/>
        </w:rPr>
        <w:t>entre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1"/>
          <w:w w:val="95"/>
        </w:rPr>
        <w:t> </w:t>
      </w:r>
      <w:r>
        <w:rPr>
          <w:w w:val="95"/>
        </w:rPr>
        <w:t>términos</w:t>
      </w:r>
      <w:r>
        <w:rPr>
          <w:spacing w:val="1"/>
          <w:w w:val="95"/>
        </w:rPr>
        <w:t> </w:t>
      </w:r>
      <w:r>
        <w:rPr>
          <w:w w:val="95"/>
        </w:rPr>
        <w:t>es</w:t>
      </w:r>
      <w:r>
        <w:rPr>
          <w:spacing w:val="1"/>
          <w:w w:val="95"/>
        </w:rPr>
        <w:t> </w:t>
      </w:r>
      <w:r>
        <w:rPr>
          <w:w w:val="95"/>
        </w:rPr>
        <w:t>todo</w:t>
      </w:r>
      <w:r>
        <w:rPr>
          <w:spacing w:val="1"/>
          <w:w w:val="95"/>
        </w:rPr>
        <w:t> </w:t>
      </w:r>
      <w:r>
        <w:rPr>
          <w:w w:val="95"/>
        </w:rPr>
        <w:t>menos</w:t>
      </w:r>
      <w:r>
        <w:rPr>
          <w:spacing w:val="1"/>
          <w:w w:val="95"/>
        </w:rPr>
        <w:t> </w:t>
      </w:r>
      <w:r>
        <w:rPr>
          <w:w w:val="95"/>
        </w:rPr>
        <w:t>obvia.</w:t>
      </w:r>
      <w:r>
        <w:rPr>
          <w:spacing w:val="1"/>
          <w:w w:val="95"/>
        </w:rPr>
        <w:t> </w:t>
      </w:r>
      <w:r>
        <w:rPr>
          <w:w w:val="95"/>
        </w:rPr>
        <w:t>Un</w:t>
      </w:r>
      <w:r>
        <w:rPr>
          <w:spacing w:val="1"/>
          <w:w w:val="95"/>
        </w:rPr>
        <w:t> </w:t>
      </w:r>
      <w:r>
        <w:rPr>
          <w:w w:val="95"/>
        </w:rPr>
        <w:t>lingüista</w:t>
      </w:r>
      <w:r>
        <w:rPr>
          <w:spacing w:val="1"/>
          <w:w w:val="95"/>
        </w:rPr>
        <w:t> </w:t>
      </w:r>
      <w:r>
        <w:rPr>
          <w:w w:val="85"/>
        </w:rPr>
        <w:t>acostumbrado a percibir finas diferencias fonéticas y los cambios diacrónicos</w:t>
      </w:r>
      <w:r>
        <w:rPr>
          <w:spacing w:val="1"/>
          <w:w w:val="85"/>
        </w:rPr>
        <w:t> </w:t>
      </w:r>
      <w:r>
        <w:rPr>
          <w:w w:val="90"/>
        </w:rPr>
        <w:t>graduales no alcanza a detectar ninguna similitud apreciable y digna de</w:t>
      </w:r>
      <w:r>
        <w:rPr>
          <w:spacing w:val="1"/>
          <w:w w:val="90"/>
        </w:rPr>
        <w:t> </w:t>
      </w:r>
      <w:r>
        <w:rPr>
          <w:w w:val="85"/>
        </w:rPr>
        <w:t>consideración de esos términos entre sí y con las palabras actuales </w:t>
      </w:r>
      <w:r>
        <w:rPr>
          <w:i/>
          <w:w w:val="85"/>
          <w:sz w:val="22"/>
        </w:rPr>
        <w:t>huichol </w:t>
      </w:r>
      <w:r>
        <w:rPr>
          <w:w w:val="85"/>
        </w:rPr>
        <w:t>y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wixarika </w:t>
      </w:r>
      <w:r>
        <w:rPr>
          <w:w w:val="85"/>
        </w:rPr>
        <w:t>en sus diferentes pronunciaciones. Es probable que </w:t>
      </w:r>
      <w:r>
        <w:rPr>
          <w:i/>
          <w:w w:val="85"/>
          <w:sz w:val="22"/>
        </w:rPr>
        <w:t>naxurite </w:t>
      </w:r>
      <w:r>
        <w:rPr>
          <w:w w:val="85"/>
        </w:rPr>
        <w:t>esté</w:t>
      </w:r>
      <w:r>
        <w:rPr>
          <w:spacing w:val="1"/>
          <w:w w:val="85"/>
        </w:rPr>
        <w:t> </w:t>
      </w:r>
      <w:r>
        <w:rPr>
          <w:w w:val="85"/>
        </w:rPr>
        <w:t>relacionado</w:t>
      </w:r>
      <w:r>
        <w:rPr>
          <w:spacing w:val="6"/>
          <w:w w:val="85"/>
        </w:rPr>
        <w:t> </w:t>
      </w:r>
      <w:r>
        <w:rPr>
          <w:w w:val="85"/>
        </w:rPr>
        <w:t>con</w:t>
      </w:r>
      <w:r>
        <w:rPr>
          <w:spacing w:val="5"/>
          <w:w w:val="85"/>
        </w:rPr>
        <w:t> </w:t>
      </w:r>
      <w:r>
        <w:rPr>
          <w:w w:val="85"/>
        </w:rPr>
        <w:t>la</w:t>
      </w:r>
      <w:r>
        <w:rPr>
          <w:spacing w:val="5"/>
          <w:w w:val="85"/>
        </w:rPr>
        <w:t> </w:t>
      </w:r>
      <w:r>
        <w:rPr>
          <w:w w:val="85"/>
        </w:rPr>
        <w:t>palabra</w:t>
      </w:r>
      <w:r>
        <w:rPr>
          <w:spacing w:val="5"/>
          <w:w w:val="85"/>
        </w:rPr>
        <w:t> </w:t>
      </w:r>
      <w:r>
        <w:rPr>
          <w:i/>
          <w:w w:val="85"/>
          <w:sz w:val="22"/>
        </w:rPr>
        <w:t>neuxi</w:t>
      </w:r>
      <w:r>
        <w:rPr>
          <w:i/>
          <w:spacing w:val="2"/>
          <w:w w:val="85"/>
          <w:sz w:val="22"/>
        </w:rPr>
        <w:t> </w:t>
      </w:r>
      <w:r>
        <w:rPr>
          <w:w w:val="85"/>
        </w:rPr>
        <w:t>(</w:t>
      </w:r>
      <w:r>
        <w:rPr>
          <w:i/>
          <w:w w:val="85"/>
          <w:sz w:val="22"/>
        </w:rPr>
        <w:t>PL</w:t>
      </w:r>
      <w:r>
        <w:rPr>
          <w:i/>
          <w:spacing w:val="3"/>
          <w:w w:val="85"/>
          <w:sz w:val="22"/>
        </w:rPr>
        <w:t> </w:t>
      </w:r>
      <w:r>
        <w:rPr>
          <w:i/>
          <w:w w:val="85"/>
          <w:sz w:val="22"/>
        </w:rPr>
        <w:t>neuxite</w:t>
      </w:r>
      <w:r>
        <w:rPr>
          <w:w w:val="85"/>
        </w:rPr>
        <w:t>),</w:t>
      </w:r>
      <w:r>
        <w:rPr>
          <w:spacing w:val="5"/>
          <w:w w:val="85"/>
        </w:rPr>
        <w:t> </w:t>
      </w:r>
      <w:r>
        <w:rPr>
          <w:w w:val="85"/>
        </w:rPr>
        <w:t>con</w:t>
      </w:r>
      <w:r>
        <w:rPr>
          <w:spacing w:val="6"/>
          <w:w w:val="85"/>
        </w:rPr>
        <w:t> </w:t>
      </w:r>
      <w:r>
        <w:rPr>
          <w:w w:val="85"/>
        </w:rPr>
        <w:t>la</w:t>
      </w:r>
      <w:r>
        <w:rPr>
          <w:spacing w:val="5"/>
          <w:w w:val="85"/>
        </w:rPr>
        <w:t> </w:t>
      </w:r>
      <w:r>
        <w:rPr>
          <w:w w:val="85"/>
        </w:rPr>
        <w:t>que</w:t>
      </w:r>
      <w:r>
        <w:rPr>
          <w:spacing w:val="5"/>
          <w:w w:val="85"/>
        </w:rPr>
        <w:t> </w:t>
      </w:r>
      <w:r>
        <w:rPr>
          <w:w w:val="85"/>
        </w:rPr>
        <w:t>los</w:t>
      </w:r>
      <w:r>
        <w:rPr>
          <w:spacing w:val="5"/>
          <w:w w:val="85"/>
        </w:rPr>
        <w:t> </w:t>
      </w:r>
      <w:r>
        <w:rPr>
          <w:w w:val="85"/>
        </w:rPr>
        <w:t>coras</w:t>
      </w:r>
      <w:r>
        <w:rPr>
          <w:spacing w:val="6"/>
          <w:w w:val="85"/>
        </w:rPr>
        <w:t> </w:t>
      </w:r>
      <w:r>
        <w:rPr>
          <w:w w:val="85"/>
        </w:rPr>
        <w:t>se</w:t>
      </w:r>
      <w:r>
        <w:rPr>
          <w:spacing w:val="5"/>
          <w:w w:val="85"/>
        </w:rPr>
        <w:t> </w:t>
      </w:r>
      <w:r>
        <w:rPr>
          <w:w w:val="85"/>
        </w:rPr>
        <w:t>designan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26"/>
          <w:w w:val="85"/>
        </w:rPr>
        <w:t> </w:t>
      </w:r>
      <w:r>
        <w:rPr>
          <w:w w:val="85"/>
        </w:rPr>
        <w:t>sí</w:t>
      </w:r>
      <w:r>
        <w:rPr>
          <w:spacing w:val="27"/>
          <w:w w:val="85"/>
        </w:rPr>
        <w:t> </w:t>
      </w:r>
      <w:r>
        <w:rPr>
          <w:w w:val="85"/>
        </w:rPr>
        <w:t>mismos,</w:t>
      </w:r>
      <w:r>
        <w:rPr>
          <w:spacing w:val="27"/>
          <w:w w:val="85"/>
        </w:rPr>
        <w:t> </w:t>
      </w:r>
      <w:r>
        <w:rPr>
          <w:w w:val="85"/>
        </w:rPr>
        <w:t>pero</w:t>
      </w:r>
      <w:r>
        <w:rPr>
          <w:spacing w:val="27"/>
          <w:w w:val="85"/>
        </w:rPr>
        <w:t> </w:t>
      </w:r>
      <w:r>
        <w:rPr>
          <w:w w:val="85"/>
        </w:rPr>
        <w:t>la</w:t>
      </w:r>
      <w:r>
        <w:rPr>
          <w:spacing w:val="27"/>
          <w:w w:val="85"/>
        </w:rPr>
        <w:t> </w:t>
      </w:r>
      <w:r>
        <w:rPr>
          <w:w w:val="85"/>
        </w:rPr>
        <w:t>prueba</w:t>
      </w:r>
      <w:r>
        <w:rPr>
          <w:spacing w:val="27"/>
          <w:w w:val="85"/>
        </w:rPr>
        <w:t> </w:t>
      </w:r>
      <w:r>
        <w:rPr>
          <w:w w:val="85"/>
        </w:rPr>
        <w:t>sólo</w:t>
      </w:r>
      <w:r>
        <w:rPr>
          <w:spacing w:val="27"/>
          <w:w w:val="85"/>
        </w:rPr>
        <w:t> </w:t>
      </w:r>
      <w:r>
        <w:rPr>
          <w:w w:val="85"/>
        </w:rPr>
        <w:t>la</w:t>
      </w:r>
      <w:r>
        <w:rPr>
          <w:spacing w:val="26"/>
          <w:w w:val="85"/>
        </w:rPr>
        <w:t> </w:t>
      </w:r>
      <w:r>
        <w:rPr>
          <w:w w:val="85"/>
        </w:rPr>
        <w:t>puede</w:t>
      </w:r>
      <w:r>
        <w:rPr>
          <w:spacing w:val="26"/>
          <w:w w:val="85"/>
        </w:rPr>
        <w:t> </w:t>
      </w:r>
      <w:r>
        <w:rPr>
          <w:w w:val="85"/>
        </w:rPr>
        <w:t>suministrar</w:t>
      </w:r>
      <w:r>
        <w:rPr>
          <w:spacing w:val="27"/>
          <w:w w:val="85"/>
        </w:rPr>
        <w:t> </w:t>
      </w:r>
      <w:r>
        <w:rPr>
          <w:w w:val="85"/>
        </w:rPr>
        <w:t>un</w:t>
      </w:r>
      <w:r>
        <w:rPr>
          <w:spacing w:val="27"/>
          <w:w w:val="85"/>
        </w:rPr>
        <w:t> </w:t>
      </w:r>
      <w:r>
        <w:rPr>
          <w:w w:val="85"/>
        </w:rPr>
        <w:t>análisis</w:t>
      </w:r>
      <w:r>
        <w:rPr>
          <w:spacing w:val="27"/>
          <w:w w:val="85"/>
        </w:rPr>
        <w:t> </w:t>
      </w:r>
      <w:r>
        <w:rPr>
          <w:w w:val="85"/>
        </w:rPr>
        <w:t>diacrónico</w:t>
      </w:r>
      <w:r>
        <w:rPr>
          <w:spacing w:val="-41"/>
          <w:w w:val="85"/>
        </w:rPr>
        <w:t> </w:t>
      </w:r>
      <w:r>
        <w:rPr>
          <w:w w:val="95"/>
        </w:rPr>
        <w:t>más</w:t>
      </w:r>
      <w:r>
        <w:rPr>
          <w:spacing w:val="-2"/>
          <w:w w:val="95"/>
        </w:rPr>
        <w:t> </w:t>
      </w:r>
      <w:r>
        <w:rPr>
          <w:w w:val="95"/>
        </w:rPr>
        <w:t>profundo.</w:t>
      </w:r>
    </w:p>
    <w:p>
      <w:pPr>
        <w:spacing w:line="285" w:lineRule="auto" w:before="9"/>
        <w:ind w:left="301" w:right="445" w:firstLine="480"/>
        <w:jc w:val="both"/>
        <w:rPr>
          <w:sz w:val="21"/>
        </w:rPr>
      </w:pPr>
      <w:r>
        <w:rPr>
          <w:w w:val="90"/>
          <w:sz w:val="21"/>
        </w:rPr>
        <w:t>Rojas (1993: 54) cita el siguiente pasaje de la crónica de A. de Ciudad</w:t>
      </w:r>
      <w:r>
        <w:rPr>
          <w:spacing w:val="1"/>
          <w:w w:val="90"/>
          <w:sz w:val="21"/>
        </w:rPr>
        <w:t> </w:t>
      </w:r>
      <w:r>
        <w:rPr>
          <w:spacing w:val="-1"/>
          <w:w w:val="85"/>
          <w:sz w:val="21"/>
        </w:rPr>
        <w:t>Real, </w:t>
      </w:r>
      <w:r>
        <w:rPr>
          <w:i/>
          <w:w w:val="85"/>
          <w:sz w:val="22"/>
        </w:rPr>
        <w:t>Tratado</w:t>
      </w:r>
      <w:r>
        <w:rPr>
          <w:i/>
          <w:spacing w:val="-3"/>
          <w:w w:val="85"/>
          <w:sz w:val="22"/>
        </w:rPr>
        <w:t> </w:t>
      </w:r>
      <w:r>
        <w:rPr>
          <w:i/>
          <w:w w:val="85"/>
          <w:sz w:val="22"/>
        </w:rPr>
        <w:t>curioso</w:t>
      </w:r>
      <w:r>
        <w:rPr>
          <w:i/>
          <w:spacing w:val="-3"/>
          <w:w w:val="85"/>
          <w:sz w:val="22"/>
        </w:rPr>
        <w:t> </w:t>
      </w:r>
      <w:r>
        <w:rPr>
          <w:i/>
          <w:w w:val="85"/>
          <w:sz w:val="22"/>
        </w:rPr>
        <w:t>y</w:t>
      </w:r>
      <w:r>
        <w:rPr>
          <w:i/>
          <w:spacing w:val="-4"/>
          <w:w w:val="85"/>
          <w:sz w:val="22"/>
        </w:rPr>
        <w:t> </w:t>
      </w:r>
      <w:r>
        <w:rPr>
          <w:i/>
          <w:w w:val="85"/>
          <w:sz w:val="22"/>
        </w:rPr>
        <w:t>docto</w:t>
      </w:r>
      <w:r>
        <w:rPr>
          <w:i/>
          <w:spacing w:val="-3"/>
          <w:w w:val="85"/>
          <w:sz w:val="22"/>
        </w:rPr>
        <w:t> </w:t>
      </w:r>
      <w:r>
        <w:rPr>
          <w:i/>
          <w:w w:val="85"/>
          <w:sz w:val="22"/>
        </w:rPr>
        <w:t>de</w:t>
      </w:r>
      <w:r>
        <w:rPr>
          <w:i/>
          <w:spacing w:val="-3"/>
          <w:w w:val="85"/>
          <w:sz w:val="22"/>
        </w:rPr>
        <w:t> </w:t>
      </w:r>
      <w:r>
        <w:rPr>
          <w:i/>
          <w:w w:val="85"/>
          <w:sz w:val="22"/>
        </w:rPr>
        <w:t>las</w:t>
      </w:r>
      <w:r>
        <w:rPr>
          <w:i/>
          <w:spacing w:val="-4"/>
          <w:w w:val="85"/>
          <w:sz w:val="22"/>
        </w:rPr>
        <w:t> </w:t>
      </w:r>
      <w:r>
        <w:rPr>
          <w:i/>
          <w:w w:val="85"/>
          <w:sz w:val="22"/>
        </w:rPr>
        <w:t>grandezas</w:t>
      </w:r>
      <w:r>
        <w:rPr>
          <w:i/>
          <w:spacing w:val="-3"/>
          <w:w w:val="85"/>
          <w:sz w:val="22"/>
        </w:rPr>
        <w:t> </w:t>
      </w:r>
      <w:r>
        <w:rPr>
          <w:i/>
          <w:w w:val="85"/>
          <w:sz w:val="22"/>
        </w:rPr>
        <w:t>de</w:t>
      </w:r>
      <w:r>
        <w:rPr>
          <w:i/>
          <w:spacing w:val="-3"/>
          <w:w w:val="85"/>
          <w:sz w:val="22"/>
        </w:rPr>
        <w:t> </w:t>
      </w:r>
      <w:r>
        <w:rPr>
          <w:i/>
          <w:w w:val="85"/>
          <w:sz w:val="22"/>
        </w:rPr>
        <w:t>la</w:t>
      </w:r>
      <w:r>
        <w:rPr>
          <w:i/>
          <w:spacing w:val="-3"/>
          <w:w w:val="85"/>
          <w:sz w:val="22"/>
        </w:rPr>
        <w:t> </w:t>
      </w:r>
      <w:r>
        <w:rPr>
          <w:i/>
          <w:w w:val="85"/>
          <w:sz w:val="22"/>
        </w:rPr>
        <w:t>Nueva</w:t>
      </w:r>
      <w:r>
        <w:rPr>
          <w:i/>
          <w:spacing w:val="-4"/>
          <w:w w:val="85"/>
          <w:sz w:val="22"/>
        </w:rPr>
        <w:t> </w:t>
      </w:r>
      <w:r>
        <w:rPr>
          <w:i/>
          <w:w w:val="85"/>
          <w:sz w:val="22"/>
        </w:rPr>
        <w:t>España</w:t>
      </w:r>
      <w:r>
        <w:rPr>
          <w:w w:val="85"/>
          <w:sz w:val="21"/>
        </w:rPr>
        <w:t>,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México,</w:t>
      </w:r>
      <w:r>
        <w:rPr>
          <w:spacing w:val="-40"/>
          <w:w w:val="85"/>
          <w:sz w:val="21"/>
        </w:rPr>
        <w:t> </w:t>
      </w:r>
      <w:r>
        <w:rPr>
          <w:w w:val="95"/>
          <w:sz w:val="21"/>
        </w:rPr>
        <w:t>UNAM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1976:</w:t>
      </w:r>
    </w:p>
    <w:p>
      <w:pPr>
        <w:spacing w:after="0" w:line="285" w:lineRule="auto"/>
        <w:jc w:val="both"/>
        <w:rPr>
          <w:sz w:val="21"/>
        </w:rPr>
        <w:sectPr>
          <w:pgSz w:w="9180" w:h="12980"/>
          <w:pgMar w:header="1125" w:footer="0" w:top="1320" w:bottom="280" w:left="1020" w:right="1100"/>
        </w:sectPr>
      </w:pPr>
    </w:p>
    <w:p>
      <w:pPr>
        <w:spacing w:line="321" w:lineRule="auto" w:before="172"/>
        <w:ind w:left="704" w:right="608" w:firstLine="0"/>
        <w:jc w:val="both"/>
        <w:rPr>
          <w:sz w:val="19"/>
        </w:rPr>
      </w:pPr>
      <w:r>
        <w:rPr>
          <w:w w:val="90"/>
          <w:sz w:val="19"/>
        </w:rPr>
        <w:t>A la parte del oriente tiene otra provincia que se dice de los uzares, la cual es</w:t>
      </w:r>
      <w:r>
        <w:rPr>
          <w:spacing w:val="-39"/>
          <w:w w:val="90"/>
          <w:sz w:val="19"/>
        </w:rPr>
        <w:t> </w:t>
      </w:r>
      <w:r>
        <w:rPr>
          <w:w w:val="85"/>
          <w:sz w:val="19"/>
        </w:rPr>
        <w:t>muy estéril en los frutos de la tierra; cogen muy poco maíz, y aunque son todos</w:t>
      </w:r>
      <w:r>
        <w:rPr>
          <w:spacing w:val="1"/>
          <w:w w:val="85"/>
          <w:sz w:val="19"/>
        </w:rPr>
        <w:t> </w:t>
      </w:r>
      <w:r>
        <w:rPr>
          <w:w w:val="90"/>
          <w:sz w:val="19"/>
        </w:rPr>
        <w:t>idólatras no tienen adoración común sino cada uno elige el ídolo y le aplica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aquello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que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más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le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inclina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la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naturaleza;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comen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carne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humana...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92" w:lineRule="auto"/>
        <w:ind w:left="420" w:right="324"/>
        <w:jc w:val="both"/>
      </w:pPr>
      <w:r>
        <w:rPr>
          <w:w w:val="90"/>
        </w:rPr>
        <w:t>Las transcripciones de los viejos cronistas son tan poco fiables como sus</w:t>
      </w:r>
      <w:r>
        <w:rPr>
          <w:spacing w:val="1"/>
          <w:w w:val="90"/>
        </w:rPr>
        <w:t> </w:t>
      </w:r>
      <w:r>
        <w:rPr>
          <w:w w:val="90"/>
        </w:rPr>
        <w:t>afirmaciones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estos</w:t>
      </w:r>
      <w:r>
        <w:rPr>
          <w:spacing w:val="1"/>
          <w:w w:val="90"/>
        </w:rPr>
        <w:t> </w:t>
      </w:r>
      <w:r>
        <w:rPr>
          <w:w w:val="90"/>
        </w:rPr>
        <w:t>pueblos</w:t>
      </w:r>
      <w:r>
        <w:rPr>
          <w:spacing w:val="1"/>
          <w:w w:val="90"/>
        </w:rPr>
        <w:t> </w:t>
      </w:r>
      <w:r>
        <w:rPr>
          <w:w w:val="90"/>
        </w:rPr>
        <w:t>carecían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leyes,</w:t>
      </w:r>
      <w:r>
        <w:rPr>
          <w:spacing w:val="1"/>
          <w:w w:val="90"/>
        </w:rPr>
        <w:t> </w:t>
      </w:r>
      <w:r>
        <w:rPr>
          <w:w w:val="90"/>
        </w:rPr>
        <w:t>eran</w:t>
      </w:r>
      <w:r>
        <w:rPr>
          <w:spacing w:val="1"/>
          <w:w w:val="90"/>
        </w:rPr>
        <w:t> </w:t>
      </w:r>
      <w:r>
        <w:rPr>
          <w:w w:val="90"/>
        </w:rPr>
        <w:t>salvajes,</w:t>
      </w:r>
      <w:r>
        <w:rPr>
          <w:spacing w:val="1"/>
          <w:w w:val="90"/>
        </w:rPr>
        <w:t> </w:t>
      </w:r>
      <w:r>
        <w:rPr>
          <w:w w:val="95"/>
        </w:rPr>
        <w:t>antropófagos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muy</w:t>
      </w:r>
      <w:r>
        <w:rPr>
          <w:spacing w:val="1"/>
          <w:w w:val="95"/>
        </w:rPr>
        <w:t> </w:t>
      </w:r>
      <w:r>
        <w:rPr>
          <w:w w:val="95"/>
        </w:rPr>
        <w:t>caprichosos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selección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sus</w:t>
      </w:r>
      <w:r>
        <w:rPr>
          <w:spacing w:val="1"/>
          <w:w w:val="95"/>
        </w:rPr>
        <w:t> </w:t>
      </w:r>
      <w:r>
        <w:rPr>
          <w:w w:val="95"/>
        </w:rPr>
        <w:t>ídolos.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spacing w:val="-1"/>
          <w:w w:val="90"/>
        </w:rPr>
        <w:t>pronunciación </w:t>
      </w:r>
      <w:r>
        <w:rPr>
          <w:w w:val="90"/>
        </w:rPr>
        <w:t>y transcripción de los nombres se basaba seguramente en</w:t>
      </w:r>
      <w:r>
        <w:rPr>
          <w:spacing w:val="1"/>
          <w:w w:val="90"/>
        </w:rPr>
        <w:t> </w:t>
      </w:r>
      <w:r>
        <w:rPr>
          <w:w w:val="85"/>
        </w:rPr>
        <w:t>referencias indirectas. Si en pleno siglo XX y a pesar de prolongadas estancias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entre </w:t>
      </w:r>
      <w:r>
        <w:rPr>
          <w:w w:val="90"/>
        </w:rPr>
        <w:t>los huicholes, historiadores y antropólogos como Diguet, Lumholtz,</w:t>
      </w:r>
      <w:r>
        <w:rPr>
          <w:spacing w:val="1"/>
          <w:w w:val="90"/>
        </w:rPr>
        <w:t> </w:t>
      </w:r>
      <w:r>
        <w:rPr>
          <w:w w:val="85"/>
        </w:rPr>
        <w:t>Preuß, Zingg, Benítez ofrecen transcripciones muy deformadas de las palabras</w:t>
      </w:r>
      <w:r>
        <w:rPr>
          <w:spacing w:val="1"/>
          <w:w w:val="85"/>
        </w:rPr>
        <w:t> </w:t>
      </w:r>
      <w:r>
        <w:rPr>
          <w:w w:val="85"/>
        </w:rPr>
        <w:t>huicholas, no hay que extrañarse que los nombres que nos han transmitido las</w:t>
      </w:r>
      <w:r>
        <w:rPr>
          <w:spacing w:val="1"/>
          <w:w w:val="85"/>
        </w:rPr>
        <w:t> </w:t>
      </w:r>
      <w:r>
        <w:rPr>
          <w:w w:val="95"/>
        </w:rPr>
        <w:t>crónicas</w:t>
      </w:r>
      <w:r>
        <w:rPr>
          <w:spacing w:val="-9"/>
          <w:w w:val="95"/>
        </w:rPr>
        <w:t> </w:t>
      </w:r>
      <w:r>
        <w:rPr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tengan</w:t>
      </w:r>
      <w:r>
        <w:rPr>
          <w:spacing w:val="-8"/>
          <w:w w:val="95"/>
        </w:rPr>
        <w:t> </w:t>
      </w:r>
      <w:r>
        <w:rPr>
          <w:w w:val="95"/>
        </w:rPr>
        <w:t>ninguna</w:t>
      </w:r>
      <w:r>
        <w:rPr>
          <w:spacing w:val="-9"/>
          <w:w w:val="95"/>
        </w:rPr>
        <w:t> </w:t>
      </w:r>
      <w:r>
        <w:rPr>
          <w:w w:val="95"/>
        </w:rPr>
        <w:t>garantía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fidelidad.</w:t>
      </w:r>
    </w:p>
    <w:p>
      <w:pPr>
        <w:pStyle w:val="BodyText"/>
        <w:spacing w:line="290" w:lineRule="auto"/>
        <w:ind w:left="419" w:right="325" w:firstLine="480"/>
        <w:jc w:val="both"/>
      </w:pPr>
      <w:r>
        <w:rPr>
          <w:w w:val="90"/>
        </w:rPr>
        <w:t>Se puede leer en algunos escritos sobre los huicholes que la palabra</w:t>
      </w:r>
      <w:r>
        <w:rPr>
          <w:spacing w:val="1"/>
          <w:w w:val="90"/>
        </w:rPr>
        <w:t> </w:t>
      </w:r>
      <w:r>
        <w:rPr>
          <w:w w:val="90"/>
        </w:rPr>
        <w:t>significa “agricultor”. Esta opinión se remonta al etnógrafo Léon Diguet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(1911), y aunque se ha seguido </w:t>
      </w:r>
      <w:r>
        <w:rPr>
          <w:w w:val="90"/>
        </w:rPr>
        <w:t>repitiendo mucho tiempo de manera acrítica,</w:t>
      </w:r>
      <w:r>
        <w:rPr>
          <w:spacing w:val="-43"/>
          <w:w w:val="90"/>
        </w:rPr>
        <w:t> </w:t>
      </w:r>
      <w:r>
        <w:rPr>
          <w:w w:val="90"/>
        </w:rPr>
        <w:t>no</w:t>
      </w:r>
      <w:r>
        <w:rPr>
          <w:spacing w:val="1"/>
          <w:w w:val="90"/>
        </w:rPr>
        <w:t> </w:t>
      </w:r>
      <w:r>
        <w:rPr>
          <w:w w:val="90"/>
        </w:rPr>
        <w:t>hay</w:t>
      </w:r>
      <w:r>
        <w:rPr>
          <w:spacing w:val="1"/>
          <w:w w:val="90"/>
        </w:rPr>
        <w:t> </w:t>
      </w:r>
      <w:r>
        <w:rPr>
          <w:w w:val="90"/>
        </w:rPr>
        <w:t>ninguna</w:t>
      </w:r>
      <w:r>
        <w:rPr>
          <w:spacing w:val="1"/>
          <w:w w:val="90"/>
        </w:rPr>
        <w:t> </w:t>
      </w:r>
      <w:r>
        <w:rPr>
          <w:w w:val="90"/>
        </w:rPr>
        <w:t>evidencia</w:t>
      </w:r>
      <w:r>
        <w:rPr>
          <w:spacing w:val="1"/>
          <w:w w:val="90"/>
        </w:rPr>
        <w:t> </w:t>
      </w:r>
      <w:r>
        <w:rPr>
          <w:w w:val="90"/>
        </w:rPr>
        <w:t>positiva,</w:t>
      </w:r>
      <w:r>
        <w:rPr>
          <w:spacing w:val="1"/>
          <w:w w:val="90"/>
        </w:rPr>
        <w:t> </w:t>
      </w:r>
      <w:r>
        <w:rPr>
          <w:w w:val="90"/>
        </w:rPr>
        <w:t>ni</w:t>
      </w:r>
      <w:r>
        <w:rPr>
          <w:spacing w:val="1"/>
          <w:w w:val="90"/>
        </w:rPr>
        <w:t> </w:t>
      </w:r>
      <w:r>
        <w:rPr>
          <w:w w:val="90"/>
        </w:rPr>
        <w:t>cultural</w:t>
      </w:r>
      <w:r>
        <w:rPr>
          <w:spacing w:val="1"/>
          <w:w w:val="90"/>
        </w:rPr>
        <w:t> </w:t>
      </w:r>
      <w:r>
        <w:rPr>
          <w:w w:val="90"/>
        </w:rPr>
        <w:t>ni</w:t>
      </w:r>
      <w:r>
        <w:rPr>
          <w:spacing w:val="1"/>
          <w:w w:val="90"/>
        </w:rPr>
        <w:t> </w:t>
      </w:r>
      <w:r>
        <w:rPr>
          <w:w w:val="90"/>
        </w:rPr>
        <w:t>lingüística;</w:t>
      </w:r>
      <w:r>
        <w:rPr>
          <w:spacing w:val="1"/>
          <w:w w:val="90"/>
        </w:rPr>
        <w:t> </w:t>
      </w:r>
      <w:r>
        <w:rPr>
          <w:w w:val="90"/>
        </w:rPr>
        <w:t>carece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85"/>
        </w:rPr>
        <w:t>perspectiva histórica y se basa en el parecido superficial entre dos palabras que</w:t>
      </w:r>
      <w:r>
        <w:rPr>
          <w:spacing w:val="1"/>
          <w:w w:val="85"/>
        </w:rPr>
        <w:t> </w:t>
      </w:r>
      <w:r>
        <w:rPr>
          <w:w w:val="85"/>
        </w:rPr>
        <w:t>no resiste un análisis serio. Los huicholes existen como grupo mucho antes de</w:t>
      </w:r>
      <w:r>
        <w:rPr>
          <w:spacing w:val="1"/>
          <w:w w:val="85"/>
        </w:rPr>
        <w:t> </w:t>
      </w:r>
      <w:r>
        <w:rPr>
          <w:w w:val="85"/>
        </w:rPr>
        <w:t>ser</w:t>
      </w:r>
      <w:r>
        <w:rPr>
          <w:spacing w:val="1"/>
          <w:w w:val="85"/>
        </w:rPr>
        <w:t> </w:t>
      </w:r>
      <w:r>
        <w:rPr>
          <w:w w:val="85"/>
        </w:rPr>
        <w:t>agricultores,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35"/>
        </w:rPr>
        <w:t> </w:t>
      </w:r>
      <w:r>
        <w:rPr>
          <w:w w:val="85"/>
        </w:rPr>
        <w:t>puede</w:t>
      </w:r>
      <w:r>
        <w:rPr>
          <w:spacing w:val="35"/>
        </w:rPr>
        <w:t> </w:t>
      </w:r>
      <w:r>
        <w:rPr>
          <w:w w:val="85"/>
        </w:rPr>
        <w:t>reconocer todavía en sus prácticas culturales,</w:t>
      </w:r>
      <w:r>
        <w:rPr>
          <w:spacing w:val="-41"/>
          <w:w w:val="85"/>
        </w:rPr>
        <w:t> </w:t>
      </w:r>
      <w:r>
        <w:rPr>
          <w:w w:val="90"/>
        </w:rPr>
        <w:t>en su mitología y en otras formas de su memoria cultural; todavía no han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dejado </w:t>
      </w:r>
      <w:r>
        <w:rPr>
          <w:w w:val="90"/>
        </w:rPr>
        <w:t>totalmente de ser cazadores y recolectores. Ni la palabra </w:t>
      </w:r>
      <w:r>
        <w:rPr>
          <w:i/>
          <w:w w:val="90"/>
          <w:sz w:val="22"/>
        </w:rPr>
        <w:t>huichol </w:t>
      </w:r>
      <w:r>
        <w:rPr>
          <w:w w:val="90"/>
        </w:rPr>
        <w:t>ni</w:t>
      </w:r>
      <w:r>
        <w:rPr>
          <w:spacing w:val="1"/>
          <w:w w:val="90"/>
        </w:rPr>
        <w:t> </w:t>
      </w:r>
      <w:r>
        <w:rPr>
          <w:i/>
          <w:w w:val="85"/>
          <w:sz w:val="22"/>
        </w:rPr>
        <w:t>wixarika</w:t>
      </w:r>
      <w:r>
        <w:rPr>
          <w:i/>
          <w:spacing w:val="-5"/>
          <w:w w:val="85"/>
          <w:sz w:val="22"/>
        </w:rPr>
        <w:t> </w:t>
      </w:r>
      <w:r>
        <w:rPr>
          <w:w w:val="85"/>
        </w:rPr>
        <w:t>(</w:t>
      </w:r>
      <w:r>
        <w:rPr>
          <w:i/>
          <w:w w:val="85"/>
          <w:sz w:val="22"/>
        </w:rPr>
        <w:t>wixa</w:t>
      </w:r>
      <w:r>
        <w:rPr>
          <w:i/>
          <w:spacing w:val="-4"/>
          <w:w w:val="85"/>
          <w:sz w:val="22"/>
        </w:rPr>
        <w:t> </w:t>
      </w:r>
      <w:r>
        <w:rPr>
          <w:w w:val="85"/>
        </w:rPr>
        <w:t>&lt;=</w:t>
      </w:r>
      <w:r>
        <w:rPr>
          <w:spacing w:val="-3"/>
          <w:w w:val="85"/>
        </w:rPr>
        <w:t> </w:t>
      </w:r>
      <w:r>
        <w:rPr>
          <w:i/>
          <w:w w:val="85"/>
          <w:sz w:val="22"/>
        </w:rPr>
        <w:t>wi</w:t>
      </w:r>
      <w:r>
        <w:rPr>
          <w:rFonts w:ascii="Tahoma" w:hAnsi="Tahoma"/>
          <w:w w:val="85"/>
          <w:sz w:val="19"/>
        </w:rPr>
        <w:t>ş</w:t>
      </w:r>
      <w:r>
        <w:rPr>
          <w:i/>
          <w:w w:val="85"/>
          <w:sz w:val="22"/>
        </w:rPr>
        <w:t>a</w:t>
      </w:r>
      <w:r>
        <w:rPr>
          <w:w w:val="85"/>
        </w:rPr>
        <w:t>)</w:t>
      </w:r>
      <w:r>
        <w:rPr>
          <w:spacing w:val="-2"/>
          <w:w w:val="85"/>
        </w:rPr>
        <w:t> </w:t>
      </w:r>
      <w:r>
        <w:rPr>
          <w:w w:val="85"/>
        </w:rPr>
        <w:t>tienen</w:t>
      </w:r>
      <w:r>
        <w:rPr>
          <w:spacing w:val="-2"/>
          <w:w w:val="85"/>
        </w:rPr>
        <w:t> </w:t>
      </w:r>
      <w:r>
        <w:rPr>
          <w:w w:val="85"/>
        </w:rPr>
        <w:t>nada</w:t>
      </w:r>
      <w:r>
        <w:rPr>
          <w:spacing w:val="-2"/>
          <w:w w:val="85"/>
        </w:rPr>
        <w:t> </w:t>
      </w:r>
      <w:r>
        <w:rPr>
          <w:w w:val="85"/>
        </w:rPr>
        <w:t>que</w:t>
      </w:r>
      <w:r>
        <w:rPr>
          <w:spacing w:val="-2"/>
          <w:w w:val="85"/>
        </w:rPr>
        <w:t> </w:t>
      </w:r>
      <w:r>
        <w:rPr>
          <w:w w:val="85"/>
        </w:rPr>
        <w:t>ver</w:t>
      </w:r>
      <w:r>
        <w:rPr>
          <w:spacing w:val="-1"/>
          <w:w w:val="85"/>
        </w:rPr>
        <w:t> </w:t>
      </w:r>
      <w:r>
        <w:rPr>
          <w:w w:val="85"/>
        </w:rPr>
        <w:t>con</w:t>
      </w:r>
      <w:r>
        <w:rPr>
          <w:spacing w:val="-4"/>
          <w:w w:val="85"/>
        </w:rPr>
        <w:t> </w:t>
      </w:r>
      <w:r>
        <w:rPr>
          <w:w w:val="85"/>
        </w:rPr>
        <w:t>la</w:t>
      </w:r>
      <w:r>
        <w:rPr>
          <w:spacing w:val="-3"/>
          <w:w w:val="85"/>
        </w:rPr>
        <w:t> </w:t>
      </w:r>
      <w:r>
        <w:rPr>
          <w:w w:val="85"/>
        </w:rPr>
        <w:t>raíz</w:t>
      </w:r>
      <w:r>
        <w:rPr>
          <w:spacing w:val="-4"/>
          <w:w w:val="85"/>
        </w:rPr>
        <w:t> </w:t>
      </w:r>
      <w:r>
        <w:rPr>
          <w:i/>
          <w:w w:val="85"/>
          <w:sz w:val="22"/>
        </w:rPr>
        <w:t>wata</w:t>
      </w:r>
      <w:r>
        <w:rPr>
          <w:i/>
          <w:spacing w:val="-5"/>
          <w:w w:val="85"/>
          <w:sz w:val="22"/>
        </w:rPr>
        <w:t> </w:t>
      </w:r>
      <w:r>
        <w:rPr>
          <w:w w:val="85"/>
        </w:rPr>
        <w:t>“coamilear,</w:t>
      </w:r>
      <w:r>
        <w:rPr>
          <w:spacing w:val="-4"/>
          <w:w w:val="85"/>
        </w:rPr>
        <w:t> </w:t>
      </w:r>
      <w:r>
        <w:rPr>
          <w:w w:val="85"/>
        </w:rPr>
        <w:t>talar</w:t>
      </w:r>
      <w:r>
        <w:rPr>
          <w:spacing w:val="-40"/>
          <w:w w:val="85"/>
        </w:rPr>
        <w:t> </w:t>
      </w:r>
      <w:r>
        <w:rPr>
          <w:w w:val="90"/>
        </w:rPr>
        <w:t>árboles para la siembra.” Lo único que quedaría en común sería el fonema</w:t>
      </w:r>
      <w:r>
        <w:rPr>
          <w:spacing w:val="1"/>
          <w:w w:val="90"/>
        </w:rPr>
        <w:t> </w:t>
      </w:r>
      <w:r>
        <w:rPr>
          <w:w w:val="95"/>
        </w:rPr>
        <w:t>inicial</w:t>
      </w:r>
      <w:r>
        <w:rPr>
          <w:spacing w:val="-1"/>
          <w:w w:val="95"/>
        </w:rPr>
        <w:t> </w:t>
      </w:r>
      <w:r>
        <w:rPr>
          <w:w w:val="95"/>
        </w:rPr>
        <w:t>/w/.</w:t>
      </w:r>
    </w:p>
    <w:p>
      <w:pPr>
        <w:pStyle w:val="BodyText"/>
        <w:spacing w:line="229" w:lineRule="exact"/>
        <w:ind w:left="899"/>
        <w:jc w:val="both"/>
      </w:pPr>
      <w:r>
        <w:rPr>
          <w:w w:val="85"/>
        </w:rPr>
        <w:t>Dice</w:t>
      </w:r>
      <w:r>
        <w:rPr>
          <w:spacing w:val="16"/>
          <w:w w:val="85"/>
        </w:rPr>
        <w:t> </w:t>
      </w:r>
      <w:r>
        <w:rPr>
          <w:w w:val="85"/>
        </w:rPr>
        <w:t>Diguet</w:t>
      </w:r>
      <w:r>
        <w:rPr>
          <w:spacing w:val="17"/>
          <w:w w:val="85"/>
        </w:rPr>
        <w:t> </w:t>
      </w:r>
      <w:r>
        <w:rPr>
          <w:w w:val="85"/>
        </w:rPr>
        <w:t>que</w:t>
      </w:r>
      <w:r>
        <w:rPr>
          <w:spacing w:val="17"/>
          <w:w w:val="85"/>
        </w:rPr>
        <w:t> </w:t>
      </w:r>
      <w:r>
        <w:rPr>
          <w:w w:val="85"/>
        </w:rPr>
        <w:t>la</w:t>
      </w:r>
      <w:r>
        <w:rPr>
          <w:spacing w:val="17"/>
          <w:w w:val="85"/>
        </w:rPr>
        <w:t> </w:t>
      </w:r>
      <w:r>
        <w:rPr>
          <w:w w:val="85"/>
        </w:rPr>
        <w:t>denominación</w:t>
      </w:r>
      <w:r>
        <w:rPr>
          <w:spacing w:val="16"/>
          <w:w w:val="85"/>
        </w:rPr>
        <w:t> </w:t>
      </w:r>
      <w:r>
        <w:rPr>
          <w:i/>
          <w:w w:val="85"/>
          <w:sz w:val="22"/>
        </w:rPr>
        <w:t>huichol</w:t>
      </w:r>
      <w:r>
        <w:rPr>
          <w:i/>
          <w:spacing w:val="15"/>
          <w:w w:val="85"/>
          <w:sz w:val="22"/>
        </w:rPr>
        <w:t> </w:t>
      </w:r>
      <w:r>
        <w:rPr>
          <w:w w:val="85"/>
        </w:rPr>
        <w:t>parece</w:t>
      </w:r>
      <w:r>
        <w:rPr>
          <w:spacing w:val="16"/>
          <w:w w:val="85"/>
        </w:rPr>
        <w:t> </w:t>
      </w:r>
      <w:r>
        <w:rPr>
          <w:w w:val="85"/>
        </w:rPr>
        <w:t>ser</w:t>
      </w:r>
      <w:r>
        <w:rPr>
          <w:spacing w:val="17"/>
          <w:w w:val="85"/>
        </w:rPr>
        <w:t> </w:t>
      </w: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fecha</w:t>
      </w:r>
      <w:r>
        <w:rPr>
          <w:spacing w:val="17"/>
          <w:w w:val="85"/>
        </w:rPr>
        <w:t> </w:t>
      </w:r>
      <w:r>
        <w:rPr>
          <w:w w:val="85"/>
        </w:rPr>
        <w:t>reciente</w:t>
      </w:r>
      <w:r>
        <w:rPr>
          <w:spacing w:val="15"/>
          <w:w w:val="85"/>
        </w:rPr>
        <w:t> </w:t>
      </w:r>
      <w:r>
        <w:rPr>
          <w:w w:val="85"/>
        </w:rPr>
        <w:t>y</w:t>
      </w:r>
    </w:p>
    <w:p>
      <w:pPr>
        <w:pStyle w:val="BodyText"/>
        <w:spacing w:line="292" w:lineRule="auto" w:before="40"/>
        <w:ind w:left="419" w:right="325"/>
        <w:jc w:val="both"/>
      </w:pPr>
      <w:r>
        <w:rPr>
          <w:w w:val="85"/>
        </w:rPr>
        <w:t>que se trata de una corrupción de un vocablo indígena hecha por los primeros</w:t>
      </w:r>
      <w:r>
        <w:rPr>
          <w:spacing w:val="1"/>
          <w:w w:val="85"/>
        </w:rPr>
        <w:t> </w:t>
      </w:r>
      <w:r>
        <w:rPr>
          <w:w w:val="85"/>
        </w:rPr>
        <w:t>colonos españoles que a menudo experimentaban alguna dificultad para hacer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concordar</w:t>
      </w:r>
      <w:r>
        <w:rPr>
          <w:spacing w:val="-3"/>
          <w:w w:val="90"/>
        </w:rPr>
        <w:t> </w:t>
      </w:r>
      <w:r>
        <w:rPr>
          <w:w w:val="90"/>
        </w:rPr>
        <w:t>su</w:t>
      </w:r>
      <w:r>
        <w:rPr>
          <w:spacing w:val="-2"/>
          <w:w w:val="90"/>
        </w:rPr>
        <w:t> </w:t>
      </w:r>
      <w:r>
        <w:rPr>
          <w:w w:val="90"/>
        </w:rPr>
        <w:t>fonética</w:t>
      </w:r>
      <w:r>
        <w:rPr>
          <w:spacing w:val="-2"/>
          <w:w w:val="90"/>
        </w:rPr>
        <w:t> </w:t>
      </w:r>
      <w:r>
        <w:rPr>
          <w:w w:val="90"/>
        </w:rPr>
        <w:t>con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las</w:t>
      </w:r>
      <w:r>
        <w:rPr>
          <w:spacing w:val="-3"/>
          <w:w w:val="90"/>
        </w:rPr>
        <w:t> </w:t>
      </w:r>
      <w:r>
        <w:rPr>
          <w:w w:val="90"/>
        </w:rPr>
        <w:t>lenguas</w:t>
      </w:r>
      <w:r>
        <w:rPr>
          <w:spacing w:val="-3"/>
          <w:w w:val="90"/>
        </w:rPr>
        <w:t> </w:t>
      </w:r>
      <w:r>
        <w:rPr>
          <w:w w:val="90"/>
        </w:rPr>
        <w:t>indígenas”</w:t>
      </w:r>
      <w:r>
        <w:rPr>
          <w:spacing w:val="-3"/>
          <w:w w:val="90"/>
        </w:rPr>
        <w:t> </w:t>
      </w:r>
      <w:r>
        <w:rPr>
          <w:w w:val="90"/>
        </w:rPr>
        <w:t>(p.</w:t>
      </w:r>
      <w:r>
        <w:rPr>
          <w:spacing w:val="-3"/>
          <w:w w:val="90"/>
        </w:rPr>
        <w:t> </w:t>
      </w:r>
      <w:r>
        <w:rPr>
          <w:w w:val="90"/>
        </w:rPr>
        <w:t>23).</w:t>
      </w:r>
      <w:r>
        <w:rPr>
          <w:spacing w:val="-3"/>
          <w:w w:val="90"/>
        </w:rPr>
        <w:t> </w:t>
      </w:r>
      <w:r>
        <w:rPr>
          <w:w w:val="90"/>
        </w:rPr>
        <w:t>Es</w:t>
      </w:r>
      <w:r>
        <w:rPr>
          <w:spacing w:val="-2"/>
          <w:w w:val="90"/>
        </w:rPr>
        <w:t> </w:t>
      </w:r>
      <w:r>
        <w:rPr>
          <w:w w:val="90"/>
        </w:rPr>
        <w:t>sin</w:t>
      </w:r>
      <w:r>
        <w:rPr>
          <w:spacing w:val="-3"/>
          <w:w w:val="90"/>
        </w:rPr>
        <w:t> </w:t>
      </w:r>
      <w:r>
        <w:rPr>
          <w:w w:val="90"/>
        </w:rPr>
        <w:t>duda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misma </w:t>
      </w:r>
      <w:r>
        <w:rPr>
          <w:w w:val="90"/>
        </w:rPr>
        <w:t>dificultad que tuvo él mismo. Existen múltiples muestras de lo que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Diguet,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apegado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todavía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a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una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concepción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las</w:t>
      </w:r>
      <w:r>
        <w:rPr>
          <w:spacing w:val="-4"/>
          <w:w w:val="90"/>
        </w:rPr>
        <w:t> </w:t>
      </w:r>
      <w:r>
        <w:rPr>
          <w:w w:val="90"/>
        </w:rPr>
        <w:t>lenguas</w:t>
      </w:r>
      <w:r>
        <w:rPr>
          <w:spacing w:val="-4"/>
          <w:w w:val="90"/>
        </w:rPr>
        <w:t> </w:t>
      </w:r>
      <w:r>
        <w:rPr>
          <w:w w:val="90"/>
        </w:rPr>
        <w:t>como</w:t>
      </w:r>
      <w:r>
        <w:rPr>
          <w:spacing w:val="-5"/>
          <w:w w:val="90"/>
        </w:rPr>
        <w:t> </w:t>
      </w:r>
      <w:r>
        <w:rPr>
          <w:w w:val="90"/>
        </w:rPr>
        <w:t>organismos</w:t>
      </w:r>
      <w:r>
        <w:rPr>
          <w:spacing w:val="-4"/>
          <w:w w:val="90"/>
        </w:rPr>
        <w:t> </w:t>
      </w:r>
      <w:r>
        <w:rPr>
          <w:w w:val="90"/>
        </w:rPr>
        <w:t>y</w:t>
      </w:r>
      <w:r>
        <w:rPr>
          <w:spacing w:val="-43"/>
          <w:w w:val="90"/>
        </w:rPr>
        <w:t> </w:t>
      </w:r>
      <w:r>
        <w:rPr>
          <w:w w:val="90"/>
        </w:rPr>
        <w:t>de</w:t>
      </w:r>
      <w:r>
        <w:rPr>
          <w:spacing w:val="43"/>
          <w:w w:val="90"/>
        </w:rPr>
        <w:t> </w:t>
      </w:r>
      <w:r>
        <w:rPr>
          <w:w w:val="90"/>
        </w:rPr>
        <w:t>los</w:t>
      </w:r>
      <w:r>
        <w:rPr>
          <w:spacing w:val="43"/>
          <w:w w:val="90"/>
        </w:rPr>
        <w:t> </w:t>
      </w:r>
      <w:r>
        <w:rPr>
          <w:w w:val="90"/>
        </w:rPr>
        <w:t>cambios</w:t>
      </w:r>
      <w:r>
        <w:rPr>
          <w:spacing w:val="43"/>
          <w:w w:val="90"/>
        </w:rPr>
        <w:t> </w:t>
      </w:r>
      <w:r>
        <w:rPr>
          <w:w w:val="90"/>
        </w:rPr>
        <w:t>como</w:t>
      </w:r>
      <w:r>
        <w:rPr>
          <w:spacing w:val="43"/>
          <w:w w:val="90"/>
        </w:rPr>
        <w:t> </w:t>
      </w:r>
      <w:r>
        <w:rPr>
          <w:w w:val="90"/>
        </w:rPr>
        <w:t>transformaciones</w:t>
      </w:r>
      <w:r>
        <w:rPr>
          <w:spacing w:val="43"/>
          <w:w w:val="90"/>
        </w:rPr>
        <w:t> </w:t>
      </w:r>
      <w:r>
        <w:rPr>
          <w:w w:val="90"/>
        </w:rPr>
        <w:t>similares</w:t>
      </w:r>
      <w:r>
        <w:rPr>
          <w:spacing w:val="43"/>
          <w:w w:val="90"/>
        </w:rPr>
        <w:t> </w:t>
      </w:r>
      <w:r>
        <w:rPr>
          <w:w w:val="90"/>
        </w:rPr>
        <w:t>a</w:t>
      </w:r>
      <w:r>
        <w:rPr>
          <w:spacing w:val="43"/>
          <w:w w:val="90"/>
        </w:rPr>
        <w:t> </w:t>
      </w:r>
      <w:r>
        <w:rPr>
          <w:w w:val="90"/>
        </w:rPr>
        <w:t>las</w:t>
      </w:r>
      <w:r>
        <w:rPr>
          <w:spacing w:val="43"/>
          <w:w w:val="90"/>
        </w:rPr>
        <w:t> </w:t>
      </w:r>
      <w:r>
        <w:rPr>
          <w:w w:val="90"/>
        </w:rPr>
        <w:t>biológicas,</w:t>
      </w:r>
      <w:r>
        <w:rPr>
          <w:spacing w:val="43"/>
          <w:w w:val="90"/>
        </w:rPr>
        <w:t> </w:t>
      </w:r>
      <w:r>
        <w:rPr>
          <w:w w:val="90"/>
        </w:rPr>
        <w:t>llama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8" w:lineRule="auto" w:before="153"/>
        <w:ind w:left="301" w:right="444"/>
        <w:jc w:val="both"/>
      </w:pPr>
      <w:r>
        <w:rPr>
          <w:w w:val="90"/>
        </w:rPr>
        <w:t>corrupción. Es difícil precisar en qué consiste el fenómeno o definir con</w:t>
      </w:r>
      <w:r>
        <w:rPr>
          <w:spacing w:val="1"/>
          <w:w w:val="90"/>
        </w:rPr>
        <w:t> </w:t>
      </w:r>
      <w:r>
        <w:rPr>
          <w:w w:val="85"/>
        </w:rPr>
        <w:t>precisión el término, ya que se trata de un concepto precientífico, al que se ha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recurrido por no disponer de una explicación más </w:t>
      </w:r>
      <w:r>
        <w:rPr>
          <w:w w:val="90"/>
        </w:rPr>
        <w:t>adecuada. El concepto de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corrupción implica seguramente entre otras cosas que </w:t>
      </w:r>
      <w:r>
        <w:rPr>
          <w:w w:val="90"/>
        </w:rPr>
        <w:t>se trata de cambios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caóticos, aleatorios, carentes de orden </w:t>
      </w:r>
      <w:r>
        <w:rPr>
          <w:w w:val="90"/>
        </w:rPr>
        <w:t>lógico y de motivación inherente. A lo</w:t>
      </w:r>
      <w:r>
        <w:rPr>
          <w:spacing w:val="-43"/>
          <w:w w:val="90"/>
        </w:rPr>
        <w:t> </w:t>
      </w:r>
      <w:r>
        <w:rPr>
          <w:w w:val="85"/>
        </w:rPr>
        <w:t>sumo podría aplicarse a ciertas deformaciones producidas por hablantes no</w:t>
      </w:r>
      <w:r>
        <w:rPr>
          <w:spacing w:val="1"/>
          <w:w w:val="85"/>
        </w:rPr>
        <w:t> </w:t>
      </w:r>
      <w:r>
        <w:rPr>
          <w:w w:val="85"/>
        </w:rPr>
        <w:t>competentes, ya sea debido a una defectuosa percepción o a una asimilación</w:t>
      </w:r>
      <w:r>
        <w:rPr>
          <w:spacing w:val="1"/>
          <w:w w:val="85"/>
        </w:rPr>
        <w:t> </w:t>
      </w:r>
      <w:r>
        <w:rPr>
          <w:w w:val="85"/>
        </w:rPr>
        <w:t>analógica a algún modelo de la lengua propia. Un ejemplo de esto podría ser la</w:t>
      </w:r>
      <w:r>
        <w:rPr>
          <w:spacing w:val="1"/>
          <w:w w:val="85"/>
        </w:rPr>
        <w:t> </w:t>
      </w:r>
      <w:r>
        <w:rPr>
          <w:w w:val="85"/>
        </w:rPr>
        <w:t>palabra </w:t>
      </w:r>
      <w:r>
        <w:rPr>
          <w:i/>
          <w:w w:val="85"/>
          <w:sz w:val="22"/>
        </w:rPr>
        <w:t>Cuernavaca</w:t>
      </w:r>
      <w:r>
        <w:rPr>
          <w:w w:val="85"/>
        </w:rPr>
        <w:t>, derivada del náhuatl </w:t>
      </w:r>
      <w:r>
        <w:rPr>
          <w:i/>
          <w:w w:val="85"/>
          <w:sz w:val="22"/>
        </w:rPr>
        <w:t>Cuaucnahuac </w:t>
      </w:r>
      <w:r>
        <w:rPr>
          <w:w w:val="85"/>
        </w:rPr>
        <w:t>[qaqnawak]; la razón</w:t>
      </w:r>
      <w:r>
        <w:rPr>
          <w:spacing w:val="1"/>
          <w:w w:val="85"/>
        </w:rPr>
        <w:t> </w:t>
      </w:r>
      <w:r>
        <w:rPr>
          <w:w w:val="85"/>
        </w:rPr>
        <w:t>del</w:t>
      </w:r>
      <w:r>
        <w:rPr>
          <w:spacing w:val="18"/>
          <w:w w:val="85"/>
        </w:rPr>
        <w:t> </w:t>
      </w:r>
      <w:r>
        <w:rPr>
          <w:w w:val="85"/>
        </w:rPr>
        <w:t>cambio</w:t>
      </w:r>
      <w:r>
        <w:rPr>
          <w:spacing w:val="19"/>
          <w:w w:val="85"/>
        </w:rPr>
        <w:t> </w:t>
      </w:r>
      <w:r>
        <w:rPr>
          <w:w w:val="85"/>
        </w:rPr>
        <w:t>es</w:t>
      </w:r>
      <w:r>
        <w:rPr>
          <w:spacing w:val="19"/>
          <w:w w:val="85"/>
        </w:rPr>
        <w:t> </w:t>
      </w:r>
      <w:r>
        <w:rPr>
          <w:w w:val="85"/>
        </w:rPr>
        <w:t>aquí</w:t>
      </w:r>
      <w:r>
        <w:rPr>
          <w:spacing w:val="18"/>
          <w:w w:val="85"/>
        </w:rPr>
        <w:t> </w:t>
      </w:r>
      <w:r>
        <w:rPr>
          <w:w w:val="85"/>
        </w:rPr>
        <w:t>una</w:t>
      </w:r>
      <w:r>
        <w:rPr>
          <w:spacing w:val="19"/>
          <w:w w:val="85"/>
        </w:rPr>
        <w:t> </w:t>
      </w:r>
      <w:r>
        <w:rPr>
          <w:w w:val="85"/>
        </w:rPr>
        <w:t>analogía</w:t>
      </w:r>
      <w:r>
        <w:rPr>
          <w:spacing w:val="19"/>
          <w:w w:val="85"/>
        </w:rPr>
        <w:t> </w:t>
      </w:r>
      <w:r>
        <w:rPr>
          <w:w w:val="85"/>
        </w:rPr>
        <w:t>con</w:t>
      </w:r>
      <w:r>
        <w:rPr>
          <w:spacing w:val="18"/>
          <w:w w:val="85"/>
        </w:rPr>
        <w:t> </w:t>
      </w:r>
      <w:r>
        <w:rPr>
          <w:w w:val="85"/>
        </w:rPr>
        <w:t>las</w:t>
      </w:r>
      <w:r>
        <w:rPr>
          <w:spacing w:val="19"/>
          <w:w w:val="85"/>
        </w:rPr>
        <w:t> </w:t>
      </w:r>
      <w:r>
        <w:rPr>
          <w:w w:val="85"/>
        </w:rPr>
        <w:t>palabras</w:t>
      </w:r>
      <w:r>
        <w:rPr>
          <w:spacing w:val="17"/>
          <w:w w:val="85"/>
        </w:rPr>
        <w:t> </w:t>
      </w:r>
      <w:r>
        <w:rPr>
          <w:w w:val="85"/>
        </w:rPr>
        <w:t>españolas</w:t>
      </w:r>
      <w:r>
        <w:rPr>
          <w:spacing w:val="19"/>
          <w:w w:val="85"/>
        </w:rPr>
        <w:t> </w:t>
      </w:r>
      <w:r>
        <w:rPr>
          <w:i/>
          <w:w w:val="85"/>
          <w:sz w:val="22"/>
        </w:rPr>
        <w:t>cuerno</w:t>
      </w:r>
      <w:r>
        <w:rPr>
          <w:i/>
          <w:spacing w:val="16"/>
          <w:w w:val="85"/>
          <w:sz w:val="22"/>
        </w:rPr>
        <w:t> </w:t>
      </w:r>
      <w:r>
        <w:rPr>
          <w:w w:val="85"/>
        </w:rPr>
        <w:t>y</w:t>
      </w:r>
      <w:r>
        <w:rPr>
          <w:spacing w:val="18"/>
          <w:w w:val="85"/>
        </w:rPr>
        <w:t> </w:t>
      </w:r>
      <w:r>
        <w:rPr>
          <w:i/>
          <w:w w:val="85"/>
          <w:sz w:val="22"/>
        </w:rPr>
        <w:t>vaca</w:t>
      </w:r>
      <w:r>
        <w:rPr>
          <w:w w:val="85"/>
        </w:rPr>
        <w:t>.</w:t>
      </w:r>
      <w:r>
        <w:rPr>
          <w:spacing w:val="17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su caracterización </w:t>
      </w:r>
      <w:r>
        <w:rPr>
          <w:w w:val="90"/>
        </w:rPr>
        <w:t>de corrupción se atienen la mayoría de los términos que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encontramos</w:t>
      </w:r>
      <w:r>
        <w:rPr>
          <w:w w:val="90"/>
        </w:rPr>
        <w:t> </w:t>
      </w:r>
      <w:r>
        <w:rPr>
          <w:spacing w:val="-1"/>
          <w:w w:val="90"/>
        </w:rPr>
        <w:t>en</w:t>
      </w:r>
      <w:r>
        <w:rPr>
          <w:w w:val="90"/>
        </w:rPr>
        <w:t> </w:t>
      </w:r>
      <w:r>
        <w:rPr>
          <w:spacing w:val="-1"/>
          <w:w w:val="90"/>
        </w:rPr>
        <w:t>las</w:t>
      </w:r>
      <w:r>
        <w:rPr>
          <w:w w:val="90"/>
        </w:rPr>
        <w:t> </w:t>
      </w:r>
      <w:r>
        <w:rPr>
          <w:spacing w:val="-1"/>
          <w:w w:val="90"/>
        </w:rPr>
        <w:t>crónicas</w:t>
      </w:r>
      <w:r>
        <w:rPr>
          <w:w w:val="90"/>
        </w:rPr>
        <w:t> </w:t>
      </w:r>
      <w:r>
        <w:rPr>
          <w:spacing w:val="-1"/>
          <w:w w:val="90"/>
        </w:rPr>
        <w:t>como</w:t>
      </w:r>
      <w:r>
        <w:rPr>
          <w:w w:val="90"/>
        </w:rPr>
        <w:t> </w:t>
      </w:r>
      <w:r>
        <w:rPr>
          <w:i/>
          <w:spacing w:val="-1"/>
          <w:w w:val="90"/>
          <w:sz w:val="22"/>
        </w:rPr>
        <w:t>guachichiles</w:t>
      </w:r>
      <w:r>
        <w:rPr>
          <w:spacing w:val="-1"/>
          <w:w w:val="90"/>
        </w:rPr>
        <w:t>,</w:t>
      </w:r>
      <w:r>
        <w:rPr>
          <w:w w:val="90"/>
        </w:rPr>
        <w:t> </w:t>
      </w:r>
      <w:r>
        <w:rPr>
          <w:i/>
          <w:w w:val="90"/>
          <w:sz w:val="22"/>
        </w:rPr>
        <w:t>uzares</w:t>
      </w:r>
      <w:r>
        <w:rPr>
          <w:w w:val="90"/>
        </w:rPr>
        <w:t>,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vitzurita</w:t>
      </w:r>
      <w:r>
        <w:rPr>
          <w:i/>
          <w:spacing w:val="1"/>
          <w:w w:val="90"/>
          <w:sz w:val="22"/>
        </w:rPr>
        <w:t> </w:t>
      </w:r>
      <w:r>
        <w:rPr>
          <w:w w:val="90"/>
        </w:rPr>
        <w:t>etc.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independientemente de que se deriven </w:t>
      </w:r>
      <w:r>
        <w:rPr>
          <w:w w:val="90"/>
        </w:rPr>
        <w:t>o no de la palabra para “huichol” que</w:t>
      </w:r>
      <w:r>
        <w:rPr>
          <w:spacing w:val="-43"/>
          <w:w w:val="90"/>
        </w:rPr>
        <w:t> </w:t>
      </w:r>
      <w:r>
        <w:rPr>
          <w:w w:val="85"/>
        </w:rPr>
        <w:t>Diguet</w:t>
      </w:r>
      <w:r>
        <w:rPr>
          <w:spacing w:val="11"/>
          <w:w w:val="85"/>
        </w:rPr>
        <w:t> </w:t>
      </w:r>
      <w:r>
        <w:rPr>
          <w:w w:val="85"/>
        </w:rPr>
        <w:t>transcribe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spacing w:val="10"/>
          <w:w w:val="85"/>
        </w:rPr>
        <w:t> </w:t>
      </w:r>
      <w:r>
        <w:rPr>
          <w:w w:val="85"/>
        </w:rPr>
        <w:t>forma</w:t>
      </w:r>
      <w:r>
        <w:rPr>
          <w:spacing w:val="10"/>
          <w:w w:val="85"/>
        </w:rPr>
        <w:t> </w:t>
      </w:r>
      <w:r>
        <w:rPr>
          <w:w w:val="85"/>
        </w:rPr>
        <w:t>afrancesada</w:t>
      </w:r>
      <w:r>
        <w:rPr>
          <w:spacing w:val="9"/>
          <w:w w:val="85"/>
        </w:rPr>
        <w:t> </w:t>
      </w:r>
      <w:r>
        <w:rPr>
          <w:w w:val="85"/>
        </w:rPr>
        <w:t>como</w:t>
      </w:r>
      <w:r>
        <w:rPr>
          <w:spacing w:val="10"/>
          <w:w w:val="85"/>
        </w:rPr>
        <w:t> </w:t>
      </w:r>
      <w:r>
        <w:rPr>
          <w:i/>
          <w:w w:val="85"/>
          <w:sz w:val="22"/>
        </w:rPr>
        <w:t>houitcharika</w:t>
      </w:r>
      <w:r>
        <w:rPr>
          <w:w w:val="85"/>
        </w:rPr>
        <w:t>,</w:t>
      </w:r>
      <w:r>
        <w:rPr>
          <w:spacing w:val="11"/>
          <w:w w:val="85"/>
        </w:rPr>
        <w:t> </w:t>
      </w:r>
      <w:r>
        <w:rPr>
          <w:w w:val="85"/>
        </w:rPr>
        <w:t>o</w:t>
      </w:r>
      <w:r>
        <w:rPr>
          <w:spacing w:val="11"/>
          <w:w w:val="85"/>
        </w:rPr>
        <w:t> </w:t>
      </w:r>
      <w:r>
        <w:rPr>
          <w:w w:val="85"/>
        </w:rPr>
        <w:t>sea</w:t>
      </w:r>
      <w:r>
        <w:rPr>
          <w:spacing w:val="10"/>
          <w:w w:val="85"/>
        </w:rPr>
        <w:t> </w:t>
      </w:r>
      <w:r>
        <w:rPr>
          <w:w w:val="85"/>
        </w:rPr>
        <w:t>[wicharika],</w:t>
      </w:r>
      <w:r>
        <w:rPr>
          <w:spacing w:val="-40"/>
          <w:w w:val="85"/>
        </w:rPr>
        <w:t> </w:t>
      </w:r>
      <w:r>
        <w:rPr>
          <w:w w:val="90"/>
        </w:rPr>
        <w:t>a la que atribuye el significado de “agricultor”, y también muchas de las</w:t>
      </w:r>
      <w:r>
        <w:rPr>
          <w:spacing w:val="1"/>
          <w:w w:val="90"/>
        </w:rPr>
        <w:t> </w:t>
      </w:r>
      <w:r>
        <w:rPr>
          <w:w w:val="85"/>
        </w:rPr>
        <w:t>transcripciones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hace</w:t>
      </w:r>
      <w:r>
        <w:rPr>
          <w:spacing w:val="1"/>
          <w:w w:val="85"/>
        </w:rPr>
        <w:t> </w:t>
      </w:r>
      <w:r>
        <w:rPr>
          <w:w w:val="85"/>
        </w:rPr>
        <w:t>el</w:t>
      </w:r>
      <w:r>
        <w:rPr>
          <w:spacing w:val="35"/>
        </w:rPr>
        <w:t> </w:t>
      </w:r>
      <w:r>
        <w:rPr>
          <w:w w:val="85"/>
        </w:rPr>
        <w:t>mismo</w:t>
      </w:r>
      <w:r>
        <w:rPr>
          <w:spacing w:val="35"/>
        </w:rPr>
        <w:t> </w:t>
      </w:r>
      <w:r>
        <w:rPr>
          <w:w w:val="85"/>
        </w:rPr>
        <w:t>Diguet de palabras</w:t>
      </w:r>
      <w:r>
        <w:rPr>
          <w:spacing w:val="36"/>
        </w:rPr>
        <w:t> </w:t>
      </w:r>
      <w:r>
        <w:rPr>
          <w:w w:val="85"/>
        </w:rPr>
        <w:t>huicholas,</w:t>
      </w:r>
      <w:r>
        <w:rPr>
          <w:spacing w:val="35"/>
        </w:rPr>
        <w:t> </w:t>
      </w:r>
      <w:r>
        <w:rPr>
          <w:w w:val="85"/>
        </w:rPr>
        <w:t>guiado por</w:t>
      </w:r>
      <w:r>
        <w:rPr>
          <w:spacing w:val="-41"/>
          <w:w w:val="85"/>
        </w:rPr>
        <w:t> </w:t>
      </w:r>
      <w:r>
        <w:rPr>
          <w:w w:val="85"/>
        </w:rPr>
        <w:t>un oído no entrenado y desprovisto de herramientas descriptivas, aunque dice</w:t>
      </w:r>
      <w:r>
        <w:rPr>
          <w:spacing w:val="1"/>
          <w:w w:val="85"/>
        </w:rPr>
        <w:t> </w:t>
      </w:r>
      <w:r>
        <w:rPr>
          <w:w w:val="85"/>
        </w:rPr>
        <w:t>apoyarse en la opinión de algunos huicholes un poco cultos. Para no entrar en</w:t>
      </w:r>
      <w:r>
        <w:rPr>
          <w:spacing w:val="1"/>
          <w:w w:val="85"/>
        </w:rPr>
        <w:t> </w:t>
      </w:r>
      <w:r>
        <w:rPr>
          <w:w w:val="85"/>
        </w:rPr>
        <w:t>cuestiones de ortografía transformo su transcripción a la correspondiente en</w:t>
      </w:r>
      <w:r>
        <w:rPr>
          <w:spacing w:val="1"/>
          <w:w w:val="85"/>
        </w:rPr>
        <w:t> </w:t>
      </w:r>
      <w:r>
        <w:rPr>
          <w:w w:val="95"/>
        </w:rPr>
        <w:t>ortografía</w:t>
      </w:r>
      <w:r>
        <w:rPr>
          <w:spacing w:val="-3"/>
          <w:w w:val="95"/>
        </w:rPr>
        <w:t> </w:t>
      </w:r>
      <w:r>
        <w:rPr>
          <w:w w:val="95"/>
        </w:rPr>
        <w:t>española: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tabs>
          <w:tab w:pos="2899" w:val="left" w:leader="none"/>
          <w:tab w:pos="4349" w:val="left" w:leader="none"/>
        </w:tabs>
        <w:ind w:left="1884"/>
      </w:pPr>
      <w:r>
        <w:rPr/>
        <w:t>DIGUET</w:t>
        <w:tab/>
      </w:r>
      <w:r>
        <w:rPr>
          <w:w w:val="95"/>
        </w:rPr>
        <w:t>ORTOG.</w:t>
      </w:r>
      <w:r>
        <w:rPr>
          <w:spacing w:val="-5"/>
          <w:w w:val="95"/>
        </w:rPr>
        <w:t> </w:t>
      </w:r>
      <w:r>
        <w:rPr>
          <w:w w:val="95"/>
        </w:rPr>
        <w:t>ESP.</w:t>
        <w:tab/>
      </w:r>
      <w:r>
        <w:rPr/>
        <w:t>CORRECTO</w:t>
      </w:r>
    </w:p>
    <w:p>
      <w:pPr>
        <w:pStyle w:val="BodyText"/>
        <w:tabs>
          <w:tab w:pos="3420" w:val="left" w:leader="none"/>
          <w:tab w:pos="4561" w:val="left" w:leader="none"/>
        </w:tabs>
        <w:spacing w:before="48"/>
        <w:ind w:left="2002"/>
      </w:pPr>
      <w:r>
        <w:rPr/>
        <w:pict>
          <v:rect style="position:absolute;margin-left:291.239990pt;margin-top:9.556940pt;width:2.64pt;height:.54001pt;mso-position-horizontal-relative:page;mso-position-vertical-relative:paragraph;z-index:-20810752" filled="true" fillcolor="#000000" stroked="false">
            <v:fill type="solid"/>
            <w10:wrap type="none"/>
          </v:rect>
        </w:pict>
      </w:r>
      <w:r>
        <w:rPr>
          <w:w w:val="95"/>
        </w:rPr>
        <w:t>eakou</w:t>
        <w:tab/>
        <w:t>eaku</w:t>
        <w:tab/>
      </w:r>
      <w:r>
        <w:rPr>
          <w:rFonts w:ascii="Trebuchet MS"/>
          <w:w w:val="95"/>
          <w:vertAlign w:val="superscript"/>
        </w:rPr>
        <w:t>/</w:t>
      </w:r>
      <w:r>
        <w:rPr>
          <w:w w:val="95"/>
          <w:vertAlign w:val="baseline"/>
        </w:rPr>
        <w:t>eki</w:t>
      </w:r>
    </w:p>
    <w:p>
      <w:pPr>
        <w:pStyle w:val="BodyText"/>
        <w:tabs>
          <w:tab w:pos="3421" w:val="left" w:leader="none"/>
          <w:tab w:pos="4564" w:val="left" w:leader="none"/>
        </w:tabs>
        <w:spacing w:before="50"/>
        <w:ind w:left="2002"/>
      </w:pPr>
      <w:r>
        <w:rPr/>
        <w:pict>
          <v:rect style="position:absolute;margin-left:284.220001pt;margin-top:9.428016pt;width:2.64pt;height:.53999pt;mso-position-horizontal-relative:page;mso-position-vertical-relative:paragraph;z-index:-20810240" filled="true" fillcolor="#000000" stroked="false">
            <v:fill type="solid"/>
            <w10:wrap type="none"/>
          </v:rect>
        </w:pict>
      </w:r>
      <w:r>
        <w:rPr/>
        <w:pict>
          <v:rect style="position:absolute;margin-left:291.660004pt;margin-top:9.428016pt;width:2.64pt;height:.53999pt;mso-position-horizontal-relative:page;mso-position-vertical-relative:paragraph;z-index:-20809728" filled="true" fillcolor="#000000" stroked="false">
            <v:fill type="solid"/>
            <w10:wrap type="none"/>
          </v:rect>
        </w:pict>
      </w:r>
      <w:r>
        <w:rPr>
          <w:w w:val="95"/>
        </w:rPr>
        <w:t>houcou</w:t>
        <w:tab/>
        <w:t>huku</w:t>
        <w:tab/>
        <w:t>hiki</w:t>
      </w:r>
    </w:p>
    <w:p>
      <w:pPr>
        <w:pStyle w:val="BodyText"/>
        <w:tabs>
          <w:tab w:pos="3420" w:val="left" w:leader="none"/>
          <w:tab w:pos="4562" w:val="left" w:leader="none"/>
        </w:tabs>
        <w:spacing w:line="290" w:lineRule="auto" w:before="51"/>
        <w:ind w:left="2002" w:right="1784"/>
      </w:pPr>
      <w:r>
        <w:rPr/>
        <w:pict>
          <v:rect style="position:absolute;margin-left:290.820007pt;margin-top:23.998001pt;width:2.64pt;height:.54001pt;mso-position-horizontal-relative:page;mso-position-vertical-relative:paragraph;z-index:-20809216" filled="true" fillcolor="#000000" stroked="false">
            <v:fill type="solid"/>
            <w10:wrap type="none"/>
          </v:rect>
        </w:pict>
      </w:r>
      <w:r>
        <w:rPr/>
        <w:pict>
          <v:rect style="position:absolute;margin-left:284.220001pt;margin-top:38.457993pt;width:2.64pt;height:.54001pt;mso-position-horizontal-relative:page;mso-position-vertical-relative:paragraph;z-index:-20808704" filled="true" fillcolor="#000000" stroked="false">
            <v:fill type="solid"/>
            <w10:wrap type="none"/>
          </v:rect>
        </w:pict>
      </w:r>
      <w:r>
        <w:rPr>
          <w:w w:val="95"/>
        </w:rPr>
        <w:t>tamejh</w:t>
        <w:tab/>
        <w:t>tame</w:t>
        <w:tab/>
        <w:t>tame</w:t>
      </w:r>
      <w:r>
        <w:rPr>
          <w:spacing w:val="1"/>
          <w:w w:val="95"/>
        </w:rPr>
        <w:t> </w:t>
      </w:r>
      <w:r>
        <w:rPr>
          <w:w w:val="95"/>
        </w:rPr>
        <w:t>huacaoua</w:t>
        <w:tab/>
        <w:t>wakawa</w:t>
        <w:tab/>
      </w:r>
      <w:r>
        <w:rPr>
          <w:spacing w:val="-2"/>
          <w:w w:val="90"/>
        </w:rPr>
        <w:t>waikawa</w:t>
      </w:r>
      <w:r>
        <w:rPr>
          <w:spacing w:val="-43"/>
          <w:w w:val="90"/>
        </w:rPr>
        <w:t> </w:t>
      </w:r>
      <w:r>
        <w:rPr>
          <w:w w:val="95"/>
        </w:rPr>
        <w:t>rhou</w:t>
        <w:tab/>
        <w:t>hu</w:t>
        <w:tab/>
        <w:t>hi</w:t>
      </w:r>
    </w:p>
    <w:p>
      <w:pPr>
        <w:pStyle w:val="BodyText"/>
        <w:tabs>
          <w:tab w:pos="3421" w:val="left" w:leader="none"/>
          <w:tab w:pos="4564" w:val="left" w:leader="none"/>
        </w:tabs>
        <w:spacing w:before="4"/>
        <w:ind w:left="2002"/>
      </w:pPr>
      <w:r>
        <w:rPr/>
        <w:pict>
          <v:rect style="position:absolute;margin-left:294.059998pt;margin-top:7.127523pt;width:2.64pt;height:.53999pt;mso-position-horizontal-relative:page;mso-position-vertical-relative:paragraph;z-index:-20808192" filled="true" fillcolor="#000000" stroked="false">
            <v:fill type="solid"/>
            <w10:wrap type="none"/>
          </v:rect>
        </w:pict>
      </w:r>
      <w:r>
        <w:rPr>
          <w:w w:val="95"/>
        </w:rPr>
        <w:t>tirryha</w:t>
        <w:tab/>
        <w:t>tirrya</w:t>
        <w:tab/>
        <w:t>tixai</w:t>
      </w:r>
    </w:p>
    <w:p>
      <w:pPr>
        <w:pStyle w:val="BodyText"/>
        <w:spacing w:before="1"/>
      </w:pPr>
    </w:p>
    <w:p>
      <w:pPr>
        <w:pStyle w:val="BodyText"/>
        <w:spacing w:line="283" w:lineRule="auto" w:before="102"/>
        <w:ind w:left="301" w:right="444" w:firstLine="480"/>
        <w:jc w:val="both"/>
        <w:rPr>
          <w:i/>
          <w:sz w:val="22"/>
        </w:rPr>
      </w:pPr>
      <w:r>
        <w:rPr>
          <w:spacing w:val="-1"/>
          <w:w w:val="90"/>
        </w:rPr>
        <w:t>Respecto del significado “agricultor” </w:t>
      </w:r>
      <w:r>
        <w:rPr>
          <w:w w:val="90"/>
        </w:rPr>
        <w:t>atribuido por Diguet a la palabra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Wixarika</w:t>
      </w:r>
      <w:r>
        <w:rPr>
          <w:w w:val="90"/>
        </w:rPr>
        <w:t>, hay que decir que la etimología en que se basa es totalmente</w:t>
      </w:r>
      <w:r>
        <w:rPr>
          <w:spacing w:val="1"/>
          <w:w w:val="90"/>
        </w:rPr>
        <w:t> </w:t>
      </w:r>
      <w:r>
        <w:rPr>
          <w:w w:val="90"/>
        </w:rPr>
        <w:t>imposible desde el punto de vista de la fonología diacrónica y la estructura</w:t>
      </w:r>
      <w:r>
        <w:rPr>
          <w:spacing w:val="1"/>
          <w:w w:val="90"/>
        </w:rPr>
        <w:t> </w:t>
      </w:r>
      <w:r>
        <w:rPr>
          <w:w w:val="85"/>
        </w:rPr>
        <w:t>morfológica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spacing w:val="12"/>
          <w:w w:val="85"/>
        </w:rPr>
        <w:t> </w:t>
      </w:r>
      <w:r>
        <w:rPr>
          <w:w w:val="85"/>
        </w:rPr>
        <w:t>la</w:t>
      </w:r>
      <w:r>
        <w:rPr>
          <w:spacing w:val="12"/>
          <w:w w:val="85"/>
        </w:rPr>
        <w:t> </w:t>
      </w:r>
      <w:r>
        <w:rPr>
          <w:w w:val="85"/>
        </w:rPr>
        <w:t>lengua.</w:t>
      </w:r>
      <w:r>
        <w:rPr>
          <w:spacing w:val="11"/>
          <w:w w:val="85"/>
        </w:rPr>
        <w:t> </w:t>
      </w:r>
      <w:r>
        <w:rPr>
          <w:w w:val="85"/>
        </w:rPr>
        <w:t>La</w:t>
      </w:r>
      <w:r>
        <w:rPr>
          <w:spacing w:val="12"/>
          <w:w w:val="85"/>
        </w:rPr>
        <w:t> </w:t>
      </w:r>
      <w:r>
        <w:rPr>
          <w:w w:val="85"/>
        </w:rPr>
        <w:t>hipótesis</w:t>
      </w:r>
      <w:r>
        <w:rPr>
          <w:spacing w:val="12"/>
          <w:w w:val="85"/>
        </w:rPr>
        <w:t> </w:t>
      </w:r>
      <w:r>
        <w:rPr>
          <w:w w:val="85"/>
        </w:rPr>
        <w:t>es</w:t>
      </w:r>
      <w:r>
        <w:rPr>
          <w:spacing w:val="11"/>
          <w:w w:val="85"/>
        </w:rPr>
        <w:t> </w:t>
      </w:r>
      <w:r>
        <w:rPr>
          <w:w w:val="85"/>
        </w:rPr>
        <w:t>que</w:t>
      </w:r>
      <w:r>
        <w:rPr>
          <w:spacing w:val="12"/>
          <w:w w:val="85"/>
        </w:rPr>
        <w:t> </w:t>
      </w:r>
      <w:r>
        <w:rPr>
          <w:w w:val="85"/>
        </w:rPr>
        <w:t>la</w:t>
      </w:r>
      <w:r>
        <w:rPr>
          <w:spacing w:val="10"/>
          <w:w w:val="85"/>
        </w:rPr>
        <w:t> </w:t>
      </w:r>
      <w:r>
        <w:rPr>
          <w:w w:val="85"/>
        </w:rPr>
        <w:t>palabra</w:t>
      </w:r>
      <w:r>
        <w:rPr>
          <w:spacing w:val="11"/>
          <w:w w:val="85"/>
        </w:rPr>
        <w:t> </w:t>
      </w:r>
      <w:r>
        <w:rPr>
          <w:w w:val="85"/>
        </w:rPr>
        <w:t>se</w:t>
      </w:r>
      <w:r>
        <w:rPr>
          <w:spacing w:val="10"/>
          <w:w w:val="85"/>
        </w:rPr>
        <w:t> </w:t>
      </w:r>
      <w:r>
        <w:rPr>
          <w:w w:val="85"/>
        </w:rPr>
        <w:t>deriva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i/>
          <w:w w:val="85"/>
          <w:sz w:val="22"/>
        </w:rPr>
        <w:t>houitchia</w:t>
      </w:r>
    </w:p>
    <w:p>
      <w:pPr>
        <w:spacing w:after="0" w:line="283" w:lineRule="auto"/>
        <w:jc w:val="both"/>
        <w:rPr>
          <w:sz w:val="22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5" w:lineRule="auto" w:before="153"/>
        <w:ind w:left="420" w:right="325"/>
        <w:jc w:val="both"/>
      </w:pPr>
      <w:r>
        <w:rPr/>
        <w:pict>
          <v:rect style="position:absolute;margin-left:327.300018pt;margin-top:101.578011pt;width:2.64pt;height:.53998pt;mso-position-horizontal-relative:page;mso-position-vertical-relative:paragraph;z-index:-20807680" filled="true" fillcolor="#000000" stroked="false">
            <v:fill type="solid"/>
            <w10:wrap type="none"/>
          </v:rect>
        </w:pict>
      </w:r>
      <w:r>
        <w:rPr>
          <w:w w:val="90"/>
        </w:rPr>
        <w:t>“coamil”. Que los huicholes en sus mitos se consideren como los primeros</w:t>
      </w:r>
      <w:r>
        <w:rPr>
          <w:spacing w:val="1"/>
          <w:w w:val="90"/>
        </w:rPr>
        <w:t> </w:t>
      </w:r>
      <w:r>
        <w:rPr>
          <w:w w:val="95"/>
        </w:rPr>
        <w:t>cultivadores</w:t>
      </w:r>
      <w:r>
        <w:rPr>
          <w:spacing w:val="1"/>
          <w:w w:val="95"/>
        </w:rPr>
        <w:t> </w:t>
      </w:r>
      <w:r>
        <w:rPr>
          <w:w w:val="95"/>
        </w:rPr>
        <w:t>del</w:t>
      </w:r>
      <w:r>
        <w:rPr>
          <w:spacing w:val="1"/>
          <w:w w:val="95"/>
        </w:rPr>
        <w:t> </w:t>
      </w:r>
      <w:r>
        <w:rPr>
          <w:w w:val="95"/>
        </w:rPr>
        <w:t>maíz</w:t>
      </w:r>
      <w:r>
        <w:rPr>
          <w:spacing w:val="1"/>
          <w:w w:val="95"/>
        </w:rPr>
        <w:t> </w:t>
      </w:r>
      <w:r>
        <w:rPr>
          <w:w w:val="95"/>
        </w:rPr>
        <w:t>no</w:t>
      </w:r>
      <w:r>
        <w:rPr>
          <w:spacing w:val="1"/>
          <w:w w:val="95"/>
        </w:rPr>
        <w:t> </w:t>
      </w:r>
      <w:r>
        <w:rPr>
          <w:w w:val="95"/>
        </w:rPr>
        <w:t>prueba</w:t>
      </w:r>
      <w:r>
        <w:rPr>
          <w:spacing w:val="1"/>
          <w:w w:val="95"/>
        </w:rPr>
        <w:t> </w:t>
      </w:r>
      <w:r>
        <w:rPr>
          <w:w w:val="95"/>
        </w:rPr>
        <w:t>nada,</w:t>
      </w:r>
      <w:r>
        <w:rPr>
          <w:spacing w:val="1"/>
          <w:w w:val="95"/>
        </w:rPr>
        <w:t> </w:t>
      </w:r>
      <w:r>
        <w:rPr>
          <w:w w:val="95"/>
        </w:rPr>
        <w:t>ya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todos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1"/>
          <w:w w:val="95"/>
        </w:rPr>
        <w:t> </w:t>
      </w:r>
      <w:r>
        <w:rPr>
          <w:w w:val="95"/>
        </w:rPr>
        <w:t>pueblos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-47"/>
          <w:w w:val="95"/>
        </w:rPr>
        <w:t> </w:t>
      </w:r>
      <w:r>
        <w:rPr>
          <w:w w:val="90"/>
        </w:rPr>
        <w:t>Mesoamérica tienen mitos similares. La palabra es en su forma infinitiva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watsiya</w:t>
      </w:r>
      <w:r>
        <w:rPr>
          <w:w w:val="90"/>
        </w:rPr>
        <w:t>, con la consonante africada ts, que si bien tiene como alófono la</w:t>
      </w:r>
      <w:r>
        <w:rPr>
          <w:spacing w:val="1"/>
          <w:w w:val="90"/>
        </w:rPr>
        <w:t> </w:t>
      </w:r>
      <w:r>
        <w:rPr>
          <w:w w:val="90"/>
        </w:rPr>
        <w:t>africada palatal ch, en este caso tsi es una variante morfonológica de sufijo</w:t>
      </w:r>
      <w:r>
        <w:rPr>
          <w:spacing w:val="1"/>
          <w:w w:val="90"/>
        </w:rPr>
        <w:t> </w:t>
      </w:r>
      <w:r>
        <w:rPr>
          <w:w w:val="85"/>
        </w:rPr>
        <w:t>factitivo -ta; una vez separado este sufijo queda como raíz </w:t>
      </w:r>
      <w:r>
        <w:rPr>
          <w:i/>
          <w:w w:val="85"/>
          <w:sz w:val="22"/>
        </w:rPr>
        <w:t>wa</w:t>
      </w:r>
      <w:r>
        <w:rPr>
          <w:w w:val="85"/>
        </w:rPr>
        <w:t>, que aparece con</w:t>
      </w:r>
      <w:r>
        <w:rPr>
          <w:spacing w:val="1"/>
          <w:w w:val="85"/>
        </w:rPr>
        <w:t> </w:t>
      </w:r>
      <w:r>
        <w:rPr>
          <w:w w:val="90"/>
        </w:rPr>
        <w:t>otro sufijo en la palabra </w:t>
      </w:r>
      <w:r>
        <w:rPr>
          <w:i/>
          <w:w w:val="90"/>
          <w:sz w:val="22"/>
        </w:rPr>
        <w:t>waxa </w:t>
      </w:r>
      <w:r>
        <w:rPr>
          <w:w w:val="90"/>
        </w:rPr>
        <w:t>“milpa, planta de maíz”. Timuxawi es el</w:t>
      </w:r>
      <w:r>
        <w:rPr>
          <w:spacing w:val="1"/>
          <w:w w:val="90"/>
        </w:rPr>
        <w:t> </w:t>
      </w:r>
      <w:r>
        <w:rPr>
          <w:w w:val="85"/>
        </w:rPr>
        <w:t>personaje que según el mito del origen del maíz cultivó por primera vez maíz,</w:t>
      </w:r>
      <w:r>
        <w:rPr>
          <w:spacing w:val="1"/>
          <w:w w:val="85"/>
        </w:rPr>
        <w:t> </w:t>
      </w:r>
      <w:r>
        <w:rPr>
          <w:w w:val="85"/>
        </w:rPr>
        <w:t>por</w:t>
      </w:r>
      <w:r>
        <w:rPr>
          <w:spacing w:val="7"/>
          <w:w w:val="85"/>
        </w:rPr>
        <w:t> </w:t>
      </w:r>
      <w:r>
        <w:rPr>
          <w:w w:val="85"/>
        </w:rPr>
        <w:t>lo</w:t>
      </w:r>
      <w:r>
        <w:rPr>
          <w:spacing w:val="8"/>
          <w:w w:val="85"/>
        </w:rPr>
        <w:t> </w:t>
      </w:r>
      <w:r>
        <w:rPr>
          <w:w w:val="85"/>
        </w:rPr>
        <w:t>que</w:t>
      </w:r>
      <w:r>
        <w:rPr>
          <w:spacing w:val="8"/>
          <w:w w:val="85"/>
        </w:rPr>
        <w:t> </w:t>
      </w:r>
      <w:r>
        <w:rPr>
          <w:w w:val="85"/>
        </w:rPr>
        <w:t>también</w:t>
      </w:r>
      <w:r>
        <w:rPr>
          <w:spacing w:val="7"/>
          <w:w w:val="85"/>
        </w:rPr>
        <w:t> </w:t>
      </w:r>
      <w:r>
        <w:rPr>
          <w:w w:val="85"/>
        </w:rPr>
        <w:t>se</w:t>
      </w:r>
      <w:r>
        <w:rPr>
          <w:spacing w:val="8"/>
          <w:w w:val="85"/>
        </w:rPr>
        <w:t> </w:t>
      </w:r>
      <w:r>
        <w:rPr>
          <w:w w:val="85"/>
        </w:rPr>
        <w:t>le</w:t>
      </w:r>
      <w:r>
        <w:rPr>
          <w:spacing w:val="8"/>
          <w:w w:val="85"/>
        </w:rPr>
        <w:t> </w:t>
      </w:r>
      <w:r>
        <w:rPr>
          <w:w w:val="85"/>
        </w:rPr>
        <w:t>llama</w:t>
      </w:r>
      <w:r>
        <w:rPr>
          <w:spacing w:val="7"/>
          <w:w w:val="85"/>
        </w:rPr>
        <w:t> </w:t>
      </w:r>
      <w:r>
        <w:rPr>
          <w:i/>
          <w:w w:val="85"/>
          <w:sz w:val="22"/>
        </w:rPr>
        <w:t>Watakame</w:t>
      </w:r>
      <w:r>
        <w:rPr>
          <w:w w:val="85"/>
        </w:rPr>
        <w:t>,</w:t>
      </w:r>
      <w:r>
        <w:rPr>
          <w:spacing w:val="8"/>
          <w:w w:val="85"/>
        </w:rPr>
        <w:t> </w:t>
      </w:r>
      <w:r>
        <w:rPr>
          <w:w w:val="85"/>
        </w:rPr>
        <w:t>el</w:t>
      </w:r>
      <w:r>
        <w:rPr>
          <w:spacing w:val="8"/>
          <w:w w:val="85"/>
        </w:rPr>
        <w:t> </w:t>
      </w:r>
      <w:r>
        <w:rPr>
          <w:w w:val="85"/>
        </w:rPr>
        <w:t>cultivador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spacing w:val="8"/>
          <w:w w:val="85"/>
        </w:rPr>
        <w:t> </w:t>
      </w:r>
      <w:r>
        <w:rPr>
          <w:w w:val="85"/>
        </w:rPr>
        <w:t>maíz.</w:t>
      </w:r>
      <w:r>
        <w:rPr>
          <w:spacing w:val="8"/>
          <w:w w:val="85"/>
        </w:rPr>
        <w:t> </w:t>
      </w:r>
      <w:r>
        <w:rPr>
          <w:w w:val="85"/>
        </w:rPr>
        <w:t>Es</w:t>
      </w:r>
      <w:r>
        <w:rPr>
          <w:spacing w:val="7"/>
          <w:w w:val="85"/>
        </w:rPr>
        <w:t> </w:t>
      </w:r>
      <w:r>
        <w:rPr>
          <w:w w:val="85"/>
        </w:rPr>
        <w:t>cierto</w:t>
      </w:r>
      <w:r>
        <w:rPr>
          <w:spacing w:val="9"/>
          <w:w w:val="85"/>
        </w:rPr>
        <w:t> </w:t>
      </w:r>
      <w:r>
        <w:rPr>
          <w:w w:val="85"/>
        </w:rPr>
        <w:t>que</w:t>
      </w:r>
    </w:p>
    <w:p>
      <w:pPr>
        <w:pStyle w:val="BodyText"/>
        <w:spacing w:line="285" w:lineRule="auto"/>
        <w:ind w:left="419" w:right="324"/>
        <w:jc w:val="both"/>
      </w:pPr>
      <w:r>
        <w:rPr>
          <w:w w:val="85"/>
        </w:rPr>
        <w:t>-</w:t>
      </w:r>
      <w:r>
        <w:rPr>
          <w:i/>
          <w:w w:val="85"/>
          <w:sz w:val="22"/>
        </w:rPr>
        <w:t>rika </w:t>
      </w:r>
      <w:r>
        <w:rPr>
          <w:w w:val="85"/>
        </w:rPr>
        <w:t>es una terminación afijal, aunque no se compone de un sufijo sino de dos</w:t>
      </w:r>
      <w:r>
        <w:rPr>
          <w:spacing w:val="1"/>
          <w:w w:val="85"/>
        </w:rPr>
        <w:t> </w:t>
      </w:r>
      <w:r>
        <w:rPr>
          <w:w w:val="85"/>
        </w:rPr>
        <w:t>(-</w:t>
      </w:r>
      <w:r>
        <w:rPr>
          <w:i/>
          <w:w w:val="85"/>
          <w:sz w:val="22"/>
        </w:rPr>
        <w:t>ri-ka</w:t>
      </w:r>
      <w:r>
        <w:rPr>
          <w:w w:val="85"/>
        </w:rPr>
        <w:t>): forma infinitivos y tiene una función nominalizadora. Ahora bien, no</w:t>
      </w:r>
      <w:r>
        <w:rPr>
          <w:spacing w:val="1"/>
          <w:w w:val="85"/>
        </w:rPr>
        <w:t> </w:t>
      </w:r>
      <w:r>
        <w:rPr>
          <w:w w:val="85"/>
        </w:rPr>
        <w:t>hay</w:t>
      </w:r>
      <w:r>
        <w:rPr>
          <w:spacing w:val="21"/>
          <w:w w:val="85"/>
        </w:rPr>
        <w:t> </w:t>
      </w:r>
      <w:r>
        <w:rPr>
          <w:w w:val="85"/>
        </w:rPr>
        <w:t>manera</w:t>
      </w:r>
      <w:r>
        <w:rPr>
          <w:spacing w:val="22"/>
          <w:w w:val="85"/>
        </w:rPr>
        <w:t> </w:t>
      </w:r>
      <w:r>
        <w:rPr>
          <w:w w:val="85"/>
        </w:rPr>
        <w:t>de</w:t>
      </w:r>
      <w:r>
        <w:rPr>
          <w:spacing w:val="21"/>
          <w:w w:val="85"/>
        </w:rPr>
        <w:t> </w:t>
      </w:r>
      <w:r>
        <w:rPr>
          <w:w w:val="85"/>
        </w:rPr>
        <w:t>derivar</w:t>
      </w:r>
      <w:r>
        <w:rPr>
          <w:spacing w:val="22"/>
          <w:w w:val="85"/>
        </w:rPr>
        <w:t> </w:t>
      </w:r>
      <w:r>
        <w:rPr>
          <w:w w:val="85"/>
        </w:rPr>
        <w:t>[wisa],</w:t>
      </w:r>
      <w:r>
        <w:rPr>
          <w:spacing w:val="21"/>
          <w:w w:val="85"/>
        </w:rPr>
        <w:t> </w:t>
      </w:r>
      <w:r>
        <w:rPr>
          <w:w w:val="85"/>
        </w:rPr>
        <w:t>raíz</w:t>
      </w:r>
      <w:r>
        <w:rPr>
          <w:spacing w:val="22"/>
          <w:w w:val="85"/>
        </w:rPr>
        <w:t> </w:t>
      </w:r>
      <w:r>
        <w:rPr>
          <w:w w:val="85"/>
        </w:rPr>
        <w:t>de</w:t>
      </w:r>
      <w:r>
        <w:rPr>
          <w:spacing w:val="21"/>
          <w:w w:val="85"/>
        </w:rPr>
        <w:t> </w:t>
      </w:r>
      <w:r>
        <w:rPr>
          <w:i/>
          <w:w w:val="85"/>
          <w:sz w:val="22"/>
        </w:rPr>
        <w:t>wixarika</w:t>
      </w:r>
      <w:r>
        <w:rPr>
          <w:w w:val="85"/>
        </w:rPr>
        <w:t>,</w:t>
      </w:r>
      <w:r>
        <w:rPr>
          <w:spacing w:val="22"/>
          <w:w w:val="85"/>
        </w:rPr>
        <w:t> </w:t>
      </w:r>
      <w:r>
        <w:rPr>
          <w:w w:val="85"/>
        </w:rPr>
        <w:t>de</w:t>
      </w:r>
      <w:r>
        <w:rPr>
          <w:spacing w:val="21"/>
          <w:w w:val="85"/>
        </w:rPr>
        <w:t> </w:t>
      </w:r>
      <w:r>
        <w:rPr>
          <w:w w:val="85"/>
        </w:rPr>
        <w:t>esta</w:t>
      </w:r>
      <w:r>
        <w:rPr>
          <w:spacing w:val="22"/>
          <w:w w:val="85"/>
        </w:rPr>
        <w:t> </w:t>
      </w:r>
      <w:r>
        <w:rPr>
          <w:w w:val="85"/>
        </w:rPr>
        <w:t>otra</w:t>
      </w:r>
      <w:r>
        <w:rPr>
          <w:spacing w:val="22"/>
          <w:w w:val="85"/>
        </w:rPr>
        <w:t> </w:t>
      </w:r>
      <w:r>
        <w:rPr>
          <w:w w:val="85"/>
        </w:rPr>
        <w:t>raíz</w:t>
      </w:r>
      <w:r>
        <w:rPr>
          <w:spacing w:val="21"/>
          <w:w w:val="85"/>
        </w:rPr>
        <w:t> </w:t>
      </w:r>
      <w:r>
        <w:rPr>
          <w:w w:val="85"/>
        </w:rPr>
        <w:t>relacionada</w:t>
      </w:r>
      <w:r>
        <w:rPr>
          <w:spacing w:val="1"/>
          <w:w w:val="85"/>
        </w:rPr>
        <w:t> </w:t>
      </w:r>
      <w:r>
        <w:rPr>
          <w:w w:val="90"/>
        </w:rPr>
        <w:t>con el concepto de maíz. En primer lugar, no hay ninguna posibilidad de</w:t>
      </w:r>
      <w:r>
        <w:rPr>
          <w:spacing w:val="1"/>
          <w:w w:val="90"/>
        </w:rPr>
        <w:t> </w:t>
      </w:r>
      <w:r>
        <w:rPr>
          <w:w w:val="85"/>
        </w:rPr>
        <w:t>separar </w:t>
      </w:r>
      <w:r>
        <w:rPr>
          <w:i/>
          <w:w w:val="85"/>
          <w:sz w:val="22"/>
        </w:rPr>
        <w:t>sa </w:t>
      </w:r>
      <w:r>
        <w:rPr>
          <w:w w:val="85"/>
        </w:rPr>
        <w:t>de </w:t>
      </w:r>
      <w:r>
        <w:rPr>
          <w:i/>
          <w:w w:val="85"/>
          <w:sz w:val="22"/>
        </w:rPr>
        <w:t>wi</w:t>
      </w:r>
      <w:r>
        <w:rPr>
          <w:w w:val="85"/>
        </w:rPr>
        <w:t>, y mucho menos de asociar </w:t>
      </w:r>
      <w:r>
        <w:rPr>
          <w:i/>
          <w:w w:val="85"/>
          <w:sz w:val="22"/>
        </w:rPr>
        <w:t>wi </w:t>
      </w:r>
      <w:r>
        <w:rPr>
          <w:w w:val="85"/>
        </w:rPr>
        <w:t>con </w:t>
      </w:r>
      <w:r>
        <w:rPr>
          <w:i/>
          <w:w w:val="85"/>
          <w:sz w:val="22"/>
        </w:rPr>
        <w:t>wa </w:t>
      </w:r>
      <w:r>
        <w:rPr>
          <w:w w:val="85"/>
        </w:rPr>
        <w:t>de acuerdo a las reglas</w:t>
      </w:r>
      <w:r>
        <w:rPr>
          <w:spacing w:val="1"/>
          <w:w w:val="85"/>
        </w:rPr>
        <w:t> </w:t>
      </w:r>
      <w:r>
        <w:rPr>
          <w:w w:val="85"/>
        </w:rPr>
        <w:t>morfonológicas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lengua.</w:t>
      </w:r>
      <w:r>
        <w:rPr>
          <w:spacing w:val="1"/>
          <w:w w:val="85"/>
        </w:rPr>
        <w:t> </w:t>
      </w:r>
      <w:r>
        <w:rPr>
          <w:w w:val="85"/>
        </w:rPr>
        <w:t>Además,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wisalika/wixarika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está</w:t>
      </w:r>
      <w:r>
        <w:rPr>
          <w:spacing w:val="1"/>
          <w:w w:val="85"/>
        </w:rPr>
        <w:t> </w:t>
      </w:r>
      <w:r>
        <w:rPr>
          <w:w w:val="90"/>
        </w:rPr>
        <w:t>presente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fonema</w:t>
      </w:r>
      <w:r>
        <w:rPr>
          <w:spacing w:val="1"/>
          <w:w w:val="90"/>
        </w:rPr>
        <w:t> </w:t>
      </w:r>
      <w:r>
        <w:rPr>
          <w:w w:val="90"/>
        </w:rPr>
        <w:t>“consonante</w:t>
      </w:r>
      <w:r>
        <w:rPr>
          <w:spacing w:val="1"/>
          <w:w w:val="90"/>
        </w:rPr>
        <w:t> </w:t>
      </w:r>
      <w:r>
        <w:rPr>
          <w:w w:val="90"/>
        </w:rPr>
        <w:t>alveolar</w:t>
      </w:r>
      <w:r>
        <w:rPr>
          <w:spacing w:val="1"/>
          <w:w w:val="90"/>
        </w:rPr>
        <w:t> </w:t>
      </w:r>
      <w:r>
        <w:rPr>
          <w:w w:val="90"/>
        </w:rPr>
        <w:t>africada”</w:t>
      </w:r>
      <w:r>
        <w:rPr>
          <w:spacing w:val="1"/>
          <w:w w:val="90"/>
        </w:rPr>
        <w:t> </w:t>
      </w:r>
      <w:r>
        <w:rPr>
          <w:w w:val="90"/>
        </w:rPr>
        <w:t>[ts],</w:t>
      </w:r>
      <w:r>
        <w:rPr>
          <w:spacing w:val="1"/>
          <w:w w:val="90"/>
        </w:rPr>
        <w:t> </w:t>
      </w:r>
      <w:r>
        <w:rPr>
          <w:w w:val="90"/>
        </w:rPr>
        <w:t>tampoco</w:t>
      </w:r>
      <w:r>
        <w:rPr>
          <w:spacing w:val="1"/>
          <w:w w:val="90"/>
        </w:rPr>
        <w:t> </w:t>
      </w:r>
      <w:r>
        <w:rPr>
          <w:w w:val="90"/>
        </w:rPr>
        <w:t>puede</w:t>
      </w:r>
      <w:r>
        <w:rPr>
          <w:spacing w:val="1"/>
          <w:w w:val="90"/>
        </w:rPr>
        <w:t> </w:t>
      </w:r>
      <w:r>
        <w:rPr>
          <w:w w:val="85"/>
        </w:rPr>
        <w:t>realizarse con el alófono ch propio de aquel fonema. Puede decirse </w:t>
      </w:r>
      <w:r>
        <w:rPr>
          <w:i/>
          <w:w w:val="85"/>
          <w:sz w:val="22"/>
        </w:rPr>
        <w:t>wachiya</w:t>
      </w:r>
      <w:r>
        <w:rPr>
          <w:w w:val="85"/>
        </w:rPr>
        <w:t>,</w:t>
      </w:r>
      <w:r>
        <w:rPr>
          <w:spacing w:val="1"/>
          <w:w w:val="85"/>
        </w:rPr>
        <w:t> </w:t>
      </w:r>
      <w:r>
        <w:rPr>
          <w:w w:val="85"/>
        </w:rPr>
        <w:t>pero de ninguna manera </w:t>
      </w:r>
      <w:r>
        <w:rPr>
          <w:i/>
          <w:w w:val="85"/>
          <w:sz w:val="22"/>
        </w:rPr>
        <w:t>wichalika</w:t>
      </w:r>
      <w:r>
        <w:rPr>
          <w:w w:val="85"/>
        </w:rPr>
        <w:t>. El sonido ch se ha originado dentro del</w:t>
      </w:r>
      <w:r>
        <w:rPr>
          <w:spacing w:val="1"/>
          <w:w w:val="85"/>
        </w:rPr>
        <w:t> </w:t>
      </w:r>
      <w:r>
        <w:rPr>
          <w:w w:val="85"/>
        </w:rPr>
        <w:t>español, no proviene del huichol, sino que obedece a las reglas de la fonología</w:t>
      </w:r>
      <w:r>
        <w:rPr>
          <w:spacing w:val="1"/>
          <w:w w:val="85"/>
        </w:rPr>
        <w:t> </w:t>
      </w:r>
      <w:r>
        <w:rPr>
          <w:w w:val="90"/>
        </w:rPr>
        <w:t>histórica del español. El paso de [wisa] a [wicha] presupone un fonema</w:t>
      </w:r>
      <w:r>
        <w:rPr>
          <w:spacing w:val="1"/>
          <w:w w:val="90"/>
        </w:rPr>
        <w:t> </w:t>
      </w:r>
      <w:r>
        <w:rPr>
          <w:w w:val="85"/>
        </w:rPr>
        <w:t>espirante</w:t>
      </w:r>
      <w:r>
        <w:rPr>
          <w:spacing w:val="1"/>
          <w:w w:val="85"/>
        </w:rPr>
        <w:t> </w:t>
      </w:r>
      <w:r>
        <w:rPr>
          <w:w w:val="85"/>
        </w:rPr>
        <w:t>entre cuyas realizaciones más frecuentes debía figurar un alófono</w:t>
      </w:r>
      <w:r>
        <w:rPr>
          <w:spacing w:val="1"/>
          <w:w w:val="85"/>
        </w:rPr>
        <w:t> </w:t>
      </w:r>
      <w:r>
        <w:rPr>
          <w:w w:val="85"/>
        </w:rPr>
        <w:t>palatal semejante a lo que representa sh en inglés [wisha]; una pronunciación</w:t>
      </w:r>
      <w:r>
        <w:rPr>
          <w:spacing w:val="1"/>
          <w:w w:val="85"/>
        </w:rPr>
        <w:t> </w:t>
      </w:r>
      <w:r>
        <w:rPr>
          <w:w w:val="85"/>
        </w:rPr>
        <w:t>retroflexa.</w:t>
      </w:r>
      <w:r>
        <w:rPr>
          <w:spacing w:val="25"/>
          <w:w w:val="85"/>
        </w:rPr>
        <w:t> </w:t>
      </w:r>
      <w:r>
        <w:rPr>
          <w:w w:val="85"/>
        </w:rPr>
        <w:t>En</w:t>
      </w:r>
      <w:r>
        <w:rPr>
          <w:spacing w:val="23"/>
          <w:w w:val="85"/>
        </w:rPr>
        <w:t> </w:t>
      </w:r>
      <w:r>
        <w:rPr>
          <w:w w:val="85"/>
        </w:rPr>
        <w:t>una</w:t>
      </w:r>
      <w:r>
        <w:rPr>
          <w:spacing w:val="25"/>
          <w:w w:val="85"/>
        </w:rPr>
        <w:t> </w:t>
      </w:r>
      <w:r>
        <w:rPr>
          <w:w w:val="85"/>
        </w:rPr>
        <w:t>época</w:t>
      </w:r>
      <w:r>
        <w:rPr>
          <w:spacing w:val="23"/>
          <w:w w:val="85"/>
        </w:rPr>
        <w:t> </w:t>
      </w:r>
      <w:r>
        <w:rPr>
          <w:w w:val="85"/>
        </w:rPr>
        <w:t>en</w:t>
      </w:r>
      <w:r>
        <w:rPr>
          <w:spacing w:val="24"/>
          <w:w w:val="85"/>
        </w:rPr>
        <w:t> </w:t>
      </w:r>
      <w:r>
        <w:rPr>
          <w:w w:val="85"/>
        </w:rPr>
        <w:t>que</w:t>
      </w:r>
      <w:r>
        <w:rPr>
          <w:spacing w:val="23"/>
          <w:w w:val="85"/>
        </w:rPr>
        <w:t> </w:t>
      </w:r>
      <w:r>
        <w:rPr>
          <w:w w:val="85"/>
        </w:rPr>
        <w:t>la</w:t>
      </w:r>
      <w:r>
        <w:rPr>
          <w:spacing w:val="24"/>
          <w:w w:val="85"/>
        </w:rPr>
        <w:t> </w:t>
      </w:r>
      <w:r>
        <w:rPr>
          <w:w w:val="85"/>
        </w:rPr>
        <w:t>sibilante</w:t>
      </w:r>
      <w:r>
        <w:rPr>
          <w:spacing w:val="24"/>
          <w:w w:val="85"/>
        </w:rPr>
        <w:t> </w:t>
      </w:r>
      <w:r>
        <w:rPr>
          <w:w w:val="85"/>
        </w:rPr>
        <w:t>palatal</w:t>
      </w:r>
      <w:r>
        <w:rPr>
          <w:spacing w:val="23"/>
          <w:w w:val="85"/>
        </w:rPr>
        <w:t> </w:t>
      </w:r>
      <w:r>
        <w:rPr>
          <w:w w:val="85"/>
        </w:rPr>
        <w:t>se</w:t>
      </w:r>
      <w:r>
        <w:rPr>
          <w:spacing w:val="24"/>
          <w:w w:val="85"/>
        </w:rPr>
        <w:t> </w:t>
      </w:r>
      <w:r>
        <w:rPr>
          <w:w w:val="85"/>
        </w:rPr>
        <w:t>había</w:t>
      </w:r>
      <w:r>
        <w:rPr>
          <w:spacing w:val="23"/>
          <w:w w:val="85"/>
        </w:rPr>
        <w:t> </w:t>
      </w:r>
      <w:r>
        <w:rPr>
          <w:w w:val="85"/>
        </w:rPr>
        <w:t>transformado</w:t>
      </w:r>
      <w:r>
        <w:rPr>
          <w:spacing w:val="24"/>
          <w:w w:val="85"/>
        </w:rPr>
        <w:t> </w:t>
      </w:r>
      <w:r>
        <w:rPr>
          <w:w w:val="85"/>
        </w:rPr>
        <w:t>ya</w:t>
      </w:r>
      <w:r>
        <w:rPr>
          <w:spacing w:val="-41"/>
          <w:w w:val="85"/>
        </w:rPr>
        <w:t> </w:t>
      </w:r>
      <w:r>
        <w:rPr>
          <w:w w:val="90"/>
        </w:rPr>
        <w:t>en español en la fricativa posterior j [x], sólo había dos posibilidades de</w:t>
      </w:r>
      <w:r>
        <w:rPr>
          <w:spacing w:val="1"/>
          <w:w w:val="90"/>
        </w:rPr>
        <w:t> </w:t>
      </w:r>
      <w:r>
        <w:rPr>
          <w:w w:val="85"/>
        </w:rPr>
        <w:t>interpretación de aquel sonido desde la fonología del español: ch o s. De hecho</w:t>
      </w:r>
      <w:r>
        <w:rPr>
          <w:spacing w:val="1"/>
          <w:w w:val="85"/>
        </w:rPr>
        <w:t> </w:t>
      </w:r>
      <w:r>
        <w:rPr>
          <w:w w:val="85"/>
        </w:rPr>
        <w:t>encontramos</w:t>
      </w:r>
      <w:r>
        <w:rPr>
          <w:spacing w:val="1"/>
          <w:w w:val="85"/>
        </w:rPr>
        <w:t> </w:t>
      </w:r>
      <w:r>
        <w:rPr>
          <w:w w:val="85"/>
        </w:rPr>
        <w:t>también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Santoscoy</w:t>
      </w:r>
      <w:r>
        <w:rPr>
          <w:spacing w:val="1"/>
          <w:w w:val="85"/>
        </w:rPr>
        <w:t> </w:t>
      </w:r>
      <w:r>
        <w:rPr>
          <w:w w:val="85"/>
        </w:rPr>
        <w:t>la transcripción </w:t>
      </w:r>
      <w:r>
        <w:rPr>
          <w:i/>
          <w:w w:val="85"/>
          <w:sz w:val="22"/>
        </w:rPr>
        <w:t>Guisol</w:t>
      </w:r>
      <w:r>
        <w:rPr>
          <w:w w:val="85"/>
        </w:rPr>
        <w:t>,</w:t>
      </w:r>
      <w:r>
        <w:rPr>
          <w:spacing w:val="1"/>
          <w:w w:val="85"/>
        </w:rPr>
        <w:t> </w:t>
      </w:r>
      <w:r>
        <w:rPr>
          <w:w w:val="85"/>
        </w:rPr>
        <w:t>pero</w:t>
      </w:r>
      <w:r>
        <w:rPr>
          <w:spacing w:val="35"/>
        </w:rPr>
        <w:t> </w:t>
      </w:r>
      <w:r>
        <w:rPr>
          <w:w w:val="85"/>
        </w:rPr>
        <w:t>habría</w:t>
      </w:r>
      <w:r>
        <w:rPr>
          <w:spacing w:val="35"/>
        </w:rPr>
        <w:t> </w:t>
      </w:r>
      <w:r>
        <w:rPr>
          <w:w w:val="85"/>
        </w:rPr>
        <w:t>que</w:t>
      </w:r>
      <w:r>
        <w:rPr>
          <w:spacing w:val="-41"/>
          <w:w w:val="85"/>
        </w:rPr>
        <w:t> </w:t>
      </w:r>
      <w:r>
        <w:rPr>
          <w:w w:val="85"/>
        </w:rPr>
        <w:t>ver</w:t>
      </w:r>
      <w:r>
        <w:rPr>
          <w:spacing w:val="2"/>
          <w:w w:val="85"/>
        </w:rPr>
        <w:t> </w:t>
      </w:r>
      <w:r>
        <w:rPr>
          <w:w w:val="85"/>
        </w:rPr>
        <w:t>si</w:t>
      </w:r>
      <w:r>
        <w:rPr>
          <w:spacing w:val="3"/>
          <w:w w:val="85"/>
        </w:rPr>
        <w:t> </w:t>
      </w:r>
      <w:r>
        <w:rPr>
          <w:w w:val="85"/>
        </w:rPr>
        <w:t>esta</w:t>
      </w:r>
      <w:r>
        <w:rPr>
          <w:spacing w:val="2"/>
          <w:w w:val="85"/>
        </w:rPr>
        <w:t> </w:t>
      </w:r>
      <w:r>
        <w:rPr>
          <w:w w:val="85"/>
        </w:rPr>
        <w:t>grafía</w:t>
      </w:r>
      <w:r>
        <w:rPr>
          <w:spacing w:val="3"/>
          <w:w w:val="85"/>
        </w:rPr>
        <w:t> </w:t>
      </w:r>
      <w:r>
        <w:rPr>
          <w:w w:val="85"/>
        </w:rPr>
        <w:t>respondía</w:t>
      </w:r>
      <w:r>
        <w:rPr>
          <w:spacing w:val="3"/>
          <w:w w:val="85"/>
        </w:rPr>
        <w:t> </w:t>
      </w:r>
      <w:r>
        <w:rPr>
          <w:w w:val="85"/>
        </w:rPr>
        <w:t>verdaderamente</w:t>
      </w:r>
      <w:r>
        <w:rPr>
          <w:spacing w:val="2"/>
          <w:w w:val="85"/>
        </w:rPr>
        <w:t> </w:t>
      </w:r>
      <w:r>
        <w:rPr>
          <w:w w:val="85"/>
        </w:rPr>
        <w:t>a</w:t>
      </w:r>
      <w:r>
        <w:rPr>
          <w:spacing w:val="3"/>
          <w:w w:val="85"/>
        </w:rPr>
        <w:t> </w:t>
      </w:r>
      <w:r>
        <w:rPr>
          <w:w w:val="85"/>
        </w:rPr>
        <w:t>la</w:t>
      </w:r>
      <w:r>
        <w:rPr>
          <w:spacing w:val="3"/>
          <w:w w:val="85"/>
        </w:rPr>
        <w:t> </w:t>
      </w:r>
      <w:r>
        <w:rPr>
          <w:w w:val="85"/>
        </w:rPr>
        <w:t>pronunciación</w:t>
      </w:r>
      <w:r>
        <w:rPr>
          <w:spacing w:val="2"/>
          <w:w w:val="85"/>
        </w:rPr>
        <w:t> </w:t>
      </w:r>
      <w:r>
        <w:rPr>
          <w:w w:val="85"/>
        </w:rPr>
        <w:t>real.</w:t>
      </w:r>
    </w:p>
    <w:p>
      <w:pPr>
        <w:pStyle w:val="BodyText"/>
        <w:spacing w:line="288" w:lineRule="auto" w:before="2"/>
        <w:ind w:left="419" w:right="325" w:firstLine="480"/>
        <w:jc w:val="both"/>
      </w:pPr>
      <w:r>
        <w:rPr>
          <w:w w:val="85"/>
        </w:rPr>
        <w:t>Ninguno de esos supuestos nombres de los huicholes que hallamos en las</w:t>
      </w:r>
      <w:r>
        <w:rPr>
          <w:spacing w:val="1"/>
          <w:w w:val="85"/>
        </w:rPr>
        <w:t> </w:t>
      </w:r>
      <w:r>
        <w:rPr>
          <w:w w:val="90"/>
        </w:rPr>
        <w:t>crónicas se ha mantenido hasta hoy en el habla real. El único nombre que</w:t>
      </w:r>
      <w:r>
        <w:rPr>
          <w:spacing w:val="1"/>
          <w:w w:val="90"/>
        </w:rPr>
        <w:t> </w:t>
      </w:r>
      <w:r>
        <w:rPr>
          <w:w w:val="85"/>
        </w:rPr>
        <w:t>realmente se usa en el habla de los campesinos mestizos que viven desde hace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siglos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15"/>
          <w:w w:val="90"/>
        </w:rPr>
        <w:t> </w:t>
      </w:r>
      <w:r>
        <w:rPr>
          <w:w w:val="90"/>
        </w:rPr>
        <w:t>contacto</w:t>
      </w:r>
      <w:r>
        <w:rPr>
          <w:spacing w:val="14"/>
          <w:w w:val="90"/>
        </w:rPr>
        <w:t> </w:t>
      </w:r>
      <w:r>
        <w:rPr>
          <w:w w:val="90"/>
        </w:rPr>
        <w:t>directo</w:t>
      </w:r>
      <w:r>
        <w:rPr>
          <w:spacing w:val="15"/>
          <w:w w:val="90"/>
        </w:rPr>
        <w:t> </w:t>
      </w:r>
      <w:r>
        <w:rPr>
          <w:w w:val="90"/>
        </w:rPr>
        <w:t>con</w:t>
      </w:r>
      <w:r>
        <w:rPr>
          <w:spacing w:val="13"/>
          <w:w w:val="90"/>
        </w:rPr>
        <w:t> </w:t>
      </w:r>
      <w:r>
        <w:rPr>
          <w:w w:val="90"/>
        </w:rPr>
        <w:t>esta</w:t>
      </w:r>
      <w:r>
        <w:rPr>
          <w:spacing w:val="15"/>
          <w:w w:val="90"/>
        </w:rPr>
        <w:t> </w:t>
      </w:r>
      <w:r>
        <w:rPr>
          <w:w w:val="90"/>
        </w:rPr>
        <w:t>etnia</w:t>
      </w:r>
      <w:r>
        <w:rPr>
          <w:spacing w:val="15"/>
          <w:w w:val="90"/>
        </w:rPr>
        <w:t> </w:t>
      </w:r>
      <w:r>
        <w:rPr>
          <w:w w:val="90"/>
        </w:rPr>
        <w:t>es</w:t>
      </w:r>
      <w:r>
        <w:rPr>
          <w:spacing w:val="14"/>
          <w:w w:val="90"/>
        </w:rPr>
        <w:t> </w:t>
      </w:r>
      <w:r>
        <w:rPr>
          <w:w w:val="90"/>
        </w:rPr>
        <w:t>precisamente</w:t>
      </w:r>
      <w:r>
        <w:rPr>
          <w:spacing w:val="14"/>
          <w:w w:val="90"/>
        </w:rPr>
        <w:t> </w:t>
      </w:r>
      <w:r>
        <w:rPr>
          <w:i/>
          <w:w w:val="90"/>
          <w:sz w:val="22"/>
        </w:rPr>
        <w:t>huichol</w:t>
      </w:r>
      <w:r>
        <w:rPr>
          <w:w w:val="90"/>
        </w:rPr>
        <w:t>,</w:t>
      </w:r>
      <w:r>
        <w:rPr>
          <w:spacing w:val="14"/>
          <w:w w:val="90"/>
        </w:rPr>
        <w:t> </w:t>
      </w:r>
      <w:r>
        <w:rPr>
          <w:w w:val="90"/>
        </w:rPr>
        <w:t>que</w:t>
      </w:r>
      <w:r>
        <w:rPr>
          <w:spacing w:val="15"/>
          <w:w w:val="90"/>
        </w:rPr>
        <w:t> </w:t>
      </w:r>
      <w:r>
        <w:rPr>
          <w:w w:val="90"/>
        </w:rPr>
        <w:t>hoy</w:t>
      </w:r>
    </w:p>
    <w:p>
      <w:pPr>
        <w:pStyle w:val="BodyText"/>
        <w:spacing w:line="252" w:lineRule="auto" w:before="1"/>
        <w:ind w:left="419" w:right="325"/>
        <w:jc w:val="both"/>
      </w:pPr>
      <w:r>
        <w:rPr>
          <w:w w:val="90"/>
        </w:rPr>
        <w:t>suena muy diferente a la palabra con que los huicholes se designan a sí</w:t>
      </w:r>
      <w:r>
        <w:rPr>
          <w:spacing w:val="1"/>
          <w:w w:val="90"/>
        </w:rPr>
        <w:t> </w:t>
      </w:r>
      <w:r>
        <w:rPr>
          <w:spacing w:val="-1"/>
          <w:w w:val="85"/>
        </w:rPr>
        <w:t>mismos</w:t>
      </w:r>
      <w:r>
        <w:rPr>
          <w:w w:val="85"/>
        </w:rPr>
        <w:t>,</w:t>
      </w:r>
      <w:r>
        <w:rPr/>
        <w:t> </w:t>
      </w:r>
      <w:r>
        <w:rPr>
          <w:spacing w:val="22"/>
        </w:rPr>
        <w:t> </w:t>
      </w:r>
      <w:r>
        <w:rPr>
          <w:spacing w:val="-1"/>
          <w:w w:val="86"/>
        </w:rPr>
        <w:t>[w</w:t>
      </w:r>
      <w:r>
        <w:rPr>
          <w:w w:val="86"/>
        </w:rPr>
        <w:t>i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w w:val="83"/>
        </w:rPr>
        <w:t>arika]</w:t>
      </w:r>
      <w:r>
        <w:rPr/>
        <w:t> </w:t>
      </w:r>
      <w:r>
        <w:rPr>
          <w:spacing w:val="22"/>
        </w:rPr>
        <w:t> </w:t>
      </w:r>
      <w:r>
        <w:rPr>
          <w:w w:val="89"/>
        </w:rPr>
        <w:t>o</w:t>
      </w:r>
      <w:r>
        <w:rPr/>
        <w:t> </w:t>
      </w:r>
      <w:r>
        <w:rPr>
          <w:spacing w:val="22"/>
        </w:rPr>
        <w:t> </w:t>
      </w:r>
      <w:r>
        <w:rPr>
          <w:w w:val="86"/>
        </w:rPr>
        <w:t>[wi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spacing w:val="-1"/>
          <w:w w:val="84"/>
        </w:rPr>
        <w:t>alika</w:t>
      </w:r>
      <w:r>
        <w:rPr>
          <w:w w:val="84"/>
        </w:rPr>
        <w:t>]</w:t>
      </w:r>
      <w:r>
        <w:rPr>
          <w:w w:val="93"/>
        </w:rPr>
        <w:t>,</w:t>
      </w:r>
      <w:r>
        <w:rPr/>
        <w:t> </w:t>
      </w:r>
      <w:r>
        <w:rPr>
          <w:spacing w:val="21"/>
        </w:rPr>
        <w:t> </w:t>
      </w:r>
      <w:r>
        <w:rPr>
          <w:w w:val="84"/>
        </w:rPr>
        <w:t>pero</w:t>
      </w:r>
      <w:r>
        <w:rPr/>
        <w:t> </w:t>
      </w:r>
      <w:r>
        <w:rPr>
          <w:spacing w:val="21"/>
        </w:rPr>
        <w:t> </w:t>
      </w:r>
      <w:r>
        <w:rPr>
          <w:w w:val="83"/>
        </w:rPr>
        <w:t>q</w:t>
      </w:r>
      <w:r>
        <w:rPr>
          <w:spacing w:val="-1"/>
          <w:w w:val="85"/>
        </w:rPr>
        <w:t>u</w:t>
      </w:r>
      <w:r>
        <w:rPr>
          <w:w w:val="84"/>
        </w:rPr>
        <w:t>e</w:t>
      </w:r>
      <w:r>
        <w:rPr/>
        <w:t> </w:t>
      </w:r>
      <w:r>
        <w:rPr>
          <w:spacing w:val="21"/>
        </w:rPr>
        <w:t> </w:t>
      </w:r>
      <w:r>
        <w:rPr>
          <w:spacing w:val="-1"/>
          <w:w w:val="83"/>
        </w:rPr>
        <w:t>deb</w:t>
      </w:r>
      <w:r>
        <w:rPr>
          <w:w w:val="83"/>
        </w:rPr>
        <w:t>e</w:t>
      </w:r>
      <w:r>
        <w:rPr/>
        <w:t> </w:t>
      </w:r>
      <w:r>
        <w:rPr>
          <w:spacing w:val="21"/>
        </w:rPr>
        <w:t> </w:t>
      </w:r>
      <w:r>
        <w:rPr>
          <w:w w:val="80"/>
        </w:rPr>
        <w:t>ser</w:t>
      </w:r>
      <w:r>
        <w:rPr/>
        <w:t> </w:t>
      </w:r>
      <w:r>
        <w:rPr>
          <w:spacing w:val="21"/>
        </w:rPr>
        <w:t> </w:t>
      </w:r>
      <w:r>
        <w:rPr>
          <w:spacing w:val="-1"/>
          <w:w w:val="85"/>
        </w:rPr>
        <w:t>relacionad</w:t>
      </w:r>
      <w:r>
        <w:rPr>
          <w:w w:val="85"/>
        </w:rPr>
        <w:t>a</w:t>
      </w:r>
      <w:r>
        <w:rPr/>
        <w:t> </w:t>
      </w:r>
      <w:r>
        <w:rPr>
          <w:spacing w:val="21"/>
        </w:rPr>
        <w:t> </w:t>
      </w:r>
      <w:r>
        <w:rPr>
          <w:spacing w:val="-1"/>
          <w:w w:val="87"/>
        </w:rPr>
        <w:t>co</w:t>
      </w:r>
      <w:r>
        <w:rPr>
          <w:w w:val="87"/>
        </w:rPr>
        <w:t>n</w:t>
      </w:r>
      <w:r>
        <w:rPr/>
        <w:t> </w:t>
      </w:r>
      <w:r>
        <w:rPr>
          <w:spacing w:val="21"/>
        </w:rPr>
        <w:t> </w:t>
      </w:r>
      <w:r>
        <w:rPr>
          <w:spacing w:val="-1"/>
          <w:w w:val="86"/>
        </w:rPr>
        <w:t>la</w:t>
      </w:r>
    </w:p>
    <w:p>
      <w:pPr>
        <w:spacing w:after="0" w:line="252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301" w:right="446"/>
        <w:jc w:val="both"/>
      </w:pPr>
      <w:r>
        <w:rPr>
          <w:spacing w:val="-1"/>
          <w:w w:val="90"/>
        </w:rPr>
        <w:t>pronunciación de la misma en épocas anteriores </w:t>
      </w:r>
      <w:r>
        <w:rPr>
          <w:w w:val="90"/>
        </w:rPr>
        <w:t>de la lengua española en la</w:t>
      </w:r>
      <w:r>
        <w:rPr>
          <w:spacing w:val="1"/>
          <w:w w:val="90"/>
        </w:rPr>
        <w:t> </w:t>
      </w:r>
      <w:r>
        <w:rPr>
          <w:w w:val="85"/>
        </w:rPr>
        <w:t>medida</w:t>
      </w:r>
      <w:r>
        <w:rPr>
          <w:spacing w:val="2"/>
          <w:w w:val="85"/>
        </w:rPr>
        <w:t> </w:t>
      </w:r>
      <w:r>
        <w:rPr>
          <w:w w:val="85"/>
        </w:rPr>
        <w:t>en</w:t>
      </w:r>
      <w:r>
        <w:rPr>
          <w:spacing w:val="3"/>
          <w:w w:val="85"/>
        </w:rPr>
        <w:t> </w:t>
      </w:r>
      <w:r>
        <w:rPr>
          <w:w w:val="85"/>
        </w:rPr>
        <w:t>que</w:t>
      </w:r>
      <w:r>
        <w:rPr>
          <w:spacing w:val="2"/>
          <w:w w:val="85"/>
        </w:rPr>
        <w:t> </w:t>
      </w:r>
      <w:r>
        <w:rPr>
          <w:w w:val="85"/>
        </w:rPr>
        <w:t>podemos</w:t>
      </w:r>
      <w:r>
        <w:rPr>
          <w:spacing w:val="3"/>
          <w:w w:val="85"/>
        </w:rPr>
        <w:t> </w:t>
      </w:r>
      <w:r>
        <w:rPr>
          <w:w w:val="85"/>
        </w:rPr>
        <w:t>reconstruirla</w:t>
      </w:r>
      <w:r>
        <w:rPr>
          <w:spacing w:val="2"/>
          <w:w w:val="85"/>
        </w:rPr>
        <w:t> </w:t>
      </w:r>
      <w:r>
        <w:rPr>
          <w:w w:val="85"/>
        </w:rPr>
        <w:t>a</w:t>
      </w:r>
      <w:r>
        <w:rPr>
          <w:spacing w:val="2"/>
          <w:w w:val="85"/>
        </w:rPr>
        <w:t> </w:t>
      </w:r>
      <w:r>
        <w:rPr>
          <w:w w:val="85"/>
        </w:rPr>
        <w:t>través</w:t>
      </w:r>
      <w:r>
        <w:rPr>
          <w:spacing w:val="3"/>
          <w:w w:val="85"/>
        </w:rPr>
        <w:t> </w:t>
      </w:r>
      <w:r>
        <w:rPr>
          <w:w w:val="85"/>
        </w:rPr>
        <w:t>del</w:t>
      </w:r>
      <w:r>
        <w:rPr>
          <w:spacing w:val="3"/>
          <w:w w:val="85"/>
        </w:rPr>
        <w:t> </w:t>
      </w:r>
      <w:r>
        <w:rPr>
          <w:w w:val="85"/>
        </w:rPr>
        <w:t>análisis</w:t>
      </w:r>
      <w:r>
        <w:rPr>
          <w:spacing w:val="2"/>
          <w:w w:val="85"/>
        </w:rPr>
        <w:t> </w:t>
      </w:r>
      <w:r>
        <w:rPr>
          <w:w w:val="85"/>
        </w:rPr>
        <w:t>diacrónico.</w:t>
      </w:r>
    </w:p>
    <w:p>
      <w:pPr>
        <w:pStyle w:val="BodyText"/>
        <w:spacing w:line="292" w:lineRule="auto"/>
        <w:ind w:left="301" w:right="443" w:firstLine="479"/>
        <w:jc w:val="both"/>
      </w:pPr>
      <w:r>
        <w:rPr>
          <w:w w:val="90"/>
        </w:rPr>
        <w:t>El primer punto de arranque para la reconstrucción es la variación</w:t>
      </w:r>
      <w:r>
        <w:rPr>
          <w:spacing w:val="1"/>
          <w:w w:val="90"/>
        </w:rPr>
        <w:t> </w:t>
      </w:r>
      <w:r>
        <w:rPr>
          <w:w w:val="85"/>
        </w:rPr>
        <w:t>dialectal dentro de la lengua huichola, porque esta variación puede revelar un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estadío anterior de la lengua en la </w:t>
      </w:r>
      <w:r>
        <w:rPr>
          <w:w w:val="90"/>
        </w:rPr>
        <w:t>medida en que una de las variantes puede</w:t>
      </w:r>
      <w:r>
        <w:rPr>
          <w:spacing w:val="-43"/>
          <w:w w:val="90"/>
        </w:rPr>
        <w:t> </w:t>
      </w:r>
      <w:r>
        <w:rPr>
          <w:spacing w:val="-1"/>
          <w:w w:val="95"/>
        </w:rPr>
        <w:t>ser</w:t>
      </w:r>
      <w:r>
        <w:rPr>
          <w:w w:val="95"/>
        </w:rPr>
        <w:t> </w:t>
      </w:r>
      <w:r>
        <w:rPr>
          <w:spacing w:val="-1"/>
          <w:w w:val="95"/>
        </w:rPr>
        <w:t>más</w:t>
      </w:r>
      <w:r>
        <w:rPr>
          <w:w w:val="95"/>
        </w:rPr>
        <w:t> </w:t>
      </w:r>
      <w:r>
        <w:rPr>
          <w:spacing w:val="-1"/>
          <w:w w:val="95"/>
        </w:rPr>
        <w:t>conservadora.</w:t>
      </w:r>
      <w:r>
        <w:rPr>
          <w:w w:val="95"/>
        </w:rPr>
        <w:t> </w:t>
      </w:r>
      <w:r>
        <w:rPr>
          <w:spacing w:val="-1"/>
          <w:w w:val="95"/>
        </w:rPr>
        <w:t>Es</w:t>
      </w:r>
      <w:r>
        <w:rPr>
          <w:w w:val="95"/>
        </w:rPr>
        <w:t> </w:t>
      </w:r>
      <w:r>
        <w:rPr>
          <w:spacing w:val="-1"/>
          <w:w w:val="95"/>
        </w:rPr>
        <w:t>el</w:t>
      </w:r>
      <w:r>
        <w:rPr>
          <w:w w:val="95"/>
        </w:rPr>
        <w:t> </w:t>
      </w:r>
      <w:r>
        <w:rPr>
          <w:spacing w:val="-1"/>
          <w:w w:val="95"/>
        </w:rPr>
        <w:t>mismo</w:t>
      </w:r>
      <w:r>
        <w:rPr>
          <w:w w:val="95"/>
        </w:rPr>
        <w:t> </w:t>
      </w:r>
      <w:r>
        <w:rPr>
          <w:spacing w:val="-1"/>
          <w:w w:val="95"/>
        </w:rPr>
        <w:t>procedimiento</w:t>
      </w:r>
      <w:r>
        <w:rPr>
          <w:w w:val="95"/>
        </w:rPr>
        <w:t> que</w:t>
      </w:r>
      <w:r>
        <w:rPr>
          <w:spacing w:val="1"/>
          <w:w w:val="95"/>
        </w:rPr>
        <w:t> </w:t>
      </w:r>
      <w:r>
        <w:rPr>
          <w:w w:val="95"/>
        </w:rPr>
        <w:t>se</w:t>
      </w:r>
      <w:r>
        <w:rPr>
          <w:spacing w:val="1"/>
          <w:w w:val="95"/>
        </w:rPr>
        <w:t> </w:t>
      </w:r>
      <w:r>
        <w:rPr>
          <w:w w:val="95"/>
        </w:rPr>
        <w:t>usa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-46"/>
          <w:w w:val="95"/>
        </w:rPr>
        <w:t> </w:t>
      </w:r>
      <w:r>
        <w:rPr>
          <w:w w:val="85"/>
        </w:rPr>
        <w:t>reconstrucción</w:t>
      </w:r>
      <w:r>
        <w:rPr>
          <w:spacing w:val="32"/>
          <w:w w:val="85"/>
        </w:rPr>
        <w:t> </w:t>
      </w:r>
      <w:r>
        <w:rPr>
          <w:w w:val="85"/>
        </w:rPr>
        <w:t>de</w:t>
      </w:r>
      <w:r>
        <w:rPr>
          <w:spacing w:val="33"/>
          <w:w w:val="85"/>
        </w:rPr>
        <w:t> </w:t>
      </w:r>
      <w:r>
        <w:rPr>
          <w:w w:val="85"/>
        </w:rPr>
        <w:t>protolenguas,</w:t>
      </w:r>
      <w:r>
        <w:rPr>
          <w:spacing w:val="33"/>
          <w:w w:val="85"/>
        </w:rPr>
        <w:t> </w:t>
      </w:r>
      <w:r>
        <w:rPr>
          <w:w w:val="85"/>
        </w:rPr>
        <w:t>que</w:t>
      </w:r>
      <w:r>
        <w:rPr>
          <w:spacing w:val="33"/>
          <w:w w:val="85"/>
        </w:rPr>
        <w:t> </w:t>
      </w:r>
      <w:r>
        <w:rPr>
          <w:w w:val="85"/>
        </w:rPr>
        <w:t>mencioné</w:t>
      </w:r>
      <w:r>
        <w:rPr>
          <w:spacing w:val="33"/>
          <w:w w:val="85"/>
        </w:rPr>
        <w:t> </w:t>
      </w:r>
      <w:r>
        <w:rPr>
          <w:w w:val="85"/>
        </w:rPr>
        <w:t>en</w:t>
      </w:r>
      <w:r>
        <w:rPr>
          <w:spacing w:val="33"/>
          <w:w w:val="85"/>
        </w:rPr>
        <w:t> </w:t>
      </w:r>
      <w:r>
        <w:rPr>
          <w:w w:val="85"/>
        </w:rPr>
        <w:t>el</w:t>
      </w:r>
      <w:r>
        <w:rPr>
          <w:spacing w:val="33"/>
          <w:w w:val="85"/>
        </w:rPr>
        <w:t> </w:t>
      </w:r>
      <w:r>
        <w:rPr>
          <w:w w:val="85"/>
        </w:rPr>
        <w:t>primer</w:t>
      </w:r>
      <w:r>
        <w:rPr>
          <w:spacing w:val="32"/>
          <w:w w:val="85"/>
        </w:rPr>
        <w:t> </w:t>
      </w:r>
      <w:r>
        <w:rPr>
          <w:w w:val="85"/>
        </w:rPr>
        <w:t>capítulo.</w:t>
      </w:r>
      <w:r>
        <w:rPr>
          <w:spacing w:val="32"/>
          <w:w w:val="85"/>
        </w:rPr>
        <w:t> </w:t>
      </w:r>
      <w:r>
        <w:rPr>
          <w:w w:val="85"/>
        </w:rPr>
        <w:t>En</w:t>
      </w:r>
      <w:r>
        <w:rPr>
          <w:spacing w:val="32"/>
          <w:w w:val="85"/>
        </w:rPr>
        <w:t> </w:t>
      </w:r>
      <w:r>
        <w:rPr>
          <w:w w:val="85"/>
        </w:rPr>
        <w:t>los</w:t>
      </w:r>
    </w:p>
    <w:p>
      <w:pPr>
        <w:pStyle w:val="BodyText"/>
        <w:spacing w:line="264" w:lineRule="exact"/>
        <w:ind w:left="301"/>
        <w:jc w:val="both"/>
      </w:pPr>
      <w:r>
        <w:rPr>
          <w:spacing w:val="-1"/>
          <w:w w:val="85"/>
        </w:rPr>
        <w:t>dialecto</w:t>
      </w:r>
      <w:r>
        <w:rPr>
          <w:w w:val="85"/>
        </w:rPr>
        <w:t>s</w:t>
      </w:r>
      <w:r>
        <w:rPr>
          <w:spacing w:val="20"/>
        </w:rPr>
        <w:t> </w:t>
      </w:r>
      <w:r>
        <w:rPr>
          <w:spacing w:val="-1"/>
          <w:w w:val="83"/>
        </w:rPr>
        <w:t>orientale</w:t>
      </w:r>
      <w:r>
        <w:rPr>
          <w:w w:val="83"/>
        </w:rPr>
        <w:t>s</w:t>
      </w:r>
      <w:r>
        <w:rPr>
          <w:spacing w:val="20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20"/>
        </w:rPr>
        <w:t> </w:t>
      </w:r>
      <w:r>
        <w:rPr>
          <w:w w:val="84"/>
        </w:rPr>
        <w:t>palabra</w:t>
      </w:r>
      <w:r>
        <w:rPr>
          <w:spacing w:val="20"/>
        </w:rPr>
        <w:t> </w:t>
      </w:r>
      <w:r>
        <w:rPr>
          <w:w w:val="82"/>
        </w:rPr>
        <w:t>se</w:t>
      </w:r>
      <w:r>
        <w:rPr>
          <w:spacing w:val="20"/>
        </w:rPr>
        <w:t> </w:t>
      </w:r>
      <w:r>
        <w:rPr>
          <w:w w:val="85"/>
        </w:rPr>
        <w:t>pronuncia</w:t>
      </w:r>
      <w:r>
        <w:rPr>
          <w:spacing w:val="20"/>
        </w:rPr>
        <w:t> </w:t>
      </w:r>
      <w:r>
        <w:rPr>
          <w:w w:val="86"/>
        </w:rPr>
        <w:t>todavía</w:t>
      </w:r>
      <w:r>
        <w:rPr>
          <w:spacing w:val="20"/>
        </w:rPr>
        <w:t> </w:t>
      </w:r>
      <w:r>
        <w:rPr>
          <w:w w:val="88"/>
        </w:rPr>
        <w:t>hoy</w:t>
      </w:r>
      <w:r>
        <w:rPr>
          <w:spacing w:val="20"/>
        </w:rPr>
        <w:t> </w:t>
      </w:r>
      <w:r>
        <w:rPr>
          <w:spacing w:val="-2"/>
          <w:w w:val="77"/>
        </w:rPr>
        <w:t>[</w:t>
      </w:r>
      <w:r>
        <w:rPr>
          <w:w w:val="92"/>
        </w:rPr>
        <w:t>w</w:t>
      </w:r>
      <w:r>
        <w:rPr>
          <w:spacing w:val="-2"/>
          <w:w w:val="85"/>
        </w:rPr>
        <w:t>i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spacing w:val="-1"/>
          <w:w w:val="84"/>
        </w:rPr>
        <w:t>alika</w:t>
      </w:r>
      <w:r>
        <w:rPr>
          <w:w w:val="84"/>
        </w:rPr>
        <w:t>]</w:t>
      </w:r>
      <w:r>
        <w:rPr>
          <w:spacing w:val="19"/>
        </w:rPr>
        <w:t> </w:t>
      </w:r>
      <w:r>
        <w:rPr>
          <w:spacing w:val="-1"/>
          <w:w w:val="87"/>
        </w:rPr>
        <w:t>co</w:t>
      </w:r>
      <w:r>
        <w:rPr>
          <w:w w:val="87"/>
        </w:rPr>
        <w:t>n</w:t>
      </w:r>
      <w:r>
        <w:rPr>
          <w:spacing w:val="18"/>
        </w:rPr>
        <w:t> </w:t>
      </w:r>
      <w:r>
        <w:rPr>
          <w:spacing w:val="-1"/>
          <w:w w:val="85"/>
        </w:rPr>
        <w:t>un</w:t>
      </w:r>
      <w:r>
        <w:rPr>
          <w:w w:val="85"/>
        </w:rPr>
        <w:t>a</w:t>
      </w:r>
      <w:r>
        <w:rPr>
          <w:spacing w:val="18"/>
        </w:rPr>
        <w:t> </w:t>
      </w:r>
      <w:r>
        <w:rPr>
          <w:w w:val="77"/>
        </w:rPr>
        <w:t>r</w:t>
      </w:r>
    </w:p>
    <w:p>
      <w:pPr>
        <w:pStyle w:val="BodyText"/>
        <w:spacing w:line="306" w:lineRule="exact"/>
        <w:ind w:left="301"/>
        <w:jc w:val="both"/>
      </w:pPr>
      <w:r>
        <w:rPr>
          <w:spacing w:val="-1"/>
          <w:w w:val="84"/>
        </w:rPr>
        <w:t>múltipl</w:t>
      </w:r>
      <w:r>
        <w:rPr>
          <w:w w:val="84"/>
        </w:rPr>
        <w:t>e</w:t>
      </w:r>
      <w:r>
        <w:rPr>
          <w:spacing w:val="11"/>
        </w:rPr>
        <w:t> </w:t>
      </w:r>
      <w:r>
        <w:rPr>
          <w:spacing w:val="-1"/>
          <w:w w:val="85"/>
        </w:rPr>
        <w:t>asibilada</w:t>
      </w:r>
      <w:r>
        <w:rPr>
          <w:w w:val="85"/>
        </w:rPr>
        <w:t>,</w:t>
      </w:r>
      <w:r>
        <w:rPr>
          <w:spacing w:val="11"/>
        </w:rPr>
        <w:t> </w:t>
      </w:r>
      <w:r>
        <w:rPr>
          <w:spacing w:val="2"/>
          <w:w w:val="83"/>
        </w:rPr>
        <w:t>q</w:t>
      </w:r>
      <w:r>
        <w:rPr>
          <w:spacing w:val="-1"/>
          <w:w w:val="85"/>
        </w:rPr>
        <w:t>u</w:t>
      </w:r>
      <w:r>
        <w:rPr>
          <w:w w:val="84"/>
        </w:rPr>
        <w:t>e</w:t>
      </w:r>
      <w:r>
        <w:rPr>
          <w:spacing w:val="11"/>
        </w:rPr>
        <w:t> </w:t>
      </w:r>
      <w:r>
        <w:rPr>
          <w:spacing w:val="-1"/>
          <w:w w:val="84"/>
        </w:rPr>
        <w:t>correspond</w:t>
      </w:r>
      <w:r>
        <w:rPr>
          <w:w w:val="84"/>
        </w:rPr>
        <w:t>e</w:t>
      </w:r>
      <w:r>
        <w:rPr>
          <w:spacing w:val="11"/>
        </w:rPr>
        <w:t> </w:t>
      </w:r>
      <w:r>
        <w:rPr>
          <w:w w:val="87"/>
        </w:rPr>
        <w:t>a</w:t>
      </w:r>
      <w:r>
        <w:rPr>
          <w:spacing w:val="11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11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w w:val="1"/>
        </w:rPr>
        <w:t></w:t>
      </w:r>
      <w:r>
        <w:rPr>
          <w:rFonts w:ascii="Lucida Sans Unicode" w:hAnsi="Lucida Sans Unicode"/>
          <w:spacing w:val="-5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>
          <w:spacing w:val="11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10"/>
        </w:rPr>
        <w:t> </w:t>
      </w:r>
      <w:r>
        <w:rPr>
          <w:spacing w:val="-1"/>
          <w:w w:val="88"/>
        </w:rPr>
        <w:t>zon</w:t>
      </w:r>
      <w:r>
        <w:rPr>
          <w:w w:val="88"/>
        </w:rPr>
        <w:t>a</w:t>
      </w:r>
      <w:r>
        <w:rPr>
          <w:spacing w:val="10"/>
        </w:rPr>
        <w:t> </w:t>
      </w:r>
      <w:r>
        <w:rPr>
          <w:spacing w:val="-1"/>
          <w:w w:val="85"/>
        </w:rPr>
        <w:t>occidenta</w:t>
      </w:r>
      <w:r>
        <w:rPr>
          <w:w w:val="85"/>
        </w:rPr>
        <w:t>l</w:t>
      </w:r>
      <w:r>
        <w:rPr>
          <w:spacing w:val="10"/>
        </w:rPr>
        <w:t> </w:t>
      </w:r>
      <w:r>
        <w:rPr>
          <w:spacing w:val="-1"/>
          <w:w w:val="87"/>
        </w:rPr>
        <w:t>co</w:t>
      </w:r>
      <w:r>
        <w:rPr>
          <w:w w:val="87"/>
        </w:rPr>
        <w:t>n</w:t>
      </w:r>
      <w:r>
        <w:rPr>
          <w:spacing w:val="10"/>
        </w:rPr>
        <w:t> </w:t>
      </w:r>
      <w:r>
        <w:rPr>
          <w:spacing w:val="-1"/>
          <w:w w:val="84"/>
        </w:rPr>
        <w:t>variantes</w:t>
      </w:r>
    </w:p>
    <w:p>
      <w:pPr>
        <w:pStyle w:val="BodyText"/>
        <w:spacing w:line="292" w:lineRule="auto" w:before="3"/>
        <w:ind w:left="301" w:right="443"/>
        <w:jc w:val="both"/>
      </w:pPr>
      <w:r>
        <w:rPr>
          <w:w w:val="85"/>
        </w:rPr>
        <w:t>alofónicas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s,</w:t>
      </w:r>
      <w:r>
        <w:rPr>
          <w:spacing w:val="1"/>
          <w:w w:val="85"/>
        </w:rPr>
        <w:t> </w:t>
      </w:r>
      <w:r>
        <w:rPr>
          <w:rFonts w:ascii="Tahoma" w:hAnsi="Tahoma"/>
          <w:w w:val="85"/>
          <w:sz w:val="18"/>
        </w:rPr>
        <w:t>ş </w:t>
      </w:r>
      <w:r>
        <w:rPr>
          <w:w w:val="85"/>
        </w:rPr>
        <w:t>(retrofleja).</w:t>
      </w:r>
      <w:r>
        <w:rPr>
          <w:spacing w:val="1"/>
          <w:w w:val="85"/>
        </w:rPr>
        <w:t> </w:t>
      </w:r>
      <w:r>
        <w:rPr>
          <w:w w:val="85"/>
        </w:rPr>
        <w:t>Estas</w:t>
      </w:r>
      <w:r>
        <w:rPr>
          <w:spacing w:val="1"/>
          <w:w w:val="85"/>
        </w:rPr>
        <w:t> </w:t>
      </w:r>
      <w:r>
        <w:rPr>
          <w:w w:val="85"/>
        </w:rPr>
        <w:t>variaciones</w:t>
      </w:r>
      <w:r>
        <w:rPr>
          <w:spacing w:val="1"/>
          <w:w w:val="85"/>
        </w:rPr>
        <w:t> </w:t>
      </w:r>
      <w:r>
        <w:rPr>
          <w:w w:val="85"/>
        </w:rPr>
        <w:t>permiten</w:t>
      </w:r>
      <w:r>
        <w:rPr>
          <w:spacing w:val="1"/>
          <w:w w:val="85"/>
        </w:rPr>
        <w:t> </w:t>
      </w:r>
      <w:r>
        <w:rPr>
          <w:w w:val="85"/>
        </w:rPr>
        <w:t>reconstruir</w:t>
      </w:r>
      <w:r>
        <w:rPr>
          <w:spacing w:val="1"/>
          <w:w w:val="85"/>
        </w:rPr>
        <w:t> </w:t>
      </w:r>
      <w:r>
        <w:rPr>
          <w:w w:val="85"/>
        </w:rPr>
        <w:t>un</w:t>
      </w:r>
      <w:r>
        <w:rPr>
          <w:spacing w:val="1"/>
          <w:w w:val="85"/>
        </w:rPr>
        <w:t> </w:t>
      </w:r>
      <w:r>
        <w:rPr>
          <w:w w:val="85"/>
        </w:rPr>
        <w:t>cambio fonológico para la época en que se tomaron los primeros préstamos del</w:t>
      </w:r>
      <w:r>
        <w:rPr>
          <w:spacing w:val="1"/>
          <w:w w:val="85"/>
        </w:rPr>
        <w:t> </w:t>
      </w:r>
      <w:r>
        <w:rPr>
          <w:w w:val="90"/>
        </w:rPr>
        <w:t>español, el cual perdería su vigencia en el siglo XVIII, lo que nos permite</w:t>
      </w:r>
      <w:r>
        <w:rPr>
          <w:spacing w:val="1"/>
          <w:w w:val="90"/>
        </w:rPr>
        <w:t> </w:t>
      </w:r>
      <w:r>
        <w:rPr>
          <w:w w:val="85"/>
        </w:rPr>
        <w:t>distinguir</w:t>
      </w:r>
      <w:r>
        <w:rPr>
          <w:spacing w:val="38"/>
          <w:w w:val="85"/>
        </w:rPr>
        <w:t> </w:t>
      </w:r>
      <w:r>
        <w:rPr>
          <w:w w:val="85"/>
        </w:rPr>
        <w:t>dos</w:t>
      </w:r>
      <w:r>
        <w:rPr>
          <w:spacing w:val="38"/>
          <w:w w:val="85"/>
        </w:rPr>
        <w:t> </w:t>
      </w:r>
      <w:r>
        <w:rPr>
          <w:w w:val="85"/>
        </w:rPr>
        <w:t>estratos</w:t>
      </w:r>
      <w:r>
        <w:rPr>
          <w:spacing w:val="38"/>
          <w:w w:val="85"/>
        </w:rPr>
        <w:t> </w:t>
      </w:r>
      <w:r>
        <w:rPr>
          <w:w w:val="85"/>
        </w:rPr>
        <w:t>diferentes</w:t>
      </w:r>
      <w:r>
        <w:rPr>
          <w:spacing w:val="37"/>
          <w:w w:val="85"/>
        </w:rPr>
        <w:t> </w:t>
      </w:r>
      <w:r>
        <w:rPr>
          <w:w w:val="85"/>
        </w:rPr>
        <w:t>de</w:t>
      </w:r>
      <w:r>
        <w:rPr>
          <w:spacing w:val="37"/>
          <w:w w:val="85"/>
        </w:rPr>
        <w:t> </w:t>
      </w:r>
      <w:r>
        <w:rPr>
          <w:w w:val="85"/>
        </w:rPr>
        <w:t>términos</w:t>
      </w:r>
      <w:r>
        <w:rPr>
          <w:spacing w:val="37"/>
          <w:w w:val="85"/>
        </w:rPr>
        <w:t> </w:t>
      </w:r>
      <w:r>
        <w:rPr>
          <w:w w:val="85"/>
        </w:rPr>
        <w:t>prestados:</w:t>
      </w:r>
      <w:r>
        <w:rPr>
          <w:spacing w:val="37"/>
          <w:w w:val="85"/>
        </w:rPr>
        <w:t> </w:t>
      </w:r>
      <w:r>
        <w:rPr>
          <w:w w:val="85"/>
        </w:rPr>
        <w:t>en</w:t>
      </w:r>
      <w:r>
        <w:rPr>
          <w:spacing w:val="37"/>
          <w:w w:val="85"/>
        </w:rPr>
        <w:t> </w:t>
      </w:r>
      <w:r>
        <w:rPr>
          <w:w w:val="85"/>
        </w:rPr>
        <w:t>los</w:t>
      </w:r>
      <w:r>
        <w:rPr>
          <w:spacing w:val="37"/>
          <w:w w:val="85"/>
        </w:rPr>
        <w:t> </w:t>
      </w:r>
      <w:r>
        <w:rPr>
          <w:w w:val="85"/>
        </w:rPr>
        <w:t>primeros</w:t>
      </w:r>
      <w:r>
        <w:rPr>
          <w:spacing w:val="38"/>
          <w:w w:val="85"/>
        </w:rPr>
        <w:t> </w:t>
      </w:r>
      <w:r>
        <w:rPr>
          <w:w w:val="85"/>
        </w:rPr>
        <w:t>la</w:t>
      </w:r>
    </w:p>
    <w:p>
      <w:pPr>
        <w:pStyle w:val="BodyText"/>
        <w:spacing w:line="249" w:lineRule="auto"/>
        <w:ind w:left="301" w:right="445"/>
        <w:jc w:val="both"/>
      </w:pPr>
      <w:r>
        <w:rPr>
          <w:w w:val="90"/>
        </w:rPr>
        <w:t>sibilante del español se transforma en los dialectos occidentales en una</w:t>
      </w:r>
      <w:r>
        <w:rPr>
          <w:spacing w:val="1"/>
          <w:w w:val="90"/>
        </w:rPr>
        <w:t> </w:t>
      </w:r>
      <w:r>
        <w:rPr>
          <w:spacing w:val="-1"/>
          <w:w w:val="83"/>
        </w:rPr>
        <w:t>vibrant</w:t>
      </w:r>
      <w:r>
        <w:rPr>
          <w:w w:val="83"/>
        </w:rPr>
        <w:t>e</w:t>
      </w:r>
      <w:r>
        <w:rPr>
          <w:spacing w:val="15"/>
        </w:rPr>
        <w:t> </w:t>
      </w:r>
      <w:r>
        <w:rPr>
          <w:spacing w:val="-1"/>
          <w:w w:val="84"/>
        </w:rPr>
        <w:t>múltiple</w:t>
      </w:r>
      <w:r>
        <w:rPr>
          <w:w w:val="84"/>
        </w:rPr>
        <w:t>:</w:t>
      </w:r>
      <w:r>
        <w:rPr>
          <w:spacing w:val="15"/>
        </w:rPr>
        <w:t> </w:t>
      </w:r>
      <w:r>
        <w:rPr>
          <w:spacing w:val="-1"/>
          <w:w w:val="83"/>
        </w:rPr>
        <w:t>[kamisa</w:t>
      </w:r>
      <w:r>
        <w:rPr>
          <w:w w:val="83"/>
        </w:rPr>
        <w:t>]</w:t>
      </w:r>
      <w:r>
        <w:rPr>
          <w:spacing w:val="15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15"/>
        </w:rPr>
        <w:t> </w:t>
      </w:r>
      <w:r>
        <w:rPr>
          <w:spacing w:val="-1"/>
          <w:w w:val="84"/>
        </w:rPr>
        <w:t>[kam</w:t>
      </w:r>
      <w:r>
        <w:rPr>
          <w:spacing w:val="2"/>
          <w:w w:val="84"/>
        </w:rPr>
        <w:t>i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spacing w:val="-1"/>
          <w:w w:val="85"/>
        </w:rPr>
        <w:t>a]</w:t>
      </w:r>
      <w:r>
        <w:rPr>
          <w:w w:val="85"/>
        </w:rPr>
        <w:t>.</w:t>
      </w:r>
      <w:r>
        <w:rPr>
          <w:spacing w:val="15"/>
        </w:rPr>
        <w:t> </w:t>
      </w:r>
      <w:r>
        <w:rPr>
          <w:spacing w:val="-1"/>
          <w:w w:val="87"/>
        </w:rPr>
        <w:t>E</w:t>
      </w:r>
      <w:r>
        <w:rPr>
          <w:w w:val="87"/>
        </w:rPr>
        <w:t>n</w:t>
      </w:r>
      <w:r>
        <w:rPr>
          <w:spacing w:val="15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l</w:t>
      </w:r>
      <w:r>
        <w:rPr>
          <w:spacing w:val="15"/>
        </w:rPr>
        <w:t> </w:t>
      </w:r>
      <w:r>
        <w:rPr>
          <w:w w:val="83"/>
        </w:rPr>
        <w:t>sistema</w:t>
      </w:r>
      <w:r>
        <w:rPr>
          <w:spacing w:val="13"/>
        </w:rPr>
        <w:t> </w:t>
      </w:r>
      <w:r>
        <w:rPr>
          <w:w w:val="87"/>
        </w:rPr>
        <w:t>fonológico</w:t>
      </w:r>
      <w:r>
        <w:rPr>
          <w:spacing w:val="13"/>
        </w:rPr>
        <w:t> </w:t>
      </w:r>
      <w:r>
        <w:rPr>
          <w:spacing w:val="-1"/>
          <w:w w:val="84"/>
        </w:rPr>
        <w:t>de</w:t>
      </w:r>
      <w:r>
        <w:rPr>
          <w:w w:val="84"/>
        </w:rPr>
        <w:t>l</w:t>
      </w:r>
      <w:r>
        <w:rPr>
          <w:spacing w:val="14"/>
        </w:rPr>
        <w:t> </w:t>
      </w:r>
      <w:r>
        <w:rPr>
          <w:w w:val="82"/>
        </w:rPr>
        <w:t>primer </w:t>
      </w:r>
      <w:r>
        <w:rPr>
          <w:w w:val="85"/>
        </w:rPr>
        <w:t>estadío</w:t>
      </w:r>
      <w:r>
        <w:rPr>
          <w:spacing w:val="6"/>
          <w:w w:val="85"/>
        </w:rPr>
        <w:t> </w:t>
      </w:r>
      <w:r>
        <w:rPr>
          <w:w w:val="85"/>
        </w:rPr>
        <w:t>no</w:t>
      </w:r>
      <w:r>
        <w:rPr>
          <w:spacing w:val="8"/>
          <w:w w:val="85"/>
        </w:rPr>
        <w:t> </w:t>
      </w:r>
      <w:r>
        <w:rPr>
          <w:w w:val="85"/>
        </w:rPr>
        <w:t>existía</w:t>
      </w:r>
      <w:r>
        <w:rPr>
          <w:spacing w:val="6"/>
          <w:w w:val="85"/>
        </w:rPr>
        <w:t> </w:t>
      </w:r>
      <w:r>
        <w:rPr>
          <w:w w:val="85"/>
        </w:rPr>
        <w:t>todavía</w:t>
      </w:r>
      <w:r>
        <w:rPr>
          <w:spacing w:val="8"/>
          <w:w w:val="85"/>
        </w:rPr>
        <w:t> </w:t>
      </w:r>
      <w:r>
        <w:rPr>
          <w:w w:val="85"/>
        </w:rPr>
        <w:t>un</w:t>
      </w:r>
      <w:r>
        <w:rPr>
          <w:spacing w:val="8"/>
          <w:w w:val="85"/>
        </w:rPr>
        <w:t> </w:t>
      </w:r>
      <w:r>
        <w:rPr>
          <w:w w:val="85"/>
        </w:rPr>
        <w:t>fonema</w:t>
      </w:r>
      <w:r>
        <w:rPr>
          <w:spacing w:val="7"/>
          <w:w w:val="85"/>
        </w:rPr>
        <w:t> </w:t>
      </w:r>
      <w:r>
        <w:rPr>
          <w:w w:val="85"/>
        </w:rPr>
        <w:t>que</w:t>
      </w:r>
      <w:r>
        <w:rPr>
          <w:spacing w:val="5"/>
          <w:w w:val="85"/>
        </w:rPr>
        <w:t> </w:t>
      </w:r>
      <w:r>
        <w:rPr>
          <w:w w:val="85"/>
        </w:rPr>
        <w:t>se</w:t>
      </w:r>
      <w:r>
        <w:rPr>
          <w:spacing w:val="6"/>
          <w:w w:val="85"/>
        </w:rPr>
        <w:t> </w:t>
      </w:r>
      <w:r>
        <w:rPr>
          <w:w w:val="85"/>
        </w:rPr>
        <w:t>pudiera</w:t>
      </w:r>
      <w:r>
        <w:rPr>
          <w:spacing w:val="6"/>
          <w:w w:val="85"/>
        </w:rPr>
        <w:t> </w:t>
      </w:r>
      <w:r>
        <w:rPr>
          <w:w w:val="85"/>
        </w:rPr>
        <w:t>caracterizar</w:t>
      </w:r>
      <w:r>
        <w:rPr>
          <w:spacing w:val="5"/>
          <w:w w:val="85"/>
        </w:rPr>
        <w:t> </w:t>
      </w:r>
      <w:r>
        <w:rPr>
          <w:w w:val="85"/>
        </w:rPr>
        <w:t>como</w:t>
      </w:r>
      <w:r>
        <w:rPr>
          <w:spacing w:val="6"/>
          <w:w w:val="85"/>
        </w:rPr>
        <w:t> </w:t>
      </w:r>
      <w:r>
        <w:rPr>
          <w:w w:val="85"/>
        </w:rPr>
        <w:t>vibrante</w:t>
      </w:r>
    </w:p>
    <w:p>
      <w:pPr>
        <w:pStyle w:val="BodyText"/>
        <w:spacing w:line="288" w:lineRule="auto" w:before="34"/>
        <w:ind w:left="301" w:right="444"/>
        <w:jc w:val="both"/>
      </w:pPr>
      <w:r>
        <w:rPr>
          <w:w w:val="90"/>
        </w:rPr>
        <w:t>múltiple, aunque podría haber existido como un alófono de una sibilante</w:t>
      </w:r>
      <w:r>
        <w:rPr>
          <w:spacing w:val="1"/>
          <w:w w:val="90"/>
        </w:rPr>
        <w:t> </w:t>
      </w:r>
      <w:r>
        <w:rPr>
          <w:w w:val="90"/>
        </w:rPr>
        <w:t>retroflexa. Al convertirse la vibrante en la realización no marcada de este</w:t>
      </w:r>
      <w:r>
        <w:rPr>
          <w:spacing w:val="1"/>
          <w:w w:val="90"/>
        </w:rPr>
        <w:t> </w:t>
      </w:r>
      <w:r>
        <w:rPr>
          <w:w w:val="85"/>
        </w:rPr>
        <w:t>fonema, quedando la sibilante como una variante marcada en ciertos registros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como el religioso y el infantil, la sibilante </w:t>
      </w:r>
      <w:r>
        <w:rPr>
          <w:w w:val="90"/>
        </w:rPr>
        <w:t>solo permanece como una variante</w:t>
      </w:r>
      <w:r>
        <w:rPr>
          <w:spacing w:val="-43"/>
          <w:w w:val="90"/>
        </w:rPr>
        <w:t> </w:t>
      </w:r>
      <w:r>
        <w:rPr>
          <w:w w:val="85"/>
        </w:rPr>
        <w:t>alofónica de la africada en los dialectos occidentales actuales: </w:t>
      </w:r>
      <w:r>
        <w:rPr>
          <w:i/>
          <w:w w:val="85"/>
          <w:sz w:val="22"/>
        </w:rPr>
        <w:t>Sakaimuka </w:t>
      </w:r>
      <w:r>
        <w:rPr>
          <w:w w:val="85"/>
        </w:rPr>
        <w:t>&lt;=&gt;</w:t>
      </w:r>
      <w:r>
        <w:rPr>
          <w:spacing w:val="1"/>
          <w:w w:val="85"/>
        </w:rPr>
        <w:t> </w:t>
      </w:r>
      <w:r>
        <w:rPr>
          <w:i/>
          <w:w w:val="95"/>
          <w:sz w:val="22"/>
        </w:rPr>
        <w:t>Tsakaimuka</w:t>
      </w:r>
      <w:r>
        <w:rPr>
          <w:w w:val="95"/>
        </w:rPr>
        <w:t>.</w:t>
      </w:r>
    </w:p>
    <w:p>
      <w:pPr>
        <w:pStyle w:val="BodyText"/>
        <w:spacing w:line="236" w:lineRule="exact"/>
        <w:ind w:left="781"/>
        <w:jc w:val="both"/>
      </w:pPr>
      <w:r>
        <w:rPr>
          <w:w w:val="90"/>
        </w:rPr>
        <w:t>La</w:t>
      </w:r>
      <w:r>
        <w:rPr>
          <w:spacing w:val="16"/>
          <w:w w:val="90"/>
        </w:rPr>
        <w:t> </w:t>
      </w:r>
      <w:r>
        <w:rPr>
          <w:w w:val="90"/>
        </w:rPr>
        <w:t>palabra</w:t>
      </w:r>
      <w:r>
        <w:rPr>
          <w:spacing w:val="15"/>
          <w:w w:val="90"/>
        </w:rPr>
        <w:t> </w:t>
      </w:r>
      <w:r>
        <w:rPr>
          <w:i/>
          <w:w w:val="90"/>
          <w:sz w:val="22"/>
        </w:rPr>
        <w:t>huichol</w:t>
      </w:r>
      <w:r>
        <w:rPr>
          <w:i/>
          <w:spacing w:val="12"/>
          <w:w w:val="90"/>
          <w:sz w:val="22"/>
        </w:rPr>
        <w:t> </w:t>
      </w:r>
      <w:r>
        <w:rPr>
          <w:w w:val="90"/>
        </w:rPr>
        <w:t>procede</w:t>
      </w:r>
      <w:r>
        <w:rPr>
          <w:spacing w:val="16"/>
          <w:w w:val="90"/>
        </w:rPr>
        <w:t> </w:t>
      </w:r>
      <w:r>
        <w:rPr>
          <w:w w:val="90"/>
        </w:rPr>
        <w:t>de</w:t>
      </w:r>
      <w:r>
        <w:rPr>
          <w:spacing w:val="15"/>
          <w:w w:val="90"/>
        </w:rPr>
        <w:t> </w:t>
      </w:r>
      <w:r>
        <w:rPr>
          <w:w w:val="90"/>
        </w:rPr>
        <w:t>la</w:t>
      </w:r>
      <w:r>
        <w:rPr>
          <w:spacing w:val="16"/>
          <w:w w:val="90"/>
        </w:rPr>
        <w:t> </w:t>
      </w:r>
      <w:r>
        <w:rPr>
          <w:w w:val="90"/>
        </w:rPr>
        <w:t>palabra</w:t>
      </w:r>
      <w:r>
        <w:rPr>
          <w:spacing w:val="16"/>
          <w:w w:val="90"/>
        </w:rPr>
        <w:t> </w:t>
      </w:r>
      <w:r>
        <w:rPr>
          <w:w w:val="90"/>
        </w:rPr>
        <w:t>con</w:t>
      </w:r>
      <w:r>
        <w:rPr>
          <w:spacing w:val="15"/>
          <w:w w:val="90"/>
        </w:rPr>
        <w:t> </w:t>
      </w:r>
      <w:r>
        <w:rPr>
          <w:w w:val="90"/>
        </w:rPr>
        <w:t>la</w:t>
      </w:r>
      <w:r>
        <w:rPr>
          <w:spacing w:val="16"/>
          <w:w w:val="90"/>
        </w:rPr>
        <w:t> </w:t>
      </w:r>
      <w:r>
        <w:rPr>
          <w:w w:val="90"/>
        </w:rPr>
        <w:t>que</w:t>
      </w:r>
      <w:r>
        <w:rPr>
          <w:spacing w:val="15"/>
          <w:w w:val="90"/>
        </w:rPr>
        <w:t> </w:t>
      </w:r>
      <w:r>
        <w:rPr>
          <w:w w:val="90"/>
        </w:rPr>
        <w:t>los</w:t>
      </w:r>
      <w:r>
        <w:rPr>
          <w:spacing w:val="15"/>
          <w:w w:val="90"/>
        </w:rPr>
        <w:t> </w:t>
      </w:r>
      <w:r>
        <w:rPr>
          <w:w w:val="90"/>
        </w:rPr>
        <w:t>huicholes</w:t>
      </w:r>
      <w:r>
        <w:rPr>
          <w:spacing w:val="15"/>
          <w:w w:val="90"/>
        </w:rPr>
        <w:t> </w:t>
      </w:r>
      <w:r>
        <w:rPr>
          <w:w w:val="90"/>
        </w:rPr>
        <w:t>se</w:t>
      </w:r>
    </w:p>
    <w:p>
      <w:pPr>
        <w:pStyle w:val="BodyText"/>
        <w:spacing w:line="290" w:lineRule="auto" w:before="39"/>
        <w:ind w:left="301" w:right="442" w:hanging="1"/>
        <w:jc w:val="both"/>
      </w:pPr>
      <w:r>
        <w:rPr>
          <w:w w:val="85"/>
        </w:rPr>
        <w:t>designan a sí mismos: </w:t>
      </w:r>
      <w:r>
        <w:rPr>
          <w:i/>
          <w:w w:val="85"/>
          <w:sz w:val="22"/>
        </w:rPr>
        <w:t>wixarika, </w:t>
      </w:r>
      <w:r>
        <w:rPr>
          <w:w w:val="85"/>
        </w:rPr>
        <w:t>pero no de la forma estándar que tiene hoy.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Con ayuda </w:t>
      </w:r>
      <w:r>
        <w:rPr>
          <w:w w:val="90"/>
        </w:rPr>
        <w:t>de la fonología y la morfolgía histórica podemos reconstruir una</w:t>
      </w:r>
      <w:r>
        <w:rPr>
          <w:spacing w:val="1"/>
          <w:w w:val="90"/>
        </w:rPr>
        <w:t> </w:t>
      </w:r>
      <w:r>
        <w:rPr>
          <w:w w:val="90"/>
        </w:rPr>
        <w:t>forma</w:t>
      </w:r>
      <w:r>
        <w:rPr>
          <w:spacing w:val="-4"/>
          <w:w w:val="90"/>
        </w:rPr>
        <w:t> </w:t>
      </w:r>
      <w:r>
        <w:rPr>
          <w:w w:val="90"/>
        </w:rPr>
        <w:t>anterior</w:t>
      </w:r>
      <w:r>
        <w:rPr>
          <w:spacing w:val="-3"/>
          <w:w w:val="90"/>
        </w:rPr>
        <w:t> </w:t>
      </w:r>
      <w:r>
        <w:rPr>
          <w:w w:val="90"/>
        </w:rPr>
        <w:t>básica</w:t>
      </w:r>
      <w:r>
        <w:rPr>
          <w:spacing w:val="-3"/>
          <w:w w:val="90"/>
        </w:rPr>
        <w:t> </w:t>
      </w:r>
      <w:r>
        <w:rPr>
          <w:w w:val="90"/>
        </w:rPr>
        <w:t>/wi</w:t>
      </w:r>
      <w:r>
        <w:rPr>
          <w:rFonts w:ascii="Tahoma" w:hAnsi="Tahoma"/>
          <w:w w:val="90"/>
          <w:sz w:val="18"/>
        </w:rPr>
        <w:t>ş</w:t>
      </w:r>
      <w:r>
        <w:rPr>
          <w:w w:val="90"/>
        </w:rPr>
        <w:t>a/</w:t>
      </w:r>
      <w:r>
        <w:rPr>
          <w:spacing w:val="-3"/>
          <w:w w:val="90"/>
        </w:rPr>
        <w:t> </w:t>
      </w:r>
      <w:r>
        <w:rPr>
          <w:w w:val="90"/>
        </w:rPr>
        <w:t>similan</w:t>
      </w:r>
      <w:r>
        <w:rPr>
          <w:spacing w:val="-3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del</w:t>
      </w:r>
      <w:r>
        <w:rPr>
          <w:spacing w:val="-3"/>
          <w:w w:val="90"/>
        </w:rPr>
        <w:t> </w:t>
      </w:r>
      <w:r>
        <w:rPr>
          <w:w w:val="90"/>
        </w:rPr>
        <w:t>cora.</w:t>
      </w:r>
      <w:r>
        <w:rPr>
          <w:spacing w:val="-4"/>
          <w:w w:val="90"/>
        </w:rPr>
        <w:t> </w:t>
      </w:r>
      <w:r>
        <w:rPr>
          <w:w w:val="90"/>
        </w:rPr>
        <w:t>Esta</w:t>
      </w:r>
      <w:r>
        <w:rPr>
          <w:spacing w:val="-3"/>
          <w:w w:val="90"/>
        </w:rPr>
        <w:t> </w:t>
      </w:r>
      <w:r>
        <w:rPr>
          <w:w w:val="90"/>
        </w:rPr>
        <w:t>raíz</w:t>
      </w:r>
      <w:r>
        <w:rPr>
          <w:spacing w:val="-3"/>
          <w:w w:val="90"/>
        </w:rPr>
        <w:t> </w:t>
      </w:r>
      <w:r>
        <w:rPr>
          <w:w w:val="90"/>
        </w:rPr>
        <w:t>no</w:t>
      </w:r>
      <w:r>
        <w:rPr>
          <w:spacing w:val="-3"/>
          <w:w w:val="90"/>
        </w:rPr>
        <w:t> </w:t>
      </w:r>
      <w:r>
        <w:rPr>
          <w:w w:val="90"/>
        </w:rPr>
        <w:t>aparece</w:t>
      </w:r>
      <w:r>
        <w:rPr>
          <w:spacing w:val="-4"/>
          <w:w w:val="90"/>
        </w:rPr>
        <w:t> </w:t>
      </w:r>
      <w:r>
        <w:rPr>
          <w:w w:val="90"/>
        </w:rPr>
        <w:t>ya</w:t>
      </w:r>
      <w:r>
        <w:rPr>
          <w:spacing w:val="-4"/>
          <w:w w:val="90"/>
        </w:rPr>
        <w:t> </w:t>
      </w:r>
      <w:r>
        <w:rPr>
          <w:w w:val="90"/>
        </w:rPr>
        <w:t>en</w:t>
      </w:r>
      <w:r>
        <w:rPr>
          <w:spacing w:val="-43"/>
          <w:w w:val="90"/>
        </w:rPr>
        <w:t> </w:t>
      </w:r>
      <w:r>
        <w:rPr>
          <w:w w:val="85"/>
        </w:rPr>
        <w:t>ninguna otra palabra, pero sí permanece en cora, la lengua más estrechamente</w:t>
      </w:r>
      <w:r>
        <w:rPr>
          <w:spacing w:val="1"/>
          <w:w w:val="85"/>
        </w:rPr>
        <w:t> </w:t>
      </w:r>
      <w:r>
        <w:rPr>
          <w:w w:val="90"/>
        </w:rPr>
        <w:t>emparentada con el huichol, con el significado de “soñar”. Es conocida la</w:t>
      </w:r>
      <w:r>
        <w:rPr>
          <w:spacing w:val="1"/>
          <w:w w:val="90"/>
        </w:rPr>
        <w:t> </w:t>
      </w:r>
      <w:r>
        <w:rPr>
          <w:w w:val="90"/>
        </w:rPr>
        <w:t>importancia que tiene el sueño como instrumento de adivinanza y para la</w:t>
      </w:r>
      <w:r>
        <w:rPr>
          <w:spacing w:val="1"/>
          <w:w w:val="90"/>
        </w:rPr>
        <w:t> </w:t>
      </w:r>
      <w:r>
        <w:rPr>
          <w:w w:val="90"/>
        </w:rPr>
        <w:t>toma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decisiones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muchas</w:t>
      </w:r>
      <w:r>
        <w:rPr>
          <w:spacing w:val="1"/>
          <w:w w:val="90"/>
        </w:rPr>
        <w:t> </w:t>
      </w:r>
      <w:r>
        <w:rPr>
          <w:w w:val="90"/>
        </w:rPr>
        <w:t>culturas</w:t>
      </w:r>
      <w:r>
        <w:rPr>
          <w:spacing w:val="1"/>
          <w:w w:val="90"/>
        </w:rPr>
        <w:t> </w:t>
      </w:r>
      <w:r>
        <w:rPr>
          <w:w w:val="90"/>
        </w:rPr>
        <w:t>americanas,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región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5"/>
        </w:rPr>
        <w:t>huicholes</w:t>
      </w:r>
      <w:r>
        <w:rPr>
          <w:spacing w:val="-9"/>
          <w:w w:val="95"/>
        </w:rPr>
        <w:t> </w:t>
      </w:r>
      <w:r>
        <w:rPr>
          <w:w w:val="95"/>
        </w:rPr>
        <w:t>son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cultura</w:t>
      </w:r>
      <w:r>
        <w:rPr>
          <w:spacing w:val="-9"/>
          <w:w w:val="95"/>
        </w:rPr>
        <w:t> </w:t>
      </w:r>
      <w:r>
        <w:rPr>
          <w:w w:val="95"/>
        </w:rPr>
        <w:t>chamánica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excelencia.</w:t>
      </w:r>
    </w:p>
    <w:p>
      <w:pPr>
        <w:pStyle w:val="BodyText"/>
        <w:spacing w:line="285" w:lineRule="auto"/>
        <w:ind w:left="301" w:right="445" w:firstLine="480"/>
        <w:jc w:val="both"/>
      </w:pPr>
      <w:r>
        <w:rPr>
          <w:spacing w:val="-1"/>
          <w:w w:val="90"/>
        </w:rPr>
        <w:t>El PL de esta palabra es </w:t>
      </w:r>
      <w:r>
        <w:rPr>
          <w:i/>
          <w:w w:val="90"/>
          <w:sz w:val="22"/>
        </w:rPr>
        <w:t>wixari-tari </w:t>
      </w:r>
      <w:r>
        <w:rPr>
          <w:w w:val="90"/>
        </w:rPr>
        <w:t>donde la sílaba final del SG –</w:t>
      </w:r>
      <w:r>
        <w:rPr>
          <w:i/>
          <w:w w:val="90"/>
          <w:sz w:val="22"/>
        </w:rPr>
        <w:t>ka</w:t>
      </w:r>
      <w:r>
        <w:rPr>
          <w:i/>
          <w:spacing w:val="1"/>
          <w:w w:val="90"/>
          <w:sz w:val="22"/>
        </w:rPr>
        <w:t> </w:t>
      </w:r>
      <w:r>
        <w:rPr>
          <w:w w:val="85"/>
        </w:rPr>
        <w:t>desaparece,</w:t>
      </w:r>
      <w:r>
        <w:rPr>
          <w:spacing w:val="23"/>
          <w:w w:val="85"/>
        </w:rPr>
        <w:t> </w:t>
      </w:r>
      <w:r>
        <w:rPr>
          <w:w w:val="85"/>
        </w:rPr>
        <w:t>lo</w:t>
      </w:r>
      <w:r>
        <w:rPr>
          <w:spacing w:val="23"/>
          <w:w w:val="85"/>
        </w:rPr>
        <w:t> </w:t>
      </w:r>
      <w:r>
        <w:rPr>
          <w:w w:val="85"/>
        </w:rPr>
        <w:t>que</w:t>
      </w:r>
      <w:r>
        <w:rPr>
          <w:spacing w:val="23"/>
          <w:w w:val="85"/>
        </w:rPr>
        <w:t> </w:t>
      </w:r>
      <w:r>
        <w:rPr>
          <w:w w:val="85"/>
        </w:rPr>
        <w:t>probablemente</w:t>
      </w:r>
      <w:r>
        <w:rPr>
          <w:spacing w:val="23"/>
          <w:w w:val="85"/>
        </w:rPr>
        <w:t> </w:t>
      </w:r>
      <w:r>
        <w:rPr>
          <w:w w:val="85"/>
        </w:rPr>
        <w:t>nos</w:t>
      </w:r>
      <w:r>
        <w:rPr>
          <w:spacing w:val="24"/>
          <w:w w:val="85"/>
        </w:rPr>
        <w:t> </w:t>
      </w:r>
      <w:r>
        <w:rPr>
          <w:w w:val="85"/>
        </w:rPr>
        <w:t>habla</w:t>
      </w:r>
      <w:r>
        <w:rPr>
          <w:spacing w:val="23"/>
          <w:w w:val="85"/>
        </w:rPr>
        <w:t> </w:t>
      </w:r>
      <w:r>
        <w:rPr>
          <w:w w:val="85"/>
        </w:rPr>
        <w:t>de</w:t>
      </w:r>
      <w:r>
        <w:rPr>
          <w:spacing w:val="23"/>
          <w:w w:val="85"/>
        </w:rPr>
        <w:t> </w:t>
      </w:r>
      <w:r>
        <w:rPr>
          <w:w w:val="85"/>
        </w:rPr>
        <w:t>un</w:t>
      </w:r>
      <w:r>
        <w:rPr>
          <w:spacing w:val="23"/>
          <w:w w:val="85"/>
        </w:rPr>
        <w:t> </w:t>
      </w:r>
      <w:r>
        <w:rPr>
          <w:w w:val="85"/>
        </w:rPr>
        <w:t>sistema</w:t>
      </w:r>
      <w:r>
        <w:rPr>
          <w:spacing w:val="23"/>
          <w:w w:val="85"/>
        </w:rPr>
        <w:t> </w:t>
      </w:r>
      <w:r>
        <w:rPr>
          <w:w w:val="85"/>
        </w:rPr>
        <w:t>anterior</w:t>
      </w:r>
      <w:r>
        <w:rPr>
          <w:spacing w:val="23"/>
          <w:w w:val="85"/>
        </w:rPr>
        <w:t> </w:t>
      </w:r>
      <w:r>
        <w:rPr>
          <w:w w:val="85"/>
        </w:rPr>
        <w:t>de</w:t>
      </w:r>
      <w:r>
        <w:rPr>
          <w:spacing w:val="22"/>
          <w:w w:val="85"/>
        </w:rPr>
        <w:t> </w:t>
      </w:r>
      <w:r>
        <w:rPr>
          <w:w w:val="85"/>
        </w:rPr>
        <w:t>clases</w:t>
      </w:r>
    </w:p>
    <w:p>
      <w:pPr>
        <w:spacing w:after="0" w:line="285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5" w:lineRule="auto" w:before="153"/>
        <w:ind w:left="419" w:right="324"/>
        <w:jc w:val="both"/>
      </w:pPr>
      <w:r>
        <w:rPr>
          <w:w w:val="90"/>
        </w:rPr>
        <w:t>nominales donde el SG tenía una marca y el PL otra: esta clase estaría</w:t>
      </w:r>
      <w:r>
        <w:rPr>
          <w:spacing w:val="1"/>
          <w:w w:val="90"/>
        </w:rPr>
        <w:t> </w:t>
      </w:r>
      <w:r>
        <w:rPr>
          <w:w w:val="85"/>
        </w:rPr>
        <w:t>constituída por la alternancia de la marca –</w:t>
      </w:r>
      <w:r>
        <w:rPr>
          <w:i/>
          <w:w w:val="85"/>
          <w:sz w:val="22"/>
        </w:rPr>
        <w:t>ka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en SG y –</w:t>
      </w:r>
      <w:r>
        <w:rPr>
          <w:i/>
          <w:w w:val="85"/>
          <w:sz w:val="22"/>
        </w:rPr>
        <w:t>ri </w:t>
      </w:r>
      <w:r>
        <w:rPr>
          <w:w w:val="85"/>
        </w:rPr>
        <w:t>en el PL que, como</w:t>
      </w:r>
      <w:r>
        <w:rPr>
          <w:spacing w:val="1"/>
          <w:w w:val="85"/>
        </w:rPr>
        <w:t> </w:t>
      </w:r>
      <w:r>
        <w:rPr>
          <w:w w:val="90"/>
        </w:rPr>
        <w:t>vimos antes, es la marca de muchos nombres que designan personas: los</w:t>
      </w:r>
      <w:r>
        <w:rPr>
          <w:spacing w:val="1"/>
          <w:w w:val="90"/>
        </w:rPr>
        <w:t> </w:t>
      </w:r>
      <w:r>
        <w:rPr>
          <w:w w:val="90"/>
        </w:rPr>
        <w:t>huicholes</w:t>
      </w:r>
      <w:r>
        <w:rPr>
          <w:spacing w:val="1"/>
          <w:w w:val="90"/>
        </w:rPr>
        <w:t> </w:t>
      </w:r>
      <w:r>
        <w:rPr>
          <w:w w:val="90"/>
        </w:rPr>
        <w:t>son</w:t>
      </w:r>
      <w:r>
        <w:rPr>
          <w:spacing w:val="1"/>
          <w:w w:val="90"/>
        </w:rPr>
        <w:t> </w:t>
      </w:r>
      <w:r>
        <w:rPr>
          <w:w w:val="90"/>
        </w:rPr>
        <w:t>desde</w:t>
      </w:r>
      <w:r>
        <w:rPr>
          <w:spacing w:val="1"/>
          <w:w w:val="90"/>
        </w:rPr>
        <w:t> </w:t>
      </w:r>
      <w:r>
        <w:rPr>
          <w:w w:val="90"/>
        </w:rPr>
        <w:t>su</w:t>
      </w:r>
      <w:r>
        <w:rPr>
          <w:spacing w:val="1"/>
          <w:w w:val="90"/>
        </w:rPr>
        <w:t> </w:t>
      </w:r>
      <w:r>
        <w:rPr>
          <w:w w:val="90"/>
        </w:rPr>
        <w:t>propia</w:t>
      </w:r>
      <w:r>
        <w:rPr>
          <w:spacing w:val="1"/>
          <w:w w:val="90"/>
        </w:rPr>
        <w:t> </w:t>
      </w:r>
      <w:r>
        <w:rPr>
          <w:w w:val="90"/>
        </w:rPr>
        <w:t>perspectiva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personas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90"/>
        </w:rPr>
        <w:t>excelencia,</w:t>
      </w:r>
      <w:r>
        <w:rPr>
          <w:spacing w:val="1"/>
          <w:w w:val="90"/>
        </w:rPr>
        <w:t> </w:t>
      </w:r>
      <w:r>
        <w:rPr>
          <w:w w:val="85"/>
        </w:rPr>
        <w:t>mientras que los nombres gentilicios de aquellos seres que viven fuera de su</w:t>
      </w:r>
      <w:r>
        <w:rPr>
          <w:spacing w:val="1"/>
          <w:w w:val="85"/>
        </w:rPr>
        <w:t> </w:t>
      </w:r>
      <w:r>
        <w:rPr>
          <w:w w:val="85"/>
        </w:rPr>
        <w:t>territorio y llevan una vida extraña e incontrolable por ellos, amontonados en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grupos grandes, forman el PL con </w:t>
      </w:r>
      <w:r>
        <w:rPr>
          <w:w w:val="90"/>
        </w:rPr>
        <w:t>–</w:t>
      </w:r>
      <w:r>
        <w:rPr>
          <w:i/>
          <w:w w:val="90"/>
          <w:sz w:val="22"/>
        </w:rPr>
        <w:t>tsixi</w:t>
      </w:r>
      <w:r>
        <w:rPr>
          <w:w w:val="90"/>
        </w:rPr>
        <w:t>, como los nombres de las vacas, los</w:t>
      </w:r>
      <w:r>
        <w:rPr>
          <w:spacing w:val="-43"/>
          <w:w w:val="90"/>
        </w:rPr>
        <w:t> </w:t>
      </w:r>
      <w:r>
        <w:rPr>
          <w:w w:val="85"/>
        </w:rPr>
        <w:t>caballos y muchos animales de manada. Aislamos de esta manera </w:t>
      </w:r>
      <w:r>
        <w:rPr>
          <w:i/>
          <w:w w:val="85"/>
          <w:sz w:val="22"/>
        </w:rPr>
        <w:t>w</w:t>
      </w:r>
      <w:r>
        <w:rPr>
          <w:w w:val="85"/>
          <w:sz w:val="18"/>
        </w:rPr>
        <w:t>i</w:t>
      </w:r>
      <w:r>
        <w:rPr>
          <w:rFonts w:ascii="Tahoma" w:hAnsi="Tahoma"/>
          <w:w w:val="85"/>
          <w:sz w:val="19"/>
        </w:rPr>
        <w:t>ş</w:t>
      </w:r>
      <w:r>
        <w:rPr>
          <w:i/>
          <w:w w:val="85"/>
          <w:sz w:val="22"/>
        </w:rPr>
        <w:t>ali</w:t>
      </w:r>
      <w:r>
        <w:rPr>
          <w:w w:val="85"/>
        </w:rPr>
        <w:t>. Pero</w:t>
      </w:r>
      <w:r>
        <w:rPr>
          <w:spacing w:val="1"/>
          <w:w w:val="85"/>
        </w:rPr>
        <w:t> </w:t>
      </w:r>
      <w:r>
        <w:rPr>
          <w:w w:val="85"/>
        </w:rPr>
        <w:t>nuestra palabra es </w:t>
      </w:r>
      <w:r>
        <w:rPr>
          <w:i/>
          <w:w w:val="85"/>
          <w:sz w:val="22"/>
        </w:rPr>
        <w:t>huichol</w:t>
      </w:r>
      <w:r>
        <w:rPr>
          <w:w w:val="85"/>
        </w:rPr>
        <w:t>. ¿De dónde procede el sonido ch? ¿Cómo dar cuenta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de la presencia de o en lugar de a? Si los hispanohablantes hubieran </w:t>
      </w:r>
      <w:r>
        <w:rPr>
          <w:w w:val="90"/>
        </w:rPr>
        <w:t>tomado</w:t>
      </w:r>
      <w:r>
        <w:rPr>
          <w:spacing w:val="1"/>
          <w:w w:val="90"/>
        </w:rPr>
        <w:t> </w:t>
      </w:r>
      <w:r>
        <w:rPr>
          <w:w w:val="85"/>
        </w:rPr>
        <w:t>esta palabra en una época en que en español existía todavía el fonema palatal š</w:t>
      </w:r>
      <w:r>
        <w:rPr>
          <w:spacing w:val="1"/>
          <w:w w:val="85"/>
        </w:rPr>
        <w:t> </w:t>
      </w:r>
      <w:r>
        <w:rPr>
          <w:w w:val="90"/>
        </w:rPr>
        <w:t>(en el siglo de oro se decía todavía </w:t>
      </w:r>
      <w:r>
        <w:rPr>
          <w:i/>
          <w:w w:val="90"/>
          <w:sz w:val="22"/>
        </w:rPr>
        <w:t>dixo</w:t>
      </w:r>
      <w:r>
        <w:rPr>
          <w:w w:val="90"/>
        </w:rPr>
        <w:t>, no </w:t>
      </w:r>
      <w:r>
        <w:rPr>
          <w:i/>
          <w:w w:val="90"/>
          <w:sz w:val="22"/>
        </w:rPr>
        <w:t>dijo</w:t>
      </w:r>
      <w:r>
        <w:rPr>
          <w:w w:val="90"/>
        </w:rPr>
        <w:t>) la palabra tendría hoy la</w:t>
      </w:r>
      <w:r>
        <w:rPr>
          <w:spacing w:val="1"/>
          <w:w w:val="90"/>
        </w:rPr>
        <w:t> </w:t>
      </w:r>
      <w:r>
        <w:rPr>
          <w:w w:val="85"/>
        </w:rPr>
        <w:t>forma </w:t>
      </w:r>
      <w:r>
        <w:rPr>
          <w:i/>
          <w:w w:val="85"/>
          <w:sz w:val="22"/>
        </w:rPr>
        <w:t>huijol</w:t>
      </w:r>
      <w:r>
        <w:rPr>
          <w:w w:val="85"/>
        </w:rPr>
        <w:t>, de la misma manera que tenemos </w:t>
      </w:r>
      <w:r>
        <w:rPr>
          <w:i/>
          <w:w w:val="85"/>
          <w:sz w:val="22"/>
        </w:rPr>
        <w:t>México </w:t>
      </w:r>
      <w:r>
        <w:rPr>
          <w:w w:val="85"/>
        </w:rPr>
        <w:t>de </w:t>
      </w:r>
      <w:r>
        <w:rPr>
          <w:i/>
          <w:w w:val="85"/>
          <w:sz w:val="22"/>
        </w:rPr>
        <w:t>Mexika </w:t>
      </w:r>
      <w:r>
        <w:rPr>
          <w:w w:val="85"/>
        </w:rPr>
        <w:t>o </w:t>
      </w:r>
      <w:r>
        <w:rPr>
          <w:i/>
          <w:w w:val="85"/>
          <w:sz w:val="22"/>
        </w:rPr>
        <w:t>Ajijic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Axixic</w:t>
      </w:r>
      <w:r>
        <w:rPr>
          <w:w w:val="85"/>
        </w:rPr>
        <w:t>, </w:t>
      </w:r>
      <w:r>
        <w:rPr>
          <w:i/>
          <w:w w:val="85"/>
          <w:sz w:val="22"/>
        </w:rPr>
        <w:t>jilote </w:t>
      </w:r>
      <w:r>
        <w:rPr>
          <w:w w:val="85"/>
        </w:rPr>
        <w:t>de </w:t>
      </w:r>
      <w:r>
        <w:rPr>
          <w:i/>
          <w:w w:val="85"/>
          <w:sz w:val="22"/>
        </w:rPr>
        <w:t>xilotl</w:t>
      </w:r>
      <w:r>
        <w:rPr>
          <w:w w:val="85"/>
        </w:rPr>
        <w:t>. Esto quiere decir que los contactos regulares entre los</w:t>
      </w:r>
      <w:r>
        <w:rPr>
          <w:spacing w:val="1"/>
          <w:w w:val="85"/>
        </w:rPr>
        <w:t> </w:t>
      </w:r>
      <w:r>
        <w:rPr>
          <w:w w:val="90"/>
        </w:rPr>
        <w:t>huicholes y la población mestiza del campo no se remontan hasta el siglo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XVII, sino </w:t>
      </w:r>
      <w:r>
        <w:rPr>
          <w:w w:val="90"/>
        </w:rPr>
        <w:t>que se establecen hasta el siglo XVIII. Recordemos que el primer</w:t>
      </w:r>
      <w:r>
        <w:rPr>
          <w:spacing w:val="-43"/>
          <w:w w:val="90"/>
        </w:rPr>
        <w:t> </w:t>
      </w:r>
      <w:r>
        <w:rPr>
          <w:w w:val="85"/>
        </w:rPr>
        <w:t>misionero que se aventura por la sierra, el Padre Ortega llega a la zona cora en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1723, pero no hasta territorio de los </w:t>
      </w:r>
      <w:r>
        <w:rPr>
          <w:w w:val="90"/>
        </w:rPr>
        <w:t>huicholes, que no eran percibidos como</w:t>
      </w:r>
      <w:r>
        <w:rPr>
          <w:spacing w:val="1"/>
          <w:w w:val="90"/>
        </w:rPr>
        <w:t> </w:t>
      </w:r>
      <w:r>
        <w:rPr>
          <w:w w:val="90"/>
        </w:rPr>
        <w:t>diferentes de la comunidad cora. Todavía hoy en Nayarit llaman coras a los</w:t>
      </w:r>
      <w:r>
        <w:rPr>
          <w:spacing w:val="1"/>
          <w:w w:val="90"/>
        </w:rPr>
        <w:t> </w:t>
      </w:r>
      <w:r>
        <w:rPr>
          <w:w w:val="95"/>
        </w:rPr>
        <w:t>huicholes.</w:t>
      </w:r>
    </w:p>
    <w:p>
      <w:pPr>
        <w:pStyle w:val="BodyText"/>
        <w:spacing w:line="292" w:lineRule="auto" w:before="26"/>
        <w:ind w:left="419" w:right="326" w:firstLine="480"/>
        <w:jc w:val="right"/>
      </w:pPr>
      <w:r>
        <w:rPr>
          <w:spacing w:val="-1"/>
          <w:w w:val="90"/>
        </w:rPr>
        <w:t>Al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no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haber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oposición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entre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[u]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y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[o],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[o]</w:t>
      </w:r>
      <w:r>
        <w:rPr>
          <w:spacing w:val="-5"/>
          <w:w w:val="90"/>
        </w:rPr>
        <w:t> </w:t>
      </w:r>
      <w:r>
        <w:rPr>
          <w:w w:val="90"/>
        </w:rPr>
        <w:t>puede</w:t>
      </w:r>
      <w:r>
        <w:rPr>
          <w:spacing w:val="-6"/>
          <w:w w:val="90"/>
        </w:rPr>
        <w:t> </w:t>
      </w:r>
      <w:r>
        <w:rPr>
          <w:w w:val="90"/>
        </w:rPr>
        <w:t>articularse</w:t>
      </w:r>
      <w:r>
        <w:rPr>
          <w:spacing w:val="-5"/>
          <w:w w:val="90"/>
        </w:rPr>
        <w:t> </w:t>
      </w:r>
      <w:r>
        <w:rPr>
          <w:w w:val="90"/>
        </w:rPr>
        <w:t>muy</w:t>
      </w:r>
      <w:r>
        <w:rPr>
          <w:spacing w:val="-5"/>
          <w:w w:val="90"/>
        </w:rPr>
        <w:t> </w:t>
      </w:r>
      <w:r>
        <w:rPr>
          <w:w w:val="90"/>
        </w:rPr>
        <w:t>atrás</w:t>
      </w:r>
      <w:r>
        <w:rPr>
          <w:spacing w:val="-43"/>
          <w:w w:val="90"/>
        </w:rPr>
        <w:t> </w:t>
      </w:r>
      <w:r>
        <w:rPr>
          <w:w w:val="85"/>
        </w:rPr>
        <w:t>como</w:t>
      </w:r>
      <w:r>
        <w:rPr>
          <w:spacing w:val="14"/>
          <w:w w:val="85"/>
        </w:rPr>
        <w:t> </w:t>
      </w:r>
      <w:r>
        <w:rPr>
          <w:w w:val="85"/>
        </w:rPr>
        <w:t>[u],</w:t>
      </w:r>
      <w:r>
        <w:rPr>
          <w:spacing w:val="15"/>
          <w:w w:val="85"/>
        </w:rPr>
        <w:t> </w:t>
      </w:r>
      <w:r>
        <w:rPr>
          <w:w w:val="85"/>
        </w:rPr>
        <w:t>la</w:t>
      </w:r>
      <w:r>
        <w:rPr>
          <w:spacing w:val="15"/>
          <w:w w:val="85"/>
        </w:rPr>
        <w:t> </w:t>
      </w:r>
      <w:r>
        <w:rPr>
          <w:w w:val="85"/>
        </w:rPr>
        <w:t>[a]</w:t>
      </w:r>
      <w:r>
        <w:rPr>
          <w:spacing w:val="14"/>
          <w:w w:val="85"/>
        </w:rPr>
        <w:t> </w:t>
      </w:r>
      <w:r>
        <w:rPr>
          <w:w w:val="85"/>
        </w:rPr>
        <w:t>se</w:t>
      </w:r>
      <w:r>
        <w:rPr>
          <w:spacing w:val="15"/>
          <w:w w:val="85"/>
        </w:rPr>
        <w:t> </w:t>
      </w:r>
      <w:r>
        <w:rPr>
          <w:w w:val="85"/>
        </w:rPr>
        <w:t>retrotrae</w:t>
      </w:r>
      <w:r>
        <w:rPr>
          <w:spacing w:val="15"/>
          <w:w w:val="85"/>
        </w:rPr>
        <w:t> </w:t>
      </w:r>
      <w:r>
        <w:rPr>
          <w:w w:val="85"/>
        </w:rPr>
        <w:t>en</w:t>
      </w:r>
      <w:r>
        <w:rPr>
          <w:spacing w:val="15"/>
          <w:w w:val="85"/>
        </w:rPr>
        <w:t> </w:t>
      </w:r>
      <w:r>
        <w:rPr>
          <w:w w:val="85"/>
        </w:rPr>
        <w:t>la</w:t>
      </w:r>
      <w:r>
        <w:rPr>
          <w:spacing w:val="14"/>
          <w:w w:val="85"/>
        </w:rPr>
        <w:t> </w:t>
      </w:r>
      <w:r>
        <w:rPr>
          <w:w w:val="85"/>
        </w:rPr>
        <w:t>misma</w:t>
      </w:r>
      <w:r>
        <w:rPr>
          <w:spacing w:val="15"/>
          <w:w w:val="85"/>
        </w:rPr>
        <w:t> </w:t>
      </w:r>
      <w:r>
        <w:rPr>
          <w:w w:val="85"/>
        </w:rPr>
        <w:t>medida</w:t>
      </w:r>
      <w:r>
        <w:rPr>
          <w:spacing w:val="15"/>
          <w:w w:val="85"/>
        </w:rPr>
        <w:t> </w:t>
      </w:r>
      <w:r>
        <w:rPr>
          <w:w w:val="85"/>
        </w:rPr>
        <w:t>pudiendo</w:t>
      </w:r>
      <w:r>
        <w:rPr>
          <w:spacing w:val="15"/>
          <w:w w:val="85"/>
        </w:rPr>
        <w:t> </w:t>
      </w:r>
      <w:r>
        <w:rPr>
          <w:w w:val="85"/>
        </w:rPr>
        <w:t>oirse</w:t>
      </w:r>
      <w:r>
        <w:rPr>
          <w:spacing w:val="14"/>
          <w:w w:val="85"/>
        </w:rPr>
        <w:t> </w:t>
      </w:r>
      <w:r>
        <w:rPr>
          <w:w w:val="85"/>
        </w:rPr>
        <w:t>a</w:t>
      </w:r>
      <w:r>
        <w:rPr>
          <w:spacing w:val="15"/>
          <w:w w:val="85"/>
        </w:rPr>
        <w:t> </w:t>
      </w:r>
      <w:r>
        <w:rPr>
          <w:w w:val="85"/>
        </w:rPr>
        <w:t>veces</w:t>
      </w:r>
      <w:r>
        <w:rPr>
          <w:spacing w:val="15"/>
          <w:w w:val="85"/>
        </w:rPr>
        <w:t> </w:t>
      </w:r>
      <w:r>
        <w:rPr>
          <w:w w:val="85"/>
        </w:rPr>
        <w:t>como</w:t>
      </w:r>
    </w:p>
    <w:p>
      <w:pPr>
        <w:pStyle w:val="BodyText"/>
        <w:spacing w:line="237" w:lineRule="exact"/>
        <w:ind w:right="325"/>
        <w:jc w:val="right"/>
      </w:pPr>
      <w:r>
        <w:rPr>
          <w:w w:val="90"/>
        </w:rPr>
        <w:t>[o]</w:t>
      </w:r>
      <w:r>
        <w:rPr>
          <w:spacing w:val="28"/>
          <w:w w:val="90"/>
        </w:rPr>
        <w:t> </w:t>
      </w:r>
      <w:r>
        <w:rPr>
          <w:w w:val="90"/>
        </w:rPr>
        <w:t>para</w:t>
      </w:r>
      <w:r>
        <w:rPr>
          <w:spacing w:val="29"/>
          <w:w w:val="90"/>
        </w:rPr>
        <w:t> </w:t>
      </w:r>
      <w:r>
        <w:rPr>
          <w:w w:val="90"/>
        </w:rPr>
        <w:t>un</w:t>
      </w:r>
      <w:r>
        <w:rPr>
          <w:spacing w:val="29"/>
          <w:w w:val="90"/>
        </w:rPr>
        <w:t> </w:t>
      </w:r>
      <w:r>
        <w:rPr>
          <w:w w:val="90"/>
        </w:rPr>
        <w:t>hispanohablante</w:t>
      </w:r>
      <w:r>
        <w:rPr>
          <w:spacing w:val="29"/>
          <w:w w:val="90"/>
        </w:rPr>
        <w:t> </w:t>
      </w:r>
      <w:r>
        <w:rPr>
          <w:w w:val="90"/>
        </w:rPr>
        <w:t>y,</w:t>
      </w:r>
      <w:r>
        <w:rPr>
          <w:spacing w:val="29"/>
          <w:w w:val="90"/>
        </w:rPr>
        <w:t> </w:t>
      </w:r>
      <w:r>
        <w:rPr>
          <w:w w:val="90"/>
        </w:rPr>
        <w:t>al</w:t>
      </w:r>
      <w:r>
        <w:rPr>
          <w:spacing w:val="28"/>
          <w:w w:val="90"/>
        </w:rPr>
        <w:t> </w:t>
      </w:r>
      <w:r>
        <w:rPr>
          <w:w w:val="90"/>
        </w:rPr>
        <w:t>menos</w:t>
      </w:r>
      <w:r>
        <w:rPr>
          <w:spacing w:val="29"/>
          <w:w w:val="90"/>
        </w:rPr>
        <w:t> </w:t>
      </w:r>
      <w:r>
        <w:rPr>
          <w:w w:val="90"/>
        </w:rPr>
        <w:t>en</w:t>
      </w:r>
      <w:r>
        <w:rPr>
          <w:spacing w:val="29"/>
          <w:w w:val="90"/>
        </w:rPr>
        <w:t> </w:t>
      </w:r>
      <w:r>
        <w:rPr>
          <w:w w:val="90"/>
        </w:rPr>
        <w:t>ciertos</w:t>
      </w:r>
      <w:r>
        <w:rPr>
          <w:spacing w:val="28"/>
          <w:w w:val="90"/>
        </w:rPr>
        <w:t> </w:t>
      </w:r>
      <w:r>
        <w:rPr>
          <w:w w:val="90"/>
        </w:rPr>
        <w:t>entornos,</w:t>
      </w:r>
      <w:r>
        <w:rPr>
          <w:spacing w:val="29"/>
          <w:w w:val="90"/>
        </w:rPr>
        <w:t> </w:t>
      </w:r>
      <w:r>
        <w:rPr>
          <w:w w:val="90"/>
        </w:rPr>
        <w:t>la</w:t>
      </w:r>
      <w:r>
        <w:rPr>
          <w:spacing w:val="28"/>
          <w:w w:val="90"/>
        </w:rPr>
        <w:t> </w:t>
      </w:r>
      <w:r>
        <w:rPr>
          <w:w w:val="90"/>
        </w:rPr>
        <w:t>e</w:t>
      </w:r>
      <w:r>
        <w:rPr>
          <w:spacing w:val="28"/>
          <w:w w:val="90"/>
        </w:rPr>
        <w:t> </w:t>
      </w:r>
      <w:r>
        <w:rPr>
          <w:w w:val="90"/>
        </w:rPr>
        <w:t>puede</w:t>
      </w:r>
    </w:p>
    <w:p>
      <w:pPr>
        <w:pStyle w:val="BodyText"/>
        <w:spacing w:line="276" w:lineRule="auto" w:before="51"/>
        <w:ind w:left="419" w:right="324"/>
        <w:jc w:val="both"/>
      </w:pPr>
      <w:r>
        <w:rPr/>
        <w:pict>
          <v:rect style="position:absolute;margin-left:330.839996pt;margin-top:23.996628pt;width:2.64pt;height:.53999pt;mso-position-horizontal-relative:page;mso-position-vertical-relative:paragraph;z-index:-20807168" filled="true" fillcolor="#000000" stroked="false">
            <v:fill type="solid"/>
            <w10:wrap type="none"/>
          </v:rect>
        </w:pict>
      </w:r>
      <w:r>
        <w:rPr/>
        <w:pict>
          <v:rect style="position:absolute;margin-left:107.339996pt;margin-top:38.516617pt;width:2.64pt;height:.54001pt;mso-position-horizontal-relative:page;mso-position-vertical-relative:paragraph;z-index:-20806656" filled="true" fillcolor="#000000" stroked="false">
            <v:fill type="solid"/>
            <w10:wrap type="none"/>
          </v:rect>
        </w:pict>
      </w:r>
      <w:r>
        <w:rPr>
          <w:w w:val="85"/>
        </w:rPr>
        <w:t>retroceder a un punto de articulación cercano al de la [a] central, sobre todo en</w:t>
      </w:r>
      <w:r>
        <w:rPr>
          <w:spacing w:val="1"/>
          <w:w w:val="85"/>
        </w:rPr>
        <w:t> </w:t>
      </w:r>
      <w:r>
        <w:rPr>
          <w:w w:val="85"/>
        </w:rPr>
        <w:t>el entorno de sonidos posteriores: </w:t>
      </w:r>
      <w:r>
        <w:rPr>
          <w:i/>
          <w:w w:val="85"/>
          <w:sz w:val="22"/>
        </w:rPr>
        <w:t>tayau </w:t>
      </w:r>
      <w:r>
        <w:rPr>
          <w:w w:val="85"/>
        </w:rPr>
        <w:t>por </w:t>
      </w:r>
      <w:r>
        <w:rPr>
          <w:i/>
          <w:w w:val="85"/>
          <w:sz w:val="22"/>
        </w:rPr>
        <w:t>tayeu</w:t>
      </w:r>
      <w:r>
        <w:rPr>
          <w:w w:val="85"/>
        </w:rPr>
        <w:t>, </w:t>
      </w:r>
      <w:r>
        <w:rPr>
          <w:i/>
          <w:w w:val="85"/>
          <w:sz w:val="22"/>
        </w:rPr>
        <w:t>hau</w:t>
      </w:r>
      <w:r>
        <w:rPr>
          <w:rFonts w:ascii="Arial" w:hAnsi="Arial"/>
          <w:i/>
          <w:w w:val="85"/>
          <w:sz w:val="22"/>
          <w:vertAlign w:val="superscript"/>
        </w:rPr>
        <w:t></w:t>
      </w:r>
      <w:r>
        <w:rPr>
          <w:i/>
          <w:w w:val="85"/>
          <w:sz w:val="22"/>
          <w:vertAlign w:val="baseline"/>
        </w:rPr>
        <w:t>erieti </w:t>
      </w:r>
      <w:r>
        <w:rPr>
          <w:w w:val="85"/>
          <w:vertAlign w:val="baseline"/>
        </w:rPr>
        <w:t>en lugar de</w:t>
      </w:r>
      <w:r>
        <w:rPr>
          <w:spacing w:val="1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heu</w:t>
      </w:r>
      <w:r>
        <w:rPr>
          <w:rFonts w:ascii="Arial" w:hAnsi="Arial"/>
          <w:i/>
          <w:w w:val="85"/>
          <w:sz w:val="22"/>
          <w:vertAlign w:val="superscript"/>
        </w:rPr>
        <w:t></w:t>
      </w:r>
      <w:r>
        <w:rPr>
          <w:i/>
          <w:w w:val="85"/>
          <w:sz w:val="22"/>
          <w:vertAlign w:val="baseline"/>
        </w:rPr>
        <w:t>erieti</w:t>
      </w:r>
      <w:r>
        <w:rPr>
          <w:w w:val="85"/>
          <w:vertAlign w:val="baseline"/>
        </w:rPr>
        <w:t>.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el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español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rural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esa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zona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se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pronunciaba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probablemente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ya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la</w:t>
      </w:r>
    </w:p>
    <w:p>
      <w:pPr>
        <w:spacing w:line="278" w:lineRule="auto" w:before="1"/>
        <w:ind w:left="419" w:right="327" w:firstLine="0"/>
        <w:jc w:val="both"/>
        <w:rPr>
          <w:i/>
          <w:sz w:val="22"/>
        </w:rPr>
      </w:pPr>
      <w:r>
        <w:rPr>
          <w:w w:val="90"/>
          <w:sz w:val="21"/>
        </w:rPr>
        <w:t>[e] de la sílaba final como [i]. A partir del plural </w:t>
      </w:r>
      <w:r>
        <w:rPr>
          <w:i/>
          <w:w w:val="90"/>
          <w:sz w:val="22"/>
        </w:rPr>
        <w:t>huicholis </w:t>
      </w:r>
      <w:r>
        <w:rPr>
          <w:w w:val="90"/>
          <w:sz w:val="21"/>
        </w:rPr>
        <w:t>o </w:t>
      </w:r>
      <w:r>
        <w:rPr>
          <w:i/>
          <w:w w:val="90"/>
          <w:sz w:val="22"/>
        </w:rPr>
        <w:t>huicholes</w:t>
      </w:r>
      <w:r>
        <w:rPr>
          <w:w w:val="90"/>
          <w:sz w:val="21"/>
        </w:rPr>
        <w:t>, el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singular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quedó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finalmente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reanalizado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como</w:t>
      </w:r>
      <w:r>
        <w:rPr>
          <w:spacing w:val="-6"/>
          <w:w w:val="90"/>
          <w:sz w:val="21"/>
        </w:rPr>
        <w:t> </w:t>
      </w:r>
      <w:r>
        <w:rPr>
          <w:i/>
          <w:w w:val="90"/>
          <w:sz w:val="22"/>
        </w:rPr>
        <w:t>huichol:</w:t>
      </w:r>
    </w:p>
    <w:p>
      <w:pPr>
        <w:pStyle w:val="BodyText"/>
        <w:spacing w:before="4"/>
        <w:rPr>
          <w:i/>
          <w:sz w:val="26"/>
        </w:rPr>
      </w:pPr>
    </w:p>
    <w:p>
      <w:pPr>
        <w:pStyle w:val="BodyText"/>
        <w:tabs>
          <w:tab w:pos="3544" w:val="left" w:leader="none"/>
        </w:tabs>
        <w:ind w:left="2121"/>
      </w:pPr>
      <w:r>
        <w:rPr>
          <w:w w:val="90"/>
        </w:rPr>
        <w:t>huicholi-s</w:t>
      </w:r>
      <w:r>
        <w:rPr>
          <w:spacing w:val="7"/>
          <w:w w:val="90"/>
        </w:rPr>
        <w:t> </w:t>
      </w:r>
      <w:r>
        <w:rPr>
          <w:w w:val="90"/>
        </w:rPr>
        <w:t>=&gt;</w:t>
        <w:tab/>
      </w:r>
      <w:r>
        <w:rPr>
          <w:w w:val="95"/>
        </w:rPr>
        <w:t>huichol-is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80" w:lineRule="auto"/>
        <w:ind w:left="419" w:right="327" w:firstLine="480"/>
        <w:jc w:val="right"/>
      </w:pPr>
      <w:r>
        <w:rPr>
          <w:w w:val="85"/>
        </w:rPr>
        <w:t>Independientemente</w:t>
      </w:r>
      <w:r>
        <w:rPr>
          <w:spacing w:val="34"/>
          <w:w w:val="85"/>
        </w:rPr>
        <w:t> </w:t>
      </w:r>
      <w:r>
        <w:rPr>
          <w:w w:val="85"/>
        </w:rPr>
        <w:t>del</w:t>
      </w:r>
      <w:r>
        <w:rPr>
          <w:spacing w:val="34"/>
          <w:w w:val="85"/>
        </w:rPr>
        <w:t> </w:t>
      </w:r>
      <w:r>
        <w:rPr>
          <w:w w:val="85"/>
        </w:rPr>
        <w:t>significado</w:t>
      </w:r>
      <w:r>
        <w:rPr>
          <w:spacing w:val="35"/>
          <w:w w:val="85"/>
        </w:rPr>
        <w:t> </w:t>
      </w:r>
      <w:r>
        <w:rPr>
          <w:w w:val="85"/>
        </w:rPr>
        <w:t>lexical,</w:t>
      </w:r>
      <w:r>
        <w:rPr>
          <w:spacing w:val="34"/>
          <w:w w:val="85"/>
        </w:rPr>
        <w:t> </w:t>
      </w:r>
      <w:r>
        <w:rPr>
          <w:w w:val="85"/>
        </w:rPr>
        <w:t>podemos</w:t>
      </w:r>
      <w:r>
        <w:rPr>
          <w:spacing w:val="35"/>
          <w:w w:val="85"/>
        </w:rPr>
        <w:t> </w:t>
      </w:r>
      <w:r>
        <w:rPr>
          <w:w w:val="85"/>
        </w:rPr>
        <w:t>hacer</w:t>
      </w:r>
      <w:r>
        <w:rPr>
          <w:spacing w:val="32"/>
          <w:w w:val="85"/>
        </w:rPr>
        <w:t> </w:t>
      </w:r>
      <w:r>
        <w:rPr>
          <w:w w:val="85"/>
        </w:rPr>
        <w:t>un</w:t>
      </w:r>
      <w:r>
        <w:rPr>
          <w:spacing w:val="33"/>
          <w:w w:val="85"/>
        </w:rPr>
        <w:t> </w:t>
      </w:r>
      <w:r>
        <w:rPr>
          <w:w w:val="85"/>
        </w:rPr>
        <w:t>análisis</w:t>
      </w:r>
      <w:r>
        <w:rPr>
          <w:spacing w:val="1"/>
          <w:w w:val="85"/>
        </w:rPr>
        <w:t> </w:t>
      </w:r>
      <w:r>
        <w:rPr>
          <w:w w:val="85"/>
        </w:rPr>
        <w:t>morfológico</w:t>
      </w:r>
      <w:r>
        <w:rPr>
          <w:spacing w:val="38"/>
          <w:w w:val="85"/>
        </w:rPr>
        <w:t> </w:t>
      </w:r>
      <w:r>
        <w:rPr>
          <w:w w:val="85"/>
        </w:rPr>
        <w:t>bastante</w:t>
      </w:r>
      <w:r>
        <w:rPr>
          <w:spacing w:val="36"/>
          <w:w w:val="85"/>
        </w:rPr>
        <w:t> </w:t>
      </w:r>
      <w:r>
        <w:rPr>
          <w:w w:val="85"/>
        </w:rPr>
        <w:t>claro</w:t>
      </w:r>
      <w:r>
        <w:rPr>
          <w:spacing w:val="37"/>
          <w:w w:val="85"/>
        </w:rPr>
        <w:t> </w:t>
      </w:r>
      <w:r>
        <w:rPr>
          <w:w w:val="85"/>
        </w:rPr>
        <w:t>de</w:t>
      </w:r>
      <w:r>
        <w:rPr>
          <w:spacing w:val="36"/>
          <w:w w:val="85"/>
        </w:rPr>
        <w:t> </w:t>
      </w:r>
      <w:r>
        <w:rPr>
          <w:w w:val="85"/>
        </w:rPr>
        <w:t>la</w:t>
      </w:r>
      <w:r>
        <w:rPr>
          <w:spacing w:val="36"/>
          <w:w w:val="85"/>
        </w:rPr>
        <w:t> </w:t>
      </w:r>
      <w:r>
        <w:rPr>
          <w:w w:val="85"/>
        </w:rPr>
        <w:t>palabra.</w:t>
      </w:r>
      <w:r>
        <w:rPr>
          <w:spacing w:val="37"/>
          <w:w w:val="85"/>
        </w:rPr>
        <w:t> </w:t>
      </w:r>
      <w:r>
        <w:rPr>
          <w:w w:val="85"/>
        </w:rPr>
        <w:t>El</w:t>
      </w:r>
      <w:r>
        <w:rPr>
          <w:spacing w:val="36"/>
          <w:w w:val="85"/>
        </w:rPr>
        <w:t> </w:t>
      </w:r>
      <w:r>
        <w:rPr>
          <w:w w:val="85"/>
        </w:rPr>
        <w:t>plural</w:t>
      </w:r>
      <w:r>
        <w:rPr>
          <w:spacing w:val="37"/>
          <w:w w:val="85"/>
        </w:rPr>
        <w:t> </w:t>
      </w:r>
      <w:r>
        <w:rPr>
          <w:w w:val="85"/>
        </w:rPr>
        <w:t>es</w:t>
      </w:r>
      <w:r>
        <w:rPr>
          <w:spacing w:val="35"/>
          <w:w w:val="85"/>
        </w:rPr>
        <w:t> </w:t>
      </w:r>
      <w:r>
        <w:rPr>
          <w:i/>
          <w:w w:val="85"/>
          <w:sz w:val="22"/>
        </w:rPr>
        <w:t>wixari-tari</w:t>
      </w:r>
      <w:r>
        <w:rPr>
          <w:w w:val="85"/>
        </w:rPr>
        <w:t>,</w:t>
      </w:r>
      <w:r>
        <w:rPr>
          <w:spacing w:val="37"/>
          <w:w w:val="85"/>
        </w:rPr>
        <w:t> </w:t>
      </w:r>
      <w:r>
        <w:rPr>
          <w:w w:val="85"/>
        </w:rPr>
        <w:t>donde</w:t>
      </w:r>
      <w:r>
        <w:rPr>
          <w:spacing w:val="37"/>
          <w:w w:val="85"/>
        </w:rPr>
        <w:t> </w:t>
      </w:r>
      <w:r>
        <w:rPr>
          <w:w w:val="85"/>
        </w:rPr>
        <w:t>la</w:t>
      </w:r>
    </w:p>
    <w:p>
      <w:pPr>
        <w:spacing w:after="0" w:line="280" w:lineRule="auto"/>
        <w:jc w:val="right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5" w:lineRule="auto" w:before="144"/>
        <w:ind w:left="301" w:right="444"/>
        <w:jc w:val="both"/>
      </w:pPr>
      <w:r>
        <w:rPr>
          <w:w w:val="85"/>
        </w:rPr>
        <w:t>sílaba final del singular </w:t>
      </w:r>
      <w:r>
        <w:rPr>
          <w:i/>
          <w:w w:val="85"/>
          <w:sz w:val="22"/>
        </w:rPr>
        <w:t>wixarika </w:t>
      </w:r>
      <w:r>
        <w:rPr>
          <w:w w:val="85"/>
        </w:rPr>
        <w:t>desaparece, lo que probablemente nos habla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de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un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sistema</w:t>
      </w:r>
      <w:r>
        <w:rPr>
          <w:spacing w:val="-2"/>
          <w:w w:val="90"/>
        </w:rPr>
        <w:t> </w:t>
      </w:r>
      <w:r>
        <w:rPr>
          <w:w w:val="90"/>
        </w:rPr>
        <w:t>anterior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clases</w:t>
      </w:r>
      <w:r>
        <w:rPr>
          <w:spacing w:val="-3"/>
          <w:w w:val="90"/>
        </w:rPr>
        <w:t> </w:t>
      </w:r>
      <w:r>
        <w:rPr>
          <w:w w:val="90"/>
        </w:rPr>
        <w:t>nominales</w:t>
      </w:r>
      <w:r>
        <w:rPr>
          <w:spacing w:val="-2"/>
          <w:w w:val="90"/>
        </w:rPr>
        <w:t> </w:t>
      </w:r>
      <w:r>
        <w:rPr>
          <w:w w:val="90"/>
        </w:rPr>
        <w:t>donde</w:t>
      </w:r>
      <w:r>
        <w:rPr>
          <w:spacing w:val="-3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SG</w:t>
      </w:r>
      <w:r>
        <w:rPr>
          <w:spacing w:val="-3"/>
          <w:w w:val="90"/>
        </w:rPr>
        <w:t> </w:t>
      </w:r>
      <w:r>
        <w:rPr>
          <w:w w:val="90"/>
        </w:rPr>
        <w:t>tenía</w:t>
      </w:r>
      <w:r>
        <w:rPr>
          <w:spacing w:val="-2"/>
          <w:w w:val="90"/>
        </w:rPr>
        <w:t> </w:t>
      </w:r>
      <w:r>
        <w:rPr>
          <w:w w:val="90"/>
        </w:rPr>
        <w:t>una</w:t>
      </w:r>
      <w:r>
        <w:rPr>
          <w:spacing w:val="-3"/>
          <w:w w:val="90"/>
        </w:rPr>
        <w:t> </w:t>
      </w:r>
      <w:r>
        <w:rPr>
          <w:w w:val="90"/>
        </w:rPr>
        <w:t>marca</w:t>
      </w:r>
      <w:r>
        <w:rPr>
          <w:spacing w:val="-3"/>
          <w:w w:val="90"/>
        </w:rPr>
        <w:t> </w:t>
      </w:r>
      <w:r>
        <w:rPr>
          <w:w w:val="90"/>
        </w:rPr>
        <w:t>y</w:t>
      </w:r>
      <w:r>
        <w:rPr>
          <w:spacing w:val="-2"/>
          <w:w w:val="90"/>
        </w:rPr>
        <w:t> </w:t>
      </w:r>
      <w:r>
        <w:rPr>
          <w:w w:val="90"/>
        </w:rPr>
        <w:t>el</w:t>
      </w:r>
      <w:r>
        <w:rPr>
          <w:spacing w:val="-43"/>
          <w:w w:val="90"/>
        </w:rPr>
        <w:t> </w:t>
      </w:r>
      <w:r>
        <w:rPr>
          <w:w w:val="90"/>
        </w:rPr>
        <w:t>PL otra: –</w:t>
      </w:r>
      <w:r>
        <w:rPr>
          <w:i/>
          <w:w w:val="90"/>
          <w:sz w:val="22"/>
        </w:rPr>
        <w:t>ka </w:t>
      </w:r>
      <w:r>
        <w:rPr>
          <w:w w:val="90"/>
        </w:rPr>
        <w:t>/ -</w:t>
      </w:r>
      <w:r>
        <w:rPr>
          <w:i/>
          <w:w w:val="90"/>
          <w:sz w:val="22"/>
        </w:rPr>
        <w:t>ri</w:t>
      </w:r>
      <w:r>
        <w:rPr>
          <w:w w:val="90"/>
        </w:rPr>
        <w:t>. Esta es la marca con la que se forma el plural de los</w:t>
      </w:r>
      <w:r>
        <w:rPr>
          <w:spacing w:val="1"/>
          <w:w w:val="90"/>
        </w:rPr>
        <w:t> </w:t>
      </w:r>
      <w:r>
        <w:rPr>
          <w:w w:val="95"/>
        </w:rPr>
        <w:t>gentilicios</w:t>
      </w:r>
      <w:r>
        <w:rPr>
          <w:spacing w:val="-6"/>
          <w:w w:val="95"/>
        </w:rPr>
        <w:t> </w:t>
      </w:r>
      <w:r>
        <w:rPr>
          <w:w w:val="95"/>
        </w:rPr>
        <w:t>derivados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topónimos,</w:t>
      </w:r>
      <w:r>
        <w:rPr>
          <w:spacing w:val="-6"/>
          <w:w w:val="95"/>
        </w:rPr>
        <w:t> </w:t>
      </w:r>
      <w:r>
        <w:rPr>
          <w:w w:val="95"/>
        </w:rPr>
        <w:t>así</w:t>
      </w:r>
      <w:r>
        <w:rPr>
          <w:spacing w:val="-6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1"/>
        <w:gridCol w:w="616"/>
        <w:gridCol w:w="1081"/>
        <w:gridCol w:w="647"/>
        <w:gridCol w:w="857"/>
      </w:tblGrid>
      <w:tr>
        <w:trPr>
          <w:trHeight w:val="266" w:hRule="atLeast"/>
        </w:trPr>
        <w:tc>
          <w:tcPr>
            <w:tcW w:w="981" w:type="dxa"/>
          </w:tcPr>
          <w:p>
            <w:pPr>
              <w:pStyle w:val="TableParagraph"/>
              <w:spacing w:before="1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Tateikie</w:t>
            </w:r>
          </w:p>
        </w:tc>
        <w:tc>
          <w:tcPr>
            <w:tcW w:w="616" w:type="dxa"/>
          </w:tcPr>
          <w:p>
            <w:pPr>
              <w:pStyle w:val="TableParagraph"/>
              <w:spacing w:before="1"/>
              <w:ind w:right="152"/>
              <w:jc w:val="right"/>
              <w:rPr>
                <w:sz w:val="21"/>
              </w:rPr>
            </w:pPr>
            <w:r>
              <w:rPr>
                <w:sz w:val="21"/>
              </w:rPr>
              <w:t>SG</w:t>
            </w:r>
          </w:p>
        </w:tc>
        <w:tc>
          <w:tcPr>
            <w:tcW w:w="1081" w:type="dxa"/>
          </w:tcPr>
          <w:p>
            <w:pPr>
              <w:pStyle w:val="TableParagraph"/>
              <w:spacing w:before="1"/>
              <w:ind w:left="154"/>
              <w:rPr>
                <w:sz w:val="21"/>
              </w:rPr>
            </w:pPr>
            <w:r>
              <w:rPr>
                <w:w w:val="95"/>
                <w:sz w:val="21"/>
              </w:rPr>
              <w:t>tateiki</w:t>
            </w:r>
          </w:p>
        </w:tc>
        <w:tc>
          <w:tcPr>
            <w:tcW w:w="647" w:type="dxa"/>
          </w:tcPr>
          <w:p>
            <w:pPr>
              <w:pStyle w:val="TableParagraph"/>
              <w:spacing w:before="1"/>
              <w:ind w:right="90"/>
              <w:jc w:val="right"/>
              <w:rPr>
                <w:sz w:val="21"/>
              </w:rPr>
            </w:pPr>
            <w:r>
              <w:rPr>
                <w:w w:val="90"/>
                <w:sz w:val="21"/>
              </w:rPr>
              <w:t>-ta</w:t>
            </w:r>
          </w:p>
        </w:tc>
        <w:tc>
          <w:tcPr>
            <w:tcW w:w="857" w:type="dxa"/>
          </w:tcPr>
          <w:p>
            <w:pPr>
              <w:pStyle w:val="TableParagraph"/>
              <w:spacing w:before="1"/>
              <w:ind w:right="50"/>
              <w:jc w:val="right"/>
              <w:rPr>
                <w:sz w:val="21"/>
              </w:rPr>
            </w:pPr>
            <w:r>
              <w:rPr>
                <w:w w:val="90"/>
                <w:sz w:val="21"/>
              </w:rPr>
              <w:t>-na</w:t>
            </w:r>
            <w:r>
              <w:rPr>
                <w:spacing w:val="49"/>
                <w:sz w:val="21"/>
              </w:rPr>
              <w:t> </w:t>
            </w:r>
            <w:r>
              <w:rPr>
                <w:w w:val="90"/>
                <w:sz w:val="21"/>
              </w:rPr>
              <w:t>-ka</w:t>
            </w:r>
          </w:p>
        </w:tc>
      </w:tr>
      <w:tr>
        <w:trPr>
          <w:trHeight w:val="290" w:hRule="atLeast"/>
        </w:trPr>
        <w:tc>
          <w:tcPr>
            <w:tcW w:w="98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ind w:right="171"/>
              <w:jc w:val="right"/>
              <w:rPr>
                <w:sz w:val="21"/>
              </w:rPr>
            </w:pPr>
            <w:r>
              <w:rPr>
                <w:sz w:val="21"/>
              </w:rPr>
              <w:t>PL</w:t>
            </w:r>
          </w:p>
        </w:tc>
        <w:tc>
          <w:tcPr>
            <w:tcW w:w="1081" w:type="dxa"/>
          </w:tcPr>
          <w:p>
            <w:pPr>
              <w:pStyle w:val="TableParagraph"/>
              <w:ind w:left="154"/>
              <w:rPr>
                <w:sz w:val="21"/>
              </w:rPr>
            </w:pPr>
            <w:r>
              <w:rPr>
                <w:w w:val="95"/>
                <w:sz w:val="21"/>
              </w:rPr>
              <w:t>tateiki</w:t>
            </w:r>
          </w:p>
        </w:tc>
        <w:tc>
          <w:tcPr>
            <w:tcW w:w="647" w:type="dxa"/>
          </w:tcPr>
          <w:p>
            <w:pPr>
              <w:pStyle w:val="TableParagraph"/>
              <w:ind w:right="90"/>
              <w:jc w:val="right"/>
              <w:rPr>
                <w:sz w:val="21"/>
              </w:rPr>
            </w:pPr>
            <w:r>
              <w:rPr>
                <w:w w:val="90"/>
                <w:sz w:val="21"/>
              </w:rPr>
              <w:t>-ta</w:t>
            </w:r>
          </w:p>
        </w:tc>
        <w:tc>
          <w:tcPr>
            <w:tcW w:w="857" w:type="dxa"/>
          </w:tcPr>
          <w:p>
            <w:pPr>
              <w:pStyle w:val="TableParagraph"/>
              <w:ind w:left="128"/>
              <w:rPr>
                <w:sz w:val="21"/>
              </w:rPr>
            </w:pPr>
            <w:r>
              <w:rPr>
                <w:w w:val="85"/>
                <w:sz w:val="21"/>
              </w:rPr>
              <w:t>-ri</w:t>
            </w:r>
          </w:p>
        </w:tc>
      </w:tr>
      <w:tr>
        <w:trPr>
          <w:trHeight w:val="289" w:hRule="atLeast"/>
        </w:trPr>
        <w:tc>
          <w:tcPr>
            <w:tcW w:w="981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Tuapurie</w:t>
            </w:r>
          </w:p>
        </w:tc>
        <w:tc>
          <w:tcPr>
            <w:tcW w:w="616" w:type="dxa"/>
          </w:tcPr>
          <w:p>
            <w:pPr>
              <w:pStyle w:val="TableParagraph"/>
              <w:ind w:right="151"/>
              <w:jc w:val="right"/>
              <w:rPr>
                <w:sz w:val="21"/>
              </w:rPr>
            </w:pPr>
            <w:r>
              <w:rPr>
                <w:sz w:val="21"/>
              </w:rPr>
              <w:t>SG</w:t>
            </w:r>
          </w:p>
        </w:tc>
        <w:tc>
          <w:tcPr>
            <w:tcW w:w="1081" w:type="dxa"/>
          </w:tcPr>
          <w:p>
            <w:pPr>
              <w:pStyle w:val="TableParagraph"/>
              <w:ind w:left="154"/>
              <w:rPr>
                <w:sz w:val="21"/>
              </w:rPr>
            </w:pPr>
            <w:r>
              <w:rPr>
                <w:w w:val="95"/>
                <w:sz w:val="21"/>
              </w:rPr>
              <w:t>tuapuri</w:t>
            </w:r>
          </w:p>
        </w:tc>
        <w:tc>
          <w:tcPr>
            <w:tcW w:w="647" w:type="dxa"/>
          </w:tcPr>
          <w:p>
            <w:pPr>
              <w:pStyle w:val="TableParagraph"/>
              <w:ind w:right="49"/>
              <w:jc w:val="right"/>
              <w:rPr>
                <w:sz w:val="21"/>
              </w:rPr>
            </w:pPr>
            <w:r>
              <w:rPr>
                <w:w w:val="85"/>
                <w:sz w:val="21"/>
              </w:rPr>
              <w:t>–ta</w:t>
            </w:r>
          </w:p>
        </w:tc>
        <w:tc>
          <w:tcPr>
            <w:tcW w:w="857" w:type="dxa"/>
          </w:tcPr>
          <w:p>
            <w:pPr>
              <w:pStyle w:val="TableParagraph"/>
              <w:ind w:right="48"/>
              <w:jc w:val="right"/>
              <w:rPr>
                <w:sz w:val="21"/>
              </w:rPr>
            </w:pPr>
            <w:r>
              <w:rPr>
                <w:w w:val="90"/>
                <w:sz w:val="21"/>
              </w:rPr>
              <w:t>-na</w:t>
            </w:r>
            <w:r>
              <w:rPr>
                <w:spacing w:val="45"/>
                <w:sz w:val="21"/>
              </w:rPr>
              <w:t> </w:t>
            </w:r>
            <w:r>
              <w:rPr>
                <w:w w:val="90"/>
                <w:sz w:val="21"/>
              </w:rPr>
              <w:t>-ka</w:t>
            </w:r>
          </w:p>
        </w:tc>
      </w:tr>
      <w:tr>
        <w:trPr>
          <w:trHeight w:val="289" w:hRule="atLeast"/>
        </w:trPr>
        <w:tc>
          <w:tcPr>
            <w:tcW w:w="98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ind w:right="171"/>
              <w:jc w:val="right"/>
              <w:rPr>
                <w:sz w:val="21"/>
              </w:rPr>
            </w:pPr>
            <w:r>
              <w:rPr>
                <w:sz w:val="21"/>
              </w:rPr>
              <w:t>PL</w:t>
            </w:r>
          </w:p>
        </w:tc>
        <w:tc>
          <w:tcPr>
            <w:tcW w:w="1081" w:type="dxa"/>
          </w:tcPr>
          <w:p>
            <w:pPr>
              <w:pStyle w:val="TableParagraph"/>
              <w:ind w:left="154"/>
              <w:rPr>
                <w:sz w:val="21"/>
              </w:rPr>
            </w:pPr>
            <w:r>
              <w:rPr>
                <w:w w:val="95"/>
                <w:sz w:val="21"/>
              </w:rPr>
              <w:t>tupuri</w:t>
            </w:r>
          </w:p>
        </w:tc>
        <w:tc>
          <w:tcPr>
            <w:tcW w:w="647" w:type="dxa"/>
          </w:tcPr>
          <w:p>
            <w:pPr>
              <w:pStyle w:val="TableParagraph"/>
              <w:ind w:right="88"/>
              <w:jc w:val="right"/>
              <w:rPr>
                <w:sz w:val="21"/>
              </w:rPr>
            </w:pPr>
            <w:r>
              <w:rPr>
                <w:w w:val="90"/>
                <w:sz w:val="21"/>
              </w:rPr>
              <w:t>-ta</w:t>
            </w:r>
          </w:p>
        </w:tc>
        <w:tc>
          <w:tcPr>
            <w:tcW w:w="857" w:type="dxa"/>
          </w:tcPr>
          <w:p>
            <w:pPr>
              <w:pStyle w:val="TableParagraph"/>
              <w:ind w:left="129"/>
              <w:rPr>
                <w:sz w:val="21"/>
              </w:rPr>
            </w:pPr>
            <w:r>
              <w:rPr>
                <w:w w:val="85"/>
                <w:sz w:val="21"/>
              </w:rPr>
              <w:t>-ri</w:t>
            </w:r>
          </w:p>
        </w:tc>
      </w:tr>
      <w:tr>
        <w:trPr>
          <w:trHeight w:val="290" w:hRule="atLeast"/>
        </w:trPr>
        <w:tc>
          <w:tcPr>
            <w:tcW w:w="981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Wixari</w:t>
            </w:r>
          </w:p>
        </w:tc>
        <w:tc>
          <w:tcPr>
            <w:tcW w:w="616" w:type="dxa"/>
          </w:tcPr>
          <w:p>
            <w:pPr>
              <w:pStyle w:val="TableParagraph"/>
              <w:ind w:right="151"/>
              <w:jc w:val="right"/>
              <w:rPr>
                <w:sz w:val="21"/>
              </w:rPr>
            </w:pPr>
            <w:r>
              <w:rPr>
                <w:sz w:val="21"/>
              </w:rPr>
              <w:t>SG</w:t>
            </w:r>
          </w:p>
        </w:tc>
        <w:tc>
          <w:tcPr>
            <w:tcW w:w="1081" w:type="dxa"/>
          </w:tcPr>
          <w:p>
            <w:pPr>
              <w:pStyle w:val="TableParagraph"/>
              <w:ind w:left="154"/>
              <w:rPr>
                <w:sz w:val="21"/>
              </w:rPr>
            </w:pPr>
            <w:r>
              <w:rPr>
                <w:sz w:val="21"/>
              </w:rPr>
              <w:t>wixari</w:t>
            </w:r>
          </w:p>
        </w:tc>
        <w:tc>
          <w:tcPr>
            <w:tcW w:w="647" w:type="dxa"/>
          </w:tcPr>
          <w:p>
            <w:pPr>
              <w:pStyle w:val="TableParagraph"/>
              <w:ind w:right="51"/>
              <w:jc w:val="right"/>
              <w:rPr>
                <w:sz w:val="21"/>
              </w:rPr>
            </w:pPr>
            <w:r>
              <w:rPr>
                <w:w w:val="90"/>
                <w:sz w:val="21"/>
              </w:rPr>
              <w:t>-ka</w:t>
            </w:r>
          </w:p>
        </w:tc>
        <w:tc>
          <w:tcPr>
            <w:tcW w:w="857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98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16" w:type="dxa"/>
          </w:tcPr>
          <w:p>
            <w:pPr>
              <w:pStyle w:val="TableParagraph"/>
              <w:spacing w:line="221" w:lineRule="exact"/>
              <w:ind w:right="171"/>
              <w:jc w:val="right"/>
              <w:rPr>
                <w:sz w:val="21"/>
              </w:rPr>
            </w:pPr>
            <w:r>
              <w:rPr>
                <w:sz w:val="21"/>
              </w:rPr>
              <w:t>PL</w:t>
            </w:r>
          </w:p>
        </w:tc>
        <w:tc>
          <w:tcPr>
            <w:tcW w:w="1081" w:type="dxa"/>
          </w:tcPr>
          <w:p>
            <w:pPr>
              <w:pStyle w:val="TableParagraph"/>
              <w:spacing w:line="221" w:lineRule="exact"/>
              <w:ind w:left="154"/>
              <w:rPr>
                <w:sz w:val="21"/>
              </w:rPr>
            </w:pPr>
            <w:r>
              <w:rPr>
                <w:sz w:val="21"/>
              </w:rPr>
              <w:t>wixari</w:t>
            </w:r>
          </w:p>
        </w:tc>
        <w:tc>
          <w:tcPr>
            <w:tcW w:w="647" w:type="dxa"/>
          </w:tcPr>
          <w:p>
            <w:pPr>
              <w:pStyle w:val="TableParagraph"/>
              <w:spacing w:line="221" w:lineRule="exact"/>
              <w:ind w:right="90"/>
              <w:jc w:val="right"/>
              <w:rPr>
                <w:sz w:val="21"/>
              </w:rPr>
            </w:pPr>
            <w:r>
              <w:rPr>
                <w:w w:val="90"/>
                <w:sz w:val="21"/>
              </w:rPr>
              <w:t>-ta</w:t>
            </w:r>
          </w:p>
        </w:tc>
        <w:tc>
          <w:tcPr>
            <w:tcW w:w="857" w:type="dxa"/>
          </w:tcPr>
          <w:p>
            <w:pPr>
              <w:pStyle w:val="TableParagraph"/>
              <w:spacing w:line="221" w:lineRule="exact"/>
              <w:ind w:left="51"/>
              <w:rPr>
                <w:sz w:val="21"/>
              </w:rPr>
            </w:pPr>
            <w:r>
              <w:rPr>
                <w:w w:val="85"/>
                <w:sz w:val="21"/>
              </w:rPr>
              <w:t>-ri</w:t>
            </w:r>
          </w:p>
        </w:tc>
      </w:tr>
    </w:tbl>
    <w:p>
      <w:pPr>
        <w:pStyle w:val="BodyText"/>
        <w:spacing w:before="9"/>
        <w:rPr>
          <w:sz w:val="29"/>
        </w:rPr>
      </w:pPr>
    </w:p>
    <w:p>
      <w:pPr>
        <w:pStyle w:val="BodyText"/>
        <w:spacing w:line="283" w:lineRule="auto"/>
        <w:ind w:left="301" w:right="444"/>
        <w:jc w:val="both"/>
      </w:pPr>
      <w:r>
        <w:rPr/>
        <w:pict>
          <v:shape style="position:absolute;margin-left:330.239014pt;margin-top:64.94574pt;width:8.6pt;height:.550pt;mso-position-horizontal-relative:page;mso-position-vertical-relative:paragraph;z-index:-20806144" coordorigin="6605,1299" coordsize="172,11" path="m6658,1299l6605,1299,6605,1310,6658,1310,6658,1299xm6776,1299l6724,1299,6724,1310,6776,1310,6776,1299xe" filled="true" fillcolor="#000000" stroked="false">
            <v:path arrowok="t"/>
            <v:fill type="solid"/>
            <w10:wrap type="none"/>
          </v:shape>
        </w:pict>
      </w:r>
      <w:r>
        <w:rPr>
          <w:w w:val="90"/>
        </w:rPr>
        <w:t>La única diferencia con respecto a los derivados de topónimos es que en</w:t>
      </w:r>
      <w:r>
        <w:rPr>
          <w:spacing w:val="1"/>
          <w:w w:val="90"/>
        </w:rPr>
        <w:t> </w:t>
      </w:r>
      <w:r>
        <w:rPr>
          <w:w w:val="85"/>
        </w:rPr>
        <w:t>singular no aparecen los morfemas sufijales –</w:t>
      </w:r>
      <w:r>
        <w:rPr>
          <w:i/>
          <w:w w:val="85"/>
          <w:sz w:val="22"/>
        </w:rPr>
        <w:t>ta </w:t>
      </w:r>
      <w:r>
        <w:rPr>
          <w:w w:val="85"/>
        </w:rPr>
        <w:t>y –</w:t>
      </w:r>
      <w:r>
        <w:rPr>
          <w:i/>
          <w:w w:val="85"/>
          <w:sz w:val="22"/>
        </w:rPr>
        <w:t>na</w:t>
      </w:r>
      <w:r>
        <w:rPr>
          <w:w w:val="85"/>
        </w:rPr>
        <w:t>, lo que se puede explicar</w:t>
      </w:r>
      <w:r>
        <w:rPr>
          <w:spacing w:val="1"/>
          <w:w w:val="85"/>
        </w:rPr>
        <w:t> </w:t>
      </w:r>
      <w:r>
        <w:rPr>
          <w:w w:val="85"/>
        </w:rPr>
        <w:t>admitiendo que la base no era un topónimo que pudiera formar un adverbio</w:t>
      </w:r>
      <w:r>
        <w:rPr>
          <w:spacing w:val="1"/>
          <w:w w:val="85"/>
        </w:rPr>
        <w:t> </w:t>
      </w:r>
      <w:r>
        <w:rPr>
          <w:w w:val="85"/>
        </w:rPr>
        <w:t>(-</w:t>
      </w:r>
      <w:r>
        <w:rPr>
          <w:i/>
          <w:w w:val="85"/>
          <w:sz w:val="22"/>
        </w:rPr>
        <w:t>na</w:t>
      </w:r>
      <w:r>
        <w:rPr>
          <w:w w:val="85"/>
        </w:rPr>
        <w:t>) local (-</w:t>
      </w:r>
      <w:r>
        <w:rPr>
          <w:i/>
          <w:w w:val="85"/>
          <w:sz w:val="22"/>
        </w:rPr>
        <w:t>ta</w:t>
      </w:r>
      <w:r>
        <w:rPr>
          <w:w w:val="85"/>
        </w:rPr>
        <w:t>). –</w:t>
      </w:r>
      <w:r>
        <w:rPr>
          <w:i/>
          <w:w w:val="85"/>
          <w:sz w:val="22"/>
        </w:rPr>
        <w:t>ta </w:t>
      </w:r>
      <w:r>
        <w:rPr>
          <w:w w:val="85"/>
        </w:rPr>
        <w:t>es un morfema locativo (</w:t>
      </w:r>
      <w:r>
        <w:rPr>
          <w:i/>
          <w:w w:val="85"/>
          <w:sz w:val="22"/>
        </w:rPr>
        <w:t>Tateikita </w:t>
      </w:r>
      <w:r>
        <w:rPr>
          <w:w w:val="85"/>
        </w:rPr>
        <w:t>“en Tateikie”) y -</w:t>
      </w:r>
      <w:r>
        <w:rPr>
          <w:i/>
          <w:w w:val="85"/>
          <w:sz w:val="22"/>
        </w:rPr>
        <w:t>na </w:t>
      </w:r>
      <w:r>
        <w:rPr>
          <w:w w:val="85"/>
        </w:rPr>
        <w:t>es</w:t>
      </w:r>
      <w:r>
        <w:rPr>
          <w:spacing w:val="1"/>
          <w:w w:val="85"/>
        </w:rPr>
        <w:t> </w:t>
      </w:r>
      <w:r>
        <w:rPr>
          <w:w w:val="85"/>
        </w:rPr>
        <w:t>un</w:t>
      </w:r>
      <w:r>
        <w:rPr>
          <w:spacing w:val="1"/>
          <w:w w:val="85"/>
        </w:rPr>
        <w:t> </w:t>
      </w:r>
      <w:r>
        <w:rPr>
          <w:w w:val="85"/>
        </w:rPr>
        <w:t>morfema</w:t>
      </w:r>
      <w:r>
        <w:rPr>
          <w:spacing w:val="1"/>
          <w:w w:val="85"/>
        </w:rPr>
        <w:t> </w:t>
      </w:r>
      <w:r>
        <w:rPr>
          <w:w w:val="85"/>
        </w:rPr>
        <w:t>adverbializador</w:t>
      </w:r>
      <w:r>
        <w:rPr>
          <w:spacing w:val="1"/>
          <w:w w:val="85"/>
        </w:rPr>
        <w:t> </w:t>
      </w:r>
      <w:r>
        <w:rPr>
          <w:w w:val="85"/>
        </w:rPr>
        <w:t>absoluto: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hetsie-na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“encima”,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hiripa-na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“en</w:t>
      </w:r>
      <w:r>
        <w:rPr>
          <w:spacing w:val="1"/>
          <w:w w:val="85"/>
        </w:rPr>
        <w:t> </w:t>
      </w:r>
      <w:r>
        <w:rPr>
          <w:w w:val="90"/>
        </w:rPr>
        <w:t>presencia,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vista”).</w:t>
      </w:r>
      <w:r>
        <w:rPr>
          <w:spacing w:val="1"/>
          <w:w w:val="90"/>
        </w:rPr>
        <w:t> </w:t>
      </w:r>
      <w:r>
        <w:rPr>
          <w:w w:val="90"/>
        </w:rPr>
        <w:t>Ambos</w:t>
      </w:r>
      <w:r>
        <w:rPr>
          <w:spacing w:val="1"/>
          <w:w w:val="90"/>
        </w:rPr>
        <w:t> </w:t>
      </w:r>
      <w:r>
        <w:rPr>
          <w:w w:val="90"/>
        </w:rPr>
        <w:t>aparecen</w:t>
      </w:r>
      <w:r>
        <w:rPr>
          <w:spacing w:val="1"/>
          <w:w w:val="90"/>
        </w:rPr>
        <w:t> </w:t>
      </w:r>
      <w:r>
        <w:rPr>
          <w:w w:val="90"/>
        </w:rPr>
        <w:t>concatenados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huyetana </w:t>
      </w:r>
      <w:r>
        <w:rPr>
          <w:w w:val="90"/>
        </w:rPr>
        <w:t>“en</w:t>
      </w:r>
      <w:r>
        <w:rPr>
          <w:spacing w:val="1"/>
          <w:w w:val="90"/>
        </w:rPr>
        <w:t> </w:t>
      </w:r>
      <w:r>
        <w:rPr>
          <w:w w:val="85"/>
        </w:rPr>
        <w:t>camino”, </w:t>
      </w:r>
      <w:r>
        <w:rPr>
          <w:i/>
          <w:w w:val="85"/>
          <w:sz w:val="22"/>
        </w:rPr>
        <w:t>kamixatana </w:t>
      </w:r>
      <w:r>
        <w:rPr>
          <w:w w:val="85"/>
        </w:rPr>
        <w:t>“en camisa”, </w:t>
      </w:r>
      <w:r>
        <w:rPr>
          <w:i/>
          <w:w w:val="85"/>
          <w:sz w:val="22"/>
        </w:rPr>
        <w:t>waritana </w:t>
      </w:r>
      <w:r>
        <w:rPr>
          <w:w w:val="85"/>
        </w:rPr>
        <w:t>“de espalda”. En suma, podría</w:t>
      </w:r>
      <w:r>
        <w:rPr>
          <w:spacing w:val="1"/>
          <w:w w:val="85"/>
        </w:rPr>
        <w:t> </w:t>
      </w:r>
      <w:r>
        <w:rPr>
          <w:w w:val="90"/>
        </w:rPr>
        <w:t>tratarse de un antiguo gentilicio no derivado de un topónimo. Con mucha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probabilidad, la terminación </w:t>
      </w:r>
      <w:r>
        <w:rPr>
          <w:w w:val="90"/>
        </w:rPr>
        <w:t>-</w:t>
      </w:r>
      <w:r>
        <w:rPr>
          <w:i/>
          <w:w w:val="90"/>
          <w:sz w:val="22"/>
        </w:rPr>
        <w:t>ri(e) </w:t>
      </w:r>
      <w:r>
        <w:rPr>
          <w:w w:val="90"/>
        </w:rPr>
        <w:t>de </w:t>
      </w:r>
      <w:r>
        <w:rPr>
          <w:i/>
          <w:w w:val="90"/>
          <w:sz w:val="22"/>
        </w:rPr>
        <w:t>wixari </w:t>
      </w:r>
      <w:r>
        <w:rPr>
          <w:w w:val="90"/>
        </w:rPr>
        <w:t>es un morfema derivativo,</w:t>
      </w:r>
      <w:r>
        <w:rPr>
          <w:spacing w:val="1"/>
          <w:w w:val="90"/>
        </w:rPr>
        <w:t> </w:t>
      </w:r>
      <w:r>
        <w:rPr>
          <w:w w:val="90"/>
        </w:rPr>
        <w:t>presente en muchas palabras antiguas donde a veces hoy ya no se puede</w:t>
      </w:r>
      <w:r>
        <w:rPr>
          <w:spacing w:val="1"/>
          <w:w w:val="90"/>
        </w:rPr>
        <w:t> </w:t>
      </w:r>
      <w:r>
        <w:rPr>
          <w:w w:val="85"/>
        </w:rPr>
        <w:t>analizar de una manera transparente: </w:t>
      </w:r>
      <w:r>
        <w:rPr>
          <w:i/>
          <w:w w:val="85"/>
          <w:sz w:val="22"/>
        </w:rPr>
        <w:t>xukuri </w:t>
      </w:r>
      <w:r>
        <w:rPr>
          <w:w w:val="85"/>
        </w:rPr>
        <w:t>“jícara” (*</w:t>
      </w:r>
      <w:r>
        <w:rPr>
          <w:i/>
          <w:w w:val="85"/>
          <w:sz w:val="22"/>
        </w:rPr>
        <w:t>xuku</w:t>
      </w:r>
      <w:r>
        <w:rPr>
          <w:w w:val="85"/>
        </w:rPr>
        <w:t>), </w:t>
      </w:r>
      <w:r>
        <w:rPr>
          <w:i/>
          <w:w w:val="85"/>
          <w:sz w:val="22"/>
        </w:rPr>
        <w:t>hikuri </w:t>
      </w:r>
      <w:r>
        <w:rPr>
          <w:w w:val="85"/>
        </w:rPr>
        <w:t>“peyote”</w:t>
      </w:r>
      <w:r>
        <w:rPr>
          <w:spacing w:val="1"/>
          <w:w w:val="85"/>
        </w:rPr>
        <w:t> </w:t>
      </w:r>
      <w:r>
        <w:rPr>
          <w:w w:val="85"/>
        </w:rPr>
        <w:t>(*</w:t>
      </w:r>
      <w:r>
        <w:rPr>
          <w:i/>
          <w:w w:val="85"/>
          <w:sz w:val="22"/>
        </w:rPr>
        <w:t>hiku</w:t>
      </w:r>
      <w:r>
        <w:rPr>
          <w:w w:val="85"/>
        </w:rPr>
        <w:t>) etc. Tampoco podemos identificar la raíz de </w:t>
      </w:r>
      <w:r>
        <w:rPr>
          <w:i/>
          <w:w w:val="85"/>
          <w:sz w:val="22"/>
        </w:rPr>
        <w:t>Tuapurie </w:t>
      </w:r>
      <w:r>
        <w:rPr>
          <w:w w:val="85"/>
        </w:rPr>
        <w:t>(*</w:t>
      </w:r>
      <w:r>
        <w:rPr>
          <w:i/>
          <w:w w:val="85"/>
          <w:sz w:val="22"/>
        </w:rPr>
        <w:t>tuapu</w:t>
      </w:r>
      <w:r>
        <w:rPr>
          <w:w w:val="85"/>
        </w:rPr>
        <w:t>) y de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otros muchos topónimos al punto de reconstruir su </w:t>
      </w:r>
      <w:r>
        <w:rPr>
          <w:w w:val="90"/>
        </w:rPr>
        <w:t>significado. La palabra</w:t>
      </w:r>
      <w:r>
        <w:rPr>
          <w:spacing w:val="1"/>
          <w:w w:val="90"/>
        </w:rPr>
        <w:t> </w:t>
      </w:r>
      <w:r>
        <w:rPr>
          <w:w w:val="90"/>
        </w:rPr>
        <w:t>pertenece,</w:t>
      </w:r>
      <w:r>
        <w:rPr>
          <w:spacing w:val="-4"/>
          <w:w w:val="90"/>
        </w:rPr>
        <w:t> </w:t>
      </w:r>
      <w:r>
        <w:rPr>
          <w:w w:val="90"/>
        </w:rPr>
        <w:t>por</w:t>
      </w:r>
      <w:r>
        <w:rPr>
          <w:spacing w:val="-3"/>
          <w:w w:val="90"/>
        </w:rPr>
        <w:t> </w:t>
      </w:r>
      <w:r>
        <w:rPr>
          <w:w w:val="90"/>
        </w:rPr>
        <w:t>tanto,</w:t>
      </w:r>
      <w:r>
        <w:rPr>
          <w:spacing w:val="-3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un</w:t>
      </w:r>
      <w:r>
        <w:rPr>
          <w:spacing w:val="-3"/>
          <w:w w:val="90"/>
        </w:rPr>
        <w:t> </w:t>
      </w:r>
      <w:r>
        <w:rPr>
          <w:w w:val="90"/>
        </w:rPr>
        <w:t>estrato</w:t>
      </w:r>
      <w:r>
        <w:rPr>
          <w:spacing w:val="-3"/>
          <w:w w:val="90"/>
        </w:rPr>
        <w:t> </w:t>
      </w:r>
      <w:r>
        <w:rPr>
          <w:w w:val="90"/>
        </w:rPr>
        <w:t>muy</w:t>
      </w:r>
      <w:r>
        <w:rPr>
          <w:spacing w:val="-3"/>
          <w:w w:val="90"/>
        </w:rPr>
        <w:t> </w:t>
      </w:r>
      <w:r>
        <w:rPr>
          <w:w w:val="90"/>
        </w:rPr>
        <w:t>antiguo</w:t>
      </w:r>
      <w:r>
        <w:rPr>
          <w:spacing w:val="-4"/>
          <w:w w:val="90"/>
        </w:rPr>
        <w:t> </w:t>
      </w:r>
      <w:r>
        <w:rPr>
          <w:w w:val="90"/>
        </w:rPr>
        <w:t>del</w:t>
      </w:r>
      <w:r>
        <w:rPr>
          <w:spacing w:val="-3"/>
          <w:w w:val="90"/>
        </w:rPr>
        <w:t> </w:t>
      </w:r>
      <w:r>
        <w:rPr>
          <w:w w:val="90"/>
        </w:rPr>
        <w:t>léxico.</w:t>
      </w:r>
    </w:p>
    <w:p>
      <w:pPr>
        <w:pStyle w:val="BodyText"/>
        <w:spacing w:line="292" w:lineRule="auto" w:before="11"/>
        <w:ind w:left="301" w:right="444" w:firstLine="480"/>
        <w:jc w:val="both"/>
      </w:pPr>
      <w:r>
        <w:rPr>
          <w:spacing w:val="-1"/>
          <w:w w:val="90"/>
        </w:rPr>
        <w:t>Desde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el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punto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vista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fonológico,</w:t>
      </w:r>
      <w:r>
        <w:rPr>
          <w:spacing w:val="-3"/>
          <w:w w:val="90"/>
        </w:rPr>
        <w:t> </w:t>
      </w:r>
      <w:r>
        <w:rPr>
          <w:w w:val="90"/>
        </w:rPr>
        <w:t>hay</w:t>
      </w:r>
      <w:r>
        <w:rPr>
          <w:spacing w:val="-3"/>
          <w:w w:val="90"/>
        </w:rPr>
        <w:t> </w:t>
      </w:r>
      <w:r>
        <w:rPr>
          <w:w w:val="90"/>
        </w:rPr>
        <w:t>asimetría</w:t>
      </w:r>
      <w:r>
        <w:rPr>
          <w:spacing w:val="-4"/>
          <w:w w:val="90"/>
        </w:rPr>
        <w:t> </w:t>
      </w:r>
      <w:r>
        <w:rPr>
          <w:w w:val="90"/>
        </w:rPr>
        <w:t>entre</w:t>
      </w:r>
      <w:r>
        <w:rPr>
          <w:spacing w:val="-3"/>
          <w:w w:val="90"/>
        </w:rPr>
        <w:t> </w:t>
      </w:r>
      <w:r>
        <w:rPr>
          <w:w w:val="90"/>
        </w:rPr>
        <w:t>los</w:t>
      </w:r>
      <w:r>
        <w:rPr>
          <w:spacing w:val="-2"/>
          <w:w w:val="90"/>
        </w:rPr>
        <w:t> </w:t>
      </w:r>
      <w:r>
        <w:rPr>
          <w:w w:val="90"/>
        </w:rPr>
        <w:t>dos</w:t>
      </w:r>
      <w:r>
        <w:rPr>
          <w:spacing w:val="-3"/>
          <w:w w:val="90"/>
        </w:rPr>
        <w:t> </w:t>
      </w:r>
      <w:r>
        <w:rPr>
          <w:w w:val="90"/>
        </w:rPr>
        <w:t>tipos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44"/>
          <w:w w:val="90"/>
        </w:rPr>
        <w:t> </w:t>
      </w:r>
      <w:r>
        <w:rPr>
          <w:w w:val="95"/>
        </w:rPr>
        <w:t>correspondencia:</w:t>
      </w:r>
    </w:p>
    <w:p>
      <w:pPr>
        <w:pStyle w:val="BodyText"/>
        <w:spacing w:before="1" w:after="1"/>
        <w:rPr>
          <w:sz w:val="25"/>
        </w:rPr>
      </w:pPr>
    </w:p>
    <w:tbl>
      <w:tblPr>
        <w:tblW w:w="0" w:type="auto"/>
        <w:jc w:val="left"/>
        <w:tblInd w:w="1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7"/>
        <w:gridCol w:w="537"/>
        <w:gridCol w:w="868"/>
      </w:tblGrid>
      <w:tr>
        <w:trPr>
          <w:trHeight w:val="266" w:hRule="atLeast"/>
        </w:trPr>
        <w:tc>
          <w:tcPr>
            <w:tcW w:w="777" w:type="dxa"/>
          </w:tcPr>
          <w:p>
            <w:pPr>
              <w:pStyle w:val="TableParagraph"/>
              <w:spacing w:before="1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huichol</w:t>
            </w:r>
          </w:p>
        </w:tc>
        <w:tc>
          <w:tcPr>
            <w:tcW w:w="537" w:type="dxa"/>
          </w:tcPr>
          <w:p>
            <w:pPr>
              <w:pStyle w:val="TableParagraph"/>
              <w:spacing w:before="1"/>
              <w:ind w:left="127"/>
              <w:rPr>
                <w:sz w:val="21"/>
              </w:rPr>
            </w:pPr>
            <w:r>
              <w:rPr>
                <w:sz w:val="21"/>
              </w:rPr>
              <w:t>&lt;=</w:t>
            </w:r>
          </w:p>
        </w:tc>
        <w:tc>
          <w:tcPr>
            <w:tcW w:w="868" w:type="dxa"/>
          </w:tcPr>
          <w:p>
            <w:pPr>
              <w:pStyle w:val="TableParagraph"/>
              <w:spacing w:before="1"/>
              <w:ind w:left="158"/>
              <w:rPr>
                <w:sz w:val="21"/>
              </w:rPr>
            </w:pPr>
            <w:r>
              <w:rPr>
                <w:w w:val="90"/>
                <w:sz w:val="21"/>
              </w:rPr>
              <w:t>wi</w:t>
            </w:r>
            <w:r>
              <w:rPr>
                <w:rFonts w:ascii="Tahoma" w:hAnsi="Tahoma"/>
                <w:w w:val="90"/>
                <w:sz w:val="18"/>
              </w:rPr>
              <w:t>ş</w:t>
            </w:r>
            <w:r>
              <w:rPr>
                <w:w w:val="90"/>
                <w:sz w:val="21"/>
              </w:rPr>
              <w:t>alika</w:t>
            </w:r>
          </w:p>
        </w:tc>
      </w:tr>
      <w:tr>
        <w:trPr>
          <w:trHeight w:val="266" w:hRule="atLeast"/>
        </w:trPr>
        <w:tc>
          <w:tcPr>
            <w:tcW w:w="777" w:type="dxa"/>
          </w:tcPr>
          <w:p>
            <w:pPr>
              <w:pStyle w:val="TableParagraph"/>
              <w:spacing w:line="221" w:lineRule="exact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camisa</w:t>
            </w:r>
          </w:p>
        </w:tc>
        <w:tc>
          <w:tcPr>
            <w:tcW w:w="537" w:type="dxa"/>
          </w:tcPr>
          <w:p>
            <w:pPr>
              <w:pStyle w:val="TableParagraph"/>
              <w:spacing w:line="221" w:lineRule="exact"/>
              <w:ind w:left="127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868" w:type="dxa"/>
          </w:tcPr>
          <w:p>
            <w:pPr>
              <w:pStyle w:val="TableParagraph"/>
              <w:spacing w:line="221" w:lineRule="exact"/>
              <w:ind w:left="158"/>
              <w:rPr>
                <w:sz w:val="21"/>
              </w:rPr>
            </w:pPr>
            <w:r>
              <w:rPr>
                <w:w w:val="95"/>
                <w:sz w:val="21"/>
              </w:rPr>
              <w:t>kamisa</w:t>
            </w:r>
          </w:p>
        </w:tc>
      </w:tr>
    </w:tbl>
    <w:p>
      <w:pPr>
        <w:spacing w:after="0" w:line="221" w:lineRule="exact"/>
        <w:rPr>
          <w:sz w:val="21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28" w:lineRule="auto" w:before="127"/>
        <w:ind w:left="419" w:right="326"/>
        <w:jc w:val="both"/>
      </w:pPr>
      <w:r>
        <w:rPr>
          <w:spacing w:val="-1"/>
          <w:w w:val="85"/>
        </w:rPr>
        <w:t>Mientra</w:t>
      </w:r>
      <w:r>
        <w:rPr>
          <w:w w:val="85"/>
        </w:rPr>
        <w:t>s</w:t>
      </w:r>
      <w:r>
        <w:rPr>
          <w:spacing w:val="11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>
          <w:spacing w:val="11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11"/>
        </w:rPr>
        <w:t> </w:t>
      </w:r>
      <w:r>
        <w:rPr>
          <w:w w:val="84"/>
        </w:rPr>
        <w:t>palabra</w:t>
      </w:r>
      <w:r>
        <w:rPr>
          <w:spacing w:val="11"/>
        </w:rPr>
        <w:t> </w:t>
      </w:r>
      <w:r>
        <w:rPr>
          <w:i/>
          <w:w w:val="79"/>
          <w:sz w:val="22"/>
        </w:rPr>
        <w:t>w</w:t>
      </w:r>
      <w:r>
        <w:rPr>
          <w:i/>
          <w:spacing w:val="-1"/>
          <w:w w:val="79"/>
          <w:sz w:val="22"/>
        </w:rPr>
        <w:t>i</w:t>
      </w:r>
      <w:r>
        <w:rPr>
          <w:rFonts w:ascii="Tahoma" w:hAnsi="Tahoma"/>
          <w:spacing w:val="-1"/>
          <w:w w:val="85"/>
          <w:sz w:val="19"/>
        </w:rPr>
        <w:t>ş</w:t>
      </w:r>
      <w:r>
        <w:rPr>
          <w:i/>
          <w:spacing w:val="-1"/>
          <w:w w:val="77"/>
          <w:sz w:val="22"/>
        </w:rPr>
        <w:t>alik</w:t>
      </w:r>
      <w:r>
        <w:rPr>
          <w:i/>
          <w:w w:val="77"/>
          <w:sz w:val="22"/>
        </w:rPr>
        <w:t>a</w:t>
      </w:r>
      <w:r>
        <w:rPr>
          <w:i/>
          <w:spacing w:val="9"/>
          <w:sz w:val="22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11"/>
        </w:rPr>
        <w:t> </w:t>
      </w:r>
      <w:r>
        <w:rPr>
          <w:w w:val="94"/>
        </w:rPr>
        <w:t>/s/</w:t>
      </w:r>
      <w:r>
        <w:rPr>
          <w:spacing w:val="11"/>
        </w:rPr>
        <w:t> </w:t>
      </w:r>
      <w:r>
        <w:rPr>
          <w:w w:val="77"/>
        </w:rPr>
        <w:t>(</w:t>
      </w:r>
      <w:r>
        <w:rPr>
          <w:w w:val="83"/>
        </w:rPr>
        <w:t>q</w:t>
      </w:r>
      <w:r>
        <w:rPr>
          <w:w w:val="85"/>
        </w:rPr>
        <w:t>ue</w:t>
      </w:r>
      <w:r>
        <w:rPr>
          <w:spacing w:val="11"/>
        </w:rPr>
        <w:t> </w:t>
      </w:r>
      <w:r>
        <w:rPr>
          <w:spacing w:val="-1"/>
          <w:w w:val="86"/>
        </w:rPr>
        <w:t>lueg</w:t>
      </w:r>
      <w:r>
        <w:rPr>
          <w:w w:val="86"/>
        </w:rPr>
        <w:t>o</w:t>
      </w:r>
      <w:r>
        <w:rPr>
          <w:spacing w:val="10"/>
        </w:rPr>
        <w:t> </w:t>
      </w:r>
      <w:r>
        <w:rPr>
          <w:w w:val="82"/>
        </w:rPr>
        <w:t>se</w:t>
      </w:r>
      <w:r>
        <w:rPr>
          <w:spacing w:val="10"/>
        </w:rPr>
        <w:t> </w:t>
      </w:r>
      <w:r>
        <w:rPr>
          <w:spacing w:val="-1"/>
          <w:w w:val="85"/>
        </w:rPr>
        <w:t>conviert</w:t>
      </w:r>
      <w:r>
        <w:rPr>
          <w:w w:val="85"/>
        </w:rPr>
        <w:t>e</w:t>
      </w:r>
      <w:r>
        <w:rPr>
          <w:spacing w:val="11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>
          <w:spacing w:val="9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w w:val="1"/>
        </w:rPr>
        <w:t></w:t>
      </w:r>
      <w:r>
        <w:rPr>
          <w:rFonts w:ascii="Lucida Sans Unicode" w:hAnsi="Lucida Sans Unicode"/>
          <w:spacing w:val="-6"/>
        </w:rPr>
        <w:t> </w:t>
      </w:r>
      <w:r>
        <w:rPr>
          <w:spacing w:val="-1"/>
          <w:w w:val="84"/>
        </w:rPr>
        <w:t>múltipl</w:t>
      </w:r>
      <w:r>
        <w:rPr>
          <w:w w:val="84"/>
        </w:rPr>
        <w:t>e</w:t>
      </w:r>
      <w:r>
        <w:rPr>
          <w:spacing w:val="10"/>
        </w:rPr>
        <w:t> </w:t>
      </w:r>
      <w:r>
        <w:rPr>
          <w:w w:val="89"/>
        </w:rPr>
        <w:t>o </w:t>
      </w:r>
      <w:r>
        <w:rPr>
          <w:spacing w:val="-1"/>
          <w:w w:val="84"/>
        </w:rPr>
        <w:t>asibilad</w:t>
      </w:r>
      <w:r>
        <w:rPr>
          <w:w w:val="84"/>
        </w:rPr>
        <w:t>a</w:t>
      </w:r>
      <w:r>
        <w:rPr>
          <w:spacing w:val="5"/>
        </w:rPr>
        <w:t> </w:t>
      </w:r>
      <w:r>
        <w:rPr>
          <w:w w:val="84"/>
        </w:rPr>
        <w:t>sorda</w:t>
      </w:r>
      <w:r>
        <w:rPr>
          <w:spacing w:val="5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w w:val="77"/>
        </w:rPr>
        <w:t>)</w:t>
      </w:r>
      <w:r>
        <w:rPr>
          <w:spacing w:val="5"/>
        </w:rPr>
        <w:t> </w:t>
      </w:r>
      <w:r>
        <w:rPr>
          <w:w w:val="83"/>
        </w:rPr>
        <w:t>tiene</w:t>
      </w:r>
      <w:r>
        <w:rPr>
          <w:spacing w:val="5"/>
        </w:rPr>
        <w:t> </w:t>
      </w:r>
      <w:r>
        <w:rPr>
          <w:spacing w:val="-1"/>
          <w:w w:val="88"/>
        </w:rPr>
        <w:t>com</w:t>
      </w:r>
      <w:r>
        <w:rPr>
          <w:w w:val="88"/>
        </w:rPr>
        <w:t>o</w:t>
      </w:r>
      <w:r>
        <w:rPr>
          <w:spacing w:val="5"/>
        </w:rPr>
        <w:t> </w:t>
      </w:r>
      <w:r>
        <w:rPr>
          <w:spacing w:val="-1"/>
          <w:w w:val="84"/>
        </w:rPr>
        <w:t>correlat</w:t>
      </w:r>
      <w:r>
        <w:rPr>
          <w:w w:val="84"/>
        </w:rPr>
        <w:t>o</w:t>
      </w:r>
      <w:r>
        <w:rPr>
          <w:spacing w:val="5"/>
        </w:rPr>
        <w:t> </w:t>
      </w:r>
      <w:r>
        <w:rPr>
          <w:w w:val="84"/>
        </w:rPr>
        <w:t>en</w:t>
      </w:r>
      <w:r>
        <w:rPr>
          <w:spacing w:val="4"/>
        </w:rPr>
        <w:t> </w:t>
      </w:r>
      <w:r>
        <w:rPr>
          <w:w w:val="82"/>
        </w:rPr>
        <w:t>e</w:t>
      </w:r>
      <w:r>
        <w:rPr>
          <w:spacing w:val="-2"/>
          <w:w w:val="82"/>
        </w:rPr>
        <w:t>s</w:t>
      </w:r>
      <w:r>
        <w:rPr>
          <w:spacing w:val="-1"/>
          <w:w w:val="85"/>
        </w:rPr>
        <w:t>paño</w:t>
      </w:r>
      <w:r>
        <w:rPr>
          <w:w w:val="85"/>
        </w:rPr>
        <w:t>l</w:t>
      </w:r>
      <w:r>
        <w:rPr>
          <w:spacing w:val="4"/>
        </w:rPr>
        <w:t> </w:t>
      </w:r>
      <w:r>
        <w:rPr>
          <w:spacing w:val="-1"/>
          <w:w w:val="85"/>
        </w:rPr>
        <w:t>un</w:t>
      </w:r>
      <w:r>
        <w:rPr>
          <w:w w:val="85"/>
        </w:rPr>
        <w:t>a</w:t>
      </w:r>
      <w:r>
        <w:rPr>
          <w:spacing w:val="4"/>
        </w:rPr>
        <w:t> </w:t>
      </w:r>
      <w:r>
        <w:rPr>
          <w:spacing w:val="-1"/>
          <w:w w:val="85"/>
        </w:rPr>
        <w:t>africad</w:t>
      </w:r>
      <w:r>
        <w:rPr>
          <w:w w:val="85"/>
        </w:rPr>
        <w:t>a</w:t>
      </w:r>
      <w:r>
        <w:rPr>
          <w:spacing w:val="4"/>
        </w:rPr>
        <w:t> </w:t>
      </w:r>
      <w:r>
        <w:rPr>
          <w:spacing w:val="-1"/>
          <w:w w:val="84"/>
        </w:rPr>
        <w:t>palata</w:t>
      </w:r>
      <w:r>
        <w:rPr>
          <w:w w:val="84"/>
        </w:rPr>
        <w:t>l</w:t>
      </w:r>
      <w:r>
        <w:rPr>
          <w:spacing w:val="4"/>
        </w:rPr>
        <w:t> </w:t>
      </w:r>
      <w:r>
        <w:rPr>
          <w:spacing w:val="-1"/>
          <w:w w:val="101"/>
        </w:rPr>
        <w:t>/</w:t>
      </w:r>
      <w:r>
        <w:rPr>
          <w:rFonts w:ascii="Tahoma" w:hAnsi="Tahoma"/>
          <w:spacing w:val="-1"/>
          <w:w w:val="90"/>
          <w:sz w:val="18"/>
        </w:rPr>
        <w:t>č</w:t>
      </w:r>
      <w:r>
        <w:rPr>
          <w:w w:val="98"/>
        </w:rPr>
        <w:t>/,</w:t>
      </w:r>
      <w:r>
        <w:rPr>
          <w:spacing w:val="4"/>
        </w:rPr>
        <w:t> </w:t>
      </w:r>
      <w:r>
        <w:rPr>
          <w:spacing w:val="-1"/>
          <w:w w:val="84"/>
        </w:rPr>
        <w:t>en </w:t>
      </w:r>
      <w:r>
        <w:rPr>
          <w:spacing w:val="-1"/>
          <w:w w:val="90"/>
        </w:rPr>
        <w:t>el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segundo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caso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el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correlato</w:t>
      </w:r>
      <w:r>
        <w:rPr>
          <w:spacing w:val="5"/>
          <w:w w:val="90"/>
        </w:rPr>
        <w:t> </w:t>
      </w:r>
      <w:r>
        <w:rPr>
          <w:w w:val="90"/>
        </w:rPr>
        <w:t>es</w:t>
      </w:r>
      <w:r>
        <w:rPr>
          <w:spacing w:val="5"/>
          <w:w w:val="90"/>
        </w:rPr>
        <w:t> </w:t>
      </w:r>
      <w:r>
        <w:rPr>
          <w:w w:val="90"/>
        </w:rPr>
        <w:t>/s/.</w:t>
      </w:r>
      <w:r>
        <w:rPr>
          <w:spacing w:val="4"/>
          <w:w w:val="90"/>
        </w:rPr>
        <w:t> </w:t>
      </w:r>
      <w:r>
        <w:rPr>
          <w:w w:val="90"/>
        </w:rPr>
        <w:t>Si</w:t>
      </w:r>
      <w:r>
        <w:rPr>
          <w:spacing w:val="5"/>
          <w:w w:val="90"/>
        </w:rPr>
        <w:t> </w:t>
      </w:r>
      <w:r>
        <w:rPr>
          <w:w w:val="90"/>
        </w:rPr>
        <w:t>los</w:t>
      </w:r>
      <w:r>
        <w:rPr>
          <w:spacing w:val="5"/>
          <w:w w:val="90"/>
        </w:rPr>
        <w:t> </w:t>
      </w:r>
      <w:r>
        <w:rPr>
          <w:w w:val="90"/>
        </w:rPr>
        <w:t>huicholes</w:t>
      </w:r>
      <w:r>
        <w:rPr>
          <w:spacing w:val="4"/>
          <w:w w:val="90"/>
        </w:rPr>
        <w:t> </w:t>
      </w:r>
      <w:r>
        <w:rPr>
          <w:w w:val="90"/>
        </w:rPr>
        <w:t>equipararon</w:t>
      </w:r>
      <w:r>
        <w:rPr>
          <w:spacing w:val="4"/>
          <w:w w:val="90"/>
        </w:rPr>
        <w:t> </w:t>
      </w:r>
      <w:r>
        <w:rPr>
          <w:w w:val="90"/>
        </w:rPr>
        <w:t>la</w:t>
      </w:r>
      <w:r>
        <w:rPr>
          <w:spacing w:val="4"/>
          <w:w w:val="90"/>
        </w:rPr>
        <w:t> </w:t>
      </w:r>
      <w:r>
        <w:rPr>
          <w:w w:val="90"/>
        </w:rPr>
        <w:t>sibilante</w:t>
      </w:r>
    </w:p>
    <w:p>
      <w:pPr>
        <w:pStyle w:val="BodyText"/>
        <w:spacing w:line="288" w:lineRule="auto" w:before="57"/>
        <w:ind w:left="419" w:right="324"/>
        <w:jc w:val="both"/>
      </w:pPr>
      <w:r>
        <w:rPr>
          <w:w w:val="90"/>
        </w:rPr>
        <w:t>apical</w:t>
      </w:r>
      <w:r>
        <w:rPr>
          <w:spacing w:val="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español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su</w:t>
      </w:r>
      <w:r>
        <w:rPr>
          <w:spacing w:val="1"/>
          <w:w w:val="90"/>
        </w:rPr>
        <w:t> </w:t>
      </w:r>
      <w:r>
        <w:rPr>
          <w:w w:val="90"/>
        </w:rPr>
        <w:t>propia</w:t>
      </w:r>
      <w:r>
        <w:rPr>
          <w:spacing w:val="1"/>
          <w:w w:val="90"/>
        </w:rPr>
        <w:t> </w:t>
      </w:r>
      <w:r>
        <w:rPr>
          <w:w w:val="90"/>
        </w:rPr>
        <w:t>sibilante,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hablantes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español</w:t>
      </w:r>
      <w:r>
        <w:rPr>
          <w:spacing w:val="1"/>
          <w:w w:val="90"/>
        </w:rPr>
        <w:t> </w:t>
      </w:r>
      <w:r>
        <w:rPr>
          <w:w w:val="90"/>
        </w:rPr>
        <w:t>no</w:t>
      </w:r>
      <w:r>
        <w:rPr>
          <w:spacing w:val="1"/>
          <w:w w:val="90"/>
        </w:rPr>
        <w:t> </w:t>
      </w:r>
      <w:r>
        <w:rPr>
          <w:w w:val="85"/>
        </w:rPr>
        <w:t>sustituyeron la sibilante del huichol por la sibilante española, o por ninguna de</w:t>
      </w:r>
      <w:r>
        <w:rPr>
          <w:spacing w:val="1"/>
          <w:w w:val="85"/>
        </w:rPr>
        <w:t> </w:t>
      </w:r>
      <w:r>
        <w:rPr>
          <w:w w:val="85"/>
        </w:rPr>
        <w:t>las sibilantes del español, dependiendo de qué época estemos hablando, porque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en tal caso habríamos </w:t>
      </w:r>
      <w:r>
        <w:rPr>
          <w:w w:val="90"/>
        </w:rPr>
        <w:t>tenido finalmente la forma </w:t>
      </w:r>
      <w:r>
        <w:rPr>
          <w:i/>
          <w:w w:val="90"/>
          <w:sz w:val="22"/>
        </w:rPr>
        <w:t>huisol</w:t>
      </w:r>
      <w:r>
        <w:rPr>
          <w:w w:val="90"/>
        </w:rPr>
        <w:t>. Todavía en el siglo</w:t>
      </w:r>
      <w:r>
        <w:rPr>
          <w:spacing w:val="-43"/>
          <w:w w:val="90"/>
        </w:rPr>
        <w:t> </w:t>
      </w:r>
      <w:r>
        <w:rPr>
          <w:w w:val="90"/>
        </w:rPr>
        <w:t>XVII, además de una sibilante ápico alveolar como en </w:t>
      </w:r>
      <w:r>
        <w:rPr>
          <w:i/>
          <w:w w:val="90"/>
          <w:sz w:val="22"/>
        </w:rPr>
        <w:t>mesa </w:t>
      </w:r>
      <w:r>
        <w:rPr>
          <w:w w:val="90"/>
        </w:rPr>
        <w:t>y la africada</w:t>
      </w:r>
      <w:r>
        <w:rPr>
          <w:spacing w:val="1"/>
          <w:w w:val="90"/>
        </w:rPr>
        <w:t> </w:t>
      </w:r>
      <w:r>
        <w:rPr>
          <w:w w:val="85"/>
        </w:rPr>
        <w:t>palatal </w:t>
      </w:r>
      <w:r>
        <w:rPr>
          <w:rFonts w:ascii="Tahoma" w:hAnsi="Tahoma"/>
          <w:w w:val="85"/>
          <w:sz w:val="18"/>
        </w:rPr>
        <w:t>č</w:t>
      </w:r>
      <w:r>
        <w:rPr>
          <w:w w:val="85"/>
        </w:rPr>
        <w:t>, escrita &lt;ch&gt; como en &lt;chivo&gt;, el español tenía todavía una fricativa</w:t>
      </w:r>
      <w:r>
        <w:rPr>
          <w:spacing w:val="1"/>
          <w:w w:val="85"/>
        </w:rPr>
        <w:t> </w:t>
      </w:r>
      <w:r>
        <w:rPr>
          <w:w w:val="90"/>
        </w:rPr>
        <w:t>palatal (š, escrita &lt;x&gt;: &lt;dixo&gt;, &lt;navaxa&gt;, &lt;aguixón&gt;) que en el XVIII se</w:t>
      </w:r>
      <w:r>
        <w:rPr>
          <w:spacing w:val="1"/>
          <w:w w:val="90"/>
        </w:rPr>
        <w:t> </w:t>
      </w:r>
      <w:r>
        <w:rPr>
          <w:w w:val="90"/>
        </w:rPr>
        <w:t>convertiría</w:t>
      </w:r>
      <w:r>
        <w:rPr>
          <w:spacing w:val="21"/>
          <w:w w:val="90"/>
        </w:rPr>
        <w:t> </w:t>
      </w:r>
      <w:r>
        <w:rPr>
          <w:w w:val="90"/>
        </w:rPr>
        <w:t>en</w:t>
      </w:r>
      <w:r>
        <w:rPr>
          <w:spacing w:val="22"/>
          <w:w w:val="90"/>
        </w:rPr>
        <w:t> </w:t>
      </w:r>
      <w:r>
        <w:rPr>
          <w:w w:val="90"/>
        </w:rPr>
        <w:t>la</w:t>
      </w:r>
      <w:r>
        <w:rPr>
          <w:spacing w:val="22"/>
          <w:w w:val="90"/>
        </w:rPr>
        <w:t> </w:t>
      </w:r>
      <w:r>
        <w:rPr>
          <w:w w:val="90"/>
        </w:rPr>
        <w:t>velar</w:t>
      </w:r>
      <w:r>
        <w:rPr>
          <w:spacing w:val="22"/>
          <w:w w:val="90"/>
        </w:rPr>
        <w:t> </w:t>
      </w:r>
      <w:r>
        <w:rPr>
          <w:w w:val="90"/>
        </w:rPr>
        <w:t>/x/,</w:t>
      </w:r>
      <w:r>
        <w:rPr>
          <w:spacing w:val="22"/>
          <w:w w:val="90"/>
        </w:rPr>
        <w:t> </w:t>
      </w:r>
      <w:r>
        <w:rPr>
          <w:w w:val="90"/>
        </w:rPr>
        <w:t>y</w:t>
      </w:r>
      <w:r>
        <w:rPr>
          <w:spacing w:val="21"/>
          <w:w w:val="90"/>
        </w:rPr>
        <w:t> </w:t>
      </w:r>
      <w:r>
        <w:rPr>
          <w:w w:val="90"/>
        </w:rPr>
        <w:t>una</w:t>
      </w:r>
      <w:r>
        <w:rPr>
          <w:spacing w:val="20"/>
          <w:w w:val="90"/>
        </w:rPr>
        <w:t> </w:t>
      </w:r>
      <w:r>
        <w:rPr>
          <w:w w:val="90"/>
        </w:rPr>
        <w:t>africada</w:t>
      </w:r>
      <w:r>
        <w:rPr>
          <w:spacing w:val="21"/>
          <w:w w:val="90"/>
        </w:rPr>
        <w:t> </w:t>
      </w:r>
      <w:r>
        <w:rPr>
          <w:w w:val="90"/>
        </w:rPr>
        <w:t>dental</w:t>
      </w:r>
      <w:r>
        <w:rPr>
          <w:spacing w:val="21"/>
          <w:w w:val="90"/>
        </w:rPr>
        <w:t> </w:t>
      </w:r>
      <w:r>
        <w:rPr>
          <w:w w:val="90"/>
        </w:rPr>
        <w:t>(/t</w:t>
      </w:r>
      <w:r>
        <w:rPr>
          <w:w w:val="90"/>
          <w:vertAlign w:val="superscript"/>
        </w:rPr>
        <w:t>s</w:t>
      </w:r>
      <w:r>
        <w:rPr>
          <w:w w:val="90"/>
          <w:vertAlign w:val="baseline"/>
        </w:rPr>
        <w:t>/,</w:t>
      </w:r>
      <w:r>
        <w:rPr>
          <w:spacing w:val="20"/>
          <w:w w:val="90"/>
          <w:vertAlign w:val="baseline"/>
        </w:rPr>
        <w:t> </w:t>
      </w:r>
      <w:r>
        <w:rPr>
          <w:w w:val="90"/>
          <w:vertAlign w:val="baseline"/>
        </w:rPr>
        <w:t>escrita</w:t>
      </w:r>
      <w:r>
        <w:rPr>
          <w:spacing w:val="21"/>
          <w:w w:val="90"/>
          <w:vertAlign w:val="baseline"/>
        </w:rPr>
        <w:t> </w:t>
      </w:r>
      <w:r>
        <w:rPr>
          <w:w w:val="90"/>
          <w:vertAlign w:val="baseline"/>
        </w:rPr>
        <w:t>&lt;c&gt;</w:t>
      </w:r>
      <w:r>
        <w:rPr>
          <w:spacing w:val="21"/>
          <w:w w:val="90"/>
          <w:vertAlign w:val="baseline"/>
        </w:rPr>
        <w:t> </w:t>
      </w:r>
      <w:r>
        <w:rPr>
          <w:w w:val="90"/>
          <w:vertAlign w:val="baseline"/>
        </w:rPr>
        <w:t>o</w:t>
      </w:r>
      <w:r>
        <w:rPr>
          <w:spacing w:val="20"/>
          <w:w w:val="90"/>
          <w:vertAlign w:val="baseline"/>
        </w:rPr>
        <w:t> </w:t>
      </w:r>
      <w:r>
        <w:rPr>
          <w:w w:val="90"/>
          <w:vertAlign w:val="baseline"/>
        </w:rPr>
        <w:t>&lt;ç&gt;:</w:t>
      </w:r>
    </w:p>
    <w:p>
      <w:pPr>
        <w:pStyle w:val="BodyText"/>
        <w:spacing w:line="285" w:lineRule="auto" w:before="1"/>
        <w:ind w:left="419" w:right="324"/>
        <w:jc w:val="both"/>
      </w:pPr>
      <w:r>
        <w:rPr>
          <w:w w:val="90"/>
        </w:rPr>
        <w:t>&lt;certeça&gt;), que estaba ya en vías de convertirse en una interdental; en el</w:t>
      </w:r>
      <w:r>
        <w:rPr>
          <w:spacing w:val="1"/>
          <w:w w:val="90"/>
        </w:rPr>
        <w:t> </w:t>
      </w:r>
      <w:r>
        <w:rPr>
          <w:w w:val="85"/>
        </w:rPr>
        <w:t>primer caso habríamos tenido </w:t>
      </w:r>
      <w:r>
        <w:rPr>
          <w:i/>
          <w:w w:val="85"/>
          <w:sz w:val="22"/>
        </w:rPr>
        <w:t>huixoles </w:t>
      </w:r>
      <w:r>
        <w:rPr>
          <w:w w:val="85"/>
        </w:rPr>
        <w:t>y luego </w:t>
      </w:r>
      <w:r>
        <w:rPr>
          <w:i/>
          <w:w w:val="85"/>
          <w:sz w:val="22"/>
        </w:rPr>
        <w:t>huijoles</w:t>
      </w:r>
      <w:r>
        <w:rPr>
          <w:w w:val="85"/>
        </w:rPr>
        <w:t>, en el segundo caso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huitzoles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y</w:t>
      </w:r>
      <w:r>
        <w:rPr>
          <w:spacing w:val="1"/>
          <w:w w:val="85"/>
        </w:rPr>
        <w:t> </w:t>
      </w:r>
      <w:r>
        <w:rPr>
          <w:w w:val="85"/>
        </w:rPr>
        <w:t>posteriomente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huizoles/huisoles</w:t>
      </w:r>
      <w:r>
        <w:rPr>
          <w:w w:val="85"/>
        </w:rPr>
        <w:t>;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sustitución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sibilante</w:t>
      </w:r>
      <w:r>
        <w:rPr>
          <w:spacing w:val="1"/>
          <w:w w:val="85"/>
        </w:rPr>
        <w:t> </w:t>
      </w:r>
      <w:r>
        <w:rPr>
          <w:w w:val="85"/>
        </w:rPr>
        <w:t>huichola</w:t>
      </w:r>
      <w:r>
        <w:rPr>
          <w:spacing w:val="14"/>
          <w:w w:val="85"/>
        </w:rPr>
        <w:t> </w:t>
      </w:r>
      <w:r>
        <w:rPr>
          <w:w w:val="85"/>
        </w:rPr>
        <w:t>por</w:t>
      </w:r>
      <w:r>
        <w:rPr>
          <w:spacing w:val="15"/>
          <w:w w:val="85"/>
        </w:rPr>
        <w:t> </w:t>
      </w:r>
      <w:r>
        <w:rPr>
          <w:w w:val="85"/>
        </w:rPr>
        <w:t>la</w:t>
      </w:r>
      <w:r>
        <w:rPr>
          <w:spacing w:val="14"/>
          <w:w w:val="85"/>
        </w:rPr>
        <w:t> </w:t>
      </w:r>
      <w:r>
        <w:rPr>
          <w:w w:val="85"/>
        </w:rPr>
        <w:t>africada</w:t>
      </w:r>
      <w:r>
        <w:rPr>
          <w:spacing w:val="14"/>
          <w:w w:val="85"/>
        </w:rPr>
        <w:t> </w:t>
      </w:r>
      <w:r>
        <w:rPr>
          <w:w w:val="85"/>
        </w:rPr>
        <w:t>palatal</w:t>
      </w:r>
      <w:r>
        <w:rPr>
          <w:spacing w:val="15"/>
          <w:w w:val="85"/>
        </w:rPr>
        <w:t> </w:t>
      </w:r>
      <w:r>
        <w:rPr>
          <w:w w:val="85"/>
        </w:rPr>
        <w:t>parece</w:t>
      </w:r>
      <w:r>
        <w:rPr>
          <w:spacing w:val="14"/>
          <w:w w:val="85"/>
        </w:rPr>
        <w:t> </w:t>
      </w:r>
      <w:r>
        <w:rPr>
          <w:w w:val="85"/>
        </w:rPr>
        <w:t>el</w:t>
      </w:r>
      <w:r>
        <w:rPr>
          <w:spacing w:val="15"/>
          <w:w w:val="85"/>
        </w:rPr>
        <w:t> </w:t>
      </w:r>
      <w:r>
        <w:rPr>
          <w:w w:val="85"/>
        </w:rPr>
        <w:t>tratamiento</w:t>
      </w:r>
      <w:r>
        <w:rPr>
          <w:spacing w:val="14"/>
          <w:w w:val="85"/>
        </w:rPr>
        <w:t> </w:t>
      </w:r>
      <w:r>
        <w:rPr>
          <w:w w:val="85"/>
        </w:rPr>
        <w:t>menos</w:t>
      </w:r>
      <w:r>
        <w:rPr>
          <w:spacing w:val="15"/>
          <w:w w:val="85"/>
        </w:rPr>
        <w:t> </w:t>
      </w:r>
      <w:r>
        <w:rPr>
          <w:w w:val="85"/>
        </w:rPr>
        <w:t>esperable</w:t>
      </w:r>
      <w:r>
        <w:rPr>
          <w:spacing w:val="14"/>
          <w:w w:val="85"/>
        </w:rPr>
        <w:t> </w:t>
      </w:r>
      <w:r>
        <w:rPr>
          <w:w w:val="85"/>
        </w:rPr>
        <w:t>porque</w:t>
      </w:r>
      <w:r>
        <w:rPr>
          <w:spacing w:val="1"/>
          <w:w w:val="85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parecido</w:t>
      </w:r>
      <w:r>
        <w:rPr>
          <w:spacing w:val="1"/>
          <w:w w:val="90"/>
        </w:rPr>
        <w:t> </w:t>
      </w:r>
      <w:r>
        <w:rPr>
          <w:w w:val="90"/>
        </w:rPr>
        <w:t>fonético</w:t>
      </w:r>
      <w:r>
        <w:rPr>
          <w:spacing w:val="1"/>
          <w:w w:val="90"/>
        </w:rPr>
        <w:t> </w:t>
      </w:r>
      <w:r>
        <w:rPr>
          <w:w w:val="90"/>
        </w:rPr>
        <w:t>con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sibilante</w:t>
      </w:r>
      <w:r>
        <w:rPr>
          <w:spacing w:val="1"/>
          <w:w w:val="90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 </w:t>
      </w:r>
      <w:r>
        <w:rPr>
          <w:w w:val="90"/>
        </w:rPr>
        <w:t>menor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otros</w:t>
      </w:r>
      <w:r>
        <w:rPr>
          <w:spacing w:val="1"/>
          <w:w w:val="90"/>
        </w:rPr>
        <w:t> </w:t>
      </w:r>
      <w:r>
        <w:rPr>
          <w:w w:val="90"/>
        </w:rPr>
        <w:t>casos;</w:t>
      </w:r>
      <w:r>
        <w:rPr>
          <w:spacing w:val="1"/>
          <w:w w:val="90"/>
        </w:rPr>
        <w:t> </w:t>
      </w:r>
      <w:r>
        <w:rPr>
          <w:w w:val="90"/>
        </w:rPr>
        <w:t>probablemente el sonido [</w:t>
      </w:r>
      <w:r>
        <w:rPr>
          <w:rFonts w:ascii="Tahoma" w:hAnsi="Tahoma"/>
          <w:w w:val="90"/>
          <w:sz w:val="18"/>
        </w:rPr>
        <w:t>č</w:t>
      </w:r>
      <w:r>
        <w:rPr>
          <w:w w:val="90"/>
        </w:rPr>
        <w:t>] era en huichol ya en esa época un alófono de la</w:t>
      </w:r>
      <w:r>
        <w:rPr>
          <w:spacing w:val="1"/>
          <w:w w:val="90"/>
        </w:rPr>
        <w:t> </w:t>
      </w:r>
      <w:r>
        <w:rPr>
          <w:w w:val="90"/>
        </w:rPr>
        <w:t>africada /t</w:t>
      </w:r>
      <w:r>
        <w:rPr>
          <w:w w:val="90"/>
          <w:vertAlign w:val="superscript"/>
        </w:rPr>
        <w:t>s</w:t>
      </w:r>
      <w:r>
        <w:rPr>
          <w:w w:val="90"/>
          <w:vertAlign w:val="baseline"/>
        </w:rPr>
        <w:t>/, por lo que interpretaba la africada &lt;ch&gt; del español por la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africada dental (</w:t>
      </w:r>
      <w:r>
        <w:rPr>
          <w:i/>
          <w:w w:val="90"/>
          <w:sz w:val="22"/>
          <w:vertAlign w:val="baseline"/>
        </w:rPr>
        <w:t>chivo </w:t>
      </w:r>
      <w:r>
        <w:rPr>
          <w:w w:val="90"/>
          <w:vertAlign w:val="baseline"/>
        </w:rPr>
        <w:t>=&gt; </w:t>
      </w:r>
      <w:r>
        <w:rPr>
          <w:i/>
          <w:w w:val="90"/>
          <w:sz w:val="22"/>
          <w:vertAlign w:val="baseline"/>
        </w:rPr>
        <w:t>tsipu</w:t>
      </w:r>
      <w:r>
        <w:rPr>
          <w:w w:val="90"/>
          <w:vertAlign w:val="baseline"/>
        </w:rPr>
        <w:t>), como lo hace todavía en la actualidad:</w:t>
      </w:r>
      <w:r>
        <w:rPr>
          <w:spacing w:val="1"/>
          <w:w w:val="90"/>
          <w:vertAlign w:val="baseline"/>
        </w:rPr>
        <w:t> </w:t>
      </w:r>
      <w:r>
        <w:rPr>
          <w:i/>
          <w:w w:val="90"/>
          <w:sz w:val="22"/>
          <w:vertAlign w:val="baseline"/>
        </w:rPr>
        <w:t>chingado </w:t>
      </w:r>
      <w:r>
        <w:rPr>
          <w:w w:val="90"/>
          <w:vertAlign w:val="baseline"/>
        </w:rPr>
        <w:t>=&gt; </w:t>
      </w:r>
      <w:r>
        <w:rPr>
          <w:i/>
          <w:w w:val="90"/>
          <w:sz w:val="22"/>
          <w:vertAlign w:val="baseline"/>
        </w:rPr>
        <w:t>tsinalu </w:t>
      </w:r>
      <w:r>
        <w:rPr>
          <w:w w:val="90"/>
          <w:vertAlign w:val="baseline"/>
        </w:rPr>
        <w:t>; pero la forma no marcada de la palabra no era ni es</w:t>
      </w:r>
      <w:r>
        <w:rPr>
          <w:spacing w:val="1"/>
          <w:w w:val="90"/>
          <w:vertAlign w:val="baseline"/>
        </w:rPr>
        <w:t> </w:t>
      </w:r>
      <w:r>
        <w:rPr>
          <w:i/>
          <w:w w:val="95"/>
          <w:sz w:val="22"/>
          <w:vertAlign w:val="baseline"/>
        </w:rPr>
        <w:t>witsalika</w:t>
      </w:r>
      <w:r>
        <w:rPr>
          <w:w w:val="95"/>
          <w:vertAlign w:val="baseline"/>
        </w:rPr>
        <w:t>.</w:t>
      </w:r>
    </w:p>
    <w:p>
      <w:pPr>
        <w:pStyle w:val="BodyText"/>
        <w:spacing w:line="292" w:lineRule="auto"/>
        <w:ind w:left="419" w:right="324" w:firstLine="480"/>
        <w:jc w:val="both"/>
      </w:pPr>
      <w:r>
        <w:rPr>
          <w:w w:val="85"/>
        </w:rPr>
        <w:t>En la etapa final de la Edad Media y durante el siglo de oro el español se</w:t>
      </w:r>
      <w:r>
        <w:rPr>
          <w:spacing w:val="1"/>
          <w:w w:val="85"/>
        </w:rPr>
        <w:t> </w:t>
      </w:r>
      <w:r>
        <w:rPr>
          <w:w w:val="85"/>
        </w:rPr>
        <w:t>halla inmerso en un complejo proceso de expansión y unificación que implica</w:t>
      </w:r>
      <w:r>
        <w:rPr>
          <w:spacing w:val="1"/>
          <w:w w:val="85"/>
        </w:rPr>
        <w:t> </w:t>
      </w:r>
      <w:r>
        <w:rPr>
          <w:w w:val="90"/>
        </w:rPr>
        <w:t>entre otras cosas una serie de cambios fonológicos, algunos de los cuales</w:t>
      </w:r>
      <w:r>
        <w:rPr>
          <w:spacing w:val="1"/>
          <w:w w:val="90"/>
        </w:rPr>
        <w:t> </w:t>
      </w:r>
      <w:r>
        <w:rPr>
          <w:w w:val="90"/>
        </w:rPr>
        <w:t>empiezan en la península y se extienden paulatinamente hacia Canarias y</w:t>
      </w:r>
      <w:r>
        <w:rPr>
          <w:spacing w:val="1"/>
          <w:w w:val="90"/>
        </w:rPr>
        <w:t> </w:t>
      </w:r>
      <w:r>
        <w:rPr>
          <w:w w:val="90"/>
        </w:rPr>
        <w:t>América.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migración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comercio</w:t>
      </w:r>
      <w:r>
        <w:rPr>
          <w:spacing w:val="1"/>
          <w:w w:val="90"/>
        </w:rPr>
        <w:t> </w:t>
      </w:r>
      <w:r>
        <w:rPr>
          <w:w w:val="90"/>
        </w:rPr>
        <w:t>con las colonias causan una</w:t>
      </w:r>
      <w:r>
        <w:rPr>
          <w:spacing w:val="1"/>
          <w:w w:val="90"/>
        </w:rPr>
        <w:t> </w:t>
      </w:r>
      <w:r>
        <w:rPr>
          <w:w w:val="90"/>
        </w:rPr>
        <w:t>gran</w:t>
      </w:r>
      <w:r>
        <w:rPr>
          <w:spacing w:val="1"/>
          <w:w w:val="90"/>
        </w:rPr>
        <w:t> </w:t>
      </w:r>
      <w:r>
        <w:rPr>
          <w:w w:val="85"/>
        </w:rPr>
        <w:t>movilidad poblacional y también inestabilidad y fluctuación lingüística. Para</w:t>
      </w:r>
      <w:r>
        <w:rPr>
          <w:spacing w:val="1"/>
          <w:w w:val="85"/>
        </w:rPr>
        <w:t> </w:t>
      </w:r>
      <w:r>
        <w:rPr>
          <w:w w:val="85"/>
        </w:rPr>
        <w:t>entender las correspondencias tenemos que trasladarnos a una época en que ni</w:t>
      </w:r>
      <w:r>
        <w:rPr>
          <w:spacing w:val="1"/>
          <w:w w:val="85"/>
        </w:rPr>
        <w:t> </w:t>
      </w:r>
      <w:r>
        <w:rPr>
          <w:w w:val="90"/>
        </w:rPr>
        <w:t>la fonología del huichol ni la del español eran como ahora, y a lo largo de la</w:t>
      </w:r>
      <w:r>
        <w:rPr>
          <w:spacing w:val="1"/>
          <w:w w:val="90"/>
        </w:rPr>
        <w:t> </w:t>
      </w:r>
      <w:r>
        <w:rPr>
          <w:w w:val="85"/>
        </w:rPr>
        <w:t>cual se producen cambios considerables en los sistemas fonológicos de ambas</w:t>
      </w:r>
      <w:r>
        <w:rPr>
          <w:spacing w:val="1"/>
          <w:w w:val="85"/>
        </w:rPr>
        <w:t> </w:t>
      </w:r>
      <w:r>
        <w:rPr>
          <w:w w:val="85"/>
        </w:rPr>
        <w:t>lenguas. Las correspondencias que observamos en los préstamos nos pueden</w:t>
      </w:r>
      <w:r>
        <w:rPr>
          <w:spacing w:val="1"/>
          <w:w w:val="85"/>
        </w:rPr>
        <w:t> </w:t>
      </w:r>
      <w:r>
        <w:rPr>
          <w:w w:val="85"/>
        </w:rPr>
        <w:t>ayudar a reconstruir los sistemas fonológicos en un período más preciso desde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3"/>
          <w:w w:val="85"/>
        </w:rPr>
        <w:t> </w:t>
      </w:r>
      <w:r>
        <w:rPr>
          <w:w w:val="85"/>
        </w:rPr>
        <w:t>primeros</w:t>
      </w:r>
      <w:r>
        <w:rPr>
          <w:spacing w:val="1"/>
          <w:w w:val="85"/>
        </w:rPr>
        <w:t> </w:t>
      </w:r>
      <w:r>
        <w:rPr>
          <w:w w:val="85"/>
        </w:rPr>
        <w:t>contactos</w:t>
      </w:r>
      <w:r>
        <w:rPr>
          <w:spacing w:val="1"/>
          <w:w w:val="85"/>
        </w:rPr>
        <w:t> </w:t>
      </w:r>
      <w:r>
        <w:rPr>
          <w:w w:val="85"/>
        </w:rPr>
        <w:t>entre</w:t>
      </w:r>
      <w:r>
        <w:rPr>
          <w:spacing w:val="1"/>
          <w:w w:val="85"/>
        </w:rPr>
        <w:t> </w:t>
      </w:r>
      <w:r>
        <w:rPr>
          <w:w w:val="85"/>
        </w:rPr>
        <w:t>ambos</w:t>
      </w:r>
      <w:r>
        <w:rPr>
          <w:spacing w:val="1"/>
          <w:w w:val="85"/>
        </w:rPr>
        <w:t> </w:t>
      </w:r>
      <w:r>
        <w:rPr>
          <w:w w:val="85"/>
        </w:rPr>
        <w:t>pueblos</w:t>
      </w:r>
      <w:r>
        <w:rPr>
          <w:spacing w:val="1"/>
          <w:w w:val="85"/>
        </w:rPr>
        <w:t> </w:t>
      </w:r>
      <w:r>
        <w:rPr>
          <w:w w:val="85"/>
        </w:rPr>
        <w:t>probablemente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segunda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301" w:right="443"/>
        <w:jc w:val="both"/>
      </w:pPr>
      <w:r>
        <w:rPr>
          <w:w w:val="90"/>
        </w:rPr>
        <w:t>mitad del siglo XVI o principios del XVII. La correspondencia entre las</w:t>
      </w:r>
      <w:r>
        <w:rPr>
          <w:spacing w:val="1"/>
          <w:w w:val="90"/>
        </w:rPr>
        <w:t> </w:t>
      </w:r>
      <w:r>
        <w:rPr>
          <w:w w:val="85"/>
        </w:rPr>
        <w:t>palabras puede variar dependiendo de la dirección del préstamo, no tiene que</w:t>
      </w:r>
      <w:r>
        <w:rPr>
          <w:spacing w:val="1"/>
          <w:w w:val="85"/>
        </w:rPr>
        <w:t> </w:t>
      </w:r>
      <w:r>
        <w:rPr>
          <w:w w:val="85"/>
        </w:rPr>
        <w:t>ser biunívoca, es decir no determina los mismos pares en una dirección y en la</w:t>
      </w:r>
      <w:r>
        <w:rPr>
          <w:spacing w:val="1"/>
          <w:w w:val="85"/>
        </w:rPr>
        <w:t> </w:t>
      </w:r>
      <w:r>
        <w:rPr>
          <w:w w:val="85"/>
        </w:rPr>
        <w:t>opuesta, ya que cada lengua interpreta los sonidos de la otra desde su propio</w:t>
      </w:r>
      <w:r>
        <w:rPr>
          <w:spacing w:val="1"/>
          <w:w w:val="85"/>
        </w:rPr>
        <w:t> </w:t>
      </w:r>
      <w:r>
        <w:rPr>
          <w:w w:val="95"/>
        </w:rPr>
        <w:t>sistema.</w:t>
      </w:r>
    </w:p>
    <w:p>
      <w:pPr>
        <w:pStyle w:val="BodyText"/>
        <w:spacing w:line="292" w:lineRule="auto"/>
        <w:ind w:left="301" w:right="443" w:firstLine="480"/>
        <w:jc w:val="both"/>
      </w:pPr>
      <w:r>
        <w:rPr>
          <w:w w:val="85"/>
        </w:rPr>
        <w:t>En la dirección opuesta, la sibilante huichola tenía tres o cuatro posibles</w:t>
      </w:r>
      <w:r>
        <w:rPr>
          <w:spacing w:val="1"/>
          <w:w w:val="85"/>
        </w:rPr>
        <w:t> </w:t>
      </w:r>
      <w:r>
        <w:rPr>
          <w:w w:val="85"/>
        </w:rPr>
        <w:t>interpretantes fonémicos en español: la sibilante /s/, la africada dental /t</w:t>
      </w:r>
      <w:r>
        <w:rPr>
          <w:w w:val="85"/>
          <w:vertAlign w:val="superscript"/>
        </w:rPr>
        <w:t>s</w:t>
      </w:r>
      <w:r>
        <w:rPr>
          <w:w w:val="85"/>
          <w:vertAlign w:val="baseline"/>
        </w:rPr>
        <w:t>/, la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fricativa palatal /š/ y la africada palatal /</w:t>
      </w:r>
      <w:r>
        <w:rPr>
          <w:rFonts w:ascii="Tahoma" w:hAnsi="Tahoma"/>
          <w:w w:val="90"/>
          <w:sz w:val="18"/>
          <w:vertAlign w:val="baseline"/>
        </w:rPr>
        <w:t>č</w:t>
      </w:r>
      <w:r>
        <w:rPr>
          <w:w w:val="90"/>
          <w:vertAlign w:val="baseline"/>
        </w:rPr>
        <w:t>/. Desde el punto de vista del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parecido fonético, la elección puede parecer poco comprensible, parece más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obvio que la sibilante huichola se hubiera interpretado como /s/,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/š/ o [ts]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antes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como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[</w:t>
      </w:r>
      <w:r>
        <w:rPr>
          <w:rFonts w:ascii="Tahoma" w:hAnsi="Tahoma"/>
          <w:w w:val="85"/>
          <w:sz w:val="18"/>
          <w:vertAlign w:val="baseline"/>
        </w:rPr>
        <w:t>č</w:t>
      </w:r>
      <w:r>
        <w:rPr>
          <w:w w:val="85"/>
          <w:vertAlign w:val="baseline"/>
        </w:rPr>
        <w:t>].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Pero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es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probable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sibilante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huichola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aquella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época</w:t>
      </w:r>
    </w:p>
    <w:p>
      <w:pPr>
        <w:pStyle w:val="BodyText"/>
        <w:spacing w:line="249" w:lineRule="auto"/>
        <w:ind w:left="301" w:right="445"/>
        <w:jc w:val="both"/>
      </w:pPr>
      <w:r>
        <w:rPr>
          <w:w w:val="85"/>
        </w:rPr>
        <w:t>tuviera ya alguna característica especial. Cabe conjeturar que era retrofleja y</w:t>
      </w:r>
      <w:r>
        <w:rPr>
          <w:spacing w:val="1"/>
          <w:w w:val="85"/>
        </w:rPr>
        <w:t> </w:t>
      </w:r>
      <w:r>
        <w:rPr>
          <w:w w:val="85"/>
        </w:rPr>
        <w:t>pasó</w:t>
      </w:r>
      <w:r>
        <w:rPr/>
        <w:t> </w:t>
      </w:r>
      <w:r>
        <w:rPr>
          <w:spacing w:val="11"/>
        </w:rPr>
        <w:t> </w:t>
      </w:r>
      <w:r>
        <w:rPr>
          <w:w w:val="87"/>
        </w:rPr>
        <w:t>a</w:t>
      </w:r>
      <w:r>
        <w:rPr/>
        <w:t> </w:t>
      </w:r>
      <w:r>
        <w:rPr>
          <w:spacing w:val="11"/>
        </w:rPr>
        <w:t> </w:t>
      </w:r>
      <w:r>
        <w:rPr>
          <w:w w:val="84"/>
        </w:rPr>
        <w:t>pronunciarse</w:t>
      </w:r>
      <w:r>
        <w:rPr/>
        <w:t> </w:t>
      </w:r>
      <w:r>
        <w:rPr>
          <w:spacing w:val="11"/>
        </w:rPr>
        <w:t> </w:t>
      </w:r>
      <w:r>
        <w:rPr>
          <w:w w:val="83"/>
        </w:rPr>
        <w:t>primero</w:t>
      </w:r>
      <w:r>
        <w:rPr/>
        <w:t> </w:t>
      </w:r>
      <w:r>
        <w:rPr>
          <w:spacing w:val="11"/>
        </w:rPr>
        <w:t> </w:t>
      </w:r>
      <w:r>
        <w:rPr>
          <w:spacing w:val="-1"/>
          <w:w w:val="88"/>
        </w:rPr>
        <w:t>com</w:t>
      </w:r>
      <w:r>
        <w:rPr>
          <w:w w:val="88"/>
        </w:rPr>
        <w:t>o</w:t>
      </w:r>
      <w:r>
        <w:rPr/>
        <w:t> </w:t>
      </w:r>
      <w:r>
        <w:rPr>
          <w:spacing w:val="8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rFonts w:ascii="Lucida Sans Unicode" w:hAnsi="Lucida Sans Unicode"/>
          <w:w w:val="1"/>
        </w:rPr>
        <w:t></w:t>
      </w:r>
      <w:r>
        <w:rPr>
          <w:rFonts w:ascii="Lucida Sans Unicode" w:hAnsi="Lucida Sans Unicode"/>
        </w:rPr>
        <w:t> </w:t>
      </w:r>
      <w:r>
        <w:rPr>
          <w:rFonts w:ascii="Lucida Sans Unicode" w:hAnsi="Lucida Sans Unicode"/>
          <w:spacing w:val="-21"/>
        </w:rPr>
        <w:t> </w:t>
      </w:r>
      <w:r>
        <w:rPr>
          <w:w w:val="77"/>
        </w:rPr>
        <w:t>(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w w:val="1"/>
        </w:rPr>
        <w:t></w:t>
      </w:r>
      <w:r>
        <w:rPr>
          <w:rFonts w:ascii="Lucida Sans Unicode" w:hAnsi="Lucida Sans Unicode"/>
        </w:rPr>
        <w:t> </w:t>
      </w:r>
      <w:r>
        <w:rPr>
          <w:rFonts w:ascii="Lucida Sans Unicode" w:hAnsi="Lucida Sans Unicode"/>
          <w:spacing w:val="-21"/>
        </w:rPr>
        <w:t> </w:t>
      </w:r>
      <w:r>
        <w:rPr>
          <w:spacing w:val="-1"/>
          <w:w w:val="84"/>
        </w:rPr>
        <w:t>asibilada)</w:t>
      </w:r>
      <w:r>
        <w:rPr>
          <w:w w:val="84"/>
        </w:rPr>
        <w:t>,</w:t>
      </w:r>
      <w:r>
        <w:rPr/>
        <w:t> </w:t>
      </w:r>
      <w:r>
        <w:rPr>
          <w:spacing w:val="11"/>
        </w:rPr>
        <w:t> </w:t>
      </w:r>
      <w:r>
        <w:rPr>
          <w:spacing w:val="-1"/>
          <w:w w:val="88"/>
        </w:rPr>
        <w:t>l</w:t>
      </w:r>
      <w:r>
        <w:rPr>
          <w:w w:val="88"/>
        </w:rPr>
        <w:t>o</w:t>
      </w:r>
      <w:r>
        <w:rPr/>
        <w:t> </w:t>
      </w:r>
      <w:r>
        <w:rPr>
          <w:spacing w:val="11"/>
        </w:rPr>
        <w:t> </w:t>
      </w:r>
      <w:r>
        <w:rPr>
          <w:spacing w:val="-1"/>
          <w:w w:val="84"/>
        </w:rPr>
        <w:t>qu</w:t>
      </w:r>
      <w:r>
        <w:rPr>
          <w:w w:val="84"/>
        </w:rPr>
        <w:t>e</w:t>
      </w:r>
      <w:r>
        <w:rPr/>
        <w:t> </w:t>
      </w:r>
      <w:r>
        <w:rPr>
          <w:spacing w:val="11"/>
        </w:rPr>
        <w:t> </w:t>
      </w:r>
      <w:r>
        <w:rPr>
          <w:w w:val="87"/>
        </w:rPr>
        <w:t>provocó</w:t>
      </w:r>
      <w:r>
        <w:rPr/>
        <w:t> </w:t>
      </w:r>
      <w:r>
        <w:rPr>
          <w:spacing w:val="10"/>
        </w:rPr>
        <w:t> </w:t>
      </w:r>
      <w:r>
        <w:rPr>
          <w:spacing w:val="-1"/>
          <w:w w:val="87"/>
        </w:rPr>
        <w:t>con </w:t>
      </w:r>
      <w:r>
        <w:rPr>
          <w:w w:val="90"/>
        </w:rPr>
        <w:t>posterioridad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rotacismo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dialectos</w:t>
      </w:r>
      <w:r>
        <w:rPr>
          <w:spacing w:val="1"/>
          <w:w w:val="90"/>
        </w:rPr>
        <w:t> </w:t>
      </w:r>
      <w:r>
        <w:rPr>
          <w:w w:val="90"/>
        </w:rPr>
        <w:t>occidentales.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ser</w:t>
      </w:r>
      <w:r>
        <w:rPr>
          <w:spacing w:val="1"/>
          <w:w w:val="90"/>
        </w:rPr>
        <w:t> </w:t>
      </w:r>
      <w:r>
        <w:rPr>
          <w:w w:val="90"/>
        </w:rPr>
        <w:t>así,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spacing w:val="-1"/>
          <w:w w:val="84"/>
        </w:rPr>
        <w:t>correspondenci</w:t>
      </w:r>
      <w:r>
        <w:rPr>
          <w:w w:val="84"/>
        </w:rPr>
        <w:t>a</w:t>
      </w:r>
      <w:r>
        <w:rPr>
          <w:spacing w:val="-3"/>
        </w:rPr>
        <w:t> </w:t>
      </w:r>
      <w:r>
        <w:rPr>
          <w:w w:val="87"/>
        </w:rPr>
        <w:t>a</w:t>
      </w:r>
      <w:r>
        <w:rPr>
          <w:spacing w:val="-3"/>
        </w:rPr>
        <w:t> </w:t>
      </w:r>
      <w:r>
        <w:rPr>
          <w:spacing w:val="-1"/>
          <w:w w:val="85"/>
        </w:rPr>
        <w:t>explica</w:t>
      </w:r>
      <w:r>
        <w:rPr>
          <w:w w:val="85"/>
        </w:rPr>
        <w:t>r</w:t>
      </w:r>
      <w:r>
        <w:rPr>
          <w:spacing w:val="-3"/>
        </w:rPr>
        <w:t> </w:t>
      </w:r>
      <w:r>
        <w:rPr>
          <w:w w:val="89"/>
        </w:rPr>
        <w:t>ya</w:t>
      </w:r>
      <w:r>
        <w:rPr>
          <w:spacing w:val="-3"/>
        </w:rPr>
        <w:t> </w:t>
      </w:r>
      <w:r>
        <w:rPr>
          <w:w w:val="86"/>
        </w:rPr>
        <w:t>no</w:t>
      </w:r>
      <w:r>
        <w:rPr>
          <w:spacing w:val="-3"/>
        </w:rPr>
        <w:t> </w:t>
      </w:r>
      <w:r>
        <w:rPr>
          <w:w w:val="82"/>
        </w:rPr>
        <w:t>sería</w:t>
      </w:r>
      <w:r>
        <w:rPr>
          <w:spacing w:val="-3"/>
        </w:rPr>
        <w:t> </w:t>
      </w:r>
      <w:r>
        <w:rPr>
          <w:w w:val="79"/>
        </w:rPr>
        <w:t>s</w:t>
      </w:r>
      <w:r>
        <w:rPr>
          <w:spacing w:val="-3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-4"/>
        </w:rPr>
        <w:t> </w:t>
      </w:r>
      <w:r>
        <w:rPr>
          <w:rFonts w:ascii="Tahoma" w:hAnsi="Tahoma"/>
          <w:spacing w:val="-1"/>
          <w:w w:val="90"/>
          <w:sz w:val="18"/>
        </w:rPr>
        <w:t>č</w:t>
      </w:r>
      <w:r>
        <w:rPr>
          <w:w w:val="93"/>
        </w:rPr>
        <w:t>,</w:t>
      </w:r>
      <w:r>
        <w:rPr>
          <w:spacing w:val="-3"/>
        </w:rPr>
        <w:t> </w:t>
      </w:r>
      <w:r>
        <w:rPr>
          <w:w w:val="84"/>
        </w:rPr>
        <w:t>sino</w:t>
      </w:r>
      <w:r>
        <w:rPr>
          <w:spacing w:val="-4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rFonts w:ascii="Lucida Sans Unicode" w:hAnsi="Lucida Sans Unicode"/>
          <w:w w:val="1"/>
        </w:rPr>
        <w:t></w:t>
      </w:r>
      <w:r>
        <w:rPr>
          <w:rFonts w:ascii="Lucida Sans Unicode" w:hAnsi="Lucida Sans Unicode"/>
          <w:spacing w:val="-19"/>
        </w:rPr>
        <w:t> </w:t>
      </w:r>
      <w:r>
        <w:rPr>
          <w:spacing w:val="-1"/>
          <w:w w:val="92"/>
        </w:rPr>
        <w:t>=</w:t>
      </w:r>
      <w:r>
        <w:rPr>
          <w:w w:val="92"/>
        </w:rPr>
        <w:t>&gt;</w:t>
      </w:r>
      <w:r>
        <w:rPr>
          <w:spacing w:val="-4"/>
        </w:rPr>
        <w:t> </w:t>
      </w:r>
      <w:r>
        <w:rPr>
          <w:rFonts w:ascii="Tahoma" w:hAnsi="Tahoma"/>
          <w:spacing w:val="-1"/>
          <w:w w:val="90"/>
          <w:sz w:val="18"/>
        </w:rPr>
        <w:t>č</w:t>
      </w:r>
      <w:r>
        <w:rPr>
          <w:w w:val="93"/>
        </w:rPr>
        <w:t>.</w:t>
      </w:r>
    </w:p>
    <w:p>
      <w:pPr>
        <w:pStyle w:val="BodyText"/>
        <w:spacing w:line="290" w:lineRule="auto" w:before="262"/>
        <w:ind w:left="301" w:right="444"/>
        <w:jc w:val="both"/>
      </w:pPr>
      <w:r>
        <w:rPr>
          <w:i/>
          <w:w w:val="85"/>
          <w:sz w:val="22"/>
        </w:rPr>
        <w:t>Los cambios en el español del siglo de oro</w:t>
      </w:r>
      <w:r>
        <w:rPr>
          <w:w w:val="85"/>
        </w:rPr>
        <w:t>. La oposición entre sibilantes y</w:t>
      </w:r>
      <w:r>
        <w:rPr>
          <w:spacing w:val="1"/>
          <w:w w:val="85"/>
        </w:rPr>
        <w:t> </w:t>
      </w:r>
      <w:r>
        <w:rPr>
          <w:w w:val="90"/>
        </w:rPr>
        <w:t>africadas sordas y sonoras así como también la oposición entre la oclusiva</w:t>
      </w:r>
      <w:r>
        <w:rPr>
          <w:spacing w:val="1"/>
          <w:w w:val="90"/>
        </w:rPr>
        <w:t> </w:t>
      </w:r>
      <w:r>
        <w:rPr>
          <w:w w:val="85"/>
        </w:rPr>
        <w:t>bilabial b y la fricativa labiodental v se estaba perdiendo en la transición de la</w:t>
      </w:r>
      <w:r>
        <w:rPr>
          <w:spacing w:val="1"/>
          <w:w w:val="85"/>
        </w:rPr>
        <w:t> </w:t>
      </w:r>
      <w:r>
        <w:rPr>
          <w:w w:val="95"/>
        </w:rPr>
        <w:t>Edad</w:t>
      </w:r>
      <w:r>
        <w:rPr>
          <w:spacing w:val="-4"/>
          <w:w w:val="95"/>
        </w:rPr>
        <w:t> </w:t>
      </w:r>
      <w:r>
        <w:rPr>
          <w:w w:val="95"/>
        </w:rPr>
        <w:t>Media</w:t>
      </w:r>
      <w:r>
        <w:rPr>
          <w:spacing w:val="-3"/>
          <w:w w:val="95"/>
        </w:rPr>
        <w:t> </w:t>
      </w:r>
      <w:r>
        <w:rPr>
          <w:w w:val="95"/>
        </w:rPr>
        <w:t>al</w:t>
      </w:r>
      <w:r>
        <w:rPr>
          <w:spacing w:val="-3"/>
          <w:w w:val="95"/>
        </w:rPr>
        <w:t> </w:t>
      </w:r>
      <w:r>
        <w:rPr>
          <w:w w:val="95"/>
        </w:rPr>
        <w:t>Renacimiento: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16"/>
        </w:numPr>
        <w:tabs>
          <w:tab w:pos="568" w:val="left" w:leader="none"/>
        </w:tabs>
        <w:spacing w:line="240" w:lineRule="auto" w:before="0" w:after="0"/>
        <w:ind w:left="567" w:right="0" w:hanging="267"/>
        <w:jc w:val="left"/>
        <w:rPr>
          <w:sz w:val="21"/>
        </w:rPr>
      </w:pPr>
      <w:r>
        <w:rPr>
          <w:w w:val="85"/>
          <w:sz w:val="21"/>
        </w:rPr>
        <w:t>no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pronunciaba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aspirada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/h/</w:t>
      </w:r>
    </w:p>
    <w:p>
      <w:pPr>
        <w:pStyle w:val="ListParagraph"/>
        <w:numPr>
          <w:ilvl w:val="0"/>
          <w:numId w:val="16"/>
        </w:numPr>
        <w:tabs>
          <w:tab w:pos="567" w:val="left" w:leader="none"/>
        </w:tabs>
        <w:spacing w:line="240" w:lineRule="auto" w:before="52" w:after="0"/>
        <w:ind w:left="566" w:right="0" w:hanging="266"/>
        <w:jc w:val="left"/>
        <w:rPr>
          <w:sz w:val="21"/>
        </w:rPr>
      </w:pPr>
      <w:r>
        <w:rPr>
          <w:w w:val="90"/>
          <w:sz w:val="21"/>
        </w:rPr>
        <w:t>se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confundían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/v/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y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/b/</w:t>
      </w:r>
    </w:p>
    <w:p>
      <w:pPr>
        <w:pStyle w:val="ListParagraph"/>
        <w:numPr>
          <w:ilvl w:val="0"/>
          <w:numId w:val="16"/>
        </w:numPr>
        <w:tabs>
          <w:tab w:pos="621" w:val="left" w:leader="none"/>
        </w:tabs>
        <w:spacing w:line="292" w:lineRule="auto" w:before="50" w:after="0"/>
        <w:ind w:left="301" w:right="445" w:firstLine="0"/>
        <w:jc w:val="left"/>
        <w:rPr>
          <w:sz w:val="21"/>
        </w:rPr>
      </w:pPr>
      <w:r>
        <w:rPr>
          <w:w w:val="90"/>
          <w:sz w:val="21"/>
        </w:rPr>
        <w:t>desde</w:t>
      </w:r>
      <w:r>
        <w:rPr>
          <w:spacing w:val="20"/>
          <w:w w:val="90"/>
          <w:sz w:val="21"/>
        </w:rPr>
        <w:t> </w:t>
      </w:r>
      <w:r>
        <w:rPr>
          <w:w w:val="90"/>
          <w:sz w:val="21"/>
        </w:rPr>
        <w:t>tiempo</w:t>
      </w:r>
      <w:r>
        <w:rPr>
          <w:spacing w:val="21"/>
          <w:w w:val="90"/>
          <w:sz w:val="21"/>
        </w:rPr>
        <w:t> </w:t>
      </w:r>
      <w:r>
        <w:rPr>
          <w:w w:val="90"/>
          <w:sz w:val="21"/>
        </w:rPr>
        <w:t>atrás</w:t>
      </w:r>
      <w:r>
        <w:rPr>
          <w:spacing w:val="21"/>
          <w:w w:val="90"/>
          <w:sz w:val="21"/>
        </w:rPr>
        <w:t> </w:t>
      </w:r>
      <w:r>
        <w:rPr>
          <w:w w:val="90"/>
          <w:sz w:val="21"/>
        </w:rPr>
        <w:t>había</w:t>
      </w:r>
      <w:r>
        <w:rPr>
          <w:spacing w:val="21"/>
          <w:w w:val="90"/>
          <w:sz w:val="21"/>
        </w:rPr>
        <w:t> </w:t>
      </w:r>
      <w:r>
        <w:rPr>
          <w:w w:val="90"/>
          <w:sz w:val="21"/>
        </w:rPr>
        <w:t>empezado</w:t>
      </w:r>
      <w:r>
        <w:rPr>
          <w:spacing w:val="20"/>
          <w:w w:val="90"/>
          <w:sz w:val="21"/>
        </w:rPr>
        <w:t> </w:t>
      </w:r>
      <w:r>
        <w:rPr>
          <w:w w:val="90"/>
          <w:sz w:val="21"/>
        </w:rPr>
        <w:t>el</w:t>
      </w:r>
      <w:r>
        <w:rPr>
          <w:spacing w:val="21"/>
          <w:w w:val="90"/>
          <w:sz w:val="21"/>
        </w:rPr>
        <w:t> </w:t>
      </w:r>
      <w:r>
        <w:rPr>
          <w:w w:val="90"/>
          <w:sz w:val="21"/>
        </w:rPr>
        <w:t>ensordecimiento</w:t>
      </w:r>
      <w:r>
        <w:rPr>
          <w:spacing w:val="21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21"/>
          <w:w w:val="90"/>
          <w:sz w:val="21"/>
        </w:rPr>
        <w:t> </w:t>
      </w:r>
      <w:r>
        <w:rPr>
          <w:w w:val="90"/>
          <w:sz w:val="21"/>
        </w:rPr>
        <w:t>africadas</w:t>
      </w:r>
      <w:r>
        <w:rPr>
          <w:spacing w:val="20"/>
          <w:w w:val="90"/>
          <w:sz w:val="21"/>
        </w:rPr>
        <w:t> </w:t>
      </w:r>
      <w:r>
        <w:rPr>
          <w:w w:val="90"/>
          <w:sz w:val="21"/>
        </w:rPr>
        <w:t>y</w:t>
      </w:r>
      <w:r>
        <w:rPr>
          <w:spacing w:val="-42"/>
          <w:w w:val="90"/>
          <w:sz w:val="21"/>
        </w:rPr>
        <w:t> </w:t>
      </w:r>
      <w:r>
        <w:rPr>
          <w:w w:val="95"/>
          <w:sz w:val="21"/>
        </w:rPr>
        <w:t>fricativas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sonoras:</w:t>
      </w:r>
    </w:p>
    <w:p>
      <w:pPr>
        <w:pStyle w:val="BodyText"/>
        <w:spacing w:before="2" w:after="1"/>
        <w:rPr>
          <w:sz w:val="25"/>
        </w:rPr>
      </w:pPr>
    </w:p>
    <w:tbl>
      <w:tblPr>
        <w:tblW w:w="0" w:type="auto"/>
        <w:jc w:val="left"/>
        <w:tblInd w:w="8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6"/>
        <w:gridCol w:w="815"/>
        <w:gridCol w:w="1078"/>
        <w:gridCol w:w="1769"/>
        <w:gridCol w:w="460"/>
      </w:tblGrid>
      <w:tr>
        <w:trPr>
          <w:trHeight w:val="244" w:hRule="atLeast"/>
        </w:trPr>
        <w:tc>
          <w:tcPr>
            <w:tcW w:w="776" w:type="dxa"/>
          </w:tcPr>
          <w:p>
            <w:pPr>
              <w:pStyle w:val="TableParagraph"/>
              <w:spacing w:line="223" w:lineRule="exact" w:before="1"/>
              <w:ind w:right="74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fonema</w:t>
            </w:r>
          </w:p>
        </w:tc>
        <w:tc>
          <w:tcPr>
            <w:tcW w:w="815" w:type="dxa"/>
          </w:tcPr>
          <w:p>
            <w:pPr>
              <w:pStyle w:val="TableParagraph"/>
              <w:spacing w:line="223" w:lineRule="exact" w:before="1"/>
              <w:ind w:left="126"/>
              <w:rPr>
                <w:sz w:val="21"/>
              </w:rPr>
            </w:pPr>
            <w:r>
              <w:rPr>
                <w:w w:val="95"/>
                <w:sz w:val="21"/>
              </w:rPr>
              <w:t>grafías</w:t>
            </w:r>
          </w:p>
        </w:tc>
        <w:tc>
          <w:tcPr>
            <w:tcW w:w="1078" w:type="dxa"/>
          </w:tcPr>
          <w:p>
            <w:pPr>
              <w:pStyle w:val="TableParagraph"/>
              <w:spacing w:line="223" w:lineRule="exact" w:before="1"/>
              <w:ind w:left="163"/>
              <w:rPr>
                <w:sz w:val="21"/>
              </w:rPr>
            </w:pPr>
            <w:r>
              <w:rPr>
                <w:w w:val="95"/>
                <w:sz w:val="21"/>
              </w:rPr>
              <w:t>valor</w:t>
            </w:r>
          </w:p>
        </w:tc>
        <w:tc>
          <w:tcPr>
            <w:tcW w:w="2229" w:type="dxa"/>
            <w:gridSpan w:val="2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322" w:hRule="atLeast"/>
        </w:trPr>
        <w:tc>
          <w:tcPr>
            <w:tcW w:w="776" w:type="dxa"/>
          </w:tcPr>
          <w:p>
            <w:pPr>
              <w:pStyle w:val="TableParagraph"/>
              <w:spacing w:line="293" w:lineRule="exact" w:before="9"/>
              <w:ind w:right="14"/>
              <w:jc w:val="center"/>
              <w:rPr>
                <w:rFonts w:ascii="Lucida Sans Unicode" w:hAnsi="Lucida Sans Unicode"/>
                <w:sz w:val="21"/>
              </w:rPr>
            </w:pPr>
            <w:r>
              <w:rPr>
                <w:spacing w:val="-1"/>
                <w:w w:val="96"/>
                <w:sz w:val="21"/>
              </w:rPr>
              <w:t>z</w:t>
            </w:r>
            <w:r>
              <w:rPr>
                <w:rFonts w:ascii="Lucida Sans Unicode" w:hAnsi="Lucida Sans Unicode"/>
                <w:w w:val="1"/>
                <w:sz w:val="21"/>
              </w:rPr>
              <w:t></w:t>
            </w:r>
          </w:p>
        </w:tc>
        <w:tc>
          <w:tcPr>
            <w:tcW w:w="815" w:type="dxa"/>
          </w:tcPr>
          <w:p>
            <w:pPr>
              <w:pStyle w:val="TableParagraph"/>
              <w:spacing w:before="47"/>
              <w:ind w:left="125"/>
              <w:rPr>
                <w:sz w:val="21"/>
              </w:rPr>
            </w:pPr>
            <w:r>
              <w:rPr>
                <w:sz w:val="21"/>
              </w:rPr>
              <w:t>&lt;z&gt;</w:t>
            </w:r>
          </w:p>
        </w:tc>
        <w:tc>
          <w:tcPr>
            <w:tcW w:w="1078" w:type="dxa"/>
          </w:tcPr>
          <w:p>
            <w:pPr>
              <w:pStyle w:val="TableParagraph"/>
              <w:spacing w:before="47"/>
              <w:ind w:left="163"/>
              <w:rPr>
                <w:sz w:val="21"/>
              </w:rPr>
            </w:pPr>
            <w:r>
              <w:rPr>
                <w:w w:val="95"/>
                <w:sz w:val="21"/>
              </w:rPr>
              <w:t>[dz]</w:t>
            </w:r>
          </w:p>
        </w:tc>
        <w:tc>
          <w:tcPr>
            <w:tcW w:w="1769" w:type="dxa"/>
          </w:tcPr>
          <w:p>
            <w:pPr>
              <w:pStyle w:val="TableParagraph"/>
              <w:tabs>
                <w:tab w:pos="1073" w:val="left" w:leader="none"/>
              </w:tabs>
              <w:spacing w:line="293" w:lineRule="exact" w:before="9"/>
              <w:ind w:left="505"/>
              <w:rPr>
                <w:sz w:val="21"/>
              </w:rPr>
            </w:pPr>
            <w:r>
              <w:rPr>
                <w:rFonts w:ascii="Tahoma" w:hAnsi="Tahoma"/>
                <w:w w:val="95"/>
                <w:sz w:val="18"/>
              </w:rPr>
              <w:t>ŝ</w:t>
              <w:tab/>
            </w:r>
            <w:r>
              <w:rPr>
                <w:w w:val="75"/>
                <w:sz w:val="21"/>
              </w:rPr>
              <w:t>&lt;c,</w:t>
            </w:r>
            <w:r>
              <w:rPr>
                <w:spacing w:val="12"/>
                <w:w w:val="75"/>
                <w:sz w:val="21"/>
              </w:rPr>
              <w:t> </w:t>
            </w:r>
            <w:r>
              <w:rPr>
                <w:rFonts w:ascii="Lucida Sans Unicode" w:hAnsi="Lucida Sans Unicode"/>
                <w:w w:val="75"/>
                <w:sz w:val="21"/>
              </w:rPr>
              <w:t></w:t>
            </w:r>
            <w:r>
              <w:rPr>
                <w:w w:val="75"/>
                <w:sz w:val="21"/>
              </w:rPr>
              <w:t>&gt;</w:t>
            </w:r>
          </w:p>
        </w:tc>
        <w:tc>
          <w:tcPr>
            <w:tcW w:w="460" w:type="dxa"/>
          </w:tcPr>
          <w:p>
            <w:pPr>
              <w:pStyle w:val="TableParagraph"/>
              <w:spacing w:before="47"/>
              <w:ind w:left="156"/>
              <w:rPr>
                <w:sz w:val="21"/>
              </w:rPr>
            </w:pPr>
            <w:r>
              <w:rPr>
                <w:spacing w:val="-1"/>
                <w:w w:val="90"/>
                <w:sz w:val="21"/>
              </w:rPr>
              <w:t>[ts]</w:t>
            </w:r>
          </w:p>
        </w:tc>
      </w:tr>
    </w:tbl>
    <w:p>
      <w:pPr>
        <w:pStyle w:val="BodyText"/>
        <w:tabs>
          <w:tab w:pos="3994" w:val="left" w:leader="none"/>
        </w:tabs>
        <w:spacing w:before="15"/>
        <w:ind w:left="868"/>
      </w:pPr>
      <w:r>
        <w:rPr/>
        <w:pict>
          <v:group style="position:absolute;margin-left:202.979996pt;margin-top:-9.422482pt;width:43.3pt;height:5.1pt;mso-position-horizontal-relative:page;mso-position-vertical-relative:paragraph;z-index:-20805632" coordorigin="4060,-188" coordsize="866,102">
            <v:line style="position:absolute" from="4060,-138" to="4769,-138" stroked="true" strokeweight=".72pt" strokecolor="#000000">
              <v:stroke dashstyle="solid"/>
            </v:line>
            <v:shape style="position:absolute;left:4766;top:-189;width:159;height:102" coordorigin="4766,-188" coordsize="159,102" path="m4766,-188l4766,-86,4925,-138,4766,-18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85"/>
        </w:rPr>
        <w:t>dental</w:t>
      </w:r>
      <w:r>
        <w:rPr>
          <w:spacing w:val="1"/>
          <w:w w:val="85"/>
        </w:rPr>
        <w:t> </w:t>
      </w:r>
      <w:r>
        <w:rPr>
          <w:w w:val="85"/>
        </w:rPr>
        <w:t>africada</w:t>
      </w:r>
      <w:r>
        <w:rPr>
          <w:spacing w:val="1"/>
          <w:w w:val="85"/>
        </w:rPr>
        <w:t> </w:t>
      </w:r>
      <w:r>
        <w:rPr>
          <w:w w:val="85"/>
        </w:rPr>
        <w:t>sonora</w:t>
        <w:tab/>
        <w:t>dental</w:t>
      </w:r>
      <w:r>
        <w:rPr>
          <w:spacing w:val="-1"/>
          <w:w w:val="85"/>
        </w:rPr>
        <w:t> </w:t>
      </w:r>
      <w:r>
        <w:rPr>
          <w:w w:val="85"/>
        </w:rPr>
        <w:t>africada</w:t>
      </w:r>
      <w:r>
        <w:rPr>
          <w:spacing w:val="-1"/>
          <w:w w:val="85"/>
        </w:rPr>
        <w:t> </w:t>
      </w:r>
      <w:r>
        <w:rPr>
          <w:w w:val="85"/>
        </w:rPr>
        <w:t>sorda</w:t>
      </w:r>
    </w:p>
    <w:p>
      <w:pPr>
        <w:pStyle w:val="BodyText"/>
        <w:tabs>
          <w:tab w:pos="1720" w:val="left" w:leader="none"/>
          <w:tab w:pos="3993" w:val="left" w:leader="none"/>
          <w:tab w:pos="4561" w:val="left" w:leader="none"/>
        </w:tabs>
        <w:spacing w:before="13"/>
        <w:ind w:left="1153"/>
      </w:pPr>
      <w:r>
        <w:rPr/>
        <w:pict>
          <v:group style="position:absolute;margin-left:188.459991pt;margin-top:7.184724pt;width:57.7pt;height:5.1pt;mso-position-horizontal-relative:page;mso-position-vertical-relative:paragraph;z-index:-20805120" coordorigin="3769,144" coordsize="1154,102">
            <v:line style="position:absolute" from="3769,194" to="4766,194" stroked="true" strokeweight=".72pt" strokecolor="#000000">
              <v:stroke dashstyle="solid"/>
            </v:line>
            <v:shape style="position:absolute;left:4764;top:143;width:159;height:102" coordorigin="4764,144" coordsize="159,102" path="m4764,144l4764,246,4922,194,4764,14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w w:val="90"/>
        </w:rPr>
        <w:t>ż</w:t>
      </w:r>
      <w:r>
        <w:rPr>
          <w:rFonts w:ascii="Tahoma" w:hAnsi="Tahoma"/>
        </w:rPr>
        <w:tab/>
      </w:r>
      <w:r>
        <w:rPr>
          <w:spacing w:val="-1"/>
          <w:w w:val="89"/>
        </w:rPr>
        <w:t>&lt;s</w:t>
      </w:r>
      <w:r>
        <w:rPr>
          <w:w w:val="89"/>
        </w:rPr>
        <w:t>&gt;</w:t>
      </w:r>
      <w:r>
        <w:rPr/>
        <w:tab/>
      </w:r>
      <w:r>
        <w:rPr>
          <w:spacing w:val="-1"/>
          <w:w w:val="79"/>
        </w:rPr>
        <w:t>s</w:t>
      </w:r>
      <w:r>
        <w:rPr>
          <w:rFonts w:ascii="Lucida Sans Unicode" w:hAnsi="Lucida Sans Unicode"/>
          <w:w w:val="1"/>
        </w:rPr>
        <w:t></w:t>
      </w:r>
      <w:r>
        <w:rPr>
          <w:rFonts w:ascii="Lucida Sans Unicode" w:hAnsi="Lucida Sans Unicode"/>
        </w:rPr>
        <w:tab/>
      </w:r>
      <w:r>
        <w:rPr>
          <w:spacing w:val="-1"/>
          <w:w w:val="87"/>
        </w:rPr>
        <w:t>&lt;ss&gt;</w:t>
      </w:r>
    </w:p>
    <w:p>
      <w:pPr>
        <w:pStyle w:val="BodyText"/>
        <w:tabs>
          <w:tab w:pos="3994" w:val="left" w:leader="none"/>
        </w:tabs>
        <w:spacing w:before="5"/>
        <w:ind w:left="868"/>
      </w:pPr>
      <w:r>
        <w:rPr>
          <w:w w:val="85"/>
        </w:rPr>
        <w:t>ápico</w:t>
      </w:r>
      <w:r>
        <w:rPr>
          <w:spacing w:val="6"/>
          <w:w w:val="85"/>
        </w:rPr>
        <w:t> </w:t>
      </w:r>
      <w:r>
        <w:rPr>
          <w:w w:val="85"/>
        </w:rPr>
        <w:t>alveolar</w:t>
      </w:r>
      <w:r>
        <w:rPr>
          <w:spacing w:val="6"/>
          <w:w w:val="85"/>
        </w:rPr>
        <w:t> </w:t>
      </w:r>
      <w:r>
        <w:rPr>
          <w:w w:val="85"/>
        </w:rPr>
        <w:t>sonora</w:t>
        <w:tab/>
        <w:t>ápico</w:t>
      </w:r>
      <w:r>
        <w:rPr>
          <w:spacing w:val="5"/>
          <w:w w:val="85"/>
        </w:rPr>
        <w:t> </w:t>
      </w:r>
      <w:r>
        <w:rPr>
          <w:w w:val="85"/>
        </w:rPr>
        <w:t>alveolar</w:t>
      </w:r>
      <w:r>
        <w:rPr>
          <w:spacing w:val="5"/>
          <w:w w:val="85"/>
        </w:rPr>
        <w:t> </w:t>
      </w:r>
      <w:r>
        <w:rPr>
          <w:w w:val="85"/>
        </w:rPr>
        <w:t>sorda</w:t>
      </w:r>
    </w:p>
    <w:p>
      <w:pPr>
        <w:pStyle w:val="BodyText"/>
        <w:tabs>
          <w:tab w:pos="1720" w:val="left" w:leader="none"/>
          <w:tab w:pos="3992" w:val="left" w:leader="none"/>
          <w:tab w:pos="4560" w:val="left" w:leader="none"/>
        </w:tabs>
        <w:spacing w:line="288" w:lineRule="auto" w:before="34"/>
        <w:ind w:left="868" w:right="2045" w:firstLine="284"/>
      </w:pPr>
      <w:r>
        <w:rPr/>
        <w:pict>
          <v:group style="position:absolute;margin-left:188.459991pt;margin-top:7.224714pt;width:57.7pt;height:5.1pt;mso-position-horizontal-relative:page;mso-position-vertical-relative:paragraph;z-index:-20804608" coordorigin="3769,144" coordsize="1154,102">
            <v:line style="position:absolute" from="3769,195" to="4766,195" stroked="true" strokeweight=".72pt" strokecolor="#000000">
              <v:stroke dashstyle="solid"/>
            </v:line>
            <v:shape style="position:absolute;left:4764;top:144;width:159;height:102" coordorigin="4764,144" coordsize="159,102" path="m4764,144l4764,246,4922,195,4764,14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w w:val="95"/>
        </w:rPr>
        <w:t>ž</w:t>
        <w:tab/>
      </w:r>
      <w:r>
        <w:rPr>
          <w:w w:val="95"/>
        </w:rPr>
        <w:t>&lt;g,</w:t>
      </w:r>
      <w:r>
        <w:rPr>
          <w:spacing w:val="-9"/>
          <w:w w:val="95"/>
        </w:rPr>
        <w:t> </w:t>
      </w:r>
      <w:r>
        <w:rPr>
          <w:w w:val="95"/>
        </w:rPr>
        <w:t>j&gt;</w:t>
        <w:tab/>
        <w:t>š</w:t>
        <w:tab/>
        <w:t>&lt;x&gt;</w:t>
      </w:r>
      <w:r>
        <w:rPr>
          <w:spacing w:val="1"/>
          <w:w w:val="95"/>
        </w:rPr>
        <w:t> </w:t>
      </w:r>
      <w:r>
        <w:rPr>
          <w:w w:val="85"/>
        </w:rPr>
        <w:t>palatal</w:t>
      </w:r>
      <w:r>
        <w:rPr>
          <w:spacing w:val="4"/>
          <w:w w:val="85"/>
        </w:rPr>
        <w:t> </w:t>
      </w:r>
      <w:r>
        <w:rPr>
          <w:w w:val="85"/>
        </w:rPr>
        <w:t>sonora</w:t>
        <w:tab/>
      </w:r>
      <w:r>
        <w:rPr>
          <w:spacing w:val="-1"/>
          <w:w w:val="85"/>
        </w:rPr>
        <w:t>palatal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sorda</w:t>
      </w:r>
    </w:p>
    <w:p>
      <w:pPr>
        <w:spacing w:after="0" w:line="288" w:lineRule="auto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92" w:lineRule="auto" w:before="1"/>
        <w:ind w:left="420" w:right="324"/>
        <w:jc w:val="both"/>
      </w:pPr>
      <w:r>
        <w:rPr>
          <w:w w:val="85"/>
        </w:rPr>
        <w:t>Los cambios del consonantismo iniciados desde la Edad Media se consuman y</w:t>
      </w:r>
      <w:r>
        <w:rPr>
          <w:spacing w:val="1"/>
          <w:w w:val="85"/>
        </w:rPr>
        <w:t> </w:t>
      </w:r>
      <w:r>
        <w:rPr>
          <w:w w:val="85"/>
        </w:rPr>
        <w:t>generalizan entre la segunda mitad del siglo XVI y la primera del XVII, exten-</w:t>
      </w:r>
      <w:r>
        <w:rPr>
          <w:spacing w:val="1"/>
          <w:w w:val="85"/>
        </w:rPr>
        <w:t> </w:t>
      </w:r>
      <w:r>
        <w:rPr>
          <w:w w:val="90"/>
        </w:rPr>
        <w:t>diéndose hasta América. En Andalucía, Canarias y América se consolida la</w:t>
      </w:r>
      <w:r>
        <w:rPr>
          <w:spacing w:val="1"/>
          <w:w w:val="90"/>
        </w:rPr>
        <w:t> </w:t>
      </w:r>
      <w:r>
        <w:rPr>
          <w:w w:val="85"/>
        </w:rPr>
        <w:t>reducción</w:t>
      </w:r>
      <w:r>
        <w:rPr>
          <w:spacing w:val="12"/>
          <w:w w:val="85"/>
        </w:rPr>
        <w:t> </w:t>
      </w:r>
      <w:r>
        <w:rPr>
          <w:w w:val="85"/>
        </w:rPr>
        <w:t>de</w:t>
      </w:r>
      <w:r>
        <w:rPr>
          <w:spacing w:val="13"/>
          <w:w w:val="85"/>
        </w:rPr>
        <w:t> </w:t>
      </w:r>
      <w:r>
        <w:rPr>
          <w:w w:val="85"/>
        </w:rPr>
        <w:t>las</w:t>
      </w:r>
      <w:r>
        <w:rPr>
          <w:spacing w:val="13"/>
          <w:w w:val="85"/>
        </w:rPr>
        <w:t> </w:t>
      </w:r>
      <w:r>
        <w:rPr>
          <w:w w:val="85"/>
        </w:rPr>
        <w:t>sibilantes</w:t>
      </w:r>
      <w:r>
        <w:rPr>
          <w:spacing w:val="13"/>
          <w:w w:val="85"/>
        </w:rPr>
        <w:t> </w:t>
      </w:r>
      <w:r>
        <w:rPr>
          <w:w w:val="85"/>
        </w:rPr>
        <w:t>a</w:t>
      </w:r>
      <w:r>
        <w:rPr>
          <w:spacing w:val="13"/>
          <w:w w:val="85"/>
        </w:rPr>
        <w:t> </w:t>
      </w:r>
      <w:r>
        <w:rPr>
          <w:w w:val="85"/>
        </w:rPr>
        <w:t>un</w:t>
      </w:r>
      <w:r>
        <w:rPr>
          <w:spacing w:val="13"/>
          <w:w w:val="85"/>
        </w:rPr>
        <w:t> </w:t>
      </w:r>
      <w:r>
        <w:rPr>
          <w:w w:val="85"/>
        </w:rPr>
        <w:t>solo</w:t>
      </w:r>
      <w:r>
        <w:rPr>
          <w:spacing w:val="13"/>
          <w:w w:val="85"/>
        </w:rPr>
        <w:t> </w:t>
      </w:r>
      <w:r>
        <w:rPr>
          <w:w w:val="85"/>
        </w:rPr>
        <w:t>fonema,</w:t>
      </w:r>
      <w:r>
        <w:rPr>
          <w:spacing w:val="11"/>
          <w:w w:val="85"/>
        </w:rPr>
        <w:t> </w:t>
      </w:r>
      <w:r>
        <w:rPr>
          <w:w w:val="85"/>
        </w:rPr>
        <w:t>es</w:t>
      </w:r>
      <w:r>
        <w:rPr>
          <w:spacing w:val="12"/>
          <w:w w:val="85"/>
        </w:rPr>
        <w:t> </w:t>
      </w:r>
      <w:r>
        <w:rPr>
          <w:w w:val="85"/>
        </w:rPr>
        <w:t>decir</w:t>
      </w:r>
      <w:r>
        <w:rPr>
          <w:spacing w:val="12"/>
          <w:w w:val="85"/>
        </w:rPr>
        <w:t> </w:t>
      </w:r>
      <w:r>
        <w:rPr>
          <w:w w:val="85"/>
        </w:rPr>
        <w:t>se</w:t>
      </w:r>
      <w:r>
        <w:rPr>
          <w:spacing w:val="12"/>
          <w:w w:val="85"/>
        </w:rPr>
        <w:t> </w:t>
      </w:r>
      <w:r>
        <w:rPr>
          <w:w w:val="85"/>
        </w:rPr>
        <w:t>iguala</w:t>
      </w:r>
      <w:r>
        <w:rPr>
          <w:spacing w:val="12"/>
          <w:w w:val="85"/>
        </w:rPr>
        <w:t> </w:t>
      </w:r>
      <w:r>
        <w:rPr>
          <w:w w:val="85"/>
        </w:rPr>
        <w:t>la</w:t>
      </w:r>
      <w:r>
        <w:rPr>
          <w:spacing w:val="12"/>
          <w:w w:val="85"/>
        </w:rPr>
        <w:t> </w:t>
      </w:r>
      <w:r>
        <w:rPr>
          <w:w w:val="85"/>
        </w:rPr>
        <w:t>fricativa</w:t>
      </w:r>
      <w:r>
        <w:rPr>
          <w:spacing w:val="12"/>
          <w:w w:val="85"/>
        </w:rPr>
        <w:t> </w:t>
      </w:r>
      <w:r>
        <w:rPr>
          <w:w w:val="85"/>
        </w:rPr>
        <w:t>ápi-</w:t>
      </w:r>
      <w:r>
        <w:rPr>
          <w:spacing w:val="-41"/>
          <w:w w:val="85"/>
        </w:rPr>
        <w:t> </w:t>
      </w:r>
      <w:r>
        <w:rPr>
          <w:w w:val="85"/>
        </w:rPr>
        <w:t>co alveolar con la fricativa predorso-dental. A lo largo del siglo de oro se com-</w:t>
      </w:r>
      <w:r>
        <w:rPr>
          <w:spacing w:val="1"/>
          <w:w w:val="85"/>
        </w:rPr>
        <w:t> </w:t>
      </w:r>
      <w:r>
        <w:rPr>
          <w:w w:val="85"/>
        </w:rPr>
        <w:t>pleta</w:t>
      </w:r>
      <w:r>
        <w:rPr>
          <w:spacing w:val="8"/>
          <w:w w:val="85"/>
        </w:rPr>
        <w:t> </w:t>
      </w:r>
      <w:r>
        <w:rPr>
          <w:w w:val="85"/>
        </w:rPr>
        <w:t>la</w:t>
      </w:r>
      <w:r>
        <w:rPr>
          <w:spacing w:val="9"/>
          <w:w w:val="85"/>
        </w:rPr>
        <w:t> </w:t>
      </w:r>
      <w:r>
        <w:rPr>
          <w:w w:val="85"/>
        </w:rPr>
        <w:t>velarización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la</w:t>
      </w:r>
      <w:r>
        <w:rPr>
          <w:spacing w:val="9"/>
          <w:w w:val="85"/>
        </w:rPr>
        <w:t> </w:t>
      </w:r>
      <w:r>
        <w:rPr>
          <w:w w:val="85"/>
        </w:rPr>
        <w:t>palatal</w:t>
      </w:r>
      <w:r>
        <w:rPr>
          <w:spacing w:val="9"/>
          <w:w w:val="85"/>
        </w:rPr>
        <w:t> </w:t>
      </w:r>
      <w:r>
        <w:rPr>
          <w:w w:val="85"/>
        </w:rPr>
        <w:t>[š],</w:t>
      </w:r>
      <w:r>
        <w:rPr>
          <w:spacing w:val="9"/>
          <w:w w:val="85"/>
        </w:rPr>
        <w:t> </w:t>
      </w:r>
      <w:r>
        <w:rPr>
          <w:w w:val="85"/>
        </w:rPr>
        <w:t>o</w:t>
      </w:r>
      <w:r>
        <w:rPr>
          <w:spacing w:val="8"/>
          <w:w w:val="85"/>
        </w:rPr>
        <w:t> </w:t>
      </w:r>
      <w:r>
        <w:rPr>
          <w:w w:val="85"/>
        </w:rPr>
        <w:t>sea</w:t>
      </w:r>
      <w:r>
        <w:rPr>
          <w:spacing w:val="9"/>
          <w:w w:val="85"/>
        </w:rPr>
        <w:t> </w:t>
      </w:r>
      <w:r>
        <w:rPr>
          <w:w w:val="85"/>
        </w:rPr>
        <w:t>se</w:t>
      </w:r>
      <w:r>
        <w:rPr>
          <w:spacing w:val="9"/>
          <w:w w:val="85"/>
        </w:rPr>
        <w:t> </w:t>
      </w:r>
      <w:r>
        <w:rPr>
          <w:w w:val="85"/>
        </w:rPr>
        <w:t>retrotrae</w:t>
      </w:r>
      <w:r>
        <w:rPr>
          <w:spacing w:val="9"/>
          <w:w w:val="85"/>
        </w:rPr>
        <w:t> </w:t>
      </w:r>
      <w:r>
        <w:rPr>
          <w:w w:val="85"/>
        </w:rPr>
        <w:t>el</w:t>
      </w:r>
      <w:r>
        <w:rPr>
          <w:spacing w:val="8"/>
          <w:w w:val="85"/>
        </w:rPr>
        <w:t> </w:t>
      </w:r>
      <w:r>
        <w:rPr>
          <w:w w:val="85"/>
        </w:rPr>
        <w:t>punto</w:t>
      </w:r>
      <w:r>
        <w:rPr>
          <w:spacing w:val="8"/>
          <w:w w:val="85"/>
        </w:rPr>
        <w:t> </w:t>
      </w:r>
      <w:r>
        <w:rPr>
          <w:w w:val="85"/>
        </w:rPr>
        <w:t>de</w:t>
      </w:r>
      <w:r>
        <w:rPr>
          <w:spacing w:val="8"/>
          <w:w w:val="85"/>
        </w:rPr>
        <w:t> </w:t>
      </w:r>
      <w:r>
        <w:rPr>
          <w:w w:val="85"/>
        </w:rPr>
        <w:t>articulación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zona</w:t>
      </w:r>
      <w:r>
        <w:rPr>
          <w:spacing w:val="-6"/>
          <w:w w:val="90"/>
        </w:rPr>
        <w:t> </w:t>
      </w:r>
      <w:r>
        <w:rPr>
          <w:w w:val="90"/>
        </w:rPr>
        <w:t>posterior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boca,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reforma</w:t>
      </w:r>
      <w:r>
        <w:rPr>
          <w:spacing w:val="-6"/>
          <w:w w:val="90"/>
        </w:rPr>
        <w:t> </w:t>
      </w:r>
      <w:r>
        <w:rPr>
          <w:w w:val="90"/>
        </w:rPr>
        <w:t>ortográfica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6"/>
          <w:w w:val="90"/>
        </w:rPr>
        <w:t> </w:t>
      </w:r>
      <w:r>
        <w:rPr>
          <w:w w:val="90"/>
        </w:rPr>
        <w:t>XVIII</w:t>
      </w:r>
      <w:r>
        <w:rPr>
          <w:spacing w:val="-6"/>
          <w:w w:val="90"/>
        </w:rPr>
        <w:t> </w:t>
      </w:r>
      <w:r>
        <w:rPr>
          <w:w w:val="90"/>
        </w:rPr>
        <w:t>este</w:t>
      </w:r>
      <w:r>
        <w:rPr>
          <w:spacing w:val="-6"/>
          <w:w w:val="90"/>
        </w:rPr>
        <w:t> </w:t>
      </w:r>
      <w:r>
        <w:rPr>
          <w:w w:val="90"/>
        </w:rPr>
        <w:t>cam-</w:t>
      </w:r>
      <w:r>
        <w:rPr>
          <w:spacing w:val="-43"/>
          <w:w w:val="90"/>
        </w:rPr>
        <w:t> </w:t>
      </w:r>
      <w:r>
        <w:rPr>
          <w:w w:val="85"/>
        </w:rPr>
        <w:t>bio</w:t>
      </w:r>
      <w:r>
        <w:rPr>
          <w:spacing w:val="8"/>
          <w:w w:val="85"/>
        </w:rPr>
        <w:t> </w:t>
      </w:r>
      <w:r>
        <w:rPr>
          <w:w w:val="85"/>
        </w:rPr>
        <w:t>se</w:t>
      </w:r>
      <w:r>
        <w:rPr>
          <w:spacing w:val="9"/>
          <w:w w:val="85"/>
        </w:rPr>
        <w:t> </w:t>
      </w:r>
      <w:r>
        <w:rPr>
          <w:w w:val="85"/>
        </w:rPr>
        <w:t>refleja</w:t>
      </w:r>
      <w:r>
        <w:rPr>
          <w:spacing w:val="9"/>
          <w:w w:val="85"/>
        </w:rPr>
        <w:t> </w:t>
      </w:r>
      <w:r>
        <w:rPr>
          <w:w w:val="85"/>
        </w:rPr>
        <w:t>en</w:t>
      </w:r>
      <w:r>
        <w:rPr>
          <w:spacing w:val="8"/>
          <w:w w:val="85"/>
        </w:rPr>
        <w:t> </w:t>
      </w:r>
      <w:r>
        <w:rPr>
          <w:w w:val="85"/>
        </w:rPr>
        <w:t>la</w:t>
      </w:r>
      <w:r>
        <w:rPr>
          <w:spacing w:val="9"/>
          <w:w w:val="85"/>
        </w:rPr>
        <w:t> </w:t>
      </w:r>
      <w:r>
        <w:rPr>
          <w:w w:val="85"/>
        </w:rPr>
        <w:t>sustitución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spacing w:val="8"/>
          <w:w w:val="85"/>
        </w:rPr>
        <w:t> </w:t>
      </w:r>
      <w:r>
        <w:rPr>
          <w:w w:val="85"/>
        </w:rPr>
        <w:t>&lt;x&gt;,</w:t>
      </w:r>
      <w:r>
        <w:rPr>
          <w:spacing w:val="7"/>
          <w:w w:val="85"/>
        </w:rPr>
        <w:t> </w:t>
      </w:r>
      <w:r>
        <w:rPr>
          <w:w w:val="85"/>
        </w:rPr>
        <w:t>que</w:t>
      </w:r>
      <w:r>
        <w:rPr>
          <w:spacing w:val="8"/>
          <w:w w:val="85"/>
        </w:rPr>
        <w:t> </w:t>
      </w:r>
      <w:r>
        <w:rPr>
          <w:w w:val="85"/>
        </w:rPr>
        <w:t>anteriormente</w:t>
      </w:r>
      <w:r>
        <w:rPr>
          <w:spacing w:val="8"/>
          <w:w w:val="85"/>
        </w:rPr>
        <w:t> </w:t>
      </w:r>
      <w:r>
        <w:rPr>
          <w:w w:val="85"/>
        </w:rPr>
        <w:t>había</w:t>
      </w:r>
      <w:r>
        <w:rPr>
          <w:spacing w:val="8"/>
          <w:w w:val="85"/>
        </w:rPr>
        <w:t> </w:t>
      </w:r>
      <w:r>
        <w:rPr>
          <w:w w:val="85"/>
        </w:rPr>
        <w:t>representado</w:t>
      </w:r>
      <w:r>
        <w:rPr>
          <w:spacing w:val="8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la palatal [š], por &lt;j&gt; para dar cuenta de la pronunciación todavía hoy vigente</w:t>
      </w:r>
      <w:r>
        <w:rPr>
          <w:spacing w:val="1"/>
          <w:w w:val="85"/>
        </w:rPr>
        <w:t> </w:t>
      </w:r>
      <w:r>
        <w:rPr>
          <w:w w:val="95"/>
        </w:rPr>
        <w:t>como</w:t>
      </w:r>
      <w:r>
        <w:rPr>
          <w:spacing w:val="-2"/>
          <w:w w:val="95"/>
        </w:rPr>
        <w:t> </w:t>
      </w:r>
      <w:r>
        <w:rPr>
          <w:w w:val="95"/>
        </w:rPr>
        <w:t>velar</w:t>
      </w:r>
      <w:r>
        <w:rPr>
          <w:spacing w:val="-2"/>
          <w:w w:val="95"/>
        </w:rPr>
        <w:t> </w:t>
      </w:r>
      <w:r>
        <w:rPr>
          <w:w w:val="95"/>
        </w:rPr>
        <w:t>sorda: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4112" w:val="left" w:leader="none"/>
        </w:tabs>
        <w:spacing w:before="1"/>
        <w:ind w:left="1556"/>
      </w:pPr>
      <w:r>
        <w:rPr/>
        <w:pict>
          <v:group style="position:absolute;margin-left:172.800003pt;margin-top:4.395611pt;width:79.2pt;height:5.1pt;mso-position-horizontal-relative:page;mso-position-vertical-relative:paragraph;z-index:-20804096" coordorigin="3456,88" coordsize="1584,102">
            <v:line style="position:absolute" from="3456,138" to="4885,138" stroked="true" strokeweight=".72pt" strokecolor="#000000">
              <v:stroke dashstyle="solid"/>
            </v:line>
            <v:shape style="position:absolute;left:4882;top:87;width:158;height:102" coordorigin="4883,88" coordsize="158,102" path="m4883,88l4883,190,5040,140,4883,8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[š]</w:t>
      </w:r>
      <w:r>
        <w:rPr>
          <w:spacing w:val="47"/>
        </w:rPr>
        <w:t> </w:t>
      </w:r>
      <w:r>
        <w:rPr/>
        <w:t>&lt;x&gt;</w:t>
        <w:tab/>
      </w:r>
      <w:r>
        <w:rPr>
          <w:w w:val="90"/>
        </w:rPr>
        <w:t>[x]</w:t>
      </w:r>
      <w:r>
        <w:rPr>
          <w:spacing w:val="-5"/>
          <w:w w:val="90"/>
        </w:rPr>
        <w:t> </w:t>
      </w:r>
      <w:r>
        <w:rPr>
          <w:w w:val="90"/>
        </w:rPr>
        <w:t>&lt;j&gt;</w:t>
      </w:r>
    </w:p>
    <w:p>
      <w:pPr>
        <w:pStyle w:val="BodyText"/>
        <w:tabs>
          <w:tab w:pos="4112" w:val="left" w:leader="none"/>
        </w:tabs>
        <w:spacing w:before="51"/>
        <w:ind w:left="1556"/>
      </w:pPr>
      <w:r>
        <w:rPr>
          <w:w w:val="95"/>
        </w:rPr>
        <w:t>navaxa</w:t>
        <w:tab/>
        <w:t>navaja</w:t>
      </w:r>
    </w:p>
    <w:p>
      <w:pPr>
        <w:pStyle w:val="BodyText"/>
        <w:tabs>
          <w:tab w:pos="4112" w:val="left" w:leader="none"/>
        </w:tabs>
        <w:spacing w:before="51"/>
        <w:ind w:left="1556"/>
      </w:pPr>
      <w:r>
        <w:rPr>
          <w:w w:val="95"/>
        </w:rPr>
        <w:t>xabón</w:t>
        <w:tab/>
        <w:t>jabón</w:t>
      </w:r>
    </w:p>
    <w:p>
      <w:pPr>
        <w:pStyle w:val="BodyText"/>
        <w:tabs>
          <w:tab w:pos="4112" w:val="left" w:leader="none"/>
        </w:tabs>
        <w:spacing w:before="52"/>
        <w:ind w:left="1556"/>
      </w:pPr>
      <w:r>
        <w:rPr>
          <w:w w:val="95"/>
        </w:rPr>
        <w:t>aguixón</w:t>
        <w:tab/>
        <w:t>aguijón</w:t>
      </w:r>
    </w:p>
    <w:p>
      <w:pPr>
        <w:pStyle w:val="BodyText"/>
        <w:rPr>
          <w:sz w:val="30"/>
        </w:rPr>
      </w:pPr>
    </w:p>
    <w:p>
      <w:pPr>
        <w:pStyle w:val="BodyText"/>
        <w:spacing w:line="292" w:lineRule="auto"/>
        <w:ind w:left="420" w:right="325"/>
        <w:jc w:val="both"/>
      </w:pPr>
      <w:r>
        <w:rPr>
          <w:w w:val="85"/>
        </w:rPr>
        <w:t>Este cambio no afecta a los préstamos que entraron con anterioridad al hui-</w:t>
      </w:r>
      <w:r>
        <w:rPr>
          <w:spacing w:val="1"/>
          <w:w w:val="85"/>
        </w:rPr>
        <w:t> </w:t>
      </w:r>
      <w:r>
        <w:rPr>
          <w:w w:val="85"/>
        </w:rPr>
        <w:t>chol, donde la palatal, convertida en sibilante, se convertía finalmente en vi-</w:t>
      </w:r>
      <w:r>
        <w:rPr>
          <w:spacing w:val="1"/>
          <w:w w:val="85"/>
        </w:rPr>
        <w:t> </w:t>
      </w:r>
      <w:r>
        <w:rPr>
          <w:w w:val="85"/>
        </w:rPr>
        <w:t>brante</w:t>
      </w:r>
      <w:r>
        <w:rPr>
          <w:spacing w:val="9"/>
          <w:w w:val="85"/>
        </w:rPr>
        <w:t> </w:t>
      </w:r>
      <w:r>
        <w:rPr>
          <w:w w:val="85"/>
        </w:rPr>
        <w:t>múltiple</w:t>
      </w:r>
      <w:r>
        <w:rPr>
          <w:spacing w:val="10"/>
          <w:w w:val="85"/>
        </w:rPr>
        <w:t> </w:t>
      </w:r>
      <w:r>
        <w:rPr>
          <w:w w:val="85"/>
        </w:rPr>
        <w:t>o</w:t>
      </w:r>
      <w:r>
        <w:rPr>
          <w:spacing w:val="10"/>
          <w:w w:val="85"/>
        </w:rPr>
        <w:t> </w:t>
      </w:r>
      <w:r>
        <w:rPr>
          <w:w w:val="85"/>
        </w:rPr>
        <w:t>asibilada.</w:t>
      </w:r>
      <w:r>
        <w:rPr>
          <w:spacing w:val="9"/>
          <w:w w:val="85"/>
        </w:rPr>
        <w:t> </w:t>
      </w:r>
      <w:r>
        <w:rPr>
          <w:w w:val="85"/>
        </w:rPr>
        <w:t>Pero</w:t>
      </w:r>
      <w:r>
        <w:rPr>
          <w:spacing w:val="10"/>
          <w:w w:val="85"/>
        </w:rPr>
        <w:t> </w:t>
      </w:r>
      <w:r>
        <w:rPr>
          <w:w w:val="85"/>
        </w:rPr>
        <w:t>las</w:t>
      </w:r>
      <w:r>
        <w:rPr>
          <w:spacing w:val="11"/>
          <w:w w:val="85"/>
        </w:rPr>
        <w:t> </w:t>
      </w:r>
      <w:r>
        <w:rPr>
          <w:w w:val="85"/>
        </w:rPr>
        <w:t>nuevas</w:t>
      </w:r>
      <w:r>
        <w:rPr>
          <w:spacing w:val="9"/>
          <w:w w:val="85"/>
        </w:rPr>
        <w:t> </w:t>
      </w:r>
      <w:r>
        <w:rPr>
          <w:w w:val="85"/>
        </w:rPr>
        <w:t>palabras</w:t>
      </w:r>
      <w:r>
        <w:rPr>
          <w:spacing w:val="8"/>
          <w:w w:val="85"/>
        </w:rPr>
        <w:t> </w:t>
      </w:r>
      <w:r>
        <w:rPr>
          <w:w w:val="85"/>
        </w:rPr>
        <w:t>que</w:t>
      </w:r>
      <w:r>
        <w:rPr>
          <w:spacing w:val="8"/>
          <w:w w:val="85"/>
        </w:rPr>
        <w:t> </w:t>
      </w:r>
      <w:r>
        <w:rPr>
          <w:w w:val="85"/>
        </w:rPr>
        <w:t>se</w:t>
      </w:r>
      <w:r>
        <w:rPr>
          <w:spacing w:val="8"/>
          <w:w w:val="85"/>
        </w:rPr>
        <w:t> </w:t>
      </w:r>
      <w:r>
        <w:rPr>
          <w:w w:val="85"/>
        </w:rPr>
        <w:t>tomen</w:t>
      </w:r>
      <w:r>
        <w:rPr>
          <w:spacing w:val="8"/>
          <w:w w:val="85"/>
        </w:rPr>
        <w:t> </w:t>
      </w:r>
      <w:r>
        <w:rPr>
          <w:w w:val="85"/>
        </w:rPr>
        <w:t>del</w:t>
      </w:r>
      <w:r>
        <w:rPr>
          <w:spacing w:val="8"/>
          <w:w w:val="85"/>
        </w:rPr>
        <w:t> </w:t>
      </w:r>
      <w:r>
        <w:rPr>
          <w:w w:val="85"/>
        </w:rPr>
        <w:t>español</w:t>
      </w:r>
      <w:r>
        <w:rPr>
          <w:spacing w:val="1"/>
          <w:w w:val="85"/>
        </w:rPr>
        <w:t> </w:t>
      </w:r>
      <w:r>
        <w:rPr>
          <w:w w:val="85"/>
        </w:rPr>
        <w:t>a partir de ahora sustituirán la fricativa velar sorda [x] escrita &lt;j&gt; por la oclu-</w:t>
      </w:r>
      <w:r>
        <w:rPr>
          <w:spacing w:val="1"/>
          <w:w w:val="85"/>
        </w:rPr>
        <w:t> </w:t>
      </w:r>
      <w:r>
        <w:rPr>
          <w:w w:val="85"/>
        </w:rPr>
        <w:t>siva correspondiente (k), regla que en la actualidad todavía no ha perdido su</w:t>
      </w:r>
      <w:r>
        <w:rPr>
          <w:spacing w:val="1"/>
          <w:w w:val="85"/>
        </w:rPr>
        <w:t> </w:t>
      </w:r>
      <w:r>
        <w:rPr>
          <w:w w:val="85"/>
        </w:rPr>
        <w:t>vigencia;</w:t>
      </w:r>
      <w:r>
        <w:rPr>
          <w:spacing w:val="16"/>
          <w:w w:val="85"/>
        </w:rPr>
        <w:t> </w:t>
      </w:r>
      <w:r>
        <w:rPr>
          <w:w w:val="85"/>
        </w:rPr>
        <w:t>la</w:t>
      </w:r>
      <w:r>
        <w:rPr>
          <w:spacing w:val="16"/>
          <w:w w:val="85"/>
        </w:rPr>
        <w:t> </w:t>
      </w:r>
      <w:r>
        <w:rPr>
          <w:w w:val="85"/>
        </w:rPr>
        <w:t>velar</w:t>
      </w:r>
      <w:r>
        <w:rPr>
          <w:spacing w:val="16"/>
          <w:w w:val="85"/>
        </w:rPr>
        <w:t> </w:t>
      </w:r>
      <w:r>
        <w:rPr>
          <w:w w:val="85"/>
        </w:rPr>
        <w:t>sorda</w:t>
      </w:r>
      <w:r>
        <w:rPr>
          <w:spacing w:val="14"/>
          <w:w w:val="85"/>
        </w:rPr>
        <w:t> </w:t>
      </w:r>
      <w:r>
        <w:rPr>
          <w:w w:val="85"/>
        </w:rPr>
        <w:t>es</w:t>
      </w:r>
      <w:r>
        <w:rPr>
          <w:spacing w:val="14"/>
          <w:w w:val="85"/>
        </w:rPr>
        <w:t> </w:t>
      </w:r>
      <w:r>
        <w:rPr>
          <w:w w:val="85"/>
        </w:rPr>
        <w:t>demasiado</w:t>
      </w:r>
      <w:r>
        <w:rPr>
          <w:spacing w:val="14"/>
          <w:w w:val="85"/>
        </w:rPr>
        <w:t> </w:t>
      </w:r>
      <w:r>
        <w:rPr>
          <w:w w:val="85"/>
        </w:rPr>
        <w:t>diferente</w:t>
      </w:r>
      <w:r>
        <w:rPr>
          <w:spacing w:val="15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la</w:t>
      </w:r>
      <w:r>
        <w:rPr>
          <w:spacing w:val="14"/>
          <w:w w:val="85"/>
        </w:rPr>
        <w:t> </w:t>
      </w:r>
      <w:r>
        <w:rPr>
          <w:w w:val="85"/>
        </w:rPr>
        <w:t>sibilante</w:t>
      </w:r>
      <w:r>
        <w:rPr>
          <w:spacing w:val="15"/>
          <w:w w:val="85"/>
        </w:rPr>
        <w:t> </w:t>
      </w:r>
      <w:r>
        <w:rPr>
          <w:w w:val="85"/>
        </w:rPr>
        <w:t>como</w:t>
      </w:r>
      <w:r>
        <w:rPr>
          <w:spacing w:val="15"/>
          <w:w w:val="85"/>
        </w:rPr>
        <w:t> </w:t>
      </w:r>
      <w:r>
        <w:rPr>
          <w:w w:val="85"/>
        </w:rPr>
        <w:t>establecer</w:t>
      </w:r>
    </w:p>
    <w:p>
      <w:pPr>
        <w:pStyle w:val="BodyText"/>
        <w:spacing w:line="249" w:lineRule="auto"/>
        <w:ind w:left="419" w:right="327"/>
        <w:jc w:val="both"/>
      </w:pPr>
      <w:r>
        <w:rPr>
          <w:w w:val="85"/>
        </w:rPr>
        <w:t>una</w:t>
      </w:r>
      <w:r>
        <w:rPr>
          <w:spacing w:val="27"/>
          <w:w w:val="85"/>
        </w:rPr>
        <w:t> </w:t>
      </w:r>
      <w:r>
        <w:rPr>
          <w:w w:val="85"/>
        </w:rPr>
        <w:t>correspondencia</w:t>
      </w:r>
      <w:r>
        <w:rPr>
          <w:spacing w:val="26"/>
          <w:w w:val="85"/>
        </w:rPr>
        <w:t> </w:t>
      </w:r>
      <w:r>
        <w:rPr>
          <w:w w:val="85"/>
        </w:rPr>
        <w:t>entre</w:t>
      </w:r>
      <w:r>
        <w:rPr>
          <w:spacing w:val="26"/>
          <w:w w:val="85"/>
        </w:rPr>
        <w:t> </w:t>
      </w:r>
      <w:r>
        <w:rPr>
          <w:w w:val="85"/>
        </w:rPr>
        <w:t>ambas,</w:t>
      </w:r>
      <w:r>
        <w:rPr>
          <w:spacing w:val="26"/>
          <w:w w:val="85"/>
        </w:rPr>
        <w:t> </w:t>
      </w:r>
      <w:r>
        <w:rPr>
          <w:w w:val="85"/>
        </w:rPr>
        <w:t>sobre</w:t>
      </w:r>
      <w:r>
        <w:rPr>
          <w:spacing w:val="27"/>
          <w:w w:val="85"/>
        </w:rPr>
        <w:t> </w:t>
      </w:r>
      <w:r>
        <w:rPr>
          <w:w w:val="85"/>
        </w:rPr>
        <w:t>todo</w:t>
      </w:r>
      <w:r>
        <w:rPr>
          <w:spacing w:val="27"/>
          <w:w w:val="85"/>
        </w:rPr>
        <w:t> </w:t>
      </w:r>
      <w:r>
        <w:rPr>
          <w:w w:val="85"/>
        </w:rPr>
        <w:t>cuando</w:t>
      </w:r>
      <w:r>
        <w:rPr>
          <w:spacing w:val="26"/>
          <w:w w:val="85"/>
        </w:rPr>
        <w:t> </w:t>
      </w:r>
      <w:r>
        <w:rPr>
          <w:w w:val="85"/>
        </w:rPr>
        <w:t>la</w:t>
      </w:r>
      <w:r>
        <w:rPr>
          <w:spacing w:val="26"/>
          <w:w w:val="85"/>
        </w:rPr>
        <w:t> </w:t>
      </w:r>
      <w:r>
        <w:rPr>
          <w:w w:val="85"/>
        </w:rPr>
        <w:t>sibilante,</w:t>
      </w:r>
      <w:r>
        <w:rPr>
          <w:spacing w:val="25"/>
          <w:w w:val="85"/>
        </w:rPr>
        <w:t> </w:t>
      </w:r>
      <w:r>
        <w:rPr>
          <w:w w:val="85"/>
        </w:rPr>
        <w:t>convertida</w:t>
      </w:r>
      <w:r>
        <w:rPr>
          <w:spacing w:val="-40"/>
          <w:w w:val="85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>
          <w:spacing w:val="11"/>
        </w:rPr>
        <w:t> </w:t>
      </w:r>
      <w:r>
        <w:rPr>
          <w:spacing w:val="-1"/>
          <w:w w:val="84"/>
        </w:rPr>
        <w:t>variant</w:t>
      </w:r>
      <w:r>
        <w:rPr>
          <w:w w:val="84"/>
        </w:rPr>
        <w:t>e</w:t>
      </w:r>
      <w:r>
        <w:rPr>
          <w:spacing w:val="11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>
          <w:spacing w:val="11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11"/>
        </w:rPr>
        <w:t> </w:t>
      </w:r>
      <w:r>
        <w:rPr>
          <w:spacing w:val="-1"/>
          <w:w w:val="83"/>
        </w:rPr>
        <w:t>vibrant</w:t>
      </w:r>
      <w:r>
        <w:rPr>
          <w:w w:val="83"/>
        </w:rPr>
        <w:t>e</w:t>
      </w:r>
      <w:r>
        <w:rPr>
          <w:spacing w:val="11"/>
        </w:rPr>
        <w:t> </w:t>
      </w:r>
      <w:r>
        <w:rPr>
          <w:spacing w:val="-1"/>
          <w:w w:val="84"/>
        </w:rPr>
        <w:t>múltipl</w:t>
      </w:r>
      <w:r>
        <w:rPr>
          <w:w w:val="84"/>
        </w:rPr>
        <w:t>e</w:t>
      </w:r>
      <w:r>
        <w:rPr>
          <w:w w:val="93"/>
        </w:rPr>
        <w:t>,</w:t>
      </w:r>
      <w:r>
        <w:rPr>
          <w:spacing w:val="11"/>
        </w:rPr>
        <w:t> </w:t>
      </w:r>
      <w:r>
        <w:rPr>
          <w:w w:val="83"/>
        </w:rPr>
        <w:t>tiene</w:t>
      </w:r>
      <w:r>
        <w:rPr>
          <w:spacing w:val="11"/>
        </w:rPr>
        <w:t> </w:t>
      </w:r>
      <w:r>
        <w:rPr>
          <w:spacing w:val="-1"/>
          <w:w w:val="85"/>
        </w:rPr>
        <w:t>ahor</w:t>
      </w:r>
      <w:r>
        <w:rPr>
          <w:w w:val="85"/>
        </w:rPr>
        <w:t>a</w:t>
      </w:r>
      <w:r>
        <w:rPr>
          <w:spacing w:val="11"/>
        </w:rPr>
        <w:t> </w:t>
      </w:r>
      <w:r>
        <w:rPr>
          <w:w w:val="85"/>
        </w:rPr>
        <w:t>una</w:t>
      </w:r>
      <w:r>
        <w:rPr>
          <w:spacing w:val="11"/>
        </w:rPr>
        <w:t> </w:t>
      </w:r>
      <w:r>
        <w:rPr>
          <w:w w:val="85"/>
        </w:rPr>
        <w:t>pronunciación</w:t>
      </w:r>
      <w:r>
        <w:rPr>
          <w:spacing w:val="11"/>
        </w:rPr>
        <w:t> </w:t>
      </w:r>
      <w:r>
        <w:rPr>
          <w:spacing w:val="-1"/>
          <w:w w:val="88"/>
        </w:rPr>
        <w:t>com</w:t>
      </w:r>
      <w:r>
        <w:rPr>
          <w:w w:val="88"/>
        </w:rPr>
        <w:t>o</w:t>
      </w:r>
      <w:r>
        <w:rPr>
          <w:spacing w:val="7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rFonts w:ascii="Lucida Sans Unicode" w:hAnsi="Lucida Sans Unicode"/>
          <w:w w:val="1"/>
        </w:rPr>
        <w:t></w:t>
      </w:r>
      <w:r>
        <w:rPr>
          <w:rFonts w:ascii="Lucida Sans Unicode" w:hAnsi="Lucida Sans Unicode"/>
          <w:spacing w:val="-6"/>
        </w:rPr>
        <w:t> </w:t>
      </w:r>
      <w:r>
        <w:rPr>
          <w:w w:val="77"/>
        </w:rPr>
        <w:t>(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w w:val="1"/>
        </w:rPr>
        <w:t> </w:t>
      </w:r>
      <w:r>
        <w:rPr>
          <w:w w:val="90"/>
        </w:rPr>
        <w:t>asibilada):</w:t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tabs>
          <w:tab w:pos="3542" w:val="left" w:leader="none"/>
        </w:tabs>
        <w:spacing w:before="1"/>
        <w:ind w:left="1271"/>
      </w:pPr>
      <w:r>
        <w:rPr>
          <w:w w:val="90"/>
        </w:rPr>
        <w:t>HUICHOL</w:t>
      </w:r>
      <w:r>
        <w:rPr>
          <w:spacing w:val="9"/>
          <w:w w:val="90"/>
        </w:rPr>
        <w:t> </w:t>
      </w:r>
      <w:r>
        <w:rPr>
          <w:w w:val="90"/>
        </w:rPr>
        <w:t>E.IV</w:t>
        <w:tab/>
        <w:t>ESPAÑOL</w:t>
      </w:r>
      <w:r>
        <w:rPr>
          <w:spacing w:val="13"/>
          <w:w w:val="90"/>
        </w:rPr>
        <w:t> </w:t>
      </w:r>
      <w:r>
        <w:rPr>
          <w:w w:val="90"/>
        </w:rPr>
        <w:t>XVIII</w:t>
      </w:r>
    </w:p>
    <w:p>
      <w:pPr>
        <w:pStyle w:val="BodyText"/>
        <w:tabs>
          <w:tab w:pos="3828" w:val="left" w:leader="none"/>
        </w:tabs>
        <w:spacing w:before="51"/>
        <w:ind w:left="1556"/>
      </w:pPr>
      <w:r>
        <w:rPr>
          <w:w w:val="95"/>
        </w:rPr>
        <w:t>xeka</w:t>
        <w:tab/>
        <w:t>reja</w:t>
      </w:r>
    </w:p>
    <w:p>
      <w:pPr>
        <w:pStyle w:val="BodyText"/>
        <w:tabs>
          <w:tab w:pos="3828" w:val="left" w:leader="none"/>
        </w:tabs>
        <w:spacing w:before="51"/>
        <w:ind w:left="1556"/>
      </w:pPr>
      <w:r>
        <w:rPr>
          <w:w w:val="95"/>
        </w:rPr>
        <w:t>Kutsé</w:t>
        <w:tab/>
        <w:t>José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80" w:lineRule="auto"/>
        <w:ind w:left="419" w:right="325"/>
        <w:jc w:val="both"/>
      </w:pPr>
      <w:r>
        <w:rPr>
          <w:w w:val="85"/>
        </w:rPr>
        <w:t>La situación resultante de todos estos cambios es la siguiente. En huichol sólo</w:t>
      </w:r>
      <w:r>
        <w:rPr>
          <w:spacing w:val="1"/>
          <w:w w:val="85"/>
        </w:rPr>
        <w:t> </w:t>
      </w:r>
      <w:r>
        <w:rPr>
          <w:w w:val="90"/>
        </w:rPr>
        <w:t>existe</w:t>
      </w:r>
      <w:r>
        <w:rPr>
          <w:spacing w:val="21"/>
          <w:w w:val="90"/>
        </w:rPr>
        <w:t> </w:t>
      </w:r>
      <w:r>
        <w:rPr>
          <w:w w:val="90"/>
        </w:rPr>
        <w:t>una</w:t>
      </w:r>
      <w:r>
        <w:rPr>
          <w:spacing w:val="21"/>
          <w:w w:val="90"/>
        </w:rPr>
        <w:t> </w:t>
      </w:r>
      <w:r>
        <w:rPr>
          <w:w w:val="90"/>
        </w:rPr>
        <w:t>sibilante</w:t>
      </w:r>
      <w:r>
        <w:rPr>
          <w:spacing w:val="21"/>
          <w:w w:val="90"/>
        </w:rPr>
        <w:t> </w:t>
      </w:r>
      <w:r>
        <w:rPr>
          <w:w w:val="90"/>
        </w:rPr>
        <w:t>como</w:t>
      </w:r>
      <w:r>
        <w:rPr>
          <w:spacing w:val="21"/>
          <w:w w:val="90"/>
        </w:rPr>
        <w:t> </w:t>
      </w:r>
      <w:r>
        <w:rPr>
          <w:w w:val="90"/>
        </w:rPr>
        <w:t>alófono</w:t>
      </w:r>
      <w:r>
        <w:rPr>
          <w:spacing w:val="21"/>
          <w:w w:val="90"/>
        </w:rPr>
        <w:t> </w:t>
      </w:r>
      <w:r>
        <w:rPr>
          <w:w w:val="90"/>
        </w:rPr>
        <w:t>de</w:t>
      </w:r>
      <w:r>
        <w:rPr>
          <w:spacing w:val="20"/>
          <w:w w:val="90"/>
        </w:rPr>
        <w:t> </w:t>
      </w:r>
      <w:r>
        <w:rPr>
          <w:w w:val="90"/>
        </w:rPr>
        <w:t>la</w:t>
      </w:r>
      <w:r>
        <w:rPr>
          <w:spacing w:val="20"/>
          <w:w w:val="90"/>
        </w:rPr>
        <w:t> </w:t>
      </w:r>
      <w:r>
        <w:rPr>
          <w:w w:val="90"/>
        </w:rPr>
        <w:t>africada</w:t>
      </w:r>
      <w:r>
        <w:rPr>
          <w:spacing w:val="20"/>
          <w:w w:val="90"/>
        </w:rPr>
        <w:t> </w:t>
      </w:r>
      <w:r>
        <w:rPr>
          <w:w w:val="90"/>
        </w:rPr>
        <w:t>/ts/</w:t>
      </w:r>
      <w:r>
        <w:rPr>
          <w:spacing w:val="20"/>
          <w:w w:val="90"/>
        </w:rPr>
        <w:t> </w:t>
      </w:r>
      <w:r>
        <w:rPr>
          <w:w w:val="90"/>
        </w:rPr>
        <w:t>(</w:t>
      </w:r>
      <w:r>
        <w:rPr>
          <w:i/>
          <w:w w:val="90"/>
          <w:sz w:val="22"/>
        </w:rPr>
        <w:t>tsipu</w:t>
      </w:r>
      <w:r>
        <w:rPr>
          <w:i/>
          <w:spacing w:val="18"/>
          <w:w w:val="90"/>
          <w:sz w:val="22"/>
        </w:rPr>
        <w:t> </w:t>
      </w:r>
      <w:r>
        <w:rPr>
          <w:w w:val="90"/>
        </w:rPr>
        <w:t>~</w:t>
      </w:r>
      <w:r>
        <w:rPr>
          <w:spacing w:val="20"/>
          <w:w w:val="90"/>
        </w:rPr>
        <w:t> </w:t>
      </w:r>
      <w:r>
        <w:rPr>
          <w:i/>
          <w:w w:val="90"/>
          <w:sz w:val="22"/>
        </w:rPr>
        <w:t>sipu</w:t>
      </w:r>
      <w:r>
        <w:rPr>
          <w:w w:val="90"/>
        </w:rPr>
        <w:t>)</w:t>
      </w:r>
      <w:r>
        <w:rPr>
          <w:spacing w:val="20"/>
          <w:w w:val="90"/>
        </w:rPr>
        <w:t> </w:t>
      </w:r>
      <w:r>
        <w:rPr>
          <w:w w:val="90"/>
        </w:rPr>
        <w:t>y</w:t>
      </w:r>
      <w:r>
        <w:rPr>
          <w:spacing w:val="20"/>
          <w:w w:val="90"/>
        </w:rPr>
        <w:t> </w:t>
      </w:r>
      <w:r>
        <w:rPr>
          <w:w w:val="90"/>
        </w:rPr>
        <w:t>una</w:t>
      </w:r>
    </w:p>
    <w:p>
      <w:pPr>
        <w:spacing w:after="0" w:line="28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32" w:lineRule="auto" w:before="122"/>
        <w:ind w:left="301" w:right="443"/>
        <w:jc w:val="both"/>
      </w:pPr>
      <w:r>
        <w:rPr>
          <w:spacing w:val="-1"/>
          <w:w w:val="83"/>
        </w:rPr>
        <w:t>vibrant</w:t>
      </w:r>
      <w:r>
        <w:rPr>
          <w:w w:val="83"/>
        </w:rPr>
        <w:t>e</w:t>
      </w:r>
      <w:r>
        <w:rPr>
          <w:spacing w:val="22"/>
        </w:rPr>
        <w:t> </w:t>
      </w:r>
      <w:r>
        <w:rPr>
          <w:spacing w:val="-1"/>
          <w:w w:val="84"/>
        </w:rPr>
        <w:t>asibilad</w:t>
      </w:r>
      <w:r>
        <w:rPr>
          <w:w w:val="84"/>
        </w:rPr>
        <w:t>a</w:t>
      </w:r>
      <w:r>
        <w:rPr>
          <w:spacing w:val="22"/>
        </w:rPr>
        <w:t> </w:t>
      </w:r>
      <w:r>
        <w:rPr>
          <w:spacing w:val="-1"/>
          <w:w w:val="88"/>
        </w:rPr>
        <w:t>com</w:t>
      </w:r>
      <w:r>
        <w:rPr>
          <w:w w:val="88"/>
        </w:rPr>
        <w:t>o</w:t>
      </w:r>
      <w:r>
        <w:rPr>
          <w:spacing w:val="22"/>
        </w:rPr>
        <w:t> </w:t>
      </w:r>
      <w:r>
        <w:rPr>
          <w:spacing w:val="-1"/>
          <w:w w:val="87"/>
        </w:rPr>
        <w:t>alófon</w:t>
      </w:r>
      <w:r>
        <w:rPr>
          <w:w w:val="87"/>
        </w:rPr>
        <w:t>o</w:t>
      </w:r>
      <w:r>
        <w:rPr>
          <w:spacing w:val="22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>
          <w:spacing w:val="23"/>
        </w:rPr>
        <w:t> </w:t>
      </w:r>
      <w:r>
        <w:rPr>
          <w:rFonts w:ascii="Courier New" w:hAnsi="Courier New"/>
          <w:spacing w:val="-2"/>
          <w:w w:val="89"/>
          <w:sz w:val="23"/>
        </w:rPr>
        <w:t>r</w:t>
      </w:r>
      <w:r>
        <w:rPr>
          <w:rFonts w:ascii="Lucida Sans Unicode" w:hAnsi="Lucida Sans Unicode"/>
          <w:spacing w:val="1"/>
          <w:w w:val="1"/>
        </w:rPr>
        <w:t></w:t>
      </w:r>
      <w:r>
        <w:rPr>
          <w:w w:val="93"/>
        </w:rPr>
        <w:t>.</w:t>
      </w:r>
      <w:r>
        <w:rPr>
          <w:spacing w:val="22"/>
        </w:rPr>
        <w:t> </w:t>
      </w:r>
      <w:r>
        <w:rPr>
          <w:w w:val="92"/>
        </w:rPr>
        <w:t>La</w:t>
      </w:r>
      <w:r>
        <w:rPr>
          <w:spacing w:val="22"/>
        </w:rPr>
        <w:t> </w:t>
      </w:r>
      <w:r>
        <w:rPr>
          <w:w w:val="83"/>
        </w:rPr>
        <w:t>primera</w:t>
      </w:r>
      <w:r>
        <w:rPr>
          <w:spacing w:val="22"/>
        </w:rPr>
        <w:t> </w:t>
      </w:r>
      <w:r>
        <w:rPr>
          <w:w w:val="86"/>
        </w:rPr>
        <w:t>no</w:t>
      </w:r>
      <w:r>
        <w:rPr>
          <w:spacing w:val="20"/>
        </w:rPr>
        <w:t> </w:t>
      </w:r>
      <w:r>
        <w:rPr>
          <w:spacing w:val="-1"/>
          <w:w w:val="82"/>
        </w:rPr>
        <w:t>entr</w:t>
      </w:r>
      <w:r>
        <w:rPr>
          <w:w w:val="82"/>
        </w:rPr>
        <w:t>a</w:t>
      </w:r>
      <w:r>
        <w:rPr>
          <w:spacing w:val="21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>
          <w:spacing w:val="21"/>
        </w:rPr>
        <w:t> </w:t>
      </w:r>
      <w:r>
        <w:rPr>
          <w:spacing w:val="-1"/>
          <w:w w:val="85"/>
        </w:rPr>
        <w:t>consideración </w:t>
      </w:r>
      <w:r>
        <w:rPr>
          <w:w w:val="90"/>
        </w:rPr>
        <w:t>porque en </w:t>
      </w:r>
      <w:r>
        <w:rPr>
          <w:i/>
          <w:w w:val="90"/>
          <w:sz w:val="22"/>
        </w:rPr>
        <w:t>wisalika </w:t>
      </w:r>
      <w:r>
        <w:rPr>
          <w:w w:val="90"/>
        </w:rPr>
        <w:t>el tercer fonema no es /ts/ (no se puede pronunciar</w:t>
      </w:r>
      <w:r>
        <w:rPr>
          <w:spacing w:val="1"/>
          <w:w w:val="90"/>
        </w:rPr>
        <w:t> </w:t>
      </w:r>
      <w:r>
        <w:rPr>
          <w:i/>
          <w:spacing w:val="-1"/>
          <w:w w:val="77"/>
          <w:sz w:val="22"/>
        </w:rPr>
        <w:t>witsalika</w:t>
      </w:r>
      <w:r>
        <w:rPr>
          <w:spacing w:val="-1"/>
          <w:w w:val="83"/>
        </w:rPr>
        <w:t>)</w:t>
      </w:r>
      <w:r>
        <w:rPr>
          <w:w w:val="83"/>
        </w:rPr>
        <w:t>,</w:t>
      </w:r>
      <w:r>
        <w:rPr>
          <w:spacing w:val="9"/>
        </w:rPr>
        <w:t> </w:t>
      </w:r>
      <w:r>
        <w:rPr>
          <w:w w:val="86"/>
        </w:rPr>
        <w:t>tampoco</w:t>
      </w:r>
      <w:r>
        <w:rPr>
          <w:spacing w:val="8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w w:val="1"/>
        </w:rPr>
        <w:t></w:t>
      </w:r>
      <w:r>
        <w:rPr>
          <w:rFonts w:ascii="Lucida Sans Unicode" w:hAnsi="Lucida Sans Unicode"/>
          <w:spacing w:val="-7"/>
        </w:rPr>
        <w:t> </w:t>
      </w:r>
      <w:r>
        <w:rPr>
          <w:w w:val="84"/>
        </w:rPr>
        <w:t>porque</w:t>
      </w:r>
      <w:r>
        <w:rPr>
          <w:spacing w:val="9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>
          <w:spacing w:val="9"/>
        </w:rPr>
        <w:t> </w:t>
      </w:r>
      <w:r>
        <w:rPr>
          <w:w w:val="83"/>
        </w:rPr>
        <w:t>tal</w:t>
      </w:r>
      <w:r>
        <w:rPr>
          <w:spacing w:val="9"/>
        </w:rPr>
        <w:t> </w:t>
      </w:r>
      <w:r>
        <w:rPr>
          <w:spacing w:val="-1"/>
          <w:w w:val="86"/>
        </w:rPr>
        <w:t>cas</w:t>
      </w:r>
      <w:r>
        <w:rPr>
          <w:w w:val="86"/>
        </w:rPr>
        <w:t>o</w:t>
      </w:r>
      <w:r>
        <w:rPr>
          <w:spacing w:val="7"/>
        </w:rPr>
        <w:t> </w:t>
      </w:r>
      <w:r>
        <w:rPr>
          <w:w w:val="84"/>
        </w:rPr>
        <w:t>habríamos</w:t>
      </w:r>
      <w:r>
        <w:rPr>
          <w:spacing w:val="7"/>
        </w:rPr>
        <w:t> </w:t>
      </w:r>
      <w:r>
        <w:rPr>
          <w:w w:val="84"/>
        </w:rPr>
        <w:t>tenido</w:t>
      </w:r>
      <w:r>
        <w:rPr>
          <w:spacing w:val="7"/>
        </w:rPr>
        <w:t> </w:t>
      </w:r>
      <w:r>
        <w:rPr>
          <w:i/>
          <w:spacing w:val="-1"/>
          <w:w w:val="78"/>
          <w:sz w:val="22"/>
        </w:rPr>
        <w:t>huirrol</w:t>
      </w:r>
      <w:r>
        <w:rPr>
          <w:w w:val="93"/>
        </w:rPr>
        <w:t>,</w:t>
      </w:r>
      <w:r>
        <w:rPr>
          <w:spacing w:val="8"/>
        </w:rPr>
        <w:t> </w:t>
      </w:r>
      <w:r>
        <w:rPr>
          <w:w w:val="84"/>
        </w:rPr>
        <w:t>de</w:t>
      </w:r>
      <w:r>
        <w:rPr>
          <w:spacing w:val="8"/>
        </w:rPr>
        <w:t> </w:t>
      </w:r>
      <w:r>
        <w:rPr>
          <w:spacing w:val="-1"/>
          <w:w w:val="84"/>
        </w:rPr>
        <w:t>manera </w:t>
      </w:r>
      <w:r>
        <w:rPr>
          <w:w w:val="84"/>
        </w:rPr>
        <w:t>que</w:t>
      </w:r>
      <w:r>
        <w:rPr>
          <w:spacing w:val="12"/>
        </w:rPr>
        <w:t> </w:t>
      </w:r>
      <w:r>
        <w:rPr>
          <w:w w:val="84"/>
        </w:rPr>
        <w:t>debemos</w:t>
      </w:r>
      <w:r>
        <w:rPr>
          <w:spacing w:val="12"/>
        </w:rPr>
        <w:t> </w:t>
      </w:r>
      <w:r>
        <w:rPr>
          <w:w w:val="81"/>
        </w:rPr>
        <w:t>partir</w:t>
      </w:r>
      <w:r>
        <w:rPr>
          <w:spacing w:val="11"/>
        </w:rPr>
        <w:t> </w:t>
      </w:r>
      <w:r>
        <w:rPr>
          <w:w w:val="84"/>
        </w:rPr>
        <w:t>de</w:t>
      </w:r>
      <w:r>
        <w:rPr>
          <w:spacing w:val="11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w w:val="93"/>
        </w:rPr>
        <w:t>.</w:t>
      </w:r>
      <w:r>
        <w:rPr>
          <w:spacing w:val="11"/>
        </w:rPr>
        <w:t> </w:t>
      </w:r>
      <w:r>
        <w:rPr>
          <w:w w:val="89"/>
        </w:rPr>
        <w:t>Hay</w:t>
      </w:r>
      <w:r>
        <w:rPr>
          <w:spacing w:val="11"/>
        </w:rPr>
        <w:t> </w:t>
      </w:r>
      <w:r>
        <w:rPr>
          <w:spacing w:val="-1"/>
          <w:w w:val="85"/>
        </w:rPr>
        <w:t>evidencia</w:t>
      </w:r>
      <w:r>
        <w:rPr>
          <w:w w:val="85"/>
        </w:rPr>
        <w:t>s</w:t>
      </w:r>
      <w:r>
        <w:rPr>
          <w:spacing w:val="11"/>
        </w:rPr>
        <w:t> </w:t>
      </w:r>
      <w:r>
        <w:rPr>
          <w:w w:val="83"/>
        </w:rPr>
        <w:t>históricas</w:t>
      </w:r>
      <w:r>
        <w:rPr>
          <w:spacing w:val="11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>
          <w:spacing w:val="11"/>
        </w:rPr>
        <w:t> </w:t>
      </w:r>
      <w:r>
        <w:rPr>
          <w:spacing w:val="-1"/>
          <w:w w:val="84"/>
        </w:rPr>
        <w:t>qu</w:t>
      </w:r>
      <w:r>
        <w:rPr>
          <w:w w:val="84"/>
        </w:rPr>
        <w:t>e</w:t>
      </w:r>
      <w:r>
        <w:rPr>
          <w:spacing w:val="11"/>
        </w:rPr>
        <w:t> </w:t>
      </w:r>
      <w:r>
        <w:rPr>
          <w:spacing w:val="-1"/>
          <w:w w:val="85"/>
        </w:rPr>
        <w:t>lo</w:t>
      </w:r>
      <w:r>
        <w:rPr>
          <w:w w:val="85"/>
        </w:rPr>
        <w:t>s</w:t>
      </w:r>
      <w:r>
        <w:rPr>
          <w:spacing w:val="11"/>
        </w:rPr>
        <w:t> </w:t>
      </w:r>
      <w:r>
        <w:rPr>
          <w:spacing w:val="-1"/>
          <w:w w:val="85"/>
        </w:rPr>
        <w:t>contacto</w:t>
      </w:r>
      <w:r>
        <w:rPr>
          <w:w w:val="85"/>
        </w:rPr>
        <w:t>s</w:t>
      </w:r>
      <w:r>
        <w:rPr>
          <w:spacing w:val="11"/>
        </w:rPr>
        <w:t> </w:t>
      </w:r>
      <w:r>
        <w:rPr>
          <w:spacing w:val="-1"/>
          <w:w w:val="82"/>
        </w:rPr>
        <w:t>entre</w:t>
      </w:r>
    </w:p>
    <w:p>
      <w:pPr>
        <w:pStyle w:val="BodyText"/>
        <w:spacing w:line="292" w:lineRule="auto" w:before="10"/>
        <w:ind w:left="301" w:right="443"/>
        <w:jc w:val="both"/>
      </w:pPr>
      <w:r>
        <w:rPr/>
        <w:pict>
          <v:rect style="position:absolute;margin-left:242.939987pt;margin-top:21.887453pt;width:2.64pt;height:.54004pt;mso-position-horizontal-relative:page;mso-position-vertical-relative:paragraph;z-index:-20803584" filled="true" fillcolor="#000000" stroked="false">
            <v:fill type="solid"/>
            <w10:wrap type="none"/>
          </v:rect>
        </w:pict>
      </w:r>
      <w:r>
        <w:rPr>
          <w:w w:val="85"/>
        </w:rPr>
        <w:t>colonizadores y huicholes durante estas etapas tempranas fueron por la zona</w:t>
      </w:r>
      <w:r>
        <w:rPr>
          <w:spacing w:val="1"/>
          <w:w w:val="85"/>
        </w:rPr>
        <w:t> </w:t>
      </w:r>
      <w:r>
        <w:rPr>
          <w:w w:val="90"/>
        </w:rPr>
        <w:t>oriental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más</w:t>
      </w:r>
      <w:r>
        <w:rPr>
          <w:spacing w:val="1"/>
          <w:w w:val="90"/>
        </w:rPr>
        <w:t> </w:t>
      </w:r>
      <w:r>
        <w:rPr>
          <w:w w:val="90"/>
        </w:rPr>
        <w:t>concretamente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90"/>
        </w:rPr>
        <w:t>Wautia</w:t>
      </w:r>
      <w:r>
        <w:rPr>
          <w:spacing w:val="1"/>
          <w:w w:val="90"/>
        </w:rPr>
        <w:t> </w:t>
      </w:r>
      <w:r>
        <w:rPr>
          <w:w w:val="90"/>
        </w:rPr>
        <w:t>(San</w:t>
      </w:r>
      <w:r>
        <w:rPr>
          <w:spacing w:val="1"/>
          <w:w w:val="90"/>
        </w:rPr>
        <w:t> </w:t>
      </w:r>
      <w:r>
        <w:rPr>
          <w:w w:val="90"/>
        </w:rPr>
        <w:t>Sebastián);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ello</w:t>
      </w:r>
      <w:r>
        <w:rPr>
          <w:spacing w:val="1"/>
          <w:w w:val="90"/>
        </w:rPr>
        <w:t> </w:t>
      </w:r>
      <w:r>
        <w:rPr>
          <w:w w:val="90"/>
        </w:rPr>
        <w:t>dan</w:t>
      </w:r>
      <w:r>
        <w:rPr>
          <w:spacing w:val="-43"/>
          <w:w w:val="90"/>
        </w:rPr>
        <w:t> </w:t>
      </w:r>
      <w:r>
        <w:rPr>
          <w:w w:val="85"/>
        </w:rPr>
        <w:t>testimonio también las influencias religiosas y los nuevos mitos. Por lo que se</w:t>
      </w:r>
      <w:r>
        <w:rPr>
          <w:spacing w:val="1"/>
          <w:w w:val="85"/>
        </w:rPr>
        <w:t> </w:t>
      </w:r>
      <w:r>
        <w:rPr>
          <w:w w:val="85"/>
        </w:rPr>
        <w:t>refiere</w:t>
      </w:r>
      <w:r>
        <w:rPr>
          <w:spacing w:val="28"/>
          <w:w w:val="85"/>
        </w:rPr>
        <w:t> </w:t>
      </w:r>
      <w:r>
        <w:rPr>
          <w:w w:val="85"/>
        </w:rPr>
        <w:t>al</w:t>
      </w:r>
      <w:r>
        <w:rPr>
          <w:spacing w:val="28"/>
          <w:w w:val="85"/>
        </w:rPr>
        <w:t> </w:t>
      </w:r>
      <w:r>
        <w:rPr>
          <w:w w:val="85"/>
        </w:rPr>
        <w:t>español,</w:t>
      </w:r>
      <w:r>
        <w:rPr>
          <w:spacing w:val="27"/>
          <w:w w:val="85"/>
        </w:rPr>
        <w:t> </w:t>
      </w:r>
      <w:r>
        <w:rPr>
          <w:w w:val="85"/>
        </w:rPr>
        <w:t>ahora</w:t>
      </w:r>
      <w:r>
        <w:rPr>
          <w:spacing w:val="28"/>
          <w:w w:val="85"/>
        </w:rPr>
        <w:t> </w:t>
      </w:r>
      <w:r>
        <w:rPr>
          <w:w w:val="85"/>
        </w:rPr>
        <w:t>sólo</w:t>
      </w:r>
      <w:r>
        <w:rPr>
          <w:spacing w:val="28"/>
          <w:w w:val="85"/>
        </w:rPr>
        <w:t> </w:t>
      </w:r>
      <w:r>
        <w:rPr>
          <w:w w:val="85"/>
        </w:rPr>
        <w:t>tiene</w:t>
      </w:r>
      <w:r>
        <w:rPr>
          <w:spacing w:val="26"/>
          <w:w w:val="85"/>
        </w:rPr>
        <w:t> </w:t>
      </w:r>
      <w:r>
        <w:rPr>
          <w:w w:val="85"/>
        </w:rPr>
        <w:t>dos</w:t>
      </w:r>
      <w:r>
        <w:rPr>
          <w:spacing w:val="26"/>
          <w:w w:val="85"/>
        </w:rPr>
        <w:t> </w:t>
      </w:r>
      <w:r>
        <w:rPr>
          <w:w w:val="85"/>
        </w:rPr>
        <w:t>consonantes</w:t>
      </w:r>
      <w:r>
        <w:rPr>
          <w:spacing w:val="26"/>
          <w:w w:val="85"/>
        </w:rPr>
        <w:t> </w:t>
      </w:r>
      <w:r>
        <w:rPr>
          <w:w w:val="85"/>
        </w:rPr>
        <w:t>que</w:t>
      </w:r>
      <w:r>
        <w:rPr>
          <w:spacing w:val="26"/>
          <w:w w:val="85"/>
        </w:rPr>
        <w:t> </w:t>
      </w:r>
      <w:r>
        <w:rPr>
          <w:w w:val="85"/>
        </w:rPr>
        <w:t>pueden</w:t>
      </w:r>
      <w:r>
        <w:rPr>
          <w:spacing w:val="27"/>
          <w:w w:val="85"/>
        </w:rPr>
        <w:t> </w:t>
      </w:r>
      <w:r>
        <w:rPr>
          <w:w w:val="85"/>
        </w:rPr>
        <w:t>servir</w:t>
      </w:r>
      <w:r>
        <w:rPr>
          <w:spacing w:val="26"/>
          <w:w w:val="85"/>
        </w:rPr>
        <w:t> </w:t>
      </w:r>
      <w:r>
        <w:rPr>
          <w:w w:val="85"/>
        </w:rPr>
        <w:t>como</w:t>
      </w:r>
    </w:p>
    <w:p>
      <w:pPr>
        <w:pStyle w:val="BodyText"/>
        <w:spacing w:line="280" w:lineRule="exact"/>
        <w:ind w:left="301"/>
        <w:jc w:val="both"/>
      </w:pPr>
      <w:r>
        <w:rPr>
          <w:spacing w:val="-1"/>
          <w:w w:val="82"/>
        </w:rPr>
        <w:t>interpretante</w:t>
      </w:r>
      <w:r>
        <w:rPr>
          <w:w w:val="82"/>
        </w:rPr>
        <w:t>s</w:t>
      </w:r>
      <w:r>
        <w:rPr>
          <w:spacing w:val="10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>
          <w:spacing w:val="9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w w:val="80"/>
        </w:rPr>
        <w:t>:</w:t>
      </w:r>
      <w:r>
        <w:rPr>
          <w:spacing w:val="10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10"/>
        </w:rPr>
        <w:t> </w:t>
      </w:r>
      <w:r>
        <w:rPr>
          <w:w w:val="83"/>
        </w:rPr>
        <w:t>sibilante</w:t>
      </w:r>
      <w:r>
        <w:rPr>
          <w:spacing w:val="10"/>
        </w:rPr>
        <w:t> </w:t>
      </w:r>
      <w:r>
        <w:rPr>
          <w:spacing w:val="-1"/>
          <w:w w:val="83"/>
        </w:rPr>
        <w:t>dental-predorsal</w:t>
      </w:r>
      <w:r>
        <w:rPr>
          <w:w w:val="83"/>
        </w:rPr>
        <w:t>,</w:t>
      </w:r>
      <w:r>
        <w:rPr>
          <w:spacing w:val="8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8"/>
        </w:rPr>
        <w:t> </w:t>
      </w:r>
      <w:r>
        <w:rPr>
          <w:w w:val="85"/>
        </w:rPr>
        <w:t>fricativa</w:t>
      </w:r>
      <w:r>
        <w:rPr>
          <w:spacing w:val="9"/>
        </w:rPr>
        <w:t> </w:t>
      </w:r>
      <w:r>
        <w:rPr>
          <w:spacing w:val="-1"/>
          <w:w w:val="85"/>
        </w:rPr>
        <w:t>vela</w:t>
      </w:r>
      <w:r>
        <w:rPr>
          <w:w w:val="85"/>
        </w:rPr>
        <w:t>r</w:t>
      </w:r>
      <w:r>
        <w:rPr>
          <w:spacing w:val="9"/>
        </w:rPr>
        <w:t> </w:t>
      </w:r>
      <w:r>
        <w:rPr>
          <w:w w:val="92"/>
        </w:rPr>
        <w:t>y</w:t>
      </w:r>
      <w:r>
        <w:rPr>
          <w:spacing w:val="9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9"/>
        </w:rPr>
        <w:t> </w:t>
      </w:r>
      <w:r>
        <w:rPr>
          <w:spacing w:val="-1"/>
          <w:w w:val="85"/>
        </w:rPr>
        <w:t>africada</w:t>
      </w:r>
    </w:p>
    <w:p>
      <w:pPr>
        <w:pStyle w:val="BodyText"/>
        <w:spacing w:line="292" w:lineRule="auto" w:before="6"/>
        <w:ind w:left="301" w:right="444"/>
        <w:jc w:val="both"/>
      </w:pPr>
      <w:r>
        <w:rPr>
          <w:w w:val="85"/>
        </w:rPr>
        <w:t>palatal. Lo que quedaría por explicar es por qué la elección fue a favor de esta</w:t>
      </w:r>
      <w:r>
        <w:rPr>
          <w:spacing w:val="1"/>
          <w:w w:val="85"/>
        </w:rPr>
        <w:t> </w:t>
      </w:r>
      <w:r>
        <w:rPr>
          <w:w w:val="95"/>
        </w:rPr>
        <w:t>última</w:t>
      </w:r>
    </w:p>
    <w:p>
      <w:pPr>
        <w:pStyle w:val="BodyText"/>
        <w:spacing w:before="6"/>
        <w:rPr>
          <w:sz w:val="12"/>
        </w:rPr>
      </w:pPr>
    </w:p>
    <w:p>
      <w:pPr>
        <w:pStyle w:val="BodyText"/>
        <w:tabs>
          <w:tab w:pos="4276" w:val="left" w:leader="none"/>
        </w:tabs>
        <w:spacing w:before="107"/>
        <w:ind w:left="1437"/>
      </w:pPr>
      <w:r>
        <w:rPr/>
        <w:pict>
          <v:group style="position:absolute;margin-left:180pt;margin-top:11.643611pt;width:72pt;height:5.1pt;mso-position-horizontal-relative:page;mso-position-vertical-relative:paragraph;z-index:-20803072" coordorigin="3600,233" coordsize="1440,102">
            <v:line style="position:absolute" from="3600,283" to="4885,283" stroked="true" strokeweight=".72pt" strokecolor="#000000">
              <v:stroke dashstyle="solid"/>
            </v:line>
            <v:shape style="position:absolute;left:4882;top:232;width:158;height:102" coordorigin="4883,233" coordsize="158,102" path="m4883,233l4883,335,5040,283,4883,23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2"/>
        </w:rPr>
        <w:t>w</w:t>
      </w:r>
      <w:r>
        <w:rPr>
          <w:w w:val="85"/>
        </w:rPr>
        <w:t>i</w:t>
      </w:r>
      <w:r>
        <w:rPr>
          <w:spacing w:val="-1"/>
          <w:w w:val="79"/>
        </w:rPr>
        <w:t>s</w:t>
      </w:r>
      <w:r>
        <w:rPr>
          <w:w w:val="87"/>
        </w:rPr>
        <w:t>a</w:t>
      </w:r>
      <w:r>
        <w:rPr>
          <w:spacing w:val="-1"/>
          <w:w w:val="84"/>
        </w:rPr>
        <w:t>l</w:t>
      </w:r>
      <w:r>
        <w:rPr>
          <w:w w:val="85"/>
        </w:rPr>
        <w:t>i</w:t>
      </w:r>
      <w:r>
        <w:rPr>
          <w:w w:val="85"/>
        </w:rPr>
        <w:t>k</w:t>
      </w:r>
      <w:r>
        <w:rPr>
          <w:w w:val="87"/>
        </w:rPr>
        <w:t>a</w:t>
      </w:r>
      <w:r>
        <w:rPr/>
        <w:t>   </w:t>
      </w:r>
      <w:r>
        <w:rPr>
          <w:spacing w:val="-11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rFonts w:ascii="Lucida Sans Unicode" w:hAnsi="Lucida Sans Unicode"/>
          <w:w w:val="1"/>
        </w:rPr>
        <w:t></w:t>
      </w:r>
      <w:r>
        <w:rPr>
          <w:rFonts w:ascii="Lucida Sans Unicode" w:hAnsi="Lucida Sans Unicode"/>
        </w:rPr>
        <w:tab/>
      </w:r>
      <w:r>
        <w:rPr>
          <w:rFonts w:ascii="Tahoma" w:hAnsi="Tahoma"/>
          <w:w w:val="90"/>
          <w:sz w:val="18"/>
        </w:rPr>
        <w:t>č</w:t>
      </w:r>
      <w:r>
        <w:rPr>
          <w:rFonts w:ascii="Tahoma" w:hAnsi="Tahoma"/>
          <w:sz w:val="18"/>
        </w:rPr>
        <w:t>  </w:t>
      </w:r>
      <w:r>
        <w:rPr>
          <w:rFonts w:ascii="Tahoma" w:hAnsi="Tahoma"/>
          <w:spacing w:val="-26"/>
          <w:sz w:val="18"/>
        </w:rPr>
        <w:t> </w:t>
      </w:r>
      <w:r>
        <w:rPr>
          <w:spacing w:val="-1"/>
          <w:w w:val="86"/>
        </w:rPr>
        <w:t>huichol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80" w:lineRule="auto" w:before="102"/>
        <w:ind w:left="301" w:right="444"/>
        <w:jc w:val="both"/>
      </w:pPr>
      <w:r>
        <w:rPr>
          <w:i/>
          <w:w w:val="85"/>
          <w:sz w:val="22"/>
        </w:rPr>
        <w:t>Los datos de las crónicas</w:t>
      </w:r>
      <w:r>
        <w:rPr>
          <w:w w:val="85"/>
        </w:rPr>
        <w:t>. Un análisis de las diferentes formas de escribir este</w:t>
      </w:r>
      <w:r>
        <w:rPr>
          <w:spacing w:val="1"/>
          <w:w w:val="85"/>
        </w:rPr>
        <w:t> </w:t>
      </w:r>
      <w:r>
        <w:rPr>
          <w:spacing w:val="-1"/>
          <w:w w:val="95"/>
        </w:rPr>
        <w:t>nombre</w:t>
      </w:r>
      <w:r>
        <w:rPr>
          <w:w w:val="95"/>
        </w:rPr>
        <w:t> </w:t>
      </w:r>
      <w:r>
        <w:rPr>
          <w:spacing w:val="-1"/>
          <w:w w:val="95"/>
        </w:rPr>
        <w:t>en</w:t>
      </w:r>
      <w:r>
        <w:rPr>
          <w:w w:val="95"/>
        </w:rPr>
        <w:t> </w:t>
      </w:r>
      <w:r>
        <w:rPr>
          <w:spacing w:val="-1"/>
          <w:w w:val="95"/>
        </w:rPr>
        <w:t>las</w:t>
      </w:r>
      <w:r>
        <w:rPr>
          <w:w w:val="95"/>
        </w:rPr>
        <w:t> </w:t>
      </w:r>
      <w:r>
        <w:rPr>
          <w:spacing w:val="-1"/>
          <w:w w:val="95"/>
        </w:rPr>
        <w:t>crónicas</w:t>
      </w:r>
      <w:r>
        <w:rPr>
          <w:w w:val="95"/>
        </w:rPr>
        <w:t> </w:t>
      </w:r>
      <w:r>
        <w:rPr>
          <w:spacing w:val="-1"/>
          <w:w w:val="95"/>
        </w:rPr>
        <w:t>a</w:t>
      </w:r>
      <w:r>
        <w:rPr>
          <w:w w:val="95"/>
        </w:rPr>
        <w:t> </w:t>
      </w:r>
      <w:r>
        <w:rPr>
          <w:spacing w:val="-1"/>
          <w:w w:val="95"/>
        </w:rPr>
        <w:t>la</w:t>
      </w:r>
      <w:r>
        <w:rPr>
          <w:w w:val="95"/>
        </w:rPr>
        <w:t> luz de los cambios mencionados puede</w:t>
      </w:r>
      <w:r>
        <w:rPr>
          <w:spacing w:val="1"/>
          <w:w w:val="95"/>
        </w:rPr>
        <w:t> </w:t>
      </w:r>
      <w:r>
        <w:rPr>
          <w:w w:val="85"/>
        </w:rPr>
        <w:t>proporcionar pistas importantes. Desde las crónicas de finales del siglo XVI</w:t>
      </w:r>
      <w:r>
        <w:rPr>
          <w:spacing w:val="1"/>
          <w:w w:val="85"/>
        </w:rPr>
        <w:t> </w:t>
      </w:r>
      <w:r>
        <w:rPr>
          <w:w w:val="85"/>
        </w:rPr>
        <w:t>aparecen repetidamente los nombres </w:t>
      </w:r>
      <w:r>
        <w:rPr>
          <w:i/>
          <w:w w:val="85"/>
          <w:sz w:val="22"/>
        </w:rPr>
        <w:t>vizuri </w:t>
      </w:r>
      <w:r>
        <w:rPr>
          <w:w w:val="85"/>
        </w:rPr>
        <w:t>y </w:t>
      </w:r>
      <w:r>
        <w:rPr>
          <w:i/>
          <w:w w:val="85"/>
          <w:sz w:val="22"/>
        </w:rPr>
        <w:t>vizurita</w:t>
      </w:r>
      <w:r>
        <w:rPr>
          <w:w w:val="85"/>
        </w:rPr>
        <w:t>. Para poder identificar</w:t>
      </w:r>
      <w:r>
        <w:rPr>
          <w:spacing w:val="1"/>
          <w:w w:val="85"/>
        </w:rPr>
        <w:t> </w:t>
      </w:r>
      <w:r>
        <w:rPr>
          <w:i/>
          <w:spacing w:val="-1"/>
          <w:w w:val="79"/>
          <w:sz w:val="22"/>
        </w:rPr>
        <w:t>vizur</w:t>
      </w:r>
      <w:r>
        <w:rPr>
          <w:i/>
          <w:w w:val="79"/>
          <w:sz w:val="22"/>
        </w:rPr>
        <w:t>i</w:t>
      </w:r>
      <w:r>
        <w:rPr>
          <w:i/>
          <w:spacing w:val="16"/>
          <w:sz w:val="22"/>
        </w:rPr>
        <w:t> </w:t>
      </w:r>
      <w:r>
        <w:rPr>
          <w:spacing w:val="-1"/>
          <w:w w:val="87"/>
        </w:rPr>
        <w:t>co</w:t>
      </w:r>
      <w:r>
        <w:rPr>
          <w:w w:val="87"/>
        </w:rPr>
        <w:t>n</w:t>
      </w:r>
      <w:r>
        <w:rPr>
          <w:spacing w:val="18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18"/>
        </w:rPr>
        <w:t> </w:t>
      </w:r>
      <w:r>
        <w:rPr>
          <w:w w:val="83"/>
        </w:rPr>
        <w:t>base</w:t>
      </w:r>
      <w:r>
        <w:rPr>
          <w:spacing w:val="19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>
          <w:spacing w:val="18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18"/>
        </w:rPr>
        <w:t> </w:t>
      </w:r>
      <w:r>
        <w:rPr>
          <w:w w:val="84"/>
        </w:rPr>
        <w:t>palabra</w:t>
      </w:r>
      <w:r>
        <w:rPr>
          <w:spacing w:val="19"/>
        </w:rPr>
        <w:t> </w:t>
      </w:r>
      <w:r>
        <w:rPr>
          <w:spacing w:val="-1"/>
          <w:w w:val="85"/>
        </w:rPr>
        <w:t>actua</w:t>
      </w:r>
      <w:r>
        <w:rPr>
          <w:w w:val="85"/>
        </w:rPr>
        <w:t>l</w:t>
      </w:r>
      <w:r>
        <w:rPr>
          <w:spacing w:val="17"/>
        </w:rPr>
        <w:t> </w:t>
      </w:r>
      <w:r>
        <w:rPr>
          <w:i/>
          <w:w w:val="79"/>
          <w:sz w:val="22"/>
        </w:rPr>
        <w:t>w</w:t>
      </w:r>
      <w:r>
        <w:rPr>
          <w:i/>
          <w:spacing w:val="-1"/>
          <w:w w:val="79"/>
          <w:sz w:val="22"/>
        </w:rPr>
        <w:t>i</w:t>
      </w:r>
      <w:r>
        <w:rPr>
          <w:rFonts w:ascii="Courier New" w:hAnsi="Courier New"/>
          <w:i/>
          <w:w w:val="89"/>
          <w:sz w:val="23"/>
        </w:rPr>
        <w:t>r</w:t>
      </w:r>
      <w:r>
        <w:rPr>
          <w:rFonts w:ascii="Arial" w:hAnsi="Arial"/>
          <w:i/>
          <w:spacing w:val="-1"/>
          <w:w w:val="1"/>
          <w:sz w:val="22"/>
        </w:rPr>
        <w:t></w:t>
      </w:r>
      <w:r>
        <w:rPr>
          <w:i/>
          <w:spacing w:val="-1"/>
          <w:w w:val="77"/>
          <w:sz w:val="22"/>
        </w:rPr>
        <w:t>alik</w:t>
      </w:r>
      <w:r>
        <w:rPr>
          <w:i/>
          <w:w w:val="77"/>
          <w:sz w:val="22"/>
        </w:rPr>
        <w:t>a</w:t>
      </w:r>
      <w:r>
        <w:rPr>
          <w:i/>
          <w:spacing w:val="15"/>
          <w:sz w:val="22"/>
        </w:rPr>
        <w:t> </w:t>
      </w:r>
      <w:r>
        <w:rPr>
          <w:w w:val="89"/>
        </w:rPr>
        <w:t>o</w:t>
      </w:r>
      <w:r>
        <w:rPr>
          <w:spacing w:val="17"/>
        </w:rPr>
        <w:t> </w:t>
      </w:r>
      <w:r>
        <w:rPr>
          <w:i/>
          <w:w w:val="79"/>
          <w:sz w:val="22"/>
        </w:rPr>
        <w:t>w</w:t>
      </w:r>
      <w:r>
        <w:rPr>
          <w:i/>
          <w:spacing w:val="-1"/>
          <w:w w:val="79"/>
          <w:sz w:val="22"/>
        </w:rPr>
        <w:t>i</w:t>
      </w:r>
      <w:r>
        <w:rPr>
          <w:rFonts w:ascii="Courier New" w:hAnsi="Courier New"/>
          <w:i/>
          <w:w w:val="89"/>
          <w:sz w:val="23"/>
        </w:rPr>
        <w:t>r</w:t>
      </w:r>
      <w:r>
        <w:rPr>
          <w:rFonts w:ascii="Arial" w:hAnsi="Arial"/>
          <w:i/>
          <w:spacing w:val="-1"/>
          <w:w w:val="1"/>
          <w:sz w:val="22"/>
        </w:rPr>
        <w:t></w:t>
      </w:r>
      <w:r>
        <w:rPr>
          <w:i/>
          <w:spacing w:val="-1"/>
          <w:w w:val="74"/>
          <w:sz w:val="22"/>
        </w:rPr>
        <w:t>arik</w:t>
      </w:r>
      <w:r>
        <w:rPr>
          <w:i/>
          <w:w w:val="74"/>
          <w:sz w:val="22"/>
        </w:rPr>
        <w:t>a</w:t>
      </w:r>
      <w:r>
        <w:rPr>
          <w:w w:val="93"/>
        </w:rPr>
        <w:t>,</w:t>
      </w:r>
      <w:r>
        <w:rPr>
          <w:spacing w:val="17"/>
        </w:rPr>
        <w:t> </w:t>
      </w:r>
      <w:r>
        <w:rPr>
          <w:w w:val="92"/>
        </w:rPr>
        <w:t>y</w:t>
      </w:r>
      <w:r>
        <w:rPr>
          <w:spacing w:val="17"/>
        </w:rPr>
        <w:t> </w:t>
      </w:r>
      <w:r>
        <w:rPr>
          <w:spacing w:val="-1"/>
          <w:w w:val="85"/>
        </w:rPr>
        <w:t>ademá</w:t>
      </w:r>
      <w:r>
        <w:rPr>
          <w:w w:val="85"/>
        </w:rPr>
        <w:t>s</w:t>
      </w:r>
      <w:r>
        <w:rPr>
          <w:spacing w:val="17"/>
        </w:rPr>
        <w:t> </w:t>
      </w:r>
      <w:r>
        <w:rPr>
          <w:spacing w:val="-1"/>
          <w:w w:val="87"/>
        </w:rPr>
        <w:t>co</w:t>
      </w:r>
      <w:r>
        <w:rPr>
          <w:w w:val="87"/>
        </w:rPr>
        <w:t>n</w:t>
      </w:r>
      <w:r>
        <w:rPr>
          <w:spacing w:val="17"/>
        </w:rPr>
        <w:t> </w:t>
      </w:r>
      <w:r>
        <w:rPr>
          <w:spacing w:val="-1"/>
          <w:w w:val="86"/>
        </w:rPr>
        <w:t>la </w:t>
      </w:r>
      <w:r>
        <w:rPr>
          <w:w w:val="90"/>
        </w:rPr>
        <w:t>palabra</w:t>
      </w:r>
      <w:r>
        <w:rPr>
          <w:spacing w:val="1"/>
          <w:w w:val="90"/>
        </w:rPr>
        <w:t> </w:t>
      </w:r>
      <w:r>
        <w:rPr>
          <w:w w:val="90"/>
        </w:rPr>
        <w:t>española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huichol</w:t>
      </w:r>
      <w:r>
        <w:rPr>
          <w:w w:val="90"/>
        </w:rPr>
        <w:t>,</w:t>
      </w:r>
      <w:r>
        <w:rPr>
          <w:spacing w:val="1"/>
          <w:w w:val="90"/>
        </w:rPr>
        <w:t> </w:t>
      </w:r>
      <w:r>
        <w:rPr>
          <w:w w:val="90"/>
        </w:rPr>
        <w:t>debemos</w:t>
      </w:r>
      <w:r>
        <w:rPr>
          <w:spacing w:val="1"/>
          <w:w w:val="90"/>
        </w:rPr>
        <w:t> </w:t>
      </w:r>
      <w:r>
        <w:rPr>
          <w:w w:val="90"/>
        </w:rPr>
        <w:t>dar</w:t>
      </w:r>
      <w:r>
        <w:rPr>
          <w:spacing w:val="1"/>
          <w:w w:val="90"/>
        </w:rPr>
        <w:t> </w:t>
      </w:r>
      <w:r>
        <w:rPr>
          <w:w w:val="90"/>
        </w:rPr>
        <w:t>cuenta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todo</w:t>
      </w:r>
      <w:r>
        <w:rPr>
          <w:spacing w:val="1"/>
          <w:w w:val="90"/>
        </w:rPr>
        <w:t> </w:t>
      </w:r>
      <w:r>
        <w:rPr>
          <w:w w:val="90"/>
        </w:rPr>
        <w:t>un</w:t>
      </w:r>
      <w:r>
        <w:rPr>
          <w:spacing w:val="1"/>
          <w:w w:val="90"/>
        </w:rPr>
        <w:t> </w:t>
      </w:r>
      <w:r>
        <w:rPr>
          <w:w w:val="90"/>
        </w:rPr>
        <w:t>conjunto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-43"/>
          <w:w w:val="90"/>
        </w:rPr>
        <w:t> </w:t>
      </w:r>
      <w:r>
        <w:rPr>
          <w:w w:val="95"/>
        </w:rPr>
        <w:t>diferencias</w:t>
      </w:r>
      <w:r>
        <w:rPr>
          <w:spacing w:val="-9"/>
          <w:w w:val="95"/>
        </w:rPr>
        <w:t> </w:t>
      </w:r>
      <w:r>
        <w:rPr>
          <w:w w:val="95"/>
        </w:rPr>
        <w:t>así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variación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escritura: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7"/>
        </w:numPr>
        <w:tabs>
          <w:tab w:pos="660" w:val="left" w:leader="none"/>
          <w:tab w:pos="662" w:val="left" w:leader="none"/>
        </w:tabs>
        <w:spacing w:line="240" w:lineRule="auto" w:before="0" w:after="0"/>
        <w:ind w:left="661" w:right="0" w:hanging="361"/>
        <w:jc w:val="left"/>
        <w:rPr>
          <w:i/>
          <w:sz w:val="22"/>
        </w:rPr>
      </w:pPr>
      <w:r>
        <w:rPr>
          <w:w w:val="80"/>
          <w:sz w:val="21"/>
        </w:rPr>
        <w:t>la</w:t>
      </w:r>
      <w:r>
        <w:rPr>
          <w:spacing w:val="13"/>
          <w:w w:val="80"/>
          <w:sz w:val="21"/>
        </w:rPr>
        <w:t> </w:t>
      </w:r>
      <w:r>
        <w:rPr>
          <w:w w:val="80"/>
          <w:sz w:val="21"/>
        </w:rPr>
        <w:t>presencia</w:t>
      </w:r>
      <w:r>
        <w:rPr>
          <w:spacing w:val="13"/>
          <w:w w:val="80"/>
          <w:sz w:val="21"/>
        </w:rPr>
        <w:t> </w:t>
      </w:r>
      <w:r>
        <w:rPr>
          <w:w w:val="80"/>
          <w:sz w:val="21"/>
        </w:rPr>
        <w:t>del</w:t>
      </w:r>
      <w:r>
        <w:rPr>
          <w:spacing w:val="13"/>
          <w:w w:val="80"/>
          <w:sz w:val="21"/>
        </w:rPr>
        <w:t> </w:t>
      </w:r>
      <w:r>
        <w:rPr>
          <w:w w:val="80"/>
          <w:sz w:val="21"/>
        </w:rPr>
        <w:t>afijo</w:t>
      </w:r>
      <w:r>
        <w:rPr>
          <w:spacing w:val="13"/>
          <w:w w:val="80"/>
          <w:sz w:val="21"/>
        </w:rPr>
        <w:t> </w:t>
      </w:r>
      <w:r>
        <w:rPr>
          <w:w w:val="80"/>
          <w:sz w:val="21"/>
        </w:rPr>
        <w:t>–</w:t>
      </w:r>
      <w:r>
        <w:rPr>
          <w:i/>
          <w:w w:val="80"/>
          <w:sz w:val="22"/>
        </w:rPr>
        <w:t>ka</w:t>
      </w:r>
      <w:r>
        <w:rPr>
          <w:i/>
          <w:spacing w:val="11"/>
          <w:w w:val="80"/>
          <w:sz w:val="22"/>
        </w:rPr>
        <w:t> </w:t>
      </w:r>
      <w:r>
        <w:rPr>
          <w:w w:val="80"/>
          <w:sz w:val="21"/>
        </w:rPr>
        <w:t>en</w:t>
      </w:r>
      <w:r>
        <w:rPr>
          <w:spacing w:val="13"/>
          <w:w w:val="80"/>
          <w:sz w:val="21"/>
        </w:rPr>
        <w:t> </w:t>
      </w:r>
      <w:r>
        <w:rPr>
          <w:i/>
          <w:w w:val="80"/>
          <w:sz w:val="22"/>
        </w:rPr>
        <w:t>wisalika</w:t>
      </w:r>
    </w:p>
    <w:p>
      <w:pPr>
        <w:pStyle w:val="ListParagraph"/>
        <w:numPr>
          <w:ilvl w:val="0"/>
          <w:numId w:val="17"/>
        </w:numPr>
        <w:tabs>
          <w:tab w:pos="660" w:val="left" w:leader="none"/>
          <w:tab w:pos="661" w:val="left" w:leader="none"/>
        </w:tabs>
        <w:spacing w:line="240" w:lineRule="auto" w:before="49" w:after="0"/>
        <w:ind w:left="660" w:right="0" w:hanging="360"/>
        <w:jc w:val="left"/>
        <w:rPr>
          <w:sz w:val="21"/>
        </w:rPr>
      </w:pPr>
      <w:r>
        <w:rPr>
          <w:w w:val="85"/>
          <w:sz w:val="21"/>
        </w:rPr>
        <w:t>la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presencia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/l/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español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alternancia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[r]/[l]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huichol</w:t>
      </w:r>
    </w:p>
    <w:p>
      <w:pPr>
        <w:pStyle w:val="ListParagraph"/>
        <w:numPr>
          <w:ilvl w:val="0"/>
          <w:numId w:val="17"/>
        </w:numPr>
        <w:tabs>
          <w:tab w:pos="660" w:val="left" w:leader="none"/>
          <w:tab w:pos="661" w:val="left" w:leader="none"/>
        </w:tabs>
        <w:spacing w:line="240" w:lineRule="auto" w:before="42" w:after="0"/>
        <w:ind w:left="660" w:right="0" w:hanging="360"/>
        <w:jc w:val="left"/>
        <w:rPr>
          <w:i/>
          <w:sz w:val="22"/>
        </w:rPr>
      </w:pPr>
      <w:r>
        <w:rPr>
          <w:w w:val="85"/>
          <w:sz w:val="21"/>
        </w:rPr>
        <w:t>la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ausencia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vocal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final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/i/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6"/>
          <w:w w:val="85"/>
          <w:sz w:val="21"/>
        </w:rPr>
        <w:t> </w:t>
      </w:r>
      <w:r>
        <w:rPr>
          <w:i/>
          <w:w w:val="85"/>
          <w:sz w:val="22"/>
        </w:rPr>
        <w:t>huichol</w:t>
      </w:r>
    </w:p>
    <w:p>
      <w:pPr>
        <w:pStyle w:val="ListParagraph"/>
        <w:numPr>
          <w:ilvl w:val="0"/>
          <w:numId w:val="17"/>
        </w:numPr>
        <w:tabs>
          <w:tab w:pos="661" w:val="left" w:leader="none"/>
          <w:tab w:pos="662" w:val="left" w:leader="none"/>
        </w:tabs>
        <w:spacing w:line="240" w:lineRule="auto" w:before="41" w:after="0"/>
        <w:ind w:left="661" w:right="0" w:hanging="361"/>
        <w:jc w:val="left"/>
        <w:rPr>
          <w:i/>
          <w:sz w:val="22"/>
        </w:rPr>
      </w:pPr>
      <w:r>
        <w:rPr>
          <w:w w:val="80"/>
          <w:sz w:val="21"/>
        </w:rPr>
        <w:t>la</w:t>
      </w:r>
      <w:r>
        <w:rPr>
          <w:spacing w:val="15"/>
          <w:w w:val="80"/>
          <w:sz w:val="21"/>
        </w:rPr>
        <w:t> </w:t>
      </w:r>
      <w:r>
        <w:rPr>
          <w:w w:val="80"/>
          <w:sz w:val="21"/>
        </w:rPr>
        <w:t>presencia</w:t>
      </w:r>
      <w:r>
        <w:rPr>
          <w:spacing w:val="16"/>
          <w:w w:val="80"/>
          <w:sz w:val="21"/>
        </w:rPr>
        <w:t> </w:t>
      </w:r>
      <w:r>
        <w:rPr>
          <w:w w:val="80"/>
          <w:sz w:val="21"/>
        </w:rPr>
        <w:t>de</w:t>
      </w:r>
      <w:r>
        <w:rPr>
          <w:spacing w:val="16"/>
          <w:w w:val="80"/>
          <w:sz w:val="21"/>
        </w:rPr>
        <w:t> </w:t>
      </w:r>
      <w:r>
        <w:rPr>
          <w:w w:val="80"/>
          <w:sz w:val="21"/>
        </w:rPr>
        <w:t>[o]</w:t>
      </w:r>
      <w:r>
        <w:rPr>
          <w:spacing w:val="16"/>
          <w:w w:val="80"/>
          <w:sz w:val="21"/>
        </w:rPr>
        <w:t> </w:t>
      </w:r>
      <w:r>
        <w:rPr>
          <w:w w:val="80"/>
          <w:sz w:val="21"/>
        </w:rPr>
        <w:t>en</w:t>
      </w:r>
      <w:r>
        <w:rPr>
          <w:spacing w:val="14"/>
          <w:w w:val="80"/>
          <w:sz w:val="21"/>
        </w:rPr>
        <w:t> </w:t>
      </w:r>
      <w:r>
        <w:rPr>
          <w:i/>
          <w:w w:val="80"/>
          <w:sz w:val="22"/>
        </w:rPr>
        <w:t>huichol</w:t>
      </w:r>
      <w:r>
        <w:rPr>
          <w:i/>
          <w:spacing w:val="13"/>
          <w:w w:val="80"/>
          <w:sz w:val="22"/>
        </w:rPr>
        <w:t> </w:t>
      </w:r>
      <w:r>
        <w:rPr>
          <w:w w:val="80"/>
          <w:sz w:val="21"/>
        </w:rPr>
        <w:t>frente</w:t>
      </w:r>
      <w:r>
        <w:rPr>
          <w:spacing w:val="16"/>
          <w:w w:val="80"/>
          <w:sz w:val="21"/>
        </w:rPr>
        <w:t> </w:t>
      </w:r>
      <w:r>
        <w:rPr>
          <w:w w:val="80"/>
          <w:sz w:val="21"/>
        </w:rPr>
        <w:t>a</w:t>
      </w:r>
      <w:r>
        <w:rPr>
          <w:spacing w:val="16"/>
          <w:w w:val="80"/>
          <w:sz w:val="21"/>
        </w:rPr>
        <w:t> </w:t>
      </w:r>
      <w:r>
        <w:rPr>
          <w:w w:val="80"/>
          <w:sz w:val="21"/>
        </w:rPr>
        <w:t>[a]</w:t>
      </w:r>
      <w:r>
        <w:rPr>
          <w:spacing w:val="16"/>
          <w:w w:val="80"/>
          <w:sz w:val="21"/>
        </w:rPr>
        <w:t> </w:t>
      </w:r>
      <w:r>
        <w:rPr>
          <w:w w:val="80"/>
          <w:sz w:val="21"/>
        </w:rPr>
        <w:t>en</w:t>
      </w:r>
      <w:r>
        <w:rPr>
          <w:spacing w:val="15"/>
          <w:w w:val="80"/>
          <w:sz w:val="21"/>
        </w:rPr>
        <w:t> </w:t>
      </w:r>
      <w:r>
        <w:rPr>
          <w:i/>
          <w:w w:val="80"/>
          <w:sz w:val="22"/>
        </w:rPr>
        <w:t>wisalika</w:t>
      </w:r>
    </w:p>
    <w:p>
      <w:pPr>
        <w:pStyle w:val="ListParagraph"/>
        <w:numPr>
          <w:ilvl w:val="0"/>
          <w:numId w:val="17"/>
        </w:numPr>
        <w:tabs>
          <w:tab w:pos="660" w:val="left" w:leader="none"/>
          <w:tab w:pos="661" w:val="left" w:leader="none"/>
        </w:tabs>
        <w:spacing w:line="321" w:lineRule="exact" w:before="10" w:after="0"/>
        <w:ind w:left="660" w:right="0" w:hanging="360"/>
        <w:jc w:val="left"/>
        <w:rPr>
          <w:sz w:val="21"/>
        </w:rPr>
      </w:pPr>
      <w:r>
        <w:rPr>
          <w:spacing w:val="-1"/>
          <w:w w:val="86"/>
          <w:sz w:val="21"/>
        </w:rPr>
        <w:t>l</w:t>
      </w:r>
      <w:r>
        <w:rPr>
          <w:w w:val="86"/>
          <w:sz w:val="21"/>
        </w:rPr>
        <w:t>a</w:t>
      </w:r>
      <w:r>
        <w:rPr>
          <w:spacing w:val="-3"/>
          <w:sz w:val="21"/>
        </w:rPr>
        <w:t> </w:t>
      </w:r>
      <w:r>
        <w:rPr>
          <w:spacing w:val="-1"/>
          <w:w w:val="84"/>
          <w:sz w:val="21"/>
        </w:rPr>
        <w:t>alternanci</w:t>
      </w:r>
      <w:r>
        <w:rPr>
          <w:w w:val="84"/>
          <w:sz w:val="21"/>
        </w:rPr>
        <w:t>a</w:t>
      </w:r>
      <w:r>
        <w:rPr>
          <w:spacing w:val="-3"/>
          <w:sz w:val="21"/>
        </w:rPr>
        <w:t> </w:t>
      </w:r>
      <w:r>
        <w:rPr>
          <w:spacing w:val="-1"/>
          <w:w w:val="85"/>
          <w:sz w:val="21"/>
        </w:rPr>
        <w:t>actua</w:t>
      </w:r>
      <w:r>
        <w:rPr>
          <w:w w:val="85"/>
          <w:sz w:val="21"/>
        </w:rPr>
        <w:t>l</w:t>
      </w:r>
      <w:r>
        <w:rPr>
          <w:spacing w:val="-3"/>
          <w:sz w:val="21"/>
        </w:rPr>
        <w:t> </w:t>
      </w:r>
      <w:r>
        <w:rPr>
          <w:spacing w:val="-1"/>
          <w:w w:val="84"/>
          <w:sz w:val="21"/>
        </w:rPr>
        <w:t>d</w:t>
      </w:r>
      <w:r>
        <w:rPr>
          <w:w w:val="84"/>
          <w:sz w:val="21"/>
        </w:rPr>
        <w:t>e</w:t>
      </w:r>
      <w:r>
        <w:rPr>
          <w:spacing w:val="-3"/>
          <w:sz w:val="21"/>
        </w:rPr>
        <w:t> </w:t>
      </w:r>
      <w:r>
        <w:rPr>
          <w:w w:val="77"/>
          <w:sz w:val="21"/>
        </w:rPr>
        <w:t>[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1"/>
        </w:rPr>
        <w:t></w:t>
      </w:r>
      <w:r>
        <w:rPr>
          <w:w w:val="77"/>
          <w:sz w:val="21"/>
        </w:rPr>
        <w:t>]</w:t>
      </w:r>
      <w:r>
        <w:rPr>
          <w:spacing w:val="-3"/>
          <w:sz w:val="21"/>
        </w:rPr>
        <w:t> </w:t>
      </w:r>
      <w:r>
        <w:rPr>
          <w:w w:val="92"/>
          <w:sz w:val="21"/>
        </w:rPr>
        <w:t>y</w:t>
      </w:r>
      <w:r>
        <w:rPr>
          <w:spacing w:val="-3"/>
          <w:sz w:val="21"/>
        </w:rPr>
        <w:t> </w:t>
      </w:r>
      <w:r>
        <w:rPr>
          <w:w w:val="77"/>
          <w:sz w:val="21"/>
        </w:rPr>
        <w:t>[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1"/>
        </w:rPr>
        <w:t></w:t>
      </w:r>
      <w:r>
        <w:rPr>
          <w:w w:val="77"/>
          <w:sz w:val="21"/>
        </w:rPr>
        <w:t>]</w:t>
      </w:r>
    </w:p>
    <w:p>
      <w:pPr>
        <w:pStyle w:val="ListParagraph"/>
        <w:numPr>
          <w:ilvl w:val="0"/>
          <w:numId w:val="17"/>
        </w:numPr>
        <w:tabs>
          <w:tab w:pos="660" w:val="left" w:leader="none"/>
          <w:tab w:pos="661" w:val="left" w:leader="none"/>
        </w:tabs>
        <w:spacing w:line="248" w:lineRule="exact" w:before="0" w:after="0"/>
        <w:ind w:left="660" w:right="0" w:hanging="360"/>
        <w:jc w:val="left"/>
        <w:rPr>
          <w:i/>
          <w:sz w:val="22"/>
        </w:rPr>
      </w:pPr>
      <w:r>
        <w:rPr>
          <w:w w:val="80"/>
          <w:sz w:val="21"/>
        </w:rPr>
        <w:t>la</w:t>
      </w:r>
      <w:r>
        <w:rPr>
          <w:spacing w:val="12"/>
          <w:w w:val="80"/>
          <w:sz w:val="21"/>
        </w:rPr>
        <w:t> </w:t>
      </w:r>
      <w:r>
        <w:rPr>
          <w:w w:val="80"/>
          <w:sz w:val="21"/>
        </w:rPr>
        <w:t>presencia</w:t>
      </w:r>
      <w:r>
        <w:rPr>
          <w:spacing w:val="13"/>
          <w:w w:val="80"/>
          <w:sz w:val="21"/>
        </w:rPr>
        <w:t> </w:t>
      </w:r>
      <w:r>
        <w:rPr>
          <w:w w:val="80"/>
          <w:sz w:val="21"/>
        </w:rPr>
        <w:t>del</w:t>
      </w:r>
      <w:r>
        <w:rPr>
          <w:spacing w:val="13"/>
          <w:w w:val="80"/>
          <w:sz w:val="21"/>
        </w:rPr>
        <w:t> </w:t>
      </w:r>
      <w:r>
        <w:rPr>
          <w:w w:val="80"/>
          <w:sz w:val="21"/>
        </w:rPr>
        <w:t>sufijo</w:t>
      </w:r>
      <w:r>
        <w:rPr>
          <w:spacing w:val="13"/>
          <w:w w:val="80"/>
          <w:sz w:val="21"/>
        </w:rPr>
        <w:t> </w:t>
      </w:r>
      <w:r>
        <w:rPr>
          <w:w w:val="80"/>
          <w:sz w:val="21"/>
        </w:rPr>
        <w:t>–</w:t>
      </w:r>
      <w:r>
        <w:rPr>
          <w:i/>
          <w:w w:val="80"/>
          <w:sz w:val="22"/>
        </w:rPr>
        <w:t>ta</w:t>
      </w:r>
      <w:r>
        <w:rPr>
          <w:i/>
          <w:spacing w:val="11"/>
          <w:w w:val="80"/>
          <w:sz w:val="22"/>
        </w:rPr>
        <w:t> </w:t>
      </w:r>
      <w:r>
        <w:rPr>
          <w:w w:val="80"/>
          <w:sz w:val="21"/>
        </w:rPr>
        <w:t>en</w:t>
      </w:r>
      <w:r>
        <w:rPr>
          <w:spacing w:val="13"/>
          <w:w w:val="80"/>
          <w:sz w:val="21"/>
        </w:rPr>
        <w:t> </w:t>
      </w:r>
      <w:r>
        <w:rPr>
          <w:i/>
          <w:w w:val="80"/>
          <w:sz w:val="22"/>
        </w:rPr>
        <w:t>vizurita</w:t>
      </w:r>
    </w:p>
    <w:p>
      <w:pPr>
        <w:pStyle w:val="ListParagraph"/>
        <w:numPr>
          <w:ilvl w:val="0"/>
          <w:numId w:val="17"/>
        </w:numPr>
        <w:tabs>
          <w:tab w:pos="660" w:val="left" w:leader="none"/>
          <w:tab w:pos="661" w:val="left" w:leader="none"/>
        </w:tabs>
        <w:spacing w:line="240" w:lineRule="auto" w:before="50" w:after="0"/>
        <w:ind w:left="660" w:right="0" w:hanging="360"/>
        <w:jc w:val="left"/>
        <w:rPr>
          <w:sz w:val="21"/>
        </w:rPr>
      </w:pPr>
      <w:r>
        <w:rPr>
          <w:w w:val="85"/>
          <w:sz w:val="21"/>
        </w:rPr>
        <w:t>el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valor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consonante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inicial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&lt;v&gt;</w:t>
      </w:r>
    </w:p>
    <w:p>
      <w:pPr>
        <w:pStyle w:val="ListParagraph"/>
        <w:numPr>
          <w:ilvl w:val="0"/>
          <w:numId w:val="17"/>
        </w:numPr>
        <w:tabs>
          <w:tab w:pos="660" w:val="left" w:leader="none"/>
          <w:tab w:pos="661" w:val="left" w:leader="none"/>
        </w:tabs>
        <w:spacing w:line="240" w:lineRule="auto" w:before="50" w:after="0"/>
        <w:ind w:left="660" w:right="0" w:hanging="360"/>
        <w:jc w:val="left"/>
        <w:rPr>
          <w:sz w:val="21"/>
        </w:rPr>
      </w:pPr>
      <w:r>
        <w:rPr>
          <w:w w:val="85"/>
          <w:sz w:val="21"/>
        </w:rPr>
        <w:t>el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valor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consonante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&lt;z&gt;</w:t>
      </w:r>
    </w:p>
    <w:p>
      <w:pPr>
        <w:pStyle w:val="ListParagraph"/>
        <w:numPr>
          <w:ilvl w:val="0"/>
          <w:numId w:val="17"/>
        </w:numPr>
        <w:tabs>
          <w:tab w:pos="660" w:val="left" w:leader="none"/>
          <w:tab w:pos="661" w:val="left" w:leader="none"/>
        </w:tabs>
        <w:spacing w:line="240" w:lineRule="auto" w:before="52" w:after="0"/>
        <w:ind w:left="660" w:right="0" w:hanging="360"/>
        <w:jc w:val="left"/>
        <w:rPr>
          <w:sz w:val="21"/>
        </w:rPr>
      </w:pPr>
      <w:r>
        <w:rPr>
          <w:w w:val="85"/>
          <w:sz w:val="21"/>
        </w:rPr>
        <w:t>presencia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grafías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alternas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lugar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&lt;v&gt;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&lt;z&gt;</w:t>
      </w:r>
    </w:p>
    <w:p>
      <w:pPr>
        <w:pStyle w:val="ListParagraph"/>
        <w:numPr>
          <w:ilvl w:val="0"/>
          <w:numId w:val="17"/>
        </w:numPr>
        <w:tabs>
          <w:tab w:pos="661" w:val="left" w:leader="none"/>
        </w:tabs>
        <w:spacing w:line="285" w:lineRule="auto" w:before="43" w:after="0"/>
        <w:ind w:left="658" w:right="445" w:hanging="358"/>
        <w:jc w:val="left"/>
        <w:rPr>
          <w:sz w:val="21"/>
        </w:rPr>
      </w:pPr>
      <w:r>
        <w:rPr>
          <w:w w:val="85"/>
          <w:sz w:val="21"/>
        </w:rPr>
        <w:t>la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vocal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segunda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sílaba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4"/>
          <w:w w:val="85"/>
          <w:sz w:val="21"/>
        </w:rPr>
        <w:t> </w:t>
      </w:r>
      <w:r>
        <w:rPr>
          <w:i/>
          <w:w w:val="85"/>
          <w:sz w:val="22"/>
        </w:rPr>
        <w:t>wizuri</w:t>
      </w:r>
      <w:r>
        <w:rPr>
          <w:i/>
          <w:spacing w:val="4"/>
          <w:w w:val="85"/>
          <w:sz w:val="22"/>
        </w:rPr>
        <w:t> </w:t>
      </w:r>
      <w:r>
        <w:rPr>
          <w:w w:val="85"/>
          <w:sz w:val="21"/>
        </w:rPr>
        <w:t>[u]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frente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[a]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4"/>
          <w:w w:val="85"/>
          <w:sz w:val="21"/>
        </w:rPr>
        <w:t> </w:t>
      </w:r>
      <w:r>
        <w:rPr>
          <w:i/>
          <w:w w:val="85"/>
          <w:sz w:val="22"/>
        </w:rPr>
        <w:t>wisalika</w:t>
      </w:r>
      <w:r>
        <w:rPr>
          <w:i/>
          <w:spacing w:val="3"/>
          <w:w w:val="85"/>
          <w:sz w:val="22"/>
        </w:rPr>
        <w:t> </w:t>
      </w:r>
      <w:r>
        <w:rPr>
          <w:w w:val="85"/>
          <w:sz w:val="21"/>
        </w:rPr>
        <w:t>y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[o]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-40"/>
          <w:w w:val="85"/>
          <w:sz w:val="21"/>
        </w:rPr>
        <w:t> </w:t>
      </w:r>
      <w:r>
        <w:rPr>
          <w:w w:val="95"/>
          <w:sz w:val="21"/>
        </w:rPr>
        <w:t>español</w:t>
      </w:r>
    </w:p>
    <w:p>
      <w:pPr>
        <w:spacing w:after="0" w:line="285" w:lineRule="auto"/>
        <w:jc w:val="left"/>
        <w:rPr>
          <w:sz w:val="21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92" w:lineRule="auto" w:before="1"/>
        <w:ind w:left="420" w:right="326"/>
        <w:jc w:val="both"/>
      </w:pPr>
      <w:r>
        <w:rPr>
          <w:w w:val="90"/>
        </w:rPr>
        <w:t>Las diferencias son tantas que podría aparecer como vano todo intento de</w:t>
      </w:r>
      <w:r>
        <w:rPr>
          <w:spacing w:val="1"/>
          <w:w w:val="90"/>
        </w:rPr>
        <w:t> </w:t>
      </w:r>
      <w:r>
        <w:rPr>
          <w:w w:val="85"/>
        </w:rPr>
        <w:t>reconciliación.</w:t>
      </w:r>
      <w:r>
        <w:rPr>
          <w:spacing w:val="29"/>
          <w:w w:val="85"/>
        </w:rPr>
        <w:t> </w:t>
      </w:r>
      <w:r>
        <w:rPr>
          <w:w w:val="85"/>
        </w:rPr>
        <w:t>Pero</w:t>
      </w:r>
      <w:r>
        <w:rPr>
          <w:spacing w:val="30"/>
          <w:w w:val="85"/>
        </w:rPr>
        <w:t> </w:t>
      </w:r>
      <w:r>
        <w:rPr>
          <w:w w:val="85"/>
        </w:rPr>
        <w:t>la</w:t>
      </w:r>
      <w:r>
        <w:rPr>
          <w:spacing w:val="29"/>
          <w:w w:val="85"/>
        </w:rPr>
        <w:t> </w:t>
      </w:r>
      <w:r>
        <w:rPr>
          <w:w w:val="85"/>
        </w:rPr>
        <w:t>comparación</w:t>
      </w:r>
      <w:r>
        <w:rPr>
          <w:spacing w:val="30"/>
          <w:w w:val="85"/>
        </w:rPr>
        <w:t> </w:t>
      </w:r>
      <w:r>
        <w:rPr>
          <w:w w:val="85"/>
        </w:rPr>
        <w:t>no</w:t>
      </w:r>
      <w:r>
        <w:rPr>
          <w:spacing w:val="29"/>
          <w:w w:val="85"/>
        </w:rPr>
        <w:t> </w:t>
      </w:r>
      <w:r>
        <w:rPr>
          <w:w w:val="85"/>
        </w:rPr>
        <w:t>debe</w:t>
      </w:r>
      <w:r>
        <w:rPr>
          <w:spacing w:val="29"/>
          <w:w w:val="85"/>
        </w:rPr>
        <w:t> </w:t>
      </w:r>
      <w:r>
        <w:rPr>
          <w:w w:val="85"/>
        </w:rPr>
        <w:t>ser</w:t>
      </w:r>
      <w:r>
        <w:rPr>
          <w:spacing w:val="28"/>
          <w:w w:val="85"/>
        </w:rPr>
        <w:t> </w:t>
      </w:r>
      <w:r>
        <w:rPr>
          <w:w w:val="85"/>
        </w:rPr>
        <w:t>plana,</w:t>
      </w:r>
      <w:r>
        <w:rPr>
          <w:spacing w:val="28"/>
          <w:w w:val="85"/>
        </w:rPr>
        <w:t> </w:t>
      </w:r>
      <w:r>
        <w:rPr>
          <w:w w:val="85"/>
        </w:rPr>
        <w:t>las</w:t>
      </w:r>
      <w:r>
        <w:rPr>
          <w:spacing w:val="28"/>
          <w:w w:val="85"/>
        </w:rPr>
        <w:t> </w:t>
      </w:r>
      <w:r>
        <w:rPr>
          <w:w w:val="85"/>
        </w:rPr>
        <w:t>diferencias</w:t>
      </w:r>
      <w:r>
        <w:rPr>
          <w:spacing w:val="29"/>
          <w:w w:val="85"/>
        </w:rPr>
        <w:t> </w:t>
      </w:r>
      <w:r>
        <w:rPr>
          <w:w w:val="85"/>
        </w:rPr>
        <w:t>deben</w:t>
      </w:r>
      <w:r>
        <w:rPr>
          <w:spacing w:val="1"/>
          <w:w w:val="85"/>
        </w:rPr>
        <w:t> </w:t>
      </w:r>
      <w:r>
        <w:rPr>
          <w:w w:val="85"/>
        </w:rPr>
        <w:t>ser consecuencia de los cambios sucesivos que han sufrido ambas lenguas en el</w:t>
      </w:r>
      <w:r>
        <w:rPr>
          <w:spacing w:val="1"/>
          <w:w w:val="85"/>
        </w:rPr>
        <w:t> </w:t>
      </w:r>
      <w:r>
        <w:rPr>
          <w:w w:val="90"/>
        </w:rPr>
        <w:t>curso de siglos, y la pregunta es si las podemos reconstruir a partir de los</w:t>
      </w:r>
      <w:r>
        <w:rPr>
          <w:spacing w:val="1"/>
          <w:w w:val="90"/>
        </w:rPr>
        <w:t> </w:t>
      </w:r>
      <w:r>
        <w:rPr>
          <w:w w:val="85"/>
        </w:rPr>
        <w:t>escasos datos de que disponemos. De las cinco primeras diferencias ya hemos</w:t>
      </w:r>
      <w:r>
        <w:rPr>
          <w:spacing w:val="1"/>
          <w:w w:val="85"/>
        </w:rPr>
        <w:t> </w:t>
      </w:r>
      <w:r>
        <w:rPr>
          <w:w w:val="95"/>
        </w:rPr>
        <w:t>dado</w:t>
      </w:r>
      <w:r>
        <w:rPr>
          <w:spacing w:val="-4"/>
          <w:w w:val="95"/>
        </w:rPr>
        <w:t> </w:t>
      </w:r>
      <w:r>
        <w:rPr>
          <w:w w:val="95"/>
        </w:rPr>
        <w:t>parcialmente</w:t>
      </w:r>
      <w:r>
        <w:rPr>
          <w:spacing w:val="-3"/>
          <w:w w:val="95"/>
        </w:rPr>
        <w:t> </w:t>
      </w:r>
      <w:r>
        <w:rPr>
          <w:w w:val="95"/>
        </w:rPr>
        <w:t>cuenta.</w:t>
      </w:r>
    </w:p>
    <w:p>
      <w:pPr>
        <w:pStyle w:val="BodyText"/>
        <w:spacing w:line="283" w:lineRule="auto"/>
        <w:ind w:left="419" w:right="325" w:firstLine="480"/>
        <w:jc w:val="both"/>
      </w:pPr>
      <w:r>
        <w:rPr>
          <w:w w:val="90"/>
        </w:rPr>
        <w:t>En las crónicas aparecen variantes de la palabra con &lt;r&gt; y con &lt;l&gt;. La</w:t>
      </w:r>
      <w:r>
        <w:rPr>
          <w:spacing w:val="-43"/>
          <w:w w:val="90"/>
        </w:rPr>
        <w:t> </w:t>
      </w:r>
      <w:r>
        <w:rPr>
          <w:w w:val="85"/>
        </w:rPr>
        <w:t>diferencia</w:t>
      </w:r>
      <w:r>
        <w:rPr>
          <w:spacing w:val="15"/>
          <w:w w:val="85"/>
        </w:rPr>
        <w:t> </w:t>
      </w:r>
      <w:r>
        <w:rPr>
          <w:w w:val="85"/>
        </w:rPr>
        <w:t>entre</w:t>
      </w:r>
      <w:r>
        <w:rPr>
          <w:spacing w:val="15"/>
          <w:w w:val="85"/>
        </w:rPr>
        <w:t> </w:t>
      </w:r>
      <w:r>
        <w:rPr>
          <w:w w:val="85"/>
        </w:rPr>
        <w:t>la</w:t>
      </w:r>
      <w:r>
        <w:rPr>
          <w:spacing w:val="16"/>
          <w:w w:val="85"/>
        </w:rPr>
        <w:t> </w:t>
      </w:r>
      <w:r>
        <w:rPr>
          <w:w w:val="85"/>
        </w:rPr>
        <w:t>[u]</w:t>
      </w:r>
      <w:r>
        <w:rPr>
          <w:spacing w:val="15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i/>
          <w:w w:val="85"/>
          <w:sz w:val="22"/>
        </w:rPr>
        <w:t>vizuri</w:t>
      </w:r>
      <w:r>
        <w:rPr>
          <w:i/>
          <w:spacing w:val="13"/>
          <w:w w:val="85"/>
          <w:sz w:val="22"/>
        </w:rPr>
        <w:t> </w:t>
      </w:r>
      <w:r>
        <w:rPr>
          <w:w w:val="85"/>
        </w:rPr>
        <w:t>y</w:t>
      </w:r>
      <w:r>
        <w:rPr>
          <w:spacing w:val="16"/>
          <w:w w:val="85"/>
        </w:rPr>
        <w:t> </w:t>
      </w:r>
      <w:r>
        <w:rPr>
          <w:w w:val="85"/>
        </w:rPr>
        <w:t>la</w:t>
      </w:r>
      <w:r>
        <w:rPr>
          <w:spacing w:val="14"/>
          <w:w w:val="85"/>
        </w:rPr>
        <w:t> </w:t>
      </w:r>
      <w:r>
        <w:rPr>
          <w:w w:val="85"/>
        </w:rPr>
        <w:t>[o]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15"/>
          <w:w w:val="85"/>
        </w:rPr>
        <w:t> </w:t>
      </w:r>
      <w:r>
        <w:rPr>
          <w:i/>
          <w:w w:val="85"/>
          <w:sz w:val="22"/>
        </w:rPr>
        <w:t>huichol</w:t>
      </w:r>
      <w:r>
        <w:rPr>
          <w:i/>
          <w:spacing w:val="11"/>
          <w:w w:val="85"/>
          <w:sz w:val="22"/>
        </w:rPr>
        <w:t> </w:t>
      </w:r>
      <w:r>
        <w:rPr>
          <w:w w:val="85"/>
        </w:rPr>
        <w:t>es</w:t>
      </w:r>
      <w:r>
        <w:rPr>
          <w:spacing w:val="13"/>
          <w:w w:val="85"/>
        </w:rPr>
        <w:t> </w:t>
      </w:r>
      <w:r>
        <w:rPr>
          <w:w w:val="85"/>
        </w:rPr>
        <w:t>fácil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explicar</w:t>
      </w:r>
      <w:r>
        <w:rPr>
          <w:spacing w:val="13"/>
          <w:w w:val="85"/>
        </w:rPr>
        <w:t> </w:t>
      </w:r>
      <w:r>
        <w:rPr>
          <w:w w:val="85"/>
        </w:rPr>
        <w:t>a</w:t>
      </w:r>
      <w:r>
        <w:rPr>
          <w:spacing w:val="14"/>
          <w:w w:val="85"/>
        </w:rPr>
        <w:t> </w:t>
      </w:r>
      <w:r>
        <w:rPr>
          <w:w w:val="85"/>
        </w:rPr>
        <w:t>partir</w:t>
      </w:r>
      <w:r>
        <w:rPr>
          <w:spacing w:val="-41"/>
          <w:w w:val="85"/>
        </w:rPr>
        <w:t> </w:t>
      </w:r>
      <w:r>
        <w:rPr>
          <w:w w:val="85"/>
        </w:rPr>
        <w:t>de la forma </w:t>
      </w:r>
      <w:r>
        <w:rPr>
          <w:i/>
          <w:w w:val="85"/>
          <w:sz w:val="22"/>
        </w:rPr>
        <w:t>wisoli </w:t>
      </w:r>
      <w:r>
        <w:rPr>
          <w:w w:val="85"/>
        </w:rPr>
        <w:t>ya establecida. Hay indicios de que los cronistas tuvieron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28"/>
          <w:w w:val="85"/>
        </w:rPr>
        <w:t> </w:t>
      </w:r>
      <w:r>
        <w:rPr>
          <w:w w:val="85"/>
        </w:rPr>
        <w:t>mediadores</w:t>
      </w:r>
      <w:r>
        <w:rPr>
          <w:spacing w:val="28"/>
          <w:w w:val="85"/>
        </w:rPr>
        <w:t> </w:t>
      </w:r>
      <w:r>
        <w:rPr>
          <w:w w:val="85"/>
        </w:rPr>
        <w:t>hablantes</w:t>
      </w:r>
      <w:r>
        <w:rPr>
          <w:spacing w:val="28"/>
          <w:w w:val="85"/>
        </w:rPr>
        <w:t> </w:t>
      </w:r>
      <w:r>
        <w:rPr>
          <w:w w:val="85"/>
        </w:rPr>
        <w:t>de</w:t>
      </w:r>
      <w:r>
        <w:rPr>
          <w:spacing w:val="28"/>
          <w:w w:val="85"/>
        </w:rPr>
        <w:t> </w:t>
      </w:r>
      <w:r>
        <w:rPr>
          <w:w w:val="85"/>
        </w:rPr>
        <w:t>náhuatl,</w:t>
      </w:r>
      <w:r>
        <w:rPr>
          <w:spacing w:val="27"/>
          <w:w w:val="85"/>
        </w:rPr>
        <w:t> </w:t>
      </w:r>
      <w:r>
        <w:rPr>
          <w:w w:val="85"/>
        </w:rPr>
        <w:t>y</w:t>
      </w:r>
      <w:r>
        <w:rPr>
          <w:spacing w:val="27"/>
          <w:w w:val="85"/>
        </w:rPr>
        <w:t> </w:t>
      </w:r>
      <w:r>
        <w:rPr>
          <w:w w:val="85"/>
        </w:rPr>
        <w:t>en</w:t>
      </w:r>
      <w:r>
        <w:rPr>
          <w:spacing w:val="27"/>
          <w:w w:val="85"/>
        </w:rPr>
        <w:t> </w:t>
      </w:r>
      <w:r>
        <w:rPr>
          <w:w w:val="85"/>
        </w:rPr>
        <w:t>náhuatl</w:t>
      </w:r>
      <w:r>
        <w:rPr>
          <w:spacing w:val="27"/>
          <w:w w:val="85"/>
        </w:rPr>
        <w:t> </w:t>
      </w:r>
      <w:r>
        <w:rPr>
          <w:w w:val="85"/>
        </w:rPr>
        <w:t>no</w:t>
      </w:r>
      <w:r>
        <w:rPr>
          <w:spacing w:val="27"/>
          <w:w w:val="85"/>
        </w:rPr>
        <w:t> </w:t>
      </w:r>
      <w:r>
        <w:rPr>
          <w:w w:val="85"/>
        </w:rPr>
        <w:t>hay</w:t>
      </w:r>
      <w:r>
        <w:rPr>
          <w:spacing w:val="28"/>
          <w:w w:val="85"/>
        </w:rPr>
        <w:t> </w:t>
      </w:r>
      <w:r>
        <w:rPr>
          <w:w w:val="85"/>
        </w:rPr>
        <w:t>oposición</w:t>
      </w:r>
      <w:r>
        <w:rPr>
          <w:spacing w:val="27"/>
          <w:w w:val="85"/>
        </w:rPr>
        <w:t> </w:t>
      </w:r>
      <w:r>
        <w:rPr>
          <w:w w:val="85"/>
        </w:rPr>
        <w:t>entre</w:t>
      </w:r>
    </w:p>
    <w:p>
      <w:pPr>
        <w:pStyle w:val="BodyText"/>
        <w:spacing w:line="285" w:lineRule="auto"/>
        <w:ind w:left="419" w:right="325"/>
        <w:jc w:val="both"/>
      </w:pPr>
      <w:r>
        <w:rPr>
          <w:w w:val="90"/>
        </w:rPr>
        <w:t>/o/ y /u/ así como tampoco entre [r] y [l]; </w:t>
      </w:r>
      <w:r>
        <w:rPr>
          <w:i/>
          <w:w w:val="90"/>
          <w:sz w:val="22"/>
        </w:rPr>
        <w:t>vizuri</w:t>
      </w:r>
      <w:r>
        <w:rPr>
          <w:w w:val="90"/>
        </w:rPr>
        <w:t>, </w:t>
      </w:r>
      <w:r>
        <w:rPr>
          <w:i/>
          <w:w w:val="90"/>
          <w:sz w:val="22"/>
        </w:rPr>
        <w:t>vizuli</w:t>
      </w:r>
      <w:r>
        <w:rPr>
          <w:w w:val="90"/>
        </w:rPr>
        <w:t>, </w:t>
      </w:r>
      <w:r>
        <w:rPr>
          <w:i/>
          <w:w w:val="90"/>
          <w:sz w:val="22"/>
        </w:rPr>
        <w:t>vizoli </w:t>
      </w:r>
      <w:r>
        <w:rPr>
          <w:w w:val="90"/>
        </w:rPr>
        <w:t>y </w:t>
      </w:r>
      <w:r>
        <w:rPr>
          <w:i/>
          <w:w w:val="90"/>
          <w:sz w:val="22"/>
        </w:rPr>
        <w:t>vizuli </w:t>
      </w:r>
      <w:r>
        <w:rPr>
          <w:w w:val="90"/>
        </w:rPr>
        <w:t>son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variantes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alofónicas.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crónica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Fray</w:t>
      </w:r>
      <w:r>
        <w:rPr>
          <w:spacing w:val="-6"/>
          <w:w w:val="90"/>
        </w:rPr>
        <w:t> </w:t>
      </w:r>
      <w:r>
        <w:rPr>
          <w:w w:val="90"/>
        </w:rPr>
        <w:t>Antonio</w:t>
      </w:r>
      <w:r>
        <w:rPr>
          <w:spacing w:val="-7"/>
          <w:w w:val="90"/>
        </w:rPr>
        <w:t> </w:t>
      </w:r>
      <w:r>
        <w:rPr>
          <w:w w:val="90"/>
        </w:rPr>
        <w:t>Tello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primera</w:t>
      </w:r>
      <w:r>
        <w:rPr>
          <w:spacing w:val="-6"/>
          <w:w w:val="90"/>
        </w:rPr>
        <w:t> </w:t>
      </w:r>
      <w:r>
        <w:rPr>
          <w:w w:val="90"/>
        </w:rPr>
        <w:t>mitad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del XVII aparece </w:t>
      </w:r>
      <w:r>
        <w:rPr>
          <w:w w:val="90"/>
        </w:rPr>
        <w:t>también la variante </w:t>
      </w:r>
      <w:r>
        <w:rPr>
          <w:i/>
          <w:w w:val="90"/>
          <w:sz w:val="22"/>
        </w:rPr>
        <w:t>güisares</w:t>
      </w:r>
      <w:r>
        <w:rPr>
          <w:w w:val="90"/>
        </w:rPr>
        <w:t>, con &lt;a&gt; en lugar de &lt;u&gt;, lo</w:t>
      </w:r>
      <w:r>
        <w:rPr>
          <w:spacing w:val="1"/>
          <w:w w:val="90"/>
        </w:rPr>
        <w:t> </w:t>
      </w:r>
      <w:r>
        <w:rPr>
          <w:w w:val="85"/>
        </w:rPr>
        <w:t>que parece responder a una percepción más ajustada por parte de los hablantes</w:t>
      </w:r>
      <w:r>
        <w:rPr>
          <w:spacing w:val="1"/>
          <w:w w:val="85"/>
        </w:rPr>
        <w:t> </w:t>
      </w:r>
      <w:r>
        <w:rPr>
          <w:w w:val="90"/>
        </w:rPr>
        <w:t>de español, probablemente misioneros, también por lo que hace a la</w:t>
      </w:r>
      <w:r>
        <w:rPr>
          <w:spacing w:val="1"/>
          <w:w w:val="90"/>
        </w:rPr>
        <w:t> </w:t>
      </w:r>
      <w:r>
        <w:rPr>
          <w:w w:val="90"/>
        </w:rPr>
        <w:t>&lt;s&gt;.</w:t>
      </w:r>
      <w:r>
        <w:rPr>
          <w:spacing w:val="1"/>
          <w:w w:val="90"/>
        </w:rPr>
        <w:t> </w:t>
      </w:r>
      <w:r>
        <w:rPr>
          <w:w w:val="85"/>
        </w:rPr>
        <w:t>Probablemente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palabra</w:t>
      </w:r>
      <w:r>
        <w:rPr>
          <w:spacing w:val="1"/>
          <w:w w:val="85"/>
        </w:rPr>
        <w:t> </w:t>
      </w:r>
      <w:r>
        <w:rPr>
          <w:w w:val="85"/>
        </w:rPr>
        <w:t>uzares</w:t>
      </w:r>
      <w:r>
        <w:rPr>
          <w:spacing w:val="1"/>
          <w:w w:val="85"/>
        </w:rPr>
        <w:t> </w:t>
      </w:r>
      <w:r>
        <w:rPr>
          <w:w w:val="85"/>
        </w:rPr>
        <w:t>es</w:t>
      </w:r>
      <w:r>
        <w:rPr>
          <w:spacing w:val="1"/>
          <w:w w:val="85"/>
        </w:rPr>
        <w:t> </w:t>
      </w:r>
      <w:r>
        <w:rPr>
          <w:w w:val="85"/>
        </w:rPr>
        <w:t>una</w:t>
      </w:r>
      <w:r>
        <w:rPr>
          <w:spacing w:val="1"/>
          <w:w w:val="85"/>
        </w:rPr>
        <w:t> </w:t>
      </w:r>
      <w:r>
        <w:rPr>
          <w:w w:val="85"/>
        </w:rPr>
        <w:t>simplificación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uizares</w:t>
      </w:r>
      <w:r>
        <w:rPr>
          <w:w w:val="85"/>
        </w:rPr>
        <w:t>,</w:t>
      </w:r>
      <w:r>
        <w:rPr>
          <w:spacing w:val="1"/>
          <w:w w:val="85"/>
        </w:rPr>
        <w:t> </w:t>
      </w:r>
      <w:r>
        <w:rPr>
          <w:w w:val="85"/>
        </w:rPr>
        <w:t>escrito</w:t>
      </w:r>
      <w:r>
        <w:rPr>
          <w:spacing w:val="1"/>
          <w:w w:val="85"/>
        </w:rPr>
        <w:t> </w:t>
      </w:r>
      <w:r>
        <w:rPr>
          <w:i/>
          <w:w w:val="95"/>
          <w:sz w:val="22"/>
        </w:rPr>
        <w:t>güisares</w:t>
      </w:r>
      <w:r>
        <w:rPr>
          <w:w w:val="95"/>
        </w:rPr>
        <w:t>.</w:t>
      </w:r>
    </w:p>
    <w:p>
      <w:pPr>
        <w:pStyle w:val="BodyText"/>
        <w:spacing w:line="288" w:lineRule="auto"/>
        <w:ind w:left="419" w:right="326" w:firstLine="480"/>
        <w:jc w:val="both"/>
      </w:pPr>
      <w:r>
        <w:rPr>
          <w:w w:val="85"/>
        </w:rPr>
        <w:t>Aparece también la variante </w:t>
      </w:r>
      <w:r>
        <w:rPr>
          <w:i/>
          <w:w w:val="85"/>
          <w:sz w:val="22"/>
        </w:rPr>
        <w:t>guisol </w:t>
      </w:r>
      <w:r>
        <w:rPr>
          <w:w w:val="85"/>
        </w:rPr>
        <w:t>[wisol], que muestra la consumación</w:t>
      </w:r>
      <w:r>
        <w:rPr>
          <w:spacing w:val="1"/>
          <w:w w:val="85"/>
        </w:rPr>
        <w:t> </w:t>
      </w:r>
      <w:r>
        <w:rPr>
          <w:w w:val="90"/>
        </w:rPr>
        <w:t>del reanálisis de la base a partir del plural y que el valor de la consonante</w:t>
      </w:r>
      <w:r>
        <w:rPr>
          <w:spacing w:val="1"/>
          <w:w w:val="90"/>
        </w:rPr>
        <w:t> </w:t>
      </w:r>
      <w:r>
        <w:rPr>
          <w:w w:val="85"/>
        </w:rPr>
        <w:t>inicial era u consonántica, valor que tiene todavía hoy [gw] como una variante</w:t>
      </w:r>
      <w:r>
        <w:rPr>
          <w:spacing w:val="1"/>
          <w:w w:val="85"/>
        </w:rPr>
        <w:t> </w:t>
      </w:r>
      <w:r>
        <w:rPr>
          <w:w w:val="90"/>
        </w:rPr>
        <w:t>alofónica: &lt;huevo&gt; = [webo] o [gwebo].</w:t>
      </w:r>
      <w:r>
        <w:rPr>
          <w:spacing w:val="1"/>
          <w:w w:val="90"/>
        </w:rPr>
        <w:t> </w:t>
      </w:r>
      <w:r>
        <w:rPr>
          <w:w w:val="90"/>
        </w:rPr>
        <w:t>En la crónica de Domingo Lázaro</w:t>
      </w:r>
      <w:r>
        <w:rPr>
          <w:spacing w:val="1"/>
          <w:w w:val="90"/>
        </w:rPr>
        <w:t> </w:t>
      </w:r>
      <w:r>
        <w:rPr>
          <w:w w:val="85"/>
        </w:rPr>
        <w:t>de</w:t>
      </w:r>
      <w:r>
        <w:rPr>
          <w:spacing w:val="12"/>
          <w:w w:val="85"/>
        </w:rPr>
        <w:t> </w:t>
      </w:r>
      <w:r>
        <w:rPr>
          <w:w w:val="85"/>
        </w:rPr>
        <w:t>Arregui</w:t>
      </w:r>
      <w:r>
        <w:rPr>
          <w:spacing w:val="13"/>
          <w:w w:val="85"/>
        </w:rPr>
        <w:t> </w:t>
      </w:r>
      <w:r>
        <w:rPr>
          <w:w w:val="85"/>
        </w:rPr>
        <w:t>(1621)</w:t>
      </w:r>
      <w:r>
        <w:rPr>
          <w:spacing w:val="13"/>
          <w:w w:val="85"/>
        </w:rPr>
        <w:t> </w:t>
      </w:r>
      <w:r>
        <w:rPr>
          <w:w w:val="85"/>
        </w:rPr>
        <w:t>aparece</w:t>
      </w:r>
      <w:r>
        <w:rPr>
          <w:spacing w:val="13"/>
          <w:w w:val="85"/>
        </w:rPr>
        <w:t> </w:t>
      </w:r>
      <w:r>
        <w:rPr>
          <w:w w:val="85"/>
        </w:rPr>
        <w:t>la</w:t>
      </w:r>
      <w:r>
        <w:rPr>
          <w:spacing w:val="12"/>
          <w:w w:val="85"/>
        </w:rPr>
        <w:t> </w:t>
      </w:r>
      <w:r>
        <w:rPr>
          <w:w w:val="85"/>
        </w:rPr>
        <w:t>forma</w:t>
      </w:r>
      <w:r>
        <w:rPr>
          <w:spacing w:val="13"/>
          <w:w w:val="85"/>
        </w:rPr>
        <w:t> </w:t>
      </w:r>
      <w:r>
        <w:rPr>
          <w:i/>
          <w:w w:val="85"/>
          <w:sz w:val="22"/>
        </w:rPr>
        <w:t>bisoritas</w:t>
      </w:r>
      <w:r>
        <w:rPr>
          <w:w w:val="85"/>
        </w:rPr>
        <w:t>,</w:t>
      </w:r>
      <w:r>
        <w:rPr>
          <w:spacing w:val="13"/>
          <w:w w:val="85"/>
        </w:rPr>
        <w:t> </w:t>
      </w:r>
      <w:r>
        <w:rPr>
          <w:w w:val="85"/>
        </w:rPr>
        <w:t>lo</w:t>
      </w:r>
      <w:r>
        <w:rPr>
          <w:spacing w:val="13"/>
          <w:w w:val="85"/>
        </w:rPr>
        <w:t> </w:t>
      </w:r>
      <w:r>
        <w:rPr>
          <w:w w:val="85"/>
        </w:rPr>
        <w:t>que</w:t>
      </w:r>
      <w:r>
        <w:rPr>
          <w:spacing w:val="13"/>
          <w:w w:val="85"/>
        </w:rPr>
        <w:t> </w:t>
      </w:r>
      <w:r>
        <w:rPr>
          <w:w w:val="85"/>
        </w:rPr>
        <w:t>muestra</w:t>
      </w:r>
      <w:r>
        <w:rPr>
          <w:spacing w:val="12"/>
          <w:w w:val="85"/>
        </w:rPr>
        <w:t> </w:t>
      </w:r>
      <w:r>
        <w:rPr>
          <w:w w:val="85"/>
        </w:rPr>
        <w:t>que</w:t>
      </w:r>
      <w:r>
        <w:rPr>
          <w:spacing w:val="13"/>
          <w:w w:val="85"/>
        </w:rPr>
        <w:t> </w:t>
      </w:r>
      <w:r>
        <w:rPr>
          <w:w w:val="85"/>
        </w:rPr>
        <w:t>en</w:t>
      </w:r>
      <w:r>
        <w:rPr>
          <w:spacing w:val="13"/>
          <w:w w:val="85"/>
        </w:rPr>
        <w:t> </w:t>
      </w:r>
      <w:r>
        <w:rPr>
          <w:w w:val="85"/>
        </w:rPr>
        <w:t>esa</w:t>
      </w:r>
      <w:r>
        <w:rPr>
          <w:spacing w:val="13"/>
          <w:w w:val="85"/>
        </w:rPr>
        <w:t> </w:t>
      </w:r>
      <w:r>
        <w:rPr>
          <w:w w:val="85"/>
        </w:rPr>
        <w:t>época</w:t>
      </w:r>
      <w:r>
        <w:rPr>
          <w:spacing w:val="-41"/>
          <w:w w:val="85"/>
        </w:rPr>
        <w:t> </w:t>
      </w:r>
      <w:r>
        <w:rPr>
          <w:w w:val="90"/>
        </w:rPr>
        <w:t>ya</w:t>
      </w:r>
      <w:r>
        <w:rPr>
          <w:spacing w:val="-2"/>
          <w:w w:val="90"/>
        </w:rPr>
        <w:t> </w:t>
      </w:r>
      <w:r>
        <w:rPr>
          <w:w w:val="90"/>
        </w:rPr>
        <w:t>se</w:t>
      </w:r>
      <w:r>
        <w:rPr>
          <w:spacing w:val="-1"/>
          <w:w w:val="90"/>
        </w:rPr>
        <w:t> </w:t>
      </w:r>
      <w:r>
        <w:rPr>
          <w:w w:val="90"/>
        </w:rPr>
        <w:t>había</w:t>
      </w:r>
      <w:r>
        <w:rPr>
          <w:spacing w:val="-2"/>
          <w:w w:val="90"/>
        </w:rPr>
        <w:t> </w:t>
      </w:r>
      <w:r>
        <w:rPr>
          <w:w w:val="90"/>
        </w:rPr>
        <w:t>perdido</w:t>
      </w:r>
      <w:r>
        <w:rPr>
          <w:spacing w:val="-2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distinción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los</w:t>
      </w:r>
      <w:r>
        <w:rPr>
          <w:spacing w:val="-3"/>
          <w:w w:val="90"/>
        </w:rPr>
        <w:t> </w:t>
      </w:r>
      <w:r>
        <w:rPr>
          <w:w w:val="90"/>
        </w:rPr>
        <w:t>fonemas</w:t>
      </w:r>
      <w:r>
        <w:rPr>
          <w:spacing w:val="-2"/>
          <w:w w:val="90"/>
        </w:rPr>
        <w:t> </w:t>
      </w:r>
      <w:r>
        <w:rPr>
          <w:w w:val="90"/>
        </w:rPr>
        <w:t>/v/</w:t>
      </w:r>
      <w:r>
        <w:rPr>
          <w:spacing w:val="-2"/>
          <w:w w:val="90"/>
        </w:rPr>
        <w:t> </w:t>
      </w:r>
      <w:r>
        <w:rPr>
          <w:w w:val="90"/>
        </w:rPr>
        <w:t>y</w:t>
      </w:r>
      <w:r>
        <w:rPr>
          <w:spacing w:val="-1"/>
          <w:w w:val="90"/>
        </w:rPr>
        <w:t> </w:t>
      </w:r>
      <w:r>
        <w:rPr>
          <w:w w:val="90"/>
        </w:rPr>
        <w:t>/b/</w:t>
      </w:r>
      <w:r>
        <w:rPr>
          <w:spacing w:val="-2"/>
          <w:w w:val="90"/>
        </w:rPr>
        <w:t> </w:t>
      </w:r>
      <w:r>
        <w:rPr>
          <w:w w:val="90"/>
        </w:rPr>
        <w:t>en</w:t>
      </w:r>
      <w:r>
        <w:rPr>
          <w:spacing w:val="-2"/>
          <w:w w:val="90"/>
        </w:rPr>
        <w:t> </w:t>
      </w:r>
      <w:r>
        <w:rPr>
          <w:w w:val="90"/>
        </w:rPr>
        <w:t>el</w:t>
      </w:r>
      <w:r>
        <w:rPr>
          <w:spacing w:val="-2"/>
          <w:w w:val="90"/>
        </w:rPr>
        <w:t> </w:t>
      </w:r>
      <w:r>
        <w:rPr>
          <w:w w:val="90"/>
        </w:rPr>
        <w:t>español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la</w:t>
      </w:r>
      <w:r>
        <w:rPr>
          <w:spacing w:val="-44"/>
          <w:w w:val="90"/>
        </w:rPr>
        <w:t> </w:t>
      </w:r>
      <w:r>
        <w:rPr>
          <w:w w:val="90"/>
        </w:rPr>
        <w:t>zona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tal</w:t>
      </w:r>
      <w:r>
        <w:rPr>
          <w:spacing w:val="-7"/>
          <w:w w:val="90"/>
        </w:rPr>
        <w:t> </w:t>
      </w:r>
      <w:r>
        <w:rPr>
          <w:w w:val="90"/>
        </w:rPr>
        <w:t>vez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seguían</w:t>
      </w:r>
      <w:r>
        <w:rPr>
          <w:spacing w:val="-8"/>
          <w:w w:val="90"/>
        </w:rPr>
        <w:t> </w:t>
      </w:r>
      <w:r>
        <w:rPr>
          <w:w w:val="90"/>
        </w:rPr>
        <w:t>confundiendo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gentilicio</w:t>
      </w:r>
      <w:r>
        <w:rPr>
          <w:spacing w:val="-7"/>
          <w:w w:val="90"/>
        </w:rPr>
        <w:t> </w:t>
      </w:r>
      <w:r>
        <w:rPr>
          <w:w w:val="90"/>
        </w:rPr>
        <w:t>con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w w:val="90"/>
        </w:rPr>
        <w:t>topónimo.</w:t>
      </w:r>
    </w:p>
    <w:p>
      <w:pPr>
        <w:pStyle w:val="BodyText"/>
        <w:spacing w:line="285" w:lineRule="auto"/>
        <w:ind w:left="419" w:right="325" w:firstLine="480"/>
        <w:jc w:val="both"/>
      </w:pPr>
      <w:r>
        <w:rPr>
          <w:spacing w:val="-1"/>
          <w:w w:val="90"/>
        </w:rPr>
        <w:t>En la crónica </w:t>
      </w:r>
      <w:r>
        <w:rPr>
          <w:w w:val="90"/>
        </w:rPr>
        <w:t>de Fray Antonio Tello aparece junto a </w:t>
      </w:r>
      <w:r>
        <w:rPr>
          <w:i/>
          <w:w w:val="90"/>
          <w:sz w:val="22"/>
        </w:rPr>
        <w:t>vizuritas </w:t>
      </w:r>
      <w:r>
        <w:rPr>
          <w:w w:val="90"/>
        </w:rPr>
        <w:t>la grafía</w:t>
      </w:r>
      <w:r>
        <w:rPr>
          <w:spacing w:val="-43"/>
          <w:w w:val="90"/>
        </w:rPr>
        <w:t> </w:t>
      </w:r>
      <w:r>
        <w:rPr>
          <w:i/>
          <w:w w:val="85"/>
          <w:sz w:val="22"/>
        </w:rPr>
        <w:t>vitzuritas</w:t>
      </w:r>
      <w:r>
        <w:rPr>
          <w:w w:val="85"/>
        </w:rPr>
        <w:t>, donde &lt;tz&gt; podría hacer pensar que todavía existía la africada; la</w:t>
      </w:r>
      <w:r>
        <w:rPr>
          <w:spacing w:val="1"/>
          <w:w w:val="85"/>
        </w:rPr>
        <w:t> </w:t>
      </w:r>
      <w:r>
        <w:rPr>
          <w:w w:val="90"/>
        </w:rPr>
        <w:t>fluctuación en la escritura entre &lt;s&gt;, &lt;z&gt; y &lt;tz&gt; se daba también en la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península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aquella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época,</w:t>
      </w:r>
      <w:r>
        <w:rPr>
          <w:spacing w:val="-4"/>
          <w:w w:val="90"/>
        </w:rPr>
        <w:t> </w:t>
      </w:r>
      <w:r>
        <w:rPr>
          <w:w w:val="90"/>
        </w:rPr>
        <w:t>lo</w:t>
      </w:r>
      <w:r>
        <w:rPr>
          <w:spacing w:val="-3"/>
          <w:w w:val="90"/>
        </w:rPr>
        <w:t> </w:t>
      </w:r>
      <w:r>
        <w:rPr>
          <w:w w:val="90"/>
        </w:rPr>
        <w:t>que</w:t>
      </w:r>
      <w:r>
        <w:rPr>
          <w:spacing w:val="-3"/>
          <w:w w:val="90"/>
        </w:rPr>
        <w:t> </w:t>
      </w:r>
      <w:r>
        <w:rPr>
          <w:w w:val="90"/>
        </w:rPr>
        <w:t>indica</w:t>
      </w:r>
      <w:r>
        <w:rPr>
          <w:spacing w:val="-4"/>
          <w:w w:val="90"/>
        </w:rPr>
        <w:t> </w:t>
      </w:r>
      <w:r>
        <w:rPr>
          <w:w w:val="90"/>
        </w:rPr>
        <w:t>que</w:t>
      </w:r>
      <w:r>
        <w:rPr>
          <w:spacing w:val="-3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proceso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eliminación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43"/>
          <w:w w:val="90"/>
        </w:rPr>
        <w:t> </w:t>
      </w:r>
      <w:r>
        <w:rPr>
          <w:w w:val="85"/>
        </w:rPr>
        <w:t>africada no se había consumado todavía. Es probable que </w:t>
      </w:r>
      <w:r>
        <w:rPr>
          <w:i/>
          <w:w w:val="85"/>
          <w:sz w:val="22"/>
        </w:rPr>
        <w:t>güisares </w:t>
      </w:r>
      <w:r>
        <w:rPr>
          <w:w w:val="85"/>
        </w:rPr>
        <w:t>era una</w:t>
      </w:r>
      <w:r>
        <w:rPr>
          <w:spacing w:val="1"/>
          <w:w w:val="85"/>
        </w:rPr>
        <w:t> </w:t>
      </w:r>
      <w:r>
        <w:rPr>
          <w:w w:val="85"/>
        </w:rPr>
        <w:t>forma resultante de contactos directos entre hablantes de español y de huichol,</w:t>
      </w:r>
      <w:r>
        <w:rPr>
          <w:spacing w:val="1"/>
          <w:w w:val="85"/>
        </w:rPr>
        <w:t> </w:t>
      </w:r>
      <w:r>
        <w:rPr>
          <w:w w:val="85"/>
        </w:rPr>
        <w:t>mientras que </w:t>
      </w:r>
      <w:r>
        <w:rPr>
          <w:i/>
          <w:w w:val="85"/>
          <w:sz w:val="22"/>
        </w:rPr>
        <w:t>vitzuritas </w:t>
      </w:r>
      <w:r>
        <w:rPr>
          <w:w w:val="85"/>
        </w:rPr>
        <w:t>podía ser una forma modificada por intermediarios</w:t>
      </w:r>
      <w:r>
        <w:rPr>
          <w:spacing w:val="1"/>
          <w:w w:val="85"/>
        </w:rPr>
        <w:t> </w:t>
      </w:r>
      <w:r>
        <w:rPr>
          <w:w w:val="90"/>
        </w:rPr>
        <w:t>nahuas.</w:t>
      </w:r>
      <w:r>
        <w:rPr>
          <w:spacing w:val="-2"/>
          <w:w w:val="90"/>
        </w:rPr>
        <w:t> </w:t>
      </w:r>
      <w:r>
        <w:rPr>
          <w:w w:val="90"/>
        </w:rPr>
        <w:t>En</w:t>
      </w:r>
      <w:r>
        <w:rPr>
          <w:spacing w:val="-1"/>
          <w:w w:val="90"/>
        </w:rPr>
        <w:t> </w:t>
      </w:r>
      <w:r>
        <w:rPr>
          <w:w w:val="90"/>
        </w:rPr>
        <w:t>la</w:t>
      </w:r>
      <w:r>
        <w:rPr>
          <w:spacing w:val="-1"/>
          <w:w w:val="90"/>
        </w:rPr>
        <w:t> </w:t>
      </w:r>
      <w:r>
        <w:rPr>
          <w:w w:val="90"/>
        </w:rPr>
        <w:t>crónica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Antonio</w:t>
      </w:r>
      <w:r>
        <w:rPr>
          <w:spacing w:val="-1"/>
          <w:w w:val="90"/>
        </w:rPr>
        <w:t> </w:t>
      </w:r>
      <w:r>
        <w:rPr>
          <w:w w:val="90"/>
        </w:rPr>
        <w:t>Arias</w:t>
      </w:r>
      <w:r>
        <w:rPr>
          <w:spacing w:val="-1"/>
          <w:w w:val="90"/>
        </w:rPr>
        <w:t> </w:t>
      </w:r>
      <w:r>
        <w:rPr>
          <w:w w:val="90"/>
        </w:rPr>
        <w:t>Saavedra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1673</w:t>
      </w:r>
      <w:r>
        <w:rPr>
          <w:spacing w:val="-1"/>
          <w:w w:val="90"/>
        </w:rPr>
        <w:t> </w:t>
      </w:r>
      <w:r>
        <w:rPr>
          <w:w w:val="90"/>
        </w:rPr>
        <w:t>está</w:t>
      </w:r>
      <w:r>
        <w:rPr>
          <w:spacing w:val="-1"/>
          <w:w w:val="90"/>
        </w:rPr>
        <w:t> </w:t>
      </w:r>
      <w:r>
        <w:rPr>
          <w:w w:val="90"/>
        </w:rPr>
        <w:t>atestiguada</w:t>
      </w:r>
      <w:r>
        <w:rPr>
          <w:spacing w:val="-2"/>
          <w:w w:val="90"/>
        </w:rPr>
        <w:t> </w:t>
      </w:r>
      <w:r>
        <w:rPr>
          <w:w w:val="90"/>
        </w:rPr>
        <w:t>la</w:t>
      </w:r>
    </w:p>
    <w:p>
      <w:pPr>
        <w:spacing w:after="0" w:line="285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0" w:lineRule="auto" w:before="144"/>
        <w:ind w:left="301" w:right="443"/>
        <w:jc w:val="both"/>
      </w:pPr>
      <w:r>
        <w:rPr>
          <w:w w:val="90"/>
        </w:rPr>
        <w:t>forma </w:t>
      </w:r>
      <w:r>
        <w:rPr>
          <w:i/>
          <w:w w:val="90"/>
          <w:sz w:val="22"/>
        </w:rPr>
        <w:t>huitzolme</w:t>
      </w:r>
      <w:r>
        <w:rPr>
          <w:w w:val="90"/>
        </w:rPr>
        <w:t>, con la marca de PL –</w:t>
      </w:r>
      <w:r>
        <w:rPr>
          <w:i/>
          <w:w w:val="90"/>
          <w:sz w:val="22"/>
        </w:rPr>
        <w:t>me </w:t>
      </w:r>
      <w:r>
        <w:rPr>
          <w:w w:val="90"/>
        </w:rPr>
        <w:t>del náhuatl, lo que pone de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manifiesto que el contacto entre </w:t>
      </w:r>
      <w:r>
        <w:rPr>
          <w:w w:val="90"/>
        </w:rPr>
        <w:t>españoles (especialmente misioneros) y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huicholes estaba </w:t>
      </w:r>
      <w:r>
        <w:rPr>
          <w:w w:val="90"/>
        </w:rPr>
        <w:t>con frecuencia mediatizado por hablantes de náhuatl. El</w:t>
      </w:r>
      <w:r>
        <w:rPr>
          <w:spacing w:val="1"/>
          <w:w w:val="90"/>
        </w:rPr>
        <w:t> </w:t>
      </w:r>
      <w:r>
        <w:rPr>
          <w:w w:val="90"/>
        </w:rPr>
        <w:t>Padre Tello reproduce las hazañas de diversos misioneros que se habían</w:t>
      </w:r>
      <w:r>
        <w:rPr>
          <w:spacing w:val="1"/>
          <w:w w:val="90"/>
        </w:rPr>
        <w:t> </w:t>
      </w:r>
      <w:r>
        <w:rPr>
          <w:w w:val="85"/>
        </w:rPr>
        <w:t>adentrado</w:t>
      </w:r>
      <w:r>
        <w:rPr>
          <w:spacing w:val="15"/>
          <w:w w:val="85"/>
        </w:rPr>
        <w:t> </w:t>
      </w:r>
      <w:r>
        <w:rPr>
          <w:w w:val="85"/>
        </w:rPr>
        <w:t>en</w:t>
      </w:r>
      <w:r>
        <w:rPr>
          <w:spacing w:val="15"/>
          <w:w w:val="85"/>
        </w:rPr>
        <w:t> </w:t>
      </w:r>
      <w:r>
        <w:rPr>
          <w:w w:val="85"/>
        </w:rPr>
        <w:t>la</w:t>
      </w:r>
      <w:r>
        <w:rPr>
          <w:spacing w:val="15"/>
          <w:w w:val="85"/>
        </w:rPr>
        <w:t> </w:t>
      </w:r>
      <w:r>
        <w:rPr>
          <w:w w:val="85"/>
        </w:rPr>
        <w:t>región</w:t>
      </w:r>
      <w:r>
        <w:rPr>
          <w:spacing w:val="16"/>
          <w:w w:val="85"/>
        </w:rPr>
        <w:t> </w:t>
      </w:r>
      <w:r>
        <w:rPr>
          <w:w w:val="85"/>
        </w:rPr>
        <w:t>desde</w:t>
      </w:r>
      <w:r>
        <w:rPr>
          <w:spacing w:val="15"/>
          <w:w w:val="85"/>
        </w:rPr>
        <w:t> </w:t>
      </w:r>
      <w:r>
        <w:rPr>
          <w:w w:val="85"/>
        </w:rPr>
        <w:t>finales</w:t>
      </w:r>
      <w:r>
        <w:rPr>
          <w:spacing w:val="15"/>
          <w:w w:val="85"/>
        </w:rPr>
        <w:t> </w:t>
      </w:r>
      <w:r>
        <w:rPr>
          <w:w w:val="85"/>
        </w:rPr>
        <w:t>del</w:t>
      </w:r>
      <w:r>
        <w:rPr>
          <w:spacing w:val="15"/>
          <w:w w:val="85"/>
        </w:rPr>
        <w:t> </w:t>
      </w:r>
      <w:r>
        <w:rPr>
          <w:w w:val="85"/>
        </w:rPr>
        <w:t>XVI</w:t>
      </w:r>
      <w:r>
        <w:rPr>
          <w:spacing w:val="14"/>
          <w:w w:val="85"/>
        </w:rPr>
        <w:t> </w:t>
      </w:r>
      <w:r>
        <w:rPr>
          <w:w w:val="85"/>
        </w:rPr>
        <w:t>y</w:t>
      </w:r>
      <w:r>
        <w:rPr>
          <w:spacing w:val="13"/>
          <w:w w:val="85"/>
        </w:rPr>
        <w:t> </w:t>
      </w:r>
      <w:r>
        <w:rPr>
          <w:w w:val="85"/>
        </w:rPr>
        <w:t>que</w:t>
      </w:r>
      <w:r>
        <w:rPr>
          <w:spacing w:val="14"/>
          <w:w w:val="85"/>
        </w:rPr>
        <w:t> </w:t>
      </w:r>
      <w:r>
        <w:rPr>
          <w:w w:val="85"/>
        </w:rPr>
        <w:t>seguramente</w:t>
      </w:r>
      <w:r>
        <w:rPr>
          <w:spacing w:val="13"/>
          <w:w w:val="85"/>
        </w:rPr>
        <w:t> </w:t>
      </w:r>
      <w:r>
        <w:rPr>
          <w:w w:val="85"/>
        </w:rPr>
        <w:t>interpretaron</w:t>
      </w:r>
      <w:r>
        <w:rPr>
          <w:spacing w:val="1"/>
          <w:w w:val="85"/>
        </w:rPr>
        <w:t> </w:t>
      </w:r>
      <w:r>
        <w:rPr>
          <w:w w:val="85"/>
        </w:rPr>
        <w:t>el</w:t>
      </w:r>
      <w:r>
        <w:rPr>
          <w:spacing w:val="12"/>
          <w:w w:val="85"/>
        </w:rPr>
        <w:t> </w:t>
      </w:r>
      <w:r>
        <w:rPr>
          <w:w w:val="85"/>
        </w:rPr>
        <w:t>nombre</w:t>
      </w:r>
      <w:r>
        <w:rPr>
          <w:spacing w:val="13"/>
          <w:w w:val="85"/>
        </w:rPr>
        <w:t> </w:t>
      </w:r>
      <w:r>
        <w:rPr>
          <w:w w:val="85"/>
        </w:rPr>
        <w:t>de</w:t>
      </w:r>
      <w:r>
        <w:rPr>
          <w:spacing w:val="12"/>
          <w:w w:val="85"/>
        </w:rPr>
        <w:t> </w:t>
      </w:r>
      <w:r>
        <w:rPr>
          <w:w w:val="85"/>
        </w:rPr>
        <w:t>diversas</w:t>
      </w:r>
      <w:r>
        <w:rPr>
          <w:spacing w:val="13"/>
          <w:w w:val="85"/>
        </w:rPr>
        <w:t> </w:t>
      </w:r>
      <w:r>
        <w:rPr>
          <w:w w:val="85"/>
        </w:rPr>
        <w:t>maneras;</w:t>
      </w:r>
      <w:r>
        <w:rPr>
          <w:spacing w:val="13"/>
          <w:w w:val="85"/>
        </w:rPr>
        <w:t> </w:t>
      </w:r>
      <w:r>
        <w:rPr>
          <w:w w:val="85"/>
        </w:rPr>
        <w:t>probablemente</w:t>
      </w:r>
      <w:r>
        <w:rPr>
          <w:spacing w:val="12"/>
          <w:w w:val="85"/>
        </w:rPr>
        <w:t> </w:t>
      </w:r>
      <w:r>
        <w:rPr>
          <w:w w:val="85"/>
        </w:rPr>
        <w:t>utiliza</w:t>
      </w:r>
      <w:r>
        <w:rPr>
          <w:spacing w:val="13"/>
          <w:w w:val="85"/>
        </w:rPr>
        <w:t> </w:t>
      </w:r>
      <w:r>
        <w:rPr>
          <w:w w:val="85"/>
        </w:rPr>
        <w:t>sus</w:t>
      </w:r>
      <w:r>
        <w:rPr>
          <w:spacing w:val="13"/>
          <w:w w:val="85"/>
        </w:rPr>
        <w:t> </w:t>
      </w:r>
      <w:r>
        <w:rPr>
          <w:w w:val="85"/>
        </w:rPr>
        <w:t>crónicas</w:t>
      </w:r>
      <w:r>
        <w:rPr>
          <w:spacing w:val="12"/>
          <w:w w:val="85"/>
        </w:rPr>
        <w:t> </w:t>
      </w:r>
      <w:r>
        <w:rPr>
          <w:w w:val="85"/>
        </w:rPr>
        <w:t>escritas</w:t>
      </w:r>
      <w:r>
        <w:rPr>
          <w:spacing w:val="13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0"/>
          <w:w w:val="85"/>
        </w:rPr>
        <w:t> </w:t>
      </w:r>
      <w:r>
        <w:rPr>
          <w:w w:val="85"/>
        </w:rPr>
        <w:t>época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spacing w:val="11"/>
          <w:w w:val="85"/>
        </w:rPr>
        <w:t> </w:t>
      </w:r>
      <w:r>
        <w:rPr>
          <w:w w:val="85"/>
        </w:rPr>
        <w:t>los</w:t>
      </w:r>
      <w:r>
        <w:rPr>
          <w:spacing w:val="10"/>
          <w:w w:val="85"/>
        </w:rPr>
        <w:t> </w:t>
      </w:r>
      <w:r>
        <w:rPr>
          <w:w w:val="85"/>
        </w:rPr>
        <w:t>hechos</w:t>
      </w:r>
      <w:r>
        <w:rPr>
          <w:spacing w:val="11"/>
          <w:w w:val="85"/>
        </w:rPr>
        <w:t> </w:t>
      </w:r>
      <w:r>
        <w:rPr>
          <w:w w:val="85"/>
        </w:rPr>
        <w:t>conservando</w:t>
      </w:r>
      <w:r>
        <w:rPr>
          <w:spacing w:val="10"/>
          <w:w w:val="85"/>
        </w:rPr>
        <w:t> </w:t>
      </w:r>
      <w:r>
        <w:rPr>
          <w:w w:val="85"/>
        </w:rPr>
        <w:t>las</w:t>
      </w:r>
      <w:r>
        <w:rPr>
          <w:spacing w:val="11"/>
          <w:w w:val="85"/>
        </w:rPr>
        <w:t> </w:t>
      </w:r>
      <w:r>
        <w:rPr>
          <w:w w:val="85"/>
        </w:rPr>
        <w:t>diversas</w:t>
      </w:r>
      <w:r>
        <w:rPr>
          <w:spacing w:val="9"/>
          <w:w w:val="85"/>
        </w:rPr>
        <w:t> </w:t>
      </w:r>
      <w:r>
        <w:rPr>
          <w:w w:val="85"/>
        </w:rPr>
        <w:t>grafías</w:t>
      </w:r>
      <w:r>
        <w:rPr>
          <w:spacing w:val="8"/>
          <w:w w:val="85"/>
        </w:rPr>
        <w:t> </w:t>
      </w:r>
      <w:r>
        <w:rPr>
          <w:w w:val="85"/>
        </w:rPr>
        <w:t>usadas</w:t>
      </w:r>
      <w:r>
        <w:rPr>
          <w:spacing w:val="9"/>
          <w:w w:val="85"/>
        </w:rPr>
        <w:t> </w:t>
      </w:r>
      <w:r>
        <w:rPr>
          <w:w w:val="85"/>
        </w:rPr>
        <w:t>por</w:t>
      </w:r>
      <w:r>
        <w:rPr>
          <w:spacing w:val="9"/>
          <w:w w:val="85"/>
        </w:rPr>
        <w:t> </w:t>
      </w:r>
      <w:r>
        <w:rPr>
          <w:w w:val="85"/>
        </w:rPr>
        <w:t>los</w:t>
      </w:r>
      <w:r>
        <w:rPr>
          <w:spacing w:val="9"/>
          <w:w w:val="85"/>
        </w:rPr>
        <w:t> </w:t>
      </w:r>
      <w:r>
        <w:rPr>
          <w:w w:val="85"/>
        </w:rPr>
        <w:t>autores.</w:t>
      </w:r>
    </w:p>
    <w:p>
      <w:pPr>
        <w:pStyle w:val="BodyText"/>
        <w:spacing w:line="249" w:lineRule="auto" w:before="5"/>
        <w:ind w:left="301" w:right="445"/>
        <w:jc w:val="both"/>
      </w:pPr>
      <w:r>
        <w:rPr>
          <w:w w:val="85"/>
        </w:rPr>
        <w:t>En náhuatl sí existía la africada /ts/, desaparecida o en vías de desaparición en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español</w:t>
      </w:r>
      <w:r>
        <w:rPr>
          <w:w w:val="85"/>
        </w:rPr>
        <w:t>,</w:t>
      </w:r>
      <w:r>
        <w:rPr>
          <w:spacing w:val="8"/>
        </w:rPr>
        <w:t> </w:t>
      </w:r>
      <w:r>
        <w:rPr>
          <w:w w:val="92"/>
        </w:rPr>
        <w:t>y</w:t>
      </w:r>
      <w:r>
        <w:rPr>
          <w:spacing w:val="8"/>
        </w:rPr>
        <w:t> </w:t>
      </w:r>
      <w:r>
        <w:rPr>
          <w:spacing w:val="-1"/>
          <w:w w:val="86"/>
        </w:rPr>
        <w:t>l</w:t>
      </w:r>
      <w:r>
        <w:rPr>
          <w:w w:val="86"/>
        </w:rPr>
        <w:t>a</w:t>
      </w:r>
      <w:r>
        <w:rPr>
          <w:spacing w:val="8"/>
        </w:rPr>
        <w:t> </w:t>
      </w:r>
      <w:r>
        <w:rPr>
          <w:spacing w:val="-1"/>
          <w:w w:val="83"/>
        </w:rPr>
        <w:t>pregunt</w:t>
      </w:r>
      <w:r>
        <w:rPr>
          <w:w w:val="83"/>
        </w:rPr>
        <w:t>a</w:t>
      </w:r>
      <w:r>
        <w:rPr>
          <w:spacing w:val="8"/>
        </w:rPr>
        <w:t> </w:t>
      </w:r>
      <w:r>
        <w:rPr>
          <w:spacing w:val="-1"/>
          <w:w w:val="82"/>
        </w:rPr>
        <w:t>e</w:t>
      </w:r>
      <w:r>
        <w:rPr>
          <w:w w:val="82"/>
        </w:rPr>
        <w:t>s</w:t>
      </w:r>
      <w:r>
        <w:rPr>
          <w:spacing w:val="8"/>
        </w:rPr>
        <w:t> </w:t>
      </w:r>
      <w:r>
        <w:rPr>
          <w:spacing w:val="-1"/>
          <w:w w:val="85"/>
        </w:rPr>
        <w:t>ahor</w:t>
      </w:r>
      <w:r>
        <w:rPr>
          <w:w w:val="85"/>
        </w:rPr>
        <w:t>a</w:t>
      </w:r>
      <w:r>
        <w:rPr>
          <w:spacing w:val="7"/>
        </w:rPr>
        <w:t> </w:t>
      </w:r>
      <w:r>
        <w:rPr>
          <w:spacing w:val="-1"/>
          <w:w w:val="84"/>
        </w:rPr>
        <w:t>po</w:t>
      </w:r>
      <w:r>
        <w:rPr>
          <w:w w:val="84"/>
        </w:rPr>
        <w:t>r</w:t>
      </w:r>
      <w:r>
        <w:rPr>
          <w:spacing w:val="6"/>
        </w:rPr>
        <w:t> </w:t>
      </w:r>
      <w:r>
        <w:rPr>
          <w:w w:val="83"/>
        </w:rPr>
        <w:t>q</w:t>
      </w:r>
      <w:r>
        <w:rPr>
          <w:spacing w:val="-1"/>
          <w:w w:val="85"/>
        </w:rPr>
        <w:t>u</w:t>
      </w:r>
      <w:r>
        <w:rPr>
          <w:w w:val="84"/>
        </w:rPr>
        <w:t>é</w:t>
      </w:r>
      <w:r>
        <w:rPr>
          <w:spacing w:val="6"/>
        </w:rPr>
        <w:t> </w:t>
      </w:r>
      <w:r>
        <w:rPr>
          <w:spacing w:val="-1"/>
          <w:w w:val="85"/>
        </w:rPr>
        <w:t>lo</w:t>
      </w:r>
      <w:r>
        <w:rPr>
          <w:w w:val="85"/>
        </w:rPr>
        <w:t>s</w:t>
      </w:r>
      <w:r>
        <w:rPr>
          <w:spacing w:val="6"/>
        </w:rPr>
        <w:t> </w:t>
      </w:r>
      <w:r>
        <w:rPr>
          <w:spacing w:val="-1"/>
          <w:w w:val="84"/>
        </w:rPr>
        <w:t>nahuatlato</w:t>
      </w:r>
      <w:r>
        <w:rPr>
          <w:w w:val="84"/>
        </w:rPr>
        <w:t>s</w:t>
      </w:r>
      <w:r>
        <w:rPr>
          <w:spacing w:val="6"/>
        </w:rPr>
        <w:t> </w:t>
      </w:r>
      <w:r>
        <w:rPr>
          <w:spacing w:val="-1"/>
          <w:w w:val="83"/>
        </w:rPr>
        <w:t>sustituía</w:t>
      </w:r>
      <w:r>
        <w:rPr>
          <w:w w:val="83"/>
        </w:rPr>
        <w:t>n</w:t>
      </w:r>
      <w:r>
        <w:rPr>
          <w:spacing w:val="6"/>
        </w:rPr>
        <w:t> </w:t>
      </w:r>
      <w:r>
        <w:rPr>
          <w:spacing w:val="-2"/>
          <w:w w:val="77"/>
        </w:rPr>
        <w:t>[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w w:val="77"/>
        </w:rPr>
        <w:t>]</w:t>
      </w:r>
      <w:r>
        <w:rPr>
          <w:spacing w:val="7"/>
        </w:rPr>
        <w:t> </w:t>
      </w:r>
      <w:r>
        <w:rPr>
          <w:w w:val="84"/>
        </w:rPr>
        <w:t>por</w:t>
      </w:r>
      <w:r>
        <w:rPr/>
        <w:t> </w:t>
      </w:r>
      <w:r>
        <w:rPr>
          <w:spacing w:val="13"/>
        </w:rPr>
        <w:t> </w:t>
      </w:r>
      <w:r>
        <w:rPr>
          <w:w w:val="80"/>
        </w:rPr>
        <w:t>[ts]. </w:t>
      </w:r>
      <w:r>
        <w:rPr>
          <w:w w:val="85"/>
        </w:rPr>
        <w:t>La</w:t>
      </w:r>
      <w:r>
        <w:rPr>
          <w:spacing w:val="32"/>
          <w:w w:val="85"/>
        </w:rPr>
        <w:t> </w:t>
      </w:r>
      <w:r>
        <w:rPr>
          <w:w w:val="85"/>
        </w:rPr>
        <w:t>vibrante</w:t>
      </w:r>
      <w:r>
        <w:rPr>
          <w:spacing w:val="32"/>
          <w:w w:val="85"/>
        </w:rPr>
        <w:t> </w:t>
      </w:r>
      <w:r>
        <w:rPr>
          <w:w w:val="85"/>
        </w:rPr>
        <w:t>asibilada</w:t>
      </w:r>
      <w:r>
        <w:rPr>
          <w:spacing w:val="32"/>
          <w:w w:val="85"/>
        </w:rPr>
        <w:t> </w:t>
      </w:r>
      <w:r>
        <w:rPr>
          <w:w w:val="85"/>
        </w:rPr>
        <w:t>del</w:t>
      </w:r>
      <w:r>
        <w:rPr>
          <w:spacing w:val="32"/>
          <w:w w:val="85"/>
        </w:rPr>
        <w:t> </w:t>
      </w:r>
      <w:r>
        <w:rPr>
          <w:w w:val="85"/>
        </w:rPr>
        <w:t>huichol</w:t>
      </w:r>
      <w:r>
        <w:rPr>
          <w:spacing w:val="32"/>
          <w:w w:val="85"/>
        </w:rPr>
        <w:t> </w:t>
      </w:r>
      <w:r>
        <w:rPr>
          <w:w w:val="85"/>
        </w:rPr>
        <w:t>se</w:t>
      </w:r>
      <w:r>
        <w:rPr>
          <w:spacing w:val="33"/>
          <w:w w:val="85"/>
        </w:rPr>
        <w:t> </w:t>
      </w:r>
      <w:r>
        <w:rPr>
          <w:w w:val="85"/>
        </w:rPr>
        <w:t>parecía</w:t>
      </w:r>
      <w:r>
        <w:rPr>
          <w:spacing w:val="32"/>
          <w:w w:val="85"/>
        </w:rPr>
        <w:t> </w:t>
      </w:r>
      <w:r>
        <w:rPr>
          <w:w w:val="85"/>
        </w:rPr>
        <w:t>más</w:t>
      </w:r>
      <w:r>
        <w:rPr>
          <w:spacing w:val="32"/>
          <w:w w:val="85"/>
        </w:rPr>
        <w:t> </w:t>
      </w:r>
      <w:r>
        <w:rPr>
          <w:w w:val="85"/>
        </w:rPr>
        <w:t>fonéticamente</w:t>
      </w:r>
      <w:r>
        <w:rPr>
          <w:spacing w:val="31"/>
          <w:w w:val="85"/>
        </w:rPr>
        <w:t> </w:t>
      </w:r>
      <w:r>
        <w:rPr>
          <w:w w:val="85"/>
        </w:rPr>
        <w:t>a</w:t>
      </w:r>
      <w:r>
        <w:rPr>
          <w:spacing w:val="31"/>
          <w:w w:val="85"/>
        </w:rPr>
        <w:t> </w:t>
      </w:r>
      <w:r>
        <w:rPr>
          <w:w w:val="85"/>
        </w:rPr>
        <w:t>la</w:t>
      </w:r>
      <w:r>
        <w:rPr>
          <w:spacing w:val="31"/>
          <w:w w:val="85"/>
        </w:rPr>
        <w:t> </w:t>
      </w:r>
      <w:r>
        <w:rPr>
          <w:w w:val="85"/>
        </w:rPr>
        <w:t>africada</w:t>
      </w:r>
    </w:p>
    <w:p>
      <w:pPr>
        <w:pStyle w:val="BodyText"/>
        <w:spacing w:before="38"/>
        <w:ind w:left="301"/>
        <w:jc w:val="both"/>
      </w:pPr>
      <w:r>
        <w:rPr>
          <w:w w:val="85"/>
        </w:rPr>
        <w:t>dental</w:t>
      </w:r>
      <w:r>
        <w:rPr>
          <w:spacing w:val="-1"/>
          <w:w w:val="85"/>
        </w:rPr>
        <w:t> </w:t>
      </w:r>
      <w:r>
        <w:rPr>
          <w:w w:val="85"/>
        </w:rPr>
        <w:t>que a la sibilante dental.</w:t>
      </w:r>
    </w:p>
    <w:p>
      <w:pPr>
        <w:pStyle w:val="BodyText"/>
        <w:spacing w:line="237" w:lineRule="auto" w:before="15"/>
        <w:ind w:left="301" w:right="442" w:firstLine="480"/>
        <w:jc w:val="both"/>
      </w:pPr>
      <w:r>
        <w:rPr>
          <w:w w:val="92"/>
        </w:rPr>
        <w:t>La</w:t>
      </w:r>
      <w:r>
        <w:rPr/>
        <w:t> </w:t>
      </w:r>
      <w:r>
        <w:rPr>
          <w:spacing w:val="-12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w w:val="1"/>
        </w:rPr>
        <w:t></w:t>
      </w:r>
      <w:r>
        <w:rPr>
          <w:rFonts w:ascii="Lucida Sans Unicode" w:hAnsi="Lucida Sans Unicode"/>
          <w:spacing w:val="23"/>
        </w:rPr>
        <w:t> </w:t>
      </w:r>
      <w:r>
        <w:rPr>
          <w:spacing w:val="-1"/>
          <w:w w:val="84"/>
        </w:rPr>
        <w:t>asibilad</w:t>
      </w:r>
      <w:r>
        <w:rPr>
          <w:w w:val="84"/>
        </w:rPr>
        <w:t>a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84"/>
        </w:rPr>
        <w:t>de</w:t>
      </w:r>
      <w:r>
        <w:rPr>
          <w:w w:val="84"/>
        </w:rPr>
        <w:t>l</w:t>
      </w:r>
      <w:r>
        <w:rPr/>
        <w:t> </w:t>
      </w:r>
      <w:r>
        <w:rPr>
          <w:spacing w:val="-13"/>
        </w:rPr>
        <w:t> </w:t>
      </w:r>
      <w:r>
        <w:rPr>
          <w:w w:val="86"/>
        </w:rPr>
        <w:t>huichol,</w:t>
      </w:r>
      <w:r>
        <w:rPr/>
        <w:t> </w:t>
      </w:r>
      <w:r>
        <w:rPr>
          <w:spacing w:val="-13"/>
        </w:rPr>
        <w:t> </w:t>
      </w:r>
      <w:r>
        <w:rPr>
          <w:w w:val="89"/>
        </w:rPr>
        <w:t>o</w:t>
      </w:r>
      <w:r>
        <w:rPr/>
        <w:t> </w:t>
      </w:r>
      <w:r>
        <w:rPr>
          <w:spacing w:val="-13"/>
        </w:rPr>
        <w:t> </w:t>
      </w:r>
      <w:r>
        <w:rPr>
          <w:w w:val="84"/>
        </w:rPr>
        <w:t>sea</w:t>
      </w:r>
      <w:r>
        <w:rPr/>
        <w:t> </w:t>
      </w:r>
      <w:r>
        <w:rPr>
          <w:spacing w:val="-15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</w:t>
      </w:r>
      <w:r>
        <w:rPr>
          <w:w w:val="93"/>
        </w:rPr>
        <w:t>,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84"/>
        </w:rPr>
        <w:t>fu</w:t>
      </w:r>
      <w:r>
        <w:rPr>
          <w:w w:val="84"/>
        </w:rPr>
        <w:t>e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83"/>
        </w:rPr>
        <w:t>sustituíd</w:t>
      </w:r>
      <w:r>
        <w:rPr>
          <w:w w:val="83"/>
        </w:rPr>
        <w:t>a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84"/>
        </w:rPr>
        <w:t>náhuat</w:t>
      </w:r>
      <w:r>
        <w:rPr>
          <w:w w:val="84"/>
        </w:rPr>
        <w:t>l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84"/>
        </w:rPr>
        <w:t>po</w:t>
      </w:r>
      <w:r>
        <w:rPr>
          <w:w w:val="84"/>
        </w:rPr>
        <w:t>r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86"/>
        </w:rPr>
        <w:t>la </w:t>
      </w:r>
      <w:r>
        <w:rPr>
          <w:w w:val="85"/>
        </w:rPr>
        <w:t>africada</w:t>
      </w:r>
      <w:r>
        <w:rPr>
          <w:spacing w:val="9"/>
          <w:w w:val="85"/>
        </w:rPr>
        <w:t> </w:t>
      </w:r>
      <w:r>
        <w:rPr>
          <w:w w:val="85"/>
        </w:rPr>
        <w:t>dental</w:t>
      </w:r>
      <w:r>
        <w:rPr>
          <w:spacing w:val="9"/>
          <w:w w:val="85"/>
        </w:rPr>
        <w:t> </w:t>
      </w:r>
      <w:r>
        <w:rPr>
          <w:w w:val="85"/>
        </w:rPr>
        <w:t>(</w:t>
      </w:r>
      <w:r>
        <w:rPr>
          <w:i/>
          <w:w w:val="85"/>
          <w:sz w:val="22"/>
        </w:rPr>
        <w:t>hui-tzol-me</w:t>
      </w:r>
      <w:r>
        <w:rPr>
          <w:w w:val="85"/>
        </w:rPr>
        <w:t>)</w:t>
      </w:r>
      <w:r>
        <w:rPr>
          <w:spacing w:val="10"/>
          <w:w w:val="85"/>
        </w:rPr>
        <w:t> </w:t>
      </w:r>
      <w:r>
        <w:rPr>
          <w:w w:val="85"/>
        </w:rPr>
        <w:t>y</w:t>
      </w:r>
      <w:r>
        <w:rPr>
          <w:spacing w:val="9"/>
          <w:w w:val="85"/>
        </w:rPr>
        <w:t> </w:t>
      </w:r>
      <w:r>
        <w:rPr>
          <w:w w:val="85"/>
        </w:rPr>
        <w:t>ésta</w:t>
      </w:r>
      <w:r>
        <w:rPr>
          <w:spacing w:val="10"/>
          <w:w w:val="85"/>
        </w:rPr>
        <w:t> </w:t>
      </w:r>
      <w:r>
        <w:rPr>
          <w:w w:val="85"/>
        </w:rPr>
        <w:t>a</w:t>
      </w:r>
      <w:r>
        <w:rPr>
          <w:spacing w:val="9"/>
          <w:w w:val="85"/>
        </w:rPr>
        <w:t> </w:t>
      </w:r>
      <w:r>
        <w:rPr>
          <w:w w:val="85"/>
        </w:rPr>
        <w:t>su</w:t>
      </w:r>
      <w:r>
        <w:rPr>
          <w:spacing w:val="9"/>
          <w:w w:val="85"/>
        </w:rPr>
        <w:t> </w:t>
      </w:r>
      <w:r>
        <w:rPr>
          <w:w w:val="85"/>
        </w:rPr>
        <w:t>vez</w:t>
      </w:r>
      <w:r>
        <w:rPr>
          <w:spacing w:val="10"/>
          <w:w w:val="85"/>
        </w:rPr>
        <w:t> </w:t>
      </w:r>
      <w:r>
        <w:rPr>
          <w:w w:val="85"/>
        </w:rPr>
        <w:t>en</w:t>
      </w:r>
      <w:r>
        <w:rPr>
          <w:spacing w:val="8"/>
          <w:w w:val="85"/>
        </w:rPr>
        <w:t> </w:t>
      </w:r>
      <w:r>
        <w:rPr>
          <w:w w:val="85"/>
        </w:rPr>
        <w:t>español</w:t>
      </w:r>
      <w:r>
        <w:rPr>
          <w:spacing w:val="9"/>
          <w:w w:val="85"/>
        </w:rPr>
        <w:t> </w:t>
      </w:r>
      <w:r>
        <w:rPr>
          <w:w w:val="85"/>
        </w:rPr>
        <w:t>por</w:t>
      </w:r>
      <w:r>
        <w:rPr>
          <w:spacing w:val="8"/>
          <w:w w:val="85"/>
        </w:rPr>
        <w:t> </w:t>
      </w:r>
      <w:r>
        <w:rPr>
          <w:w w:val="85"/>
        </w:rPr>
        <w:t>la</w:t>
      </w:r>
      <w:r>
        <w:rPr>
          <w:spacing w:val="9"/>
          <w:w w:val="85"/>
        </w:rPr>
        <w:t> </w:t>
      </w:r>
      <w:r>
        <w:rPr>
          <w:w w:val="85"/>
        </w:rPr>
        <w:t>africada</w:t>
      </w:r>
      <w:r>
        <w:rPr>
          <w:spacing w:val="7"/>
          <w:w w:val="85"/>
        </w:rPr>
        <w:t> </w:t>
      </w:r>
      <w:r>
        <w:rPr>
          <w:w w:val="85"/>
        </w:rPr>
        <w:t>palatal.</w:t>
      </w:r>
    </w:p>
    <w:p>
      <w:pPr>
        <w:pStyle w:val="BodyText"/>
        <w:spacing w:line="283" w:lineRule="auto" w:before="50"/>
        <w:ind w:left="301" w:right="444"/>
        <w:jc w:val="both"/>
      </w:pPr>
      <w:r>
        <w:rPr>
          <w:w w:val="90"/>
        </w:rPr>
        <w:t>La reducción en español de las africadas dentales a fricativas (/ts/ =&gt; /s/)</w:t>
      </w:r>
      <w:r>
        <w:rPr>
          <w:spacing w:val="1"/>
          <w:w w:val="90"/>
        </w:rPr>
        <w:t> </w:t>
      </w:r>
      <w:r>
        <w:rPr>
          <w:w w:val="85"/>
        </w:rPr>
        <w:t>había</w:t>
      </w:r>
      <w:r>
        <w:rPr>
          <w:spacing w:val="1"/>
          <w:w w:val="85"/>
        </w:rPr>
        <w:t> </w:t>
      </w:r>
      <w:r>
        <w:rPr>
          <w:w w:val="85"/>
        </w:rPr>
        <w:t>afectado</w:t>
      </w:r>
      <w:r>
        <w:rPr>
          <w:spacing w:val="1"/>
          <w:w w:val="85"/>
        </w:rPr>
        <w:t> </w:t>
      </w:r>
      <w:r>
        <w:rPr>
          <w:w w:val="85"/>
        </w:rPr>
        <w:t>también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préstamos</w:t>
      </w:r>
      <w:r>
        <w:rPr>
          <w:spacing w:val="1"/>
          <w:w w:val="85"/>
        </w:rPr>
        <w:t> </w:t>
      </w:r>
      <w:r>
        <w:rPr>
          <w:w w:val="85"/>
        </w:rPr>
        <w:t>del</w:t>
      </w:r>
      <w:r>
        <w:rPr>
          <w:spacing w:val="1"/>
          <w:w w:val="85"/>
        </w:rPr>
        <w:t> </w:t>
      </w:r>
      <w:r>
        <w:rPr>
          <w:w w:val="85"/>
        </w:rPr>
        <w:t>náhuatl: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zapote</w:t>
      </w:r>
      <w:r>
        <w:rPr>
          <w:w w:val="85"/>
        </w:rPr>
        <w:t>,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Zapotlán </w:t>
      </w:r>
      <w:r>
        <w:rPr>
          <w:w w:val="85"/>
        </w:rPr>
        <w:t>(de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tzapotl </w:t>
      </w:r>
      <w:r>
        <w:rPr>
          <w:w w:val="85"/>
        </w:rPr>
        <w:t>); </w:t>
      </w:r>
      <w:r>
        <w:rPr>
          <w:i/>
          <w:w w:val="85"/>
          <w:sz w:val="22"/>
        </w:rPr>
        <w:t>zopilote </w:t>
      </w:r>
      <w:r>
        <w:rPr>
          <w:w w:val="85"/>
        </w:rPr>
        <w:t>(de </w:t>
      </w:r>
      <w:r>
        <w:rPr>
          <w:i/>
          <w:w w:val="85"/>
          <w:sz w:val="22"/>
        </w:rPr>
        <w:t>tzopillotl </w:t>
      </w:r>
      <w:r>
        <w:rPr>
          <w:w w:val="85"/>
        </w:rPr>
        <w:t>), </w:t>
      </w:r>
      <w:r>
        <w:rPr>
          <w:i/>
          <w:w w:val="85"/>
          <w:sz w:val="22"/>
        </w:rPr>
        <w:t>zanate </w:t>
      </w:r>
      <w:r>
        <w:rPr>
          <w:w w:val="85"/>
        </w:rPr>
        <w:t>(de </w:t>
      </w:r>
      <w:r>
        <w:rPr>
          <w:i/>
          <w:w w:val="85"/>
          <w:sz w:val="22"/>
        </w:rPr>
        <w:t>tzanatl </w:t>
      </w:r>
      <w:r>
        <w:rPr>
          <w:w w:val="85"/>
        </w:rPr>
        <w:t>). Los préstamos que se</w:t>
      </w:r>
      <w:r>
        <w:rPr>
          <w:spacing w:val="1"/>
          <w:w w:val="85"/>
        </w:rPr>
        <w:t> </w:t>
      </w:r>
      <w:r>
        <w:rPr>
          <w:w w:val="85"/>
        </w:rPr>
        <w:t>toman</w:t>
      </w:r>
      <w:r>
        <w:rPr>
          <w:spacing w:val="1"/>
          <w:w w:val="85"/>
        </w:rPr>
        <w:t> </w:t>
      </w:r>
      <w:r>
        <w:rPr>
          <w:w w:val="85"/>
        </w:rPr>
        <w:t>después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vigencia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este</w:t>
      </w:r>
      <w:r>
        <w:rPr>
          <w:spacing w:val="1"/>
          <w:w w:val="85"/>
        </w:rPr>
        <w:t> </w:t>
      </w:r>
      <w:r>
        <w:rPr>
          <w:w w:val="85"/>
        </w:rPr>
        <w:t>cambio</w:t>
      </w:r>
      <w:r>
        <w:rPr>
          <w:spacing w:val="1"/>
          <w:w w:val="85"/>
        </w:rPr>
        <w:t> </w:t>
      </w:r>
      <w:r>
        <w:rPr>
          <w:w w:val="85"/>
        </w:rPr>
        <w:t>fonético</w:t>
      </w:r>
      <w:r>
        <w:rPr>
          <w:spacing w:val="1"/>
          <w:w w:val="85"/>
        </w:rPr>
        <w:t> </w:t>
      </w:r>
      <w:r>
        <w:rPr>
          <w:w w:val="85"/>
        </w:rPr>
        <w:t>sustituirán</w:t>
      </w:r>
      <w:r>
        <w:rPr>
          <w:spacing w:val="1"/>
          <w:w w:val="85"/>
        </w:rPr>
        <w:t> </w:t>
      </w:r>
      <w:r>
        <w:rPr>
          <w:w w:val="85"/>
        </w:rPr>
        <w:t>[tz]</w:t>
      </w:r>
      <w:r>
        <w:rPr>
          <w:spacing w:val="1"/>
          <w:w w:val="85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[</w:t>
      </w:r>
      <w:r>
        <w:rPr>
          <w:rFonts w:ascii="Tahoma" w:hAnsi="Tahoma"/>
          <w:w w:val="85"/>
          <w:sz w:val="18"/>
        </w:rPr>
        <w:t>č</w:t>
      </w:r>
      <w:r>
        <w:rPr>
          <w:w w:val="85"/>
        </w:rPr>
        <w:t>]:</w:t>
      </w:r>
    </w:p>
    <w:p>
      <w:pPr>
        <w:pStyle w:val="BodyText"/>
        <w:spacing w:before="10"/>
        <w:rPr>
          <w:sz w:val="26"/>
        </w:rPr>
      </w:pPr>
    </w:p>
    <w:p>
      <w:pPr>
        <w:spacing w:line="307" w:lineRule="auto" w:before="0"/>
        <w:ind w:left="301" w:right="3049" w:firstLine="0"/>
        <w:jc w:val="both"/>
        <w:rPr>
          <w:sz w:val="19"/>
        </w:rPr>
      </w:pPr>
      <w:r>
        <w:rPr>
          <w:i/>
          <w:w w:val="85"/>
          <w:sz w:val="20"/>
        </w:rPr>
        <w:t>chapote </w:t>
      </w:r>
      <w:r>
        <w:rPr>
          <w:w w:val="85"/>
          <w:sz w:val="19"/>
        </w:rPr>
        <w:t>de </w:t>
      </w:r>
      <w:r>
        <w:rPr>
          <w:i/>
          <w:w w:val="85"/>
          <w:sz w:val="20"/>
        </w:rPr>
        <w:t>tzapotl </w:t>
      </w:r>
      <w:r>
        <w:rPr>
          <w:w w:val="85"/>
          <w:sz w:val="19"/>
        </w:rPr>
        <w:t>como nombre del zapote blanco</w:t>
      </w:r>
      <w:r>
        <w:rPr>
          <w:spacing w:val="-36"/>
          <w:w w:val="85"/>
          <w:sz w:val="19"/>
        </w:rPr>
        <w:t> </w:t>
      </w:r>
      <w:r>
        <w:rPr>
          <w:i/>
          <w:w w:val="85"/>
          <w:sz w:val="20"/>
        </w:rPr>
        <w:t>chochocol </w:t>
      </w:r>
      <w:r>
        <w:rPr>
          <w:w w:val="85"/>
          <w:sz w:val="19"/>
        </w:rPr>
        <w:t>de </w:t>
      </w:r>
      <w:r>
        <w:rPr>
          <w:i/>
          <w:w w:val="85"/>
          <w:sz w:val="20"/>
        </w:rPr>
        <w:t>tzotzokolli </w:t>
      </w:r>
      <w:r>
        <w:rPr>
          <w:w w:val="85"/>
          <w:sz w:val="19"/>
        </w:rPr>
        <w:t>“cántaro grande de barro”</w:t>
      </w:r>
      <w:r>
        <w:rPr>
          <w:spacing w:val="1"/>
          <w:w w:val="85"/>
          <w:sz w:val="19"/>
        </w:rPr>
        <w:t> </w:t>
      </w:r>
      <w:r>
        <w:rPr>
          <w:i/>
          <w:w w:val="90"/>
          <w:sz w:val="20"/>
        </w:rPr>
        <w:t>chochopascle</w:t>
      </w:r>
      <w:r>
        <w:rPr>
          <w:i/>
          <w:spacing w:val="-6"/>
          <w:w w:val="90"/>
          <w:sz w:val="20"/>
        </w:rPr>
        <w:t> </w:t>
      </w:r>
      <w:r>
        <w:rPr>
          <w:w w:val="90"/>
          <w:sz w:val="19"/>
        </w:rPr>
        <w:t>de</w:t>
      </w:r>
      <w:r>
        <w:rPr>
          <w:spacing w:val="-4"/>
          <w:w w:val="90"/>
          <w:sz w:val="19"/>
        </w:rPr>
        <w:t> </w:t>
      </w:r>
      <w:r>
        <w:rPr>
          <w:i/>
          <w:w w:val="90"/>
          <w:sz w:val="20"/>
        </w:rPr>
        <w:t>tzotzopaxtli</w:t>
      </w:r>
      <w:r>
        <w:rPr>
          <w:w w:val="90"/>
          <w:sz w:val="19"/>
        </w:rPr>
        <w:t>,</w:t>
      </w:r>
    </w:p>
    <w:p>
      <w:pPr>
        <w:spacing w:line="225" w:lineRule="exact" w:before="0"/>
        <w:ind w:left="301" w:right="0" w:firstLine="0"/>
        <w:jc w:val="both"/>
        <w:rPr>
          <w:i/>
          <w:sz w:val="20"/>
        </w:rPr>
      </w:pPr>
      <w:r>
        <w:rPr>
          <w:i/>
          <w:w w:val="80"/>
          <w:sz w:val="20"/>
        </w:rPr>
        <w:t>chonteca</w:t>
      </w:r>
      <w:r>
        <w:rPr>
          <w:i/>
          <w:spacing w:val="16"/>
          <w:w w:val="80"/>
          <w:sz w:val="20"/>
        </w:rPr>
        <w:t> </w:t>
      </w:r>
      <w:r>
        <w:rPr>
          <w:w w:val="80"/>
          <w:sz w:val="19"/>
        </w:rPr>
        <w:t>de</w:t>
      </w:r>
      <w:r>
        <w:rPr>
          <w:spacing w:val="17"/>
          <w:w w:val="80"/>
          <w:sz w:val="19"/>
        </w:rPr>
        <w:t> </w:t>
      </w:r>
      <w:r>
        <w:rPr>
          <w:i/>
          <w:w w:val="80"/>
          <w:sz w:val="20"/>
        </w:rPr>
        <w:t>tzontekomitl</w:t>
      </w:r>
    </w:p>
    <w:p>
      <w:pPr>
        <w:spacing w:before="63"/>
        <w:ind w:left="301" w:right="0" w:firstLine="0"/>
        <w:jc w:val="left"/>
        <w:rPr>
          <w:sz w:val="19"/>
        </w:rPr>
      </w:pPr>
      <w:r>
        <w:rPr>
          <w:i/>
          <w:w w:val="85"/>
          <w:sz w:val="20"/>
        </w:rPr>
        <w:t>choalcoate</w:t>
      </w:r>
      <w:r>
        <w:rPr>
          <w:i/>
          <w:spacing w:val="-2"/>
          <w:w w:val="85"/>
          <w:sz w:val="20"/>
        </w:rPr>
        <w:t> </w:t>
      </w:r>
      <w:r>
        <w:rPr>
          <w:w w:val="85"/>
          <w:sz w:val="19"/>
        </w:rPr>
        <w:t>de </w:t>
      </w:r>
      <w:r>
        <w:rPr>
          <w:i/>
          <w:w w:val="85"/>
          <w:sz w:val="20"/>
        </w:rPr>
        <w:t>tzoalli</w:t>
      </w:r>
      <w:r>
        <w:rPr>
          <w:i/>
          <w:spacing w:val="-3"/>
          <w:w w:val="85"/>
          <w:sz w:val="20"/>
        </w:rPr>
        <w:t> </w:t>
      </w:r>
      <w:r>
        <w:rPr>
          <w:w w:val="85"/>
          <w:sz w:val="19"/>
        </w:rPr>
        <w:t>“bledos” +</w:t>
      </w:r>
      <w:r>
        <w:rPr>
          <w:spacing w:val="-1"/>
          <w:w w:val="85"/>
          <w:sz w:val="19"/>
        </w:rPr>
        <w:t> </w:t>
      </w:r>
      <w:r>
        <w:rPr>
          <w:i/>
          <w:w w:val="85"/>
          <w:sz w:val="20"/>
        </w:rPr>
        <w:t>coatl</w:t>
      </w:r>
      <w:r>
        <w:rPr>
          <w:i/>
          <w:spacing w:val="-1"/>
          <w:w w:val="85"/>
          <w:sz w:val="20"/>
        </w:rPr>
        <w:t> </w:t>
      </w:r>
      <w:r>
        <w:rPr>
          <w:w w:val="85"/>
          <w:sz w:val="19"/>
        </w:rPr>
        <w:t>“serpiente”</w:t>
      </w:r>
    </w:p>
    <w:p>
      <w:pPr>
        <w:spacing w:before="62"/>
        <w:ind w:left="301" w:right="0" w:firstLine="0"/>
        <w:jc w:val="left"/>
        <w:rPr>
          <w:sz w:val="19"/>
        </w:rPr>
      </w:pPr>
      <w:r>
        <w:rPr>
          <w:i/>
          <w:w w:val="85"/>
          <w:sz w:val="20"/>
        </w:rPr>
        <w:t>chintete</w:t>
      </w:r>
      <w:r>
        <w:rPr>
          <w:i/>
          <w:spacing w:val="-1"/>
          <w:w w:val="85"/>
          <w:sz w:val="20"/>
        </w:rPr>
        <w:t> </w:t>
      </w:r>
      <w:r>
        <w:rPr>
          <w:w w:val="85"/>
          <w:sz w:val="19"/>
        </w:rPr>
        <w:t>de</w:t>
      </w:r>
      <w:r>
        <w:rPr>
          <w:spacing w:val="2"/>
          <w:w w:val="85"/>
          <w:sz w:val="19"/>
        </w:rPr>
        <w:t> </w:t>
      </w:r>
      <w:r>
        <w:rPr>
          <w:i/>
          <w:w w:val="85"/>
          <w:sz w:val="20"/>
        </w:rPr>
        <w:t>tzintli</w:t>
      </w:r>
      <w:r>
        <w:rPr>
          <w:i/>
          <w:spacing w:val="-1"/>
          <w:w w:val="85"/>
          <w:sz w:val="20"/>
        </w:rPr>
        <w:t> </w:t>
      </w:r>
      <w:r>
        <w:rPr>
          <w:w w:val="85"/>
          <w:sz w:val="19"/>
        </w:rPr>
        <w:t>“base”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+</w:t>
      </w:r>
      <w:r>
        <w:rPr>
          <w:spacing w:val="2"/>
          <w:w w:val="85"/>
          <w:sz w:val="19"/>
        </w:rPr>
        <w:t> </w:t>
      </w:r>
      <w:r>
        <w:rPr>
          <w:i/>
          <w:w w:val="85"/>
          <w:sz w:val="20"/>
        </w:rPr>
        <w:t>tetl </w:t>
      </w:r>
      <w:r>
        <w:rPr>
          <w:w w:val="85"/>
          <w:sz w:val="19"/>
        </w:rPr>
        <w:t>“piedra”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(lagartija</w:t>
      </w:r>
      <w:r>
        <w:rPr>
          <w:spacing w:val="2"/>
          <w:w w:val="85"/>
          <w:sz w:val="19"/>
        </w:rPr>
        <w:t> </w:t>
      </w:r>
      <w:r>
        <w:rPr>
          <w:w w:val="85"/>
          <w:sz w:val="19"/>
        </w:rPr>
        <w:t>que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habita</w:t>
      </w:r>
      <w:r>
        <w:rPr>
          <w:spacing w:val="3"/>
          <w:w w:val="85"/>
          <w:sz w:val="19"/>
        </w:rPr>
        <w:t> </w:t>
      </w:r>
      <w:r>
        <w:rPr>
          <w:w w:val="85"/>
          <w:sz w:val="19"/>
        </w:rPr>
        <w:t>en</w:t>
      </w:r>
      <w:r>
        <w:rPr>
          <w:spacing w:val="2"/>
          <w:w w:val="85"/>
          <w:sz w:val="19"/>
        </w:rPr>
        <w:t> </w:t>
      </w:r>
      <w:r>
        <w:rPr>
          <w:w w:val="85"/>
          <w:sz w:val="19"/>
        </w:rPr>
        <w:t>cimientos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2"/>
          <w:w w:val="85"/>
          <w:sz w:val="19"/>
        </w:rPr>
        <w:t> </w:t>
      </w:r>
      <w:r>
        <w:rPr>
          <w:w w:val="85"/>
          <w:sz w:val="19"/>
        </w:rPr>
        <w:t>piedra)</w:t>
      </w:r>
    </w:p>
    <w:p>
      <w:pPr>
        <w:spacing w:before="63"/>
        <w:ind w:left="301" w:right="0" w:firstLine="0"/>
        <w:jc w:val="left"/>
        <w:rPr>
          <w:sz w:val="19"/>
        </w:rPr>
      </w:pPr>
      <w:r>
        <w:rPr>
          <w:i/>
          <w:w w:val="85"/>
          <w:sz w:val="20"/>
        </w:rPr>
        <w:t>chipipacle</w:t>
      </w:r>
      <w:r>
        <w:rPr>
          <w:i/>
          <w:spacing w:val="-1"/>
          <w:w w:val="85"/>
          <w:sz w:val="20"/>
        </w:rPr>
        <w:t> </w:t>
      </w:r>
      <w:r>
        <w:rPr>
          <w:w w:val="85"/>
          <w:sz w:val="19"/>
        </w:rPr>
        <w:t>de</w:t>
      </w:r>
      <w:r>
        <w:rPr>
          <w:spacing w:val="1"/>
          <w:w w:val="85"/>
          <w:sz w:val="19"/>
        </w:rPr>
        <w:t> </w:t>
      </w:r>
      <w:r>
        <w:rPr>
          <w:i/>
          <w:w w:val="85"/>
          <w:sz w:val="20"/>
        </w:rPr>
        <w:t>tzipitl</w:t>
      </w:r>
      <w:r>
        <w:rPr>
          <w:i/>
          <w:spacing w:val="1"/>
          <w:w w:val="85"/>
          <w:sz w:val="20"/>
        </w:rPr>
        <w:t> </w:t>
      </w:r>
      <w:r>
        <w:rPr>
          <w:w w:val="85"/>
          <w:sz w:val="19"/>
        </w:rPr>
        <w:t>“niño”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+</w:t>
      </w:r>
      <w:r>
        <w:rPr>
          <w:spacing w:val="2"/>
          <w:w w:val="85"/>
          <w:sz w:val="19"/>
        </w:rPr>
        <w:t> </w:t>
      </w:r>
      <w:r>
        <w:rPr>
          <w:i/>
          <w:w w:val="85"/>
          <w:sz w:val="20"/>
        </w:rPr>
        <w:t>pahtli</w:t>
      </w:r>
      <w:r>
        <w:rPr>
          <w:i/>
          <w:spacing w:val="-1"/>
          <w:w w:val="85"/>
          <w:sz w:val="20"/>
        </w:rPr>
        <w:t> </w:t>
      </w:r>
      <w:r>
        <w:rPr>
          <w:w w:val="85"/>
          <w:sz w:val="19"/>
        </w:rPr>
        <w:t>“medicina”</w:t>
      </w:r>
    </w:p>
    <w:p>
      <w:pPr>
        <w:spacing w:before="63"/>
        <w:ind w:left="301" w:right="0" w:firstLine="0"/>
        <w:jc w:val="left"/>
        <w:rPr>
          <w:sz w:val="19"/>
        </w:rPr>
      </w:pPr>
      <w:r>
        <w:rPr>
          <w:i/>
          <w:w w:val="85"/>
          <w:sz w:val="20"/>
        </w:rPr>
        <w:t>chipil </w:t>
      </w:r>
      <w:r>
        <w:rPr>
          <w:w w:val="85"/>
          <w:sz w:val="19"/>
        </w:rPr>
        <w:t>de</w:t>
      </w:r>
      <w:r>
        <w:rPr>
          <w:spacing w:val="2"/>
          <w:w w:val="85"/>
          <w:sz w:val="19"/>
        </w:rPr>
        <w:t> </w:t>
      </w:r>
      <w:r>
        <w:rPr>
          <w:i/>
          <w:w w:val="85"/>
          <w:sz w:val="20"/>
        </w:rPr>
        <w:t>tzipitl </w:t>
      </w:r>
      <w:r>
        <w:rPr>
          <w:w w:val="85"/>
          <w:sz w:val="19"/>
        </w:rPr>
        <w:t>“niño”</w:t>
      </w:r>
      <w:r>
        <w:rPr>
          <w:spacing w:val="2"/>
          <w:w w:val="85"/>
          <w:sz w:val="19"/>
        </w:rPr>
        <w:t> </w:t>
      </w:r>
      <w:r>
        <w:rPr>
          <w:w w:val="85"/>
          <w:sz w:val="19"/>
        </w:rPr>
        <w:t>(medicina</w:t>
      </w:r>
      <w:r>
        <w:rPr>
          <w:spacing w:val="2"/>
          <w:w w:val="85"/>
          <w:sz w:val="19"/>
        </w:rPr>
        <w:t> </w:t>
      </w:r>
      <w:r>
        <w:rPr>
          <w:w w:val="85"/>
          <w:sz w:val="19"/>
        </w:rPr>
        <w:t>para</w:t>
      </w:r>
      <w:r>
        <w:rPr>
          <w:spacing w:val="3"/>
          <w:w w:val="85"/>
          <w:sz w:val="19"/>
        </w:rPr>
        <w:t> </w:t>
      </w:r>
      <w:r>
        <w:rPr>
          <w:w w:val="85"/>
          <w:sz w:val="19"/>
        </w:rPr>
        <w:t>la</w:t>
      </w:r>
      <w:r>
        <w:rPr>
          <w:spacing w:val="2"/>
          <w:w w:val="85"/>
          <w:sz w:val="19"/>
        </w:rPr>
        <w:t> </w:t>
      </w:r>
      <w:r>
        <w:rPr>
          <w:w w:val="85"/>
          <w:sz w:val="19"/>
        </w:rPr>
        <w:t>diarrea</w:t>
      </w:r>
      <w:r>
        <w:rPr>
          <w:spacing w:val="2"/>
          <w:w w:val="85"/>
          <w:sz w:val="19"/>
        </w:rPr>
        <w:t> </w:t>
      </w:r>
      <w:r>
        <w:rPr>
          <w:w w:val="85"/>
          <w:sz w:val="19"/>
        </w:rPr>
        <w:t>infantil)</w:t>
      </w:r>
    </w:p>
    <w:p>
      <w:pPr>
        <w:spacing w:before="62"/>
        <w:ind w:left="301" w:right="0" w:firstLine="0"/>
        <w:jc w:val="left"/>
        <w:rPr>
          <w:sz w:val="19"/>
        </w:rPr>
      </w:pPr>
      <w:r>
        <w:rPr>
          <w:i/>
          <w:w w:val="80"/>
          <w:sz w:val="20"/>
        </w:rPr>
        <w:t>chiniscan</w:t>
      </w:r>
      <w:r>
        <w:rPr>
          <w:i/>
          <w:spacing w:val="12"/>
          <w:w w:val="80"/>
          <w:sz w:val="20"/>
        </w:rPr>
        <w:t> </w:t>
      </w:r>
      <w:r>
        <w:rPr>
          <w:w w:val="80"/>
          <w:sz w:val="19"/>
        </w:rPr>
        <w:t>de</w:t>
      </w:r>
      <w:r>
        <w:rPr>
          <w:spacing w:val="14"/>
          <w:w w:val="80"/>
          <w:sz w:val="19"/>
        </w:rPr>
        <w:t> </w:t>
      </w:r>
      <w:r>
        <w:rPr>
          <w:i/>
          <w:w w:val="80"/>
          <w:sz w:val="20"/>
        </w:rPr>
        <w:t>tzinitzcan</w:t>
      </w:r>
      <w:r>
        <w:rPr>
          <w:i/>
          <w:spacing w:val="10"/>
          <w:w w:val="80"/>
          <w:sz w:val="20"/>
        </w:rPr>
        <w:t> </w:t>
      </w:r>
      <w:r>
        <w:rPr>
          <w:w w:val="80"/>
          <w:sz w:val="19"/>
        </w:rPr>
        <w:t>(ave)</w:t>
      </w:r>
    </w:p>
    <w:p>
      <w:pPr>
        <w:spacing w:before="63"/>
        <w:ind w:left="301" w:right="0" w:firstLine="0"/>
        <w:jc w:val="left"/>
        <w:rPr>
          <w:sz w:val="19"/>
        </w:rPr>
      </w:pPr>
      <w:r>
        <w:rPr>
          <w:i/>
          <w:w w:val="85"/>
          <w:sz w:val="20"/>
        </w:rPr>
        <w:t>chincatona</w:t>
      </w:r>
      <w:r>
        <w:rPr>
          <w:i/>
          <w:spacing w:val="-4"/>
          <w:w w:val="85"/>
          <w:sz w:val="20"/>
        </w:rPr>
        <w:t> </w:t>
      </w:r>
      <w:r>
        <w:rPr>
          <w:w w:val="85"/>
          <w:sz w:val="19"/>
        </w:rPr>
        <w:t>de</w:t>
      </w:r>
      <w:r>
        <w:rPr>
          <w:spacing w:val="-2"/>
          <w:w w:val="85"/>
          <w:sz w:val="19"/>
        </w:rPr>
        <w:t> </w:t>
      </w:r>
      <w:r>
        <w:rPr>
          <w:i/>
          <w:w w:val="85"/>
          <w:sz w:val="20"/>
        </w:rPr>
        <w:t>tzikatl</w:t>
      </w:r>
      <w:r>
        <w:rPr>
          <w:i/>
          <w:spacing w:val="-3"/>
          <w:w w:val="85"/>
          <w:sz w:val="20"/>
        </w:rPr>
        <w:t> </w:t>
      </w:r>
      <w:r>
        <w:rPr>
          <w:w w:val="85"/>
          <w:sz w:val="19"/>
        </w:rPr>
        <w:t>“hormiga”</w:t>
      </w:r>
      <w:r>
        <w:rPr>
          <w:spacing w:val="-2"/>
          <w:w w:val="85"/>
          <w:sz w:val="19"/>
        </w:rPr>
        <w:t> </w:t>
      </w:r>
      <w:r>
        <w:rPr>
          <w:w w:val="85"/>
          <w:sz w:val="19"/>
        </w:rPr>
        <w:t>+</w:t>
      </w:r>
      <w:r>
        <w:rPr>
          <w:spacing w:val="-2"/>
          <w:w w:val="85"/>
          <w:sz w:val="19"/>
        </w:rPr>
        <w:t> </w:t>
      </w:r>
      <w:r>
        <w:rPr>
          <w:i/>
          <w:w w:val="85"/>
          <w:sz w:val="20"/>
        </w:rPr>
        <w:t>tanatl</w:t>
      </w:r>
      <w:r>
        <w:rPr>
          <w:i/>
          <w:spacing w:val="-3"/>
          <w:w w:val="85"/>
          <w:sz w:val="20"/>
        </w:rPr>
        <w:t> </w:t>
      </w:r>
      <w:r>
        <w:rPr>
          <w:w w:val="85"/>
          <w:sz w:val="19"/>
        </w:rPr>
        <w:t>“bolsa”</w:t>
      </w:r>
      <w:r>
        <w:rPr>
          <w:spacing w:val="-2"/>
          <w:w w:val="85"/>
          <w:sz w:val="19"/>
        </w:rPr>
        <w:t> </w:t>
      </w:r>
      <w:r>
        <w:rPr>
          <w:w w:val="85"/>
          <w:sz w:val="19"/>
        </w:rPr>
        <w:t>(hormiga</w:t>
      </w:r>
      <w:r>
        <w:rPr>
          <w:spacing w:val="-2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-2"/>
          <w:w w:val="85"/>
          <w:sz w:val="19"/>
        </w:rPr>
        <w:t> </w:t>
      </w:r>
      <w:r>
        <w:rPr>
          <w:w w:val="85"/>
          <w:sz w:val="19"/>
        </w:rPr>
        <w:t>vientre</w:t>
      </w:r>
      <w:r>
        <w:rPr>
          <w:spacing w:val="-1"/>
          <w:w w:val="85"/>
          <w:sz w:val="19"/>
        </w:rPr>
        <w:t> </w:t>
      </w:r>
      <w:r>
        <w:rPr>
          <w:w w:val="85"/>
          <w:sz w:val="19"/>
        </w:rPr>
        <w:t>abultado)</w:t>
      </w:r>
    </w:p>
    <w:p>
      <w:pPr>
        <w:spacing w:before="63"/>
        <w:ind w:left="301" w:right="0" w:firstLine="0"/>
        <w:jc w:val="left"/>
        <w:rPr>
          <w:sz w:val="19"/>
        </w:rPr>
      </w:pPr>
      <w:r>
        <w:rPr>
          <w:i/>
          <w:w w:val="85"/>
          <w:sz w:val="20"/>
        </w:rPr>
        <w:t>chincoste</w:t>
      </w:r>
      <w:r>
        <w:rPr>
          <w:i/>
          <w:spacing w:val="-1"/>
          <w:w w:val="85"/>
          <w:sz w:val="20"/>
        </w:rPr>
        <w:t> </w:t>
      </w:r>
      <w:r>
        <w:rPr>
          <w:w w:val="85"/>
          <w:sz w:val="19"/>
        </w:rPr>
        <w:t>de</w:t>
      </w:r>
      <w:r>
        <w:rPr>
          <w:spacing w:val="3"/>
          <w:w w:val="85"/>
          <w:sz w:val="19"/>
        </w:rPr>
        <w:t> </w:t>
      </w:r>
      <w:r>
        <w:rPr>
          <w:i/>
          <w:w w:val="85"/>
          <w:sz w:val="20"/>
        </w:rPr>
        <w:t>tzintel</w:t>
      </w:r>
      <w:r>
        <w:rPr>
          <w:i/>
          <w:spacing w:val="1"/>
          <w:w w:val="85"/>
          <w:sz w:val="20"/>
        </w:rPr>
        <w:t> </w:t>
      </w:r>
      <w:r>
        <w:rPr>
          <w:w w:val="85"/>
          <w:sz w:val="19"/>
        </w:rPr>
        <w:t>“trasero”</w:t>
      </w:r>
      <w:r>
        <w:rPr>
          <w:spacing w:val="3"/>
          <w:w w:val="85"/>
          <w:sz w:val="19"/>
        </w:rPr>
        <w:t> </w:t>
      </w:r>
      <w:r>
        <w:rPr>
          <w:w w:val="85"/>
          <w:sz w:val="19"/>
        </w:rPr>
        <w:t>+</w:t>
      </w:r>
      <w:r>
        <w:rPr>
          <w:spacing w:val="2"/>
          <w:w w:val="85"/>
          <w:sz w:val="19"/>
        </w:rPr>
        <w:t> </w:t>
      </w:r>
      <w:r>
        <w:rPr>
          <w:i/>
          <w:w w:val="85"/>
          <w:sz w:val="20"/>
        </w:rPr>
        <w:t>costic</w:t>
      </w:r>
      <w:r>
        <w:rPr>
          <w:i/>
          <w:spacing w:val="1"/>
          <w:w w:val="85"/>
          <w:sz w:val="20"/>
        </w:rPr>
        <w:t> </w:t>
      </w:r>
      <w:r>
        <w:rPr>
          <w:w w:val="85"/>
          <w:sz w:val="19"/>
        </w:rPr>
        <w:t>“amarillo”</w:t>
      </w:r>
      <w:r>
        <w:rPr>
          <w:spacing w:val="3"/>
          <w:w w:val="85"/>
          <w:sz w:val="19"/>
        </w:rPr>
        <w:t> </w:t>
      </w:r>
      <w:r>
        <w:rPr>
          <w:w w:val="85"/>
          <w:sz w:val="19"/>
        </w:rPr>
        <w:t>(abeja)</w:t>
      </w:r>
    </w:p>
    <w:p>
      <w:pPr>
        <w:spacing w:before="62"/>
        <w:ind w:left="301" w:right="0" w:firstLine="0"/>
        <w:jc w:val="left"/>
        <w:rPr>
          <w:sz w:val="19"/>
        </w:rPr>
      </w:pPr>
      <w:r>
        <w:rPr>
          <w:i/>
          <w:w w:val="85"/>
          <w:sz w:val="20"/>
        </w:rPr>
        <w:t>huichol</w:t>
      </w:r>
      <w:r>
        <w:rPr>
          <w:i/>
          <w:spacing w:val="-3"/>
          <w:w w:val="85"/>
          <w:sz w:val="20"/>
        </w:rPr>
        <w:t> </w:t>
      </w:r>
      <w:r>
        <w:rPr>
          <w:w w:val="85"/>
          <w:sz w:val="19"/>
        </w:rPr>
        <w:t>de </w:t>
      </w:r>
      <w:r>
        <w:rPr>
          <w:i/>
          <w:w w:val="85"/>
          <w:sz w:val="20"/>
        </w:rPr>
        <w:t>huitzol</w:t>
      </w:r>
      <w:r>
        <w:rPr>
          <w:w w:val="85"/>
          <w:sz w:val="19"/>
        </w:rPr>
        <w:t>.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ind w:right="445"/>
        <w:jc w:val="right"/>
      </w:pPr>
      <w:r>
        <w:rPr>
          <w:w w:val="85"/>
        </w:rPr>
        <w:t>Podemos</w:t>
      </w:r>
      <w:r>
        <w:rPr>
          <w:spacing w:val="6"/>
          <w:w w:val="85"/>
        </w:rPr>
        <w:t> </w:t>
      </w:r>
      <w:r>
        <w:rPr>
          <w:w w:val="85"/>
        </w:rPr>
        <w:t>considerar</w:t>
      </w:r>
      <w:r>
        <w:rPr>
          <w:spacing w:val="6"/>
          <w:w w:val="85"/>
        </w:rPr>
        <w:t> </w:t>
      </w:r>
      <w:r>
        <w:rPr>
          <w:w w:val="85"/>
        </w:rPr>
        <w:t>una</w:t>
      </w:r>
      <w:r>
        <w:rPr>
          <w:spacing w:val="6"/>
          <w:w w:val="85"/>
        </w:rPr>
        <w:t> </w:t>
      </w:r>
      <w:r>
        <w:rPr>
          <w:w w:val="85"/>
        </w:rPr>
        <w:t>hipótesis</w:t>
      </w:r>
      <w:r>
        <w:rPr>
          <w:spacing w:val="6"/>
          <w:w w:val="85"/>
        </w:rPr>
        <w:t> </w:t>
      </w:r>
      <w:r>
        <w:rPr>
          <w:w w:val="85"/>
        </w:rPr>
        <w:t>alternativa:</w:t>
      </w:r>
      <w:r>
        <w:rPr>
          <w:spacing w:val="6"/>
          <w:w w:val="85"/>
        </w:rPr>
        <w:t> </w:t>
      </w:r>
      <w:r>
        <w:rPr>
          <w:w w:val="85"/>
        </w:rPr>
        <w:t>en</w:t>
      </w:r>
      <w:r>
        <w:rPr>
          <w:spacing w:val="6"/>
          <w:w w:val="85"/>
        </w:rPr>
        <w:t> </w:t>
      </w:r>
      <w:r>
        <w:rPr>
          <w:w w:val="85"/>
        </w:rPr>
        <w:t>ausencia</w:t>
      </w:r>
      <w:r>
        <w:rPr>
          <w:spacing w:val="6"/>
          <w:w w:val="85"/>
        </w:rPr>
        <w:t> </w:t>
      </w:r>
      <w:r>
        <w:rPr>
          <w:w w:val="85"/>
        </w:rPr>
        <w:t>de</w:t>
      </w:r>
      <w:r>
        <w:rPr>
          <w:spacing w:val="6"/>
          <w:w w:val="85"/>
        </w:rPr>
        <w:t> </w:t>
      </w:r>
      <w:r>
        <w:rPr>
          <w:w w:val="85"/>
        </w:rPr>
        <w:t>un</w:t>
      </w:r>
      <w:r>
        <w:rPr>
          <w:spacing w:val="5"/>
          <w:w w:val="85"/>
        </w:rPr>
        <w:t> </w:t>
      </w:r>
      <w:r>
        <w:rPr>
          <w:w w:val="85"/>
        </w:rPr>
        <w:t>fonema</w:t>
      </w:r>
    </w:p>
    <w:p>
      <w:pPr>
        <w:pStyle w:val="BodyText"/>
        <w:spacing w:before="51"/>
        <w:ind w:right="447"/>
        <w:jc w:val="right"/>
      </w:pPr>
      <w:r>
        <w:rPr>
          <w:w w:val="90"/>
        </w:rPr>
        <w:t>/š/,</w:t>
      </w:r>
      <w:r>
        <w:rPr>
          <w:spacing w:val="27"/>
          <w:w w:val="90"/>
        </w:rPr>
        <w:t> </w:t>
      </w:r>
      <w:r>
        <w:rPr>
          <w:w w:val="90"/>
        </w:rPr>
        <w:t>que</w:t>
      </w:r>
      <w:r>
        <w:rPr>
          <w:spacing w:val="27"/>
          <w:w w:val="90"/>
        </w:rPr>
        <w:t> </w:t>
      </w:r>
      <w:r>
        <w:rPr>
          <w:w w:val="90"/>
        </w:rPr>
        <w:t>se</w:t>
      </w:r>
      <w:r>
        <w:rPr>
          <w:spacing w:val="27"/>
          <w:w w:val="90"/>
        </w:rPr>
        <w:t> </w:t>
      </w:r>
      <w:r>
        <w:rPr>
          <w:w w:val="90"/>
        </w:rPr>
        <w:t>había</w:t>
      </w:r>
      <w:r>
        <w:rPr>
          <w:spacing w:val="27"/>
          <w:w w:val="90"/>
        </w:rPr>
        <w:t> </w:t>
      </w:r>
      <w:r>
        <w:rPr>
          <w:w w:val="90"/>
        </w:rPr>
        <w:t>convertido</w:t>
      </w:r>
      <w:r>
        <w:rPr>
          <w:spacing w:val="27"/>
          <w:w w:val="90"/>
        </w:rPr>
        <w:t> </w:t>
      </w:r>
      <w:r>
        <w:rPr>
          <w:w w:val="90"/>
        </w:rPr>
        <w:t>ya</w:t>
      </w:r>
      <w:r>
        <w:rPr>
          <w:spacing w:val="27"/>
          <w:w w:val="90"/>
        </w:rPr>
        <w:t> </w:t>
      </w:r>
      <w:r>
        <w:rPr>
          <w:w w:val="90"/>
        </w:rPr>
        <w:t>en</w:t>
      </w:r>
      <w:r>
        <w:rPr>
          <w:spacing w:val="27"/>
          <w:w w:val="90"/>
        </w:rPr>
        <w:t> </w:t>
      </w:r>
      <w:r>
        <w:rPr>
          <w:w w:val="90"/>
        </w:rPr>
        <w:t>/x/,</w:t>
      </w:r>
      <w:r>
        <w:rPr>
          <w:spacing w:val="27"/>
          <w:w w:val="90"/>
        </w:rPr>
        <w:t> </w:t>
      </w:r>
      <w:r>
        <w:rPr>
          <w:w w:val="90"/>
        </w:rPr>
        <w:t>en</w:t>
      </w:r>
      <w:r>
        <w:rPr>
          <w:spacing w:val="27"/>
          <w:w w:val="90"/>
        </w:rPr>
        <w:t> </w:t>
      </w:r>
      <w:r>
        <w:rPr>
          <w:w w:val="90"/>
        </w:rPr>
        <w:t>el</w:t>
      </w:r>
      <w:r>
        <w:rPr>
          <w:spacing w:val="27"/>
          <w:w w:val="90"/>
        </w:rPr>
        <w:t> </w:t>
      </w:r>
      <w:r>
        <w:rPr>
          <w:w w:val="90"/>
        </w:rPr>
        <w:t>español</w:t>
      </w:r>
      <w:r>
        <w:rPr>
          <w:spacing w:val="27"/>
          <w:w w:val="90"/>
        </w:rPr>
        <w:t> </w:t>
      </w:r>
      <w:r>
        <w:rPr>
          <w:w w:val="90"/>
        </w:rPr>
        <w:t>del</w:t>
      </w:r>
      <w:r>
        <w:rPr>
          <w:spacing w:val="27"/>
          <w:w w:val="90"/>
        </w:rPr>
        <w:t> </w:t>
      </w:r>
      <w:r>
        <w:rPr>
          <w:w w:val="90"/>
        </w:rPr>
        <w:t>siglo</w:t>
      </w:r>
      <w:r>
        <w:rPr>
          <w:spacing w:val="27"/>
          <w:w w:val="90"/>
        </w:rPr>
        <w:t> </w:t>
      </w:r>
      <w:r>
        <w:rPr>
          <w:w w:val="90"/>
        </w:rPr>
        <w:t>XVIII,</w:t>
      </w:r>
      <w:r>
        <w:rPr>
          <w:spacing w:val="25"/>
          <w:w w:val="90"/>
        </w:rPr>
        <w:t> </w:t>
      </w:r>
      <w:r>
        <w:rPr>
          <w:w w:val="90"/>
        </w:rPr>
        <w:t>las</w:t>
      </w:r>
    </w:p>
    <w:p>
      <w:pPr>
        <w:spacing w:after="0"/>
        <w:jc w:val="right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419" w:right="325"/>
        <w:jc w:val="both"/>
      </w:pPr>
      <w:r>
        <w:rPr>
          <w:w w:val="85"/>
        </w:rPr>
        <w:t>palabras</w:t>
      </w:r>
      <w:r>
        <w:rPr>
          <w:spacing w:val="22"/>
          <w:w w:val="85"/>
        </w:rPr>
        <w:t> </w:t>
      </w:r>
      <w:r>
        <w:rPr>
          <w:w w:val="85"/>
        </w:rPr>
        <w:t>huicholas</w:t>
      </w:r>
      <w:r>
        <w:rPr>
          <w:spacing w:val="23"/>
          <w:w w:val="85"/>
        </w:rPr>
        <w:t> </w:t>
      </w:r>
      <w:r>
        <w:rPr>
          <w:w w:val="85"/>
        </w:rPr>
        <w:t>con</w:t>
      </w:r>
      <w:r>
        <w:rPr>
          <w:spacing w:val="23"/>
          <w:w w:val="85"/>
        </w:rPr>
        <w:t> </w:t>
      </w:r>
      <w:r>
        <w:rPr>
          <w:w w:val="85"/>
        </w:rPr>
        <w:t>vibrante</w:t>
      </w:r>
      <w:r>
        <w:rPr>
          <w:spacing w:val="23"/>
          <w:w w:val="85"/>
        </w:rPr>
        <w:t> </w:t>
      </w:r>
      <w:r>
        <w:rPr>
          <w:w w:val="85"/>
        </w:rPr>
        <w:t>asibilada</w:t>
      </w:r>
      <w:r>
        <w:rPr>
          <w:spacing w:val="23"/>
          <w:w w:val="85"/>
        </w:rPr>
        <w:t> </w:t>
      </w:r>
      <w:r>
        <w:rPr>
          <w:w w:val="85"/>
        </w:rPr>
        <w:t>son</w:t>
      </w:r>
      <w:r>
        <w:rPr>
          <w:spacing w:val="23"/>
          <w:w w:val="85"/>
        </w:rPr>
        <w:t> </w:t>
      </w:r>
      <w:r>
        <w:rPr>
          <w:w w:val="85"/>
        </w:rPr>
        <w:t>tratadas</w:t>
      </w:r>
      <w:r>
        <w:rPr>
          <w:spacing w:val="23"/>
          <w:w w:val="85"/>
        </w:rPr>
        <w:t> </w:t>
      </w:r>
      <w:r>
        <w:rPr>
          <w:w w:val="85"/>
        </w:rPr>
        <w:t>como</w:t>
      </w:r>
      <w:r>
        <w:rPr>
          <w:spacing w:val="21"/>
          <w:w w:val="85"/>
        </w:rPr>
        <w:t> </w:t>
      </w:r>
      <w:r>
        <w:rPr>
          <w:w w:val="85"/>
        </w:rPr>
        <w:t>las</w:t>
      </w:r>
      <w:r>
        <w:rPr>
          <w:spacing w:val="22"/>
          <w:w w:val="85"/>
        </w:rPr>
        <w:t> </w:t>
      </w:r>
      <w:r>
        <w:rPr>
          <w:w w:val="85"/>
        </w:rPr>
        <w:t>palabras</w:t>
      </w:r>
      <w:r>
        <w:rPr>
          <w:spacing w:val="21"/>
          <w:w w:val="85"/>
        </w:rPr>
        <w:t> </w:t>
      </w:r>
      <w:r>
        <w:rPr>
          <w:w w:val="85"/>
        </w:rPr>
        <w:t>con</w:t>
      </w:r>
      <w:r>
        <w:rPr>
          <w:spacing w:val="1"/>
          <w:w w:val="85"/>
        </w:rPr>
        <w:t> </w:t>
      </w:r>
      <w:r>
        <w:rPr>
          <w:w w:val="85"/>
        </w:rPr>
        <w:t>[š] procedentes del náhuatl, o sea son sustituídas por la africada prepalatal [</w:t>
      </w:r>
      <w:r>
        <w:rPr>
          <w:rFonts w:ascii="Tahoma" w:hAnsi="Tahoma"/>
          <w:w w:val="85"/>
          <w:sz w:val="18"/>
        </w:rPr>
        <w:t>č</w:t>
      </w:r>
      <w:r>
        <w:rPr>
          <w:w w:val="85"/>
        </w:rPr>
        <w:t>].</w:t>
      </w:r>
      <w:r>
        <w:rPr>
          <w:spacing w:val="1"/>
          <w:w w:val="85"/>
        </w:rPr>
        <w:t> </w:t>
      </w:r>
      <w:r>
        <w:rPr>
          <w:w w:val="90"/>
        </w:rPr>
        <w:t>Cuando la regla que produce en español el cambio de la palatal a la fricativa</w:t>
      </w:r>
      <w:r>
        <w:rPr>
          <w:spacing w:val="-43"/>
          <w:w w:val="90"/>
        </w:rPr>
        <w:t> </w:t>
      </w:r>
      <w:r>
        <w:rPr>
          <w:w w:val="85"/>
        </w:rPr>
        <w:t>velar pierde su vigencia, en las palabras que se tomen a partir de ese momento</w:t>
      </w:r>
      <w:r>
        <w:rPr>
          <w:spacing w:val="1"/>
          <w:w w:val="8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sustituirá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vibrante</w:t>
      </w:r>
      <w:r>
        <w:rPr>
          <w:spacing w:val="-9"/>
          <w:w w:val="95"/>
        </w:rPr>
        <w:t> </w:t>
      </w:r>
      <w:r>
        <w:rPr>
          <w:w w:val="95"/>
        </w:rPr>
        <w:t>asibilada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africada</w:t>
      </w:r>
      <w:r>
        <w:rPr>
          <w:spacing w:val="-9"/>
          <w:w w:val="95"/>
        </w:rPr>
        <w:t> </w:t>
      </w:r>
      <w:r>
        <w:rPr>
          <w:w w:val="95"/>
        </w:rPr>
        <w:t>/</w:t>
      </w:r>
      <w:r>
        <w:rPr>
          <w:rFonts w:ascii="Tahoma" w:hAnsi="Tahoma"/>
          <w:w w:val="95"/>
          <w:sz w:val="18"/>
        </w:rPr>
        <w:t>č</w:t>
      </w:r>
      <w:r>
        <w:rPr>
          <w:w w:val="95"/>
        </w:rPr>
        <w:t>/: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420" w:right="0" w:firstLine="0"/>
        <w:jc w:val="both"/>
        <w:rPr>
          <w:sz w:val="21"/>
        </w:rPr>
      </w:pPr>
      <w:r>
        <w:rPr>
          <w:i/>
          <w:w w:val="80"/>
          <w:sz w:val="22"/>
        </w:rPr>
        <w:t>chinascle,</w:t>
      </w:r>
      <w:r>
        <w:rPr>
          <w:i/>
          <w:spacing w:val="19"/>
          <w:w w:val="80"/>
          <w:sz w:val="22"/>
        </w:rPr>
        <w:t> </w:t>
      </w:r>
      <w:r>
        <w:rPr>
          <w:i/>
          <w:w w:val="80"/>
          <w:sz w:val="22"/>
        </w:rPr>
        <w:t>chinaxcle,</w:t>
      </w:r>
      <w:r>
        <w:rPr>
          <w:i/>
          <w:spacing w:val="20"/>
          <w:w w:val="80"/>
          <w:sz w:val="22"/>
        </w:rPr>
        <w:t> </w:t>
      </w:r>
      <w:r>
        <w:rPr>
          <w:i/>
          <w:w w:val="80"/>
          <w:sz w:val="22"/>
        </w:rPr>
        <w:t>chinaste,</w:t>
      </w:r>
      <w:r>
        <w:rPr>
          <w:i/>
          <w:spacing w:val="20"/>
          <w:w w:val="80"/>
          <w:sz w:val="22"/>
        </w:rPr>
        <w:t> </w:t>
      </w:r>
      <w:r>
        <w:rPr>
          <w:i/>
          <w:w w:val="80"/>
          <w:sz w:val="22"/>
        </w:rPr>
        <w:t>chinaxtle</w:t>
      </w:r>
      <w:r>
        <w:rPr>
          <w:i/>
          <w:spacing w:val="20"/>
          <w:w w:val="80"/>
          <w:sz w:val="22"/>
        </w:rPr>
        <w:t> </w:t>
      </w:r>
      <w:r>
        <w:rPr>
          <w:w w:val="80"/>
          <w:sz w:val="21"/>
        </w:rPr>
        <w:t>de</w:t>
      </w:r>
      <w:r>
        <w:rPr>
          <w:spacing w:val="22"/>
          <w:w w:val="80"/>
          <w:sz w:val="21"/>
        </w:rPr>
        <w:t> </w:t>
      </w:r>
      <w:r>
        <w:rPr>
          <w:i/>
          <w:w w:val="80"/>
          <w:sz w:val="22"/>
        </w:rPr>
        <w:t>xinachtli</w:t>
      </w:r>
      <w:r>
        <w:rPr>
          <w:i/>
          <w:spacing w:val="21"/>
          <w:w w:val="80"/>
          <w:sz w:val="22"/>
        </w:rPr>
        <w:t> </w:t>
      </w:r>
      <w:r>
        <w:rPr>
          <w:w w:val="80"/>
          <w:sz w:val="21"/>
        </w:rPr>
        <w:t>“germen,</w:t>
      </w:r>
      <w:r>
        <w:rPr>
          <w:spacing w:val="21"/>
          <w:w w:val="80"/>
          <w:sz w:val="21"/>
        </w:rPr>
        <w:t> </w:t>
      </w:r>
      <w:r>
        <w:rPr>
          <w:w w:val="80"/>
          <w:sz w:val="21"/>
        </w:rPr>
        <w:t>semilla”</w:t>
      </w:r>
    </w:p>
    <w:p>
      <w:pPr>
        <w:spacing w:before="40"/>
        <w:ind w:left="420" w:right="0" w:firstLine="0"/>
        <w:jc w:val="both"/>
        <w:rPr>
          <w:sz w:val="21"/>
        </w:rPr>
      </w:pPr>
      <w:r>
        <w:rPr>
          <w:i/>
          <w:w w:val="85"/>
          <w:sz w:val="22"/>
        </w:rPr>
        <w:t>chumate</w:t>
      </w:r>
      <w:r>
        <w:rPr>
          <w:i/>
          <w:spacing w:val="-4"/>
          <w:w w:val="85"/>
          <w:sz w:val="22"/>
        </w:rPr>
        <w:t> </w:t>
      </w:r>
      <w:r>
        <w:rPr>
          <w:w w:val="85"/>
          <w:sz w:val="21"/>
        </w:rPr>
        <w:t>de</w:t>
      </w:r>
      <w:r>
        <w:rPr>
          <w:spacing w:val="-2"/>
          <w:w w:val="85"/>
          <w:sz w:val="21"/>
        </w:rPr>
        <w:t> </w:t>
      </w:r>
      <w:r>
        <w:rPr>
          <w:i/>
          <w:w w:val="85"/>
          <w:sz w:val="22"/>
        </w:rPr>
        <w:t>xumahtli</w:t>
      </w:r>
      <w:r>
        <w:rPr>
          <w:i/>
          <w:spacing w:val="-5"/>
          <w:w w:val="85"/>
          <w:sz w:val="22"/>
        </w:rPr>
        <w:t> </w:t>
      </w:r>
      <w:r>
        <w:rPr>
          <w:w w:val="85"/>
          <w:sz w:val="21"/>
        </w:rPr>
        <w:t>“cuchara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jícara”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(jumate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Sinaloa)</w:t>
      </w:r>
    </w:p>
    <w:p>
      <w:pPr>
        <w:spacing w:before="35"/>
        <w:ind w:left="420" w:right="0" w:firstLine="0"/>
        <w:jc w:val="both"/>
        <w:rPr>
          <w:sz w:val="21"/>
        </w:rPr>
      </w:pPr>
      <w:r>
        <w:rPr>
          <w:i/>
          <w:spacing w:val="-1"/>
          <w:w w:val="83"/>
          <w:sz w:val="22"/>
        </w:rPr>
        <w:t>huicho</w:t>
      </w:r>
      <w:r>
        <w:rPr>
          <w:i/>
          <w:w w:val="83"/>
          <w:sz w:val="22"/>
        </w:rPr>
        <w:t>l</w:t>
      </w:r>
      <w:r>
        <w:rPr>
          <w:i/>
          <w:spacing w:val="-7"/>
          <w:sz w:val="22"/>
        </w:rPr>
        <w:t> </w:t>
      </w:r>
      <w:r>
        <w:rPr>
          <w:w w:val="84"/>
          <w:sz w:val="21"/>
        </w:rPr>
        <w:t>de</w:t>
      </w:r>
      <w:r>
        <w:rPr>
          <w:spacing w:val="-3"/>
          <w:sz w:val="21"/>
        </w:rPr>
        <w:t> </w:t>
      </w:r>
      <w:r>
        <w:rPr>
          <w:i/>
          <w:w w:val="79"/>
          <w:sz w:val="22"/>
        </w:rPr>
        <w:t>w</w:t>
      </w:r>
      <w:r>
        <w:rPr>
          <w:i/>
          <w:spacing w:val="-1"/>
          <w:w w:val="79"/>
          <w:sz w:val="22"/>
        </w:rPr>
        <w:t>i</w:t>
      </w:r>
      <w:r>
        <w:rPr>
          <w:rFonts w:ascii="Courier New" w:hAnsi="Courier New"/>
          <w:i/>
          <w:w w:val="89"/>
          <w:sz w:val="23"/>
        </w:rPr>
        <w:t>r</w:t>
      </w:r>
      <w:r>
        <w:rPr>
          <w:rFonts w:ascii="Arial" w:hAnsi="Arial"/>
          <w:i/>
          <w:spacing w:val="-1"/>
          <w:w w:val="1"/>
          <w:sz w:val="22"/>
        </w:rPr>
        <w:t></w:t>
      </w:r>
      <w:r>
        <w:rPr>
          <w:i/>
          <w:w w:val="84"/>
          <w:sz w:val="22"/>
        </w:rPr>
        <w:t>o</w:t>
      </w:r>
      <w:r>
        <w:rPr>
          <w:i/>
          <w:spacing w:val="-1"/>
          <w:w w:val="84"/>
          <w:sz w:val="22"/>
        </w:rPr>
        <w:t>l</w:t>
      </w:r>
      <w:r>
        <w:rPr>
          <w:w w:val="93"/>
          <w:sz w:val="21"/>
        </w:rPr>
        <w:t>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90" w:lineRule="auto"/>
        <w:ind w:left="420" w:right="325" w:hanging="1"/>
        <w:jc w:val="both"/>
      </w:pPr>
      <w:r>
        <w:rPr>
          <w:i/>
          <w:w w:val="85"/>
          <w:sz w:val="22"/>
        </w:rPr>
        <w:t>Aspectos etnohistóricos. </w:t>
      </w:r>
      <w:r>
        <w:rPr>
          <w:w w:val="85"/>
        </w:rPr>
        <w:t>Casi todos estos los elementos de las etapas iniciales</w:t>
      </w:r>
      <w:r>
        <w:rPr>
          <w:spacing w:val="1"/>
          <w:w w:val="85"/>
        </w:rPr>
        <w:t> </w:t>
      </w:r>
      <w:r>
        <w:rPr>
          <w:w w:val="90"/>
        </w:rPr>
        <w:t>proceden de la cultura material de la agricultura y la ganadería y no del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dominio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religión,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lo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que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nos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hace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pensar</w:t>
      </w:r>
      <w:r>
        <w:rPr>
          <w:spacing w:val="-5"/>
          <w:w w:val="90"/>
        </w:rPr>
        <w:t> </w:t>
      </w:r>
      <w:r>
        <w:rPr>
          <w:w w:val="90"/>
        </w:rPr>
        <w:t>que,</w:t>
      </w:r>
      <w:r>
        <w:rPr>
          <w:spacing w:val="-4"/>
          <w:w w:val="90"/>
        </w:rPr>
        <w:t> </w:t>
      </w:r>
      <w:r>
        <w:rPr>
          <w:w w:val="90"/>
        </w:rPr>
        <w:t>antes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los</w:t>
      </w:r>
      <w:r>
        <w:rPr>
          <w:spacing w:val="-5"/>
          <w:w w:val="90"/>
        </w:rPr>
        <w:t> </w:t>
      </w:r>
      <w:r>
        <w:rPr>
          <w:w w:val="90"/>
        </w:rPr>
        <w:t>primeros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misioneros llegaran al </w:t>
      </w:r>
      <w:r>
        <w:rPr>
          <w:w w:val="90"/>
        </w:rPr>
        <w:t>territorio de los huicholes o al menos de que éstos se</w:t>
      </w:r>
      <w:r>
        <w:rPr>
          <w:spacing w:val="1"/>
          <w:w w:val="90"/>
        </w:rPr>
        <w:t> </w:t>
      </w:r>
      <w:r>
        <w:rPr>
          <w:w w:val="90"/>
        </w:rPr>
        <w:t>prestaran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escucharlos,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desde</w:t>
      </w:r>
      <w:r>
        <w:rPr>
          <w:spacing w:val="1"/>
          <w:w w:val="90"/>
        </w:rPr>
        <w:t> </w:t>
      </w:r>
      <w:r>
        <w:rPr>
          <w:w w:val="90"/>
        </w:rPr>
        <w:t>luego</w:t>
      </w:r>
      <w:r>
        <w:rPr>
          <w:spacing w:val="1"/>
          <w:w w:val="90"/>
        </w:rPr>
        <w:t> </w:t>
      </w:r>
      <w:r>
        <w:rPr>
          <w:w w:val="90"/>
        </w:rPr>
        <w:t>antes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tuviera</w:t>
      </w:r>
      <w:r>
        <w:rPr>
          <w:spacing w:val="1"/>
          <w:w w:val="90"/>
        </w:rPr>
        <w:t> </w:t>
      </w:r>
      <w:r>
        <w:rPr>
          <w:w w:val="90"/>
        </w:rPr>
        <w:t>lugar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85"/>
        </w:rPr>
        <w:t>sometimiento militar o apaciguamiento, como suele decirse eufemísticamente,</w:t>
      </w:r>
      <w:r>
        <w:rPr>
          <w:spacing w:val="1"/>
          <w:w w:val="85"/>
        </w:rPr>
        <w:t> </w:t>
      </w:r>
      <w:r>
        <w:rPr>
          <w:w w:val="90"/>
        </w:rPr>
        <w:t>ya habían entablado contacto con campesinos y ganaderos que se habían</w:t>
      </w:r>
      <w:r>
        <w:rPr>
          <w:spacing w:val="1"/>
          <w:w w:val="90"/>
        </w:rPr>
        <w:t> </w:t>
      </w:r>
      <w:r>
        <w:rPr>
          <w:w w:val="95"/>
        </w:rPr>
        <w:t>establecido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4"/>
          <w:w w:val="95"/>
        </w:rPr>
        <w:t> </w:t>
      </w:r>
      <w:r>
        <w:rPr>
          <w:w w:val="95"/>
        </w:rPr>
        <w:t>zonas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contacto.</w:t>
      </w:r>
    </w:p>
    <w:p>
      <w:pPr>
        <w:pStyle w:val="BodyText"/>
        <w:spacing w:line="292" w:lineRule="auto" w:before="5"/>
        <w:ind w:left="420" w:right="324" w:firstLine="480"/>
        <w:jc w:val="both"/>
      </w:pPr>
      <w:r>
        <w:rPr>
          <w:w w:val="85"/>
        </w:rPr>
        <w:t>Basados en la evolución de los préstamos, podemos formular hipótesis</w:t>
      </w:r>
      <w:r>
        <w:rPr>
          <w:spacing w:val="1"/>
          <w:w w:val="85"/>
        </w:rPr>
        <w:t> </w:t>
      </w:r>
      <w:r>
        <w:rPr>
          <w:w w:val="90"/>
        </w:rPr>
        <w:t>acerca de los intercambios entre las dos culturas. Las áreas mencionadas</w:t>
      </w:r>
      <w:r>
        <w:rPr>
          <w:spacing w:val="1"/>
          <w:w w:val="90"/>
        </w:rPr>
        <w:t> </w:t>
      </w:r>
      <w:r>
        <w:rPr>
          <w:w w:val="85"/>
        </w:rPr>
        <w:t>tienen historias bastante disímiles. En el sistema de arrastre los préstamos son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bastante</w:t>
      </w:r>
      <w:r>
        <w:rPr>
          <w:spacing w:val="3"/>
          <w:w w:val="90"/>
        </w:rPr>
        <w:t> </w:t>
      </w:r>
      <w:r>
        <w:rPr>
          <w:w w:val="90"/>
        </w:rPr>
        <w:t>recientes,</w:t>
      </w:r>
      <w:r>
        <w:rPr>
          <w:spacing w:val="4"/>
          <w:w w:val="90"/>
        </w:rPr>
        <w:t> </w:t>
      </w:r>
      <w:r>
        <w:rPr>
          <w:w w:val="90"/>
        </w:rPr>
        <w:t>de</w:t>
      </w:r>
      <w:r>
        <w:rPr>
          <w:spacing w:val="3"/>
          <w:w w:val="90"/>
        </w:rPr>
        <w:t> </w:t>
      </w:r>
      <w:r>
        <w:rPr>
          <w:w w:val="90"/>
        </w:rPr>
        <w:t>una</w:t>
      </w:r>
      <w:r>
        <w:rPr>
          <w:spacing w:val="4"/>
          <w:w w:val="90"/>
        </w:rPr>
        <w:t> </w:t>
      </w:r>
      <w:r>
        <w:rPr>
          <w:w w:val="90"/>
        </w:rPr>
        <w:t>época</w:t>
      </w:r>
      <w:r>
        <w:rPr>
          <w:spacing w:val="3"/>
          <w:w w:val="90"/>
        </w:rPr>
        <w:t> </w:t>
      </w:r>
      <w:r>
        <w:rPr>
          <w:w w:val="90"/>
        </w:rPr>
        <w:t>en</w:t>
      </w:r>
      <w:r>
        <w:rPr>
          <w:spacing w:val="3"/>
          <w:w w:val="90"/>
        </w:rPr>
        <w:t> </w:t>
      </w:r>
      <w:r>
        <w:rPr>
          <w:w w:val="90"/>
        </w:rPr>
        <w:t>que</w:t>
      </w:r>
      <w:r>
        <w:rPr>
          <w:spacing w:val="3"/>
          <w:w w:val="90"/>
        </w:rPr>
        <w:t> </w:t>
      </w:r>
      <w:r>
        <w:rPr>
          <w:w w:val="90"/>
        </w:rPr>
        <w:t>el</w:t>
      </w:r>
      <w:r>
        <w:rPr>
          <w:spacing w:val="4"/>
          <w:w w:val="90"/>
        </w:rPr>
        <w:t> </w:t>
      </w:r>
      <w:r>
        <w:rPr>
          <w:w w:val="90"/>
        </w:rPr>
        <w:t>español</w:t>
      </w:r>
      <w:r>
        <w:rPr>
          <w:spacing w:val="3"/>
          <w:w w:val="90"/>
        </w:rPr>
        <w:t> </w:t>
      </w:r>
      <w:r>
        <w:rPr>
          <w:w w:val="90"/>
        </w:rPr>
        <w:t>posee</w:t>
      </w:r>
      <w:r>
        <w:rPr>
          <w:spacing w:val="4"/>
          <w:w w:val="90"/>
        </w:rPr>
        <w:t> </w:t>
      </w:r>
      <w:r>
        <w:rPr>
          <w:w w:val="90"/>
        </w:rPr>
        <w:t>ya</w:t>
      </w:r>
      <w:r>
        <w:rPr>
          <w:spacing w:val="4"/>
          <w:w w:val="90"/>
        </w:rPr>
        <w:t> </w:t>
      </w:r>
      <w:r>
        <w:rPr>
          <w:w w:val="90"/>
        </w:rPr>
        <w:t>una</w:t>
      </w:r>
      <w:r>
        <w:rPr>
          <w:spacing w:val="2"/>
          <w:w w:val="90"/>
        </w:rPr>
        <w:t> </w:t>
      </w:r>
      <w:r>
        <w:rPr>
          <w:w w:val="90"/>
        </w:rPr>
        <w:t>velar</w:t>
      </w:r>
      <w:r>
        <w:rPr>
          <w:spacing w:val="3"/>
          <w:w w:val="90"/>
        </w:rPr>
        <w:t> </w:t>
      </w:r>
      <w:r>
        <w:rPr>
          <w:w w:val="90"/>
        </w:rPr>
        <w:t>sorda</w:t>
      </w:r>
    </w:p>
    <w:p>
      <w:pPr>
        <w:spacing w:line="256" w:lineRule="auto" w:before="0"/>
        <w:ind w:left="419" w:right="325" w:firstLine="0"/>
        <w:jc w:val="both"/>
        <w:rPr>
          <w:sz w:val="21"/>
        </w:rPr>
      </w:pPr>
      <w:r>
        <w:rPr>
          <w:w w:val="90"/>
          <w:sz w:val="21"/>
        </w:rPr>
        <w:t>/x/,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que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se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convierte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en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huichol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en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oclusiva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velar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/k/,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y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el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huichol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dispone</w:t>
      </w:r>
      <w:r>
        <w:rPr>
          <w:spacing w:val="-44"/>
          <w:w w:val="90"/>
          <w:sz w:val="21"/>
        </w:rPr>
        <w:t> </w:t>
      </w:r>
      <w:r>
        <w:rPr>
          <w:w w:val="89"/>
          <w:sz w:val="21"/>
        </w:rPr>
        <w:t>ya</w:t>
      </w:r>
      <w:r>
        <w:rPr>
          <w:sz w:val="21"/>
        </w:rPr>
        <w:t> </w:t>
      </w:r>
      <w:r>
        <w:rPr>
          <w:spacing w:val="-15"/>
          <w:sz w:val="21"/>
        </w:rPr>
        <w:t> </w:t>
      </w:r>
      <w:r>
        <w:rPr>
          <w:w w:val="84"/>
          <w:sz w:val="21"/>
        </w:rPr>
        <w:t>de</w:t>
      </w:r>
      <w:r>
        <w:rPr>
          <w:sz w:val="21"/>
        </w:rPr>
        <w:t> </w:t>
      </w:r>
      <w:r>
        <w:rPr>
          <w:spacing w:val="-15"/>
          <w:sz w:val="21"/>
        </w:rPr>
        <w:t> </w:t>
      </w:r>
      <w:r>
        <w:rPr>
          <w:w w:val="85"/>
          <w:sz w:val="21"/>
        </w:rPr>
        <w:t>una</w:t>
      </w:r>
      <w:r>
        <w:rPr>
          <w:sz w:val="21"/>
        </w:rPr>
        <w:t> </w:t>
      </w:r>
      <w:r>
        <w:rPr>
          <w:spacing w:val="-15"/>
          <w:sz w:val="21"/>
        </w:rPr>
        <w:t> </w:t>
      </w:r>
      <w:r>
        <w:rPr>
          <w:spacing w:val="-1"/>
          <w:w w:val="77"/>
          <w:sz w:val="21"/>
        </w:rPr>
        <w:t>[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1"/>
        </w:rPr>
        <w:t></w:t>
      </w:r>
      <w:r>
        <w:rPr>
          <w:w w:val="77"/>
          <w:sz w:val="21"/>
        </w:rPr>
        <w:t>]</w:t>
      </w:r>
      <w:r>
        <w:rPr>
          <w:sz w:val="21"/>
        </w:rPr>
        <w:t> </w:t>
      </w:r>
      <w:r>
        <w:rPr>
          <w:spacing w:val="-16"/>
          <w:sz w:val="21"/>
        </w:rPr>
        <w:t> </w:t>
      </w:r>
      <w:r>
        <w:rPr>
          <w:spacing w:val="-1"/>
          <w:w w:val="83"/>
          <w:sz w:val="21"/>
        </w:rPr>
        <w:t>par</w:t>
      </w:r>
      <w:r>
        <w:rPr>
          <w:w w:val="83"/>
          <w:sz w:val="21"/>
        </w:rPr>
        <w:t>a</w:t>
      </w:r>
      <w:r>
        <w:rPr>
          <w:sz w:val="21"/>
        </w:rPr>
        <w:t> </w:t>
      </w:r>
      <w:r>
        <w:rPr>
          <w:spacing w:val="-17"/>
          <w:sz w:val="21"/>
        </w:rPr>
        <w:t> </w:t>
      </w:r>
      <w:r>
        <w:rPr>
          <w:spacing w:val="-1"/>
          <w:w w:val="83"/>
          <w:sz w:val="21"/>
        </w:rPr>
        <w:t>reproduci</w:t>
      </w:r>
      <w:r>
        <w:rPr>
          <w:w w:val="83"/>
          <w:sz w:val="21"/>
        </w:rPr>
        <w:t>r</w:t>
      </w:r>
      <w:r>
        <w:rPr>
          <w:sz w:val="21"/>
        </w:rPr>
        <w:t> </w:t>
      </w:r>
      <w:r>
        <w:rPr>
          <w:spacing w:val="-17"/>
          <w:sz w:val="21"/>
        </w:rPr>
        <w:t> </w:t>
      </w:r>
      <w:r>
        <w:rPr>
          <w:spacing w:val="-1"/>
          <w:w w:val="84"/>
          <w:sz w:val="21"/>
        </w:rPr>
        <w:t>e</w:t>
      </w:r>
      <w:r>
        <w:rPr>
          <w:w w:val="84"/>
          <w:sz w:val="21"/>
        </w:rPr>
        <w:t>l</w:t>
      </w:r>
      <w:r>
        <w:rPr>
          <w:sz w:val="21"/>
        </w:rPr>
        <w:t> </w:t>
      </w:r>
      <w:r>
        <w:rPr>
          <w:spacing w:val="-17"/>
          <w:sz w:val="21"/>
        </w:rPr>
        <w:t> </w:t>
      </w:r>
      <w:r>
        <w:rPr>
          <w:spacing w:val="-1"/>
          <w:w w:val="85"/>
          <w:sz w:val="21"/>
        </w:rPr>
        <w:t>sonid</w:t>
      </w:r>
      <w:r>
        <w:rPr>
          <w:w w:val="85"/>
          <w:sz w:val="21"/>
        </w:rPr>
        <w:t>o</w:t>
      </w:r>
      <w:r>
        <w:rPr>
          <w:sz w:val="21"/>
        </w:rPr>
        <w:t> </w:t>
      </w:r>
      <w:r>
        <w:rPr>
          <w:spacing w:val="-17"/>
          <w:sz w:val="21"/>
        </w:rPr>
        <w:t> </w:t>
      </w:r>
      <w:r>
        <w:rPr>
          <w:spacing w:val="-1"/>
          <w:w w:val="84"/>
          <w:sz w:val="21"/>
        </w:rPr>
        <w:t>españo</w:t>
      </w:r>
      <w:r>
        <w:rPr>
          <w:w w:val="84"/>
          <w:sz w:val="21"/>
        </w:rPr>
        <w:t>l</w:t>
      </w:r>
      <w:r>
        <w:rPr>
          <w:sz w:val="21"/>
        </w:rPr>
        <w:t> </w:t>
      </w:r>
      <w:r>
        <w:rPr>
          <w:spacing w:val="-17"/>
          <w:sz w:val="21"/>
        </w:rPr>
        <w:t> </w:t>
      </w:r>
      <w:r>
        <w:rPr>
          <w:spacing w:val="-1"/>
          <w:w w:val="77"/>
          <w:sz w:val="21"/>
        </w:rPr>
        <w:t>(</w:t>
      </w:r>
      <w:r>
        <w:rPr>
          <w:i/>
          <w:w w:val="74"/>
          <w:sz w:val="22"/>
        </w:rPr>
        <w:t>reja</w:t>
      </w:r>
      <w:r>
        <w:rPr>
          <w:i/>
          <w:sz w:val="22"/>
        </w:rPr>
        <w:t> </w:t>
      </w:r>
      <w:r>
        <w:rPr>
          <w:i/>
          <w:spacing w:val="-21"/>
          <w:sz w:val="22"/>
        </w:rPr>
        <w:t> </w:t>
      </w:r>
      <w:r>
        <w:rPr>
          <w:spacing w:val="-1"/>
          <w:w w:val="92"/>
          <w:sz w:val="21"/>
        </w:rPr>
        <w:t>=</w:t>
      </w:r>
      <w:r>
        <w:rPr>
          <w:w w:val="92"/>
          <w:sz w:val="21"/>
        </w:rPr>
        <w:t>&gt;</w:t>
      </w:r>
      <w:r>
        <w:rPr>
          <w:sz w:val="21"/>
        </w:rPr>
        <w:t> </w:t>
      </w:r>
      <w:r>
        <w:rPr>
          <w:spacing w:val="-17"/>
          <w:sz w:val="21"/>
        </w:rPr>
        <w:t> </w:t>
      </w:r>
      <w:r>
        <w:rPr>
          <w:i/>
          <w:w w:val="81"/>
          <w:sz w:val="22"/>
        </w:rPr>
        <w:t>xeka</w:t>
      </w:r>
      <w:r>
        <w:rPr>
          <w:w w:val="83"/>
          <w:sz w:val="21"/>
        </w:rPr>
        <w:t>),</w:t>
      </w:r>
      <w:r>
        <w:rPr>
          <w:sz w:val="21"/>
        </w:rPr>
        <w:t> </w:t>
      </w:r>
      <w:r>
        <w:rPr>
          <w:spacing w:val="-16"/>
          <w:sz w:val="21"/>
        </w:rPr>
        <w:t> </w:t>
      </w:r>
      <w:r>
        <w:rPr>
          <w:spacing w:val="-1"/>
          <w:w w:val="84"/>
          <w:sz w:val="21"/>
        </w:rPr>
        <w:t>l</w:t>
      </w:r>
      <w:r>
        <w:rPr>
          <w:w w:val="89"/>
          <w:sz w:val="21"/>
        </w:rPr>
        <w:t>o</w:t>
      </w:r>
      <w:r>
        <w:rPr>
          <w:sz w:val="21"/>
        </w:rPr>
        <w:t> </w:t>
      </w:r>
      <w:r>
        <w:rPr>
          <w:spacing w:val="-16"/>
          <w:sz w:val="21"/>
        </w:rPr>
        <w:t> </w:t>
      </w:r>
      <w:r>
        <w:rPr>
          <w:w w:val="84"/>
          <w:sz w:val="21"/>
        </w:rPr>
        <w:t>q</w:t>
      </w:r>
      <w:r>
        <w:rPr>
          <w:spacing w:val="-1"/>
          <w:w w:val="84"/>
          <w:sz w:val="21"/>
        </w:rPr>
        <w:t>u</w:t>
      </w:r>
      <w:r>
        <w:rPr>
          <w:w w:val="84"/>
          <w:sz w:val="21"/>
        </w:rPr>
        <w:t>e</w:t>
      </w:r>
      <w:r>
        <w:rPr>
          <w:sz w:val="21"/>
        </w:rPr>
        <w:t> </w:t>
      </w:r>
      <w:r>
        <w:rPr>
          <w:spacing w:val="-16"/>
          <w:sz w:val="21"/>
        </w:rPr>
        <w:t> </w:t>
      </w:r>
      <w:r>
        <w:rPr>
          <w:spacing w:val="-1"/>
          <w:w w:val="83"/>
          <w:sz w:val="21"/>
        </w:rPr>
        <w:t>n</w:t>
      </w:r>
      <w:r>
        <w:rPr>
          <w:w w:val="89"/>
          <w:sz w:val="21"/>
        </w:rPr>
        <w:t>o </w:t>
      </w:r>
      <w:r>
        <w:rPr>
          <w:w w:val="85"/>
          <w:sz w:val="21"/>
        </w:rPr>
        <w:t>ocurre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todavía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con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hakexuni</w:t>
      </w:r>
      <w:r>
        <w:rPr>
          <w:i/>
          <w:spacing w:val="1"/>
          <w:w w:val="85"/>
          <w:sz w:val="22"/>
        </w:rPr>
        <w:t> </w:t>
      </w:r>
      <w:r>
        <w:rPr>
          <w:w w:val="85"/>
          <w:sz w:val="21"/>
        </w:rPr>
        <w:t>(de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aguijón</w:t>
      </w:r>
      <w:r>
        <w:rPr>
          <w:w w:val="85"/>
          <w:sz w:val="21"/>
        </w:rPr>
        <w:t>)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kuraru</w:t>
      </w:r>
      <w:r>
        <w:rPr>
          <w:i/>
          <w:spacing w:val="1"/>
          <w:w w:val="85"/>
          <w:sz w:val="22"/>
        </w:rPr>
        <w:t> </w:t>
      </w:r>
      <w:r>
        <w:rPr>
          <w:w w:val="85"/>
          <w:sz w:val="21"/>
        </w:rPr>
        <w:t>(de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corral</w:t>
      </w:r>
      <w:r>
        <w:rPr>
          <w:w w:val="85"/>
          <w:sz w:val="21"/>
        </w:rPr>
        <w:t>),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pixeru</w:t>
      </w:r>
      <w:r>
        <w:rPr>
          <w:i/>
          <w:spacing w:val="1"/>
          <w:w w:val="85"/>
          <w:sz w:val="22"/>
        </w:rPr>
        <w:t> </w:t>
      </w:r>
      <w:r>
        <w:rPr>
          <w:w w:val="85"/>
          <w:sz w:val="21"/>
        </w:rPr>
        <w:t>(de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becerro</w:t>
      </w:r>
      <w:r>
        <w:rPr>
          <w:w w:val="85"/>
          <w:sz w:val="21"/>
        </w:rPr>
        <w:t>),</w:t>
      </w:r>
      <w:r>
        <w:rPr>
          <w:spacing w:val="57"/>
          <w:sz w:val="21"/>
        </w:rPr>
        <w:t> </w:t>
      </w:r>
      <w:r>
        <w:rPr>
          <w:i/>
          <w:w w:val="85"/>
          <w:sz w:val="22"/>
        </w:rPr>
        <w:t>puritu</w:t>
      </w:r>
      <w:r>
        <w:rPr>
          <w:i/>
          <w:spacing w:val="53"/>
          <w:sz w:val="22"/>
        </w:rPr>
        <w:t> </w:t>
      </w:r>
      <w:r>
        <w:rPr>
          <w:w w:val="85"/>
          <w:sz w:val="21"/>
        </w:rPr>
        <w:t>(de</w:t>
      </w:r>
      <w:r>
        <w:rPr>
          <w:spacing w:val="58"/>
          <w:sz w:val="21"/>
        </w:rPr>
        <w:t> </w:t>
      </w:r>
      <w:r>
        <w:rPr>
          <w:i/>
          <w:w w:val="85"/>
          <w:sz w:val="22"/>
        </w:rPr>
        <w:t>burrito</w:t>
      </w:r>
      <w:r>
        <w:rPr>
          <w:w w:val="85"/>
          <w:sz w:val="21"/>
        </w:rPr>
        <w:t>).</w:t>
      </w:r>
      <w:r>
        <w:rPr>
          <w:spacing w:val="57"/>
          <w:sz w:val="21"/>
        </w:rPr>
        <w:t> </w:t>
      </w:r>
      <w:r>
        <w:rPr>
          <w:w w:val="85"/>
          <w:sz w:val="21"/>
        </w:rPr>
        <w:t>Los</w:t>
      </w:r>
      <w:r>
        <w:rPr>
          <w:spacing w:val="57"/>
          <w:sz w:val="21"/>
        </w:rPr>
        <w:t> </w:t>
      </w:r>
      <w:r>
        <w:rPr>
          <w:w w:val="85"/>
          <w:sz w:val="21"/>
        </w:rPr>
        <w:t>términos</w:t>
      </w:r>
      <w:r>
        <w:rPr>
          <w:spacing w:val="57"/>
          <w:sz w:val="21"/>
        </w:rPr>
        <w:t> </w:t>
      </w:r>
      <w:r>
        <w:rPr>
          <w:w w:val="85"/>
          <w:sz w:val="21"/>
        </w:rPr>
        <w:t>pertenecientes</w:t>
      </w:r>
      <w:r>
        <w:rPr>
          <w:spacing w:val="57"/>
          <w:sz w:val="21"/>
        </w:rPr>
        <w:t> </w:t>
      </w:r>
      <w:r>
        <w:rPr>
          <w:w w:val="85"/>
          <w:sz w:val="21"/>
        </w:rPr>
        <w:t>al</w:t>
      </w:r>
      <w:r>
        <w:rPr>
          <w:spacing w:val="56"/>
          <w:sz w:val="21"/>
        </w:rPr>
        <w:t> </w:t>
      </w:r>
      <w:r>
        <w:rPr>
          <w:w w:val="85"/>
          <w:sz w:val="21"/>
        </w:rPr>
        <w:t>área</w:t>
      </w:r>
      <w:r>
        <w:rPr>
          <w:spacing w:val="56"/>
          <w:sz w:val="21"/>
        </w:rPr>
        <w:t> </w:t>
      </w:r>
      <w:r>
        <w:rPr>
          <w:w w:val="85"/>
          <w:sz w:val="21"/>
        </w:rPr>
        <w:t>de</w:t>
      </w:r>
      <w:r>
        <w:rPr>
          <w:spacing w:val="56"/>
          <w:sz w:val="21"/>
        </w:rPr>
        <w:t> </w:t>
      </w:r>
      <w:r>
        <w:rPr>
          <w:w w:val="85"/>
          <w:sz w:val="21"/>
        </w:rPr>
        <w:t>la</w:t>
      </w:r>
    </w:p>
    <w:p>
      <w:pPr>
        <w:pStyle w:val="BodyText"/>
        <w:spacing w:line="285" w:lineRule="auto" w:before="11"/>
        <w:ind w:left="419" w:right="324"/>
        <w:jc w:val="both"/>
      </w:pPr>
      <w:r>
        <w:rPr>
          <w:w w:val="85"/>
        </w:rPr>
        <w:t>ganadería y los de la vestimenta se encuentran entre los más antiguos: </w:t>
      </w:r>
      <w:r>
        <w:rPr>
          <w:i/>
          <w:w w:val="85"/>
          <w:sz w:val="22"/>
        </w:rPr>
        <w:t>hanira</w:t>
      </w:r>
      <w:r>
        <w:rPr>
          <w:i/>
          <w:spacing w:val="1"/>
          <w:w w:val="85"/>
          <w:sz w:val="22"/>
        </w:rPr>
        <w:t> </w:t>
      </w:r>
      <w:r>
        <w:rPr>
          <w:w w:val="90"/>
        </w:rPr>
        <w:t>indica que en la época en que se tomó la palabra </w:t>
      </w:r>
      <w:r>
        <w:rPr>
          <w:i/>
          <w:w w:val="90"/>
          <w:sz w:val="22"/>
        </w:rPr>
        <w:t>anillo </w:t>
      </w:r>
      <w:r>
        <w:rPr>
          <w:w w:val="90"/>
        </w:rPr>
        <w:t>(=&gt; </w:t>
      </w:r>
      <w:r>
        <w:rPr>
          <w:i/>
          <w:w w:val="90"/>
          <w:sz w:val="22"/>
        </w:rPr>
        <w:t>hanira</w:t>
      </w:r>
      <w:r>
        <w:rPr>
          <w:w w:val="90"/>
        </w:rPr>
        <w:t>) los</w:t>
      </w:r>
      <w:r>
        <w:rPr>
          <w:spacing w:val="1"/>
          <w:w w:val="90"/>
        </w:rPr>
        <w:t> </w:t>
      </w:r>
      <w:r>
        <w:rPr>
          <w:w w:val="90"/>
        </w:rPr>
        <w:t>hablantes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español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México</w:t>
      </w:r>
      <w:r>
        <w:rPr>
          <w:spacing w:val="1"/>
          <w:w w:val="90"/>
        </w:rPr>
        <w:t> </w:t>
      </w:r>
      <w:r>
        <w:rPr>
          <w:w w:val="90"/>
        </w:rPr>
        <w:t>utilizaban</w:t>
      </w:r>
      <w:r>
        <w:rPr>
          <w:spacing w:val="1"/>
          <w:w w:val="90"/>
        </w:rPr>
        <w:t> </w:t>
      </w:r>
      <w:r>
        <w:rPr>
          <w:w w:val="90"/>
        </w:rPr>
        <w:t>todavía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l</w:t>
      </w:r>
      <w:r>
        <w:rPr>
          <w:spacing w:val="1"/>
          <w:w w:val="90"/>
        </w:rPr>
        <w:t> </w:t>
      </w:r>
      <w:r>
        <w:rPr>
          <w:w w:val="90"/>
        </w:rPr>
        <w:t>palatalizada,</w:t>
      </w:r>
      <w:r>
        <w:rPr>
          <w:spacing w:val="1"/>
          <w:w w:val="90"/>
        </w:rPr>
        <w:t> </w:t>
      </w:r>
      <w:r>
        <w:rPr>
          <w:w w:val="85"/>
        </w:rPr>
        <w:t>pronunciada por los huicholes sin palatalización, es decir como l. Sin embargo</w:t>
      </w:r>
      <w:r>
        <w:rPr>
          <w:spacing w:val="1"/>
          <w:w w:val="85"/>
        </w:rPr>
        <w:t> </w:t>
      </w:r>
      <w:r>
        <w:rPr>
          <w:w w:val="85"/>
        </w:rPr>
        <w:t>una</w:t>
      </w:r>
      <w:r>
        <w:rPr>
          <w:spacing w:val="12"/>
          <w:w w:val="85"/>
        </w:rPr>
        <w:t> </w:t>
      </w:r>
      <w:r>
        <w:rPr>
          <w:w w:val="85"/>
        </w:rPr>
        <w:t>palabra</w:t>
      </w:r>
      <w:r>
        <w:rPr>
          <w:spacing w:val="12"/>
          <w:w w:val="85"/>
        </w:rPr>
        <w:t> </w:t>
      </w:r>
      <w:r>
        <w:rPr>
          <w:w w:val="85"/>
        </w:rPr>
        <w:t>como</w:t>
      </w:r>
      <w:r>
        <w:rPr>
          <w:spacing w:val="11"/>
          <w:w w:val="85"/>
        </w:rPr>
        <w:t> </w:t>
      </w:r>
      <w:r>
        <w:rPr>
          <w:i/>
          <w:w w:val="85"/>
          <w:sz w:val="22"/>
        </w:rPr>
        <w:t>purutsa</w:t>
      </w:r>
      <w:r>
        <w:rPr>
          <w:i/>
          <w:spacing w:val="10"/>
          <w:w w:val="85"/>
          <w:sz w:val="22"/>
        </w:rPr>
        <w:t> </w:t>
      </w:r>
      <w:r>
        <w:rPr>
          <w:w w:val="85"/>
        </w:rPr>
        <w:t>pertenece</w:t>
      </w:r>
      <w:r>
        <w:rPr>
          <w:spacing w:val="12"/>
          <w:w w:val="85"/>
        </w:rPr>
        <w:t> </w:t>
      </w:r>
      <w:r>
        <w:rPr>
          <w:w w:val="85"/>
        </w:rPr>
        <w:t>a</w:t>
      </w:r>
      <w:r>
        <w:rPr>
          <w:spacing w:val="12"/>
          <w:w w:val="85"/>
        </w:rPr>
        <w:t> </w:t>
      </w:r>
      <w:r>
        <w:rPr>
          <w:w w:val="85"/>
        </w:rPr>
        <w:t>una</w:t>
      </w:r>
      <w:r>
        <w:rPr>
          <w:spacing w:val="12"/>
          <w:w w:val="85"/>
        </w:rPr>
        <w:t> </w:t>
      </w:r>
      <w:r>
        <w:rPr>
          <w:w w:val="85"/>
        </w:rPr>
        <w:t>época</w:t>
      </w:r>
      <w:r>
        <w:rPr>
          <w:spacing w:val="12"/>
          <w:w w:val="85"/>
        </w:rPr>
        <w:t> </w:t>
      </w:r>
      <w:r>
        <w:rPr>
          <w:w w:val="85"/>
        </w:rPr>
        <w:t>intermedia</w:t>
      </w:r>
      <w:r>
        <w:rPr>
          <w:spacing w:val="9"/>
          <w:w w:val="85"/>
        </w:rPr>
        <w:t> </w:t>
      </w:r>
      <w:r>
        <w:rPr>
          <w:w w:val="85"/>
        </w:rPr>
        <w:t>([b]</w:t>
      </w:r>
      <w:r>
        <w:rPr>
          <w:spacing w:val="11"/>
          <w:w w:val="85"/>
        </w:rPr>
        <w:t> </w:t>
      </w:r>
      <w:r>
        <w:rPr>
          <w:w w:val="85"/>
        </w:rPr>
        <w:t>=&gt;</w:t>
      </w:r>
      <w:r>
        <w:rPr>
          <w:spacing w:val="11"/>
          <w:w w:val="85"/>
        </w:rPr>
        <w:t> </w:t>
      </w:r>
      <w:r>
        <w:rPr>
          <w:w w:val="85"/>
        </w:rPr>
        <w:t>[p],</w:t>
      </w:r>
      <w:r>
        <w:rPr>
          <w:spacing w:val="11"/>
          <w:w w:val="85"/>
        </w:rPr>
        <w:t> </w:t>
      </w:r>
      <w:r>
        <w:rPr>
          <w:w w:val="85"/>
        </w:rPr>
        <w:t>pero</w:t>
      </w:r>
    </w:p>
    <w:p>
      <w:pPr>
        <w:pStyle w:val="BodyText"/>
        <w:spacing w:line="290" w:lineRule="auto"/>
        <w:ind w:left="419" w:right="326"/>
        <w:jc w:val="both"/>
      </w:pPr>
      <w:r>
        <w:rPr>
          <w:w w:val="85"/>
        </w:rPr>
        <w:t>[s]</w:t>
      </w:r>
      <w:r>
        <w:rPr>
          <w:spacing w:val="14"/>
          <w:w w:val="85"/>
        </w:rPr>
        <w:t> </w:t>
      </w:r>
      <w:r>
        <w:rPr>
          <w:w w:val="85"/>
        </w:rPr>
        <w:t>=&gt;</w:t>
      </w:r>
      <w:r>
        <w:rPr>
          <w:spacing w:val="14"/>
          <w:w w:val="85"/>
        </w:rPr>
        <w:t> </w:t>
      </w:r>
      <w:r>
        <w:rPr>
          <w:w w:val="85"/>
        </w:rPr>
        <w:t>[ts]).</w:t>
      </w:r>
      <w:r>
        <w:rPr>
          <w:spacing w:val="15"/>
          <w:w w:val="85"/>
        </w:rPr>
        <w:t> </w:t>
      </w:r>
      <w:r>
        <w:rPr>
          <w:w w:val="85"/>
        </w:rPr>
        <w:t>Los</w:t>
      </w:r>
      <w:r>
        <w:rPr>
          <w:spacing w:val="14"/>
          <w:w w:val="85"/>
        </w:rPr>
        <w:t> </w:t>
      </w:r>
      <w:r>
        <w:rPr>
          <w:w w:val="85"/>
        </w:rPr>
        <w:t>huicholes</w:t>
      </w:r>
      <w:r>
        <w:rPr>
          <w:spacing w:val="15"/>
          <w:w w:val="85"/>
        </w:rPr>
        <w:t> </w:t>
      </w:r>
      <w:r>
        <w:rPr>
          <w:w w:val="85"/>
        </w:rPr>
        <w:t>aprendieron</w:t>
      </w:r>
      <w:r>
        <w:rPr>
          <w:spacing w:val="14"/>
          <w:w w:val="85"/>
        </w:rPr>
        <w:t> </w:t>
      </w:r>
      <w:r>
        <w:rPr>
          <w:w w:val="85"/>
        </w:rPr>
        <w:t>antes</w:t>
      </w:r>
      <w:r>
        <w:rPr>
          <w:spacing w:val="15"/>
          <w:w w:val="85"/>
        </w:rPr>
        <w:t> </w:t>
      </w:r>
      <w:r>
        <w:rPr>
          <w:w w:val="85"/>
        </w:rPr>
        <w:t>a</w:t>
      </w:r>
      <w:r>
        <w:rPr>
          <w:spacing w:val="14"/>
          <w:w w:val="85"/>
        </w:rPr>
        <w:t> </w:t>
      </w:r>
      <w:r>
        <w:rPr>
          <w:w w:val="85"/>
        </w:rPr>
        <w:t>criar</w:t>
      </w:r>
      <w:r>
        <w:rPr>
          <w:spacing w:val="13"/>
          <w:w w:val="85"/>
        </w:rPr>
        <w:t> </w:t>
      </w:r>
      <w:r>
        <w:rPr>
          <w:w w:val="85"/>
        </w:rPr>
        <w:t>ganado</w:t>
      </w:r>
      <w:r>
        <w:rPr>
          <w:spacing w:val="14"/>
          <w:w w:val="85"/>
        </w:rPr>
        <w:t> </w:t>
      </w:r>
      <w:r>
        <w:rPr>
          <w:w w:val="85"/>
        </w:rPr>
        <w:t>que</w:t>
      </w:r>
      <w:r>
        <w:rPr>
          <w:spacing w:val="13"/>
          <w:w w:val="85"/>
        </w:rPr>
        <w:t> </w:t>
      </w:r>
      <w:r>
        <w:rPr>
          <w:w w:val="85"/>
        </w:rPr>
        <w:t>a</w:t>
      </w:r>
      <w:r>
        <w:rPr>
          <w:spacing w:val="14"/>
          <w:w w:val="85"/>
        </w:rPr>
        <w:t> </w:t>
      </w:r>
      <w:r>
        <w:rPr>
          <w:w w:val="85"/>
        </w:rPr>
        <w:t>organizarse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8"/>
          <w:w w:val="85"/>
        </w:rPr>
        <w:t> </w:t>
      </w:r>
      <w:r>
        <w:rPr>
          <w:w w:val="85"/>
        </w:rPr>
        <w:t>acuerdo</w:t>
      </w:r>
      <w:r>
        <w:rPr>
          <w:spacing w:val="19"/>
          <w:w w:val="85"/>
        </w:rPr>
        <w:t> </w:t>
      </w:r>
      <w:r>
        <w:rPr>
          <w:w w:val="85"/>
        </w:rPr>
        <w:t>al</w:t>
      </w:r>
      <w:r>
        <w:rPr>
          <w:spacing w:val="18"/>
          <w:w w:val="85"/>
        </w:rPr>
        <w:t> </w:t>
      </w:r>
      <w:r>
        <w:rPr>
          <w:w w:val="85"/>
        </w:rPr>
        <w:t>sistema</w:t>
      </w:r>
      <w:r>
        <w:rPr>
          <w:spacing w:val="19"/>
          <w:w w:val="85"/>
        </w:rPr>
        <w:t> </w:t>
      </w: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cargos</w:t>
      </w:r>
      <w:r>
        <w:rPr>
          <w:spacing w:val="18"/>
          <w:w w:val="85"/>
        </w:rPr>
        <w:t> </w:t>
      </w:r>
      <w:r>
        <w:rPr>
          <w:w w:val="85"/>
        </w:rPr>
        <w:t>europeos,</w:t>
      </w:r>
      <w:r>
        <w:rPr>
          <w:spacing w:val="18"/>
          <w:w w:val="85"/>
        </w:rPr>
        <w:t> </w:t>
      </w:r>
      <w:r>
        <w:rPr>
          <w:w w:val="85"/>
        </w:rPr>
        <w:t>la</w:t>
      </w:r>
      <w:r>
        <w:rPr>
          <w:spacing w:val="17"/>
          <w:w w:val="85"/>
        </w:rPr>
        <w:t> </w:t>
      </w:r>
      <w:r>
        <w:rPr>
          <w:w w:val="85"/>
        </w:rPr>
        <w:t>cultura</w:t>
      </w:r>
      <w:r>
        <w:rPr>
          <w:spacing w:val="18"/>
          <w:w w:val="85"/>
        </w:rPr>
        <w:t> </w:t>
      </w:r>
      <w:r>
        <w:rPr>
          <w:w w:val="85"/>
        </w:rPr>
        <w:t>material</w:t>
      </w:r>
      <w:r>
        <w:rPr>
          <w:spacing w:val="17"/>
          <w:w w:val="85"/>
        </w:rPr>
        <w:t> </w:t>
      </w:r>
      <w:r>
        <w:rPr>
          <w:w w:val="85"/>
        </w:rPr>
        <w:t>precede</w:t>
      </w:r>
      <w:r>
        <w:rPr>
          <w:spacing w:val="18"/>
          <w:w w:val="85"/>
        </w:rPr>
        <w:t> </w:t>
      </w:r>
      <w:r>
        <w:rPr>
          <w:w w:val="85"/>
        </w:rPr>
        <w:t>a</w:t>
      </w:r>
      <w:r>
        <w:rPr>
          <w:spacing w:val="18"/>
          <w:w w:val="85"/>
        </w:rPr>
        <w:t> </w:t>
      </w:r>
      <w:r>
        <w:rPr>
          <w:w w:val="85"/>
        </w:rPr>
        <w:t>la</w:t>
      </w:r>
      <w:r>
        <w:rPr>
          <w:spacing w:val="17"/>
          <w:w w:val="85"/>
        </w:rPr>
        <w:t> </w:t>
      </w:r>
      <w:r>
        <w:rPr>
          <w:w w:val="85"/>
        </w:rPr>
        <w:t>or-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5" w:lineRule="auto" w:before="153"/>
        <w:ind w:left="301" w:right="443"/>
        <w:jc w:val="both"/>
      </w:pPr>
      <w:r>
        <w:rPr/>
        <w:pict>
          <v:rect style="position:absolute;margin-left:169.5pt;margin-top:43.557961pt;width:2.64pt;height:.54004pt;mso-position-horizontal-relative:page;mso-position-vertical-relative:paragraph;z-index:-20802560" filled="true" fillcolor="#000000" stroked="false">
            <v:fill type="solid"/>
            <w10:wrap type="none"/>
          </v:rect>
        </w:pict>
      </w:r>
      <w:r>
        <w:rPr/>
        <w:pict>
          <v:rect style="position:absolute;margin-left:115.860001pt;margin-top:159.597992pt;width:2.64pt;height:.53998pt;mso-position-horizontal-relative:page;mso-position-vertical-relative:paragraph;z-index:-20802048" filled="true" fillcolor="#000000" stroked="false">
            <v:fill type="solid"/>
            <w10:wrap type="none"/>
          </v:rect>
        </w:pict>
      </w:r>
      <w:r>
        <w:rPr/>
        <w:pict>
          <v:rect style="position:absolute;margin-left:293.519989pt;margin-top:174.057999pt;width:2.64pt;height:.54001pt;mso-position-horizontal-relative:page;mso-position-vertical-relative:paragraph;z-index:-20801536" filled="true" fillcolor="#000000" stroked="false">
            <v:fill type="solid"/>
            <w10:wrap type="none"/>
          </v:rect>
        </w:pict>
      </w:r>
      <w:r>
        <w:rPr>
          <w:w w:val="90"/>
        </w:rPr>
        <w:t>ganización social. Los términos de cargos y autoridades pertenecen a una</w:t>
      </w:r>
      <w:r>
        <w:rPr>
          <w:spacing w:val="1"/>
          <w:w w:val="90"/>
        </w:rPr>
        <w:t> </w:t>
      </w:r>
      <w:r>
        <w:rPr>
          <w:w w:val="90"/>
        </w:rPr>
        <w:t>época</w:t>
      </w:r>
      <w:r>
        <w:rPr>
          <w:spacing w:val="1"/>
          <w:w w:val="90"/>
        </w:rPr>
        <w:t> </w:t>
      </w:r>
      <w:r>
        <w:rPr>
          <w:w w:val="90"/>
        </w:rPr>
        <w:t>intermedia:</w:t>
      </w:r>
      <w:r>
        <w:rPr>
          <w:spacing w:val="1"/>
          <w:w w:val="90"/>
        </w:rPr>
        <w:t> </w:t>
      </w:r>
      <w:r>
        <w:rPr>
          <w:w w:val="90"/>
        </w:rPr>
        <w:t>unos</w:t>
      </w:r>
      <w:r>
        <w:rPr>
          <w:spacing w:val="1"/>
          <w:w w:val="90"/>
        </w:rPr>
        <w:t> </w:t>
      </w:r>
      <w:r>
        <w:rPr>
          <w:w w:val="90"/>
        </w:rPr>
        <w:t>presentan</w:t>
      </w:r>
      <w:r>
        <w:rPr>
          <w:spacing w:val="1"/>
          <w:w w:val="90"/>
        </w:rPr>
        <w:t> </w:t>
      </w:r>
      <w:r>
        <w:rPr>
          <w:w w:val="90"/>
        </w:rPr>
        <w:t>la desonorización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consonantes</w:t>
      </w:r>
      <w:r>
        <w:rPr>
          <w:spacing w:val="1"/>
          <w:w w:val="90"/>
        </w:rPr>
        <w:t> </w:t>
      </w:r>
      <w:r>
        <w:rPr>
          <w:w w:val="85"/>
        </w:rPr>
        <w:t>sonoras ([d] =&gt; [t] en </w:t>
      </w:r>
      <w:r>
        <w:rPr>
          <w:i/>
          <w:w w:val="85"/>
          <w:sz w:val="22"/>
        </w:rPr>
        <w:t>harikariti </w:t>
      </w:r>
      <w:r>
        <w:rPr>
          <w:w w:val="85"/>
        </w:rPr>
        <w:t>), y en otros aparece el cambio reciente [s] =&gt;</w:t>
      </w:r>
      <w:r>
        <w:rPr>
          <w:spacing w:val="1"/>
          <w:w w:val="85"/>
        </w:rPr>
        <w:t> </w:t>
      </w:r>
      <w:r>
        <w:rPr>
          <w:w w:val="85"/>
        </w:rPr>
        <w:t>[ts]: </w:t>
      </w:r>
      <w:r>
        <w:rPr>
          <w:i/>
          <w:w w:val="85"/>
          <w:sz w:val="22"/>
        </w:rPr>
        <w:t>tsaraketi</w:t>
      </w:r>
      <w:r>
        <w:rPr>
          <w:w w:val="85"/>
        </w:rPr>
        <w:t>. Especialmente recientes son los términos pertenecientes al área</w:t>
      </w:r>
      <w:r>
        <w:rPr>
          <w:spacing w:val="1"/>
          <w:w w:val="85"/>
        </w:rPr>
        <w:t> </w:t>
      </w:r>
      <w:r>
        <w:rPr>
          <w:w w:val="85"/>
        </w:rPr>
        <w:t>del comercio, lo que puede indicar una incorporación bastante tardía a esta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actividad, reservada durante mucho tiempo a los colonizadores. </w:t>
      </w:r>
      <w:r>
        <w:rPr>
          <w:w w:val="90"/>
        </w:rPr>
        <w:t>La religión</w:t>
      </w:r>
      <w:r>
        <w:rPr>
          <w:spacing w:val="1"/>
          <w:w w:val="90"/>
        </w:rPr>
        <w:t> </w:t>
      </w:r>
      <w:r>
        <w:rPr>
          <w:w w:val="85"/>
        </w:rPr>
        <w:t>penetró antes que el comercio, la vestimenta antes que los instrumentos musi-</w:t>
      </w:r>
      <w:r>
        <w:rPr>
          <w:spacing w:val="1"/>
          <w:w w:val="85"/>
        </w:rPr>
        <w:t> </w:t>
      </w:r>
      <w:r>
        <w:rPr>
          <w:w w:val="90"/>
        </w:rPr>
        <w:t>cales. Los nombres de santos entraron en la cultura huichola antes como</w:t>
      </w:r>
      <w:r>
        <w:rPr>
          <w:spacing w:val="1"/>
          <w:w w:val="90"/>
        </w:rPr>
        <w:t> </w:t>
      </w:r>
      <w:r>
        <w:rPr>
          <w:w w:val="85"/>
        </w:rPr>
        <w:t>topónimos</w:t>
      </w:r>
      <w:r>
        <w:rPr>
          <w:spacing w:val="26"/>
          <w:w w:val="85"/>
        </w:rPr>
        <w:t> </w:t>
      </w:r>
      <w:r>
        <w:rPr>
          <w:w w:val="85"/>
        </w:rPr>
        <w:t>que</w:t>
      </w:r>
      <w:r>
        <w:rPr>
          <w:spacing w:val="27"/>
          <w:w w:val="85"/>
        </w:rPr>
        <w:t> </w:t>
      </w:r>
      <w:r>
        <w:rPr>
          <w:w w:val="85"/>
        </w:rPr>
        <w:t>como</w:t>
      </w:r>
      <w:r>
        <w:rPr>
          <w:spacing w:val="25"/>
          <w:w w:val="85"/>
        </w:rPr>
        <w:t> </w:t>
      </w:r>
      <w:r>
        <w:rPr>
          <w:w w:val="85"/>
        </w:rPr>
        <w:t>antropónimos,</w:t>
      </w:r>
      <w:r>
        <w:rPr>
          <w:spacing w:val="26"/>
          <w:w w:val="85"/>
        </w:rPr>
        <w:t> </w:t>
      </w:r>
      <w:r>
        <w:rPr>
          <w:w w:val="85"/>
        </w:rPr>
        <w:t>lo</w:t>
      </w:r>
      <w:r>
        <w:rPr>
          <w:spacing w:val="26"/>
          <w:w w:val="85"/>
        </w:rPr>
        <w:t> </w:t>
      </w:r>
      <w:r>
        <w:rPr>
          <w:w w:val="85"/>
        </w:rPr>
        <w:t>que</w:t>
      </w:r>
      <w:r>
        <w:rPr>
          <w:spacing w:val="27"/>
          <w:w w:val="85"/>
        </w:rPr>
        <w:t> </w:t>
      </w:r>
      <w:r>
        <w:rPr>
          <w:w w:val="85"/>
        </w:rPr>
        <w:t>se</w:t>
      </w:r>
      <w:r>
        <w:rPr>
          <w:spacing w:val="26"/>
          <w:w w:val="85"/>
        </w:rPr>
        <w:t> </w:t>
      </w:r>
      <w:r>
        <w:rPr>
          <w:w w:val="85"/>
        </w:rPr>
        <w:t>manifiesta</w:t>
      </w:r>
      <w:r>
        <w:rPr>
          <w:spacing w:val="27"/>
          <w:w w:val="85"/>
        </w:rPr>
        <w:t> </w:t>
      </w:r>
      <w:r>
        <w:rPr>
          <w:w w:val="85"/>
        </w:rPr>
        <w:t>en</w:t>
      </w:r>
      <w:r>
        <w:rPr>
          <w:spacing w:val="26"/>
          <w:w w:val="85"/>
        </w:rPr>
        <w:t> </w:t>
      </w:r>
      <w:r>
        <w:rPr>
          <w:w w:val="85"/>
        </w:rPr>
        <w:t>un</w:t>
      </w:r>
      <w:r>
        <w:rPr>
          <w:spacing w:val="27"/>
          <w:w w:val="85"/>
        </w:rPr>
        <w:t> </w:t>
      </w:r>
      <w:r>
        <w:rPr>
          <w:w w:val="85"/>
        </w:rPr>
        <w:t>mayor</w:t>
      </w:r>
      <w:r>
        <w:rPr>
          <w:spacing w:val="26"/>
          <w:w w:val="85"/>
        </w:rPr>
        <w:t> </w:t>
      </w:r>
      <w:r>
        <w:rPr>
          <w:w w:val="85"/>
        </w:rPr>
        <w:t>grado</w:t>
      </w:r>
      <w:r>
        <w:rPr>
          <w:spacing w:val="-40"/>
          <w:w w:val="85"/>
        </w:rPr>
        <w:t> </w:t>
      </w:r>
      <w:r>
        <w:rPr>
          <w:w w:val="85"/>
        </w:rPr>
        <w:t>de asimilación a la estructura fonológica del huichol. </w:t>
      </w:r>
      <w:r>
        <w:rPr>
          <w:i/>
          <w:w w:val="85"/>
          <w:sz w:val="22"/>
        </w:rPr>
        <w:t>San Andrés </w:t>
      </w:r>
      <w:r>
        <w:rPr>
          <w:w w:val="85"/>
        </w:rPr>
        <w:t>adquiere la</w:t>
      </w:r>
      <w:r>
        <w:rPr>
          <w:spacing w:val="1"/>
          <w:w w:val="85"/>
        </w:rPr>
        <w:t> </w:t>
      </w:r>
      <w:r>
        <w:rPr>
          <w:w w:val="85"/>
        </w:rPr>
        <w:t>forma </w:t>
      </w:r>
      <w:r>
        <w:rPr>
          <w:i/>
          <w:w w:val="85"/>
          <w:sz w:val="22"/>
        </w:rPr>
        <w:t>Xaratirexi</w:t>
      </w:r>
      <w:r>
        <w:rPr>
          <w:w w:val="85"/>
        </w:rPr>
        <w:t>, como corresponde a una etapa intermedia, mientras que el</w:t>
      </w:r>
      <w:r>
        <w:rPr>
          <w:spacing w:val="1"/>
          <w:w w:val="85"/>
        </w:rPr>
        <w:t> </w:t>
      </w:r>
      <w:r>
        <w:rPr>
          <w:w w:val="85"/>
        </w:rPr>
        <w:t>nombre</w:t>
      </w:r>
      <w:r>
        <w:rPr>
          <w:spacing w:val="3"/>
          <w:w w:val="85"/>
        </w:rPr>
        <w:t> </w:t>
      </w:r>
      <w:r>
        <w:rPr>
          <w:w w:val="85"/>
        </w:rPr>
        <w:t>de</w:t>
      </w:r>
      <w:r>
        <w:rPr>
          <w:spacing w:val="3"/>
          <w:w w:val="85"/>
        </w:rPr>
        <w:t> </w:t>
      </w:r>
      <w:r>
        <w:rPr>
          <w:w w:val="85"/>
        </w:rPr>
        <w:t>persona</w:t>
      </w:r>
      <w:r>
        <w:rPr>
          <w:spacing w:val="3"/>
          <w:w w:val="85"/>
        </w:rPr>
        <w:t> </w:t>
      </w:r>
      <w:r>
        <w:rPr>
          <w:w w:val="85"/>
        </w:rPr>
        <w:t>aparece</w:t>
      </w:r>
      <w:r>
        <w:rPr>
          <w:spacing w:val="4"/>
          <w:w w:val="85"/>
        </w:rPr>
        <w:t> </w:t>
      </w:r>
      <w:r>
        <w:rPr>
          <w:w w:val="85"/>
        </w:rPr>
        <w:t>en</w:t>
      </w:r>
      <w:r>
        <w:rPr>
          <w:spacing w:val="3"/>
          <w:w w:val="85"/>
        </w:rPr>
        <w:t> </w:t>
      </w:r>
      <w:r>
        <w:rPr>
          <w:w w:val="85"/>
        </w:rPr>
        <w:t>la</w:t>
      </w:r>
      <w:r>
        <w:rPr>
          <w:spacing w:val="3"/>
          <w:w w:val="85"/>
        </w:rPr>
        <w:t> </w:t>
      </w:r>
      <w:r>
        <w:rPr>
          <w:w w:val="85"/>
        </w:rPr>
        <w:t>época</w:t>
      </w:r>
      <w:r>
        <w:rPr>
          <w:spacing w:val="3"/>
          <w:w w:val="85"/>
        </w:rPr>
        <w:t> </w:t>
      </w:r>
      <w:r>
        <w:rPr>
          <w:w w:val="85"/>
        </w:rPr>
        <w:t>actual</w:t>
      </w:r>
      <w:r>
        <w:rPr>
          <w:spacing w:val="4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Antiretsi</w:t>
      </w:r>
      <w:r>
        <w:rPr>
          <w:w w:val="85"/>
          <w:vertAlign w:val="baseline"/>
        </w:rPr>
        <w:t>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90" w:lineRule="auto" w:before="1"/>
        <w:ind w:left="301" w:right="444"/>
        <w:jc w:val="both"/>
      </w:pPr>
      <w:r>
        <w:rPr>
          <w:i/>
          <w:w w:val="85"/>
          <w:sz w:val="22"/>
        </w:rPr>
        <w:t>Préstamos de lenguas indígenas al español</w:t>
      </w:r>
      <w:r>
        <w:rPr>
          <w:w w:val="85"/>
        </w:rPr>
        <w:t>. Es posible que el español no haya</w:t>
      </w:r>
      <w:r>
        <w:rPr>
          <w:spacing w:val="-41"/>
          <w:w w:val="85"/>
        </w:rPr>
        <w:t> </w:t>
      </w:r>
      <w:r>
        <w:rPr>
          <w:w w:val="85"/>
        </w:rPr>
        <w:t>tomado del huichol otros préstamos lexicales, pero puede haber tomado de un</w:t>
      </w:r>
      <w:r>
        <w:rPr>
          <w:spacing w:val="1"/>
          <w:w w:val="85"/>
        </w:rPr>
        <w:t> </w:t>
      </w:r>
      <w:r>
        <w:rPr>
          <w:w w:val="85"/>
        </w:rPr>
        <w:t>entorno dominado por lenguas indígenas de la misma familia algunas caracte-</w:t>
      </w:r>
      <w:r>
        <w:rPr>
          <w:spacing w:val="1"/>
          <w:w w:val="85"/>
        </w:rPr>
        <w:t> </w:t>
      </w:r>
      <w:r>
        <w:rPr>
          <w:w w:val="95"/>
        </w:rPr>
        <w:t>rísticas</w:t>
      </w:r>
      <w:r>
        <w:rPr>
          <w:spacing w:val="-7"/>
          <w:w w:val="95"/>
        </w:rPr>
        <w:t> </w:t>
      </w:r>
      <w:r>
        <w:rPr>
          <w:w w:val="95"/>
        </w:rPr>
        <w:t>genéricas.</w:t>
      </w:r>
      <w:r>
        <w:rPr>
          <w:spacing w:val="-7"/>
          <w:w w:val="95"/>
        </w:rPr>
        <w:t> </w:t>
      </w:r>
      <w:r>
        <w:rPr>
          <w:w w:val="95"/>
        </w:rPr>
        <w:t>Enumeraré</w:t>
      </w:r>
      <w:r>
        <w:rPr>
          <w:spacing w:val="-6"/>
          <w:w w:val="95"/>
        </w:rPr>
        <w:t> </w:t>
      </w:r>
      <w:r>
        <w:rPr>
          <w:w w:val="95"/>
        </w:rPr>
        <w:t>unas</w:t>
      </w:r>
      <w:r>
        <w:rPr>
          <w:spacing w:val="-7"/>
          <w:w w:val="95"/>
        </w:rPr>
        <w:t> </w:t>
      </w:r>
      <w:r>
        <w:rPr>
          <w:w w:val="95"/>
        </w:rPr>
        <w:t>pocas.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662" w:val="left" w:leader="none"/>
        </w:tabs>
        <w:spacing w:line="288" w:lineRule="auto" w:before="0" w:after="0"/>
        <w:ind w:left="658" w:right="442" w:hanging="358"/>
        <w:jc w:val="both"/>
        <w:rPr>
          <w:sz w:val="21"/>
        </w:rPr>
      </w:pPr>
      <w:r>
        <w:rPr/>
        <w:pict>
          <v:rect style="position:absolute;margin-left:219.720001pt;margin-top:7.85599pt;width:2.64pt;height:.53998pt;mso-position-horizontal-relative:page;mso-position-vertical-relative:paragraph;z-index:-20801024" filled="true" fillcolor="#000000" stroked="false">
            <v:fill type="solid"/>
            <w10:wrap type="none"/>
          </v:rect>
        </w:pict>
      </w:r>
      <w:r>
        <w:rPr>
          <w:spacing w:val="-1"/>
          <w:w w:val="90"/>
          <w:sz w:val="21"/>
        </w:rPr>
        <w:t>En náhuatl </w:t>
      </w:r>
      <w:r>
        <w:rPr>
          <w:i/>
          <w:spacing w:val="-1"/>
          <w:w w:val="90"/>
          <w:sz w:val="22"/>
        </w:rPr>
        <w:t>qawitl </w:t>
      </w:r>
      <w:r>
        <w:rPr>
          <w:spacing w:val="-1"/>
          <w:w w:val="90"/>
          <w:sz w:val="21"/>
        </w:rPr>
        <w:t>y en huichol </w:t>
      </w:r>
      <w:r>
        <w:rPr>
          <w:i/>
          <w:w w:val="90"/>
          <w:sz w:val="22"/>
        </w:rPr>
        <w:t>kiyé </w:t>
      </w:r>
      <w:r>
        <w:rPr>
          <w:w w:val="90"/>
          <w:sz w:val="21"/>
        </w:rPr>
        <w:t>significan tanto “palo” como “trozo</w:t>
      </w:r>
      <w:r>
        <w:rPr>
          <w:spacing w:val="-43"/>
          <w:w w:val="90"/>
          <w:sz w:val="21"/>
        </w:rPr>
        <w:t> </w:t>
      </w:r>
      <w:r>
        <w:rPr>
          <w:w w:val="85"/>
          <w:sz w:val="21"/>
        </w:rPr>
        <w:t>de madera, más largo que grueso, generalmente cilíndrico y fácil de mane-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jar” (DRAE) como “ejemplar de un árbol”, sobre todo frutal. En el espa-</w:t>
      </w:r>
      <w:r>
        <w:rPr>
          <w:spacing w:val="-43"/>
          <w:w w:val="90"/>
          <w:sz w:val="21"/>
        </w:rPr>
        <w:t> </w:t>
      </w:r>
      <w:r>
        <w:rPr>
          <w:w w:val="90"/>
          <w:sz w:val="21"/>
        </w:rPr>
        <w:t>ñol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rural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mexicano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se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dice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“planté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dos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palos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durazno”.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No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se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trata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43"/>
          <w:w w:val="90"/>
          <w:sz w:val="21"/>
        </w:rPr>
        <w:t> </w:t>
      </w:r>
      <w:r>
        <w:rPr>
          <w:w w:val="85"/>
          <w:sz w:val="21"/>
        </w:rPr>
        <w:t>un préstamo lexical, puesto que no se toma el significante, sino solamente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un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calco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semántico: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el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significado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palabra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indígena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superpone</w:t>
      </w:r>
      <w:r>
        <w:rPr>
          <w:spacing w:val="-40"/>
          <w:w w:val="85"/>
          <w:sz w:val="21"/>
        </w:rPr>
        <w:t> </w:t>
      </w:r>
      <w:r>
        <w:rPr>
          <w:w w:val="85"/>
          <w:sz w:val="21"/>
        </w:rPr>
        <w:t>al lexema español. Este significado ha pasado al español estándar en ex-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presiones complejas que designan “diversos tipos de madera, por lo gene-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ral de América del Sur [sic], </w:t>
      </w:r>
      <w:r>
        <w:rPr>
          <w:i/>
          <w:w w:val="85"/>
          <w:sz w:val="22"/>
        </w:rPr>
        <w:t>palo de rosa</w:t>
      </w:r>
      <w:r>
        <w:rPr>
          <w:w w:val="85"/>
          <w:sz w:val="21"/>
        </w:rPr>
        <w:t>, </w:t>
      </w:r>
      <w:r>
        <w:rPr>
          <w:i/>
          <w:w w:val="85"/>
          <w:sz w:val="22"/>
        </w:rPr>
        <w:t>palo de campeche</w:t>
      </w:r>
      <w:r>
        <w:rPr>
          <w:w w:val="85"/>
          <w:sz w:val="21"/>
        </w:rPr>
        <w:t>” o “diversos</w:t>
      </w:r>
      <w:r>
        <w:rPr>
          <w:spacing w:val="1"/>
          <w:w w:val="85"/>
          <w:sz w:val="21"/>
        </w:rPr>
        <w:t> </w:t>
      </w:r>
      <w:r>
        <w:rPr>
          <w:spacing w:val="-1"/>
          <w:w w:val="85"/>
          <w:sz w:val="21"/>
        </w:rPr>
        <w:t>árboles o arbustos, generalmente </w:t>
      </w:r>
      <w:r>
        <w:rPr>
          <w:w w:val="85"/>
          <w:sz w:val="21"/>
        </w:rPr>
        <w:t>de América del Sur, </w:t>
      </w:r>
      <w:r>
        <w:rPr>
          <w:i/>
          <w:w w:val="85"/>
          <w:sz w:val="22"/>
        </w:rPr>
        <w:t>palo santo, palo bra-</w:t>
      </w:r>
      <w:r>
        <w:rPr>
          <w:i/>
          <w:spacing w:val="-43"/>
          <w:w w:val="85"/>
          <w:sz w:val="22"/>
        </w:rPr>
        <w:t> </w:t>
      </w:r>
      <w:r>
        <w:rPr>
          <w:i/>
          <w:w w:val="95"/>
          <w:sz w:val="22"/>
        </w:rPr>
        <w:t>sil</w:t>
      </w:r>
      <w:r>
        <w:rPr>
          <w:w w:val="95"/>
          <w:sz w:val="21"/>
        </w:rPr>
        <w:t>.”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(DRAE).</w:t>
      </w:r>
    </w:p>
    <w:p>
      <w:pPr>
        <w:pStyle w:val="ListParagraph"/>
        <w:numPr>
          <w:ilvl w:val="0"/>
          <w:numId w:val="18"/>
        </w:numPr>
        <w:tabs>
          <w:tab w:pos="662" w:val="left" w:leader="none"/>
        </w:tabs>
        <w:spacing w:line="234" w:lineRule="exact" w:before="0" w:after="0"/>
        <w:ind w:left="661" w:right="0" w:hanging="361"/>
        <w:jc w:val="both"/>
        <w:rPr>
          <w:i/>
          <w:sz w:val="22"/>
        </w:rPr>
      </w:pPr>
      <w:r>
        <w:rPr>
          <w:spacing w:val="-1"/>
          <w:w w:val="90"/>
          <w:sz w:val="21"/>
        </w:rPr>
        <w:t>Muy</w:t>
      </w:r>
      <w:r>
        <w:rPr>
          <w:spacing w:val="1"/>
          <w:w w:val="90"/>
          <w:sz w:val="21"/>
        </w:rPr>
        <w:t> </w:t>
      </w:r>
      <w:r>
        <w:rPr>
          <w:spacing w:val="-1"/>
          <w:w w:val="90"/>
          <w:sz w:val="21"/>
        </w:rPr>
        <w:t>extendido</w:t>
      </w:r>
      <w:r>
        <w:rPr>
          <w:spacing w:val="1"/>
          <w:w w:val="90"/>
          <w:sz w:val="21"/>
        </w:rPr>
        <w:t> </w:t>
      </w:r>
      <w:r>
        <w:rPr>
          <w:spacing w:val="-1"/>
          <w:w w:val="90"/>
          <w:sz w:val="21"/>
        </w:rPr>
        <w:t>en</w:t>
      </w:r>
      <w:r>
        <w:rPr>
          <w:spacing w:val="1"/>
          <w:w w:val="90"/>
          <w:sz w:val="21"/>
        </w:rPr>
        <w:t> </w:t>
      </w:r>
      <w:r>
        <w:rPr>
          <w:spacing w:val="-1"/>
          <w:w w:val="90"/>
          <w:sz w:val="21"/>
        </w:rPr>
        <w:t>el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español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México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está también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la expresión </w:t>
      </w:r>
      <w:r>
        <w:rPr>
          <w:i/>
          <w:w w:val="90"/>
          <w:sz w:val="22"/>
        </w:rPr>
        <w:t>ense-</w:t>
      </w:r>
    </w:p>
    <w:p>
      <w:pPr>
        <w:pStyle w:val="BodyText"/>
        <w:spacing w:line="290" w:lineRule="auto" w:before="40"/>
        <w:ind w:left="661" w:right="443"/>
        <w:jc w:val="both"/>
      </w:pPr>
      <w:r>
        <w:rPr>
          <w:i/>
          <w:w w:val="85"/>
          <w:sz w:val="22"/>
        </w:rPr>
        <w:t>ñarse </w:t>
      </w:r>
      <w:r>
        <w:rPr>
          <w:w w:val="85"/>
        </w:rPr>
        <w:t>con el sentido de “aprender”: </w:t>
      </w:r>
      <w:r>
        <w:rPr>
          <w:i/>
          <w:w w:val="85"/>
          <w:sz w:val="22"/>
        </w:rPr>
        <w:t>mi hijo se está enseñando a manejar</w:t>
      </w:r>
      <w:r>
        <w:rPr>
          <w:w w:val="85"/>
        </w:rPr>
        <w:t>.</w:t>
      </w:r>
      <w:r>
        <w:rPr>
          <w:spacing w:val="-41"/>
          <w:w w:val="85"/>
        </w:rPr>
        <w:t> </w:t>
      </w:r>
      <w:r>
        <w:rPr>
          <w:spacing w:val="-1"/>
          <w:w w:val="90"/>
        </w:rPr>
        <w:t>Tanto en náhuatl como en huichol, la expresión normal </w:t>
      </w:r>
      <w:r>
        <w:rPr>
          <w:w w:val="90"/>
        </w:rPr>
        <w:t>para “aprender”</w:t>
      </w:r>
      <w:r>
        <w:rPr>
          <w:spacing w:val="-43"/>
          <w:w w:val="90"/>
        </w:rPr>
        <w:t> </w:t>
      </w:r>
      <w:r>
        <w:rPr>
          <w:w w:val="90"/>
        </w:rPr>
        <w:t>es</w:t>
      </w:r>
      <w:r>
        <w:rPr>
          <w:spacing w:val="12"/>
          <w:w w:val="90"/>
        </w:rPr>
        <w:t> </w:t>
      </w:r>
      <w:r>
        <w:rPr>
          <w:w w:val="90"/>
        </w:rPr>
        <w:t>la</w:t>
      </w:r>
      <w:r>
        <w:rPr>
          <w:spacing w:val="12"/>
          <w:w w:val="90"/>
        </w:rPr>
        <w:t> </w:t>
      </w:r>
      <w:r>
        <w:rPr>
          <w:w w:val="90"/>
        </w:rPr>
        <w:t>forma</w:t>
      </w:r>
      <w:r>
        <w:rPr>
          <w:spacing w:val="13"/>
          <w:w w:val="90"/>
        </w:rPr>
        <w:t> </w:t>
      </w:r>
      <w:r>
        <w:rPr>
          <w:w w:val="90"/>
        </w:rPr>
        <w:t>reflexiva</w:t>
      </w:r>
      <w:r>
        <w:rPr>
          <w:spacing w:val="12"/>
          <w:w w:val="90"/>
        </w:rPr>
        <w:t> </w:t>
      </w:r>
      <w:r>
        <w:rPr>
          <w:w w:val="90"/>
        </w:rPr>
        <w:t>de</w:t>
      </w:r>
      <w:r>
        <w:rPr>
          <w:spacing w:val="13"/>
          <w:w w:val="90"/>
        </w:rPr>
        <w:t> </w:t>
      </w:r>
      <w:r>
        <w:rPr>
          <w:w w:val="90"/>
        </w:rPr>
        <w:t>un</w:t>
      </w:r>
      <w:r>
        <w:rPr>
          <w:spacing w:val="12"/>
          <w:w w:val="90"/>
        </w:rPr>
        <w:t> </w:t>
      </w:r>
      <w:r>
        <w:rPr>
          <w:w w:val="90"/>
        </w:rPr>
        <w:t>verbo</w:t>
      </w:r>
      <w:r>
        <w:rPr>
          <w:spacing w:val="13"/>
          <w:w w:val="90"/>
        </w:rPr>
        <w:t> </w:t>
      </w:r>
      <w:r>
        <w:rPr>
          <w:w w:val="90"/>
        </w:rPr>
        <w:t>que</w:t>
      </w:r>
      <w:r>
        <w:rPr>
          <w:spacing w:val="12"/>
          <w:w w:val="90"/>
        </w:rPr>
        <w:t> </w:t>
      </w:r>
      <w:r>
        <w:rPr>
          <w:w w:val="90"/>
        </w:rPr>
        <w:t>significa</w:t>
      </w:r>
      <w:r>
        <w:rPr>
          <w:spacing w:val="11"/>
          <w:w w:val="90"/>
        </w:rPr>
        <w:t> </w:t>
      </w:r>
      <w:r>
        <w:rPr>
          <w:w w:val="90"/>
        </w:rPr>
        <w:t>básicamente</w:t>
      </w:r>
      <w:r>
        <w:rPr>
          <w:spacing w:val="12"/>
          <w:w w:val="90"/>
        </w:rPr>
        <w:t> </w:t>
      </w:r>
      <w:r>
        <w:rPr>
          <w:w w:val="90"/>
        </w:rPr>
        <w:t>“mostrar”: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8" w:lineRule="auto" w:before="139"/>
        <w:ind w:left="779" w:right="325"/>
        <w:jc w:val="both"/>
      </w:pPr>
      <w:r>
        <w:rPr/>
        <w:pict>
          <v:rect style="position:absolute;margin-left:138.539993pt;margin-top:14.578116pt;width:2.64pt;height:.54004pt;mso-position-horizontal-relative:page;mso-position-vertical-relative:paragraph;z-index:-20800000" filled="true" fillcolor="#000000" stroked="false">
            <v:fill type="solid"/>
            <w10:wrap type="none"/>
          </v:rect>
        </w:pict>
      </w:r>
      <w:r>
        <w:rPr/>
        <w:pict>
          <v:rect style="position:absolute;margin-left:151.440002pt;margin-top:14.578116pt;width:2.64pt;height:.54004pt;mso-position-horizontal-relative:page;mso-position-vertical-relative:paragraph;z-index:-20799488" filled="true" fillcolor="#000000" stroked="false">
            <v:fill type="solid"/>
            <w10:wrap type="none"/>
          </v:rect>
        </w:pict>
      </w:r>
      <w:r>
        <w:rPr>
          <w:w w:val="85"/>
        </w:rPr>
        <w:t>huichol </w:t>
      </w:r>
      <w:r>
        <w:rPr>
          <w:i/>
          <w:w w:val="85"/>
          <w:sz w:val="22"/>
        </w:rPr>
        <w:t>yu-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ikitia</w:t>
      </w:r>
      <w:r>
        <w:rPr>
          <w:w w:val="85"/>
          <w:vertAlign w:val="baseline"/>
        </w:rPr>
        <w:t>, náhuatl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No se puede dar por seguro, ya que en el espa-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ñol de España enseñarse tiene también un significado similar: “acostum-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brarse,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habituarse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a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una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cosa”.</w:t>
      </w:r>
    </w:p>
    <w:p>
      <w:pPr>
        <w:pStyle w:val="ListParagraph"/>
        <w:numPr>
          <w:ilvl w:val="1"/>
          <w:numId w:val="18"/>
        </w:numPr>
        <w:tabs>
          <w:tab w:pos="780" w:val="left" w:leader="none"/>
        </w:tabs>
        <w:spacing w:line="246" w:lineRule="exact" w:before="0" w:after="0"/>
        <w:ind w:left="780" w:right="0" w:hanging="360"/>
        <w:jc w:val="both"/>
        <w:rPr>
          <w:i/>
          <w:sz w:val="22"/>
        </w:rPr>
      </w:pPr>
      <w:r>
        <w:rPr>
          <w:w w:val="85"/>
          <w:sz w:val="21"/>
        </w:rPr>
        <w:t>Otra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coincidencia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sorprendente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es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ambigüedad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preposición</w:t>
      </w:r>
      <w:r>
        <w:rPr>
          <w:spacing w:val="15"/>
          <w:w w:val="85"/>
          <w:sz w:val="21"/>
        </w:rPr>
        <w:t> </w:t>
      </w:r>
      <w:r>
        <w:rPr>
          <w:i/>
          <w:w w:val="85"/>
          <w:sz w:val="22"/>
        </w:rPr>
        <w:t>hasta</w:t>
      </w:r>
    </w:p>
    <w:p>
      <w:pPr>
        <w:pStyle w:val="BodyText"/>
        <w:spacing w:line="285" w:lineRule="auto" w:before="50"/>
        <w:ind w:left="779" w:right="326"/>
        <w:jc w:val="both"/>
      </w:pPr>
      <w:r>
        <w:rPr>
          <w:w w:val="85"/>
        </w:rPr>
        <w:t>en el español de México, ausente en los dialectos de otros países, como los</w:t>
      </w:r>
      <w:r>
        <w:rPr>
          <w:spacing w:val="1"/>
          <w:w w:val="85"/>
        </w:rPr>
        <w:t> </w:t>
      </w:r>
      <w:r>
        <w:rPr>
          <w:w w:val="85"/>
        </w:rPr>
        <w:t>de España. La frase </w:t>
      </w:r>
      <w:r>
        <w:rPr>
          <w:i/>
          <w:w w:val="85"/>
          <w:sz w:val="22"/>
        </w:rPr>
        <w:t>abrimos hasta las 12 </w:t>
      </w:r>
      <w:r>
        <w:rPr>
          <w:w w:val="85"/>
        </w:rPr>
        <w:t>se puede entender de dos mane-</w:t>
      </w:r>
      <w:r>
        <w:rPr>
          <w:spacing w:val="1"/>
          <w:w w:val="85"/>
        </w:rPr>
        <w:t> </w:t>
      </w:r>
      <w:r>
        <w:rPr>
          <w:w w:val="95"/>
        </w:rPr>
        <w:t>ras:</w:t>
      </w:r>
    </w:p>
    <w:p>
      <w:pPr>
        <w:pStyle w:val="ListParagraph"/>
        <w:numPr>
          <w:ilvl w:val="2"/>
          <w:numId w:val="18"/>
        </w:numPr>
        <w:tabs>
          <w:tab w:pos="1140" w:val="left" w:leader="none"/>
        </w:tabs>
        <w:spacing w:line="240" w:lineRule="auto" w:before="5" w:after="0"/>
        <w:ind w:left="1139" w:right="0" w:hanging="361"/>
        <w:jc w:val="both"/>
        <w:rPr>
          <w:sz w:val="21"/>
        </w:rPr>
      </w:pPr>
      <w:r>
        <w:rPr>
          <w:w w:val="85"/>
          <w:sz w:val="21"/>
        </w:rPr>
        <w:t>no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abrimos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antes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las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12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(abrimos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partir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de/desde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las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12)</w:t>
      </w:r>
    </w:p>
    <w:p>
      <w:pPr>
        <w:pStyle w:val="ListParagraph"/>
        <w:numPr>
          <w:ilvl w:val="2"/>
          <w:numId w:val="18"/>
        </w:numPr>
        <w:tabs>
          <w:tab w:pos="1140" w:val="left" w:leader="none"/>
        </w:tabs>
        <w:spacing w:line="240" w:lineRule="auto" w:before="50" w:after="0"/>
        <w:ind w:left="1139" w:right="0" w:hanging="361"/>
        <w:jc w:val="both"/>
        <w:rPr>
          <w:sz w:val="21"/>
        </w:rPr>
      </w:pPr>
      <w:r>
        <w:rPr>
          <w:w w:val="85"/>
          <w:sz w:val="21"/>
        </w:rPr>
        <w:t>(abrimos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antes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las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12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y)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cerramos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a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las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12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before="1"/>
        <w:ind w:left="419"/>
        <w:jc w:val="both"/>
      </w:pPr>
      <w:r>
        <w:rPr>
          <w:w w:val="85"/>
        </w:rPr>
        <w:t>Pues</w:t>
      </w:r>
      <w:r>
        <w:rPr>
          <w:spacing w:val="-2"/>
          <w:w w:val="85"/>
        </w:rPr>
        <w:t> </w:t>
      </w:r>
      <w:r>
        <w:rPr>
          <w:w w:val="85"/>
        </w:rPr>
        <w:t>bien,</w:t>
      </w:r>
      <w:r>
        <w:rPr>
          <w:spacing w:val="-2"/>
          <w:w w:val="85"/>
        </w:rPr>
        <w:t> </w:t>
      </w:r>
      <w:r>
        <w:rPr>
          <w:w w:val="85"/>
        </w:rPr>
        <w:t>en</w:t>
      </w:r>
      <w:r>
        <w:rPr>
          <w:spacing w:val="-1"/>
          <w:w w:val="85"/>
        </w:rPr>
        <w:t> </w:t>
      </w:r>
      <w:r>
        <w:rPr>
          <w:w w:val="85"/>
        </w:rPr>
        <w:t>huichol</w:t>
      </w:r>
      <w:r>
        <w:rPr>
          <w:spacing w:val="-2"/>
          <w:w w:val="85"/>
        </w:rPr>
        <w:t> </w:t>
      </w:r>
      <w:r>
        <w:rPr>
          <w:w w:val="85"/>
        </w:rPr>
        <w:t>la</w:t>
      </w:r>
      <w:r>
        <w:rPr>
          <w:spacing w:val="-1"/>
          <w:w w:val="85"/>
        </w:rPr>
        <w:t> </w:t>
      </w:r>
      <w:r>
        <w:rPr>
          <w:w w:val="85"/>
        </w:rPr>
        <w:t>partícula</w:t>
      </w:r>
      <w:r>
        <w:rPr>
          <w:spacing w:val="-4"/>
          <w:w w:val="85"/>
        </w:rPr>
        <w:t> </w:t>
      </w:r>
      <w:r>
        <w:rPr>
          <w:i/>
          <w:w w:val="85"/>
          <w:sz w:val="22"/>
        </w:rPr>
        <w:t>pai</w:t>
      </w:r>
      <w:r>
        <w:rPr>
          <w:i/>
          <w:spacing w:val="-4"/>
          <w:w w:val="85"/>
          <w:sz w:val="22"/>
        </w:rPr>
        <w:t> </w:t>
      </w:r>
      <w:r>
        <w:rPr>
          <w:w w:val="85"/>
        </w:rPr>
        <w:t>se</w:t>
      </w:r>
      <w:r>
        <w:rPr>
          <w:spacing w:val="-2"/>
          <w:w w:val="85"/>
        </w:rPr>
        <w:t> </w:t>
      </w:r>
      <w:r>
        <w:rPr>
          <w:w w:val="85"/>
        </w:rPr>
        <w:t>puede</w:t>
      </w:r>
      <w:r>
        <w:rPr>
          <w:spacing w:val="-1"/>
          <w:w w:val="85"/>
        </w:rPr>
        <w:t> </w:t>
      </w:r>
      <w:r>
        <w:rPr>
          <w:w w:val="85"/>
        </w:rPr>
        <w:t>traducir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las</w:t>
      </w:r>
      <w:r>
        <w:rPr>
          <w:spacing w:val="-1"/>
          <w:w w:val="85"/>
        </w:rPr>
        <w:t> </w:t>
      </w:r>
      <w:r>
        <w:rPr>
          <w:w w:val="85"/>
        </w:rPr>
        <w:t>dos</w:t>
      </w:r>
      <w:r>
        <w:rPr>
          <w:spacing w:val="-2"/>
          <w:w w:val="85"/>
        </w:rPr>
        <w:t> </w:t>
      </w:r>
      <w:r>
        <w:rPr>
          <w:w w:val="85"/>
        </w:rPr>
        <w:t>maneras: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2"/>
          <w:numId w:val="18"/>
        </w:numPr>
        <w:tabs>
          <w:tab w:pos="1139" w:val="left" w:leader="none"/>
          <w:tab w:pos="1140" w:val="left" w:leader="none"/>
        </w:tabs>
        <w:spacing w:line="292" w:lineRule="auto" w:before="0" w:after="0"/>
        <w:ind w:left="1133" w:right="326" w:hanging="357"/>
        <w:jc w:val="left"/>
        <w:rPr>
          <w:sz w:val="21"/>
        </w:rPr>
      </w:pPr>
      <w:r>
        <w:rPr/>
        <w:pict>
          <v:rect style="position:absolute;margin-left:179.400009pt;margin-top:6.92792pt;width:2.64pt;height:.53998pt;mso-position-horizontal-relative:page;mso-position-vertical-relative:paragraph;z-index:-20798976" filled="true" fillcolor="#000000" stroked="false">
            <v:fill type="solid"/>
            <w10:wrap type="none"/>
          </v:rect>
        </w:pict>
      </w:r>
      <w:r>
        <w:rPr/>
        <w:pict>
          <v:rect style="position:absolute;margin-left:227.400009pt;margin-top:6.92792pt;width:2.64pt;height:.53998pt;mso-position-horizontal-relative:page;mso-position-vertical-relative:paragraph;z-index:-20798464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Junio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pai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witari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piyukatsutsutiwa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“la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lluvia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empieza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desde/hasta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(en)</w:t>
      </w:r>
      <w:r>
        <w:rPr>
          <w:spacing w:val="-40"/>
          <w:w w:val="85"/>
          <w:sz w:val="21"/>
        </w:rPr>
        <w:t> </w:t>
      </w:r>
      <w:r>
        <w:rPr>
          <w:w w:val="95"/>
          <w:sz w:val="21"/>
        </w:rPr>
        <w:t>junio”.</w:t>
      </w:r>
    </w:p>
    <w:p>
      <w:pPr>
        <w:pStyle w:val="ListParagraph"/>
        <w:numPr>
          <w:ilvl w:val="2"/>
          <w:numId w:val="18"/>
        </w:numPr>
        <w:tabs>
          <w:tab w:pos="1139" w:val="left" w:leader="none"/>
          <w:tab w:pos="1140" w:val="left" w:leader="none"/>
        </w:tabs>
        <w:spacing w:line="290" w:lineRule="auto" w:before="0" w:after="0"/>
        <w:ind w:left="1140" w:right="325" w:hanging="361"/>
        <w:jc w:val="left"/>
        <w:rPr>
          <w:sz w:val="21"/>
        </w:rPr>
      </w:pPr>
      <w:r>
        <w:rPr/>
        <w:pict>
          <v:rect style="position:absolute;margin-left:204.720001pt;margin-top:7.158602pt;width:2.64pt;height:.54001pt;mso-position-horizontal-relative:page;mso-position-vertical-relative:paragraph;z-index:-20797952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Setiembre</w:t>
      </w:r>
      <w:r>
        <w:rPr>
          <w:spacing w:val="39"/>
          <w:w w:val="85"/>
          <w:sz w:val="21"/>
        </w:rPr>
        <w:t> </w:t>
      </w:r>
      <w:r>
        <w:rPr>
          <w:w w:val="85"/>
          <w:sz w:val="21"/>
        </w:rPr>
        <w:t>pai</w:t>
      </w:r>
      <w:r>
        <w:rPr>
          <w:spacing w:val="39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utiniereti</w:t>
      </w:r>
      <w:r>
        <w:rPr>
          <w:spacing w:val="4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pukawiwiye</w:t>
      </w:r>
      <w:r>
        <w:rPr>
          <w:spacing w:val="3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“la</w:t>
      </w:r>
      <w:r>
        <w:rPr>
          <w:spacing w:val="39"/>
          <w:w w:val="85"/>
          <w:sz w:val="21"/>
          <w:vertAlign w:val="baseline"/>
        </w:rPr>
        <w:t> </w:t>
      </w:r>
      <w:hyperlink w:history="true" w:anchor="_bookmark12">
        <w:r>
          <w:rPr>
            <w:w w:val="85"/>
            <w:sz w:val="21"/>
            <w:vertAlign w:val="baseline"/>
          </w:rPr>
          <w:t>lluvia</w:t>
        </w:r>
      </w:hyperlink>
      <w:r>
        <w:rPr>
          <w:spacing w:val="3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dura</w:t>
      </w:r>
      <w:r>
        <w:rPr>
          <w:spacing w:val="3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hasta</w:t>
      </w:r>
      <w:r>
        <w:rPr>
          <w:spacing w:val="3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septiem-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bre”.</w:t>
      </w:r>
    </w:p>
    <w:p>
      <w:pPr>
        <w:pStyle w:val="ListParagraph"/>
        <w:numPr>
          <w:ilvl w:val="2"/>
          <w:numId w:val="18"/>
        </w:numPr>
        <w:tabs>
          <w:tab w:pos="1139" w:val="left" w:leader="none"/>
          <w:tab w:pos="1140" w:val="left" w:leader="none"/>
        </w:tabs>
        <w:spacing w:line="288" w:lineRule="auto" w:before="0" w:after="0"/>
        <w:ind w:left="1140" w:right="326" w:hanging="360"/>
        <w:jc w:val="left"/>
        <w:rPr>
          <w:sz w:val="21"/>
        </w:rPr>
      </w:pPr>
      <w:r>
        <w:rPr/>
        <w:pict>
          <v:rect style="position:absolute;margin-left:125.759987pt;margin-top:7.157718pt;width:2.64pt;height:.54001pt;mso-position-horizontal-relative:page;mso-position-vertical-relative:paragraph;z-index:-20797440" filled="true" fillcolor="#000000" stroked="false">
            <v:fill type="solid"/>
            <w10:wrap type="none"/>
          </v:rect>
        </w:pict>
      </w:r>
      <w:r>
        <w:rPr/>
        <w:pict>
          <v:rect style="position:absolute;margin-left:227.459991pt;margin-top:7.157718pt;width:2.64pt;height:.54001pt;mso-position-horizontal-relative:page;mso-position-vertical-relative:paragraph;z-index:-20796928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Aiki</w:t>
      </w:r>
      <w:r>
        <w:rPr>
          <w:spacing w:val="1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witari</w:t>
      </w:r>
      <w:r>
        <w:rPr>
          <w:spacing w:val="1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abril</w:t>
      </w:r>
      <w:r>
        <w:rPr>
          <w:spacing w:val="1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pai</w:t>
      </w:r>
      <w:r>
        <w:rPr>
          <w:spacing w:val="1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yukatsutiaka</w:t>
      </w:r>
      <w:r>
        <w:rPr>
          <w:spacing w:val="1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otubre</w:t>
      </w:r>
      <w:r>
        <w:rPr>
          <w:spacing w:val="1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pai</w:t>
      </w:r>
      <w:r>
        <w:rPr>
          <w:spacing w:val="1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puti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</w:t>
      </w:r>
      <w:r>
        <w:rPr>
          <w:spacing w:val="1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“el</w:t>
      </w:r>
      <w:r>
        <w:rPr>
          <w:spacing w:val="1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año</w:t>
      </w:r>
      <w:r>
        <w:rPr>
          <w:spacing w:val="1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pasado</w:t>
      </w:r>
      <w:r>
        <w:rPr>
          <w:spacing w:val="1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la</w:t>
      </w:r>
      <w:r>
        <w:rPr>
          <w:spacing w:val="-40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lluvia</w:t>
      </w:r>
      <w:r>
        <w:rPr>
          <w:spacing w:val="-7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duró</w:t>
      </w:r>
      <w:r>
        <w:rPr>
          <w:spacing w:val="-6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desde</w:t>
      </w:r>
      <w:r>
        <w:rPr>
          <w:spacing w:val="-6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abril</w:t>
      </w:r>
      <w:r>
        <w:rPr>
          <w:spacing w:val="-6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hasta</w:t>
      </w:r>
      <w:r>
        <w:rPr>
          <w:spacing w:val="-7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octubre”.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92" w:lineRule="auto"/>
        <w:ind w:left="420" w:right="325"/>
        <w:jc w:val="both"/>
      </w:pPr>
      <w:r>
        <w:rPr>
          <w:w w:val="85"/>
        </w:rPr>
        <w:t>Este es un fenómeno gramatical y cognitivamente muy complejo, y no lo voy a</w:t>
      </w:r>
      <w:r>
        <w:rPr>
          <w:spacing w:val="1"/>
          <w:w w:val="85"/>
        </w:rPr>
        <w:t> </w:t>
      </w:r>
      <w:r>
        <w:rPr>
          <w:w w:val="85"/>
        </w:rPr>
        <w:t>tratar aquí en detalle, pero su exploración sistemática mostrará que las influen-</w:t>
      </w:r>
      <w:r>
        <w:rPr>
          <w:spacing w:val="1"/>
          <w:w w:val="85"/>
        </w:rPr>
        <w:t> </w:t>
      </w:r>
      <w:r>
        <w:rPr>
          <w:w w:val="85"/>
        </w:rPr>
        <w:t>cias entre lenguas en situación de contacto pueden ser más profundas que el</w:t>
      </w:r>
      <w:r>
        <w:rPr>
          <w:spacing w:val="1"/>
          <w:w w:val="85"/>
        </w:rPr>
        <w:t> </w:t>
      </w:r>
      <w:r>
        <w:rPr>
          <w:w w:val="95"/>
        </w:rPr>
        <w:t>mero</w:t>
      </w:r>
      <w:r>
        <w:rPr>
          <w:spacing w:val="-3"/>
          <w:w w:val="95"/>
        </w:rPr>
        <w:t> </w:t>
      </w:r>
      <w:r>
        <w:rPr>
          <w:w w:val="95"/>
        </w:rPr>
        <w:t>intercambio</w:t>
      </w:r>
      <w:r>
        <w:rPr>
          <w:spacing w:val="-3"/>
          <w:w w:val="95"/>
        </w:rPr>
        <w:t> </w:t>
      </w:r>
      <w:r>
        <w:rPr>
          <w:w w:val="95"/>
        </w:rPr>
        <w:t>lexical.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90" w:lineRule="auto"/>
        <w:ind w:left="419" w:right="326"/>
        <w:jc w:val="both"/>
      </w:pPr>
      <w:r>
        <w:rPr>
          <w:i/>
          <w:w w:val="85"/>
          <w:sz w:val="22"/>
        </w:rPr>
        <w:t>Préstamos del español al náhuatl</w:t>
      </w:r>
      <w:r>
        <w:rPr>
          <w:w w:val="85"/>
        </w:rPr>
        <w:t>.</w:t>
      </w:r>
      <w:r>
        <w:rPr>
          <w:w w:val="85"/>
          <w:vertAlign w:val="superscript"/>
        </w:rPr>
        <w:t>9</w:t>
      </w:r>
      <w:r>
        <w:rPr>
          <w:w w:val="85"/>
          <w:vertAlign w:val="baseline"/>
        </w:rPr>
        <w:t> El contacto del náhuatl con el español fue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desde el inicio de la colonización más intenso. Entre otras cosas, los préstamos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del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español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son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mucho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más</w:t>
      </w:r>
      <w:r>
        <w:rPr>
          <w:spacing w:val="10"/>
          <w:w w:val="85"/>
          <w:vertAlign w:val="baseline"/>
        </w:rPr>
        <w:t> </w:t>
      </w:r>
      <w:r>
        <w:rPr>
          <w:w w:val="85"/>
          <w:vertAlign w:val="baseline"/>
        </w:rPr>
        <w:t>numerosos,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también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dominios</w:t>
      </w:r>
      <w:r>
        <w:rPr>
          <w:spacing w:val="10"/>
          <w:w w:val="85"/>
          <w:vertAlign w:val="baseline"/>
        </w:rPr>
        <w:t> </w:t>
      </w:r>
      <w:r>
        <w:rPr>
          <w:w w:val="85"/>
          <w:vertAlign w:val="baseline"/>
        </w:rPr>
        <w:t>como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el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jurídico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y</w:t>
      </w:r>
      <w:r>
        <w:rPr>
          <w:spacing w:val="-3"/>
          <w:w w:val="95"/>
          <w:vertAlign w:val="baseline"/>
        </w:rPr>
        <w:t> </w:t>
      </w:r>
      <w:r>
        <w:rPr>
          <w:w w:val="95"/>
          <w:vertAlign w:val="baseline"/>
        </w:rPr>
        <w:t>el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administrativo.</w:t>
      </w:r>
    </w:p>
    <w:p>
      <w:pPr>
        <w:pStyle w:val="BodyText"/>
        <w:spacing w:line="290" w:lineRule="auto" w:before="1"/>
        <w:ind w:left="419" w:right="326" w:firstLine="480"/>
        <w:jc w:val="both"/>
      </w:pPr>
      <w:r>
        <w:rPr>
          <w:w w:val="85"/>
        </w:rPr>
        <w:t>¿Qué transformaciones han sufrido las palabras del español</w:t>
      </w:r>
      <w:r>
        <w:rPr>
          <w:spacing w:val="1"/>
          <w:w w:val="85"/>
        </w:rPr>
        <w:t> </w:t>
      </w:r>
      <w:r>
        <w:rPr>
          <w:w w:val="85"/>
        </w:rPr>
        <w:t>que fueron</w:t>
      </w:r>
      <w:r>
        <w:rPr>
          <w:spacing w:val="1"/>
          <w:w w:val="85"/>
        </w:rPr>
        <w:t> </w:t>
      </w:r>
      <w:r>
        <w:rPr>
          <w:w w:val="85"/>
        </w:rPr>
        <w:t>incorporadas</w:t>
      </w:r>
      <w:r>
        <w:rPr>
          <w:spacing w:val="30"/>
          <w:w w:val="85"/>
        </w:rPr>
        <w:t> </w:t>
      </w:r>
      <w:r>
        <w:rPr>
          <w:w w:val="85"/>
        </w:rPr>
        <w:t>al</w:t>
      </w:r>
      <w:r>
        <w:rPr>
          <w:spacing w:val="29"/>
          <w:w w:val="85"/>
        </w:rPr>
        <w:t> </w:t>
      </w:r>
      <w:r>
        <w:rPr>
          <w:w w:val="85"/>
        </w:rPr>
        <w:t>náhuatl</w:t>
      </w:r>
      <w:r>
        <w:rPr>
          <w:spacing w:val="30"/>
          <w:w w:val="85"/>
        </w:rPr>
        <w:t> </w:t>
      </w:r>
      <w:r>
        <w:rPr>
          <w:w w:val="85"/>
        </w:rPr>
        <w:t>o</w:t>
      </w:r>
      <w:r>
        <w:rPr>
          <w:spacing w:val="30"/>
          <w:w w:val="85"/>
        </w:rPr>
        <w:t> </w:t>
      </w:r>
      <w:r>
        <w:rPr>
          <w:w w:val="85"/>
        </w:rPr>
        <w:t>qué</w:t>
      </w:r>
      <w:r>
        <w:rPr>
          <w:spacing w:val="28"/>
          <w:w w:val="85"/>
        </w:rPr>
        <w:t> </w:t>
      </w:r>
      <w:r>
        <w:rPr>
          <w:w w:val="85"/>
        </w:rPr>
        <w:t>transformaciones</w:t>
      </w:r>
      <w:r>
        <w:rPr>
          <w:spacing w:val="28"/>
          <w:w w:val="85"/>
        </w:rPr>
        <w:t> </w:t>
      </w:r>
      <w:r>
        <w:rPr>
          <w:w w:val="85"/>
        </w:rPr>
        <w:t>han</w:t>
      </w:r>
      <w:r>
        <w:rPr>
          <w:spacing w:val="29"/>
          <w:w w:val="85"/>
        </w:rPr>
        <w:t> </w:t>
      </w:r>
      <w:r>
        <w:rPr>
          <w:w w:val="85"/>
        </w:rPr>
        <w:t>sufrido</w:t>
      </w:r>
      <w:r>
        <w:rPr>
          <w:spacing w:val="29"/>
          <w:w w:val="85"/>
        </w:rPr>
        <w:t> </w:t>
      </w:r>
      <w:r>
        <w:rPr>
          <w:w w:val="85"/>
        </w:rPr>
        <w:t>las</w:t>
      </w:r>
      <w:r>
        <w:rPr>
          <w:spacing w:val="28"/>
          <w:w w:val="85"/>
        </w:rPr>
        <w:t> </w:t>
      </w:r>
      <w:r>
        <w:rPr>
          <w:w w:val="85"/>
        </w:rPr>
        <w:t>palabras</w:t>
      </w:r>
      <w:r>
        <w:rPr>
          <w:spacing w:val="29"/>
          <w:w w:val="85"/>
        </w:rPr>
        <w:t> </w:t>
      </w:r>
      <w:r>
        <w:rPr>
          <w:w w:val="85"/>
        </w:rPr>
        <w:t>del</w:t>
      </w:r>
    </w:p>
    <w:p>
      <w:pPr>
        <w:pStyle w:val="BodyText"/>
        <w:spacing w:before="1"/>
        <w:rPr>
          <w:sz w:val="29"/>
        </w:rPr>
      </w:pPr>
      <w:r>
        <w:rPr/>
        <w:pict>
          <v:rect style="position:absolute;margin-left:72pt;margin-top:18.494957pt;width:144pt;height:.59999pt;mso-position-horizontal-relative:page;mso-position-vertical-relative:paragraph;z-index:-15561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04" w:lineRule="auto" w:before="125"/>
        <w:ind w:left="900" w:right="0" w:firstLine="0"/>
        <w:jc w:val="left"/>
        <w:rPr>
          <w:sz w:val="19"/>
        </w:rPr>
      </w:pPr>
      <w:r>
        <w:rPr>
          <w:w w:val="85"/>
          <w:sz w:val="19"/>
          <w:vertAlign w:val="superscript"/>
        </w:rPr>
        <w:t>9</w:t>
      </w:r>
      <w:r>
        <w:rPr>
          <w:spacing w:val="1"/>
          <w:w w:val="85"/>
          <w:sz w:val="19"/>
          <w:vertAlign w:val="baseline"/>
        </w:rPr>
        <w:t> </w:t>
      </w:r>
      <w:bookmarkStart w:name="_bookmark12" w:id="15"/>
      <w:bookmarkEnd w:id="15"/>
      <w:r>
        <w:rPr>
          <w:w w:val="85"/>
          <w:sz w:val="19"/>
          <w:vertAlign w:val="baseline"/>
        </w:rPr>
        <w:t>Los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ejemplos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este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apartado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proceden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 Iturrioz/Hernández (en prep.) </w:t>
      </w:r>
      <w:r>
        <w:rPr>
          <w:i/>
          <w:w w:val="85"/>
          <w:sz w:val="20"/>
          <w:vertAlign w:val="baseline"/>
        </w:rPr>
        <w:t>El</w:t>
      </w:r>
      <w:r>
        <w:rPr>
          <w:i/>
          <w:spacing w:val="-38"/>
          <w:w w:val="85"/>
          <w:sz w:val="20"/>
          <w:vertAlign w:val="baseline"/>
        </w:rPr>
        <w:t> </w:t>
      </w:r>
      <w:r>
        <w:rPr>
          <w:i/>
          <w:w w:val="95"/>
          <w:sz w:val="20"/>
          <w:vertAlign w:val="baseline"/>
        </w:rPr>
        <w:t>Náhuatl</w:t>
      </w:r>
      <w:r>
        <w:rPr>
          <w:i/>
          <w:spacing w:val="-9"/>
          <w:w w:val="95"/>
          <w:sz w:val="20"/>
          <w:vertAlign w:val="baseline"/>
        </w:rPr>
        <w:t> </w:t>
      </w:r>
      <w:r>
        <w:rPr>
          <w:i/>
          <w:w w:val="95"/>
          <w:sz w:val="20"/>
          <w:vertAlign w:val="baseline"/>
        </w:rPr>
        <w:t>de</w:t>
      </w:r>
      <w:r>
        <w:rPr>
          <w:i/>
          <w:spacing w:val="-9"/>
          <w:w w:val="95"/>
          <w:sz w:val="20"/>
          <w:vertAlign w:val="baseline"/>
        </w:rPr>
        <w:t> </w:t>
      </w:r>
      <w:r>
        <w:rPr>
          <w:i/>
          <w:w w:val="95"/>
          <w:sz w:val="20"/>
          <w:vertAlign w:val="baseline"/>
        </w:rPr>
        <w:t>la</w:t>
      </w:r>
      <w:r>
        <w:rPr>
          <w:i/>
          <w:spacing w:val="-9"/>
          <w:w w:val="95"/>
          <w:sz w:val="20"/>
          <w:vertAlign w:val="baseline"/>
        </w:rPr>
        <w:t> </w:t>
      </w:r>
      <w:r>
        <w:rPr>
          <w:i/>
          <w:w w:val="95"/>
          <w:sz w:val="20"/>
          <w:vertAlign w:val="baseline"/>
        </w:rPr>
        <w:t>Huasteca</w:t>
      </w:r>
      <w:r>
        <w:rPr>
          <w:i/>
          <w:spacing w:val="-9"/>
          <w:w w:val="95"/>
          <w:sz w:val="20"/>
          <w:vertAlign w:val="baseline"/>
        </w:rPr>
        <w:t> </w:t>
      </w:r>
      <w:r>
        <w:rPr>
          <w:i/>
          <w:w w:val="95"/>
          <w:sz w:val="20"/>
          <w:vertAlign w:val="baseline"/>
        </w:rPr>
        <w:t>Hidalguense</w:t>
      </w:r>
      <w:r>
        <w:rPr>
          <w:w w:val="95"/>
          <w:sz w:val="19"/>
          <w:vertAlign w:val="baseline"/>
        </w:rPr>
        <w:t>.</w:t>
      </w:r>
    </w:p>
    <w:p>
      <w:pPr>
        <w:spacing w:after="0" w:line="304" w:lineRule="auto"/>
        <w:jc w:val="left"/>
        <w:rPr>
          <w:sz w:val="19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301" w:right="443"/>
        <w:jc w:val="both"/>
      </w:pPr>
      <w:r>
        <w:rPr>
          <w:w w:val="85"/>
        </w:rPr>
        <w:t>náhuatl que fueron incorporadas al español? Esas transformaciones nos van 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decir mucho acerca de las diferencias entre las </w:t>
      </w:r>
      <w:r>
        <w:rPr>
          <w:w w:val="90"/>
        </w:rPr>
        <w:t>dos lenguas en cada etapa de</w:t>
      </w:r>
      <w:r>
        <w:rPr>
          <w:spacing w:val="1"/>
          <w:w w:val="90"/>
        </w:rPr>
        <w:t> </w:t>
      </w:r>
      <w:r>
        <w:rPr>
          <w:w w:val="90"/>
        </w:rPr>
        <w:t>sus respectivas historias. Es lo que vamos a ver a continuación de manera</w:t>
      </w:r>
      <w:r>
        <w:rPr>
          <w:spacing w:val="1"/>
          <w:w w:val="90"/>
        </w:rPr>
        <w:t> </w:t>
      </w:r>
      <w:r>
        <w:rPr>
          <w:w w:val="95"/>
        </w:rPr>
        <w:t>breve.</w:t>
      </w:r>
    </w:p>
    <w:p>
      <w:pPr>
        <w:pStyle w:val="BodyText"/>
        <w:spacing w:line="290" w:lineRule="auto"/>
        <w:ind w:left="301" w:right="443" w:firstLine="480"/>
        <w:jc w:val="both"/>
      </w:pPr>
      <w:r>
        <w:rPr>
          <w:spacing w:val="-1"/>
          <w:w w:val="95"/>
        </w:rPr>
        <w:t>Las diferencias entre huichol y náhuatl </w:t>
      </w:r>
      <w:r>
        <w:rPr>
          <w:w w:val="95"/>
        </w:rPr>
        <w:t>en lo que se refiere a la</w:t>
      </w:r>
      <w:r>
        <w:rPr>
          <w:spacing w:val="1"/>
          <w:w w:val="95"/>
        </w:rPr>
        <w:t> </w:t>
      </w:r>
      <w:r>
        <w:rPr>
          <w:w w:val="85"/>
        </w:rPr>
        <w:t>asimilación de préstamos no son muy grandes, porque las dos lenguas tienen</w:t>
      </w:r>
      <w:r>
        <w:rPr>
          <w:spacing w:val="1"/>
          <w:w w:val="85"/>
        </w:rPr>
        <w:t> </w:t>
      </w:r>
      <w:r>
        <w:rPr>
          <w:w w:val="85"/>
        </w:rPr>
        <w:t>una estructura fonológica similar, no sólo en lo que se refiere al inventario de</w:t>
      </w:r>
      <w:r>
        <w:rPr>
          <w:spacing w:val="1"/>
          <w:w w:val="85"/>
        </w:rPr>
        <w:t> </w:t>
      </w:r>
      <w:r>
        <w:rPr>
          <w:w w:val="90"/>
        </w:rPr>
        <w:t>fonemas, sino ante todo con respecto a las reglas de las que emana esa</w:t>
      </w:r>
      <w:r>
        <w:rPr>
          <w:spacing w:val="1"/>
          <w:w w:val="90"/>
        </w:rPr>
        <w:t> </w:t>
      </w:r>
      <w:r>
        <w:rPr>
          <w:w w:val="85"/>
        </w:rPr>
        <w:t>estructura</w:t>
      </w:r>
      <w:r>
        <w:rPr>
          <w:spacing w:val="-1"/>
          <w:w w:val="85"/>
        </w:rPr>
        <w:t> </w:t>
      </w:r>
      <w:r>
        <w:rPr>
          <w:w w:val="85"/>
        </w:rPr>
        <w:t>y que se aplican a las palabras</w:t>
      </w:r>
      <w:r>
        <w:rPr>
          <w:spacing w:val="-2"/>
          <w:w w:val="85"/>
        </w:rPr>
        <w:t> </w:t>
      </w:r>
      <w:r>
        <w:rPr>
          <w:w w:val="85"/>
        </w:rPr>
        <w:t>de otra lengua para transformarlas.</w:t>
      </w:r>
    </w:p>
    <w:p>
      <w:pPr>
        <w:pStyle w:val="BodyText"/>
        <w:spacing w:line="290" w:lineRule="auto" w:before="2"/>
        <w:ind w:left="301" w:right="443" w:firstLine="480"/>
        <w:jc w:val="both"/>
      </w:pPr>
      <w:r>
        <w:rPr/>
        <w:pict>
          <v:rect style="position:absolute;margin-left:308.820007pt;margin-top:152.046234pt;width:2.64pt;height:.54001pt;mso-position-horizontal-relative:page;mso-position-vertical-relative:paragraph;z-index:-20796416" filled="true" fillcolor="#000000" stroked="false">
            <v:fill type="solid"/>
            <w10:wrap type="none"/>
          </v:rect>
        </w:pict>
      </w:r>
      <w:r>
        <w:rPr>
          <w:w w:val="85"/>
        </w:rPr>
        <w:t>La primera palabra de la lista que sigue no debe ser muy antigua, porque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todavía se mantiene cerca de la pronunciación </w:t>
      </w:r>
      <w:r>
        <w:rPr>
          <w:w w:val="90"/>
        </w:rPr>
        <w:t>española en su forma menos</w:t>
      </w:r>
      <w:r>
        <w:rPr>
          <w:spacing w:val="1"/>
          <w:w w:val="90"/>
        </w:rPr>
        <w:t> </w:t>
      </w:r>
      <w:r>
        <w:rPr>
          <w:w w:val="85"/>
        </w:rPr>
        <w:t>asimilada: </w:t>
      </w:r>
      <w:r>
        <w:rPr>
          <w:i/>
          <w:w w:val="85"/>
          <w:sz w:val="22"/>
        </w:rPr>
        <w:t>trawaho</w:t>
      </w:r>
      <w:r>
        <w:rPr>
          <w:w w:val="85"/>
        </w:rPr>
        <w:t>. En esta primera fase de asimilación sólo se ha sustituído la</w:t>
      </w:r>
      <w:r>
        <w:rPr>
          <w:spacing w:val="-41"/>
          <w:w w:val="85"/>
        </w:rPr>
        <w:t> </w:t>
      </w:r>
      <w:r>
        <w:rPr>
          <w:spacing w:val="-1"/>
          <w:w w:val="90"/>
        </w:rPr>
        <w:t>fricativa sorda velar [x] </w:t>
      </w:r>
      <w:r>
        <w:rPr>
          <w:w w:val="90"/>
        </w:rPr>
        <w:t>del español (escrito &lt;j&gt;) por la aspiración, que es el</w:t>
      </w:r>
      <w:r>
        <w:rPr>
          <w:spacing w:val="1"/>
          <w:w w:val="90"/>
        </w:rPr>
        <w:t> </w:t>
      </w:r>
      <w:r>
        <w:rPr>
          <w:w w:val="90"/>
        </w:rPr>
        <w:t>fonema más parecido en náhuatl en términos de articulación, y la oclusiva</w:t>
      </w:r>
      <w:r>
        <w:rPr>
          <w:spacing w:val="1"/>
          <w:w w:val="90"/>
        </w:rPr>
        <w:t> </w:t>
      </w:r>
      <w:r>
        <w:rPr>
          <w:w w:val="85"/>
        </w:rPr>
        <w:t>labial sonora por la semivocal w. Posteriormente la sílaba inicial con un grupo</w:t>
      </w:r>
      <w:r>
        <w:rPr>
          <w:spacing w:val="1"/>
          <w:w w:val="85"/>
        </w:rPr>
        <w:t> </w:t>
      </w:r>
      <w:r>
        <w:rPr>
          <w:w w:val="85"/>
        </w:rPr>
        <w:t>consonántico inexistente en náhuatl se desdobla en dos sílabas: tra =&gt; tara.</w:t>
      </w:r>
      <w:r>
        <w:rPr>
          <w:spacing w:val="1"/>
          <w:w w:val="85"/>
        </w:rPr>
        <w:t> </w:t>
      </w:r>
      <w:r>
        <w:rPr>
          <w:w w:val="85"/>
        </w:rPr>
        <w:t>Todos estos cambios son recurrentes, es decir se presentan también en otras</w:t>
      </w:r>
      <w:r>
        <w:rPr>
          <w:spacing w:val="1"/>
          <w:w w:val="85"/>
        </w:rPr>
        <w:t> </w:t>
      </w:r>
      <w:r>
        <w:rPr>
          <w:w w:val="85"/>
        </w:rPr>
        <w:t>palabras en las mismas condiciones; eso quiere decir que son regulares, es decir</w:t>
      </w:r>
      <w:r>
        <w:rPr>
          <w:spacing w:val="1"/>
          <w:w w:val="85"/>
        </w:rPr>
        <w:t> </w:t>
      </w:r>
      <w:r>
        <w:rPr>
          <w:w w:val="85"/>
        </w:rPr>
        <w:t>que resultan de la aplicación de una regla. Veamos varios ejemplos para cada</w:t>
      </w:r>
      <w:r>
        <w:rPr>
          <w:spacing w:val="1"/>
          <w:w w:val="85"/>
        </w:rPr>
        <w:t> </w:t>
      </w:r>
      <w:r>
        <w:rPr>
          <w:w w:val="85"/>
        </w:rPr>
        <w:t>cambio. El tratamiento que se le da en huichol es diferente: </w:t>
      </w:r>
      <w:r>
        <w:rPr>
          <w:i/>
          <w:w w:val="85"/>
          <w:sz w:val="22"/>
        </w:rPr>
        <w:t>tirawaku</w:t>
      </w:r>
      <w:r>
        <w:rPr>
          <w:w w:val="85"/>
        </w:rPr>
        <w:t>, lo que se</w:t>
      </w:r>
      <w:r>
        <w:rPr>
          <w:spacing w:val="1"/>
          <w:w w:val="85"/>
        </w:rPr>
        <w:t> </w:t>
      </w:r>
      <w:r>
        <w:rPr>
          <w:w w:val="85"/>
        </w:rPr>
        <w:t>debe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35"/>
        </w:rPr>
        <w:t> </w:t>
      </w:r>
      <w:r>
        <w:rPr>
          <w:w w:val="85"/>
        </w:rPr>
        <w:t>que</w:t>
      </w:r>
      <w:r>
        <w:rPr>
          <w:spacing w:val="35"/>
        </w:rPr>
        <w:t> </w:t>
      </w:r>
      <w:r>
        <w:rPr>
          <w:w w:val="85"/>
        </w:rPr>
        <w:t>en náhuatl no hay una vocal neutra, y además en muchas regiones</w:t>
      </w:r>
      <w:r>
        <w:rPr>
          <w:spacing w:val="1"/>
          <w:w w:val="85"/>
        </w:rPr>
        <w:t> </w:t>
      </w:r>
      <w:r>
        <w:rPr>
          <w:w w:val="90"/>
        </w:rPr>
        <w:t>de México, sobre todo en la costa, la fricativa velar ha sido sustituída por la</w:t>
      </w:r>
      <w:r>
        <w:rPr>
          <w:spacing w:val="1"/>
          <w:w w:val="90"/>
        </w:rPr>
        <w:t> </w:t>
      </w:r>
      <w:r>
        <w:rPr>
          <w:w w:val="95"/>
        </w:rPr>
        <w:t>aspiración,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tal</w:t>
      </w:r>
      <w:r>
        <w:rPr>
          <w:spacing w:val="-10"/>
          <w:w w:val="95"/>
        </w:rPr>
        <w:t> </w:t>
      </w:r>
      <w:r>
        <w:rPr>
          <w:w w:val="95"/>
        </w:rPr>
        <w:t>permanece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náhuatl:</w:t>
      </w:r>
      <w:r>
        <w:rPr>
          <w:spacing w:val="-10"/>
          <w:w w:val="95"/>
        </w:rPr>
        <w:t> </w:t>
      </w:r>
      <w:r>
        <w:rPr>
          <w:w w:val="95"/>
        </w:rPr>
        <w:t>/x/</w:t>
      </w:r>
      <w:r>
        <w:rPr>
          <w:spacing w:val="-9"/>
          <w:w w:val="95"/>
        </w:rPr>
        <w:t> </w:t>
      </w:r>
      <w:r>
        <w:rPr>
          <w:w w:val="95"/>
        </w:rPr>
        <w:t>=&gt;</w:t>
      </w:r>
      <w:r>
        <w:rPr>
          <w:spacing w:val="-10"/>
          <w:w w:val="95"/>
        </w:rPr>
        <w:t> </w:t>
      </w:r>
      <w:r>
        <w:rPr>
          <w:w w:val="95"/>
        </w:rPr>
        <w:t>/h/: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tabs>
          <w:tab w:pos="2289" w:val="left" w:leader="none"/>
        </w:tabs>
        <w:spacing w:line="292" w:lineRule="auto"/>
        <w:ind w:left="1549" w:right="3393"/>
      </w:pPr>
      <w:r>
        <w:rPr>
          <w:w w:val="85"/>
        </w:rPr>
        <w:t>trabajo</w:t>
      </w:r>
      <w:r>
        <w:rPr>
          <w:spacing w:val="4"/>
          <w:w w:val="85"/>
        </w:rPr>
        <w:t> </w:t>
      </w:r>
      <w:r>
        <w:rPr>
          <w:w w:val="85"/>
        </w:rPr>
        <w:t>trabaho,</w:t>
      </w:r>
      <w:r>
        <w:rPr>
          <w:spacing w:val="2"/>
          <w:w w:val="85"/>
        </w:rPr>
        <w:t> </w:t>
      </w:r>
      <w:r>
        <w:rPr>
          <w:w w:val="85"/>
        </w:rPr>
        <w:t>tarawaho</w:t>
      </w:r>
      <w:r>
        <w:rPr>
          <w:spacing w:val="-41"/>
          <w:w w:val="85"/>
        </w:rPr>
        <w:t> </w:t>
      </w:r>
      <w:r>
        <w:rPr>
          <w:w w:val="95"/>
        </w:rPr>
        <w:t>cajón</w:t>
        <w:tab/>
        <w:t>káho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90" w:lineRule="auto"/>
        <w:ind w:left="301" w:right="444"/>
        <w:jc w:val="both"/>
      </w:pPr>
      <w:r>
        <w:rPr>
          <w:spacing w:val="-1"/>
          <w:w w:val="90"/>
        </w:rPr>
        <w:t>En inicial de palabra la velar, o la </w:t>
      </w:r>
      <w:r>
        <w:rPr>
          <w:w w:val="90"/>
        </w:rPr>
        <w:t>aspiración resultante de ella, es sustituida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por la oclusiva </w:t>
      </w:r>
      <w:r>
        <w:rPr>
          <w:w w:val="90"/>
        </w:rPr>
        <w:t>velar, mientras que en huichol era sustituída por la oclusiva</w:t>
      </w:r>
      <w:r>
        <w:rPr>
          <w:spacing w:val="1"/>
          <w:w w:val="90"/>
        </w:rPr>
        <w:t> </w:t>
      </w:r>
      <w:r>
        <w:rPr>
          <w:w w:val="95"/>
        </w:rPr>
        <w:t>correspondiente: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tabs>
          <w:tab w:pos="2289" w:val="left" w:leader="none"/>
        </w:tabs>
        <w:ind w:left="1437"/>
      </w:pPr>
      <w:r>
        <w:rPr>
          <w:w w:val="95"/>
        </w:rPr>
        <w:t>José</w:t>
        <w:tab/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Oze</w:t>
      </w:r>
    </w:p>
    <w:p>
      <w:pPr>
        <w:pStyle w:val="BodyText"/>
        <w:tabs>
          <w:tab w:pos="2289" w:val="left" w:leader="none"/>
        </w:tabs>
        <w:spacing w:before="46"/>
        <w:ind w:left="1437"/>
      </w:pPr>
      <w:r>
        <w:rPr>
          <w:w w:val="95"/>
        </w:rPr>
        <w:t>Julián</w:t>
        <w:tab/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Olía</w:t>
      </w:r>
    </w:p>
    <w:p>
      <w:pPr>
        <w:spacing w:after="0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tabs>
          <w:tab w:pos="2408" w:val="left" w:leader="none"/>
        </w:tabs>
        <w:spacing w:before="149"/>
        <w:ind w:left="1556"/>
      </w:pPr>
      <w:r>
        <w:rPr>
          <w:w w:val="95"/>
        </w:rPr>
        <w:t>Julio</w:t>
        <w:tab/>
      </w:r>
      <w:r>
        <w:rPr>
          <w:rFonts w:ascii="Trebuchet MS"/>
          <w:w w:val="95"/>
          <w:vertAlign w:val="superscript"/>
        </w:rPr>
        <w:t>/</w:t>
      </w:r>
      <w:r>
        <w:rPr>
          <w:w w:val="95"/>
          <w:vertAlign w:val="baseline"/>
        </w:rPr>
        <w:t>Olio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line="292" w:lineRule="auto" w:before="1"/>
        <w:ind w:left="420"/>
      </w:pPr>
      <w:r>
        <w:rPr>
          <w:w w:val="90"/>
        </w:rPr>
        <w:t>pero</w:t>
      </w:r>
      <w:r>
        <w:rPr>
          <w:spacing w:val="12"/>
          <w:w w:val="90"/>
        </w:rPr>
        <w:t> </w:t>
      </w:r>
      <w:r>
        <w:rPr>
          <w:w w:val="90"/>
        </w:rPr>
        <w:t>se</w:t>
      </w:r>
      <w:r>
        <w:rPr>
          <w:spacing w:val="12"/>
          <w:w w:val="90"/>
        </w:rPr>
        <w:t> </w:t>
      </w:r>
      <w:r>
        <w:rPr>
          <w:w w:val="90"/>
        </w:rPr>
        <w:t>pierde</w:t>
      </w:r>
      <w:r>
        <w:rPr>
          <w:spacing w:val="13"/>
          <w:w w:val="90"/>
        </w:rPr>
        <w:t> </w:t>
      </w:r>
      <w:r>
        <w:rPr>
          <w:w w:val="90"/>
        </w:rPr>
        <w:t>cuando</w:t>
      </w:r>
      <w:r>
        <w:rPr>
          <w:spacing w:val="12"/>
          <w:w w:val="90"/>
        </w:rPr>
        <w:t> </w:t>
      </w:r>
      <w:r>
        <w:rPr>
          <w:w w:val="90"/>
        </w:rPr>
        <w:t>forma</w:t>
      </w:r>
      <w:r>
        <w:rPr>
          <w:spacing w:val="13"/>
          <w:w w:val="90"/>
        </w:rPr>
        <w:t> </w:t>
      </w:r>
      <w:r>
        <w:rPr>
          <w:w w:val="90"/>
        </w:rPr>
        <w:t>un</w:t>
      </w:r>
      <w:r>
        <w:rPr>
          <w:spacing w:val="12"/>
          <w:w w:val="90"/>
        </w:rPr>
        <w:t> </w:t>
      </w:r>
      <w:r>
        <w:rPr>
          <w:w w:val="90"/>
        </w:rPr>
        <w:t>grupo</w:t>
      </w:r>
      <w:r>
        <w:rPr>
          <w:spacing w:val="12"/>
          <w:w w:val="90"/>
        </w:rPr>
        <w:t> </w:t>
      </w:r>
      <w:r>
        <w:rPr>
          <w:w w:val="90"/>
        </w:rPr>
        <w:t>con</w:t>
      </w:r>
      <w:r>
        <w:rPr>
          <w:spacing w:val="11"/>
          <w:w w:val="90"/>
        </w:rPr>
        <w:t> </w:t>
      </w:r>
      <w:r>
        <w:rPr>
          <w:w w:val="90"/>
        </w:rPr>
        <w:t>la</w:t>
      </w:r>
      <w:r>
        <w:rPr>
          <w:spacing w:val="12"/>
          <w:w w:val="90"/>
        </w:rPr>
        <w:t> </w:t>
      </w:r>
      <w:r>
        <w:rPr>
          <w:w w:val="90"/>
        </w:rPr>
        <w:t>u</w:t>
      </w:r>
      <w:r>
        <w:rPr>
          <w:spacing w:val="12"/>
          <w:w w:val="90"/>
        </w:rPr>
        <w:t> </w:t>
      </w:r>
      <w:r>
        <w:rPr>
          <w:w w:val="90"/>
        </w:rPr>
        <w:t>consonántica,</w:t>
      </w:r>
      <w:r>
        <w:rPr>
          <w:spacing w:val="12"/>
          <w:w w:val="90"/>
        </w:rPr>
        <w:t> </w:t>
      </w:r>
      <w:r>
        <w:rPr>
          <w:w w:val="90"/>
        </w:rPr>
        <w:t>igual</w:t>
      </w:r>
      <w:r>
        <w:rPr>
          <w:spacing w:val="11"/>
          <w:w w:val="90"/>
        </w:rPr>
        <w:t> </w:t>
      </w:r>
      <w:r>
        <w:rPr>
          <w:w w:val="90"/>
        </w:rPr>
        <w:t>que</w:t>
      </w:r>
      <w:r>
        <w:rPr>
          <w:spacing w:val="12"/>
          <w:w w:val="90"/>
        </w:rPr>
        <w:t> </w:t>
      </w:r>
      <w:r>
        <w:rPr>
          <w:w w:val="90"/>
        </w:rPr>
        <w:t>en</w:t>
      </w:r>
      <w:r>
        <w:rPr>
          <w:spacing w:val="-42"/>
          <w:w w:val="90"/>
        </w:rPr>
        <w:t> </w:t>
      </w:r>
      <w:r>
        <w:rPr>
          <w:w w:val="95"/>
        </w:rPr>
        <w:t>huichol: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2408" w:val="left" w:leader="none"/>
        </w:tabs>
        <w:ind w:left="1556"/>
      </w:pPr>
      <w:r>
        <w:rPr>
          <w:w w:val="95"/>
        </w:rPr>
        <w:t>Juan</w:t>
        <w:tab/>
        <w:t>Wan</w:t>
      </w:r>
    </w:p>
    <w:p>
      <w:pPr>
        <w:pStyle w:val="BodyText"/>
        <w:tabs>
          <w:tab w:pos="2408" w:val="left" w:leader="none"/>
        </w:tabs>
        <w:spacing w:line="580" w:lineRule="atLeast" w:before="1"/>
        <w:ind w:left="1556" w:right="2222" w:hanging="1137"/>
      </w:pPr>
      <w:r>
        <w:rPr>
          <w:w w:val="85"/>
        </w:rPr>
        <w:t>Sustitución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spacing w:val="8"/>
          <w:w w:val="85"/>
        </w:rPr>
        <w:t> </w:t>
      </w:r>
      <w:r>
        <w:rPr>
          <w:w w:val="85"/>
        </w:rPr>
        <w:t>la</w:t>
      </w:r>
      <w:r>
        <w:rPr>
          <w:spacing w:val="8"/>
          <w:w w:val="85"/>
        </w:rPr>
        <w:t> </w:t>
      </w:r>
      <w:r>
        <w:rPr>
          <w:w w:val="85"/>
        </w:rPr>
        <w:t>labial</w:t>
      </w:r>
      <w:r>
        <w:rPr>
          <w:spacing w:val="7"/>
          <w:w w:val="85"/>
        </w:rPr>
        <w:t> </w:t>
      </w:r>
      <w:r>
        <w:rPr>
          <w:w w:val="85"/>
        </w:rPr>
        <w:t>/b/</w:t>
      </w:r>
      <w:r>
        <w:rPr>
          <w:spacing w:val="6"/>
          <w:w w:val="85"/>
        </w:rPr>
        <w:t> </w:t>
      </w:r>
      <w:r>
        <w:rPr>
          <w:w w:val="85"/>
        </w:rPr>
        <w:t>por</w:t>
      </w:r>
      <w:r>
        <w:rPr>
          <w:spacing w:val="7"/>
          <w:w w:val="85"/>
        </w:rPr>
        <w:t> </w:t>
      </w:r>
      <w:r>
        <w:rPr>
          <w:w w:val="85"/>
        </w:rPr>
        <w:t>la</w:t>
      </w:r>
      <w:r>
        <w:rPr>
          <w:spacing w:val="8"/>
          <w:w w:val="85"/>
        </w:rPr>
        <w:t> </w:t>
      </w:r>
      <w:r>
        <w:rPr>
          <w:w w:val="85"/>
        </w:rPr>
        <w:t>semiconsonante</w:t>
      </w:r>
      <w:r>
        <w:rPr>
          <w:spacing w:val="8"/>
          <w:w w:val="85"/>
        </w:rPr>
        <w:t> </w:t>
      </w:r>
      <w:r>
        <w:rPr>
          <w:w w:val="85"/>
        </w:rPr>
        <w:t>/w/:</w:t>
      </w:r>
      <w:r>
        <w:rPr>
          <w:spacing w:val="1"/>
          <w:w w:val="85"/>
        </w:rPr>
        <w:t> </w:t>
      </w:r>
      <w:r>
        <w:rPr>
          <w:w w:val="95"/>
        </w:rPr>
        <w:t>avión</w:t>
        <w:tab/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awio</w:t>
      </w:r>
    </w:p>
    <w:p>
      <w:pPr>
        <w:pStyle w:val="BodyText"/>
        <w:tabs>
          <w:tab w:pos="2408" w:val="left" w:leader="none"/>
        </w:tabs>
        <w:spacing w:line="290" w:lineRule="auto" w:before="51"/>
        <w:ind w:left="1556" w:right="4027"/>
      </w:pPr>
      <w:r>
        <w:rPr/>
        <w:t>chivo</w:t>
        <w:tab/>
        <w:t>chiwo</w:t>
      </w:r>
      <w:r>
        <w:rPr>
          <w:spacing w:val="1"/>
        </w:rPr>
        <w:t> </w:t>
      </w:r>
      <w:r>
        <w:rPr>
          <w:w w:val="95"/>
        </w:rPr>
        <w:t>caballo</w:t>
        <w:tab/>
      </w:r>
      <w:r>
        <w:rPr>
          <w:spacing w:val="-2"/>
          <w:w w:val="90"/>
        </w:rPr>
        <w:t>kawayo</w:t>
      </w:r>
      <w:r>
        <w:rPr>
          <w:spacing w:val="-43"/>
          <w:w w:val="90"/>
        </w:rPr>
        <w:t> </w:t>
      </w:r>
      <w:r>
        <w:rPr>
          <w:spacing w:val="-1"/>
        </w:rPr>
        <w:t>banco</w:t>
        <w:tab/>
      </w:r>
      <w:r>
        <w:rPr>
          <w:w w:val="95"/>
        </w:rPr>
        <w:t>wanko</w:t>
      </w:r>
    </w:p>
    <w:p>
      <w:pPr>
        <w:pStyle w:val="BodyText"/>
        <w:tabs>
          <w:tab w:pos="2409" w:val="left" w:leader="none"/>
        </w:tabs>
        <w:spacing w:before="4"/>
        <w:ind w:left="1556"/>
      </w:pPr>
      <w:r>
        <w:rPr/>
        <w:t>clavo</w:t>
        <w:tab/>
      </w:r>
      <w:r>
        <w:rPr>
          <w:w w:val="90"/>
        </w:rPr>
        <w:t>kalawo,</w:t>
      </w:r>
      <w:r>
        <w:rPr>
          <w:spacing w:val="-4"/>
          <w:w w:val="90"/>
        </w:rPr>
        <w:t> </w:t>
      </w:r>
      <w:r>
        <w:rPr>
          <w:w w:val="90"/>
        </w:rPr>
        <w:t>lawoz</w:t>
      </w:r>
    </w:p>
    <w:p>
      <w:pPr>
        <w:pStyle w:val="BodyText"/>
        <w:rPr>
          <w:sz w:val="30"/>
        </w:rPr>
      </w:pPr>
    </w:p>
    <w:p>
      <w:pPr>
        <w:pStyle w:val="BodyText"/>
        <w:spacing w:line="292" w:lineRule="auto"/>
        <w:ind w:left="420" w:right="322"/>
      </w:pPr>
      <w:r>
        <w:rPr>
          <w:w w:val="85"/>
        </w:rPr>
        <w:t>Esta</w:t>
      </w:r>
      <w:r>
        <w:rPr>
          <w:spacing w:val="15"/>
          <w:w w:val="85"/>
        </w:rPr>
        <w:t> </w:t>
      </w:r>
      <w:r>
        <w:rPr>
          <w:w w:val="85"/>
        </w:rPr>
        <w:t>sustitución</w:t>
      </w:r>
      <w:r>
        <w:rPr>
          <w:spacing w:val="16"/>
          <w:w w:val="85"/>
        </w:rPr>
        <w:t> </w:t>
      </w:r>
      <w:r>
        <w:rPr>
          <w:w w:val="85"/>
        </w:rPr>
        <w:t>sólo</w:t>
      </w:r>
      <w:r>
        <w:rPr>
          <w:spacing w:val="15"/>
          <w:w w:val="85"/>
        </w:rPr>
        <w:t> </w:t>
      </w:r>
      <w:r>
        <w:rPr>
          <w:w w:val="85"/>
        </w:rPr>
        <w:t>ocurre</w:t>
      </w:r>
      <w:r>
        <w:rPr>
          <w:spacing w:val="16"/>
          <w:w w:val="85"/>
        </w:rPr>
        <w:t> </w:t>
      </w:r>
      <w:r>
        <w:rPr>
          <w:w w:val="85"/>
        </w:rPr>
        <w:t>cuando</w:t>
      </w:r>
      <w:r>
        <w:rPr>
          <w:spacing w:val="15"/>
          <w:w w:val="85"/>
        </w:rPr>
        <w:t> </w:t>
      </w:r>
      <w:r>
        <w:rPr>
          <w:w w:val="85"/>
        </w:rPr>
        <w:t>no</w:t>
      </w:r>
      <w:r>
        <w:rPr>
          <w:spacing w:val="13"/>
          <w:w w:val="85"/>
        </w:rPr>
        <w:t> </w:t>
      </w:r>
      <w:r>
        <w:rPr>
          <w:w w:val="85"/>
        </w:rPr>
        <w:t>va</w:t>
      </w:r>
      <w:r>
        <w:rPr>
          <w:spacing w:val="14"/>
          <w:w w:val="85"/>
        </w:rPr>
        <w:t> </w:t>
      </w:r>
      <w:r>
        <w:rPr>
          <w:w w:val="85"/>
        </w:rPr>
        <w:t>precedida</w:t>
      </w:r>
      <w:r>
        <w:rPr>
          <w:spacing w:val="15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consonante,</w:t>
      </w:r>
      <w:r>
        <w:rPr>
          <w:spacing w:val="15"/>
          <w:w w:val="85"/>
        </w:rPr>
        <w:t> </w:t>
      </w:r>
      <w:r>
        <w:rPr>
          <w:w w:val="85"/>
        </w:rPr>
        <w:t>ya</w:t>
      </w:r>
      <w:r>
        <w:rPr>
          <w:spacing w:val="14"/>
          <w:w w:val="85"/>
        </w:rPr>
        <w:t> </w:t>
      </w:r>
      <w:r>
        <w:rPr>
          <w:w w:val="85"/>
        </w:rPr>
        <w:t>que</w:t>
      </w:r>
      <w:r>
        <w:rPr>
          <w:spacing w:val="15"/>
          <w:w w:val="85"/>
        </w:rPr>
        <w:t> </w:t>
      </w:r>
      <w:r>
        <w:rPr>
          <w:w w:val="85"/>
        </w:rPr>
        <w:t>en</w:t>
      </w:r>
      <w:r>
        <w:rPr>
          <w:spacing w:val="-40"/>
          <w:w w:val="85"/>
        </w:rPr>
        <w:t> </w:t>
      </w:r>
      <w:r>
        <w:rPr>
          <w:w w:val="95"/>
        </w:rPr>
        <w:t>este</w:t>
      </w:r>
      <w:r>
        <w:rPr>
          <w:spacing w:val="-10"/>
          <w:w w:val="95"/>
        </w:rPr>
        <w:t> </w:t>
      </w:r>
      <w:r>
        <w:rPr>
          <w:w w:val="95"/>
        </w:rPr>
        <w:t>caso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convierte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sorda</w:t>
      </w:r>
      <w:r>
        <w:rPr>
          <w:spacing w:val="-9"/>
          <w:w w:val="95"/>
        </w:rPr>
        <w:t> </w:t>
      </w:r>
      <w:r>
        <w:rPr>
          <w:w w:val="95"/>
        </w:rPr>
        <w:t>correspondiente: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tabs>
          <w:tab w:pos="2976" w:val="left" w:leader="none"/>
        </w:tabs>
        <w:ind w:left="1695"/>
      </w:pPr>
      <w:r>
        <w:rPr>
          <w:w w:val="90"/>
        </w:rPr>
        <w:t>sombrero</w:t>
        <w:tab/>
      </w:r>
      <w:r>
        <w:rPr>
          <w:w w:val="95"/>
        </w:rPr>
        <w:t>zomprero</w:t>
      </w:r>
    </w:p>
    <w:p>
      <w:pPr>
        <w:pStyle w:val="BodyText"/>
        <w:tabs>
          <w:tab w:pos="2975" w:val="left" w:leader="none"/>
        </w:tabs>
        <w:spacing w:line="288" w:lineRule="auto" w:before="52"/>
        <w:ind w:left="1695" w:right="1816"/>
      </w:pPr>
      <w:r>
        <w:rPr>
          <w:w w:val="90"/>
        </w:rPr>
        <w:t>noviembre</w:t>
        <w:tab/>
      </w:r>
      <w:r>
        <w:rPr>
          <w:w w:val="85"/>
        </w:rPr>
        <w:t>nowiempre</w:t>
      </w:r>
      <w:r>
        <w:rPr>
          <w:spacing w:val="1"/>
          <w:w w:val="85"/>
        </w:rPr>
        <w:t> </w:t>
      </w:r>
      <w:r>
        <w:rPr>
          <w:w w:val="85"/>
        </w:rPr>
        <w:t>(i</w:t>
      </w:r>
      <w:r>
        <w:rPr>
          <w:spacing w:val="4"/>
          <w:w w:val="85"/>
        </w:rPr>
        <w:t> </w:t>
      </w:r>
      <w:r>
        <w:rPr>
          <w:w w:val="85"/>
        </w:rPr>
        <w:t>consonántica)</w:t>
      </w:r>
      <w:r>
        <w:rPr>
          <w:spacing w:val="-41"/>
          <w:w w:val="85"/>
        </w:rPr>
        <w:t> </w:t>
      </w:r>
      <w:r>
        <w:rPr>
          <w:w w:val="90"/>
        </w:rPr>
        <w:t>septiembre</w:t>
        <w:tab/>
      </w:r>
      <w:r>
        <w:rPr>
          <w:w w:val="85"/>
        </w:rPr>
        <w:t>sektiempre,</w:t>
      </w:r>
      <w:r>
        <w:rPr>
          <w:spacing w:val="1"/>
          <w:w w:val="85"/>
        </w:rPr>
        <w:t> </w:t>
      </w:r>
      <w:r>
        <w:rPr>
          <w:w w:val="85"/>
        </w:rPr>
        <w:t>setiempre</w:t>
      </w:r>
      <w:r>
        <w:rPr>
          <w:spacing w:val="1"/>
          <w:w w:val="85"/>
        </w:rPr>
        <w:t> </w:t>
      </w:r>
      <w:r>
        <w:rPr>
          <w:w w:val="95"/>
        </w:rPr>
        <w:t>octubre</w:t>
        <w:tab/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oktowre,</w:t>
      </w:r>
      <w:r>
        <w:rPr>
          <w:spacing w:val="-9"/>
          <w:w w:val="95"/>
          <w:vertAlign w:val="baseline"/>
        </w:rPr>
        <w:t> 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otowre</w:t>
      </w:r>
    </w:p>
    <w:p>
      <w:pPr>
        <w:pStyle w:val="BodyText"/>
        <w:tabs>
          <w:tab w:pos="2975" w:val="left" w:leader="none"/>
        </w:tabs>
        <w:spacing w:before="5"/>
        <w:ind w:left="1695"/>
      </w:pPr>
      <w:r>
        <w:rPr>
          <w:w w:val="90"/>
        </w:rPr>
        <w:t>diciembre</w:t>
        <w:tab/>
      </w:r>
      <w:r>
        <w:rPr>
          <w:w w:val="95"/>
        </w:rPr>
        <w:t>riziempre</w:t>
      </w:r>
    </w:p>
    <w:p>
      <w:pPr>
        <w:pStyle w:val="BodyText"/>
        <w:tabs>
          <w:tab w:pos="2975" w:val="left" w:leader="none"/>
        </w:tabs>
        <w:spacing w:before="50"/>
        <w:ind w:left="1695"/>
      </w:pPr>
      <w:r>
        <w:rPr>
          <w:w w:val="95"/>
        </w:rPr>
        <w:t>bomba</w:t>
        <w:tab/>
        <w:t>wompaz</w:t>
      </w:r>
    </w:p>
    <w:p>
      <w:pPr>
        <w:pStyle w:val="BodyText"/>
        <w:tabs>
          <w:tab w:pos="2975" w:val="left" w:leader="none"/>
        </w:tabs>
        <w:spacing w:line="583" w:lineRule="auto" w:before="52"/>
        <w:ind w:left="419" w:right="3506" w:firstLine="1275"/>
      </w:pPr>
      <w:r>
        <w:rPr>
          <w:w w:val="95"/>
        </w:rPr>
        <w:t>tambor</w:t>
        <w:tab/>
      </w:r>
      <w:r>
        <w:rPr>
          <w:spacing w:val="-2"/>
          <w:w w:val="85"/>
        </w:rPr>
        <w:t>tampor</w:t>
      </w:r>
      <w:r>
        <w:rPr>
          <w:spacing w:val="-41"/>
          <w:w w:val="85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n</w:t>
      </w:r>
      <w:r>
        <w:rPr>
          <w:spacing w:val="-6"/>
          <w:w w:val="90"/>
        </w:rPr>
        <w:t> </w:t>
      </w:r>
      <w:r>
        <w:rPr>
          <w:w w:val="90"/>
        </w:rPr>
        <w:t>final</w:t>
      </w:r>
      <w:r>
        <w:rPr>
          <w:spacing w:val="-6"/>
          <w:w w:val="90"/>
        </w:rPr>
        <w:t> </w:t>
      </w:r>
      <w:r>
        <w:rPr>
          <w:w w:val="90"/>
        </w:rPr>
        <w:t>tiende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desaparecer:</w:t>
      </w:r>
    </w:p>
    <w:p>
      <w:pPr>
        <w:pStyle w:val="BodyText"/>
        <w:tabs>
          <w:tab w:pos="2691" w:val="left" w:leader="none"/>
        </w:tabs>
        <w:spacing w:line="240" w:lineRule="exact"/>
        <w:ind w:left="1695"/>
      </w:pPr>
      <w:r>
        <w:rPr/>
        <w:t>avión</w:t>
        <w:tab/>
      </w:r>
      <w:r>
        <w:rPr>
          <w:rFonts w:ascii="Trebuchet MS" w:hAnsi="Trebuchet MS"/>
          <w:vertAlign w:val="superscript"/>
        </w:rPr>
        <w:t>/</w:t>
      </w:r>
      <w:r>
        <w:rPr>
          <w:vertAlign w:val="baseline"/>
        </w:rPr>
        <w:t>awio</w:t>
      </w:r>
    </w:p>
    <w:p>
      <w:pPr>
        <w:pStyle w:val="BodyText"/>
        <w:tabs>
          <w:tab w:pos="2691" w:val="left" w:leader="none"/>
        </w:tabs>
        <w:spacing w:line="292" w:lineRule="auto" w:before="50"/>
        <w:ind w:left="1695" w:right="2072"/>
      </w:pPr>
      <w:r>
        <w:rPr>
          <w:w w:val="95"/>
        </w:rPr>
        <w:t>tomín</w:t>
        <w:tab/>
      </w:r>
      <w:r>
        <w:rPr>
          <w:w w:val="85"/>
        </w:rPr>
        <w:t>tomi,</w:t>
      </w:r>
      <w:r>
        <w:rPr>
          <w:spacing w:val="12"/>
          <w:w w:val="85"/>
        </w:rPr>
        <w:t> </w:t>
      </w:r>
      <w:r>
        <w:rPr>
          <w:w w:val="85"/>
        </w:rPr>
        <w:t>pero</w:t>
      </w:r>
      <w:r>
        <w:rPr>
          <w:spacing w:val="12"/>
          <w:w w:val="85"/>
        </w:rPr>
        <w:t> </w:t>
      </w:r>
      <w:r>
        <w:rPr>
          <w:w w:val="85"/>
        </w:rPr>
        <w:t>tomintzi</w:t>
      </w:r>
      <w:r>
        <w:rPr>
          <w:spacing w:val="13"/>
          <w:w w:val="85"/>
        </w:rPr>
        <w:t> </w:t>
      </w:r>
      <w:r>
        <w:rPr>
          <w:w w:val="85"/>
        </w:rPr>
        <w:t>“dinero”</w:t>
      </w:r>
      <w:r>
        <w:rPr>
          <w:spacing w:val="-40"/>
          <w:w w:val="85"/>
        </w:rPr>
        <w:t> </w:t>
      </w:r>
      <w:r>
        <w:rPr>
          <w:w w:val="95"/>
        </w:rPr>
        <w:t>melón</w:t>
        <w:tab/>
        <w:t>melo</w:t>
      </w:r>
    </w:p>
    <w:p>
      <w:pPr>
        <w:pStyle w:val="BodyText"/>
        <w:tabs>
          <w:tab w:pos="2691" w:val="left" w:leader="none"/>
        </w:tabs>
        <w:spacing w:line="237" w:lineRule="exact"/>
        <w:ind w:left="1695"/>
      </w:pPr>
      <w:r>
        <w:rPr>
          <w:w w:val="95"/>
        </w:rPr>
        <w:t>limón</w:t>
        <w:tab/>
        <w:t>lemo</w:t>
      </w:r>
    </w:p>
    <w:p>
      <w:pPr>
        <w:pStyle w:val="BodyText"/>
        <w:tabs>
          <w:tab w:pos="2691" w:val="left" w:leader="none"/>
        </w:tabs>
        <w:spacing w:before="51"/>
        <w:ind w:left="1695"/>
      </w:pPr>
      <w:r>
        <w:rPr>
          <w:w w:val="95"/>
        </w:rPr>
        <w:t>cajón</w:t>
        <w:tab/>
        <w:t>kaho</w:t>
      </w:r>
    </w:p>
    <w:p>
      <w:pPr>
        <w:spacing w:after="0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tabs>
          <w:tab w:pos="2572" w:val="left" w:leader="none"/>
        </w:tabs>
        <w:spacing w:before="153"/>
        <w:ind w:left="1576"/>
      </w:pPr>
      <w:r>
        <w:rPr>
          <w:w w:val="95"/>
        </w:rPr>
        <w:t>Martín</w:t>
        <w:tab/>
        <w:t>marti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88" w:lineRule="auto" w:before="1"/>
        <w:ind w:left="301" w:right="444"/>
        <w:jc w:val="both"/>
      </w:pPr>
      <w:r>
        <w:rPr>
          <w:spacing w:val="-1"/>
          <w:w w:val="90"/>
        </w:rPr>
        <w:t>Excepcionalmente </w:t>
      </w:r>
      <w:r>
        <w:rPr>
          <w:w w:val="90"/>
        </w:rPr>
        <w:t>se añade una n a la palabra </w:t>
      </w:r>
      <w:r>
        <w:rPr>
          <w:i/>
          <w:w w:val="90"/>
          <w:sz w:val="22"/>
        </w:rPr>
        <w:t>reloj</w:t>
      </w:r>
      <w:r>
        <w:rPr>
          <w:w w:val="90"/>
        </w:rPr>
        <w:t>, lo que seguramente se</w:t>
      </w:r>
      <w:r>
        <w:rPr>
          <w:spacing w:val="1"/>
          <w:w w:val="90"/>
        </w:rPr>
        <w:t> </w:t>
      </w:r>
      <w:r>
        <w:rPr>
          <w:w w:val="90"/>
        </w:rPr>
        <w:t>debe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90"/>
        </w:rPr>
        <w:t>hipercorrección</w:t>
      </w:r>
      <w:r>
        <w:rPr>
          <w:spacing w:val="1"/>
          <w:w w:val="90"/>
        </w:rPr>
        <w:t> </w:t>
      </w:r>
      <w:r>
        <w:rPr>
          <w:w w:val="90"/>
        </w:rPr>
        <w:t>a partir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pronunciación </w:t>
      </w:r>
      <w:r>
        <w:rPr>
          <w:i/>
          <w:w w:val="90"/>
          <w:sz w:val="22"/>
        </w:rPr>
        <w:t>reloh</w:t>
      </w:r>
      <w:r>
        <w:rPr>
          <w:w w:val="90"/>
        </w:rPr>
        <w:t>.</w:t>
      </w:r>
      <w:r>
        <w:rPr>
          <w:spacing w:val="1"/>
          <w:w w:val="90"/>
        </w:rPr>
        <w:t> </w:t>
      </w:r>
      <w:r>
        <w:rPr>
          <w:w w:val="90"/>
        </w:rPr>
        <w:t>Pero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85"/>
        </w:rPr>
        <w:t>tratamiento más conforme con las reglas tradicionales es la conversión de la</w:t>
      </w:r>
      <w:r>
        <w:rPr>
          <w:spacing w:val="1"/>
          <w:w w:val="85"/>
        </w:rPr>
        <w:t> </w:t>
      </w:r>
      <w:r>
        <w:rPr>
          <w:w w:val="90"/>
        </w:rPr>
        <w:t>fricativa velar en la oclusiva velar, cambio paralelo al de f por p, lo que</w:t>
      </w:r>
      <w:r>
        <w:rPr>
          <w:spacing w:val="1"/>
          <w:w w:val="90"/>
        </w:rPr>
        <w:t> </w:t>
      </w:r>
      <w:r>
        <w:rPr>
          <w:w w:val="95"/>
        </w:rPr>
        <w:t>coincide</w:t>
      </w:r>
      <w:r>
        <w:rPr>
          <w:spacing w:val="-3"/>
          <w:w w:val="95"/>
        </w:rPr>
        <w:t> </w:t>
      </w:r>
      <w:r>
        <w:rPr>
          <w:w w:val="95"/>
        </w:rPr>
        <w:t>con</w:t>
      </w:r>
      <w:r>
        <w:rPr>
          <w:spacing w:val="-2"/>
          <w:w w:val="95"/>
        </w:rPr>
        <w:t> </w:t>
      </w:r>
      <w:r>
        <w:rPr>
          <w:w w:val="95"/>
        </w:rPr>
        <w:t>huichol: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tabs>
          <w:tab w:pos="2289" w:val="left" w:leader="none"/>
        </w:tabs>
        <w:ind w:left="1720"/>
      </w:pPr>
      <w:r>
        <w:rPr/>
        <w:t>reloj</w:t>
        <w:tab/>
      </w:r>
      <w:r>
        <w:rPr>
          <w:w w:val="85"/>
        </w:rPr>
        <w:t>relon</w:t>
      </w:r>
      <w:r>
        <w:rPr>
          <w:spacing w:val="5"/>
          <w:w w:val="85"/>
        </w:rPr>
        <w:t> </w:t>
      </w:r>
      <w:r>
        <w:rPr>
          <w:w w:val="85"/>
        </w:rPr>
        <w:t>/</w:t>
      </w:r>
      <w:r>
        <w:rPr>
          <w:spacing w:val="5"/>
          <w:w w:val="85"/>
        </w:rPr>
        <w:t> </w:t>
      </w:r>
      <w:r>
        <w:rPr>
          <w:w w:val="85"/>
        </w:rPr>
        <w:t>relok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90" w:lineRule="auto"/>
        <w:ind w:left="301" w:right="444" w:firstLine="480"/>
        <w:jc w:val="both"/>
      </w:pPr>
      <w:r>
        <w:rPr>
          <w:w w:val="90"/>
        </w:rPr>
        <w:t>En náhuatl no existe la r múltiple, que es sustituída por la vibrante</w:t>
      </w:r>
      <w:r>
        <w:rPr>
          <w:spacing w:val="1"/>
          <w:w w:val="90"/>
        </w:rPr>
        <w:t> </w:t>
      </w:r>
      <w:r>
        <w:rPr>
          <w:w w:val="90"/>
        </w:rPr>
        <w:t>sencilla, que a su vez alterna libremente con la líquida, exactamente lo que</w:t>
      </w:r>
      <w:r>
        <w:rPr>
          <w:spacing w:val="1"/>
          <w:w w:val="90"/>
        </w:rPr>
        <w:t> </w:t>
      </w:r>
      <w:r>
        <w:rPr>
          <w:w w:val="95"/>
        </w:rPr>
        <w:t>ocurre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2"/>
          <w:w w:val="95"/>
        </w:rPr>
        <w:t> </w:t>
      </w:r>
      <w:r>
        <w:rPr>
          <w:w w:val="95"/>
        </w:rPr>
        <w:t>huichol: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2857" w:val="left" w:leader="none"/>
        </w:tabs>
        <w:spacing w:before="1"/>
        <w:ind w:left="1576" w:right="3202" w:hanging="1"/>
        <w:rPr>
          <w:rFonts w:ascii="Trebuchet MS" w:hAnsi="Trebuchet MS"/>
        </w:rPr>
      </w:pPr>
      <w:r>
        <w:rPr>
          <w:spacing w:val="-1"/>
          <w:w w:val="83"/>
        </w:rPr>
        <w:t>guitarr</w:t>
      </w:r>
      <w:r>
        <w:rPr>
          <w:w w:val="83"/>
        </w:rPr>
        <w:t>a</w:t>
      </w:r>
      <w:r>
        <w:rPr>
          <w:spacing w:val="-3"/>
        </w:rPr>
        <w:t> </w:t>
      </w:r>
      <w:r>
        <w:rPr>
          <w:spacing w:val="-1"/>
          <w:w w:val="82"/>
        </w:rPr>
        <w:t>[gita</w:t>
      </w:r>
      <w:r>
        <w:rPr>
          <w:w w:val="82"/>
        </w:rPr>
        <w:t>r</w:t>
      </w:r>
      <w:r>
        <w:rPr>
          <w:rFonts w:ascii="Lucida Sans Unicode" w:hAnsi="Lucida Sans Unicode"/>
          <w:spacing w:val="-1"/>
          <w:w w:val="1"/>
        </w:rPr>
        <w:t></w:t>
      </w:r>
      <w:r>
        <w:rPr>
          <w:spacing w:val="-1"/>
          <w:w w:val="82"/>
        </w:rPr>
        <w:t>a</w:t>
      </w:r>
      <w:r>
        <w:rPr>
          <w:w w:val="82"/>
        </w:rPr>
        <w:t>]</w:t>
      </w:r>
      <w:r>
        <w:rPr>
          <w:spacing w:val="-15"/>
        </w:rPr>
        <w:t> </w:t>
      </w:r>
      <w:r>
        <w:rPr>
          <w:w w:val="84"/>
        </w:rPr>
        <w:t>kitara,</w:t>
      </w:r>
      <w:r>
        <w:rPr>
          <w:spacing w:val="-3"/>
        </w:rPr>
        <w:t> </w:t>
      </w:r>
      <w:r>
        <w:rPr>
          <w:w w:val="85"/>
        </w:rPr>
        <w:t>kitala </w:t>
      </w:r>
      <w:r>
        <w:rPr>
          <w:w w:val="95"/>
        </w:rPr>
        <w:t>carro</w:t>
        <w:tab/>
        <w:t>karo</w:t>
      </w:r>
      <w:r>
        <w:rPr>
          <w:rFonts w:ascii="Trebuchet MS" w:hAnsi="Trebuchet MS"/>
          <w:w w:val="95"/>
          <w:vertAlign w:val="superscript"/>
        </w:rPr>
        <w:t>/</w:t>
      </w:r>
    </w:p>
    <w:p>
      <w:pPr>
        <w:pStyle w:val="BodyText"/>
        <w:tabs>
          <w:tab w:pos="2857" w:val="left" w:leader="none"/>
        </w:tabs>
        <w:spacing w:before="47"/>
        <w:ind w:left="1576"/>
      </w:pPr>
      <w:r>
        <w:rPr>
          <w:w w:val="95"/>
        </w:rPr>
        <w:t>arroz</w:t>
        <w:tab/>
      </w:r>
      <w:r>
        <w:rPr>
          <w:rFonts w:ascii="Trebuchet MS"/>
          <w:w w:val="95"/>
          <w:vertAlign w:val="superscript"/>
        </w:rPr>
        <w:t>/</w:t>
      </w:r>
      <w:r>
        <w:rPr>
          <w:w w:val="95"/>
          <w:vertAlign w:val="baseline"/>
        </w:rPr>
        <w:t>aroz</w:t>
      </w:r>
    </w:p>
    <w:p>
      <w:pPr>
        <w:pStyle w:val="BodyText"/>
        <w:tabs>
          <w:tab w:pos="2857" w:val="left" w:leader="none"/>
        </w:tabs>
        <w:spacing w:before="50"/>
        <w:ind w:left="1576"/>
      </w:pPr>
      <w:r>
        <w:rPr>
          <w:w w:val="95"/>
        </w:rPr>
        <w:t>cigarro</w:t>
        <w:tab/>
        <w:t>zikaro</w:t>
      </w:r>
    </w:p>
    <w:p>
      <w:pPr>
        <w:pStyle w:val="BodyText"/>
        <w:tabs>
          <w:tab w:pos="2857" w:val="left" w:leader="none"/>
        </w:tabs>
        <w:spacing w:before="52"/>
        <w:ind w:left="1576"/>
      </w:pPr>
      <w:r>
        <w:rPr>
          <w:w w:val="95"/>
        </w:rPr>
        <w:t>burro</w:t>
        <w:tab/>
        <w:t>poro/polo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88" w:lineRule="auto"/>
        <w:ind w:left="301" w:right="444" w:firstLine="480"/>
        <w:jc w:val="both"/>
      </w:pPr>
      <w:r>
        <w:rPr>
          <w:w w:val="85"/>
        </w:rPr>
        <w:t>Como</w:t>
      </w:r>
      <w:r>
        <w:rPr>
          <w:spacing w:val="20"/>
          <w:w w:val="85"/>
        </w:rPr>
        <w:t> </w:t>
      </w:r>
      <w:r>
        <w:rPr>
          <w:w w:val="85"/>
        </w:rPr>
        <w:t>en</w:t>
      </w:r>
      <w:r>
        <w:rPr>
          <w:spacing w:val="19"/>
          <w:w w:val="85"/>
        </w:rPr>
        <w:t> </w:t>
      </w:r>
      <w:r>
        <w:rPr>
          <w:w w:val="85"/>
        </w:rPr>
        <w:t>náhuatl</w:t>
      </w:r>
      <w:r>
        <w:rPr>
          <w:spacing w:val="20"/>
          <w:w w:val="85"/>
        </w:rPr>
        <w:t> </w:t>
      </w:r>
      <w:r>
        <w:rPr>
          <w:w w:val="85"/>
        </w:rPr>
        <w:t>no</w:t>
      </w:r>
      <w:r>
        <w:rPr>
          <w:spacing w:val="18"/>
          <w:w w:val="85"/>
        </w:rPr>
        <w:t> </w:t>
      </w:r>
      <w:r>
        <w:rPr>
          <w:i/>
          <w:w w:val="85"/>
          <w:sz w:val="22"/>
        </w:rPr>
        <w:t>existe</w:t>
      </w:r>
      <w:r>
        <w:rPr>
          <w:i/>
          <w:spacing w:val="18"/>
          <w:w w:val="85"/>
          <w:sz w:val="22"/>
        </w:rPr>
        <w:t> </w:t>
      </w:r>
      <w:r>
        <w:rPr>
          <w:w w:val="85"/>
        </w:rPr>
        <w:t>tampoco</w:t>
      </w:r>
      <w:r>
        <w:rPr>
          <w:spacing w:val="19"/>
          <w:w w:val="85"/>
        </w:rPr>
        <w:t> </w:t>
      </w:r>
      <w:r>
        <w:rPr>
          <w:w w:val="85"/>
        </w:rPr>
        <w:t>la</w:t>
      </w:r>
      <w:r>
        <w:rPr>
          <w:spacing w:val="19"/>
          <w:w w:val="85"/>
        </w:rPr>
        <w:t> </w:t>
      </w:r>
      <w:r>
        <w:rPr>
          <w:w w:val="85"/>
        </w:rPr>
        <w:t>oposición</w:t>
      </w:r>
      <w:r>
        <w:rPr>
          <w:spacing w:val="20"/>
          <w:w w:val="85"/>
        </w:rPr>
        <w:t> </w:t>
      </w:r>
      <w:r>
        <w:rPr>
          <w:w w:val="85"/>
        </w:rPr>
        <w:t>entre</w:t>
      </w:r>
      <w:r>
        <w:rPr>
          <w:spacing w:val="19"/>
          <w:w w:val="85"/>
        </w:rPr>
        <w:t> </w:t>
      </w:r>
      <w:r>
        <w:rPr>
          <w:w w:val="85"/>
        </w:rPr>
        <w:t>oclusivas</w:t>
      </w:r>
      <w:r>
        <w:rPr>
          <w:spacing w:val="20"/>
          <w:w w:val="85"/>
        </w:rPr>
        <w:t> </w:t>
      </w:r>
      <w:r>
        <w:rPr>
          <w:w w:val="85"/>
        </w:rPr>
        <w:t>sordas</w:t>
      </w:r>
      <w:r>
        <w:rPr>
          <w:spacing w:val="1"/>
          <w:w w:val="85"/>
        </w:rPr>
        <w:t> </w:t>
      </w:r>
      <w:r>
        <w:rPr>
          <w:w w:val="85"/>
        </w:rPr>
        <w:t>y sonoras, las</w:t>
      </w:r>
      <w:r>
        <w:rPr>
          <w:spacing w:val="1"/>
          <w:w w:val="85"/>
        </w:rPr>
        <w:t> </w:t>
      </w:r>
      <w:r>
        <w:rPr>
          <w:w w:val="85"/>
        </w:rPr>
        <w:t>sonoras del</w:t>
      </w:r>
      <w:r>
        <w:rPr>
          <w:spacing w:val="1"/>
          <w:w w:val="85"/>
        </w:rPr>
        <w:t> </w:t>
      </w:r>
      <w:r>
        <w:rPr>
          <w:w w:val="85"/>
        </w:rPr>
        <w:t>español se sustituían</w:t>
      </w:r>
      <w:r>
        <w:rPr>
          <w:spacing w:val="1"/>
          <w:w w:val="85"/>
        </w:rPr>
        <w:t> </w:t>
      </w:r>
      <w:r>
        <w:rPr>
          <w:w w:val="85"/>
        </w:rPr>
        <w:t>igualmente por</w:t>
      </w:r>
      <w:r>
        <w:rPr>
          <w:spacing w:val="1"/>
          <w:w w:val="85"/>
        </w:rPr>
        <w:t> </w:t>
      </w:r>
      <w:r>
        <w:rPr>
          <w:w w:val="85"/>
        </w:rPr>
        <w:t>las sordas: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tabs>
          <w:tab w:pos="2573" w:val="left" w:leader="none"/>
        </w:tabs>
        <w:ind w:left="1576"/>
      </w:pPr>
      <w:r>
        <w:rPr>
          <w:w w:val="95"/>
        </w:rPr>
        <w:t>cigarro</w:t>
        <w:tab/>
        <w:t>zikaro</w:t>
      </w:r>
    </w:p>
    <w:p>
      <w:pPr>
        <w:pStyle w:val="BodyText"/>
        <w:tabs>
          <w:tab w:pos="2572" w:val="left" w:leader="none"/>
        </w:tabs>
        <w:spacing w:before="52"/>
        <w:ind w:left="1576"/>
      </w:pPr>
      <w:r>
        <w:rPr>
          <w:w w:val="95"/>
        </w:rPr>
        <w:t>agosto</w:t>
        <w:tab/>
        <w:t>akosto</w:t>
      </w:r>
    </w:p>
    <w:p>
      <w:pPr>
        <w:pStyle w:val="BodyText"/>
        <w:tabs>
          <w:tab w:pos="2572" w:val="left" w:leader="none"/>
        </w:tabs>
        <w:spacing w:before="51"/>
        <w:ind w:left="1576"/>
      </w:pPr>
      <w:r>
        <w:rPr>
          <w:w w:val="95"/>
        </w:rPr>
        <w:t>mango</w:t>
        <w:tab/>
        <w:t>manko</w:t>
      </w:r>
    </w:p>
    <w:p>
      <w:pPr>
        <w:pStyle w:val="BodyText"/>
        <w:tabs>
          <w:tab w:pos="2572" w:val="left" w:leader="none"/>
        </w:tabs>
        <w:spacing w:before="13"/>
        <w:ind w:left="1576"/>
        <w:rPr>
          <w:rFonts w:ascii="Lucida Sans Unicode" w:hAnsi="Lucida Sans Unicode"/>
        </w:rPr>
      </w:pPr>
      <w:r>
        <w:rPr>
          <w:w w:val="95"/>
        </w:rPr>
        <w:t>Diego</w:t>
        <w:tab/>
        <w:t>tieko</w:t>
      </w:r>
      <w:r>
        <w:rPr>
          <w:rFonts w:ascii="Lucida Sans Unicode" w:hAnsi="Lucida Sans Unicode"/>
          <w:w w:val="95"/>
          <w:vertAlign w:val="superscript"/>
        </w:rPr>
        <w:t></w:t>
      </w:r>
    </w:p>
    <w:p>
      <w:pPr>
        <w:pStyle w:val="BodyText"/>
        <w:tabs>
          <w:tab w:pos="2573" w:val="left" w:leader="none"/>
        </w:tabs>
        <w:spacing w:before="6"/>
        <w:ind w:left="1576"/>
      </w:pPr>
      <w:r>
        <w:rPr>
          <w:spacing w:val="-1"/>
          <w:w w:val="95"/>
        </w:rPr>
        <w:t>cuerdas</w:t>
        <w:tab/>
      </w:r>
      <w:r>
        <w:rPr>
          <w:w w:val="95"/>
        </w:rPr>
        <w:t>qertas</w:t>
      </w:r>
    </w:p>
    <w:p>
      <w:pPr>
        <w:pStyle w:val="BodyText"/>
        <w:tabs>
          <w:tab w:pos="2572" w:val="left" w:leader="none"/>
        </w:tabs>
        <w:spacing w:before="51"/>
        <w:ind w:left="1576"/>
      </w:pPr>
      <w:r>
        <w:rPr>
          <w:w w:val="95"/>
        </w:rPr>
        <w:t>Pedro</w:t>
        <w:tab/>
        <w:t>Petro</w:t>
      </w:r>
    </w:p>
    <w:p>
      <w:pPr>
        <w:pStyle w:val="BodyText"/>
        <w:tabs>
          <w:tab w:pos="2572" w:val="left" w:leader="none"/>
        </w:tabs>
        <w:spacing w:line="307" w:lineRule="exact" w:before="13"/>
        <w:ind w:left="1576"/>
        <w:rPr>
          <w:rFonts w:ascii="Lucida Sans Unicode" w:hAnsi="Lucida Sans Unicode"/>
        </w:rPr>
      </w:pPr>
      <w:r>
        <w:rPr>
          <w:w w:val="95"/>
        </w:rPr>
        <w:t>Pegro</w:t>
        <w:tab/>
      </w:r>
      <w:r>
        <w:rPr>
          <w:w w:val="85"/>
        </w:rPr>
        <w:t>Pekro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rFonts w:ascii="Lucida Sans Unicode" w:hAnsi="Lucida Sans Unicode"/>
          <w:spacing w:val="50"/>
          <w:w w:val="85"/>
          <w:vertAlign w:val="baseline"/>
        </w:rPr>
        <w:t> </w:t>
      </w:r>
      <w:r>
        <w:rPr>
          <w:w w:val="85"/>
          <w:vertAlign w:val="baseline"/>
        </w:rPr>
        <w:t>=&gt;</w:t>
      </w:r>
      <w:r>
        <w:rPr>
          <w:spacing w:val="28"/>
          <w:w w:val="85"/>
          <w:vertAlign w:val="baseline"/>
        </w:rPr>
        <w:t> </w:t>
      </w:r>
      <w:r>
        <w:rPr>
          <w:w w:val="85"/>
          <w:vertAlign w:val="baseline"/>
        </w:rPr>
        <w:t>Pekoro</w:t>
      </w:r>
      <w:r>
        <w:rPr>
          <w:rFonts w:ascii="Lucida Sans Unicode" w:hAnsi="Lucida Sans Unicode"/>
          <w:w w:val="85"/>
          <w:vertAlign w:val="superscript"/>
        </w:rPr>
        <w:t></w:t>
      </w:r>
    </w:p>
    <w:p>
      <w:pPr>
        <w:pStyle w:val="BodyText"/>
        <w:tabs>
          <w:tab w:pos="2572" w:val="left" w:leader="none"/>
        </w:tabs>
        <w:spacing w:line="307" w:lineRule="exact"/>
        <w:ind w:left="1576"/>
        <w:rPr>
          <w:rFonts w:ascii="Lucida Sans Unicode" w:hAnsi="Lucida Sans Unicode"/>
        </w:rPr>
      </w:pPr>
      <w:r>
        <w:rPr>
          <w:w w:val="90"/>
        </w:rPr>
        <w:t>jabón</w:t>
        <w:tab/>
        <w:t>xapo</w:t>
      </w:r>
      <w:r>
        <w:rPr>
          <w:rFonts w:ascii="Lucida Sans Unicode" w:hAnsi="Lucida Sans Unicode"/>
          <w:w w:val="90"/>
          <w:vertAlign w:val="superscript"/>
        </w:rPr>
        <w:t></w:t>
      </w:r>
    </w:p>
    <w:p>
      <w:pPr>
        <w:spacing w:after="0" w:line="307" w:lineRule="exact"/>
        <w:rPr>
          <w:rFonts w:ascii="Lucida Sans Unicode" w:hAnsi="Lucida Sans Unicode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420" w:right="326"/>
        <w:jc w:val="both"/>
      </w:pPr>
      <w:r>
        <w:rPr>
          <w:w w:val="85"/>
        </w:rPr>
        <w:t>Este tratamiento uniforme para las tres oclusivas sonoras del español pertenece</w:t>
      </w:r>
      <w:r>
        <w:rPr>
          <w:spacing w:val="1"/>
          <w:w w:val="85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un</w:t>
      </w:r>
      <w:r>
        <w:rPr>
          <w:spacing w:val="-3"/>
          <w:w w:val="90"/>
        </w:rPr>
        <w:t> </w:t>
      </w:r>
      <w:r>
        <w:rPr>
          <w:w w:val="90"/>
        </w:rPr>
        <w:t>época</w:t>
      </w:r>
      <w:r>
        <w:rPr>
          <w:spacing w:val="-3"/>
          <w:w w:val="90"/>
        </w:rPr>
        <w:t> </w:t>
      </w:r>
      <w:r>
        <w:rPr>
          <w:w w:val="90"/>
        </w:rPr>
        <w:t>pasada.</w:t>
      </w:r>
      <w:r>
        <w:rPr>
          <w:spacing w:val="-2"/>
          <w:w w:val="90"/>
        </w:rPr>
        <w:t> </w:t>
      </w:r>
      <w:r>
        <w:rPr>
          <w:w w:val="90"/>
        </w:rPr>
        <w:t>En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actualidad</w:t>
      </w:r>
      <w:r>
        <w:rPr>
          <w:spacing w:val="-2"/>
          <w:w w:val="90"/>
        </w:rPr>
        <w:t> </w:t>
      </w:r>
      <w:r>
        <w:rPr>
          <w:w w:val="90"/>
        </w:rPr>
        <w:t>/d/</w:t>
      </w:r>
      <w:r>
        <w:rPr>
          <w:spacing w:val="-3"/>
          <w:w w:val="90"/>
        </w:rPr>
        <w:t> </w:t>
      </w:r>
      <w:r>
        <w:rPr>
          <w:w w:val="90"/>
        </w:rPr>
        <w:t>se</w:t>
      </w:r>
      <w:r>
        <w:rPr>
          <w:spacing w:val="-3"/>
          <w:w w:val="90"/>
        </w:rPr>
        <w:t> </w:t>
      </w:r>
      <w:r>
        <w:rPr>
          <w:w w:val="90"/>
        </w:rPr>
        <w:t>sustituye</w:t>
      </w:r>
      <w:r>
        <w:rPr>
          <w:spacing w:val="-2"/>
          <w:w w:val="90"/>
        </w:rPr>
        <w:t> </w:t>
      </w:r>
      <w:r>
        <w:rPr>
          <w:w w:val="90"/>
        </w:rPr>
        <w:t>por</w:t>
      </w:r>
      <w:r>
        <w:rPr>
          <w:spacing w:val="-3"/>
          <w:w w:val="90"/>
        </w:rPr>
        <w:t> </w:t>
      </w:r>
      <w:r>
        <w:rPr>
          <w:w w:val="90"/>
        </w:rPr>
        <w:t>/r/: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tabs>
          <w:tab w:pos="2691" w:val="left" w:leader="none"/>
        </w:tabs>
        <w:ind w:left="1695"/>
      </w:pPr>
      <w:r>
        <w:rPr>
          <w:w w:val="90"/>
        </w:rPr>
        <w:t>diciembre</w:t>
        <w:tab/>
      </w:r>
      <w:r>
        <w:rPr>
          <w:w w:val="95"/>
        </w:rPr>
        <w:t>riziempre</w:t>
      </w:r>
    </w:p>
    <w:p>
      <w:pPr>
        <w:pStyle w:val="BodyText"/>
        <w:rPr>
          <w:sz w:val="30"/>
        </w:rPr>
      </w:pPr>
    </w:p>
    <w:p>
      <w:pPr>
        <w:pStyle w:val="BodyText"/>
        <w:spacing w:line="292" w:lineRule="auto"/>
        <w:ind w:left="420" w:right="325" w:firstLine="480"/>
        <w:jc w:val="both"/>
      </w:pPr>
      <w:r>
        <w:rPr>
          <w:w w:val="85"/>
        </w:rPr>
        <w:t>No existe oposición entre vocales posteriores, por lo que los dos fonemas</w:t>
      </w:r>
      <w:r>
        <w:rPr>
          <w:spacing w:val="1"/>
          <w:w w:val="85"/>
        </w:rPr>
        <w:t> </w:t>
      </w:r>
      <w:r>
        <w:rPr>
          <w:w w:val="95"/>
        </w:rPr>
        <w:t>del</w:t>
      </w:r>
      <w:r>
        <w:rPr>
          <w:spacing w:val="-4"/>
          <w:w w:val="95"/>
        </w:rPr>
        <w:t> </w:t>
      </w:r>
      <w:r>
        <w:rPr>
          <w:w w:val="95"/>
        </w:rPr>
        <w:t>español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3"/>
          <w:w w:val="95"/>
        </w:rPr>
        <w:t> </w:t>
      </w:r>
      <w:r>
        <w:rPr>
          <w:w w:val="95"/>
        </w:rPr>
        <w:t>funden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uno: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tabs>
          <w:tab w:pos="2691" w:val="left" w:leader="none"/>
        </w:tabs>
        <w:spacing w:line="292" w:lineRule="auto"/>
        <w:ind w:left="1695" w:right="3719"/>
      </w:pPr>
      <w:r>
        <w:rPr>
          <w:w w:val="90"/>
        </w:rPr>
        <w:t>muñeco/a</w:t>
      </w:r>
      <w:r>
        <w:rPr>
          <w:spacing w:val="21"/>
          <w:w w:val="90"/>
        </w:rPr>
        <w:t> </w:t>
      </w:r>
      <w:r>
        <w:rPr>
          <w:w w:val="90"/>
        </w:rPr>
        <w:t>moñeko</w:t>
      </w:r>
      <w:r>
        <w:rPr>
          <w:spacing w:val="-43"/>
          <w:w w:val="90"/>
        </w:rPr>
        <w:t> </w:t>
      </w:r>
      <w:r>
        <w:rPr>
          <w:w w:val="95"/>
        </w:rPr>
        <w:t>coca</w:t>
        <w:tab/>
        <w:t>kuka</w:t>
      </w:r>
    </w:p>
    <w:p>
      <w:pPr>
        <w:pStyle w:val="BodyText"/>
        <w:tabs>
          <w:tab w:pos="2691" w:val="left" w:leader="none"/>
        </w:tabs>
        <w:spacing w:line="284" w:lineRule="exact"/>
        <w:ind w:left="1695"/>
        <w:jc w:val="both"/>
      </w:pPr>
      <w:r>
        <w:rPr>
          <w:w w:val="95"/>
        </w:rPr>
        <w:t>azul</w:t>
        <w:tab/>
      </w:r>
      <w:r>
        <w:rPr>
          <w:rFonts w:ascii="Lucida Sans Unicode" w:hAnsi="Lucida Sans Unicode"/>
          <w:w w:val="95"/>
          <w:vertAlign w:val="superscript"/>
        </w:rPr>
        <w:t></w:t>
      </w:r>
      <w:r>
        <w:rPr>
          <w:w w:val="95"/>
          <w:vertAlign w:val="baseline"/>
        </w:rPr>
        <w:t>azol-tik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90" w:lineRule="auto"/>
        <w:ind w:left="420" w:right="325"/>
        <w:jc w:val="both"/>
      </w:pPr>
      <w:r>
        <w:rPr>
          <w:w w:val="90"/>
        </w:rPr>
        <w:t>En el español del norte y de la costa la y, o sea la i consonántica, desaparece</w:t>
      </w:r>
      <w:r>
        <w:rPr>
          <w:spacing w:val="-43"/>
          <w:w w:val="90"/>
        </w:rPr>
        <w:t> </w:t>
      </w:r>
      <w:r>
        <w:rPr>
          <w:w w:val="90"/>
        </w:rPr>
        <w:t>entre vocales, pero sin que se produzca una reducción silábica; pero en los</w:t>
      </w:r>
      <w:r>
        <w:rPr>
          <w:spacing w:val="1"/>
          <w:w w:val="90"/>
        </w:rPr>
        <w:t> </w:t>
      </w:r>
      <w:r>
        <w:rPr>
          <w:w w:val="95"/>
        </w:rPr>
        <w:t>préstamos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náhuatl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lleva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cabo</w:t>
      </w:r>
      <w:r>
        <w:rPr>
          <w:spacing w:val="-9"/>
          <w:w w:val="95"/>
        </w:rPr>
        <w:t> </w:t>
      </w:r>
      <w:r>
        <w:rPr>
          <w:w w:val="95"/>
        </w:rPr>
        <w:t>tal</w:t>
      </w:r>
      <w:r>
        <w:rPr>
          <w:spacing w:val="-9"/>
          <w:w w:val="95"/>
        </w:rPr>
        <w:t> </w:t>
      </w:r>
      <w:r>
        <w:rPr>
          <w:w w:val="95"/>
        </w:rPr>
        <w:t>reducción:</w:t>
      </w:r>
    </w:p>
    <w:p>
      <w:pPr>
        <w:pStyle w:val="BodyText"/>
        <w:spacing w:line="243" w:lineRule="exact"/>
        <w:ind w:left="1695"/>
        <w:jc w:val="both"/>
        <w:rPr>
          <w:rFonts w:ascii="Trebuchet MS"/>
        </w:rPr>
      </w:pPr>
      <w:r>
        <w:rPr>
          <w:spacing w:val="-1"/>
          <w:w w:val="90"/>
        </w:rPr>
        <w:t>cuchillo</w:t>
      </w:r>
      <w:r>
        <w:rPr>
          <w:spacing w:val="10"/>
          <w:w w:val="90"/>
        </w:rPr>
        <w:t> </w:t>
      </w:r>
      <w:r>
        <w:rPr>
          <w:w w:val="90"/>
        </w:rPr>
        <w:t>kochio</w:t>
      </w:r>
      <w:r>
        <w:rPr>
          <w:rFonts w:ascii="Trebuchet MS"/>
          <w:w w:val="90"/>
          <w:vertAlign w:val="superscript"/>
        </w:rPr>
        <w:t>/</w:t>
      </w:r>
    </w:p>
    <w:p>
      <w:pPr>
        <w:pStyle w:val="BodyText"/>
        <w:tabs>
          <w:tab w:pos="2409" w:val="left" w:leader="none"/>
        </w:tabs>
        <w:spacing w:line="583" w:lineRule="auto" w:before="52"/>
        <w:ind w:left="420" w:right="4173" w:firstLine="1275"/>
      </w:pPr>
      <w:r>
        <w:rPr>
          <w:w w:val="95"/>
        </w:rPr>
        <w:t>silla</w:t>
        <w:tab/>
        <w:t>zia</w:t>
      </w:r>
      <w:r>
        <w:rPr>
          <w:spacing w:val="1"/>
          <w:w w:val="95"/>
        </w:rPr>
        <w:t> </w:t>
      </w:r>
      <w:r>
        <w:rPr>
          <w:w w:val="85"/>
        </w:rPr>
        <w:t>Algunas</w:t>
      </w:r>
      <w:r>
        <w:rPr>
          <w:spacing w:val="5"/>
          <w:w w:val="85"/>
        </w:rPr>
        <w:t> </w:t>
      </w:r>
      <w:r>
        <w:rPr>
          <w:w w:val="85"/>
        </w:rPr>
        <w:t>vocales</w:t>
      </w:r>
      <w:r>
        <w:rPr>
          <w:spacing w:val="6"/>
          <w:w w:val="85"/>
        </w:rPr>
        <w:t> </w:t>
      </w:r>
      <w:r>
        <w:rPr>
          <w:w w:val="85"/>
        </w:rPr>
        <w:t>son</w:t>
      </w:r>
      <w:r>
        <w:rPr>
          <w:spacing w:val="6"/>
          <w:w w:val="85"/>
        </w:rPr>
        <w:t> </w:t>
      </w:r>
      <w:r>
        <w:rPr>
          <w:w w:val="85"/>
        </w:rPr>
        <w:t>alargadas:</w:t>
      </w:r>
    </w:p>
    <w:p>
      <w:pPr>
        <w:pStyle w:val="BodyText"/>
        <w:spacing w:line="239" w:lineRule="exact"/>
        <w:ind w:left="1695"/>
        <w:jc w:val="both"/>
        <w:rPr>
          <w:rFonts w:ascii="Trebuchet MS"/>
        </w:rPr>
      </w:pPr>
      <w:r>
        <w:rPr>
          <w:w w:val="95"/>
        </w:rPr>
        <w:t>sapo</w:t>
      </w:r>
      <w:r>
        <w:rPr>
          <w:spacing w:val="62"/>
        </w:rPr>
        <w:t> </w:t>
      </w:r>
      <w:r>
        <w:rPr>
          <w:spacing w:val="63"/>
        </w:rPr>
        <w:t> </w:t>
      </w:r>
      <w:r>
        <w:rPr>
          <w:w w:val="95"/>
        </w:rPr>
        <w:t>zaapo</w:t>
      </w:r>
      <w:r>
        <w:rPr>
          <w:rFonts w:ascii="Trebuchet MS"/>
          <w:w w:val="95"/>
          <w:vertAlign w:val="superscript"/>
        </w:rPr>
        <w:t>/</w:t>
      </w:r>
    </w:p>
    <w:p>
      <w:pPr>
        <w:pStyle w:val="BodyText"/>
        <w:tabs>
          <w:tab w:pos="2408" w:val="left" w:leader="none"/>
        </w:tabs>
        <w:spacing w:line="292" w:lineRule="auto" w:before="51"/>
        <w:ind w:left="1695" w:right="4055"/>
      </w:pPr>
      <w:r>
        <w:rPr>
          <w:w w:val="95"/>
        </w:rPr>
        <w:t>papá</w:t>
        <w:tab/>
        <w:t>papaa</w:t>
      </w:r>
      <w:r>
        <w:rPr>
          <w:spacing w:val="1"/>
          <w:w w:val="95"/>
        </w:rPr>
        <w:t> </w:t>
      </w:r>
      <w:r>
        <w:rPr>
          <w:w w:val="95"/>
        </w:rPr>
        <w:t>mamá</w:t>
        <w:tab/>
      </w:r>
      <w:r>
        <w:rPr>
          <w:w w:val="85"/>
        </w:rPr>
        <w:t>mamaa</w:t>
      </w:r>
    </w:p>
    <w:p>
      <w:pPr>
        <w:pStyle w:val="BodyText"/>
        <w:spacing w:before="3"/>
        <w:rPr>
          <w:sz w:val="25"/>
        </w:rPr>
      </w:pPr>
    </w:p>
    <w:p>
      <w:pPr>
        <w:spacing w:line="276" w:lineRule="auto" w:before="1"/>
        <w:ind w:left="419" w:right="327" w:firstLine="480"/>
        <w:jc w:val="both"/>
        <w:rPr>
          <w:sz w:val="21"/>
        </w:rPr>
      </w:pPr>
      <w:r>
        <w:rPr>
          <w:w w:val="85"/>
          <w:sz w:val="21"/>
        </w:rPr>
        <w:t>En final de palabra, algunos préstamos reciben una oclusiva glotal, otros</w:t>
      </w:r>
      <w:r>
        <w:rPr>
          <w:spacing w:val="1"/>
          <w:w w:val="85"/>
          <w:sz w:val="21"/>
        </w:rPr>
        <w:t> </w:t>
      </w:r>
      <w:r>
        <w:rPr>
          <w:spacing w:val="-1"/>
          <w:w w:val="90"/>
          <w:sz w:val="21"/>
        </w:rPr>
        <w:t>no, al parecer de manera aleatoria: </w:t>
      </w:r>
      <w:r>
        <w:rPr>
          <w:i/>
          <w:spacing w:val="-1"/>
          <w:w w:val="90"/>
          <w:sz w:val="22"/>
        </w:rPr>
        <w:t>zikaro, </w:t>
      </w:r>
      <w:r>
        <w:rPr>
          <w:rFonts w:ascii="Trebuchet MS" w:hAnsi="Trebuchet MS"/>
          <w:i/>
          <w:w w:val="90"/>
          <w:sz w:val="22"/>
          <w:vertAlign w:val="superscript"/>
        </w:rPr>
        <w:t>/</w:t>
      </w:r>
      <w:r>
        <w:rPr>
          <w:i/>
          <w:w w:val="90"/>
          <w:sz w:val="22"/>
          <w:vertAlign w:val="baseline"/>
        </w:rPr>
        <w:t>akosto, manko, </w:t>
      </w:r>
      <w:r>
        <w:rPr>
          <w:w w:val="90"/>
          <w:sz w:val="21"/>
          <w:vertAlign w:val="baseline"/>
        </w:rPr>
        <w:t>pero </w:t>
      </w:r>
      <w:r>
        <w:rPr>
          <w:i/>
          <w:w w:val="90"/>
          <w:sz w:val="22"/>
          <w:vertAlign w:val="baseline"/>
        </w:rPr>
        <w:t>tieko</w:t>
      </w:r>
      <w:r>
        <w:rPr>
          <w:rFonts w:ascii="Trebuchet MS" w:hAnsi="Trebuchet MS"/>
          <w:i/>
          <w:w w:val="90"/>
          <w:sz w:val="22"/>
          <w:vertAlign w:val="superscript"/>
        </w:rPr>
        <w:t>/</w:t>
      </w:r>
      <w:r>
        <w:rPr>
          <w:i/>
          <w:w w:val="90"/>
          <w:sz w:val="22"/>
          <w:vertAlign w:val="baseline"/>
        </w:rPr>
        <w:t>,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i/>
          <w:w w:val="95"/>
          <w:sz w:val="22"/>
          <w:vertAlign w:val="baseline"/>
        </w:rPr>
        <w:t>kochio</w:t>
      </w:r>
      <w:r>
        <w:rPr>
          <w:rFonts w:ascii="Trebuchet MS" w:hAnsi="Trebuchet MS"/>
          <w:i/>
          <w:w w:val="95"/>
          <w:sz w:val="22"/>
          <w:vertAlign w:val="superscript"/>
        </w:rPr>
        <w:t>/</w:t>
      </w:r>
      <w:r>
        <w:rPr>
          <w:i/>
          <w:w w:val="95"/>
          <w:sz w:val="22"/>
          <w:vertAlign w:val="baseline"/>
        </w:rPr>
        <w:t>,</w:t>
      </w:r>
      <w:r>
        <w:rPr>
          <w:i/>
          <w:spacing w:val="-5"/>
          <w:w w:val="95"/>
          <w:sz w:val="22"/>
          <w:vertAlign w:val="baseline"/>
        </w:rPr>
        <w:t> </w:t>
      </w:r>
      <w:r>
        <w:rPr>
          <w:i/>
          <w:w w:val="95"/>
          <w:sz w:val="22"/>
          <w:vertAlign w:val="baseline"/>
        </w:rPr>
        <w:t>xapo</w:t>
      </w:r>
      <w:r>
        <w:rPr>
          <w:rFonts w:ascii="Trebuchet MS" w:hAnsi="Trebuchet MS"/>
          <w:i/>
          <w:w w:val="95"/>
          <w:sz w:val="22"/>
          <w:vertAlign w:val="superscript"/>
        </w:rPr>
        <w:t>/</w:t>
      </w:r>
      <w:r>
        <w:rPr>
          <w:rFonts w:ascii="Trebuchet MS" w:hAnsi="Trebuchet MS"/>
          <w:i/>
          <w:spacing w:val="-17"/>
          <w:w w:val="95"/>
          <w:sz w:val="22"/>
          <w:vertAlign w:val="baseline"/>
        </w:rPr>
        <w:t> </w:t>
      </w:r>
      <w:r>
        <w:rPr>
          <w:w w:val="95"/>
          <w:sz w:val="21"/>
          <w:vertAlign w:val="baseline"/>
        </w:rPr>
        <w:t>etc.</w:t>
      </w:r>
    </w:p>
    <w:p>
      <w:pPr>
        <w:pStyle w:val="BodyText"/>
        <w:spacing w:line="290" w:lineRule="auto" w:before="8"/>
        <w:ind w:left="420" w:right="327" w:firstLine="479"/>
        <w:jc w:val="both"/>
      </w:pPr>
      <w:r>
        <w:rPr>
          <w:w w:val="90"/>
        </w:rPr>
        <w:t>No existe en nahual una fricativa labiodental /f/, por lo que la del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español </w:t>
      </w:r>
      <w:r>
        <w:rPr>
          <w:w w:val="90"/>
        </w:rPr>
        <w:t>es sustituída en los préstamos más antiguos por la oclusiva sorda</w:t>
      </w:r>
      <w:r>
        <w:rPr>
          <w:spacing w:val="1"/>
          <w:w w:val="90"/>
        </w:rPr>
        <w:t> </w:t>
      </w:r>
      <w:r>
        <w:rPr>
          <w:w w:val="95"/>
        </w:rPr>
        <w:t>bilabial</w:t>
      </w:r>
      <w:r>
        <w:rPr>
          <w:spacing w:val="-2"/>
          <w:w w:val="95"/>
        </w:rPr>
        <w:t> </w:t>
      </w:r>
      <w:r>
        <w:rPr>
          <w:w w:val="95"/>
        </w:rPr>
        <w:t>/p/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2409" w:val="left" w:leader="none"/>
        </w:tabs>
        <w:ind w:left="1695"/>
      </w:pPr>
      <w:r>
        <w:rPr>
          <w:w w:val="95"/>
        </w:rPr>
        <w:t>fiscal</w:t>
        <w:tab/>
        <w:t>pizkal</w:t>
      </w:r>
    </w:p>
    <w:p>
      <w:pPr>
        <w:pStyle w:val="BodyText"/>
        <w:tabs>
          <w:tab w:pos="2408" w:val="left" w:leader="none"/>
        </w:tabs>
        <w:spacing w:before="50"/>
        <w:ind w:left="1695"/>
      </w:pPr>
      <w:r>
        <w:rPr>
          <w:w w:val="95"/>
        </w:rPr>
        <w:t>freno</w:t>
        <w:tab/>
        <w:t>preno</w:t>
      </w:r>
    </w:p>
    <w:p>
      <w:pPr>
        <w:spacing w:after="0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92" w:lineRule="auto" w:before="1"/>
        <w:ind w:left="301" w:right="443"/>
        <w:jc w:val="both"/>
      </w:pPr>
      <w:r>
        <w:rPr>
          <w:w w:val="85"/>
        </w:rPr>
        <w:t>Que se trata de un préstamo antiguo lo corrobora el significado de la palabra,</w:t>
      </w:r>
      <w:r>
        <w:rPr>
          <w:spacing w:val="1"/>
          <w:w w:val="85"/>
        </w:rPr>
        <w:t> </w:t>
      </w:r>
      <w:r>
        <w:rPr>
          <w:w w:val="85"/>
        </w:rPr>
        <w:t>que remite a una situación</w:t>
      </w:r>
      <w:r>
        <w:rPr>
          <w:spacing w:val="1"/>
          <w:w w:val="85"/>
        </w:rPr>
        <w:t> </w:t>
      </w:r>
      <w:r>
        <w:rPr>
          <w:w w:val="85"/>
        </w:rPr>
        <w:t>histórica interesante, recogida en el DRAE: “El los</w:t>
      </w:r>
      <w:r>
        <w:rPr>
          <w:spacing w:val="1"/>
          <w:w w:val="85"/>
        </w:rPr>
        <w:t> </w:t>
      </w:r>
      <w:r>
        <w:rPr>
          <w:w w:val="90"/>
        </w:rPr>
        <w:t>pueblos</w:t>
      </w:r>
      <w:r>
        <w:rPr>
          <w:spacing w:val="1"/>
          <w:w w:val="90"/>
        </w:rPr>
        <w:t> </w:t>
      </w:r>
      <w:r>
        <w:rPr>
          <w:w w:val="90"/>
        </w:rPr>
        <w:t>indios</w:t>
      </w:r>
      <w:r>
        <w:rPr>
          <w:spacing w:val="1"/>
          <w:w w:val="90"/>
        </w:rPr>
        <w:t> </w:t>
      </w:r>
      <w:r>
        <w:rPr>
          <w:w w:val="90"/>
        </w:rPr>
        <w:t>era</w:t>
      </w:r>
      <w:r>
        <w:rPr>
          <w:spacing w:val="1"/>
          <w:w w:val="90"/>
        </w:rPr>
        <w:t> </w:t>
      </w:r>
      <w:r>
        <w:rPr>
          <w:w w:val="90"/>
        </w:rPr>
        <w:t>uno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indígenas</w:t>
      </w:r>
      <w:r>
        <w:rPr>
          <w:spacing w:val="1"/>
          <w:w w:val="90"/>
        </w:rPr>
        <w:t> </w:t>
      </w:r>
      <w:r>
        <w:rPr>
          <w:w w:val="90"/>
        </w:rPr>
        <w:t>encargado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demás</w:t>
      </w:r>
      <w:r>
        <w:rPr>
          <w:spacing w:val="1"/>
          <w:w w:val="90"/>
        </w:rPr>
        <w:t> </w:t>
      </w:r>
      <w:r>
        <w:rPr>
          <w:w w:val="85"/>
        </w:rPr>
        <w:t>cumpliesen sus deberes religiosos”. Las formas con w son más frecuentes entre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los jóvenes, </w:t>
      </w:r>
      <w:r>
        <w:rPr>
          <w:w w:val="90"/>
        </w:rPr>
        <w:t>mientras que las formas con p son preferidas por los mayores.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También la retrotracción del acento apoya esta conjetura. En los préstamos</w:t>
      </w:r>
      <w:r>
        <w:rPr>
          <w:w w:val="90"/>
        </w:rPr>
        <w:t> </w:t>
      </w:r>
      <w:r>
        <w:rPr>
          <w:spacing w:val="-1"/>
          <w:w w:val="90"/>
        </w:rPr>
        <w:t>más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recientes,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f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es</w:t>
      </w:r>
      <w:r>
        <w:rPr>
          <w:spacing w:val="-6"/>
          <w:w w:val="90"/>
        </w:rPr>
        <w:t> </w:t>
      </w:r>
      <w:r>
        <w:rPr>
          <w:w w:val="90"/>
        </w:rPr>
        <w:t>sustiotuída</w:t>
      </w:r>
      <w:r>
        <w:rPr>
          <w:spacing w:val="-8"/>
          <w:w w:val="90"/>
        </w:rPr>
        <w:t> </w:t>
      </w:r>
      <w:r>
        <w:rPr>
          <w:w w:val="90"/>
        </w:rPr>
        <w:t>más</w:t>
      </w:r>
      <w:r>
        <w:rPr>
          <w:spacing w:val="-6"/>
          <w:w w:val="90"/>
        </w:rPr>
        <w:t> </w:t>
      </w:r>
      <w:r>
        <w:rPr>
          <w:w w:val="90"/>
        </w:rPr>
        <w:t>bien</w:t>
      </w:r>
      <w:r>
        <w:rPr>
          <w:spacing w:val="-7"/>
          <w:w w:val="90"/>
        </w:rPr>
        <w:t> </w:t>
      </w:r>
      <w:r>
        <w:rPr>
          <w:w w:val="90"/>
        </w:rPr>
        <w:t>por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u</w:t>
      </w:r>
      <w:r>
        <w:rPr>
          <w:spacing w:val="-7"/>
          <w:w w:val="90"/>
        </w:rPr>
        <w:t> </w:t>
      </w:r>
      <w:r>
        <w:rPr>
          <w:w w:val="90"/>
        </w:rPr>
        <w:t>consonántica: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tabs>
          <w:tab w:pos="2573" w:val="left" w:leader="none"/>
        </w:tabs>
        <w:ind w:left="1576"/>
      </w:pPr>
      <w:r>
        <w:rPr>
          <w:w w:val="95"/>
        </w:rPr>
        <w:t>freno</w:t>
        <w:tab/>
        <w:t>wreno</w:t>
      </w:r>
    </w:p>
    <w:p>
      <w:pPr>
        <w:pStyle w:val="BodyText"/>
        <w:tabs>
          <w:tab w:pos="2572" w:val="left" w:leader="none"/>
        </w:tabs>
        <w:spacing w:before="52"/>
        <w:ind w:left="1576"/>
      </w:pPr>
      <w:r>
        <w:rPr>
          <w:w w:val="95"/>
        </w:rPr>
        <w:t>Felipe</w:t>
        <w:tab/>
        <w:t>Welipe</w:t>
      </w:r>
    </w:p>
    <w:p>
      <w:pPr>
        <w:pStyle w:val="BodyText"/>
        <w:tabs>
          <w:tab w:pos="2572" w:val="left" w:leader="none"/>
        </w:tabs>
        <w:spacing w:before="50"/>
        <w:ind w:left="1576"/>
      </w:pPr>
      <w:r>
        <w:rPr/>
        <w:t>violín</w:t>
        <w:tab/>
      </w:r>
      <w:r>
        <w:rPr>
          <w:w w:val="90"/>
        </w:rPr>
        <w:t>fioli</w:t>
      </w:r>
      <w:r>
        <w:rPr>
          <w:spacing w:val="-4"/>
          <w:w w:val="90"/>
        </w:rPr>
        <w:t> </w:t>
      </w:r>
      <w:r>
        <w:rPr>
          <w:w w:val="90"/>
        </w:rPr>
        <w:t>=&gt;</w:t>
      </w:r>
      <w:r>
        <w:rPr>
          <w:spacing w:val="-4"/>
          <w:w w:val="90"/>
        </w:rPr>
        <w:t> </w:t>
      </w:r>
      <w:r>
        <w:rPr>
          <w:w w:val="90"/>
        </w:rPr>
        <w:t>wioli</w:t>
      </w:r>
    </w:p>
    <w:p>
      <w:pPr>
        <w:pStyle w:val="BodyText"/>
        <w:tabs>
          <w:tab w:pos="2572" w:val="left" w:leader="none"/>
        </w:tabs>
        <w:spacing w:before="52"/>
        <w:ind w:left="1576"/>
      </w:pPr>
      <w:r>
        <w:rPr>
          <w:w w:val="90"/>
        </w:rPr>
        <w:t>Fernando</w:t>
        <w:tab/>
      </w:r>
      <w:r>
        <w:rPr>
          <w:w w:val="85"/>
        </w:rPr>
        <w:t>Wernanto</w:t>
      </w:r>
      <w:r>
        <w:rPr>
          <w:spacing w:val="-2"/>
          <w:w w:val="85"/>
        </w:rPr>
        <w:t> </w:t>
      </w:r>
      <w:r>
        <w:rPr>
          <w:w w:val="85"/>
        </w:rPr>
        <w:t>(forma</w:t>
      </w:r>
      <w:r>
        <w:rPr>
          <w:spacing w:val="-2"/>
          <w:w w:val="85"/>
        </w:rPr>
        <w:t> </w:t>
      </w:r>
      <w:r>
        <w:rPr>
          <w:w w:val="85"/>
        </w:rPr>
        <w:t>más</w:t>
      </w:r>
      <w:r>
        <w:rPr>
          <w:spacing w:val="-1"/>
          <w:w w:val="85"/>
        </w:rPr>
        <w:t> </w:t>
      </w:r>
      <w:r>
        <w:rPr>
          <w:w w:val="85"/>
        </w:rPr>
        <w:t>antigua:</w:t>
      </w:r>
      <w:r>
        <w:rPr>
          <w:spacing w:val="-1"/>
          <w:w w:val="85"/>
        </w:rPr>
        <w:t> </w:t>
      </w:r>
      <w:r>
        <w:rPr>
          <w:w w:val="85"/>
        </w:rPr>
        <w:t>Pernanto)</w:t>
      </w:r>
    </w:p>
    <w:p>
      <w:pPr>
        <w:pStyle w:val="BodyText"/>
        <w:rPr>
          <w:sz w:val="30"/>
        </w:rPr>
      </w:pPr>
    </w:p>
    <w:p>
      <w:pPr>
        <w:pStyle w:val="BodyText"/>
        <w:spacing w:line="292" w:lineRule="auto"/>
        <w:ind w:left="301" w:right="445" w:firstLine="480"/>
        <w:jc w:val="both"/>
      </w:pPr>
      <w:r>
        <w:rPr>
          <w:w w:val="90"/>
        </w:rPr>
        <w:t>Con respecto a la combinación se dan las siguientes reglas. Como el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náhuatl no admite grupos consonánticos </w:t>
      </w:r>
      <w:r>
        <w:rPr>
          <w:w w:val="90"/>
        </w:rPr>
        <w:t>dentro de la misma sílaba, los del</w:t>
      </w:r>
      <w:r>
        <w:rPr>
          <w:spacing w:val="1"/>
          <w:w w:val="90"/>
        </w:rPr>
        <w:t> </w:t>
      </w:r>
      <w:r>
        <w:rPr>
          <w:w w:val="85"/>
        </w:rPr>
        <w:t>español deben ser disueltos en dos sílabas diferentes, lo que aumenta en una</w:t>
      </w:r>
      <w:r>
        <w:rPr>
          <w:spacing w:val="1"/>
          <w:w w:val="85"/>
        </w:rPr>
        <w:t> </w:t>
      </w:r>
      <w:r>
        <w:rPr>
          <w:w w:val="95"/>
        </w:rPr>
        <w:t>sílaba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palabra,</w:t>
      </w:r>
      <w:r>
        <w:rPr>
          <w:spacing w:val="-8"/>
          <w:w w:val="95"/>
        </w:rPr>
        <w:t> </w:t>
      </w:r>
      <w:r>
        <w:rPr>
          <w:w w:val="95"/>
        </w:rPr>
        <w:t>o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contrario</w:t>
      </w:r>
      <w:r>
        <w:rPr>
          <w:spacing w:val="-8"/>
          <w:w w:val="95"/>
        </w:rPr>
        <w:t> </w:t>
      </w:r>
      <w:r>
        <w:rPr>
          <w:w w:val="95"/>
        </w:rPr>
        <w:t>simplificados: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1576"/>
      </w:pPr>
      <w:r>
        <w:rPr>
          <w:w w:val="90"/>
        </w:rPr>
        <w:t>trabajo</w:t>
      </w:r>
      <w:r>
        <w:rPr>
          <w:spacing w:val="16"/>
          <w:w w:val="90"/>
        </w:rPr>
        <w:t> </w:t>
      </w:r>
      <w:r>
        <w:rPr>
          <w:w w:val="90"/>
        </w:rPr>
        <w:t>tarawaho</w:t>
      </w:r>
    </w:p>
    <w:p>
      <w:pPr>
        <w:pStyle w:val="BodyText"/>
        <w:tabs>
          <w:tab w:pos="2290" w:val="left" w:leader="none"/>
        </w:tabs>
        <w:spacing w:before="51"/>
        <w:ind w:left="1576"/>
      </w:pPr>
      <w:r>
        <w:rPr/>
        <w:t>clavo</w:t>
        <w:tab/>
      </w:r>
      <w:r>
        <w:rPr>
          <w:w w:val="90"/>
        </w:rPr>
        <w:t>kalawo</w:t>
      </w:r>
      <w:r>
        <w:rPr>
          <w:spacing w:val="1"/>
          <w:w w:val="90"/>
        </w:rPr>
        <w:t> </w:t>
      </w:r>
      <w:r>
        <w:rPr>
          <w:w w:val="90"/>
        </w:rPr>
        <w:t>/</w:t>
      </w:r>
      <w:r>
        <w:rPr>
          <w:spacing w:val="2"/>
          <w:w w:val="90"/>
        </w:rPr>
        <w:t> </w:t>
      </w:r>
      <w:r>
        <w:rPr>
          <w:w w:val="90"/>
        </w:rPr>
        <w:t>lawoz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88" w:lineRule="auto" w:before="1"/>
        <w:ind w:left="301" w:right="443"/>
        <w:jc w:val="both"/>
      </w:pPr>
      <w:r>
        <w:rPr>
          <w:w w:val="85"/>
        </w:rPr>
        <w:t>Lo que tienen en común </w:t>
      </w:r>
      <w:r>
        <w:rPr>
          <w:i/>
          <w:w w:val="85"/>
          <w:sz w:val="22"/>
        </w:rPr>
        <w:t>tarawaho </w:t>
      </w:r>
      <w:r>
        <w:rPr>
          <w:w w:val="85"/>
        </w:rPr>
        <w:t>y </w:t>
      </w:r>
      <w:r>
        <w:rPr>
          <w:i/>
          <w:w w:val="85"/>
          <w:sz w:val="22"/>
        </w:rPr>
        <w:t>kalawo </w:t>
      </w:r>
      <w:r>
        <w:rPr>
          <w:w w:val="85"/>
        </w:rPr>
        <w:t>es que son préstamos recientes,</w:t>
      </w:r>
      <w:r>
        <w:rPr>
          <w:spacing w:val="1"/>
          <w:w w:val="85"/>
        </w:rPr>
        <w:t> </w:t>
      </w:r>
      <w:r>
        <w:rPr>
          <w:w w:val="85"/>
        </w:rPr>
        <w:t>mientras que </w:t>
      </w:r>
      <w:r>
        <w:rPr>
          <w:i/>
          <w:w w:val="85"/>
          <w:sz w:val="22"/>
        </w:rPr>
        <w:t>lawoz</w:t>
      </w:r>
      <w:r>
        <w:rPr>
          <w:w w:val="85"/>
        </w:rPr>
        <w:t>, con la s de plural varada, es más antiguo; esto hace pensar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que en una época antigua la opción </w:t>
      </w:r>
      <w:r>
        <w:rPr>
          <w:w w:val="90"/>
        </w:rPr>
        <w:t>preferida era la simplificación del grupo</w:t>
      </w:r>
      <w:r>
        <w:rPr>
          <w:spacing w:val="1"/>
          <w:w w:val="90"/>
        </w:rPr>
        <w:t> </w:t>
      </w:r>
      <w:r>
        <w:rPr>
          <w:w w:val="85"/>
        </w:rPr>
        <w:t>consonántico,</w:t>
      </w:r>
      <w:r>
        <w:rPr>
          <w:spacing w:val="26"/>
          <w:w w:val="85"/>
        </w:rPr>
        <w:t> </w:t>
      </w:r>
      <w:r>
        <w:rPr>
          <w:w w:val="85"/>
        </w:rPr>
        <w:t>en</w:t>
      </w:r>
      <w:r>
        <w:rPr>
          <w:spacing w:val="27"/>
          <w:w w:val="85"/>
        </w:rPr>
        <w:t> </w:t>
      </w:r>
      <w:r>
        <w:rPr>
          <w:w w:val="85"/>
        </w:rPr>
        <w:t>la</w:t>
      </w:r>
      <w:r>
        <w:rPr>
          <w:spacing w:val="27"/>
          <w:w w:val="85"/>
        </w:rPr>
        <w:t> </w:t>
      </w:r>
      <w:r>
        <w:rPr>
          <w:w w:val="85"/>
        </w:rPr>
        <w:t>cual</w:t>
      </w:r>
      <w:r>
        <w:rPr>
          <w:spacing w:val="27"/>
          <w:w w:val="85"/>
        </w:rPr>
        <w:t> </w:t>
      </w:r>
      <w:r>
        <w:rPr>
          <w:w w:val="85"/>
        </w:rPr>
        <w:t>los</w:t>
      </w:r>
      <w:r>
        <w:rPr>
          <w:spacing w:val="26"/>
          <w:w w:val="85"/>
        </w:rPr>
        <w:t> </w:t>
      </w:r>
      <w:r>
        <w:rPr>
          <w:w w:val="85"/>
        </w:rPr>
        <w:t>hablantes</w:t>
      </w:r>
      <w:r>
        <w:rPr>
          <w:spacing w:val="27"/>
          <w:w w:val="85"/>
        </w:rPr>
        <w:t> </w:t>
      </w:r>
      <w:r>
        <w:rPr>
          <w:w w:val="85"/>
        </w:rPr>
        <w:t>de</w:t>
      </w:r>
      <w:r>
        <w:rPr>
          <w:spacing w:val="26"/>
          <w:w w:val="85"/>
        </w:rPr>
        <w:t> </w:t>
      </w:r>
      <w:r>
        <w:rPr>
          <w:w w:val="85"/>
        </w:rPr>
        <w:t>náhuatl</w:t>
      </w:r>
      <w:r>
        <w:rPr>
          <w:spacing w:val="26"/>
          <w:w w:val="85"/>
        </w:rPr>
        <w:t> </w:t>
      </w:r>
      <w:r>
        <w:rPr>
          <w:w w:val="85"/>
        </w:rPr>
        <w:t>apenas</w:t>
      </w:r>
      <w:r>
        <w:rPr>
          <w:spacing w:val="26"/>
          <w:w w:val="85"/>
        </w:rPr>
        <w:t> </w:t>
      </w:r>
      <w:r>
        <w:rPr>
          <w:w w:val="85"/>
        </w:rPr>
        <w:t>hablaban</w:t>
      </w:r>
      <w:r>
        <w:rPr>
          <w:spacing w:val="26"/>
          <w:w w:val="85"/>
        </w:rPr>
        <w:t> </w:t>
      </w:r>
      <w:r>
        <w:rPr>
          <w:w w:val="85"/>
        </w:rPr>
        <w:t>español</w:t>
      </w:r>
      <w:r>
        <w:rPr>
          <w:spacing w:val="25"/>
          <w:w w:val="85"/>
        </w:rPr>
        <w:t> </w:t>
      </w:r>
      <w:r>
        <w:rPr>
          <w:w w:val="85"/>
        </w:rPr>
        <w:t>y</w:t>
      </w:r>
      <w:r>
        <w:rPr>
          <w:spacing w:val="-40"/>
          <w:w w:val="85"/>
        </w:rPr>
        <w:t> </w:t>
      </w:r>
      <w:r>
        <w:rPr>
          <w:w w:val="90"/>
        </w:rPr>
        <w:t>no</w:t>
      </w:r>
      <w:r>
        <w:rPr>
          <w:spacing w:val="-6"/>
          <w:w w:val="90"/>
        </w:rPr>
        <w:t> </w:t>
      </w:r>
      <w:r>
        <w:rPr>
          <w:w w:val="90"/>
        </w:rPr>
        <w:t>podían</w:t>
      </w:r>
      <w:r>
        <w:rPr>
          <w:spacing w:val="-5"/>
          <w:w w:val="90"/>
        </w:rPr>
        <w:t> </w:t>
      </w:r>
      <w:r>
        <w:rPr>
          <w:w w:val="90"/>
        </w:rPr>
        <w:t>reconocer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s</w:t>
      </w:r>
      <w:r>
        <w:rPr>
          <w:spacing w:val="-5"/>
          <w:w w:val="90"/>
        </w:rPr>
        <w:t> </w:t>
      </w:r>
      <w:r>
        <w:rPr>
          <w:w w:val="90"/>
        </w:rPr>
        <w:t>como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marca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plural,</w:t>
      </w:r>
      <w:r>
        <w:rPr>
          <w:spacing w:val="-6"/>
          <w:w w:val="90"/>
        </w:rPr>
        <w:t> </w:t>
      </w:r>
      <w:r>
        <w:rPr>
          <w:w w:val="90"/>
        </w:rPr>
        <w:t>sino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tomaban</w:t>
      </w:r>
      <w:r>
        <w:rPr>
          <w:spacing w:val="-6"/>
          <w:w w:val="90"/>
        </w:rPr>
        <w:t> </w:t>
      </w:r>
      <w:r>
        <w:rPr>
          <w:w w:val="90"/>
        </w:rPr>
        <w:t>como</w:t>
      </w:r>
      <w:r>
        <w:rPr>
          <w:spacing w:val="-43"/>
          <w:w w:val="90"/>
        </w:rPr>
        <w:t> </w:t>
      </w:r>
      <w:r>
        <w:rPr>
          <w:w w:val="90"/>
        </w:rPr>
        <w:t>parte de la base; así patox significa “pato”, mientras que el plural se forma</w:t>
      </w:r>
      <w:r>
        <w:rPr>
          <w:spacing w:val="1"/>
          <w:w w:val="90"/>
        </w:rPr>
        <w:t> </w:t>
      </w:r>
      <w:r>
        <w:rPr>
          <w:w w:val="95"/>
        </w:rPr>
        <w:t>añadiendo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morfema</w:t>
      </w:r>
      <w:r>
        <w:rPr>
          <w:spacing w:val="-8"/>
          <w:w w:val="95"/>
        </w:rPr>
        <w:t> </w:t>
      </w:r>
      <w:r>
        <w:rPr>
          <w:w w:val="95"/>
        </w:rPr>
        <w:t>–</w:t>
      </w:r>
      <w:r>
        <w:rPr>
          <w:i/>
          <w:w w:val="95"/>
          <w:sz w:val="22"/>
        </w:rPr>
        <w:t>me</w:t>
      </w:r>
      <w:r>
        <w:rPr>
          <w:w w:val="95"/>
        </w:rPr>
        <w:t>:</w:t>
      </w:r>
      <w:r>
        <w:rPr>
          <w:spacing w:val="-8"/>
          <w:w w:val="95"/>
        </w:rPr>
        <w:t> </w:t>
      </w:r>
      <w:r>
        <w:rPr>
          <w:i/>
          <w:w w:val="95"/>
          <w:sz w:val="22"/>
        </w:rPr>
        <w:t>patoxme</w:t>
      </w:r>
      <w:r>
        <w:rPr>
          <w:i/>
          <w:spacing w:val="-9"/>
          <w:w w:val="95"/>
          <w:sz w:val="22"/>
        </w:rPr>
        <w:t> </w:t>
      </w:r>
      <w:r>
        <w:rPr>
          <w:w w:val="95"/>
        </w:rPr>
        <w:t>“patos”.</w:t>
      </w:r>
    </w:p>
    <w:p>
      <w:pPr>
        <w:pStyle w:val="BodyText"/>
        <w:spacing w:line="292" w:lineRule="auto"/>
        <w:ind w:left="301" w:right="442" w:firstLine="480"/>
        <w:jc w:val="both"/>
      </w:pPr>
      <w:r>
        <w:rPr>
          <w:w w:val="85"/>
        </w:rPr>
        <w:t>Hay algunos casos especiales. En el primero aparentemente no ha tenido</w:t>
      </w:r>
      <w:r>
        <w:rPr>
          <w:spacing w:val="1"/>
          <w:w w:val="85"/>
        </w:rPr>
        <w:t> </w:t>
      </w:r>
      <w:r>
        <w:rPr>
          <w:w w:val="90"/>
        </w:rPr>
        <w:t>lugar la simplificación, pero lo que ocurre es que el grupo consonántico</w:t>
      </w:r>
      <w:r>
        <w:rPr>
          <w:spacing w:val="1"/>
          <w:w w:val="90"/>
        </w:rPr>
        <w:t> </w:t>
      </w:r>
      <w:r>
        <w:rPr>
          <w:w w:val="85"/>
        </w:rPr>
        <w:t>español</w:t>
      </w:r>
      <w:r>
        <w:rPr>
          <w:spacing w:val="33"/>
          <w:w w:val="85"/>
        </w:rPr>
        <w:t> </w:t>
      </w:r>
      <w:r>
        <w:rPr>
          <w:w w:val="85"/>
        </w:rPr>
        <w:t>/kw/</w:t>
      </w:r>
      <w:r>
        <w:rPr>
          <w:spacing w:val="33"/>
          <w:w w:val="85"/>
        </w:rPr>
        <w:t> </w:t>
      </w:r>
      <w:r>
        <w:rPr>
          <w:w w:val="85"/>
        </w:rPr>
        <w:t>fue</w:t>
      </w:r>
      <w:r>
        <w:rPr>
          <w:spacing w:val="33"/>
          <w:w w:val="85"/>
        </w:rPr>
        <w:t> </w:t>
      </w:r>
      <w:r>
        <w:rPr>
          <w:w w:val="85"/>
        </w:rPr>
        <w:t>reinterpretado</w:t>
      </w:r>
      <w:r>
        <w:rPr>
          <w:spacing w:val="31"/>
          <w:w w:val="85"/>
        </w:rPr>
        <w:t> </w:t>
      </w:r>
      <w:r>
        <w:rPr>
          <w:w w:val="85"/>
        </w:rPr>
        <w:t>como</w:t>
      </w:r>
      <w:r>
        <w:rPr>
          <w:spacing w:val="32"/>
          <w:w w:val="85"/>
        </w:rPr>
        <w:t> </w:t>
      </w:r>
      <w:r>
        <w:rPr>
          <w:w w:val="85"/>
        </w:rPr>
        <w:t>/kw/</w:t>
      </w:r>
      <w:r>
        <w:rPr>
          <w:spacing w:val="31"/>
          <w:w w:val="85"/>
        </w:rPr>
        <w:t> </w:t>
      </w:r>
      <w:r>
        <w:rPr>
          <w:w w:val="85"/>
        </w:rPr>
        <w:t>y</w:t>
      </w:r>
      <w:r>
        <w:rPr>
          <w:spacing w:val="32"/>
          <w:w w:val="85"/>
        </w:rPr>
        <w:t> </w:t>
      </w:r>
      <w:r>
        <w:rPr>
          <w:w w:val="85"/>
        </w:rPr>
        <w:t>posteriormente</w:t>
      </w:r>
      <w:r>
        <w:rPr>
          <w:spacing w:val="31"/>
          <w:w w:val="85"/>
        </w:rPr>
        <w:t> </w:t>
      </w:r>
      <w:r>
        <w:rPr>
          <w:w w:val="85"/>
        </w:rPr>
        <w:t>sustituido</w:t>
      </w:r>
      <w:r>
        <w:rPr>
          <w:spacing w:val="32"/>
          <w:w w:val="85"/>
        </w:rPr>
        <w:t> </w:t>
      </w:r>
      <w:r>
        <w:rPr>
          <w:w w:val="85"/>
        </w:rPr>
        <w:t>por</w:t>
      </w:r>
    </w:p>
    <w:p>
      <w:pPr>
        <w:pStyle w:val="BodyText"/>
        <w:spacing w:line="235" w:lineRule="exact"/>
        <w:ind w:left="301"/>
        <w:jc w:val="both"/>
      </w:pPr>
      <w:r>
        <w:rPr>
          <w:w w:val="85"/>
        </w:rPr>
        <w:t>/q/,</w:t>
      </w:r>
      <w:r>
        <w:rPr>
          <w:spacing w:val="7"/>
          <w:w w:val="85"/>
        </w:rPr>
        <w:t> </w:t>
      </w:r>
      <w:r>
        <w:rPr>
          <w:w w:val="85"/>
        </w:rPr>
        <w:t>es</w:t>
      </w:r>
      <w:r>
        <w:rPr>
          <w:spacing w:val="8"/>
          <w:w w:val="85"/>
        </w:rPr>
        <w:t> </w:t>
      </w:r>
      <w:r>
        <w:rPr>
          <w:w w:val="85"/>
        </w:rPr>
        <w:t>decir</w:t>
      </w:r>
      <w:r>
        <w:rPr>
          <w:spacing w:val="8"/>
          <w:w w:val="85"/>
        </w:rPr>
        <w:t> </w:t>
      </w:r>
      <w:r>
        <w:rPr>
          <w:w w:val="85"/>
        </w:rPr>
        <w:t>reanalizado</w:t>
      </w:r>
      <w:r>
        <w:rPr>
          <w:spacing w:val="8"/>
          <w:w w:val="85"/>
        </w:rPr>
        <w:t> </w:t>
      </w:r>
      <w:r>
        <w:rPr>
          <w:w w:val="85"/>
        </w:rPr>
        <w:t>como</w:t>
      </w:r>
      <w:r>
        <w:rPr>
          <w:spacing w:val="8"/>
          <w:w w:val="85"/>
        </w:rPr>
        <w:t> </w:t>
      </w:r>
      <w:r>
        <w:rPr>
          <w:w w:val="85"/>
        </w:rPr>
        <w:t>velar</w:t>
      </w:r>
      <w:r>
        <w:rPr>
          <w:spacing w:val="7"/>
          <w:w w:val="85"/>
        </w:rPr>
        <w:t> </w:t>
      </w:r>
      <w:r>
        <w:rPr>
          <w:w w:val="85"/>
        </w:rPr>
        <w:t>redondeada</w:t>
      </w:r>
      <w:r>
        <w:rPr>
          <w:spacing w:val="8"/>
          <w:w w:val="85"/>
        </w:rPr>
        <w:t> </w:t>
      </w:r>
      <w:r>
        <w:rPr>
          <w:w w:val="85"/>
        </w:rPr>
        <w:t>(labializada):</w:t>
      </w:r>
    </w:p>
    <w:p>
      <w:pPr>
        <w:spacing w:after="0" w:line="235" w:lineRule="exact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"/>
        <w:ind w:left="420"/>
        <w:jc w:val="both"/>
      </w:pPr>
      <w:r>
        <w:rPr>
          <w:w w:val="85"/>
        </w:rPr>
        <w:t>cuerdas</w:t>
      </w:r>
      <w:r>
        <w:rPr>
          <w:spacing w:val="39"/>
        </w:rPr>
        <w:t> </w:t>
      </w:r>
      <w:r>
        <w:rPr>
          <w:spacing w:val="40"/>
        </w:rPr>
        <w:t> </w:t>
      </w:r>
      <w:r>
        <w:rPr>
          <w:w w:val="85"/>
        </w:rPr>
        <w:t>qertas</w:t>
      </w:r>
      <w:r>
        <w:rPr>
          <w:spacing w:val="35"/>
        </w:rPr>
        <w:t> </w:t>
      </w:r>
      <w:r>
        <w:rPr>
          <w:w w:val="85"/>
        </w:rPr>
        <w:t>(con la s</w:t>
      </w:r>
      <w:r>
        <w:rPr>
          <w:spacing w:val="1"/>
          <w:w w:val="85"/>
        </w:rPr>
        <w:t> </w:t>
      </w:r>
      <w:r>
        <w:rPr>
          <w:w w:val="85"/>
        </w:rPr>
        <w:t>de plural española)</w:t>
      </w:r>
    </w:p>
    <w:p>
      <w:pPr>
        <w:pStyle w:val="BodyText"/>
        <w:rPr>
          <w:sz w:val="30"/>
        </w:rPr>
      </w:pPr>
    </w:p>
    <w:p>
      <w:pPr>
        <w:pStyle w:val="BodyText"/>
        <w:spacing w:line="292" w:lineRule="auto"/>
        <w:ind w:left="420" w:right="327"/>
        <w:jc w:val="both"/>
      </w:pPr>
      <w:r>
        <w:rPr>
          <w:w w:val="90"/>
        </w:rPr>
        <w:t>En el segundo ocurre que tanto la u consonántica del español como la /b/</w:t>
      </w:r>
      <w:r>
        <w:rPr>
          <w:spacing w:val="1"/>
          <w:w w:val="90"/>
        </w:rPr>
        <w:t> </w:t>
      </w:r>
      <w:r>
        <w:rPr>
          <w:w w:val="95"/>
        </w:rPr>
        <w:t>habrían</w:t>
      </w:r>
      <w:r>
        <w:rPr>
          <w:spacing w:val="-9"/>
          <w:w w:val="95"/>
        </w:rPr>
        <w:t> </w:t>
      </w:r>
      <w:r>
        <w:rPr>
          <w:w w:val="95"/>
        </w:rPr>
        <w:t>dado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resultado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u</w:t>
      </w:r>
      <w:r>
        <w:rPr>
          <w:spacing w:val="-8"/>
          <w:w w:val="95"/>
        </w:rPr>
        <w:t> </w:t>
      </w:r>
      <w:r>
        <w:rPr>
          <w:w w:val="95"/>
        </w:rPr>
        <w:t>consonántica: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852" w:val="left" w:leader="none"/>
        </w:tabs>
        <w:ind w:right="3878"/>
        <w:jc w:val="right"/>
      </w:pPr>
      <w:r>
        <w:rPr>
          <w:w w:val="95"/>
        </w:rPr>
        <w:t>bueno</w:t>
        <w:tab/>
        <w:t>weno.</w:t>
      </w:r>
    </w:p>
    <w:p>
      <w:pPr>
        <w:pStyle w:val="BodyText"/>
        <w:rPr>
          <w:sz w:val="30"/>
        </w:rPr>
      </w:pPr>
    </w:p>
    <w:p>
      <w:pPr>
        <w:pStyle w:val="BodyText"/>
        <w:spacing w:line="292" w:lineRule="auto" w:before="1"/>
        <w:ind w:left="420" w:right="325" w:firstLine="479"/>
        <w:jc w:val="both"/>
      </w:pP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grupo</w:t>
      </w:r>
      <w:r>
        <w:rPr>
          <w:spacing w:val="1"/>
          <w:w w:val="90"/>
        </w:rPr>
        <w:t> </w:t>
      </w:r>
      <w:r>
        <w:rPr>
          <w:w w:val="90"/>
        </w:rPr>
        <w:t>consonántico</w:t>
      </w:r>
      <w:r>
        <w:rPr>
          <w:spacing w:val="1"/>
          <w:w w:val="90"/>
        </w:rPr>
        <w:t> </w:t>
      </w:r>
      <w:r>
        <w:rPr>
          <w:w w:val="90"/>
        </w:rPr>
        <w:t>español</w:t>
      </w:r>
      <w:r>
        <w:rPr>
          <w:spacing w:val="1"/>
          <w:w w:val="90"/>
        </w:rPr>
        <w:t> </w:t>
      </w:r>
      <w:r>
        <w:rPr>
          <w:w w:val="90"/>
        </w:rPr>
        <w:t>/gw/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simplifica</w:t>
      </w:r>
      <w:r>
        <w:rPr>
          <w:spacing w:val="1"/>
          <w:w w:val="90"/>
        </w:rPr>
        <w:t> </w:t>
      </w:r>
      <w:r>
        <w:rPr>
          <w:w w:val="90"/>
        </w:rPr>
        <w:t>también</w:t>
      </w:r>
      <w:r>
        <w:rPr>
          <w:spacing w:val="1"/>
          <w:w w:val="90"/>
        </w:rPr>
        <w:t> </w:t>
      </w:r>
      <w:r>
        <w:rPr>
          <w:w w:val="90"/>
        </w:rPr>
        <w:t>con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85"/>
        </w:rPr>
        <w:t>pérdida de la oclusiva sonora; este cambio se ve favorecido por el hecho de que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5"/>
          <w:w w:val="85"/>
        </w:rPr>
        <w:t> </w:t>
      </w:r>
      <w:r>
        <w:rPr>
          <w:w w:val="85"/>
        </w:rPr>
        <w:t>español</w:t>
      </w:r>
      <w:r>
        <w:rPr>
          <w:spacing w:val="16"/>
          <w:w w:val="85"/>
        </w:rPr>
        <w:t> </w:t>
      </w:r>
      <w:r>
        <w:rPr>
          <w:w w:val="85"/>
        </w:rPr>
        <w:t>no</w:t>
      </w:r>
      <w:r>
        <w:rPr>
          <w:spacing w:val="16"/>
          <w:w w:val="85"/>
        </w:rPr>
        <w:t> </w:t>
      </w:r>
      <w:r>
        <w:rPr>
          <w:w w:val="85"/>
        </w:rPr>
        <w:t>existe</w:t>
      </w:r>
      <w:r>
        <w:rPr>
          <w:spacing w:val="15"/>
          <w:w w:val="85"/>
        </w:rPr>
        <w:t> </w:t>
      </w:r>
      <w:r>
        <w:rPr>
          <w:w w:val="85"/>
        </w:rPr>
        <w:t>oposición</w:t>
      </w:r>
      <w:r>
        <w:rPr>
          <w:spacing w:val="16"/>
          <w:w w:val="85"/>
        </w:rPr>
        <w:t> </w:t>
      </w:r>
      <w:r>
        <w:rPr>
          <w:w w:val="85"/>
        </w:rPr>
        <w:t>entre</w:t>
      </w:r>
      <w:r>
        <w:rPr>
          <w:spacing w:val="16"/>
          <w:w w:val="85"/>
        </w:rPr>
        <w:t> </w:t>
      </w:r>
      <w:r>
        <w:rPr>
          <w:w w:val="85"/>
        </w:rPr>
        <w:t>/w/</w:t>
      </w:r>
      <w:r>
        <w:rPr>
          <w:spacing w:val="16"/>
          <w:w w:val="85"/>
        </w:rPr>
        <w:t> </w:t>
      </w:r>
      <w:r>
        <w:rPr>
          <w:w w:val="85"/>
        </w:rPr>
        <w:t>y</w:t>
      </w:r>
      <w:r>
        <w:rPr>
          <w:spacing w:val="14"/>
          <w:w w:val="85"/>
        </w:rPr>
        <w:t> </w:t>
      </w:r>
      <w:r>
        <w:rPr>
          <w:w w:val="85"/>
        </w:rPr>
        <w:t>/gw/;</w:t>
      </w:r>
      <w:r>
        <w:rPr>
          <w:spacing w:val="15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hecho</w:t>
      </w:r>
      <w:r>
        <w:rPr>
          <w:spacing w:val="15"/>
          <w:w w:val="85"/>
        </w:rPr>
        <w:t> </w:t>
      </w:r>
      <w:r>
        <w:rPr>
          <w:w w:val="85"/>
        </w:rPr>
        <w:t>ante</w:t>
      </w:r>
      <w:r>
        <w:rPr>
          <w:spacing w:val="15"/>
          <w:w w:val="85"/>
        </w:rPr>
        <w:t> </w:t>
      </w:r>
      <w:r>
        <w:rPr>
          <w:w w:val="85"/>
        </w:rPr>
        <w:t>la</w:t>
      </w:r>
      <w:r>
        <w:rPr>
          <w:spacing w:val="14"/>
          <w:w w:val="85"/>
        </w:rPr>
        <w:t> </w:t>
      </w:r>
      <w:r>
        <w:rPr>
          <w:w w:val="85"/>
        </w:rPr>
        <w:t>consonante</w:t>
      </w:r>
    </w:p>
    <w:p>
      <w:pPr>
        <w:spacing w:line="283" w:lineRule="auto" w:before="0"/>
        <w:ind w:left="419" w:right="326" w:firstLine="0"/>
        <w:jc w:val="both"/>
        <w:rPr>
          <w:sz w:val="21"/>
        </w:rPr>
      </w:pPr>
      <w:r>
        <w:rPr>
          <w:w w:val="85"/>
          <w:sz w:val="21"/>
        </w:rPr>
        <w:t>/w/ tiene a intercalarse una /g/ llamada epentética: </w:t>
      </w:r>
      <w:r>
        <w:rPr>
          <w:i/>
          <w:w w:val="85"/>
          <w:sz w:val="22"/>
        </w:rPr>
        <w:t>huarache / guaraches,</w:t>
      </w:r>
      <w:r>
        <w:rPr>
          <w:i/>
          <w:spacing w:val="1"/>
          <w:w w:val="85"/>
          <w:sz w:val="22"/>
        </w:rPr>
        <w:t> </w:t>
      </w:r>
      <w:r>
        <w:rPr>
          <w:i/>
          <w:spacing w:val="-1"/>
          <w:w w:val="90"/>
          <w:sz w:val="22"/>
        </w:rPr>
        <w:t>Wentitá </w:t>
      </w:r>
      <w:r>
        <w:rPr>
          <w:i/>
          <w:w w:val="90"/>
          <w:sz w:val="22"/>
        </w:rPr>
        <w:t>/ Guentitán, huichol / güichol</w:t>
      </w:r>
      <w:r>
        <w:rPr>
          <w:w w:val="90"/>
          <w:sz w:val="21"/>
        </w:rPr>
        <w:t>. La única diferencia es de orden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diafásico,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segunda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pronunciación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se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suele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considerar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vulgar.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tabs>
          <w:tab w:pos="2691" w:val="left" w:leader="none"/>
        </w:tabs>
        <w:spacing w:line="254" w:lineRule="auto"/>
        <w:ind w:left="1695" w:right="1710"/>
        <w:rPr>
          <w:rFonts w:ascii="Lucida Sans Unicode" w:hAnsi="Lucida Sans Unicode"/>
        </w:rPr>
      </w:pPr>
      <w:r>
        <w:rPr>
          <w:spacing w:val="-1"/>
          <w:w w:val="95"/>
        </w:rPr>
        <w:t>guarache</w:t>
        <w:tab/>
      </w:r>
      <w:r>
        <w:rPr>
          <w:w w:val="90"/>
        </w:rPr>
        <w:t>warachi</w:t>
      </w:r>
      <w:r>
        <w:rPr>
          <w:spacing w:val="1"/>
          <w:w w:val="90"/>
        </w:rPr>
        <w:t> </w:t>
      </w:r>
      <w:r>
        <w:rPr>
          <w:w w:val="90"/>
        </w:rPr>
        <w:t>/gwara</w:t>
      </w:r>
      <w:r>
        <w:rPr>
          <w:rFonts w:ascii="Tahoma" w:hAnsi="Tahoma"/>
          <w:w w:val="90"/>
          <w:sz w:val="18"/>
        </w:rPr>
        <w:t>č</w:t>
      </w:r>
      <w:r>
        <w:rPr>
          <w:w w:val="90"/>
        </w:rPr>
        <w:t>i/ =&gt; /wara</w:t>
      </w:r>
      <w:r>
        <w:rPr>
          <w:rFonts w:ascii="Tahoma" w:hAnsi="Tahoma"/>
          <w:w w:val="90"/>
          <w:sz w:val="18"/>
        </w:rPr>
        <w:t>č</w:t>
      </w:r>
      <w:r>
        <w:rPr>
          <w:w w:val="90"/>
        </w:rPr>
        <w:t>i/</w:t>
      </w:r>
      <w:r>
        <w:rPr>
          <w:spacing w:val="-43"/>
          <w:w w:val="90"/>
        </w:rPr>
        <w:t> </w:t>
      </w:r>
      <w:r>
        <w:rPr>
          <w:w w:val="95"/>
        </w:rPr>
        <w:t>güero</w:t>
        <w:tab/>
        <w:t>wero</w:t>
      </w:r>
      <w:r>
        <w:rPr>
          <w:rFonts w:ascii="Lucida Sans Unicode" w:hAnsi="Lucida Sans Unicode"/>
          <w:w w:val="95"/>
          <w:vertAlign w:val="superscript"/>
        </w:rPr>
        <w:t></w:t>
      </w:r>
    </w:p>
    <w:p>
      <w:pPr>
        <w:pStyle w:val="BodyText"/>
        <w:spacing w:before="14"/>
        <w:rPr>
          <w:rFonts w:ascii="Lucida Sans Unicode"/>
          <w:sz w:val="17"/>
        </w:rPr>
      </w:pPr>
    </w:p>
    <w:p>
      <w:pPr>
        <w:pStyle w:val="BodyText"/>
        <w:spacing w:line="292" w:lineRule="auto"/>
        <w:ind w:left="420" w:right="325"/>
        <w:jc w:val="both"/>
      </w:pPr>
      <w:r>
        <w:rPr>
          <w:w w:val="90"/>
        </w:rPr>
        <w:t>Los préstamos muy recientes, que se realizan en una comunidad bilingüe,</w:t>
      </w:r>
      <w:r>
        <w:rPr>
          <w:spacing w:val="1"/>
          <w:w w:val="90"/>
        </w:rPr>
        <w:t> </w:t>
      </w:r>
      <w:r>
        <w:rPr>
          <w:w w:val="95"/>
        </w:rPr>
        <w:t>soportan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grupos</w:t>
      </w:r>
      <w:r>
        <w:rPr>
          <w:spacing w:val="-5"/>
          <w:w w:val="95"/>
        </w:rPr>
        <w:t> </w:t>
      </w:r>
      <w:r>
        <w:rPr>
          <w:w w:val="95"/>
        </w:rPr>
        <w:t>consonánticos:</w:t>
      </w:r>
    </w:p>
    <w:p>
      <w:pPr>
        <w:pStyle w:val="BodyText"/>
        <w:rPr>
          <w:sz w:val="22"/>
        </w:rPr>
      </w:pPr>
    </w:p>
    <w:p>
      <w:pPr>
        <w:pStyle w:val="BodyText"/>
        <w:tabs>
          <w:tab w:pos="2691" w:val="left" w:leader="none"/>
        </w:tabs>
        <w:ind w:left="1695"/>
        <w:rPr>
          <w:rFonts w:ascii="Lucida Sans Unicode" w:hAnsi="Lucida Sans Unicode"/>
        </w:rPr>
      </w:pPr>
      <w:r>
        <w:rPr>
          <w:w w:val="90"/>
        </w:rPr>
        <w:t>plato</w:t>
        <w:tab/>
        <w:t>plato</w:t>
      </w:r>
      <w:r>
        <w:rPr>
          <w:rFonts w:ascii="Lucida Sans Unicode" w:hAnsi="Lucida Sans Unicode"/>
          <w:w w:val="90"/>
          <w:vertAlign w:val="superscript"/>
        </w:rPr>
        <w:t></w:t>
      </w:r>
    </w:p>
    <w:p>
      <w:pPr>
        <w:pStyle w:val="BodyText"/>
        <w:tabs>
          <w:tab w:pos="996" w:val="left" w:leader="none"/>
        </w:tabs>
        <w:spacing w:before="5"/>
        <w:ind w:right="3864"/>
        <w:jc w:val="right"/>
      </w:pPr>
      <w:r>
        <w:rPr>
          <w:w w:val="95"/>
        </w:rPr>
        <w:t>freno</w:t>
        <w:tab/>
        <w:t>wreno</w:t>
      </w:r>
    </w:p>
    <w:p>
      <w:pPr>
        <w:pStyle w:val="BodyText"/>
        <w:rPr>
          <w:sz w:val="30"/>
        </w:rPr>
      </w:pPr>
    </w:p>
    <w:p>
      <w:pPr>
        <w:pStyle w:val="BodyText"/>
        <w:spacing w:line="292" w:lineRule="auto" w:before="1"/>
        <w:ind w:left="420" w:right="327"/>
        <w:jc w:val="both"/>
      </w:pPr>
      <w:r>
        <w:rPr>
          <w:w w:val="90"/>
        </w:rPr>
        <w:t>Otro</w:t>
      </w:r>
      <w:r>
        <w:rPr>
          <w:spacing w:val="1"/>
          <w:w w:val="90"/>
        </w:rPr>
        <w:t> </w:t>
      </w:r>
      <w:r>
        <w:rPr>
          <w:w w:val="90"/>
        </w:rPr>
        <w:t>recurso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utiliza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náhuatl</w:t>
      </w:r>
      <w:r>
        <w:rPr>
          <w:spacing w:val="1"/>
          <w:w w:val="90"/>
        </w:rPr>
        <w:t> </w:t>
      </w:r>
      <w:r>
        <w:rPr>
          <w:w w:val="90"/>
        </w:rPr>
        <w:t>para</w:t>
      </w:r>
      <w:r>
        <w:rPr>
          <w:spacing w:val="1"/>
          <w:w w:val="90"/>
        </w:rPr>
        <w:t> </w:t>
      </w:r>
      <w:r>
        <w:rPr>
          <w:w w:val="90"/>
        </w:rPr>
        <w:t>evitar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dos</w:t>
      </w:r>
      <w:r>
        <w:rPr>
          <w:spacing w:val="1"/>
          <w:w w:val="90"/>
        </w:rPr>
        <w:t> </w:t>
      </w:r>
      <w:r>
        <w:rPr>
          <w:w w:val="90"/>
        </w:rPr>
        <w:t>consonantes</w:t>
      </w:r>
      <w:r>
        <w:rPr>
          <w:spacing w:val="1"/>
          <w:w w:val="90"/>
        </w:rPr>
        <w:t> </w:t>
      </w:r>
      <w:r>
        <w:rPr>
          <w:w w:val="85"/>
        </w:rPr>
        <w:t>permanezcan</w:t>
      </w:r>
      <w:r>
        <w:rPr>
          <w:spacing w:val="1"/>
          <w:w w:val="85"/>
        </w:rPr>
        <w:t> </w:t>
      </w:r>
      <w:r>
        <w:rPr>
          <w:w w:val="85"/>
        </w:rPr>
        <w:t>juntan</w:t>
      </w:r>
      <w:r>
        <w:rPr>
          <w:spacing w:val="2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una</w:t>
      </w:r>
      <w:r>
        <w:rPr>
          <w:spacing w:val="2"/>
          <w:w w:val="85"/>
        </w:rPr>
        <w:t> </w:t>
      </w:r>
      <w:r>
        <w:rPr>
          <w:w w:val="85"/>
        </w:rPr>
        <w:t>misma</w:t>
      </w:r>
      <w:r>
        <w:rPr>
          <w:spacing w:val="2"/>
          <w:w w:val="85"/>
        </w:rPr>
        <w:t> </w:t>
      </w:r>
      <w:r>
        <w:rPr>
          <w:w w:val="85"/>
        </w:rPr>
        <w:t>sílaba</w:t>
      </w:r>
      <w:r>
        <w:rPr>
          <w:spacing w:val="-2"/>
          <w:w w:val="85"/>
        </w:rPr>
        <w:t> </w:t>
      </w:r>
      <w:r>
        <w:rPr>
          <w:w w:val="85"/>
        </w:rPr>
        <w:t>es</w:t>
      </w:r>
      <w:r>
        <w:rPr>
          <w:spacing w:val="2"/>
          <w:w w:val="85"/>
        </w:rPr>
        <w:t> </w:t>
      </w:r>
      <w:r>
        <w:rPr>
          <w:w w:val="85"/>
        </w:rPr>
        <w:t>prestarle</w:t>
      </w:r>
      <w:r>
        <w:rPr>
          <w:spacing w:val="2"/>
          <w:w w:val="85"/>
        </w:rPr>
        <w:t> </w:t>
      </w:r>
      <w:r>
        <w:rPr>
          <w:w w:val="85"/>
        </w:rPr>
        <w:t>una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2"/>
          <w:w w:val="85"/>
        </w:rPr>
        <w:t> </w:t>
      </w:r>
      <w:r>
        <w:rPr>
          <w:w w:val="85"/>
        </w:rPr>
        <w:t>la</w:t>
      </w:r>
      <w:r>
        <w:rPr>
          <w:spacing w:val="2"/>
          <w:w w:val="85"/>
        </w:rPr>
        <w:t> </w:t>
      </w:r>
      <w:r>
        <w:rPr>
          <w:w w:val="85"/>
        </w:rPr>
        <w:t>sílaba</w:t>
      </w:r>
      <w:r>
        <w:rPr>
          <w:spacing w:val="1"/>
          <w:w w:val="85"/>
        </w:rPr>
        <w:t> </w:t>
      </w:r>
      <w:r>
        <w:rPr>
          <w:w w:val="85"/>
        </w:rPr>
        <w:t>contigua: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2976" w:val="left" w:leader="none"/>
        </w:tabs>
        <w:ind w:left="1695"/>
      </w:pPr>
      <w:r>
        <w:rPr>
          <w:w w:val="95"/>
        </w:rPr>
        <w:t>ca.sue.la</w:t>
        <w:tab/>
      </w:r>
      <w:r>
        <w:rPr/>
        <w:t>kaz.we.la</w:t>
      </w:r>
    </w:p>
    <w:p>
      <w:pPr>
        <w:pStyle w:val="BodyText"/>
        <w:tabs>
          <w:tab w:pos="2975" w:val="left" w:leader="none"/>
        </w:tabs>
        <w:spacing w:line="288" w:lineRule="auto" w:before="47"/>
        <w:ind w:left="1695" w:right="3393"/>
      </w:pPr>
      <w:r>
        <w:rPr>
          <w:w w:val="95"/>
        </w:rPr>
        <w:t>escuela</w:t>
        <w:tab/>
      </w:r>
      <w:r>
        <w:rPr>
          <w:rFonts w:ascii="Trebuchet MS"/>
          <w:w w:val="85"/>
          <w:vertAlign w:val="superscript"/>
        </w:rPr>
        <w:t>/</w:t>
      </w:r>
      <w:r>
        <w:rPr>
          <w:w w:val="85"/>
          <w:vertAlign w:val="baseline"/>
        </w:rPr>
        <w:t>iz.qel.la</w:t>
      </w:r>
      <w:r>
        <w:rPr>
          <w:spacing w:val="-41"/>
          <w:w w:val="85"/>
          <w:vertAlign w:val="baseline"/>
        </w:rPr>
        <w:t> </w:t>
      </w:r>
      <w:r>
        <w:rPr>
          <w:w w:val="85"/>
          <w:vertAlign w:val="baseline"/>
        </w:rPr>
        <w:t>cuete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(=cohete)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qete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90" w:lineRule="auto"/>
        <w:ind w:left="419" w:right="327"/>
        <w:jc w:val="both"/>
      </w:pPr>
      <w:r>
        <w:rPr>
          <w:spacing w:val="-1"/>
          <w:w w:val="90"/>
        </w:rPr>
        <w:t>La líquida se hace geminada, </w:t>
      </w:r>
      <w:r>
        <w:rPr>
          <w:w w:val="90"/>
        </w:rPr>
        <w:t>es decir se convierte en dos distribuidas en las</w:t>
      </w:r>
      <w:r>
        <w:rPr>
          <w:spacing w:val="1"/>
          <w:w w:val="90"/>
        </w:rPr>
        <w:t> </w:t>
      </w:r>
      <w:r>
        <w:rPr>
          <w:w w:val="95"/>
        </w:rPr>
        <w:t>dos</w:t>
      </w:r>
      <w:r>
        <w:rPr>
          <w:spacing w:val="-3"/>
          <w:w w:val="95"/>
        </w:rPr>
        <w:t> </w:t>
      </w:r>
      <w:r>
        <w:rPr>
          <w:w w:val="95"/>
        </w:rPr>
        <w:t>sílabas</w:t>
      </w:r>
      <w:r>
        <w:rPr>
          <w:spacing w:val="-3"/>
          <w:w w:val="95"/>
        </w:rPr>
        <w:t> </w:t>
      </w:r>
      <w:r>
        <w:rPr>
          <w:w w:val="95"/>
        </w:rPr>
        <w:t>contiguas: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tabs>
          <w:tab w:pos="2857" w:val="left" w:leader="none"/>
        </w:tabs>
        <w:spacing w:before="1"/>
        <w:ind w:left="1576"/>
      </w:pPr>
      <w:r>
        <w:rPr>
          <w:w w:val="95"/>
        </w:rPr>
        <w:t>pistola</w:t>
        <w:tab/>
        <w:t>piztol.la</w:t>
      </w:r>
    </w:p>
    <w:p>
      <w:pPr>
        <w:pStyle w:val="BodyText"/>
        <w:tabs>
          <w:tab w:pos="2856" w:val="left" w:leader="none"/>
        </w:tabs>
        <w:spacing w:before="50"/>
        <w:ind w:left="1576"/>
      </w:pPr>
      <w:r>
        <w:rPr>
          <w:w w:val="95"/>
        </w:rPr>
        <w:t>paloma</w:t>
        <w:tab/>
        <w:t>pal.loma</w:t>
      </w:r>
    </w:p>
    <w:p>
      <w:pPr>
        <w:pStyle w:val="BodyText"/>
        <w:tabs>
          <w:tab w:pos="2857" w:val="left" w:leader="none"/>
        </w:tabs>
        <w:spacing w:before="52"/>
        <w:ind w:left="1576"/>
      </w:pPr>
      <w:r>
        <w:rPr>
          <w:w w:val="95"/>
        </w:rPr>
        <w:t>pelota</w:t>
        <w:tab/>
        <w:t>pel.lota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90" w:lineRule="auto"/>
        <w:ind w:left="301" w:right="444"/>
        <w:jc w:val="both"/>
      </w:pPr>
      <w:r>
        <w:rPr>
          <w:w w:val="85"/>
        </w:rPr>
        <w:t>La palabra </w:t>
      </w:r>
      <w:r>
        <w:rPr>
          <w:i/>
          <w:w w:val="85"/>
          <w:sz w:val="22"/>
        </w:rPr>
        <w:t>refresco </w:t>
      </w:r>
      <w:r>
        <w:rPr>
          <w:w w:val="85"/>
        </w:rPr>
        <w:t>sufre en náhuatl diversas adaptaciones. En primer lugar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sustituye la vibrante </w:t>
      </w:r>
      <w:r>
        <w:rPr>
          <w:w w:val="90"/>
        </w:rPr>
        <w:t>múltiple inicial por la sencilla r/l; en segundo lugar la</w:t>
      </w:r>
      <w:r>
        <w:rPr>
          <w:spacing w:val="1"/>
          <w:w w:val="90"/>
        </w:rPr>
        <w:t> </w:t>
      </w:r>
      <w:r>
        <w:rPr>
          <w:w w:val="90"/>
        </w:rPr>
        <w:t>fricatica</w:t>
      </w:r>
      <w:r>
        <w:rPr>
          <w:spacing w:val="-4"/>
          <w:w w:val="90"/>
        </w:rPr>
        <w:t> </w:t>
      </w:r>
      <w:r>
        <w:rPr>
          <w:w w:val="90"/>
        </w:rPr>
        <w:t>labiodental</w:t>
      </w:r>
      <w:r>
        <w:rPr>
          <w:spacing w:val="-2"/>
          <w:w w:val="90"/>
        </w:rPr>
        <w:t> </w:t>
      </w:r>
      <w:r>
        <w:rPr>
          <w:w w:val="90"/>
        </w:rPr>
        <w:t>/f/</w:t>
      </w:r>
      <w:r>
        <w:rPr>
          <w:spacing w:val="-4"/>
          <w:w w:val="90"/>
        </w:rPr>
        <w:t> </w:t>
      </w:r>
      <w:r>
        <w:rPr>
          <w:w w:val="90"/>
        </w:rPr>
        <w:t>es</w:t>
      </w:r>
      <w:r>
        <w:rPr>
          <w:spacing w:val="-4"/>
          <w:w w:val="90"/>
        </w:rPr>
        <w:t> </w:t>
      </w:r>
      <w:r>
        <w:rPr>
          <w:w w:val="90"/>
        </w:rPr>
        <w:t>sustituida</w:t>
      </w:r>
      <w:r>
        <w:rPr>
          <w:spacing w:val="-4"/>
          <w:w w:val="90"/>
        </w:rPr>
        <w:t> </w:t>
      </w:r>
      <w:r>
        <w:rPr>
          <w:w w:val="90"/>
        </w:rPr>
        <w:t>o</w:t>
      </w:r>
      <w:r>
        <w:rPr>
          <w:spacing w:val="-5"/>
          <w:w w:val="90"/>
        </w:rPr>
        <w:t> </w:t>
      </w:r>
      <w:r>
        <w:rPr>
          <w:w w:val="90"/>
        </w:rPr>
        <w:t>bien</w:t>
      </w:r>
      <w:r>
        <w:rPr>
          <w:spacing w:val="-4"/>
          <w:w w:val="90"/>
        </w:rPr>
        <w:t> </w:t>
      </w:r>
      <w:r>
        <w:rPr>
          <w:w w:val="90"/>
        </w:rPr>
        <w:t>por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ocluciva</w:t>
      </w:r>
      <w:r>
        <w:rPr>
          <w:spacing w:val="-4"/>
          <w:w w:val="90"/>
        </w:rPr>
        <w:t> </w:t>
      </w:r>
      <w:r>
        <w:rPr>
          <w:w w:val="90"/>
        </w:rPr>
        <w:t>sorda</w:t>
      </w:r>
      <w:r>
        <w:rPr>
          <w:spacing w:val="-4"/>
          <w:w w:val="90"/>
        </w:rPr>
        <w:t> </w:t>
      </w:r>
      <w:r>
        <w:rPr>
          <w:w w:val="90"/>
        </w:rPr>
        <w:t>labial</w:t>
      </w:r>
      <w:r>
        <w:rPr>
          <w:spacing w:val="-4"/>
          <w:w w:val="90"/>
        </w:rPr>
        <w:t> </w:t>
      </w:r>
      <w:r>
        <w:rPr>
          <w:w w:val="90"/>
        </w:rPr>
        <w:t>/p/</w:t>
      </w:r>
      <w:r>
        <w:rPr>
          <w:spacing w:val="-3"/>
          <w:w w:val="90"/>
        </w:rPr>
        <w:t> </w:t>
      </w:r>
      <w:r>
        <w:rPr>
          <w:w w:val="90"/>
        </w:rPr>
        <w:t>o</w:t>
      </w:r>
      <w:r>
        <w:rPr>
          <w:spacing w:val="-44"/>
          <w:w w:val="90"/>
        </w:rPr>
        <w:t> </w:t>
      </w:r>
      <w:r>
        <w:rPr>
          <w:spacing w:val="-1"/>
          <w:w w:val="90"/>
        </w:rPr>
        <w:t>por la semiconsonante /w/; finalmente la sílaba compleja </w:t>
      </w:r>
      <w:r>
        <w:rPr>
          <w:w w:val="90"/>
        </w:rPr>
        <w:t>se disuelve en dos</w:t>
      </w:r>
      <w:r>
        <w:rPr>
          <w:spacing w:val="1"/>
          <w:w w:val="90"/>
        </w:rPr>
        <w:t> </w:t>
      </w:r>
      <w:r>
        <w:rPr>
          <w:w w:val="95"/>
        </w:rPr>
        <w:t>sílabas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301"/>
        <w:jc w:val="both"/>
      </w:pPr>
      <w:r>
        <w:rPr/>
        <w:pict>
          <v:shape style="position:absolute;margin-left:151.199997pt;margin-top:2.2468pt;width:7.2pt;height:28.8pt;mso-position-horizontal-relative:page;mso-position-vertical-relative:paragraph;z-index:-20795904" coordorigin="3024,45" coordsize="144,576" path="m3168,45l3140,49,3117,59,3102,74,3096,93,3096,285,3090,304,3075,319,3052,329,3024,333,3052,337,3075,347,3090,362,3096,381,3096,573,3102,592,3117,607,3140,617,3168,621e" filled="false" stroked="true" strokeweight=".72pt" strokecolor="#000000">
            <v:path arrowok="t"/>
            <v:stroke dashstyle="solid"/>
            <w10:wrap type="none"/>
          </v:shape>
        </w:pict>
      </w:r>
      <w:r>
        <w:rPr>
          <w:w w:val="95"/>
        </w:rPr>
        <w:t>refresco</w:t>
      </w:r>
      <w:r>
        <w:rPr>
          <w:spacing w:val="117"/>
        </w:rPr>
        <w:t> </w:t>
      </w:r>
      <w:r>
        <w:rPr>
          <w:w w:val="95"/>
        </w:rPr>
        <w:t>refrezko</w:t>
      </w:r>
      <w:r>
        <w:rPr>
          <w:spacing w:val="50"/>
        </w:rPr>
        <w:t>  </w:t>
      </w:r>
      <w:r>
        <w:rPr>
          <w:spacing w:val="52"/>
        </w:rPr>
        <w:t> </w:t>
      </w:r>
      <w:r>
        <w:rPr>
          <w:w w:val="95"/>
        </w:rPr>
        <w:t>re.prez.ko</w:t>
      </w:r>
      <w:r>
        <w:rPr>
          <w:spacing w:val="53"/>
        </w:rPr>
        <w:t> </w:t>
      </w:r>
      <w:r>
        <w:rPr>
          <w:spacing w:val="54"/>
        </w:rPr>
        <w:t> </w:t>
      </w:r>
      <w:r>
        <w:rPr>
          <w:w w:val="95"/>
        </w:rPr>
        <w:t>=&gt;</w:t>
      </w:r>
      <w:r>
        <w:rPr>
          <w:spacing w:val="88"/>
        </w:rPr>
        <w:t> </w:t>
      </w:r>
      <w:r>
        <w:rPr>
          <w:w w:val="95"/>
        </w:rPr>
        <w:t>re.rez.ko</w:t>
      </w:r>
    </w:p>
    <w:p>
      <w:pPr>
        <w:pStyle w:val="BodyText"/>
        <w:spacing w:before="52"/>
        <w:ind w:left="548" w:right="540"/>
        <w:jc w:val="center"/>
      </w:pPr>
      <w:r>
        <w:rPr>
          <w:w w:val="90"/>
        </w:rPr>
        <w:t>reh.wrez.ko</w:t>
      </w:r>
      <w:r>
        <w:rPr>
          <w:spacing w:val="63"/>
        </w:rPr>
        <w:t> </w:t>
      </w:r>
      <w:r>
        <w:rPr>
          <w:w w:val="90"/>
        </w:rPr>
        <w:t>=&gt;</w:t>
      </w:r>
      <w:r>
        <w:rPr>
          <w:spacing w:val="57"/>
        </w:rPr>
        <w:t> </w:t>
      </w:r>
      <w:r>
        <w:rPr>
          <w:w w:val="90"/>
        </w:rPr>
        <w:t>re.hu.rez.ko</w:t>
      </w:r>
    </w:p>
    <w:p>
      <w:pPr>
        <w:pStyle w:val="BodyText"/>
        <w:rPr>
          <w:sz w:val="30"/>
        </w:rPr>
      </w:pPr>
    </w:p>
    <w:p>
      <w:pPr>
        <w:pStyle w:val="BodyText"/>
        <w:ind w:left="301"/>
        <w:jc w:val="both"/>
      </w:pPr>
      <w:r>
        <w:rPr>
          <w:w w:val="85"/>
        </w:rPr>
        <w:t>En</w:t>
      </w:r>
      <w:r>
        <w:rPr>
          <w:spacing w:val="13"/>
          <w:w w:val="85"/>
        </w:rPr>
        <w:t> </w:t>
      </w:r>
      <w:r>
        <w:rPr>
          <w:w w:val="85"/>
        </w:rPr>
        <w:t>un</w:t>
      </w:r>
      <w:r>
        <w:rPr>
          <w:spacing w:val="13"/>
          <w:w w:val="85"/>
        </w:rPr>
        <w:t> </w:t>
      </w:r>
      <w:r>
        <w:rPr>
          <w:w w:val="85"/>
        </w:rPr>
        <w:t>primer</w:t>
      </w:r>
      <w:r>
        <w:rPr>
          <w:spacing w:val="13"/>
          <w:w w:val="85"/>
        </w:rPr>
        <w:t> </w:t>
      </w:r>
      <w:r>
        <w:rPr>
          <w:w w:val="85"/>
        </w:rPr>
        <w:t>paso,</w:t>
      </w:r>
      <w:r>
        <w:rPr>
          <w:spacing w:val="13"/>
          <w:w w:val="85"/>
        </w:rPr>
        <w:t> </w:t>
      </w:r>
      <w:r>
        <w:rPr>
          <w:w w:val="85"/>
        </w:rPr>
        <w:t>la</w:t>
      </w:r>
      <w:r>
        <w:rPr>
          <w:spacing w:val="10"/>
          <w:w w:val="85"/>
        </w:rPr>
        <w:t> </w:t>
      </w:r>
      <w:r>
        <w:rPr>
          <w:w w:val="85"/>
        </w:rPr>
        <w:t>labiodental</w:t>
      </w:r>
      <w:r>
        <w:rPr>
          <w:spacing w:val="12"/>
          <w:w w:val="85"/>
        </w:rPr>
        <w:t> </w:t>
      </w:r>
      <w:r>
        <w:rPr>
          <w:w w:val="85"/>
        </w:rPr>
        <w:t>es</w:t>
      </w:r>
      <w:r>
        <w:rPr>
          <w:spacing w:val="11"/>
          <w:w w:val="85"/>
        </w:rPr>
        <w:t> </w:t>
      </w:r>
      <w:r>
        <w:rPr>
          <w:w w:val="85"/>
        </w:rPr>
        <w:t>sustituída</w:t>
      </w:r>
      <w:r>
        <w:rPr>
          <w:spacing w:val="11"/>
          <w:w w:val="85"/>
        </w:rPr>
        <w:t> </w:t>
      </w:r>
      <w:r>
        <w:rPr>
          <w:w w:val="85"/>
        </w:rPr>
        <w:t>o</w:t>
      </w:r>
      <w:r>
        <w:rPr>
          <w:spacing w:val="11"/>
          <w:w w:val="85"/>
        </w:rPr>
        <w:t> </w:t>
      </w:r>
      <w:r>
        <w:rPr>
          <w:w w:val="85"/>
        </w:rPr>
        <w:t>bien</w:t>
      </w:r>
      <w:r>
        <w:rPr>
          <w:spacing w:val="12"/>
          <w:w w:val="85"/>
        </w:rPr>
        <w:t> </w:t>
      </w:r>
      <w:r>
        <w:rPr>
          <w:w w:val="85"/>
        </w:rPr>
        <w:t>la</w:t>
      </w:r>
      <w:r>
        <w:rPr>
          <w:spacing w:val="11"/>
          <w:w w:val="85"/>
        </w:rPr>
        <w:t> </w:t>
      </w:r>
      <w:r>
        <w:rPr>
          <w:w w:val="85"/>
        </w:rPr>
        <w:t>oclusiva</w:t>
      </w:r>
      <w:r>
        <w:rPr>
          <w:spacing w:val="11"/>
          <w:w w:val="85"/>
        </w:rPr>
        <w:t> </w:t>
      </w:r>
      <w:r>
        <w:rPr>
          <w:w w:val="85"/>
        </w:rPr>
        <w:t>más</w:t>
      </w:r>
      <w:r>
        <w:rPr>
          <w:spacing w:val="11"/>
          <w:w w:val="85"/>
        </w:rPr>
        <w:t> </w:t>
      </w:r>
      <w:r>
        <w:rPr>
          <w:w w:val="85"/>
        </w:rPr>
        <w:t>próxima</w:t>
      </w:r>
    </w:p>
    <w:p>
      <w:pPr>
        <w:pStyle w:val="ListParagraph"/>
        <w:numPr>
          <w:ilvl w:val="0"/>
          <w:numId w:val="19"/>
        </w:numPr>
        <w:tabs>
          <w:tab w:pos="601" w:val="left" w:leader="none"/>
        </w:tabs>
        <w:spacing w:line="292" w:lineRule="auto" w:before="52" w:after="0"/>
        <w:ind w:left="301" w:right="444" w:firstLine="0"/>
        <w:jc w:val="both"/>
        <w:rPr>
          <w:sz w:val="21"/>
        </w:rPr>
      </w:pPr>
      <w:r>
        <w:rPr>
          <w:spacing w:val="-1"/>
          <w:w w:val="90"/>
          <w:sz w:val="21"/>
        </w:rPr>
        <w:t>o </w:t>
      </w:r>
      <w:r>
        <w:rPr>
          <w:w w:val="90"/>
          <w:sz w:val="21"/>
        </w:rPr>
        <w:t>bien por la u consonántica, que también tiene el rasgo [+labial]; sigue</w:t>
      </w:r>
      <w:r>
        <w:rPr>
          <w:spacing w:val="1"/>
          <w:w w:val="90"/>
          <w:sz w:val="21"/>
        </w:rPr>
        <w:t> </w:t>
      </w:r>
      <w:r>
        <w:rPr>
          <w:spacing w:val="-1"/>
          <w:w w:val="90"/>
          <w:sz w:val="21"/>
        </w:rPr>
        <w:t>existiendo </w:t>
      </w:r>
      <w:r>
        <w:rPr>
          <w:w w:val="90"/>
          <w:sz w:val="21"/>
        </w:rPr>
        <w:t>el problema del grupo consonántico, que en un segundo paso se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simplifica siguiendo las dos rutas arriba descritas, la simplificación o la</w:t>
      </w:r>
      <w:r>
        <w:rPr>
          <w:spacing w:val="1"/>
          <w:w w:val="90"/>
          <w:sz w:val="21"/>
        </w:rPr>
        <w:t> </w:t>
      </w:r>
      <w:r>
        <w:rPr>
          <w:w w:val="95"/>
          <w:sz w:val="21"/>
        </w:rPr>
        <w:t>resilabación.</w:t>
      </w:r>
    </w:p>
    <w:p>
      <w:pPr>
        <w:pStyle w:val="BodyText"/>
        <w:spacing w:line="290" w:lineRule="auto"/>
        <w:ind w:left="301" w:right="445" w:firstLine="479"/>
        <w:jc w:val="both"/>
      </w:pPr>
      <w:r>
        <w:rPr>
          <w:w w:val="90"/>
        </w:rPr>
        <w:t>En el proceso de asimilación se produce con frecuencia un cambio de</w:t>
      </w:r>
      <w:r>
        <w:rPr>
          <w:spacing w:val="1"/>
          <w:w w:val="90"/>
        </w:rPr>
        <w:t> </w:t>
      </w:r>
      <w:r>
        <w:rPr>
          <w:w w:val="95"/>
        </w:rPr>
        <w:t>acento: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tabs>
          <w:tab w:pos="2005" w:val="left" w:leader="none"/>
          <w:tab w:pos="2858" w:val="left" w:leader="none"/>
        </w:tabs>
        <w:spacing w:line="290" w:lineRule="auto"/>
        <w:ind w:left="868" w:right="1961"/>
      </w:pPr>
      <w:r>
        <w:rPr/>
        <w:pict>
          <v:shape style="position:absolute;margin-left:138.059998pt;margin-top:12.74403pt;width:7.2pt;height:28.8pt;mso-position-horizontal-relative:page;mso-position-vertical-relative:paragraph;z-index:-20795392" coordorigin="2761,255" coordsize="144,576" path="m2905,255l2877,259,2854,269,2839,284,2833,303,2833,495,2828,514,2812,529,2789,539,2761,543,2789,547,2812,557,2828,572,2833,591,2833,783,2839,802,2854,817,2877,827,2905,831e" filled="false" stroked="true" strokeweight=".72pt" strokecolor="#000000">
            <v:path arrowok="t"/>
            <v:stroke dashstyle="solid"/>
            <w10:wrap type="none"/>
          </v:shape>
        </w:pict>
      </w:r>
      <w:r>
        <w:rPr>
          <w:w w:val="90"/>
        </w:rPr>
        <w:t>cimarrón</w:t>
        <w:tab/>
      </w:r>
      <w:r>
        <w:rPr>
          <w:w w:val="95"/>
        </w:rPr>
        <w:t>zimarro</w:t>
        <w:tab/>
      </w:r>
      <w:r>
        <w:rPr>
          <w:spacing w:val="-1"/>
          <w:w w:val="85"/>
        </w:rPr>
        <w:t>silvestre, agrio </w:t>
      </w:r>
      <w:r>
        <w:rPr>
          <w:w w:val="85"/>
        </w:rPr>
        <w:t>(naranja etc.)</w:t>
      </w:r>
      <w:r>
        <w:rPr>
          <w:spacing w:val="-41"/>
          <w:w w:val="85"/>
        </w:rPr>
        <w:t> </w:t>
      </w:r>
      <w:r>
        <w:rPr>
          <w:w w:val="95"/>
        </w:rPr>
        <w:t>cajón</w:t>
        <w:tab/>
        <w:t>kaho</w:t>
      </w:r>
    </w:p>
    <w:p>
      <w:pPr>
        <w:pStyle w:val="BodyText"/>
        <w:spacing w:before="3"/>
        <w:ind w:right="4663"/>
        <w:jc w:val="right"/>
      </w:pPr>
      <w:r>
        <w:rPr/>
        <w:t>kaxo</w:t>
      </w:r>
    </w:p>
    <w:p>
      <w:pPr>
        <w:pStyle w:val="BodyText"/>
        <w:tabs>
          <w:tab w:pos="1136" w:val="left" w:leader="none"/>
        </w:tabs>
        <w:spacing w:before="47"/>
        <w:ind w:right="4598"/>
        <w:jc w:val="right"/>
        <w:rPr>
          <w:rFonts w:ascii="Trebuchet MS" w:hAnsi="Trebuchet MS"/>
        </w:rPr>
      </w:pPr>
      <w:r>
        <w:rPr>
          <w:w w:val="95"/>
        </w:rPr>
        <w:t>jabón</w:t>
        <w:tab/>
        <w:t>xapo</w:t>
      </w:r>
      <w:r>
        <w:rPr>
          <w:rFonts w:ascii="Trebuchet MS" w:hAnsi="Trebuchet MS"/>
          <w:w w:val="95"/>
          <w:vertAlign w:val="superscript"/>
        </w:rPr>
        <w:t>/</w:t>
      </w:r>
    </w:p>
    <w:p>
      <w:pPr>
        <w:pStyle w:val="BodyText"/>
        <w:spacing w:before="6"/>
        <w:rPr>
          <w:rFonts w:ascii="Trebuchet MS"/>
          <w:sz w:val="20"/>
        </w:rPr>
      </w:pPr>
    </w:p>
    <w:p>
      <w:pPr>
        <w:pStyle w:val="BodyText"/>
        <w:spacing w:line="292" w:lineRule="auto" w:before="102"/>
        <w:ind w:left="301" w:right="445"/>
        <w:jc w:val="both"/>
      </w:pPr>
      <w:r>
        <w:rPr>
          <w:w w:val="85"/>
        </w:rPr>
        <w:t>La asimilación es un proceso histórico, que no se lleva a cabo de un golpe, sino</w:t>
      </w:r>
      <w:r>
        <w:rPr>
          <w:spacing w:val="1"/>
          <w:w w:val="85"/>
        </w:rPr>
        <w:t> </w:t>
      </w:r>
      <w:r>
        <w:rPr>
          <w:w w:val="90"/>
        </w:rPr>
        <w:t>de manera continuo y colateral a la evolución de los contactos entre las</w:t>
      </w:r>
      <w:r>
        <w:rPr>
          <w:spacing w:val="1"/>
          <w:w w:val="90"/>
        </w:rPr>
        <w:t> </w:t>
      </w:r>
      <w:r>
        <w:rPr>
          <w:w w:val="85"/>
        </w:rPr>
        <w:t>culturas. Por la forma de la asimilación podemos distinguir los préstamos más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antiguos </w:t>
      </w:r>
      <w:r>
        <w:rPr>
          <w:w w:val="90"/>
        </w:rPr>
        <w:t>de los más recientes e identificar incluso varias etapas. En la más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antigua los contacto se llevan a cabo entre comunidades </w:t>
      </w:r>
      <w:r>
        <w:rPr>
          <w:w w:val="90"/>
        </w:rPr>
        <w:t>que todavía no eran</w:t>
      </w:r>
      <w:r>
        <w:rPr>
          <w:spacing w:val="-43"/>
          <w:w w:val="90"/>
        </w:rPr>
        <w:t> </w:t>
      </w:r>
      <w:r>
        <w:rPr>
          <w:w w:val="85"/>
        </w:rPr>
        <w:t>bilingües.</w:t>
      </w:r>
      <w:r>
        <w:rPr>
          <w:spacing w:val="7"/>
          <w:w w:val="85"/>
        </w:rPr>
        <w:t> </w:t>
      </w:r>
      <w:r>
        <w:rPr>
          <w:w w:val="85"/>
        </w:rPr>
        <w:t>Esto</w:t>
      </w:r>
      <w:r>
        <w:rPr>
          <w:spacing w:val="8"/>
          <w:w w:val="85"/>
        </w:rPr>
        <w:t> </w:t>
      </w:r>
      <w:r>
        <w:rPr>
          <w:w w:val="85"/>
        </w:rPr>
        <w:t>explica</w:t>
      </w:r>
      <w:r>
        <w:rPr>
          <w:spacing w:val="8"/>
          <w:w w:val="85"/>
        </w:rPr>
        <w:t> </w:t>
      </w:r>
      <w:r>
        <w:rPr>
          <w:w w:val="85"/>
        </w:rPr>
        <w:t>el</w:t>
      </w:r>
      <w:r>
        <w:rPr>
          <w:spacing w:val="8"/>
          <w:w w:val="85"/>
        </w:rPr>
        <w:t> </w:t>
      </w:r>
      <w:r>
        <w:rPr>
          <w:w w:val="85"/>
        </w:rPr>
        <w:t>hecho</w:t>
      </w:r>
      <w:r>
        <w:rPr>
          <w:spacing w:val="8"/>
          <w:w w:val="85"/>
        </w:rPr>
        <w:t> </w:t>
      </w:r>
      <w:r>
        <w:rPr>
          <w:w w:val="85"/>
        </w:rPr>
        <w:t>de</w:t>
      </w:r>
      <w:r>
        <w:rPr>
          <w:spacing w:val="8"/>
          <w:w w:val="85"/>
        </w:rPr>
        <w:t> </w:t>
      </w:r>
      <w:r>
        <w:rPr>
          <w:w w:val="85"/>
        </w:rPr>
        <w:t>los</w:t>
      </w:r>
      <w:r>
        <w:rPr>
          <w:spacing w:val="6"/>
          <w:w w:val="85"/>
        </w:rPr>
        <w:t> </w:t>
      </w:r>
      <w:r>
        <w:rPr>
          <w:w w:val="85"/>
        </w:rPr>
        <w:t>plurales</w:t>
      </w:r>
      <w:r>
        <w:rPr>
          <w:spacing w:val="6"/>
          <w:w w:val="85"/>
        </w:rPr>
        <w:t> </w:t>
      </w:r>
      <w:r>
        <w:rPr>
          <w:w w:val="85"/>
        </w:rPr>
        <w:t>varados,</w:t>
      </w:r>
      <w:r>
        <w:rPr>
          <w:spacing w:val="8"/>
          <w:w w:val="85"/>
        </w:rPr>
        <w:t> </w:t>
      </w:r>
      <w:r>
        <w:rPr>
          <w:w w:val="85"/>
        </w:rPr>
        <w:t>consistentes</w:t>
      </w:r>
      <w:r>
        <w:rPr>
          <w:spacing w:val="7"/>
          <w:w w:val="85"/>
        </w:rPr>
        <w:t> </w:t>
      </w:r>
      <w:r>
        <w:rPr>
          <w:w w:val="85"/>
        </w:rPr>
        <w:t>en</w:t>
      </w:r>
      <w:r>
        <w:rPr>
          <w:spacing w:val="7"/>
          <w:w w:val="85"/>
        </w:rPr>
        <w:t> </w:t>
      </w:r>
      <w:r>
        <w:rPr>
          <w:w w:val="85"/>
        </w:rPr>
        <w:t>que</w:t>
      </w:r>
      <w:r>
        <w:rPr>
          <w:spacing w:val="7"/>
          <w:w w:val="85"/>
        </w:rPr>
        <w:t> </w:t>
      </w:r>
      <w:r>
        <w:rPr>
          <w:w w:val="85"/>
        </w:rPr>
        <w:t>los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420" w:right="326"/>
        <w:jc w:val="both"/>
      </w:pPr>
      <w:r>
        <w:rPr>
          <w:w w:val="85"/>
        </w:rPr>
        <w:t>hablantes de náhuatl tomaban cierta palabras del español con la s del plural,</w:t>
      </w:r>
      <w:r>
        <w:rPr>
          <w:spacing w:val="1"/>
          <w:w w:val="8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no</w:t>
      </w:r>
      <w:r>
        <w:rPr>
          <w:spacing w:val="-3"/>
          <w:w w:val="95"/>
        </w:rPr>
        <w:t> </w:t>
      </w:r>
      <w:r>
        <w:rPr>
          <w:w w:val="95"/>
        </w:rPr>
        <w:t>reconocían</w:t>
      </w:r>
      <w:r>
        <w:rPr>
          <w:spacing w:val="-3"/>
          <w:w w:val="95"/>
        </w:rPr>
        <w:t> </w:t>
      </w:r>
      <w:r>
        <w:rPr>
          <w:w w:val="95"/>
        </w:rPr>
        <w:t>como</w:t>
      </w:r>
      <w:r>
        <w:rPr>
          <w:spacing w:val="-3"/>
          <w:w w:val="95"/>
        </w:rPr>
        <w:t> </w:t>
      </w:r>
      <w:r>
        <w:rPr>
          <w:w w:val="95"/>
        </w:rPr>
        <w:t>tal: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tabs>
          <w:tab w:pos="2692" w:val="left" w:leader="none"/>
        </w:tabs>
        <w:ind w:left="1695"/>
      </w:pPr>
      <w:r>
        <w:rPr/>
        <w:t>vaca</w:t>
        <w:tab/>
        <w:t>wakax</w:t>
      </w:r>
    </w:p>
    <w:p>
      <w:pPr>
        <w:pStyle w:val="BodyText"/>
        <w:tabs>
          <w:tab w:pos="2692" w:val="left" w:leader="none"/>
        </w:tabs>
        <w:spacing w:before="52"/>
        <w:ind w:left="1695"/>
      </w:pPr>
      <w:r>
        <w:rPr>
          <w:w w:val="95"/>
        </w:rPr>
        <w:t>pato</w:t>
        <w:tab/>
        <w:t>patox</w:t>
      </w:r>
    </w:p>
    <w:p>
      <w:pPr>
        <w:pStyle w:val="BodyText"/>
        <w:tabs>
          <w:tab w:pos="2691" w:val="left" w:leader="none"/>
        </w:tabs>
        <w:spacing w:before="46"/>
        <w:ind w:left="1695"/>
      </w:pPr>
      <w:r>
        <w:rPr/>
        <w:t>ajo</w:t>
        <w:tab/>
      </w:r>
      <w:r>
        <w:rPr>
          <w:rFonts w:ascii="Trebuchet MS"/>
          <w:vertAlign w:val="superscript"/>
        </w:rPr>
        <w:t>/</w:t>
      </w:r>
      <w:r>
        <w:rPr>
          <w:vertAlign w:val="baseline"/>
        </w:rPr>
        <w:t>axox</w:t>
      </w:r>
    </w:p>
    <w:p>
      <w:pPr>
        <w:pStyle w:val="BodyText"/>
        <w:tabs>
          <w:tab w:pos="2691" w:val="left" w:leader="none"/>
        </w:tabs>
        <w:spacing w:before="51"/>
        <w:ind w:left="1695"/>
      </w:pPr>
      <w:r>
        <w:rPr/>
        <w:t>clavo</w:t>
        <w:tab/>
        <w:t>lawoz</w:t>
      </w:r>
    </w:p>
    <w:p>
      <w:pPr>
        <w:pStyle w:val="BodyText"/>
        <w:tabs>
          <w:tab w:pos="2691" w:val="left" w:leader="none"/>
        </w:tabs>
        <w:spacing w:before="52"/>
        <w:ind w:left="1695"/>
      </w:pPr>
      <w:r>
        <w:rPr>
          <w:w w:val="95"/>
        </w:rPr>
        <w:t>papa</w:t>
        <w:tab/>
        <w:t>papaz</w:t>
      </w:r>
    </w:p>
    <w:p>
      <w:pPr>
        <w:pStyle w:val="BodyText"/>
        <w:tabs>
          <w:tab w:pos="2692" w:val="left" w:leader="none"/>
        </w:tabs>
        <w:spacing w:before="50"/>
        <w:ind w:left="1695"/>
      </w:pPr>
      <w:r>
        <w:rPr>
          <w:w w:val="95"/>
        </w:rPr>
        <w:t>clavo</w:t>
        <w:tab/>
      </w:r>
      <w:r>
        <w:rPr>
          <w:w w:val="85"/>
        </w:rPr>
        <w:t>kalawo</w:t>
      </w:r>
      <w:r>
        <w:rPr>
          <w:spacing w:val="6"/>
          <w:w w:val="85"/>
        </w:rPr>
        <w:t> </w:t>
      </w:r>
      <w:r>
        <w:rPr>
          <w:w w:val="85"/>
        </w:rPr>
        <w:t>(condimento)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92" w:lineRule="auto"/>
        <w:ind w:left="420" w:right="325"/>
        <w:jc w:val="both"/>
      </w:pPr>
      <w:r>
        <w:rPr>
          <w:w w:val="85"/>
        </w:rPr>
        <w:t>Sin esta perspectiva histórica, algunas correspondencias no se entenderían, y</w:t>
      </w:r>
      <w:r>
        <w:rPr>
          <w:spacing w:val="1"/>
          <w:w w:val="85"/>
        </w:rPr>
        <w:t> </w:t>
      </w:r>
      <w:r>
        <w:rPr>
          <w:w w:val="90"/>
        </w:rPr>
        <w:t>menos todavía la existencia de varias correspondencias para una misma</w:t>
      </w:r>
      <w:r>
        <w:rPr>
          <w:spacing w:val="1"/>
          <w:w w:val="90"/>
        </w:rPr>
        <w:t> </w:t>
      </w:r>
      <w:r>
        <w:rPr>
          <w:w w:val="90"/>
        </w:rPr>
        <w:t>palabra</w:t>
      </w:r>
      <w:r>
        <w:rPr>
          <w:spacing w:val="1"/>
          <w:w w:val="90"/>
        </w:rPr>
        <w:t> </w:t>
      </w:r>
      <w:r>
        <w:rPr>
          <w:w w:val="90"/>
        </w:rPr>
        <w:t>fonológica.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sistema</w:t>
      </w:r>
      <w:r>
        <w:rPr>
          <w:spacing w:val="1"/>
          <w:w w:val="90"/>
        </w:rPr>
        <w:t> </w:t>
      </w:r>
      <w:r>
        <w:rPr>
          <w:w w:val="90"/>
        </w:rPr>
        <w:t>fonológico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dos</w:t>
      </w:r>
      <w:r>
        <w:rPr>
          <w:spacing w:val="1"/>
          <w:w w:val="90"/>
        </w:rPr>
        <w:t> </w:t>
      </w:r>
      <w:r>
        <w:rPr>
          <w:w w:val="90"/>
        </w:rPr>
        <w:t>lenguas</w:t>
      </w:r>
      <w:r>
        <w:rPr>
          <w:spacing w:val="1"/>
          <w:w w:val="90"/>
        </w:rPr>
        <w:t> </w:t>
      </w:r>
      <w:r>
        <w:rPr>
          <w:w w:val="90"/>
        </w:rPr>
        <w:t>ha</w:t>
      </w:r>
      <w:r>
        <w:rPr>
          <w:spacing w:val="1"/>
          <w:w w:val="90"/>
        </w:rPr>
        <w:t> </w:t>
      </w:r>
      <w:r>
        <w:rPr>
          <w:w w:val="90"/>
        </w:rPr>
        <w:t>venido</w:t>
      </w:r>
      <w:r>
        <w:rPr>
          <w:spacing w:val="-43"/>
          <w:w w:val="90"/>
        </w:rPr>
        <w:t> </w:t>
      </w:r>
      <w:r>
        <w:rPr>
          <w:w w:val="90"/>
        </w:rPr>
        <w:t>cambiando a lo largo de los últimos 500 años, y es necesario conocer estos</w:t>
      </w:r>
      <w:r>
        <w:rPr>
          <w:spacing w:val="1"/>
          <w:w w:val="90"/>
        </w:rPr>
        <w:t> </w:t>
      </w:r>
      <w:r>
        <w:rPr>
          <w:w w:val="85"/>
        </w:rPr>
        <w:t>cambios</w:t>
      </w:r>
      <w:r>
        <w:rPr>
          <w:spacing w:val="19"/>
          <w:w w:val="85"/>
        </w:rPr>
        <w:t> </w:t>
      </w:r>
      <w:r>
        <w:rPr>
          <w:w w:val="85"/>
        </w:rPr>
        <w:t>para</w:t>
      </w:r>
      <w:r>
        <w:rPr>
          <w:spacing w:val="20"/>
          <w:w w:val="85"/>
        </w:rPr>
        <w:t> </w:t>
      </w:r>
      <w:r>
        <w:rPr>
          <w:w w:val="85"/>
        </w:rPr>
        <w:t>poder</w:t>
      </w:r>
      <w:r>
        <w:rPr>
          <w:spacing w:val="20"/>
          <w:w w:val="85"/>
        </w:rPr>
        <w:t> </w:t>
      </w:r>
      <w:r>
        <w:rPr>
          <w:w w:val="85"/>
        </w:rPr>
        <w:t>comprender</w:t>
      </w:r>
      <w:r>
        <w:rPr>
          <w:spacing w:val="20"/>
          <w:w w:val="85"/>
        </w:rPr>
        <w:t> </w:t>
      </w:r>
      <w:r>
        <w:rPr>
          <w:w w:val="85"/>
        </w:rPr>
        <w:t>las</w:t>
      </w:r>
      <w:r>
        <w:rPr>
          <w:spacing w:val="20"/>
          <w:w w:val="85"/>
        </w:rPr>
        <w:t> </w:t>
      </w:r>
      <w:r>
        <w:rPr>
          <w:w w:val="85"/>
        </w:rPr>
        <w:t>correspondencias.</w:t>
      </w:r>
      <w:r>
        <w:rPr>
          <w:spacing w:val="19"/>
          <w:w w:val="85"/>
        </w:rPr>
        <w:t> </w:t>
      </w:r>
      <w:r>
        <w:rPr>
          <w:w w:val="85"/>
        </w:rPr>
        <w:t>Desde</w:t>
      </w:r>
      <w:r>
        <w:rPr>
          <w:spacing w:val="20"/>
          <w:w w:val="85"/>
        </w:rPr>
        <w:t> </w:t>
      </w:r>
      <w:r>
        <w:rPr>
          <w:w w:val="85"/>
        </w:rPr>
        <w:t>el</w:t>
      </w:r>
      <w:r>
        <w:rPr>
          <w:spacing w:val="20"/>
          <w:w w:val="85"/>
        </w:rPr>
        <w:t> </w:t>
      </w:r>
      <w:r>
        <w:rPr>
          <w:w w:val="85"/>
        </w:rPr>
        <w:t>estado</w:t>
      </w:r>
      <w:r>
        <w:rPr>
          <w:spacing w:val="21"/>
          <w:w w:val="85"/>
        </w:rPr>
        <w:t> </w:t>
      </w:r>
      <w:r>
        <w:rPr>
          <w:w w:val="85"/>
        </w:rPr>
        <w:t>actual</w:t>
      </w:r>
      <w:r>
        <w:rPr>
          <w:spacing w:val="1"/>
          <w:w w:val="85"/>
        </w:rPr>
        <w:t> </w:t>
      </w:r>
      <w:r>
        <w:rPr>
          <w:w w:val="90"/>
        </w:rPr>
        <w:t>de las lenguas no se puede entender la correspondencia /x/, o sea fricativa</w:t>
      </w:r>
      <w:r>
        <w:rPr>
          <w:spacing w:val="1"/>
          <w:w w:val="90"/>
        </w:rPr>
        <w:t> </w:t>
      </w:r>
      <w:r>
        <w:rPr>
          <w:w w:val="95"/>
        </w:rPr>
        <w:t>velar</w:t>
      </w:r>
      <w:r>
        <w:rPr>
          <w:spacing w:val="-7"/>
          <w:w w:val="95"/>
        </w:rPr>
        <w:t> </w:t>
      </w:r>
      <w:r>
        <w:rPr>
          <w:w w:val="95"/>
        </w:rPr>
        <w:t>sorda,</w:t>
      </w:r>
      <w:r>
        <w:rPr>
          <w:spacing w:val="-6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fricativa</w:t>
      </w:r>
      <w:r>
        <w:rPr>
          <w:spacing w:val="-6"/>
          <w:w w:val="95"/>
        </w:rPr>
        <w:t> </w:t>
      </w:r>
      <w:r>
        <w:rPr>
          <w:w w:val="95"/>
        </w:rPr>
        <w:t>palatal</w:t>
      </w:r>
      <w:r>
        <w:rPr>
          <w:spacing w:val="-6"/>
          <w:w w:val="95"/>
        </w:rPr>
        <w:t> </w:t>
      </w:r>
      <w:r>
        <w:rPr>
          <w:w w:val="95"/>
        </w:rPr>
        <w:t>sorda</w:t>
      </w:r>
      <w:r>
        <w:rPr>
          <w:spacing w:val="-7"/>
          <w:w w:val="95"/>
        </w:rPr>
        <w:t> </w:t>
      </w:r>
      <w:r>
        <w:rPr>
          <w:w w:val="95"/>
        </w:rPr>
        <w:t>/š/: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tabs>
          <w:tab w:pos="2408" w:val="left" w:leader="none"/>
        </w:tabs>
        <w:ind w:left="1695"/>
        <w:rPr>
          <w:rFonts w:ascii="Trebuchet MS" w:hAnsi="Trebuchet MS"/>
        </w:rPr>
      </w:pPr>
      <w:r>
        <w:rPr>
          <w:w w:val="95"/>
        </w:rPr>
        <w:t>jabón</w:t>
        <w:tab/>
        <w:t>xapo</w:t>
      </w:r>
      <w:r>
        <w:rPr>
          <w:rFonts w:ascii="Trebuchet MS" w:hAnsi="Trebuchet MS"/>
          <w:w w:val="95"/>
          <w:vertAlign w:val="superscript"/>
        </w:rPr>
        <w:t>/</w:t>
      </w:r>
    </w:p>
    <w:p>
      <w:pPr>
        <w:pStyle w:val="BodyText"/>
        <w:spacing w:before="4"/>
        <w:rPr>
          <w:rFonts w:ascii="Trebuchet MS"/>
          <w:sz w:val="29"/>
        </w:rPr>
      </w:pPr>
    </w:p>
    <w:p>
      <w:pPr>
        <w:pStyle w:val="BodyText"/>
        <w:spacing w:line="292" w:lineRule="auto"/>
        <w:ind w:left="420" w:right="326"/>
        <w:jc w:val="both"/>
      </w:pPr>
      <w:r>
        <w:rPr>
          <w:w w:val="90"/>
        </w:rPr>
        <w:t>Lo que ocurre es que el préstamo se remonta a los primeros contactos en la</w:t>
      </w:r>
      <w:r>
        <w:rPr>
          <w:spacing w:val="1"/>
          <w:w w:val="90"/>
        </w:rPr>
        <w:t> </w:t>
      </w:r>
      <w:r>
        <w:rPr>
          <w:w w:val="85"/>
        </w:rPr>
        <w:t>colonia, cuando en español la palabra se pronunciaba todavía /xabón/, con la</w:t>
      </w:r>
      <w:r>
        <w:rPr>
          <w:spacing w:val="1"/>
          <w:w w:val="85"/>
        </w:rPr>
        <w:t> </w:t>
      </w:r>
      <w:r>
        <w:rPr>
          <w:w w:val="85"/>
        </w:rPr>
        <w:t>misma consonante que se ha conservado en náhuatl. Al revés, en esa época (a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más tardar en el siglo XVIII) los hablantes de español tomaron prestada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85"/>
        </w:rPr>
        <w:t>náhuatl</w:t>
      </w:r>
      <w:r>
        <w:rPr>
          <w:spacing w:val="11"/>
          <w:w w:val="85"/>
        </w:rPr>
        <w:t> </w:t>
      </w:r>
      <w:r>
        <w:rPr>
          <w:w w:val="85"/>
        </w:rPr>
        <w:t>más</w:t>
      </w:r>
      <w:r>
        <w:rPr>
          <w:spacing w:val="12"/>
          <w:w w:val="85"/>
        </w:rPr>
        <w:t> </w:t>
      </w:r>
      <w:r>
        <w:rPr>
          <w:w w:val="85"/>
        </w:rPr>
        <w:t>de</w:t>
      </w:r>
      <w:r>
        <w:rPr>
          <w:spacing w:val="12"/>
          <w:w w:val="85"/>
        </w:rPr>
        <w:t> </w:t>
      </w:r>
      <w:r>
        <w:rPr>
          <w:w w:val="85"/>
        </w:rPr>
        <w:t>una</w:t>
      </w:r>
      <w:r>
        <w:rPr>
          <w:spacing w:val="12"/>
          <w:w w:val="85"/>
        </w:rPr>
        <w:t> </w:t>
      </w:r>
      <w:r>
        <w:rPr>
          <w:w w:val="85"/>
        </w:rPr>
        <w:t>palabra</w:t>
      </w:r>
      <w:r>
        <w:rPr>
          <w:spacing w:val="12"/>
          <w:w w:val="85"/>
        </w:rPr>
        <w:t> </w:t>
      </w:r>
      <w:r>
        <w:rPr>
          <w:w w:val="85"/>
        </w:rPr>
        <w:t>que</w:t>
      </w:r>
      <w:r>
        <w:rPr>
          <w:spacing w:val="11"/>
          <w:w w:val="85"/>
        </w:rPr>
        <w:t> </w:t>
      </w:r>
      <w:r>
        <w:rPr>
          <w:w w:val="85"/>
        </w:rPr>
        <w:t>tenía</w:t>
      </w:r>
      <w:r>
        <w:rPr>
          <w:spacing w:val="12"/>
          <w:w w:val="85"/>
        </w:rPr>
        <w:t> </w:t>
      </w:r>
      <w:r>
        <w:rPr>
          <w:w w:val="85"/>
        </w:rPr>
        <w:t>/x/,</w:t>
      </w:r>
      <w:r>
        <w:rPr>
          <w:spacing w:val="10"/>
          <w:w w:val="85"/>
        </w:rPr>
        <w:t> </w:t>
      </w:r>
      <w:r>
        <w:rPr>
          <w:w w:val="85"/>
        </w:rPr>
        <w:t>y</w:t>
      </w:r>
      <w:r>
        <w:rPr>
          <w:spacing w:val="12"/>
          <w:w w:val="85"/>
        </w:rPr>
        <w:t> </w:t>
      </w:r>
      <w:r>
        <w:rPr>
          <w:w w:val="85"/>
        </w:rPr>
        <w:t>en</w:t>
      </w:r>
      <w:r>
        <w:rPr>
          <w:spacing w:val="12"/>
          <w:w w:val="85"/>
        </w:rPr>
        <w:t> </w:t>
      </w:r>
      <w:r>
        <w:rPr>
          <w:w w:val="85"/>
        </w:rPr>
        <w:t>todos</w:t>
      </w:r>
      <w:r>
        <w:rPr>
          <w:spacing w:val="11"/>
          <w:w w:val="85"/>
        </w:rPr>
        <w:t> </w:t>
      </w:r>
      <w:r>
        <w:rPr>
          <w:w w:val="85"/>
        </w:rPr>
        <w:t>los</w:t>
      </w:r>
      <w:r>
        <w:rPr>
          <w:spacing w:val="12"/>
          <w:w w:val="85"/>
        </w:rPr>
        <w:t> </w:t>
      </w:r>
      <w:r>
        <w:rPr>
          <w:w w:val="85"/>
        </w:rPr>
        <w:t>casos</w:t>
      </w:r>
      <w:r>
        <w:rPr>
          <w:spacing w:val="12"/>
          <w:w w:val="85"/>
        </w:rPr>
        <w:t> </w:t>
      </w:r>
      <w:r>
        <w:rPr>
          <w:w w:val="85"/>
        </w:rPr>
        <w:t>evolucionaría</w:t>
      </w:r>
      <w:r>
        <w:rPr>
          <w:spacing w:val="12"/>
          <w:w w:val="85"/>
        </w:rPr>
        <w:t> </w:t>
      </w:r>
      <w:r>
        <w:rPr>
          <w:w w:val="85"/>
        </w:rPr>
        <w:t>a</w:t>
      </w:r>
      <w:r>
        <w:rPr>
          <w:spacing w:val="-41"/>
          <w:w w:val="85"/>
        </w:rPr>
        <w:t> </w:t>
      </w:r>
      <w:r>
        <w:rPr>
          <w:w w:val="95"/>
        </w:rPr>
        <w:t>lo</w:t>
      </w:r>
      <w:r>
        <w:rPr>
          <w:spacing w:val="-4"/>
          <w:w w:val="95"/>
        </w:rPr>
        <w:t> </w:t>
      </w:r>
      <w:r>
        <w:rPr>
          <w:w w:val="95"/>
        </w:rPr>
        <w:t>largo</w:t>
      </w:r>
      <w:r>
        <w:rPr>
          <w:spacing w:val="-3"/>
          <w:w w:val="95"/>
        </w:rPr>
        <w:t> </w:t>
      </w:r>
      <w:r>
        <w:rPr>
          <w:w w:val="95"/>
        </w:rPr>
        <w:t>del</w:t>
      </w:r>
      <w:r>
        <w:rPr>
          <w:spacing w:val="-3"/>
          <w:w w:val="95"/>
        </w:rPr>
        <w:t> </w:t>
      </w:r>
      <w:r>
        <w:rPr>
          <w:w w:val="95"/>
        </w:rPr>
        <w:t>siglo</w:t>
      </w:r>
      <w:r>
        <w:rPr>
          <w:spacing w:val="-3"/>
          <w:w w:val="95"/>
        </w:rPr>
        <w:t> </w:t>
      </w:r>
      <w:r>
        <w:rPr>
          <w:w w:val="95"/>
        </w:rPr>
        <w:t>XVIII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3"/>
          <w:w w:val="95"/>
        </w:rPr>
        <w:t> </w:t>
      </w:r>
      <w:r>
        <w:rPr>
          <w:w w:val="95"/>
        </w:rPr>
        <w:t>velar:</w:t>
      </w:r>
    </w:p>
    <w:p>
      <w:pPr>
        <w:pStyle w:val="BodyText"/>
        <w:spacing w:before="9"/>
        <w:rPr>
          <w:sz w:val="24"/>
        </w:rPr>
      </w:pPr>
    </w:p>
    <w:tbl>
      <w:tblPr>
        <w:tblW w:w="0" w:type="auto"/>
        <w:jc w:val="left"/>
        <w:tblInd w:w="16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519"/>
        <w:gridCol w:w="827"/>
        <w:gridCol w:w="593"/>
        <w:gridCol w:w="645"/>
      </w:tblGrid>
      <w:tr>
        <w:trPr>
          <w:trHeight w:val="266" w:hRule="atLeast"/>
        </w:trPr>
        <w:tc>
          <w:tcPr>
            <w:tcW w:w="653" w:type="dxa"/>
          </w:tcPr>
          <w:p>
            <w:pPr>
              <w:pStyle w:val="TableParagraph"/>
              <w:spacing w:before="1"/>
              <w:ind w:left="8" w:right="65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xikalli</w:t>
            </w:r>
          </w:p>
        </w:tc>
        <w:tc>
          <w:tcPr>
            <w:tcW w:w="519" w:type="dxa"/>
          </w:tcPr>
          <w:p>
            <w:pPr>
              <w:pStyle w:val="TableParagraph"/>
              <w:spacing w:before="1"/>
              <w:ind w:left="80" w:right="127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827" w:type="dxa"/>
          </w:tcPr>
          <w:p>
            <w:pPr>
              <w:pStyle w:val="TableParagraph"/>
              <w:spacing w:before="1"/>
              <w:ind w:left="116" w:right="137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xícara</w:t>
            </w:r>
          </w:p>
        </w:tc>
        <w:tc>
          <w:tcPr>
            <w:tcW w:w="593" w:type="dxa"/>
          </w:tcPr>
          <w:p>
            <w:pPr>
              <w:pStyle w:val="TableParagraph"/>
              <w:spacing w:before="1"/>
              <w:ind w:right="156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645" w:type="dxa"/>
          </w:tcPr>
          <w:p>
            <w:pPr>
              <w:pStyle w:val="TableParagraph"/>
              <w:spacing w:before="1"/>
              <w:ind w:right="47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jícara</w:t>
            </w:r>
          </w:p>
        </w:tc>
      </w:tr>
      <w:tr>
        <w:trPr>
          <w:trHeight w:val="289" w:hRule="atLeast"/>
        </w:trPr>
        <w:tc>
          <w:tcPr>
            <w:tcW w:w="653" w:type="dxa"/>
          </w:tcPr>
          <w:p>
            <w:pPr>
              <w:pStyle w:val="TableParagraph"/>
              <w:ind w:left="8" w:right="102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xikotl</w:t>
            </w:r>
          </w:p>
        </w:tc>
        <w:tc>
          <w:tcPr>
            <w:tcW w:w="519" w:type="dxa"/>
          </w:tcPr>
          <w:p>
            <w:pPr>
              <w:pStyle w:val="TableParagraph"/>
              <w:ind w:left="80" w:right="126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827" w:type="dxa"/>
          </w:tcPr>
          <w:p>
            <w:pPr>
              <w:pStyle w:val="TableParagraph"/>
              <w:ind w:left="110" w:right="137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xicote</w:t>
            </w:r>
          </w:p>
        </w:tc>
        <w:tc>
          <w:tcPr>
            <w:tcW w:w="593" w:type="dxa"/>
          </w:tcPr>
          <w:p>
            <w:pPr>
              <w:pStyle w:val="TableParagraph"/>
              <w:ind w:right="156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645" w:type="dxa"/>
          </w:tcPr>
          <w:p>
            <w:pPr>
              <w:pStyle w:val="TableParagraph"/>
              <w:ind w:right="53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jicote</w:t>
            </w:r>
          </w:p>
        </w:tc>
      </w:tr>
      <w:tr>
        <w:trPr>
          <w:trHeight w:val="265" w:hRule="atLeast"/>
        </w:trPr>
        <w:tc>
          <w:tcPr>
            <w:tcW w:w="653" w:type="dxa"/>
          </w:tcPr>
          <w:p>
            <w:pPr>
              <w:pStyle w:val="TableParagraph"/>
              <w:spacing w:line="221" w:lineRule="exact"/>
              <w:ind w:left="8" w:right="148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xilotl</w:t>
            </w:r>
          </w:p>
        </w:tc>
        <w:tc>
          <w:tcPr>
            <w:tcW w:w="519" w:type="dxa"/>
          </w:tcPr>
          <w:p>
            <w:pPr>
              <w:pStyle w:val="TableParagraph"/>
              <w:spacing w:line="221" w:lineRule="exact"/>
              <w:ind w:left="80" w:right="126"/>
              <w:jc w:val="center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827" w:type="dxa"/>
          </w:tcPr>
          <w:p>
            <w:pPr>
              <w:pStyle w:val="TableParagraph"/>
              <w:spacing w:line="221" w:lineRule="exact"/>
              <w:ind w:left="78" w:right="137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xilote</w:t>
            </w:r>
          </w:p>
        </w:tc>
        <w:tc>
          <w:tcPr>
            <w:tcW w:w="593" w:type="dxa"/>
          </w:tcPr>
          <w:p>
            <w:pPr>
              <w:pStyle w:val="TableParagraph"/>
              <w:spacing w:line="221" w:lineRule="exact"/>
              <w:ind w:right="156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645" w:type="dxa"/>
          </w:tcPr>
          <w:p>
            <w:pPr>
              <w:pStyle w:val="TableParagraph"/>
              <w:spacing w:line="221" w:lineRule="exact"/>
              <w:ind w:right="87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jilote</w:t>
            </w:r>
          </w:p>
        </w:tc>
      </w:tr>
    </w:tbl>
    <w:p>
      <w:pPr>
        <w:pStyle w:val="BodyText"/>
        <w:spacing w:before="10"/>
        <w:rPr>
          <w:sz w:val="29"/>
        </w:rPr>
      </w:pPr>
    </w:p>
    <w:p>
      <w:pPr>
        <w:pStyle w:val="BodyText"/>
        <w:spacing w:line="290" w:lineRule="auto"/>
        <w:ind w:left="420" w:right="322" w:firstLine="480"/>
      </w:pPr>
      <w:r>
        <w:rPr>
          <w:spacing w:val="-1"/>
          <w:w w:val="90"/>
        </w:rPr>
        <w:t>Las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palabras</w:t>
      </w:r>
      <w:r>
        <w:rPr>
          <w:spacing w:val="5"/>
          <w:w w:val="90"/>
        </w:rPr>
        <w:t> </w:t>
      </w:r>
      <w:r>
        <w:rPr>
          <w:w w:val="90"/>
        </w:rPr>
        <w:t>no</w:t>
      </w:r>
      <w:r>
        <w:rPr>
          <w:spacing w:val="4"/>
          <w:w w:val="90"/>
        </w:rPr>
        <w:t> </w:t>
      </w:r>
      <w:r>
        <w:rPr>
          <w:w w:val="90"/>
        </w:rPr>
        <w:t>solamente</w:t>
      </w:r>
      <w:r>
        <w:rPr>
          <w:spacing w:val="4"/>
          <w:w w:val="90"/>
        </w:rPr>
        <w:t> </w:t>
      </w:r>
      <w:r>
        <w:rPr>
          <w:w w:val="90"/>
        </w:rPr>
        <w:t>se</w:t>
      </w:r>
      <w:r>
        <w:rPr>
          <w:spacing w:val="5"/>
          <w:w w:val="90"/>
        </w:rPr>
        <w:t> </w:t>
      </w:r>
      <w:r>
        <w:rPr>
          <w:w w:val="90"/>
        </w:rPr>
        <w:t>asimilan</w:t>
      </w:r>
      <w:r>
        <w:rPr>
          <w:spacing w:val="2"/>
          <w:w w:val="90"/>
        </w:rPr>
        <w:t> </w:t>
      </w:r>
      <w:r>
        <w:rPr>
          <w:w w:val="90"/>
        </w:rPr>
        <w:t>a</w:t>
      </w:r>
      <w:r>
        <w:rPr>
          <w:spacing w:val="5"/>
          <w:w w:val="90"/>
        </w:rPr>
        <w:t> </w:t>
      </w:r>
      <w:r>
        <w:rPr>
          <w:w w:val="90"/>
        </w:rPr>
        <w:t>la</w:t>
      </w:r>
      <w:r>
        <w:rPr>
          <w:spacing w:val="4"/>
          <w:w w:val="90"/>
        </w:rPr>
        <w:t> </w:t>
      </w:r>
      <w:r>
        <w:rPr>
          <w:w w:val="90"/>
        </w:rPr>
        <w:t>estructura</w:t>
      </w:r>
      <w:r>
        <w:rPr>
          <w:spacing w:val="4"/>
          <w:w w:val="90"/>
        </w:rPr>
        <w:t> </w:t>
      </w:r>
      <w:r>
        <w:rPr>
          <w:w w:val="90"/>
        </w:rPr>
        <w:t>fonológica</w:t>
      </w:r>
      <w:r>
        <w:rPr>
          <w:spacing w:val="5"/>
          <w:w w:val="90"/>
        </w:rPr>
        <w:t> </w:t>
      </w:r>
      <w:r>
        <w:rPr>
          <w:w w:val="90"/>
        </w:rPr>
        <w:t>de</w:t>
      </w:r>
      <w:r>
        <w:rPr>
          <w:spacing w:val="4"/>
          <w:w w:val="90"/>
        </w:rPr>
        <w:t> </w:t>
      </w:r>
      <w:r>
        <w:rPr>
          <w:w w:val="90"/>
        </w:rPr>
        <w:t>la</w:t>
      </w:r>
      <w:r>
        <w:rPr>
          <w:spacing w:val="-43"/>
          <w:w w:val="90"/>
        </w:rPr>
        <w:t> </w:t>
      </w:r>
      <w:r>
        <w:rPr>
          <w:w w:val="85"/>
        </w:rPr>
        <w:t>lengua</w:t>
      </w:r>
      <w:r>
        <w:rPr>
          <w:spacing w:val="22"/>
          <w:w w:val="85"/>
        </w:rPr>
        <w:t> </w:t>
      </w:r>
      <w:r>
        <w:rPr>
          <w:w w:val="85"/>
        </w:rPr>
        <w:t>receptora,</w:t>
      </w:r>
      <w:r>
        <w:rPr>
          <w:spacing w:val="22"/>
          <w:w w:val="85"/>
        </w:rPr>
        <w:t> </w:t>
      </w:r>
      <w:r>
        <w:rPr>
          <w:w w:val="85"/>
        </w:rPr>
        <w:t>sino</w:t>
      </w:r>
      <w:r>
        <w:rPr>
          <w:spacing w:val="22"/>
          <w:w w:val="85"/>
        </w:rPr>
        <w:t> </w:t>
      </w:r>
      <w:r>
        <w:rPr>
          <w:w w:val="85"/>
        </w:rPr>
        <w:t>también</w:t>
      </w:r>
      <w:r>
        <w:rPr>
          <w:spacing w:val="23"/>
          <w:w w:val="85"/>
        </w:rPr>
        <w:t> </w:t>
      </w:r>
      <w:r>
        <w:rPr>
          <w:w w:val="85"/>
        </w:rPr>
        <w:t>al</w:t>
      </w:r>
      <w:r>
        <w:rPr>
          <w:spacing w:val="22"/>
          <w:w w:val="85"/>
        </w:rPr>
        <w:t> </w:t>
      </w:r>
      <w:r>
        <w:rPr>
          <w:w w:val="85"/>
        </w:rPr>
        <w:t>sistema</w:t>
      </w:r>
      <w:r>
        <w:rPr>
          <w:spacing w:val="22"/>
          <w:w w:val="85"/>
        </w:rPr>
        <w:t> </w:t>
      </w:r>
      <w:r>
        <w:rPr>
          <w:w w:val="85"/>
        </w:rPr>
        <w:t>gramatical</w:t>
      </w:r>
      <w:r>
        <w:rPr>
          <w:spacing w:val="23"/>
          <w:w w:val="85"/>
        </w:rPr>
        <w:t> </w:t>
      </w:r>
      <w:r>
        <w:rPr>
          <w:w w:val="85"/>
        </w:rPr>
        <w:t>y</w:t>
      </w:r>
      <w:r>
        <w:rPr>
          <w:spacing w:val="22"/>
          <w:w w:val="85"/>
        </w:rPr>
        <w:t> </w:t>
      </w:r>
      <w:r>
        <w:rPr>
          <w:w w:val="85"/>
        </w:rPr>
        <w:t>semántico.</w:t>
      </w:r>
      <w:r>
        <w:rPr>
          <w:spacing w:val="22"/>
          <w:w w:val="85"/>
        </w:rPr>
        <w:t> </w:t>
      </w:r>
      <w:r>
        <w:rPr>
          <w:w w:val="85"/>
        </w:rPr>
        <w:t>La</w:t>
      </w:r>
      <w:r>
        <w:rPr>
          <w:spacing w:val="22"/>
          <w:w w:val="85"/>
        </w:rPr>
        <w:t> </w:t>
      </w:r>
      <w:r>
        <w:rPr>
          <w:w w:val="85"/>
        </w:rPr>
        <w:t>palabra</w:t>
      </w:r>
    </w:p>
    <w:p>
      <w:pPr>
        <w:spacing w:after="0" w:line="290" w:lineRule="auto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78" w:lineRule="auto" w:before="139"/>
        <w:ind w:left="301" w:right="446"/>
        <w:jc w:val="both"/>
      </w:pPr>
      <w:r>
        <w:rPr>
          <w:i/>
          <w:w w:val="85"/>
          <w:sz w:val="22"/>
        </w:rPr>
        <w:t>canasta </w:t>
      </w:r>
      <w:r>
        <w:rPr>
          <w:w w:val="85"/>
        </w:rPr>
        <w:t>recibió el sufijo absolutivo de muchas palabras del náhuatl: </w:t>
      </w:r>
      <w:r>
        <w:rPr>
          <w:i/>
          <w:w w:val="85"/>
          <w:sz w:val="22"/>
        </w:rPr>
        <w:t>kanaztli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w w:val="85"/>
          <w:vertAlign w:val="baseline"/>
        </w:rPr>
        <w:t>.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La palabra </w:t>
      </w:r>
      <w:r>
        <w:rPr>
          <w:i/>
          <w:w w:val="85"/>
          <w:sz w:val="22"/>
          <w:vertAlign w:val="baseline"/>
        </w:rPr>
        <w:t>azul </w:t>
      </w:r>
      <w:r>
        <w:rPr>
          <w:w w:val="85"/>
          <w:vertAlign w:val="baseline"/>
        </w:rPr>
        <w:t>recibe el sufijo característico de los adjetivos derivados: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azol-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i/>
          <w:w w:val="90"/>
          <w:sz w:val="22"/>
          <w:vertAlign w:val="baseline"/>
        </w:rPr>
        <w:t>tik</w:t>
      </w:r>
      <w:r>
        <w:rPr>
          <w:w w:val="90"/>
          <w:vertAlign w:val="baseline"/>
        </w:rPr>
        <w:t>. Para el color café existe en náhuatl una palabra original </w:t>
      </w:r>
      <w:r>
        <w:rPr>
          <w:i/>
          <w:w w:val="90"/>
          <w:sz w:val="22"/>
          <w:vertAlign w:val="baseline"/>
        </w:rPr>
        <w:t>chokoxtik </w:t>
      </w:r>
      <w:r>
        <w:rPr>
          <w:w w:val="90"/>
          <w:vertAlign w:val="baseline"/>
        </w:rPr>
        <w:t>(de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color chocolate), pero también se forma un adjetivo a partir de la palabra </w:t>
      </w:r>
      <w:r>
        <w:rPr>
          <w:i/>
          <w:w w:val="85"/>
          <w:sz w:val="22"/>
          <w:vertAlign w:val="baseline"/>
        </w:rPr>
        <w:t>café</w:t>
      </w:r>
      <w:r>
        <w:rPr>
          <w:w w:val="85"/>
          <w:vertAlign w:val="baseline"/>
        </w:rPr>
        <w:t>:</w:t>
      </w:r>
      <w:r>
        <w:rPr>
          <w:spacing w:val="1"/>
          <w:w w:val="85"/>
          <w:vertAlign w:val="baseline"/>
        </w:rPr>
        <w:t> </w:t>
      </w:r>
      <w:r>
        <w:rPr>
          <w:i/>
          <w:w w:val="95"/>
          <w:sz w:val="22"/>
          <w:vertAlign w:val="baseline"/>
        </w:rPr>
        <w:t>kafentik</w:t>
      </w:r>
      <w:r>
        <w:rPr>
          <w:w w:val="95"/>
          <w:vertAlign w:val="baseline"/>
        </w:rPr>
        <w:t>.</w:t>
      </w:r>
    </w:p>
    <w:p>
      <w:pPr>
        <w:pStyle w:val="BodyText"/>
        <w:spacing w:line="292" w:lineRule="auto" w:before="8"/>
        <w:ind w:left="301" w:right="446" w:firstLine="480"/>
        <w:jc w:val="both"/>
      </w:pPr>
      <w:r>
        <w:rPr>
          <w:w w:val="85"/>
        </w:rPr>
        <w:t>Aplicando las reglas mencionadas se podrán entender todos los cambios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2"/>
          <w:w w:val="85"/>
        </w:rPr>
        <w:t> </w:t>
      </w:r>
      <w:r>
        <w:rPr>
          <w:w w:val="85"/>
        </w:rPr>
        <w:t>se</w:t>
      </w:r>
      <w:r>
        <w:rPr>
          <w:spacing w:val="2"/>
          <w:w w:val="85"/>
        </w:rPr>
        <w:t> </w:t>
      </w:r>
      <w:r>
        <w:rPr>
          <w:w w:val="85"/>
        </w:rPr>
        <w:t>han</w:t>
      </w:r>
      <w:r>
        <w:rPr>
          <w:spacing w:val="2"/>
          <w:w w:val="85"/>
        </w:rPr>
        <w:t> </w:t>
      </w:r>
      <w:r>
        <w:rPr>
          <w:w w:val="85"/>
        </w:rPr>
        <w:t>efectuado</w:t>
      </w:r>
      <w:r>
        <w:rPr>
          <w:spacing w:val="3"/>
          <w:w w:val="85"/>
        </w:rPr>
        <w:t> </w:t>
      </w:r>
      <w:r>
        <w:rPr>
          <w:w w:val="85"/>
        </w:rPr>
        <w:t>en</w:t>
      </w:r>
      <w:r>
        <w:rPr>
          <w:spacing w:val="2"/>
          <w:w w:val="85"/>
        </w:rPr>
        <w:t> </w:t>
      </w:r>
      <w:r>
        <w:rPr>
          <w:w w:val="85"/>
        </w:rPr>
        <w:t>los</w:t>
      </w:r>
      <w:r>
        <w:rPr>
          <w:spacing w:val="2"/>
          <w:w w:val="85"/>
        </w:rPr>
        <w:t> </w:t>
      </w:r>
      <w:r>
        <w:rPr>
          <w:w w:val="85"/>
        </w:rPr>
        <w:t>nombres</w:t>
      </w:r>
      <w:r>
        <w:rPr>
          <w:spacing w:val="3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los</w:t>
      </w:r>
      <w:r>
        <w:rPr>
          <w:spacing w:val="2"/>
          <w:w w:val="85"/>
        </w:rPr>
        <w:t> </w:t>
      </w:r>
      <w:r>
        <w:rPr>
          <w:w w:val="85"/>
        </w:rPr>
        <w:t>días</w:t>
      </w:r>
      <w:r>
        <w:rPr>
          <w:spacing w:val="3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la</w:t>
      </w:r>
      <w:r>
        <w:rPr>
          <w:spacing w:val="2"/>
          <w:w w:val="85"/>
        </w:rPr>
        <w:t> </w:t>
      </w:r>
      <w:r>
        <w:rPr>
          <w:w w:val="85"/>
        </w:rPr>
        <w:t>semana</w:t>
      </w:r>
      <w:r>
        <w:rPr>
          <w:spacing w:val="2"/>
          <w:w w:val="85"/>
        </w:rPr>
        <w:t> </w:t>
      </w:r>
      <w:r>
        <w:rPr>
          <w:w w:val="85"/>
        </w:rPr>
        <w:t>y</w:t>
      </w:r>
      <w:r>
        <w:rPr>
          <w:spacing w:val="3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los</w:t>
      </w:r>
      <w:r>
        <w:rPr>
          <w:spacing w:val="2"/>
          <w:w w:val="85"/>
        </w:rPr>
        <w:t> </w:t>
      </w:r>
      <w:r>
        <w:rPr>
          <w:w w:val="85"/>
        </w:rPr>
        <w:t>meses: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2857" w:val="left" w:leader="none"/>
        </w:tabs>
        <w:ind w:left="1576"/>
      </w:pPr>
      <w:r>
        <w:rPr>
          <w:w w:val="95"/>
        </w:rPr>
        <w:t>lunes</w:t>
        <w:tab/>
        <w:t>lones</w:t>
      </w:r>
    </w:p>
    <w:p>
      <w:pPr>
        <w:pStyle w:val="BodyText"/>
        <w:tabs>
          <w:tab w:pos="2857" w:val="left" w:leader="none"/>
        </w:tabs>
        <w:spacing w:before="52"/>
        <w:ind w:left="1576"/>
      </w:pPr>
      <w:r>
        <w:rPr>
          <w:spacing w:val="-1"/>
          <w:w w:val="95"/>
        </w:rPr>
        <w:t>martes</w:t>
        <w:tab/>
      </w:r>
      <w:r>
        <w:rPr>
          <w:w w:val="95"/>
        </w:rPr>
        <w:t>martes</w:t>
      </w:r>
    </w:p>
    <w:p>
      <w:pPr>
        <w:pStyle w:val="BodyText"/>
        <w:tabs>
          <w:tab w:pos="2856" w:val="left" w:leader="none"/>
        </w:tabs>
        <w:spacing w:before="52"/>
        <w:ind w:left="1576"/>
      </w:pPr>
      <w:r>
        <w:rPr>
          <w:w w:val="90"/>
        </w:rPr>
        <w:t>miércoles</w:t>
        <w:tab/>
      </w:r>
      <w:r>
        <w:rPr>
          <w:w w:val="95"/>
        </w:rPr>
        <w:t>miércoles</w:t>
      </w:r>
    </w:p>
    <w:p>
      <w:pPr>
        <w:pStyle w:val="BodyText"/>
        <w:tabs>
          <w:tab w:pos="2857" w:val="left" w:leader="none"/>
        </w:tabs>
        <w:spacing w:before="51"/>
        <w:ind w:left="1576"/>
      </w:pPr>
      <w:r>
        <w:rPr>
          <w:w w:val="95"/>
        </w:rPr>
        <w:t>jue.ves</w:t>
        <w:tab/>
        <w:t>wewes</w:t>
      </w:r>
    </w:p>
    <w:p>
      <w:pPr>
        <w:pStyle w:val="BodyText"/>
        <w:tabs>
          <w:tab w:pos="2857" w:val="left" w:leader="none"/>
        </w:tabs>
        <w:spacing w:before="51"/>
        <w:ind w:left="1576"/>
      </w:pPr>
      <w:r>
        <w:rPr>
          <w:spacing w:val="-1"/>
          <w:w w:val="95"/>
        </w:rPr>
        <w:t>viernes</w:t>
        <w:tab/>
      </w:r>
      <w:r>
        <w:rPr>
          <w:w w:val="95"/>
        </w:rPr>
        <w:t>wiernes</w:t>
      </w:r>
    </w:p>
    <w:p>
      <w:pPr>
        <w:pStyle w:val="BodyText"/>
        <w:tabs>
          <w:tab w:pos="2856" w:val="left" w:leader="none"/>
        </w:tabs>
        <w:spacing w:before="52"/>
        <w:ind w:left="1576"/>
      </w:pPr>
      <w:r>
        <w:rPr>
          <w:w w:val="95"/>
        </w:rPr>
        <w:t>sábado</w:t>
        <w:tab/>
        <w:t>zawaro</w:t>
      </w:r>
    </w:p>
    <w:p>
      <w:pPr>
        <w:pStyle w:val="BodyText"/>
        <w:tabs>
          <w:tab w:pos="2856" w:val="left" w:leader="none"/>
        </w:tabs>
        <w:spacing w:before="51"/>
        <w:ind w:left="1576"/>
      </w:pPr>
      <w:r>
        <w:rPr>
          <w:w w:val="95"/>
        </w:rPr>
        <w:t>domingo</w:t>
        <w:tab/>
        <w:t>tominko</w:t>
      </w:r>
    </w:p>
    <w:p>
      <w:pPr>
        <w:pStyle w:val="BodyText"/>
        <w:tabs>
          <w:tab w:pos="2857" w:val="left" w:leader="none"/>
        </w:tabs>
        <w:spacing w:before="52"/>
        <w:ind w:left="1576"/>
      </w:pPr>
      <w:r>
        <w:rPr>
          <w:w w:val="95"/>
        </w:rPr>
        <w:t>enero</w:t>
        <w:tab/>
        <w:t>enero</w:t>
      </w:r>
    </w:p>
    <w:p>
      <w:pPr>
        <w:pStyle w:val="BodyText"/>
        <w:tabs>
          <w:tab w:pos="2857" w:val="left" w:leader="none"/>
        </w:tabs>
        <w:spacing w:before="51"/>
        <w:ind w:left="1576"/>
      </w:pPr>
      <w:r>
        <w:rPr>
          <w:w w:val="90"/>
        </w:rPr>
        <w:t>febrero</w:t>
        <w:tab/>
      </w:r>
      <w:r>
        <w:rPr>
          <w:w w:val="95"/>
        </w:rPr>
        <w:t>wewrero</w:t>
      </w:r>
    </w:p>
    <w:p>
      <w:pPr>
        <w:pStyle w:val="BodyText"/>
        <w:tabs>
          <w:tab w:pos="2857" w:val="left" w:leader="none"/>
        </w:tabs>
        <w:spacing w:before="51"/>
        <w:ind w:left="1576"/>
      </w:pPr>
      <w:r>
        <w:rPr>
          <w:w w:val="95"/>
        </w:rPr>
        <w:t>marzo</w:t>
        <w:tab/>
        <w:t>marzo</w:t>
      </w:r>
    </w:p>
    <w:p>
      <w:pPr>
        <w:pStyle w:val="BodyText"/>
        <w:tabs>
          <w:tab w:pos="2857" w:val="left" w:leader="none"/>
        </w:tabs>
        <w:spacing w:before="47"/>
        <w:ind w:left="1576"/>
      </w:pPr>
      <w:r>
        <w:rPr>
          <w:w w:val="95"/>
        </w:rPr>
        <w:t>abril</w:t>
        <w:tab/>
      </w:r>
      <w:r>
        <w:rPr>
          <w:w w:val="85"/>
        </w:rPr>
        <w:t>ábril,</w:t>
      </w:r>
      <w:r>
        <w:rPr>
          <w:spacing w:val="-5"/>
          <w:w w:val="85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april</w:t>
      </w:r>
    </w:p>
    <w:p>
      <w:pPr>
        <w:pStyle w:val="BodyText"/>
        <w:tabs>
          <w:tab w:pos="2857" w:val="left" w:leader="none"/>
        </w:tabs>
        <w:spacing w:before="51"/>
        <w:ind w:left="1576"/>
      </w:pPr>
      <w:r>
        <w:rPr/>
        <w:t>mayo</w:t>
        <w:tab/>
        <w:t>mayo</w:t>
      </w:r>
    </w:p>
    <w:p>
      <w:pPr>
        <w:pStyle w:val="BodyText"/>
        <w:tabs>
          <w:tab w:pos="2857" w:val="left" w:leader="none"/>
        </w:tabs>
        <w:spacing w:before="46"/>
        <w:ind w:left="1576"/>
      </w:pPr>
      <w:r>
        <w:rPr>
          <w:w w:val="95"/>
        </w:rPr>
        <w:t>junio</w:t>
        <w:tab/>
      </w:r>
      <w:r>
        <w:rPr>
          <w:rFonts w:ascii="Trebuchet MS"/>
          <w:w w:val="95"/>
          <w:vertAlign w:val="superscript"/>
        </w:rPr>
        <w:t>/</w:t>
      </w:r>
      <w:r>
        <w:rPr>
          <w:w w:val="95"/>
          <w:vertAlign w:val="baseline"/>
        </w:rPr>
        <w:t>onio</w:t>
      </w:r>
    </w:p>
    <w:p>
      <w:pPr>
        <w:pStyle w:val="BodyText"/>
        <w:tabs>
          <w:tab w:pos="2857" w:val="left" w:leader="none"/>
        </w:tabs>
        <w:spacing w:before="47"/>
        <w:ind w:left="1576"/>
      </w:pPr>
      <w:r>
        <w:rPr>
          <w:w w:val="95"/>
        </w:rPr>
        <w:t>julio</w:t>
        <w:tab/>
      </w:r>
      <w:r>
        <w:rPr>
          <w:rFonts w:ascii="Trebuchet MS"/>
          <w:w w:val="95"/>
          <w:vertAlign w:val="superscript"/>
        </w:rPr>
        <w:t>/</w:t>
      </w:r>
      <w:r>
        <w:rPr>
          <w:w w:val="95"/>
          <w:vertAlign w:val="baseline"/>
        </w:rPr>
        <w:t>olio</w:t>
      </w:r>
    </w:p>
    <w:p>
      <w:pPr>
        <w:pStyle w:val="BodyText"/>
        <w:tabs>
          <w:tab w:pos="2857" w:val="left" w:leader="none"/>
        </w:tabs>
        <w:spacing w:line="290" w:lineRule="auto" w:before="46"/>
        <w:ind w:left="1576" w:right="3301"/>
      </w:pPr>
      <w:r>
        <w:rPr>
          <w:w w:val="95"/>
        </w:rPr>
        <w:t>agosto</w:t>
        <w:tab/>
      </w:r>
      <w:r>
        <w:rPr>
          <w:rFonts w:ascii="Trebuchet MS"/>
          <w:w w:val="95"/>
          <w:vertAlign w:val="superscript"/>
        </w:rPr>
        <w:t>/</w:t>
      </w:r>
      <w:r>
        <w:rPr>
          <w:w w:val="95"/>
          <w:vertAlign w:val="baseline"/>
        </w:rPr>
        <w:t>akosto</w:t>
      </w:r>
      <w:r>
        <w:rPr>
          <w:spacing w:val="1"/>
          <w:w w:val="95"/>
          <w:vertAlign w:val="baseline"/>
        </w:rPr>
        <w:t> </w:t>
      </w:r>
      <w:r>
        <w:rPr>
          <w:w w:val="90"/>
          <w:vertAlign w:val="baseline"/>
        </w:rPr>
        <w:t>septiembre</w:t>
        <w:tab/>
      </w:r>
      <w:r>
        <w:rPr>
          <w:w w:val="85"/>
          <w:vertAlign w:val="baseline"/>
        </w:rPr>
        <w:t>sektiempre</w:t>
      </w:r>
      <w:r>
        <w:rPr>
          <w:spacing w:val="-41"/>
          <w:w w:val="85"/>
          <w:vertAlign w:val="baseline"/>
        </w:rPr>
        <w:t> </w:t>
      </w:r>
      <w:r>
        <w:rPr>
          <w:w w:val="95"/>
          <w:vertAlign w:val="baseline"/>
        </w:rPr>
        <w:t>octubre</w:t>
        <w:tab/>
      </w:r>
      <w:r>
        <w:rPr>
          <w:rFonts w:ascii="Trebuchet MS"/>
          <w:w w:val="95"/>
          <w:vertAlign w:val="superscript"/>
        </w:rPr>
        <w:t>/</w:t>
      </w:r>
      <w:r>
        <w:rPr>
          <w:w w:val="95"/>
          <w:vertAlign w:val="baseline"/>
        </w:rPr>
        <w:t>otobre</w:t>
      </w:r>
      <w:r>
        <w:rPr>
          <w:spacing w:val="1"/>
          <w:w w:val="95"/>
          <w:vertAlign w:val="baseline"/>
        </w:rPr>
        <w:t> </w:t>
      </w:r>
      <w:r>
        <w:rPr>
          <w:w w:val="90"/>
          <w:vertAlign w:val="baseline"/>
        </w:rPr>
        <w:t>noviembre</w:t>
        <w:tab/>
      </w:r>
      <w:r>
        <w:rPr>
          <w:w w:val="85"/>
          <w:vertAlign w:val="baseline"/>
        </w:rPr>
        <w:t>nowiempre</w:t>
      </w:r>
      <w:r>
        <w:rPr>
          <w:spacing w:val="-41"/>
          <w:w w:val="85"/>
          <w:vertAlign w:val="baseline"/>
        </w:rPr>
        <w:t> </w:t>
      </w:r>
      <w:r>
        <w:rPr>
          <w:w w:val="90"/>
          <w:vertAlign w:val="baseline"/>
        </w:rPr>
        <w:t>diciembre</w:t>
        <w:tab/>
      </w:r>
      <w:r>
        <w:rPr>
          <w:spacing w:val="-1"/>
          <w:w w:val="95"/>
          <w:vertAlign w:val="baseline"/>
        </w:rPr>
        <w:t>riziempre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90" w:lineRule="auto"/>
        <w:ind w:left="301" w:right="445"/>
        <w:jc w:val="both"/>
      </w:pPr>
      <w:r>
        <w:rPr>
          <w:w w:val="90"/>
        </w:rPr>
        <w:t>Las palabras que el náhuatl coloquial ha tomado del español a lo largo de 5</w:t>
      </w:r>
      <w:r>
        <w:rPr>
          <w:spacing w:val="1"/>
          <w:w w:val="90"/>
        </w:rPr>
        <w:t> </w:t>
      </w:r>
      <w:r>
        <w:rPr>
          <w:w w:val="90"/>
        </w:rPr>
        <w:t>siglos</w:t>
      </w:r>
      <w:r>
        <w:rPr>
          <w:spacing w:val="-5"/>
          <w:w w:val="90"/>
        </w:rPr>
        <w:t> </w:t>
      </w:r>
      <w:r>
        <w:rPr>
          <w:w w:val="90"/>
        </w:rPr>
        <w:t>se</w:t>
      </w:r>
      <w:r>
        <w:rPr>
          <w:spacing w:val="-4"/>
          <w:w w:val="90"/>
        </w:rPr>
        <w:t> </w:t>
      </w:r>
      <w:r>
        <w:rPr>
          <w:w w:val="90"/>
        </w:rPr>
        <w:t>concentran</w:t>
      </w:r>
      <w:r>
        <w:rPr>
          <w:spacing w:val="-4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unos</w:t>
      </w:r>
      <w:r>
        <w:rPr>
          <w:spacing w:val="-4"/>
          <w:w w:val="90"/>
        </w:rPr>
        <w:t> </w:t>
      </w:r>
      <w:r>
        <w:rPr>
          <w:w w:val="90"/>
        </w:rPr>
        <w:t>pocos</w:t>
      </w:r>
      <w:r>
        <w:rPr>
          <w:spacing w:val="-4"/>
          <w:w w:val="90"/>
        </w:rPr>
        <w:t> </w:t>
      </w:r>
      <w:r>
        <w:rPr>
          <w:w w:val="90"/>
        </w:rPr>
        <w:t>dominios</w:t>
      </w:r>
      <w:r>
        <w:rPr>
          <w:spacing w:val="-4"/>
          <w:w w:val="90"/>
        </w:rPr>
        <w:t> </w:t>
      </w:r>
      <w:r>
        <w:rPr>
          <w:w w:val="90"/>
        </w:rPr>
        <w:t>culturales: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661" w:val="left" w:leader="none"/>
          <w:tab w:pos="662" w:val="left" w:leader="none"/>
        </w:tabs>
        <w:spacing w:line="240" w:lineRule="auto" w:before="0" w:after="0"/>
        <w:ind w:left="661" w:right="0" w:hanging="361"/>
        <w:jc w:val="left"/>
        <w:rPr>
          <w:sz w:val="21"/>
        </w:rPr>
      </w:pPr>
      <w:r>
        <w:rPr>
          <w:w w:val="85"/>
          <w:sz w:val="21"/>
        </w:rPr>
        <w:t>onomástica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personal</w:t>
      </w:r>
    </w:p>
    <w:p>
      <w:pPr>
        <w:pStyle w:val="ListParagraph"/>
        <w:numPr>
          <w:ilvl w:val="0"/>
          <w:numId w:val="14"/>
        </w:numPr>
        <w:tabs>
          <w:tab w:pos="661" w:val="left" w:leader="none"/>
          <w:tab w:pos="662" w:val="left" w:leader="none"/>
        </w:tabs>
        <w:spacing w:line="240" w:lineRule="auto" w:before="51" w:after="0"/>
        <w:ind w:left="661" w:right="0" w:hanging="361"/>
        <w:jc w:val="left"/>
        <w:rPr>
          <w:sz w:val="21"/>
        </w:rPr>
      </w:pPr>
      <w:r>
        <w:rPr>
          <w:w w:val="85"/>
          <w:sz w:val="21"/>
        </w:rPr>
        <w:t>organización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del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tiempo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(días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semana,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meses)</w:t>
      </w:r>
    </w:p>
    <w:p>
      <w:pPr>
        <w:spacing w:after="0" w:line="240" w:lineRule="auto"/>
        <w:jc w:val="left"/>
        <w:rPr>
          <w:sz w:val="21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ListParagraph"/>
        <w:numPr>
          <w:ilvl w:val="1"/>
          <w:numId w:val="14"/>
        </w:numPr>
        <w:tabs>
          <w:tab w:pos="779" w:val="left" w:leader="none"/>
          <w:tab w:pos="780" w:val="left" w:leader="none"/>
        </w:tabs>
        <w:spacing w:line="240" w:lineRule="auto" w:before="153" w:after="0"/>
        <w:ind w:left="780" w:right="0" w:hanging="360"/>
        <w:jc w:val="left"/>
        <w:rPr>
          <w:sz w:val="21"/>
        </w:rPr>
      </w:pPr>
      <w:r>
        <w:rPr>
          <w:w w:val="85"/>
          <w:sz w:val="21"/>
        </w:rPr>
        <w:t>animales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domésticos de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origen europeo</w:t>
      </w:r>
    </w:p>
    <w:p>
      <w:pPr>
        <w:pStyle w:val="ListParagraph"/>
        <w:numPr>
          <w:ilvl w:val="1"/>
          <w:numId w:val="14"/>
        </w:numPr>
        <w:tabs>
          <w:tab w:pos="779" w:val="left" w:leader="none"/>
          <w:tab w:pos="780" w:val="left" w:leader="none"/>
        </w:tabs>
        <w:spacing w:line="240" w:lineRule="auto" w:before="52" w:after="0"/>
        <w:ind w:left="780" w:right="0" w:hanging="360"/>
        <w:jc w:val="left"/>
        <w:rPr>
          <w:sz w:val="21"/>
        </w:rPr>
      </w:pPr>
      <w:r>
        <w:rPr>
          <w:w w:val="85"/>
          <w:sz w:val="21"/>
        </w:rPr>
        <w:t>instrumentos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productos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uso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doméstico.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88" w:lineRule="auto"/>
        <w:ind w:left="419" w:right="325"/>
        <w:jc w:val="both"/>
      </w:pPr>
      <w:r>
        <w:rPr>
          <w:i/>
          <w:w w:val="85"/>
          <w:sz w:val="22"/>
        </w:rPr>
        <w:t>Préstamos del náhuatl al español</w:t>
      </w:r>
      <w:r>
        <w:rPr>
          <w:w w:val="85"/>
        </w:rPr>
        <w:t>. Los préstamos del náhuatl al español son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mucho más numerosos, sobre todo </w:t>
      </w:r>
      <w:r>
        <w:rPr>
          <w:w w:val="90"/>
        </w:rPr>
        <w:t>en los primeros siglos de la colonia, algo</w:t>
      </w:r>
      <w:r>
        <w:rPr>
          <w:spacing w:val="1"/>
          <w:w w:val="90"/>
        </w:rPr>
        <w:t> </w:t>
      </w:r>
      <w:r>
        <w:rPr>
          <w:w w:val="90"/>
        </w:rPr>
        <w:t>muy diferentes a lo que ocurrió con el huichol. Son miles de préstamos</w:t>
      </w:r>
      <w:r>
        <w:rPr>
          <w:spacing w:val="1"/>
          <w:w w:val="90"/>
        </w:rPr>
        <w:t> </w:t>
      </w:r>
      <w:r>
        <w:rPr>
          <w:w w:val="85"/>
        </w:rPr>
        <w:t>llamados</w:t>
      </w:r>
      <w:r>
        <w:rPr>
          <w:spacing w:val="23"/>
          <w:w w:val="85"/>
        </w:rPr>
        <w:t> </w:t>
      </w:r>
      <w:r>
        <w:rPr>
          <w:w w:val="85"/>
        </w:rPr>
        <w:t>nahuatlismos</w:t>
      </w:r>
      <w:r>
        <w:rPr>
          <w:spacing w:val="24"/>
          <w:w w:val="85"/>
        </w:rPr>
        <w:t> </w:t>
      </w:r>
      <w:r>
        <w:rPr>
          <w:w w:val="85"/>
        </w:rPr>
        <w:t>o</w:t>
      </w:r>
      <w:r>
        <w:rPr>
          <w:spacing w:val="23"/>
          <w:w w:val="85"/>
        </w:rPr>
        <w:t> </w:t>
      </w:r>
      <w:r>
        <w:rPr>
          <w:w w:val="85"/>
        </w:rPr>
        <w:t>aztequismos,</w:t>
      </w:r>
      <w:r>
        <w:rPr>
          <w:spacing w:val="24"/>
          <w:w w:val="85"/>
        </w:rPr>
        <w:t> </w:t>
      </w:r>
      <w:r>
        <w:rPr>
          <w:w w:val="85"/>
        </w:rPr>
        <w:t>que</w:t>
      </w:r>
      <w:r>
        <w:rPr>
          <w:spacing w:val="24"/>
          <w:w w:val="85"/>
        </w:rPr>
        <w:t> </w:t>
      </w:r>
      <w:r>
        <w:rPr>
          <w:w w:val="85"/>
        </w:rPr>
        <w:t>llenan</w:t>
      </w:r>
      <w:r>
        <w:rPr>
          <w:spacing w:val="23"/>
          <w:w w:val="85"/>
        </w:rPr>
        <w:t> </w:t>
      </w:r>
      <w:r>
        <w:rPr>
          <w:w w:val="85"/>
        </w:rPr>
        <w:t>gruesos</w:t>
      </w:r>
      <w:r>
        <w:rPr>
          <w:spacing w:val="23"/>
          <w:w w:val="85"/>
        </w:rPr>
        <w:t> </w:t>
      </w:r>
      <w:r>
        <w:rPr>
          <w:w w:val="85"/>
        </w:rPr>
        <w:t>diccionarios,</w:t>
      </w:r>
      <w:r>
        <w:rPr>
          <w:spacing w:val="22"/>
          <w:w w:val="85"/>
        </w:rPr>
        <w:t> </w:t>
      </w:r>
      <w:r>
        <w:rPr>
          <w:w w:val="85"/>
        </w:rPr>
        <w:t>y</w:t>
      </w:r>
      <w:r>
        <w:rPr>
          <w:spacing w:val="23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se distribuyen en numerosos dominios </w:t>
      </w:r>
      <w:r>
        <w:rPr>
          <w:w w:val="90"/>
        </w:rPr>
        <w:t>culturales. Como este es un tema ya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muy estudiado, </w:t>
      </w:r>
      <w:r>
        <w:rPr>
          <w:w w:val="90"/>
        </w:rPr>
        <w:t>me voy a limitar a un par de observaciones sobre el proceso.</w:t>
      </w:r>
      <w:r>
        <w:rPr>
          <w:spacing w:val="-43"/>
          <w:w w:val="90"/>
        </w:rPr>
        <w:t> </w:t>
      </w:r>
      <w:r>
        <w:rPr>
          <w:w w:val="85"/>
        </w:rPr>
        <w:t>Una característica curiosa de los préstamos es que tienden a generalizar –</w:t>
      </w:r>
      <w:r>
        <w:rPr>
          <w:i/>
          <w:w w:val="85"/>
          <w:sz w:val="22"/>
        </w:rPr>
        <w:t>te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como la marca del absoluto, apareciendo aún en aquellos casos donde la forma</w:t>
      </w:r>
      <w:r>
        <w:rPr>
          <w:spacing w:val="1"/>
          <w:w w:val="85"/>
        </w:rPr>
        <w:t> </w:t>
      </w:r>
      <w:r>
        <w:rPr>
          <w:w w:val="95"/>
        </w:rPr>
        <w:t>era</w:t>
      </w:r>
      <w:r>
        <w:rPr>
          <w:spacing w:val="-2"/>
          <w:w w:val="95"/>
        </w:rPr>
        <w:t> </w:t>
      </w:r>
      <w:r>
        <w:rPr>
          <w:w w:val="95"/>
        </w:rPr>
        <w:t>-tli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: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tabs>
          <w:tab w:pos="2976" w:val="left" w:leader="none"/>
          <w:tab w:pos="3544" w:val="left" w:leader="none"/>
        </w:tabs>
        <w:spacing w:line="285" w:lineRule="auto"/>
        <w:ind w:left="1695" w:right="2838"/>
      </w:pPr>
      <w:r>
        <w:rPr>
          <w:w w:val="90"/>
        </w:rPr>
        <w:t>kamohtli</w:t>
      </w:r>
      <w:r>
        <w:rPr>
          <w:rFonts w:ascii="Trebuchet MS"/>
          <w:w w:val="90"/>
          <w:vertAlign w:val="superscript"/>
        </w:rPr>
        <w:t>/</w:t>
      </w:r>
      <w:r>
        <w:rPr>
          <w:rFonts w:ascii="Trebuchet MS"/>
          <w:w w:val="90"/>
          <w:vertAlign w:val="baseline"/>
        </w:rPr>
        <w:tab/>
      </w:r>
      <w:r>
        <w:rPr>
          <w:w w:val="95"/>
          <w:vertAlign w:val="baseline"/>
        </w:rPr>
        <w:t>=&gt;</w:t>
        <w:tab/>
      </w:r>
      <w:r>
        <w:rPr>
          <w:w w:val="90"/>
          <w:vertAlign w:val="baseline"/>
        </w:rPr>
        <w:t>camote,</w:t>
      </w:r>
      <w:r>
        <w:rPr>
          <w:spacing w:val="-43"/>
          <w:w w:val="90"/>
          <w:vertAlign w:val="baseline"/>
        </w:rPr>
        <w:t> </w:t>
      </w:r>
      <w:r>
        <w:rPr>
          <w:w w:val="90"/>
          <w:vertAlign w:val="baseline"/>
        </w:rPr>
        <w:t>chayoh-tli</w:t>
      </w:r>
      <w:r>
        <w:rPr>
          <w:rFonts w:ascii="Trebuchet MS"/>
          <w:w w:val="90"/>
          <w:vertAlign w:val="superscript"/>
        </w:rPr>
        <w:t>/</w:t>
      </w:r>
      <w:r>
        <w:rPr>
          <w:rFonts w:ascii="Trebuchet MS"/>
          <w:w w:val="90"/>
          <w:vertAlign w:val="baseline"/>
        </w:rPr>
        <w:tab/>
      </w:r>
      <w:r>
        <w:rPr>
          <w:w w:val="95"/>
          <w:vertAlign w:val="baseline"/>
        </w:rPr>
        <w:t>=&gt;</w:t>
        <w:tab/>
      </w:r>
      <w:r>
        <w:rPr>
          <w:w w:val="85"/>
          <w:vertAlign w:val="baseline"/>
        </w:rPr>
        <w:t>chayo-te</w:t>
      </w:r>
    </w:p>
    <w:p>
      <w:pPr>
        <w:pStyle w:val="BodyText"/>
        <w:tabs>
          <w:tab w:pos="2975" w:val="left" w:leader="none"/>
          <w:tab w:pos="3544" w:val="left" w:leader="none"/>
        </w:tabs>
        <w:spacing w:line="285" w:lineRule="auto"/>
        <w:ind w:left="1695" w:right="1384"/>
      </w:pPr>
      <w:r>
        <w:rPr>
          <w:w w:val="90"/>
        </w:rPr>
        <w:t>chakah-tli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rFonts w:ascii="Trebuchet MS" w:hAnsi="Trebuchet MS"/>
          <w:w w:val="90"/>
          <w:vertAlign w:val="baseline"/>
        </w:rPr>
        <w:tab/>
      </w:r>
      <w:r>
        <w:rPr>
          <w:w w:val="95"/>
          <w:vertAlign w:val="baseline"/>
        </w:rPr>
        <w:t>=&gt;</w:t>
        <w:tab/>
      </w:r>
      <w:r>
        <w:rPr>
          <w:spacing w:val="-1"/>
          <w:w w:val="85"/>
          <w:vertAlign w:val="baseline"/>
        </w:rPr>
        <w:t>chaca-te</w:t>
      </w:r>
      <w:r>
        <w:rPr>
          <w:w w:val="85"/>
          <w:vertAlign w:val="baseline"/>
        </w:rPr>
        <w:t> (especie de árbol)</w:t>
      </w:r>
      <w:r>
        <w:rPr>
          <w:spacing w:val="-41"/>
          <w:w w:val="85"/>
          <w:vertAlign w:val="baseline"/>
        </w:rPr>
        <w:t> </w:t>
      </w:r>
      <w:r>
        <w:rPr>
          <w:w w:val="90"/>
          <w:vertAlign w:val="baseline"/>
        </w:rPr>
        <w:t>chilpahyak-tli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rFonts w:ascii="Trebuchet MS" w:hAnsi="Trebuchet MS"/>
          <w:spacing w:val="36"/>
          <w:w w:val="90"/>
          <w:vertAlign w:val="baseline"/>
        </w:rPr>
        <w:t> </w:t>
      </w:r>
      <w:r>
        <w:rPr>
          <w:w w:val="90"/>
          <w:vertAlign w:val="baseline"/>
        </w:rPr>
        <w:t>=&gt;</w:t>
        <w:tab/>
      </w:r>
      <w:r>
        <w:rPr>
          <w:w w:val="95"/>
          <w:vertAlign w:val="baseline"/>
        </w:rPr>
        <w:t>chilpaya-te</w:t>
      </w:r>
    </w:p>
    <w:p>
      <w:pPr>
        <w:pStyle w:val="BodyText"/>
        <w:tabs>
          <w:tab w:pos="2975" w:val="left" w:leader="none"/>
          <w:tab w:pos="3544" w:val="left" w:leader="none"/>
        </w:tabs>
        <w:spacing w:line="243" w:lineRule="exact"/>
        <w:ind w:left="1695"/>
      </w:pPr>
      <w:r>
        <w:rPr>
          <w:w w:val="90"/>
        </w:rPr>
        <w:t>chapopoh-tli</w:t>
      </w:r>
      <w:r>
        <w:rPr>
          <w:rFonts w:ascii="Trebuchet MS"/>
          <w:w w:val="90"/>
          <w:vertAlign w:val="superscript"/>
        </w:rPr>
        <w:t>/</w:t>
      </w:r>
      <w:r>
        <w:rPr>
          <w:rFonts w:ascii="Trebuchet MS"/>
          <w:w w:val="90"/>
          <w:vertAlign w:val="baseline"/>
        </w:rPr>
        <w:tab/>
      </w:r>
      <w:r>
        <w:rPr>
          <w:w w:val="95"/>
          <w:vertAlign w:val="baseline"/>
        </w:rPr>
        <w:t>=&gt;</w:t>
        <w:tab/>
        <w:t>chapopo-te</w:t>
      </w:r>
    </w:p>
    <w:p>
      <w:pPr>
        <w:pStyle w:val="BodyText"/>
        <w:rPr>
          <w:sz w:val="30"/>
        </w:rPr>
      </w:pPr>
    </w:p>
    <w:p>
      <w:pPr>
        <w:pStyle w:val="BodyText"/>
        <w:ind w:left="420"/>
        <w:jc w:val="both"/>
      </w:pP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variante</w:t>
      </w:r>
      <w:r>
        <w:rPr>
          <w:spacing w:val="1"/>
          <w:w w:val="85"/>
        </w:rPr>
        <w:t> </w:t>
      </w:r>
      <w:r>
        <w:rPr>
          <w:w w:val="85"/>
        </w:rPr>
        <w:t>alomórfica</w:t>
      </w:r>
      <w:r>
        <w:rPr>
          <w:spacing w:val="1"/>
          <w:w w:val="85"/>
        </w:rPr>
        <w:t> </w:t>
      </w:r>
      <w:r>
        <w:rPr>
          <w:w w:val="85"/>
        </w:rPr>
        <w:t>del</w:t>
      </w:r>
      <w:r>
        <w:rPr>
          <w:spacing w:val="1"/>
          <w:w w:val="85"/>
        </w:rPr>
        <w:t> </w:t>
      </w:r>
      <w:r>
        <w:rPr>
          <w:w w:val="85"/>
        </w:rPr>
        <w:t>absolutivo</w:t>
      </w:r>
      <w:r>
        <w:rPr>
          <w:spacing w:val="2"/>
          <w:w w:val="85"/>
        </w:rPr>
        <w:t> </w:t>
      </w:r>
      <w:r>
        <w:rPr>
          <w:w w:val="85"/>
        </w:rPr>
        <w:t>se</w:t>
      </w:r>
      <w:r>
        <w:rPr>
          <w:spacing w:val="1"/>
          <w:w w:val="85"/>
        </w:rPr>
        <w:t> </w:t>
      </w:r>
      <w:r>
        <w:rPr>
          <w:w w:val="85"/>
        </w:rPr>
        <w:t>elimina</w:t>
      </w:r>
      <w:r>
        <w:rPr>
          <w:spacing w:val="1"/>
          <w:w w:val="85"/>
        </w:rPr>
        <w:t> </w:t>
      </w:r>
      <w:r>
        <w:rPr>
          <w:w w:val="85"/>
        </w:rPr>
        <w:t>con</w:t>
      </w:r>
      <w:r>
        <w:rPr>
          <w:spacing w:val="1"/>
          <w:w w:val="85"/>
        </w:rPr>
        <w:t> </w:t>
      </w:r>
      <w:r>
        <w:rPr>
          <w:w w:val="85"/>
        </w:rPr>
        <w:t>bastante</w:t>
      </w:r>
      <w:r>
        <w:rPr>
          <w:spacing w:val="1"/>
          <w:w w:val="85"/>
        </w:rPr>
        <w:t> </w:t>
      </w:r>
      <w:r>
        <w:rPr>
          <w:w w:val="85"/>
        </w:rPr>
        <w:t>regularidad:</w:t>
      </w:r>
    </w:p>
    <w:p>
      <w:pPr>
        <w:pStyle w:val="BodyText"/>
        <w:spacing w:before="9" w:after="1"/>
        <w:rPr>
          <w:sz w:val="29"/>
        </w:rPr>
      </w:pPr>
    </w:p>
    <w:tbl>
      <w:tblPr>
        <w:tblW w:w="0" w:type="auto"/>
        <w:jc w:val="left"/>
        <w:tblInd w:w="16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1"/>
        <w:gridCol w:w="678"/>
        <w:gridCol w:w="743"/>
      </w:tblGrid>
      <w:tr>
        <w:trPr>
          <w:trHeight w:val="234" w:hRule="atLeast"/>
        </w:trPr>
        <w:tc>
          <w:tcPr>
            <w:tcW w:w="1061" w:type="dxa"/>
          </w:tcPr>
          <w:p>
            <w:pPr>
              <w:pStyle w:val="TableParagraph"/>
              <w:spacing w:line="213" w:lineRule="exact" w:before="1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nawal-lih</w:t>
            </w:r>
          </w:p>
        </w:tc>
        <w:tc>
          <w:tcPr>
            <w:tcW w:w="678" w:type="dxa"/>
          </w:tcPr>
          <w:p>
            <w:pPr>
              <w:pStyle w:val="TableParagraph"/>
              <w:spacing w:line="213" w:lineRule="exact" w:before="1"/>
              <w:ind w:right="156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743" w:type="dxa"/>
          </w:tcPr>
          <w:p>
            <w:pPr>
              <w:pStyle w:val="TableParagraph"/>
              <w:spacing w:line="213" w:lineRule="exact" w:before="1"/>
              <w:ind w:left="159"/>
              <w:rPr>
                <w:sz w:val="21"/>
              </w:rPr>
            </w:pPr>
            <w:r>
              <w:rPr>
                <w:w w:val="90"/>
                <w:sz w:val="21"/>
              </w:rPr>
              <w:t>nagual</w:t>
            </w:r>
          </w:p>
        </w:tc>
      </w:tr>
      <w:tr>
        <w:trPr>
          <w:trHeight w:val="298" w:hRule="atLeast"/>
        </w:trPr>
        <w:tc>
          <w:tcPr>
            <w:tcW w:w="1061" w:type="dxa"/>
          </w:tcPr>
          <w:p>
            <w:pPr>
              <w:pStyle w:val="TableParagraph"/>
              <w:spacing w:line="258" w:lineRule="exact" w:before="20"/>
              <w:ind w:left="50"/>
              <w:rPr>
                <w:rFonts w:ascii="Lucida Sans Unicode" w:hAnsi="Lucida Sans Unicode"/>
                <w:sz w:val="21"/>
              </w:rPr>
            </w:pPr>
            <w:r>
              <w:rPr>
                <w:w w:val="90"/>
                <w:sz w:val="21"/>
              </w:rPr>
              <w:t>ketzal-li</w:t>
            </w:r>
            <w:r>
              <w:rPr>
                <w:rFonts w:ascii="Lucida Sans Unicode" w:hAnsi="Lucida Sans Unicode"/>
                <w:w w:val="90"/>
                <w:sz w:val="21"/>
                <w:vertAlign w:val="superscript"/>
              </w:rPr>
              <w:t></w:t>
            </w:r>
          </w:p>
        </w:tc>
        <w:tc>
          <w:tcPr>
            <w:tcW w:w="678" w:type="dxa"/>
          </w:tcPr>
          <w:p>
            <w:pPr>
              <w:pStyle w:val="TableParagraph"/>
              <w:spacing w:line="221" w:lineRule="exact" w:before="57"/>
              <w:ind w:right="156"/>
              <w:jc w:val="right"/>
              <w:rPr>
                <w:sz w:val="21"/>
              </w:rPr>
            </w:pPr>
            <w:r>
              <w:rPr>
                <w:sz w:val="21"/>
              </w:rPr>
              <w:t>=&gt;</w:t>
            </w:r>
          </w:p>
        </w:tc>
        <w:tc>
          <w:tcPr>
            <w:tcW w:w="743" w:type="dxa"/>
          </w:tcPr>
          <w:p>
            <w:pPr>
              <w:pStyle w:val="TableParagraph"/>
              <w:spacing w:line="221" w:lineRule="exact" w:before="57"/>
              <w:ind w:left="159"/>
              <w:rPr>
                <w:sz w:val="21"/>
              </w:rPr>
            </w:pPr>
            <w:r>
              <w:rPr>
                <w:w w:val="95"/>
                <w:sz w:val="21"/>
              </w:rPr>
              <w:t>ketzal</w:t>
            </w:r>
          </w:p>
        </w:tc>
      </w:tr>
    </w:tbl>
    <w:p>
      <w:pPr>
        <w:pStyle w:val="BodyText"/>
        <w:spacing w:before="9"/>
        <w:rPr>
          <w:sz w:val="29"/>
        </w:rPr>
      </w:pPr>
    </w:p>
    <w:p>
      <w:pPr>
        <w:pStyle w:val="BodyText"/>
        <w:spacing w:line="292" w:lineRule="auto"/>
        <w:ind w:left="419" w:right="324" w:firstLine="480"/>
        <w:jc w:val="both"/>
      </w:pPr>
      <w:r>
        <w:rPr>
          <w:w w:val="85"/>
        </w:rPr>
        <w:t>También existieron en épocas pasadas contactos directos entre el náhuatl</w:t>
      </w:r>
      <w:r>
        <w:rPr>
          <w:spacing w:val="1"/>
          <w:w w:val="85"/>
        </w:rPr>
        <w:t> </w:t>
      </w:r>
      <w:r>
        <w:rPr>
          <w:w w:val="85"/>
        </w:rPr>
        <w:t>y el huichol. Las condiciones de estos contactos fueron muy similares a las del</w:t>
      </w:r>
      <w:r>
        <w:rPr>
          <w:spacing w:val="1"/>
          <w:w w:val="85"/>
        </w:rPr>
        <w:t> </w:t>
      </w:r>
      <w:r>
        <w:rPr>
          <w:w w:val="85"/>
        </w:rPr>
        <w:t>contacto entre español y huichol. El náhuatl fue durante mucho tiempo lengua</w:t>
      </w:r>
      <w:r>
        <w:rPr>
          <w:spacing w:val="1"/>
          <w:w w:val="85"/>
        </w:rPr>
        <w:t> </w:t>
      </w:r>
      <w:r>
        <w:rPr>
          <w:w w:val="85"/>
        </w:rPr>
        <w:t>cooficial</w:t>
      </w:r>
      <w:r>
        <w:rPr>
          <w:spacing w:val="1"/>
          <w:w w:val="85"/>
        </w:rPr>
        <w:t> </w:t>
      </w:r>
      <w:r>
        <w:rPr>
          <w:w w:val="85"/>
        </w:rPr>
        <w:t>y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35"/>
        </w:rPr>
        <w:t> </w:t>
      </w:r>
      <w:r>
        <w:rPr>
          <w:w w:val="85"/>
        </w:rPr>
        <w:t>algunas</w:t>
      </w:r>
      <w:r>
        <w:rPr>
          <w:spacing w:val="35"/>
        </w:rPr>
        <w:t> </w:t>
      </w:r>
      <w:r>
        <w:rPr>
          <w:w w:val="85"/>
        </w:rPr>
        <w:t>regiones una lingua</w:t>
      </w:r>
      <w:r>
        <w:rPr>
          <w:spacing w:val="36"/>
        </w:rPr>
        <w:t> </w:t>
      </w:r>
      <w:r>
        <w:rPr>
          <w:w w:val="85"/>
        </w:rPr>
        <w:t>franca en la que se entendían entre</w:t>
      </w:r>
      <w:r>
        <w:rPr>
          <w:spacing w:val="1"/>
          <w:w w:val="85"/>
        </w:rPr>
        <w:t> </w:t>
      </w:r>
      <w:r>
        <w:rPr>
          <w:w w:val="95"/>
        </w:rPr>
        <w:t>sí</w:t>
      </w:r>
      <w:r>
        <w:rPr>
          <w:spacing w:val="-6"/>
          <w:w w:val="95"/>
        </w:rPr>
        <w:t> </w:t>
      </w:r>
      <w:r>
        <w:rPr>
          <w:w w:val="95"/>
        </w:rPr>
        <w:t>diferentes</w:t>
      </w:r>
      <w:r>
        <w:rPr>
          <w:spacing w:val="-5"/>
          <w:w w:val="95"/>
        </w:rPr>
        <w:t> </w:t>
      </w:r>
      <w:r>
        <w:rPr>
          <w:w w:val="95"/>
        </w:rPr>
        <w:t>comunidades</w:t>
      </w:r>
      <w:r>
        <w:rPr>
          <w:spacing w:val="-5"/>
          <w:w w:val="95"/>
        </w:rPr>
        <w:t> </w:t>
      </w:r>
      <w:r>
        <w:rPr>
          <w:w w:val="95"/>
        </w:rPr>
        <w:t>indígenas.</w:t>
      </w:r>
    </w:p>
    <w:p>
      <w:pPr>
        <w:pStyle w:val="BodyText"/>
        <w:spacing w:before="2"/>
        <w:rPr>
          <w:sz w:val="24"/>
        </w:rPr>
      </w:pPr>
    </w:p>
    <w:p>
      <w:pPr>
        <w:spacing w:line="285" w:lineRule="auto" w:before="1"/>
        <w:ind w:left="420" w:right="325" w:hanging="1"/>
        <w:jc w:val="both"/>
        <w:rPr>
          <w:i/>
          <w:sz w:val="22"/>
        </w:rPr>
      </w:pPr>
      <w:r>
        <w:rPr>
          <w:i/>
          <w:w w:val="85"/>
          <w:sz w:val="22"/>
        </w:rPr>
        <w:t>Los contactos náhuatl-huichol</w:t>
      </w:r>
      <w:r>
        <w:rPr>
          <w:w w:val="85"/>
          <w:sz w:val="21"/>
        </w:rPr>
        <w:t>. Grimes (1960) mostró que uno de los sistemas</w:t>
      </w:r>
      <w:r>
        <w:rPr>
          <w:spacing w:val="1"/>
          <w:w w:val="85"/>
          <w:sz w:val="21"/>
        </w:rPr>
        <w:t> </w:t>
      </w:r>
      <w:r>
        <w:rPr>
          <w:spacing w:val="-1"/>
          <w:w w:val="90"/>
          <w:sz w:val="21"/>
        </w:rPr>
        <w:t>de términos monetarios usado por los huicholes en el pasado </w:t>
      </w:r>
      <w:r>
        <w:rPr>
          <w:w w:val="90"/>
          <w:sz w:val="21"/>
        </w:rPr>
        <w:t>consistía en la</w:t>
      </w:r>
      <w:r>
        <w:rPr>
          <w:spacing w:val="1"/>
          <w:w w:val="90"/>
          <w:sz w:val="21"/>
        </w:rPr>
        <w:t> </w:t>
      </w:r>
      <w:r>
        <w:rPr>
          <w:spacing w:val="-1"/>
          <w:w w:val="90"/>
          <w:sz w:val="21"/>
        </w:rPr>
        <w:t>combinación</w:t>
      </w:r>
      <w:r>
        <w:rPr>
          <w:spacing w:val="-5"/>
          <w:w w:val="90"/>
          <w:sz w:val="21"/>
        </w:rPr>
        <w:t> </w:t>
      </w:r>
      <w:r>
        <w:rPr>
          <w:spacing w:val="-1"/>
          <w:w w:val="90"/>
          <w:sz w:val="21"/>
        </w:rPr>
        <w:t>de</w:t>
      </w:r>
      <w:r>
        <w:rPr>
          <w:spacing w:val="-3"/>
          <w:w w:val="90"/>
          <w:sz w:val="21"/>
        </w:rPr>
        <w:t> </w:t>
      </w:r>
      <w:r>
        <w:rPr>
          <w:spacing w:val="-1"/>
          <w:w w:val="90"/>
          <w:sz w:val="21"/>
        </w:rPr>
        <w:t>numerales</w:t>
      </w:r>
      <w:r>
        <w:rPr>
          <w:spacing w:val="-4"/>
          <w:w w:val="90"/>
          <w:sz w:val="21"/>
        </w:rPr>
        <w:t> </w:t>
      </w:r>
      <w:r>
        <w:rPr>
          <w:spacing w:val="-1"/>
          <w:w w:val="90"/>
          <w:sz w:val="21"/>
        </w:rPr>
        <w:t>del</w:t>
      </w:r>
      <w:r>
        <w:rPr>
          <w:spacing w:val="-3"/>
          <w:w w:val="90"/>
          <w:sz w:val="21"/>
        </w:rPr>
        <w:t> </w:t>
      </w:r>
      <w:r>
        <w:rPr>
          <w:spacing w:val="-1"/>
          <w:w w:val="90"/>
          <w:sz w:val="21"/>
        </w:rPr>
        <w:t>náhuatl</w:t>
      </w:r>
      <w:r>
        <w:rPr>
          <w:spacing w:val="-4"/>
          <w:w w:val="90"/>
          <w:sz w:val="21"/>
        </w:rPr>
        <w:t> </w:t>
      </w:r>
      <w:r>
        <w:rPr>
          <w:i/>
          <w:spacing w:val="-1"/>
          <w:w w:val="90"/>
          <w:sz w:val="22"/>
        </w:rPr>
        <w:t>zei</w:t>
      </w:r>
      <w:r>
        <w:rPr>
          <w:i/>
          <w:spacing w:val="-6"/>
          <w:w w:val="90"/>
          <w:sz w:val="22"/>
        </w:rPr>
        <w:t> </w:t>
      </w:r>
      <w:r>
        <w:rPr>
          <w:spacing w:val="-1"/>
          <w:w w:val="90"/>
          <w:sz w:val="21"/>
        </w:rPr>
        <w:t>“uno”,</w:t>
      </w:r>
      <w:r>
        <w:rPr>
          <w:spacing w:val="-4"/>
          <w:w w:val="90"/>
          <w:sz w:val="21"/>
        </w:rPr>
        <w:t> </w:t>
      </w:r>
      <w:r>
        <w:rPr>
          <w:rFonts w:ascii="Trebuchet MS" w:hAnsi="Trebuchet MS"/>
          <w:i/>
          <w:w w:val="90"/>
          <w:sz w:val="21"/>
          <w:vertAlign w:val="superscript"/>
        </w:rPr>
        <w:t>/</w:t>
      </w:r>
      <w:r>
        <w:rPr>
          <w:i/>
          <w:w w:val="90"/>
          <w:sz w:val="22"/>
          <w:vertAlign w:val="baseline"/>
        </w:rPr>
        <w:t>uume</w:t>
      </w:r>
      <w:r>
        <w:rPr>
          <w:i/>
          <w:spacing w:val="-6"/>
          <w:w w:val="90"/>
          <w:sz w:val="22"/>
          <w:vertAlign w:val="baseline"/>
        </w:rPr>
        <w:t> </w:t>
      </w:r>
      <w:r>
        <w:rPr>
          <w:w w:val="90"/>
          <w:sz w:val="21"/>
          <w:vertAlign w:val="baseline"/>
        </w:rPr>
        <w:t>~</w:t>
      </w:r>
      <w:r>
        <w:rPr>
          <w:spacing w:val="-4"/>
          <w:w w:val="90"/>
          <w:sz w:val="21"/>
          <w:vertAlign w:val="baseline"/>
        </w:rPr>
        <w:t> </w:t>
      </w:r>
      <w:r>
        <w:rPr>
          <w:i/>
          <w:w w:val="90"/>
          <w:sz w:val="22"/>
          <w:vertAlign w:val="baseline"/>
        </w:rPr>
        <w:t>huume</w:t>
      </w:r>
      <w:r>
        <w:rPr>
          <w:i/>
          <w:spacing w:val="-6"/>
          <w:w w:val="90"/>
          <w:sz w:val="22"/>
          <w:vertAlign w:val="baseline"/>
        </w:rPr>
        <w:t> </w:t>
      </w:r>
      <w:r>
        <w:rPr>
          <w:w w:val="90"/>
          <w:sz w:val="21"/>
          <w:vertAlign w:val="baseline"/>
        </w:rPr>
        <w:t>“dos”,</w:t>
      </w:r>
      <w:r>
        <w:rPr>
          <w:spacing w:val="-4"/>
          <w:w w:val="90"/>
          <w:sz w:val="21"/>
          <w:vertAlign w:val="baseline"/>
        </w:rPr>
        <w:t> </w:t>
      </w:r>
      <w:r>
        <w:rPr>
          <w:i/>
          <w:w w:val="90"/>
          <w:sz w:val="22"/>
          <w:vertAlign w:val="baseline"/>
        </w:rPr>
        <w:t>yei</w:t>
      </w:r>
    </w:p>
    <w:p>
      <w:pPr>
        <w:spacing w:after="0" w:line="285" w:lineRule="auto"/>
        <w:jc w:val="both"/>
        <w:rPr>
          <w:sz w:val="22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0" w:lineRule="auto" w:before="153"/>
        <w:ind w:left="301" w:right="444"/>
        <w:jc w:val="both"/>
      </w:pPr>
      <w:r>
        <w:rPr/>
        <w:pict>
          <v:rect style="position:absolute;margin-left:319.859985pt;margin-top:58.07798pt;width:2.64pt;height:.53998pt;mso-position-horizontal-relative:page;mso-position-vertical-relative:paragraph;z-index:-20794880" filled="true" fillcolor="#000000" stroked="false">
            <v:fill type="solid"/>
            <w10:wrap type="none"/>
          </v:rect>
        </w:pict>
      </w:r>
      <w:r>
        <w:rPr/>
        <w:pict>
          <v:rect style="position:absolute;margin-left:145.319992pt;margin-top:174.057999pt;width:2.64pt;height:.54001pt;mso-position-horizontal-relative:page;mso-position-vertical-relative:paragraph;z-index:-20794368" filled="true" fillcolor="#000000" stroked="false">
            <v:fill type="solid"/>
            <w10:wrap type="none"/>
          </v:rect>
        </w:pict>
      </w:r>
      <w:r>
        <w:rPr>
          <w:spacing w:val="-1"/>
          <w:w w:val="90"/>
        </w:rPr>
        <w:t>“tres”, etc. con nombres de monedas y otras palabras del </w:t>
      </w:r>
      <w:r>
        <w:rPr>
          <w:w w:val="90"/>
        </w:rPr>
        <w:t>sistema monetario</w:t>
      </w:r>
      <w:r>
        <w:rPr>
          <w:spacing w:val="1"/>
          <w:w w:val="90"/>
        </w:rPr>
        <w:t> </w:t>
      </w:r>
      <w:r>
        <w:rPr>
          <w:w w:val="90"/>
        </w:rPr>
        <w:t>español, vigente en México hasta la revolución mexicana: </w:t>
      </w:r>
      <w:r>
        <w:rPr>
          <w:i/>
          <w:w w:val="90"/>
          <w:sz w:val="22"/>
        </w:rPr>
        <w:t>zei tumini wa</w:t>
      </w:r>
      <w:r>
        <w:rPr>
          <w:i/>
          <w:spacing w:val="1"/>
          <w:w w:val="90"/>
          <w:sz w:val="22"/>
        </w:rPr>
        <w:t> </w:t>
      </w:r>
      <w:r>
        <w:rPr>
          <w:i/>
          <w:w w:val="85"/>
          <w:sz w:val="22"/>
        </w:rPr>
        <w:t>meriya </w:t>
      </w:r>
      <w:r>
        <w:rPr>
          <w:w w:val="85"/>
        </w:rPr>
        <w:t>“un real y medio”;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uume tumini </w:t>
      </w:r>
      <w:r>
        <w:rPr>
          <w:w w:val="85"/>
          <w:vertAlign w:val="baseline"/>
        </w:rPr>
        <w:t>“2 reales”;</w:t>
      </w:r>
      <w:r>
        <w:rPr>
          <w:spacing w:val="1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yei tumini </w:t>
      </w:r>
      <w:r>
        <w:rPr>
          <w:w w:val="85"/>
          <w:vertAlign w:val="baseline"/>
        </w:rPr>
        <w:t>“tres reales”;</w:t>
      </w:r>
      <w:r>
        <w:rPr>
          <w:spacing w:val="1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nawi tumini </w:t>
      </w:r>
      <w:r>
        <w:rPr>
          <w:w w:val="85"/>
          <w:vertAlign w:val="baseline"/>
        </w:rPr>
        <w:t>“cuatro reales”; </w:t>
      </w:r>
      <w:r>
        <w:rPr>
          <w:i/>
          <w:w w:val="85"/>
          <w:sz w:val="22"/>
          <w:vertAlign w:val="baseline"/>
        </w:rPr>
        <w:t>qacei tumini </w:t>
      </w:r>
      <w:r>
        <w:rPr>
          <w:w w:val="85"/>
          <w:vertAlign w:val="baseline"/>
        </w:rPr>
        <w:t>“seis reales”; </w:t>
      </w:r>
      <w:r>
        <w:rPr>
          <w:i/>
          <w:w w:val="85"/>
          <w:sz w:val="22"/>
          <w:vertAlign w:val="baseline"/>
        </w:rPr>
        <w:t>zei 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iniari pana hume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i/>
          <w:w w:val="90"/>
          <w:sz w:val="22"/>
          <w:vertAlign w:val="baseline"/>
        </w:rPr>
        <w:t>tumini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“1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peso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y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reales”.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Además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numerales,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algunos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otros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morfemas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proceden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también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del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náhuatl,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por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ejemplo</w:t>
      </w:r>
      <w:r>
        <w:rPr>
          <w:spacing w:val="18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conjunción</w:t>
      </w:r>
      <w:r>
        <w:rPr>
          <w:spacing w:val="19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wa</w:t>
      </w:r>
      <w:r>
        <w:rPr>
          <w:i/>
          <w:spacing w:val="16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“y”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y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la adposición </w:t>
      </w:r>
      <w:r>
        <w:rPr>
          <w:i/>
          <w:w w:val="85"/>
          <w:sz w:val="22"/>
          <w:vertAlign w:val="baseline"/>
        </w:rPr>
        <w:t>para </w:t>
      </w:r>
      <w:r>
        <w:rPr>
          <w:w w:val="85"/>
          <w:vertAlign w:val="baseline"/>
        </w:rPr>
        <w:t>“sobre, encima de”. Reúne evidencias suficientes a favor de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la tesis de que los huicholes tomaron este sistema de conteo monetario 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hablantes de náhuatl, que él ubica en el estado de Michoacán, pero no hace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especulación alguna sobre la antigüedad de estos préstamos.</w:t>
      </w:r>
      <w:r>
        <w:rPr>
          <w:spacing w:val="1"/>
          <w:w w:val="85"/>
          <w:vertAlign w:val="baseline"/>
        </w:rPr>
        <w:t>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uume tumini </w:t>
      </w:r>
      <w:r>
        <w:rPr>
          <w:w w:val="85"/>
          <w:vertAlign w:val="baseline"/>
        </w:rPr>
        <w:t>“2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reales”, </w:t>
      </w:r>
      <w:r>
        <w:rPr>
          <w:i/>
          <w:w w:val="85"/>
          <w:sz w:val="22"/>
          <w:vertAlign w:val="baseline"/>
        </w:rPr>
        <w:t>yei tumini </w:t>
      </w:r>
      <w:r>
        <w:rPr>
          <w:w w:val="85"/>
          <w:vertAlign w:val="baseline"/>
        </w:rPr>
        <w:t>“tres reales”, </w:t>
      </w:r>
      <w:r>
        <w:rPr>
          <w:i/>
          <w:w w:val="85"/>
          <w:sz w:val="22"/>
          <w:vertAlign w:val="baseline"/>
        </w:rPr>
        <w:t>nawi tumini</w:t>
      </w:r>
      <w:r>
        <w:rPr>
          <w:i/>
          <w:spacing w:val="38"/>
          <w:sz w:val="22"/>
          <w:vertAlign w:val="baseline"/>
        </w:rPr>
        <w:t> </w:t>
      </w:r>
      <w:r>
        <w:rPr>
          <w:w w:val="85"/>
          <w:vertAlign w:val="baseline"/>
        </w:rPr>
        <w:t>“cuatro reales”, </w:t>
      </w:r>
      <w:r>
        <w:rPr>
          <w:i/>
          <w:w w:val="85"/>
          <w:sz w:val="22"/>
          <w:vertAlign w:val="baseline"/>
        </w:rPr>
        <w:t>qacei tumini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“seis reales”; </w:t>
      </w:r>
      <w:r>
        <w:rPr>
          <w:i/>
          <w:w w:val="85"/>
          <w:sz w:val="22"/>
          <w:vertAlign w:val="baseline"/>
        </w:rPr>
        <w:t>zei 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iniari pana hume tumini </w:t>
      </w:r>
      <w:r>
        <w:rPr>
          <w:w w:val="85"/>
          <w:vertAlign w:val="baseline"/>
        </w:rPr>
        <w:t>“1 peso y dos reales”; </w:t>
      </w:r>
      <w:r>
        <w:rPr>
          <w:i/>
          <w:w w:val="85"/>
          <w:sz w:val="22"/>
          <w:vertAlign w:val="baseline"/>
        </w:rPr>
        <w:t>zei tumini wa</w:t>
      </w:r>
      <w:r>
        <w:rPr>
          <w:i/>
          <w:spacing w:val="-43"/>
          <w:w w:val="85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meriya </w:t>
      </w:r>
      <w:r>
        <w:rPr>
          <w:w w:val="85"/>
          <w:vertAlign w:val="baseline"/>
        </w:rPr>
        <w:t>“un real y medio”. Además de los numerales, algunos otros morfemas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proceden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también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del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náhuatl,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por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ejemplo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conjunción</w:t>
      </w:r>
      <w:r>
        <w:rPr>
          <w:spacing w:val="1"/>
          <w:w w:val="90"/>
          <w:vertAlign w:val="baseline"/>
        </w:rPr>
        <w:t> </w:t>
      </w:r>
      <w:r>
        <w:rPr>
          <w:i/>
          <w:w w:val="90"/>
          <w:sz w:val="22"/>
          <w:vertAlign w:val="baseline"/>
        </w:rPr>
        <w:t>wa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“y”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y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adposición</w:t>
      </w:r>
      <w:r>
        <w:rPr>
          <w:spacing w:val="-2"/>
          <w:w w:val="90"/>
          <w:vertAlign w:val="baseline"/>
        </w:rPr>
        <w:t> </w:t>
      </w:r>
      <w:r>
        <w:rPr>
          <w:i/>
          <w:w w:val="90"/>
          <w:sz w:val="22"/>
          <w:vertAlign w:val="baseline"/>
        </w:rPr>
        <w:t>pana</w:t>
      </w:r>
      <w:r>
        <w:rPr>
          <w:i/>
          <w:spacing w:val="-4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“sobre,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encima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de”(Grimes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1960).</w:t>
      </w:r>
    </w:p>
    <w:p>
      <w:pPr>
        <w:pStyle w:val="BodyText"/>
        <w:spacing w:line="292" w:lineRule="auto"/>
        <w:ind w:left="301" w:right="442" w:firstLine="480"/>
        <w:jc w:val="both"/>
      </w:pPr>
      <w:r>
        <w:rPr>
          <w:w w:val="90"/>
        </w:rPr>
        <w:t>Knab (1976) pensó que este sistema de números y otros préstamos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reunidos por él, pertenecientes a los dominios eclesiástico </w:t>
      </w:r>
      <w:r>
        <w:rPr>
          <w:w w:val="90"/>
        </w:rPr>
        <w:t>y de gobierno, se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remontan</w:t>
      </w:r>
      <w:r>
        <w:rPr>
          <w:spacing w:val="-5"/>
          <w:w w:val="90"/>
        </w:rPr>
        <w:t> </w:t>
      </w:r>
      <w:r>
        <w:rPr>
          <w:w w:val="90"/>
        </w:rPr>
        <w:t>al</w:t>
      </w:r>
      <w:r>
        <w:rPr>
          <w:spacing w:val="-5"/>
          <w:w w:val="90"/>
        </w:rPr>
        <w:t> </w:t>
      </w:r>
      <w:r>
        <w:rPr>
          <w:w w:val="90"/>
        </w:rPr>
        <w:t>siglo</w:t>
      </w:r>
      <w:r>
        <w:rPr>
          <w:spacing w:val="-4"/>
          <w:w w:val="90"/>
        </w:rPr>
        <w:t> </w:t>
      </w:r>
      <w:r>
        <w:rPr>
          <w:w w:val="90"/>
        </w:rPr>
        <w:t>XVII</w:t>
      </w:r>
      <w:r>
        <w:rPr>
          <w:spacing w:val="-5"/>
          <w:w w:val="90"/>
        </w:rPr>
        <w:t> </w:t>
      </w:r>
      <w:r>
        <w:rPr>
          <w:w w:val="90"/>
        </w:rPr>
        <w:t>o</w:t>
      </w:r>
      <w:r>
        <w:rPr>
          <w:spacing w:val="-4"/>
          <w:w w:val="90"/>
        </w:rPr>
        <w:t> </w:t>
      </w:r>
      <w:r>
        <w:rPr>
          <w:w w:val="90"/>
        </w:rPr>
        <w:t>XVIII,</w:t>
      </w:r>
      <w:r>
        <w:rPr>
          <w:spacing w:val="-5"/>
          <w:w w:val="90"/>
        </w:rPr>
        <w:t> </w:t>
      </w:r>
      <w:r>
        <w:rPr>
          <w:w w:val="90"/>
        </w:rPr>
        <w:t>para</w:t>
      </w:r>
      <w:r>
        <w:rPr>
          <w:spacing w:val="-5"/>
          <w:w w:val="90"/>
        </w:rPr>
        <w:t> </w:t>
      </w:r>
      <w:r>
        <w:rPr>
          <w:w w:val="90"/>
        </w:rPr>
        <w:t>lo</w:t>
      </w:r>
      <w:r>
        <w:rPr>
          <w:spacing w:val="-4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aduce</w:t>
      </w:r>
      <w:r>
        <w:rPr>
          <w:spacing w:val="-4"/>
          <w:w w:val="90"/>
        </w:rPr>
        <w:t> </w:t>
      </w:r>
      <w:r>
        <w:rPr>
          <w:w w:val="90"/>
        </w:rPr>
        <w:t>sobre</w:t>
      </w:r>
      <w:r>
        <w:rPr>
          <w:spacing w:val="-4"/>
          <w:w w:val="90"/>
        </w:rPr>
        <w:t> </w:t>
      </w:r>
      <w:r>
        <w:rPr>
          <w:w w:val="90"/>
        </w:rPr>
        <w:t>todo</w:t>
      </w:r>
      <w:r>
        <w:rPr>
          <w:spacing w:val="-4"/>
          <w:w w:val="90"/>
        </w:rPr>
        <w:t> </w:t>
      </w:r>
      <w:r>
        <w:rPr>
          <w:w w:val="90"/>
        </w:rPr>
        <w:t>argumentos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43"/>
          <w:w w:val="90"/>
        </w:rPr>
        <w:t> </w:t>
      </w:r>
      <w:r>
        <w:rPr>
          <w:w w:val="90"/>
        </w:rPr>
        <w:t>orden</w:t>
      </w:r>
      <w:r>
        <w:rPr>
          <w:spacing w:val="1"/>
          <w:w w:val="90"/>
        </w:rPr>
        <w:t> </w:t>
      </w:r>
      <w:r>
        <w:rPr>
          <w:w w:val="90"/>
        </w:rPr>
        <w:t>etnohistórico.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primero</w:t>
      </w:r>
      <w:r>
        <w:rPr>
          <w:spacing w:val="1"/>
          <w:w w:val="90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está</w:t>
      </w:r>
      <w:r>
        <w:rPr>
          <w:spacing w:val="1"/>
          <w:w w:val="90"/>
        </w:rPr>
        <w:t> </w:t>
      </w:r>
      <w:r>
        <w:rPr>
          <w:w w:val="90"/>
        </w:rPr>
        <w:t>basado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viejo</w:t>
      </w:r>
      <w:r>
        <w:rPr>
          <w:spacing w:val="1"/>
          <w:w w:val="90"/>
        </w:rPr>
        <w:t> </w:t>
      </w:r>
      <w:r>
        <w:rPr>
          <w:w w:val="90"/>
        </w:rPr>
        <w:t>sistema</w:t>
      </w:r>
      <w:r>
        <w:rPr>
          <w:spacing w:val="-43"/>
          <w:w w:val="90"/>
        </w:rPr>
        <w:t> </w:t>
      </w:r>
      <w:r>
        <w:rPr>
          <w:w w:val="85"/>
        </w:rPr>
        <w:t>monetario español de los reales, divididos en 8 partes. El segundo es que para</w:t>
      </w:r>
      <w:r>
        <w:rPr>
          <w:spacing w:val="1"/>
          <w:w w:val="85"/>
        </w:rPr>
        <w:t> </w:t>
      </w:r>
      <w:r>
        <w:rPr>
          <w:w w:val="90"/>
        </w:rPr>
        <w:t>entonces el náhuatl había sido ya abandonado por los franciscanos como</w:t>
      </w:r>
      <w:r>
        <w:rPr>
          <w:spacing w:val="1"/>
          <w:w w:val="90"/>
        </w:rPr>
        <w:t> </w:t>
      </w:r>
      <w:r>
        <w:rPr>
          <w:w w:val="90"/>
        </w:rPr>
        <w:t>lengua de misionización, por lo que es dudoso que resultaran del uso del</w:t>
      </w:r>
      <w:r>
        <w:rPr>
          <w:spacing w:val="1"/>
          <w:w w:val="90"/>
        </w:rPr>
        <w:t> </w:t>
      </w:r>
      <w:r>
        <w:rPr>
          <w:w w:val="85"/>
        </w:rPr>
        <w:t>náhuatl durante las misiones en esta región. Una fuente más verosímil de estos</w:t>
      </w:r>
      <w:r>
        <w:rPr>
          <w:spacing w:val="1"/>
          <w:w w:val="85"/>
        </w:rPr>
        <w:t> </w:t>
      </w:r>
      <w:r>
        <w:rPr>
          <w:w w:val="90"/>
        </w:rPr>
        <w:t>préstamos tardíos del náhuatl le parece ser el establecimiento de tropas</w:t>
      </w:r>
      <w:r>
        <w:rPr>
          <w:spacing w:val="1"/>
          <w:w w:val="90"/>
        </w:rPr>
        <w:t> </w:t>
      </w:r>
      <w:r>
        <w:rPr>
          <w:w w:val="85"/>
        </w:rPr>
        <w:t>tlaxcaltecas en la región como muro de contención de los insurrectos durante y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después de la guerra del mixtón (1545). </w:t>
      </w:r>
      <w:r>
        <w:rPr>
          <w:w w:val="90"/>
        </w:rPr>
        <w:t>Pero eso es irse demasiado atrás. Es</w:t>
      </w:r>
      <w:r>
        <w:rPr>
          <w:spacing w:val="1"/>
          <w:w w:val="90"/>
        </w:rPr>
        <w:t> </w:t>
      </w:r>
      <w:r>
        <w:rPr>
          <w:w w:val="85"/>
        </w:rPr>
        <w:t>difícil aceptar que los préstamos procedentes del léxico católico no partieran de</w:t>
      </w:r>
      <w:r>
        <w:rPr>
          <w:spacing w:val="1"/>
          <w:w w:val="85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misiones,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vocabulario</w:t>
      </w:r>
      <w:r>
        <w:rPr>
          <w:spacing w:val="1"/>
          <w:w w:val="90"/>
        </w:rPr>
        <w:t> </w:t>
      </w:r>
      <w:r>
        <w:rPr>
          <w:w w:val="90"/>
        </w:rPr>
        <w:t>relacionado</w:t>
      </w:r>
      <w:r>
        <w:rPr>
          <w:spacing w:val="1"/>
          <w:w w:val="90"/>
        </w:rPr>
        <w:t> </w:t>
      </w:r>
      <w:r>
        <w:rPr>
          <w:w w:val="90"/>
        </w:rPr>
        <w:t>con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formas</w:t>
      </w:r>
      <w:r>
        <w:rPr>
          <w:spacing w:val="1"/>
          <w:w w:val="90"/>
        </w:rPr>
        <w:t> </w:t>
      </w:r>
      <w:r>
        <w:rPr>
          <w:w w:val="90"/>
        </w:rPr>
        <w:t>coloniales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-43"/>
          <w:w w:val="90"/>
        </w:rPr>
        <w:t> </w:t>
      </w:r>
      <w:r>
        <w:rPr>
          <w:w w:val="85"/>
        </w:rPr>
        <w:t>gobierno no muestra huellas del papel intermediario de hablantes de náhuatl;</w:t>
      </w:r>
      <w:r>
        <w:rPr>
          <w:spacing w:val="1"/>
          <w:w w:val="85"/>
        </w:rPr>
        <w:t> </w:t>
      </w:r>
      <w:r>
        <w:rPr>
          <w:w w:val="85"/>
        </w:rPr>
        <w:t>son préstamos directos del español, a diferencia del sistema de conteo descrito</w:t>
      </w:r>
      <w:r>
        <w:rPr>
          <w:spacing w:val="1"/>
          <w:w w:val="85"/>
        </w:rPr>
        <w:t> </w:t>
      </w:r>
      <w:r>
        <w:rPr>
          <w:w w:val="85"/>
        </w:rPr>
        <w:t>por Grimes. Si está documentado el uso del náhuatl en la región de Colotlán a</w:t>
      </w:r>
      <w:r>
        <w:rPr>
          <w:spacing w:val="1"/>
          <w:w w:val="85"/>
        </w:rPr>
        <w:t> </w:t>
      </w:r>
      <w:r>
        <w:rPr>
          <w:w w:val="90"/>
        </w:rPr>
        <w:t>finales del siglo XVII, no hay necesidad de remontarse hasta la guerra del</w:t>
      </w:r>
      <w:r>
        <w:rPr>
          <w:spacing w:val="1"/>
          <w:w w:val="90"/>
        </w:rPr>
        <w:t> </w:t>
      </w:r>
      <w:r>
        <w:rPr>
          <w:w w:val="85"/>
        </w:rPr>
        <w:t>Mixtón</w:t>
      </w:r>
      <w:r>
        <w:rPr>
          <w:spacing w:val="18"/>
          <w:w w:val="85"/>
        </w:rPr>
        <w:t> </w:t>
      </w:r>
      <w:r>
        <w:rPr>
          <w:w w:val="85"/>
        </w:rPr>
        <w:t>para</w:t>
      </w:r>
      <w:r>
        <w:rPr>
          <w:spacing w:val="20"/>
          <w:w w:val="85"/>
        </w:rPr>
        <w:t> </w:t>
      </w:r>
      <w:r>
        <w:rPr>
          <w:w w:val="85"/>
        </w:rPr>
        <w:t>explicar</w:t>
      </w:r>
      <w:r>
        <w:rPr>
          <w:spacing w:val="18"/>
          <w:w w:val="85"/>
        </w:rPr>
        <w:t> </w:t>
      </w:r>
      <w:r>
        <w:rPr>
          <w:w w:val="85"/>
        </w:rPr>
        <w:t>el</w:t>
      </w:r>
      <w:r>
        <w:rPr>
          <w:spacing w:val="19"/>
          <w:w w:val="85"/>
        </w:rPr>
        <w:t> </w:t>
      </w:r>
      <w:r>
        <w:rPr>
          <w:w w:val="85"/>
        </w:rPr>
        <w:t>sistema</w:t>
      </w:r>
      <w:r>
        <w:rPr>
          <w:spacing w:val="20"/>
          <w:w w:val="85"/>
        </w:rPr>
        <w:t> </w:t>
      </w:r>
      <w:r>
        <w:rPr>
          <w:w w:val="85"/>
        </w:rPr>
        <w:t>de</w:t>
      </w:r>
      <w:r>
        <w:rPr>
          <w:spacing w:val="19"/>
          <w:w w:val="85"/>
        </w:rPr>
        <w:t> </w:t>
      </w:r>
      <w:r>
        <w:rPr>
          <w:w w:val="85"/>
        </w:rPr>
        <w:t>conteo</w:t>
      </w:r>
      <w:r>
        <w:rPr>
          <w:spacing w:val="20"/>
          <w:w w:val="85"/>
        </w:rPr>
        <w:t> </w:t>
      </w:r>
      <w:r>
        <w:rPr>
          <w:w w:val="85"/>
        </w:rPr>
        <w:t>descrito</w:t>
      </w:r>
      <w:r>
        <w:rPr>
          <w:spacing w:val="20"/>
          <w:w w:val="85"/>
        </w:rPr>
        <w:t> </w:t>
      </w:r>
      <w:r>
        <w:rPr>
          <w:w w:val="85"/>
        </w:rPr>
        <w:t>por</w:t>
      </w:r>
      <w:r>
        <w:rPr>
          <w:spacing w:val="17"/>
          <w:w w:val="85"/>
        </w:rPr>
        <w:t> </w:t>
      </w:r>
      <w:r>
        <w:rPr>
          <w:w w:val="85"/>
        </w:rPr>
        <w:t>Grimes:</w:t>
      </w:r>
      <w:r>
        <w:rPr>
          <w:spacing w:val="18"/>
          <w:w w:val="85"/>
        </w:rPr>
        <w:t> </w:t>
      </w:r>
      <w:r>
        <w:rPr>
          <w:w w:val="85"/>
        </w:rPr>
        <w:t>para</w:t>
      </w:r>
      <w:r>
        <w:rPr>
          <w:spacing w:val="18"/>
          <w:w w:val="85"/>
        </w:rPr>
        <w:t> </w:t>
      </w:r>
      <w:r>
        <w:rPr>
          <w:w w:val="85"/>
        </w:rPr>
        <w:t>entonces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420" w:right="325"/>
        <w:jc w:val="both"/>
      </w:pPr>
      <w:r>
        <w:rPr>
          <w:spacing w:val="-1"/>
          <w:w w:val="90"/>
        </w:rPr>
        <w:t>es de suponer que la población </w:t>
      </w:r>
      <w:r>
        <w:rPr>
          <w:w w:val="90"/>
        </w:rPr>
        <w:t>descendiente de los soldados tlaxcaltecas se</w:t>
      </w:r>
      <w:r>
        <w:rPr>
          <w:spacing w:val="1"/>
          <w:w w:val="90"/>
        </w:rPr>
        <w:t> </w:t>
      </w:r>
      <w:r>
        <w:rPr>
          <w:w w:val="90"/>
        </w:rPr>
        <w:t>había</w:t>
      </w:r>
      <w:r>
        <w:rPr>
          <w:spacing w:val="1"/>
          <w:w w:val="90"/>
        </w:rPr>
        <w:t> </w:t>
      </w:r>
      <w:r>
        <w:rPr>
          <w:w w:val="90"/>
        </w:rPr>
        <w:t>ya</w:t>
      </w:r>
      <w:r>
        <w:rPr>
          <w:spacing w:val="1"/>
          <w:w w:val="90"/>
        </w:rPr>
        <w:t> </w:t>
      </w:r>
      <w:r>
        <w:rPr>
          <w:w w:val="90"/>
        </w:rPr>
        <w:t>integrado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población</w:t>
      </w:r>
      <w:r>
        <w:rPr>
          <w:spacing w:val="1"/>
          <w:w w:val="90"/>
        </w:rPr>
        <w:t> </w:t>
      </w:r>
      <w:r>
        <w:rPr>
          <w:w w:val="90"/>
        </w:rPr>
        <w:t>civil,</w:t>
      </w:r>
      <w:r>
        <w:rPr>
          <w:spacing w:val="1"/>
          <w:w w:val="90"/>
        </w:rPr>
        <w:t> </w:t>
      </w:r>
      <w:r>
        <w:rPr>
          <w:w w:val="90"/>
        </w:rPr>
        <w:t>convirtiéndose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90"/>
        </w:rPr>
        <w:t>ejemplo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85"/>
        </w:rPr>
        <w:t>comerciantes. Basta admitir que en la región de Colotlán vivía una población</w:t>
      </w:r>
      <w:r>
        <w:rPr>
          <w:spacing w:val="1"/>
          <w:w w:val="85"/>
        </w:rPr>
        <w:t> </w:t>
      </w:r>
      <w:r>
        <w:rPr>
          <w:w w:val="85"/>
        </w:rPr>
        <w:t>mixta, que incluía hablantes de náhuatl, además de misioneros establecidos en</w:t>
      </w:r>
      <w:r>
        <w:rPr>
          <w:spacing w:val="1"/>
          <w:w w:val="85"/>
        </w:rPr>
        <w:t> </w:t>
      </w:r>
      <w:r>
        <w:rPr>
          <w:w w:val="95"/>
        </w:rPr>
        <w:t>varios</w:t>
      </w:r>
      <w:r>
        <w:rPr>
          <w:spacing w:val="-3"/>
          <w:w w:val="95"/>
        </w:rPr>
        <w:t> </w:t>
      </w:r>
      <w:r>
        <w:rPr>
          <w:w w:val="95"/>
        </w:rPr>
        <w:t>monasterios.</w:t>
      </w:r>
    </w:p>
    <w:p>
      <w:pPr>
        <w:pStyle w:val="BodyText"/>
        <w:spacing w:line="285" w:lineRule="auto"/>
        <w:ind w:left="419" w:right="326" w:firstLine="480"/>
        <w:jc w:val="both"/>
      </w:pPr>
      <w:r>
        <w:rPr>
          <w:w w:val="85"/>
        </w:rPr>
        <w:t>Las palabras de origen español contenidas en las expresiones de conteo</w:t>
      </w:r>
      <w:r>
        <w:rPr>
          <w:spacing w:val="1"/>
          <w:w w:val="85"/>
        </w:rPr>
        <w:t> </w:t>
      </w:r>
      <w:r>
        <w:rPr>
          <w:w w:val="85"/>
        </w:rPr>
        <w:t>son solamente tres numerales utilizados como nombres de monedas (</w:t>
      </w:r>
      <w:r>
        <w:rPr>
          <w:i/>
          <w:w w:val="85"/>
          <w:sz w:val="22"/>
        </w:rPr>
        <w:t>sinku</w:t>
      </w:r>
      <w:r>
        <w:rPr>
          <w:i/>
          <w:spacing w:val="1"/>
          <w:w w:val="85"/>
          <w:sz w:val="22"/>
        </w:rPr>
        <w:t> </w:t>
      </w:r>
      <w:r>
        <w:rPr>
          <w:w w:val="90"/>
        </w:rPr>
        <w:t>“moneda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cinco</w:t>
      </w:r>
      <w:r>
        <w:rPr>
          <w:spacing w:val="1"/>
          <w:w w:val="90"/>
        </w:rPr>
        <w:t> </w:t>
      </w:r>
      <w:r>
        <w:rPr>
          <w:w w:val="90"/>
        </w:rPr>
        <w:t>centavos”,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riyeci</w:t>
      </w:r>
      <w:r>
        <w:rPr>
          <w:i/>
          <w:spacing w:val="1"/>
          <w:w w:val="90"/>
          <w:sz w:val="22"/>
        </w:rPr>
        <w:t> </w:t>
      </w:r>
      <w:r>
        <w:rPr>
          <w:w w:val="90"/>
        </w:rPr>
        <w:t>“moneda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10</w:t>
      </w:r>
      <w:r>
        <w:rPr>
          <w:spacing w:val="1"/>
          <w:w w:val="90"/>
        </w:rPr>
        <w:t> </w:t>
      </w:r>
      <w:r>
        <w:rPr>
          <w:w w:val="90"/>
        </w:rPr>
        <w:t>centavos”</w:t>
      </w:r>
      <w:r>
        <w:rPr>
          <w:i/>
          <w:w w:val="90"/>
          <w:sz w:val="22"/>
        </w:rPr>
        <w:t>,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weinti</w:t>
      </w:r>
      <w:r>
        <w:rPr>
          <w:i/>
          <w:spacing w:val="1"/>
          <w:w w:val="90"/>
          <w:sz w:val="22"/>
        </w:rPr>
        <w:t> </w:t>
      </w:r>
      <w:r>
        <w:rPr>
          <w:w w:val="90"/>
        </w:rPr>
        <w:t>“moneda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20</w:t>
      </w:r>
      <w:r>
        <w:rPr>
          <w:spacing w:val="-5"/>
          <w:w w:val="90"/>
        </w:rPr>
        <w:t> </w:t>
      </w:r>
      <w:r>
        <w:rPr>
          <w:w w:val="90"/>
        </w:rPr>
        <w:t>centavos”)</w:t>
      </w:r>
      <w:r>
        <w:rPr>
          <w:spacing w:val="-5"/>
          <w:w w:val="90"/>
        </w:rPr>
        <w:t> </w:t>
      </w:r>
      <w:r>
        <w:rPr>
          <w:w w:val="90"/>
        </w:rPr>
        <w:t>así</w:t>
      </w:r>
      <w:r>
        <w:rPr>
          <w:spacing w:val="-4"/>
          <w:w w:val="90"/>
        </w:rPr>
        <w:t> </w:t>
      </w:r>
      <w:r>
        <w:rPr>
          <w:w w:val="90"/>
        </w:rPr>
        <w:t>como</w:t>
      </w:r>
      <w:r>
        <w:rPr>
          <w:spacing w:val="-5"/>
          <w:w w:val="90"/>
        </w:rPr>
        <w:t> </w:t>
      </w:r>
      <w:r>
        <w:rPr>
          <w:w w:val="90"/>
        </w:rPr>
        <w:t>las</w:t>
      </w:r>
      <w:r>
        <w:rPr>
          <w:spacing w:val="-5"/>
          <w:w w:val="90"/>
        </w:rPr>
        <w:t> </w:t>
      </w:r>
      <w:r>
        <w:rPr>
          <w:w w:val="90"/>
        </w:rPr>
        <w:t>palabras</w:t>
      </w:r>
      <w:r>
        <w:rPr>
          <w:spacing w:val="-5"/>
          <w:w w:val="90"/>
        </w:rPr>
        <w:t> </w:t>
      </w:r>
      <w:r>
        <w:rPr>
          <w:w w:val="90"/>
        </w:rPr>
        <w:t>para</w:t>
      </w:r>
      <w:r>
        <w:rPr>
          <w:spacing w:val="-4"/>
          <w:w w:val="90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real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mitad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un</w:t>
      </w:r>
      <w:r>
        <w:rPr>
          <w:spacing w:val="-43"/>
          <w:w w:val="90"/>
        </w:rPr>
        <w:t> </w:t>
      </w:r>
      <w:r>
        <w:rPr>
          <w:w w:val="90"/>
        </w:rPr>
        <w:t>real</w:t>
      </w:r>
      <w:r>
        <w:rPr>
          <w:spacing w:val="1"/>
          <w:w w:val="90"/>
        </w:rPr>
        <w:t> </w:t>
      </w:r>
      <w:r>
        <w:rPr>
          <w:w w:val="90"/>
        </w:rPr>
        <w:t>(</w:t>
      </w:r>
      <w:r>
        <w:rPr>
          <w:i/>
          <w:w w:val="90"/>
          <w:sz w:val="22"/>
        </w:rPr>
        <w:t>tumini, meriya</w:t>
      </w:r>
      <w:r>
        <w:rPr>
          <w:w w:val="90"/>
        </w:rPr>
        <w:t>),</w:t>
      </w:r>
      <w:r>
        <w:rPr>
          <w:spacing w:val="1"/>
          <w:w w:val="90"/>
        </w:rPr>
        <w:t> </w:t>
      </w:r>
      <w:r>
        <w:rPr>
          <w:w w:val="90"/>
        </w:rPr>
        <w:t>todas</w:t>
      </w:r>
      <w:r>
        <w:rPr>
          <w:spacing w:val="1"/>
          <w:w w:val="90"/>
        </w:rPr>
        <w:t> </w:t>
      </w:r>
      <w:r>
        <w:rPr>
          <w:w w:val="90"/>
        </w:rPr>
        <w:t>ellas</w:t>
      </w:r>
      <w:r>
        <w:rPr>
          <w:spacing w:val="1"/>
          <w:w w:val="90"/>
        </w:rPr>
        <w:t> </w:t>
      </w:r>
      <w:r>
        <w:rPr>
          <w:w w:val="90"/>
        </w:rPr>
        <w:t>identificables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través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mi</w:t>
      </w:r>
      <w:r>
        <w:rPr>
          <w:spacing w:val="1"/>
          <w:w w:val="90"/>
        </w:rPr>
        <w:t> </w:t>
      </w:r>
      <w:r>
        <w:rPr>
          <w:w w:val="90"/>
        </w:rPr>
        <w:t>estudio</w:t>
      </w:r>
      <w:r>
        <w:rPr>
          <w:spacing w:val="1"/>
          <w:w w:val="90"/>
        </w:rPr>
        <w:t> </w:t>
      </w:r>
      <w:r>
        <w:rPr>
          <w:w w:val="85"/>
        </w:rPr>
        <w:t>diacrónico como préstamos recientes, que siguen en su asimilación a la lengua</w:t>
      </w:r>
      <w:r>
        <w:rPr>
          <w:spacing w:val="1"/>
          <w:w w:val="8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patrones</w:t>
      </w:r>
      <w:r>
        <w:rPr>
          <w:spacing w:val="-4"/>
          <w:w w:val="95"/>
        </w:rPr>
        <w:t> </w:t>
      </w:r>
      <w:r>
        <w:rPr>
          <w:w w:val="95"/>
        </w:rPr>
        <w:t>todavía</w:t>
      </w:r>
      <w:r>
        <w:rPr>
          <w:spacing w:val="-3"/>
          <w:w w:val="95"/>
        </w:rPr>
        <w:t> </w:t>
      </w:r>
      <w:r>
        <w:rPr>
          <w:w w:val="95"/>
        </w:rPr>
        <w:t>actuales.</w:t>
      </w:r>
    </w:p>
    <w:p>
      <w:pPr>
        <w:pStyle w:val="BodyText"/>
        <w:spacing w:line="292" w:lineRule="auto"/>
        <w:ind w:left="420" w:right="325" w:firstLine="479"/>
        <w:jc w:val="both"/>
      </w:pPr>
      <w:r>
        <w:rPr>
          <w:w w:val="85"/>
        </w:rPr>
        <w:t>Knab recogió por su propia cuenta otras palabras, según él procedentes</w:t>
      </w:r>
      <w:r>
        <w:rPr>
          <w:spacing w:val="1"/>
          <w:w w:val="85"/>
        </w:rPr>
        <w:t> </w:t>
      </w:r>
      <w:r>
        <w:rPr>
          <w:w w:val="85"/>
        </w:rPr>
        <w:t>todas del</w:t>
      </w:r>
      <w:r>
        <w:rPr>
          <w:spacing w:val="1"/>
          <w:w w:val="85"/>
        </w:rPr>
        <w:t> </w:t>
      </w:r>
      <w:r>
        <w:rPr>
          <w:w w:val="85"/>
        </w:rPr>
        <w:t>náhuatl,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ordena en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tabla</w:t>
      </w:r>
      <w:r>
        <w:rPr>
          <w:spacing w:val="1"/>
          <w:w w:val="85"/>
        </w:rPr>
        <w:t> </w:t>
      </w:r>
      <w:r>
        <w:rPr>
          <w:w w:val="85"/>
        </w:rPr>
        <w:t>siguiente</w:t>
      </w:r>
      <w:r>
        <w:rPr>
          <w:spacing w:val="1"/>
          <w:w w:val="85"/>
        </w:rPr>
        <w:t> </w:t>
      </w:r>
      <w:r>
        <w:rPr>
          <w:w w:val="85"/>
        </w:rPr>
        <w:t>por dominios</w:t>
      </w:r>
      <w:r>
        <w:rPr>
          <w:spacing w:val="1"/>
          <w:w w:val="85"/>
        </w:rPr>
        <w:t> </w:t>
      </w:r>
      <w:r>
        <w:rPr>
          <w:w w:val="85"/>
        </w:rPr>
        <w:t>discursivos:</w:t>
      </w:r>
    </w:p>
    <w:p>
      <w:pPr>
        <w:pStyle w:val="BodyText"/>
        <w:rPr>
          <w:sz w:val="25"/>
        </w:rPr>
      </w:pPr>
    </w:p>
    <w:p>
      <w:pPr>
        <w:pStyle w:val="BodyText"/>
        <w:tabs>
          <w:tab w:pos="1556" w:val="left" w:leader="none"/>
          <w:tab w:pos="3544" w:val="left" w:leader="none"/>
          <w:tab w:pos="5532" w:val="left" w:leader="none"/>
        </w:tabs>
        <w:ind w:left="420"/>
      </w:pPr>
      <w:r>
        <w:rPr>
          <w:w w:val="95"/>
        </w:rPr>
        <w:t>Huichol</w:t>
        <w:tab/>
      </w:r>
      <w:r>
        <w:rPr>
          <w:w w:val="85"/>
        </w:rPr>
        <w:t>Náhuatl</w:t>
      </w:r>
      <w:r>
        <w:rPr>
          <w:spacing w:val="9"/>
          <w:w w:val="85"/>
        </w:rPr>
        <w:t> </w:t>
      </w:r>
      <w:r>
        <w:rPr>
          <w:w w:val="85"/>
        </w:rPr>
        <w:t>(Molina)</w:t>
        <w:tab/>
      </w:r>
      <w:r>
        <w:rPr>
          <w:w w:val="90"/>
        </w:rPr>
        <w:t>Observación</w:t>
        <w:tab/>
      </w:r>
      <w:r>
        <w:rPr>
          <w:w w:val="95"/>
        </w:rPr>
        <w:t>[Correcciones</w:t>
      </w:r>
    </w:p>
    <w:p>
      <w:pPr>
        <w:pStyle w:val="BodyText"/>
        <w:spacing w:before="52"/>
        <w:ind w:left="420"/>
      </w:pPr>
      <w:r>
        <w:rPr>
          <w:w w:val="70"/>
        </w:rPr>
        <w:t>-----------------------------------------------------------------------------------------------------------------</w:t>
      </w:r>
    </w:p>
    <w:p>
      <w:pPr>
        <w:pStyle w:val="ListParagraph"/>
        <w:numPr>
          <w:ilvl w:val="1"/>
          <w:numId w:val="19"/>
        </w:numPr>
        <w:tabs>
          <w:tab w:pos="666" w:val="left" w:leader="none"/>
        </w:tabs>
        <w:spacing w:line="240" w:lineRule="auto" w:before="51" w:after="50"/>
        <w:ind w:left="665" w:right="0" w:hanging="246"/>
        <w:jc w:val="left"/>
        <w:rPr>
          <w:sz w:val="21"/>
        </w:rPr>
      </w:pPr>
      <w:r>
        <w:rPr>
          <w:w w:val="85"/>
          <w:sz w:val="21"/>
        </w:rPr>
        <w:t>Contextos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discurso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huichol-español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huichol:</w:t>
      </w:r>
    </w:p>
    <w:tbl>
      <w:tblPr>
        <w:tblW w:w="0" w:type="auto"/>
        <w:jc w:val="left"/>
        <w:tblInd w:w="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8"/>
        <w:gridCol w:w="1194"/>
        <w:gridCol w:w="2267"/>
        <w:gridCol w:w="793"/>
      </w:tblGrid>
      <w:tr>
        <w:trPr>
          <w:trHeight w:val="266" w:hRule="atLeast"/>
        </w:trPr>
        <w:tc>
          <w:tcPr>
            <w:tcW w:w="1218" w:type="dxa"/>
          </w:tcPr>
          <w:p>
            <w:pPr>
              <w:pStyle w:val="TableParagraph"/>
              <w:spacing w:before="1"/>
              <w:ind w:left="50"/>
              <w:rPr>
                <w:sz w:val="21"/>
              </w:rPr>
            </w:pPr>
            <w:r>
              <w:rPr>
                <w:sz w:val="21"/>
              </w:rPr>
              <w:t>/teyáw/</w:t>
            </w:r>
          </w:p>
        </w:tc>
        <w:tc>
          <w:tcPr>
            <w:tcW w:w="1194" w:type="dxa"/>
          </w:tcPr>
          <w:p>
            <w:pPr>
              <w:pStyle w:val="TableParagraph"/>
              <w:spacing w:before="1"/>
              <w:ind w:left="251"/>
              <w:rPr>
                <w:sz w:val="21"/>
              </w:rPr>
            </w:pPr>
            <w:r>
              <w:rPr>
                <w:w w:val="95"/>
                <w:sz w:val="21"/>
              </w:rPr>
              <w:t>teotl</w:t>
            </w:r>
          </w:p>
        </w:tc>
        <w:tc>
          <w:tcPr>
            <w:tcW w:w="2267" w:type="dxa"/>
          </w:tcPr>
          <w:p>
            <w:pPr>
              <w:pStyle w:val="TableParagraph"/>
              <w:spacing w:before="1"/>
              <w:ind w:left="194"/>
              <w:rPr>
                <w:sz w:val="21"/>
              </w:rPr>
            </w:pPr>
            <w:r>
              <w:rPr>
                <w:w w:val="95"/>
                <w:sz w:val="21"/>
              </w:rPr>
              <w:t>JesuCristo</w:t>
            </w:r>
          </w:p>
        </w:tc>
        <w:tc>
          <w:tcPr>
            <w:tcW w:w="793" w:type="dxa"/>
          </w:tcPr>
          <w:p>
            <w:pPr>
              <w:pStyle w:val="TableParagraph"/>
              <w:spacing w:before="1"/>
              <w:ind w:left="198"/>
              <w:rPr>
                <w:sz w:val="21"/>
              </w:rPr>
            </w:pPr>
            <w:r>
              <w:rPr>
                <w:w w:val="95"/>
                <w:sz w:val="21"/>
              </w:rPr>
              <w:t>tayeu</w:t>
            </w:r>
          </w:p>
        </w:tc>
      </w:tr>
      <w:tr>
        <w:trPr>
          <w:trHeight w:val="289" w:hRule="atLeast"/>
        </w:trPr>
        <w:tc>
          <w:tcPr>
            <w:tcW w:w="1218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/tonána/</w:t>
            </w:r>
          </w:p>
        </w:tc>
        <w:tc>
          <w:tcPr>
            <w:tcW w:w="1194" w:type="dxa"/>
          </w:tcPr>
          <w:p>
            <w:pPr>
              <w:pStyle w:val="TableParagraph"/>
              <w:ind w:left="252"/>
              <w:rPr>
                <w:sz w:val="21"/>
              </w:rPr>
            </w:pPr>
            <w:r>
              <w:rPr>
                <w:w w:val="95"/>
                <w:sz w:val="21"/>
              </w:rPr>
              <w:t>nantli</w:t>
            </w:r>
          </w:p>
        </w:tc>
        <w:tc>
          <w:tcPr>
            <w:tcW w:w="2267" w:type="dxa"/>
          </w:tcPr>
          <w:p>
            <w:pPr>
              <w:pStyle w:val="TableParagraph"/>
              <w:ind w:left="195"/>
              <w:rPr>
                <w:sz w:val="21"/>
              </w:rPr>
            </w:pPr>
            <w:r>
              <w:rPr>
                <w:spacing w:val="-1"/>
                <w:w w:val="90"/>
                <w:sz w:val="21"/>
              </w:rPr>
              <w:t>Virgen</w:t>
            </w:r>
            <w:r>
              <w:rPr>
                <w:spacing w:val="-7"/>
                <w:w w:val="90"/>
                <w:sz w:val="21"/>
              </w:rPr>
              <w:t> </w:t>
            </w:r>
            <w:r>
              <w:rPr>
                <w:spacing w:val="-1"/>
                <w:w w:val="90"/>
                <w:sz w:val="21"/>
              </w:rPr>
              <w:t>de</w:t>
            </w:r>
            <w:r>
              <w:rPr>
                <w:spacing w:val="-6"/>
                <w:w w:val="90"/>
                <w:sz w:val="21"/>
              </w:rPr>
              <w:t> </w:t>
            </w:r>
            <w:r>
              <w:rPr>
                <w:spacing w:val="-1"/>
                <w:w w:val="90"/>
                <w:sz w:val="21"/>
              </w:rPr>
              <w:t>Gpe.</w:t>
            </w:r>
          </w:p>
        </w:tc>
        <w:tc>
          <w:tcPr>
            <w:tcW w:w="793" w:type="dxa"/>
          </w:tcPr>
          <w:p>
            <w:pPr>
              <w:pStyle w:val="TableParagraph"/>
              <w:ind w:left="199"/>
              <w:rPr>
                <w:sz w:val="21"/>
              </w:rPr>
            </w:pPr>
            <w:r>
              <w:rPr>
                <w:w w:val="90"/>
                <w:sz w:val="21"/>
              </w:rPr>
              <w:t>tanana</w:t>
            </w:r>
          </w:p>
        </w:tc>
      </w:tr>
      <w:tr>
        <w:trPr>
          <w:trHeight w:val="289" w:hRule="atLeast"/>
        </w:trPr>
        <w:tc>
          <w:tcPr>
            <w:tcW w:w="1218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/topíl/</w:t>
            </w:r>
          </w:p>
        </w:tc>
        <w:tc>
          <w:tcPr>
            <w:tcW w:w="1194" w:type="dxa"/>
          </w:tcPr>
          <w:p>
            <w:pPr>
              <w:pStyle w:val="TableParagraph"/>
              <w:ind w:left="252"/>
              <w:rPr>
                <w:sz w:val="21"/>
              </w:rPr>
            </w:pPr>
            <w:r>
              <w:rPr>
                <w:w w:val="95"/>
                <w:sz w:val="21"/>
              </w:rPr>
              <w:t>topil</w:t>
            </w:r>
          </w:p>
        </w:tc>
        <w:tc>
          <w:tcPr>
            <w:tcW w:w="2267" w:type="dxa"/>
          </w:tcPr>
          <w:p>
            <w:pPr>
              <w:pStyle w:val="TableParagraph"/>
              <w:ind w:left="195"/>
              <w:rPr>
                <w:sz w:val="21"/>
              </w:rPr>
            </w:pPr>
            <w:r>
              <w:rPr>
                <w:spacing w:val="-1"/>
                <w:w w:val="85"/>
                <w:sz w:val="21"/>
              </w:rPr>
              <w:t>asistente</w:t>
            </w:r>
            <w:r>
              <w:rPr>
                <w:spacing w:val="-2"/>
                <w:w w:val="85"/>
                <w:sz w:val="21"/>
              </w:rPr>
              <w:t> </w:t>
            </w:r>
            <w:r>
              <w:rPr>
                <w:spacing w:val="-1"/>
                <w:w w:val="85"/>
                <w:sz w:val="21"/>
              </w:rPr>
              <w:t>de</w:t>
            </w:r>
            <w:r>
              <w:rPr>
                <w:spacing w:val="-2"/>
                <w:w w:val="85"/>
                <w:sz w:val="21"/>
              </w:rPr>
              <w:t> </w:t>
            </w:r>
            <w:r>
              <w:rPr>
                <w:spacing w:val="-1"/>
                <w:w w:val="85"/>
                <w:sz w:val="21"/>
              </w:rPr>
              <w:t>gobernador</w:t>
            </w:r>
          </w:p>
        </w:tc>
        <w:tc>
          <w:tcPr>
            <w:tcW w:w="793" w:type="dxa"/>
          </w:tcPr>
          <w:p>
            <w:pPr>
              <w:pStyle w:val="TableParagraph"/>
              <w:ind w:left="198"/>
              <w:rPr>
                <w:sz w:val="21"/>
              </w:rPr>
            </w:pPr>
            <w:r>
              <w:rPr>
                <w:w w:val="95"/>
                <w:sz w:val="21"/>
              </w:rPr>
              <w:t>tupiri</w:t>
            </w:r>
          </w:p>
        </w:tc>
      </w:tr>
      <w:tr>
        <w:trPr>
          <w:trHeight w:val="266" w:hRule="atLeast"/>
        </w:trPr>
        <w:tc>
          <w:tcPr>
            <w:tcW w:w="1218" w:type="dxa"/>
          </w:tcPr>
          <w:p>
            <w:pPr>
              <w:pStyle w:val="TableParagraph"/>
              <w:spacing w:line="221" w:lineRule="exact"/>
              <w:ind w:left="50"/>
              <w:rPr>
                <w:sz w:val="21"/>
              </w:rPr>
            </w:pPr>
            <w:r>
              <w:rPr>
                <w:sz w:val="21"/>
              </w:rPr>
              <w:t>/tenánche/</w:t>
            </w:r>
          </w:p>
        </w:tc>
        <w:tc>
          <w:tcPr>
            <w:tcW w:w="1194" w:type="dxa"/>
          </w:tcPr>
          <w:p>
            <w:pPr>
              <w:pStyle w:val="TableParagraph"/>
              <w:spacing w:line="221" w:lineRule="exact"/>
              <w:ind w:left="252"/>
              <w:rPr>
                <w:sz w:val="21"/>
              </w:rPr>
            </w:pPr>
            <w:r>
              <w:rPr>
                <w:w w:val="95"/>
                <w:sz w:val="21"/>
              </w:rPr>
              <w:t>tenantzin</w:t>
            </w:r>
          </w:p>
        </w:tc>
        <w:tc>
          <w:tcPr>
            <w:tcW w:w="2267" w:type="dxa"/>
          </w:tcPr>
          <w:p>
            <w:pPr>
              <w:pStyle w:val="TableParagraph"/>
              <w:spacing w:line="221" w:lineRule="exact"/>
              <w:ind w:left="195"/>
              <w:rPr>
                <w:sz w:val="21"/>
              </w:rPr>
            </w:pPr>
            <w:r>
              <w:rPr>
                <w:spacing w:val="-1"/>
                <w:w w:val="85"/>
                <w:sz w:val="21"/>
              </w:rPr>
              <w:t>asistente</w:t>
            </w:r>
            <w:r>
              <w:rPr>
                <w:spacing w:val="-3"/>
                <w:w w:val="85"/>
                <w:sz w:val="21"/>
              </w:rPr>
              <w:t> </w:t>
            </w:r>
            <w:r>
              <w:rPr>
                <w:spacing w:val="-1"/>
                <w:w w:val="85"/>
                <w:sz w:val="21"/>
              </w:rPr>
              <w:t>de</w:t>
            </w:r>
            <w:r>
              <w:rPr>
                <w:spacing w:val="-2"/>
                <w:w w:val="85"/>
                <w:sz w:val="21"/>
              </w:rPr>
              <w:t> </w:t>
            </w:r>
            <w:r>
              <w:rPr>
                <w:spacing w:val="-1"/>
                <w:w w:val="85"/>
                <w:sz w:val="21"/>
              </w:rPr>
              <w:t>gobernador</w:t>
            </w:r>
          </w:p>
        </w:tc>
        <w:tc>
          <w:tcPr>
            <w:tcW w:w="793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1"/>
          <w:numId w:val="19"/>
        </w:numPr>
        <w:tabs>
          <w:tab w:pos="642" w:val="left" w:leader="none"/>
        </w:tabs>
        <w:spacing w:line="240" w:lineRule="auto" w:before="0" w:after="50"/>
        <w:ind w:left="642" w:right="0" w:hanging="222"/>
        <w:jc w:val="left"/>
        <w:rPr>
          <w:sz w:val="21"/>
        </w:rPr>
      </w:pPr>
      <w:r>
        <w:rPr>
          <w:w w:val="85"/>
          <w:sz w:val="21"/>
        </w:rPr>
        <w:t>Sólo</w:t>
      </w:r>
      <w:r>
        <w:rPr>
          <w:spacing w:val="-3"/>
          <w:w w:val="85"/>
          <w:sz w:val="21"/>
        </w:rPr>
        <w:t> </w:t>
      </w:r>
      <w:r>
        <w:rPr>
          <w:w w:val="85"/>
          <w:sz w:val="21"/>
        </w:rPr>
        <w:t>contextos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discurso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huichol-español:</w:t>
      </w:r>
    </w:p>
    <w:tbl>
      <w:tblPr>
        <w:tblW w:w="0" w:type="auto"/>
        <w:jc w:val="left"/>
        <w:tblInd w:w="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1"/>
        <w:gridCol w:w="1132"/>
        <w:gridCol w:w="2090"/>
        <w:gridCol w:w="1459"/>
      </w:tblGrid>
      <w:tr>
        <w:trPr>
          <w:trHeight w:val="266" w:hRule="atLeast"/>
        </w:trPr>
        <w:tc>
          <w:tcPr>
            <w:tcW w:w="1241" w:type="dxa"/>
          </w:tcPr>
          <w:p>
            <w:pPr>
              <w:pStyle w:val="TableParagraph"/>
              <w:spacing w:before="1"/>
              <w:ind w:left="50"/>
              <w:rPr>
                <w:sz w:val="21"/>
              </w:rPr>
            </w:pPr>
            <w:r>
              <w:rPr>
                <w:sz w:val="21"/>
              </w:rPr>
              <w:t>/kawitéro/</w:t>
            </w:r>
          </w:p>
        </w:tc>
        <w:tc>
          <w:tcPr>
            <w:tcW w:w="1132" w:type="dxa"/>
          </w:tcPr>
          <w:p>
            <w:pPr>
              <w:pStyle w:val="TableParagraph"/>
              <w:spacing w:before="1"/>
              <w:ind w:left="228"/>
              <w:rPr>
                <w:sz w:val="21"/>
              </w:rPr>
            </w:pPr>
            <w:r>
              <w:rPr>
                <w:w w:val="95"/>
                <w:sz w:val="21"/>
              </w:rPr>
              <w:t>kawitl</w:t>
            </w:r>
          </w:p>
        </w:tc>
        <w:tc>
          <w:tcPr>
            <w:tcW w:w="2090" w:type="dxa"/>
          </w:tcPr>
          <w:p>
            <w:pPr>
              <w:pStyle w:val="TableParagraph"/>
              <w:spacing w:before="1"/>
              <w:ind w:left="232"/>
              <w:rPr>
                <w:sz w:val="21"/>
              </w:rPr>
            </w:pPr>
            <w:r>
              <w:rPr>
                <w:w w:val="95"/>
                <w:sz w:val="21"/>
              </w:rPr>
              <w:t>anciano</w:t>
            </w:r>
          </w:p>
        </w:tc>
        <w:tc>
          <w:tcPr>
            <w:tcW w:w="1459" w:type="dxa"/>
          </w:tcPr>
          <w:p>
            <w:pPr>
              <w:pStyle w:val="TableParagraph"/>
              <w:spacing w:before="1"/>
              <w:ind w:left="414"/>
              <w:rPr>
                <w:sz w:val="21"/>
              </w:rPr>
            </w:pPr>
            <w:r>
              <w:rPr>
                <w:w w:val="85"/>
                <w:sz w:val="21"/>
              </w:rPr>
              <w:t>kawiteru</w:t>
            </w:r>
            <w:r>
              <w:rPr>
                <w:spacing w:val="14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&lt;=</w:t>
            </w:r>
          </w:p>
        </w:tc>
      </w:tr>
      <w:tr>
        <w:trPr>
          <w:trHeight w:val="289" w:hRule="atLeast"/>
        </w:trPr>
        <w:tc>
          <w:tcPr>
            <w:tcW w:w="124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0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59" w:type="dxa"/>
          </w:tcPr>
          <w:p>
            <w:pPr>
              <w:pStyle w:val="TableParagraph"/>
              <w:ind w:left="414"/>
              <w:rPr>
                <w:sz w:val="21"/>
              </w:rPr>
            </w:pPr>
            <w:r>
              <w:rPr>
                <w:w w:val="95"/>
                <w:sz w:val="21"/>
              </w:rPr>
              <w:t>cabildero</w:t>
            </w:r>
          </w:p>
        </w:tc>
      </w:tr>
      <w:tr>
        <w:trPr>
          <w:trHeight w:val="289" w:hRule="atLeast"/>
        </w:trPr>
        <w:tc>
          <w:tcPr>
            <w:tcW w:w="1241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/kaliwéy/</w:t>
            </w:r>
          </w:p>
        </w:tc>
        <w:tc>
          <w:tcPr>
            <w:tcW w:w="1132" w:type="dxa"/>
          </w:tcPr>
          <w:p>
            <w:pPr>
              <w:pStyle w:val="TableParagraph"/>
              <w:ind w:left="227"/>
              <w:rPr>
                <w:sz w:val="21"/>
              </w:rPr>
            </w:pPr>
            <w:r>
              <w:rPr>
                <w:w w:val="85"/>
                <w:sz w:val="21"/>
              </w:rPr>
              <w:t>hue</w:t>
            </w:r>
            <w:r>
              <w:rPr>
                <w:spacing w:val="5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calli</w:t>
            </w:r>
          </w:p>
        </w:tc>
        <w:tc>
          <w:tcPr>
            <w:tcW w:w="2090" w:type="dxa"/>
          </w:tcPr>
          <w:p>
            <w:pPr>
              <w:pStyle w:val="TableParagraph"/>
              <w:ind w:left="233"/>
              <w:rPr>
                <w:sz w:val="21"/>
              </w:rPr>
            </w:pPr>
            <w:r>
              <w:rPr>
                <w:w w:val="95"/>
                <w:sz w:val="21"/>
              </w:rPr>
              <w:t>templo</w:t>
            </w:r>
          </w:p>
        </w:tc>
        <w:tc>
          <w:tcPr>
            <w:tcW w:w="14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1241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/koamiliár/</w:t>
            </w:r>
          </w:p>
        </w:tc>
        <w:tc>
          <w:tcPr>
            <w:tcW w:w="1132" w:type="dxa"/>
          </w:tcPr>
          <w:p>
            <w:pPr>
              <w:pStyle w:val="TableParagraph"/>
              <w:ind w:left="228"/>
              <w:rPr>
                <w:sz w:val="21"/>
              </w:rPr>
            </w:pPr>
            <w:r>
              <w:rPr>
                <w:w w:val="95"/>
                <w:sz w:val="21"/>
              </w:rPr>
              <w:t>coamilli</w:t>
            </w:r>
          </w:p>
        </w:tc>
        <w:tc>
          <w:tcPr>
            <w:tcW w:w="2090" w:type="dxa"/>
          </w:tcPr>
          <w:p>
            <w:pPr>
              <w:pStyle w:val="TableParagraph"/>
              <w:ind w:left="233"/>
              <w:rPr>
                <w:sz w:val="21"/>
              </w:rPr>
            </w:pPr>
            <w:r>
              <w:rPr>
                <w:w w:val="85"/>
                <w:sz w:val="21"/>
              </w:rPr>
              <w:t>preparar el coamil</w:t>
            </w:r>
          </w:p>
        </w:tc>
        <w:tc>
          <w:tcPr>
            <w:tcW w:w="14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1241" w:type="dxa"/>
          </w:tcPr>
          <w:p>
            <w:pPr>
              <w:pStyle w:val="TableParagraph"/>
              <w:spacing w:line="221" w:lineRule="exact"/>
              <w:ind w:left="50"/>
              <w:rPr>
                <w:sz w:val="21"/>
              </w:rPr>
            </w:pPr>
            <w:r>
              <w:rPr>
                <w:sz w:val="21"/>
              </w:rPr>
              <w:t>/koamílli/</w:t>
            </w:r>
          </w:p>
        </w:tc>
        <w:tc>
          <w:tcPr>
            <w:tcW w:w="1132" w:type="dxa"/>
          </w:tcPr>
          <w:p>
            <w:pPr>
              <w:pStyle w:val="TableParagraph"/>
              <w:spacing w:line="221" w:lineRule="exact"/>
              <w:ind w:left="229"/>
              <w:rPr>
                <w:sz w:val="21"/>
              </w:rPr>
            </w:pPr>
            <w:r>
              <w:rPr>
                <w:w w:val="95"/>
                <w:sz w:val="21"/>
              </w:rPr>
              <w:t>coamilli</w:t>
            </w:r>
          </w:p>
        </w:tc>
        <w:tc>
          <w:tcPr>
            <w:tcW w:w="2090" w:type="dxa"/>
          </w:tcPr>
          <w:p>
            <w:pPr>
              <w:pStyle w:val="TableParagraph"/>
              <w:spacing w:line="221" w:lineRule="exact"/>
              <w:ind w:left="233"/>
              <w:rPr>
                <w:sz w:val="21"/>
              </w:rPr>
            </w:pPr>
            <w:r>
              <w:rPr>
                <w:w w:val="85"/>
                <w:sz w:val="21"/>
              </w:rPr>
              <w:t>campo</w:t>
            </w:r>
            <w:r>
              <w:rPr>
                <w:spacing w:val="3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preparado</w:t>
            </w:r>
          </w:p>
        </w:tc>
        <w:tc>
          <w:tcPr>
            <w:tcW w:w="1459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1"/>
          <w:numId w:val="19"/>
        </w:numPr>
        <w:tabs>
          <w:tab w:pos="656" w:val="left" w:leader="none"/>
        </w:tabs>
        <w:spacing w:line="240" w:lineRule="auto" w:before="0" w:after="50"/>
        <w:ind w:left="655" w:right="0" w:hanging="236"/>
        <w:jc w:val="left"/>
        <w:rPr>
          <w:sz w:val="21"/>
        </w:rPr>
      </w:pPr>
      <w:r>
        <w:rPr>
          <w:w w:val="85"/>
          <w:sz w:val="21"/>
        </w:rPr>
        <w:t>Sólo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contextos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discurso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huichol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normal:</w:t>
      </w:r>
    </w:p>
    <w:tbl>
      <w:tblPr>
        <w:tblW w:w="0" w:type="auto"/>
        <w:jc w:val="left"/>
        <w:tblInd w:w="3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7"/>
        <w:gridCol w:w="1217"/>
        <w:gridCol w:w="1834"/>
        <w:gridCol w:w="1401"/>
      </w:tblGrid>
      <w:tr>
        <w:trPr>
          <w:trHeight w:val="265" w:hRule="atLeast"/>
        </w:trPr>
        <w:tc>
          <w:tcPr>
            <w:tcW w:w="1177" w:type="dxa"/>
          </w:tcPr>
          <w:p>
            <w:pPr>
              <w:pStyle w:val="TableParagraph"/>
              <w:spacing w:before="1"/>
              <w:ind w:left="50"/>
              <w:rPr>
                <w:sz w:val="21"/>
              </w:rPr>
            </w:pPr>
            <w:r>
              <w:rPr>
                <w:sz w:val="21"/>
              </w:rPr>
              <w:t>/miciyéli/</w:t>
            </w:r>
          </w:p>
        </w:tc>
        <w:tc>
          <w:tcPr>
            <w:tcW w:w="1217" w:type="dxa"/>
          </w:tcPr>
          <w:p>
            <w:pPr>
              <w:pStyle w:val="TableParagraph"/>
              <w:spacing w:before="1"/>
              <w:ind w:left="292"/>
              <w:rPr>
                <w:sz w:val="21"/>
              </w:rPr>
            </w:pPr>
            <w:r>
              <w:rPr>
                <w:w w:val="95"/>
                <w:sz w:val="21"/>
              </w:rPr>
              <w:t>mitzielli</w:t>
            </w:r>
          </w:p>
        </w:tc>
        <w:tc>
          <w:tcPr>
            <w:tcW w:w="1834" w:type="dxa"/>
          </w:tcPr>
          <w:p>
            <w:pPr>
              <w:pStyle w:val="TableParagraph"/>
              <w:spacing w:before="1"/>
              <w:ind w:left="213"/>
              <w:rPr>
                <w:sz w:val="21"/>
              </w:rPr>
            </w:pPr>
            <w:r>
              <w:rPr>
                <w:spacing w:val="-1"/>
                <w:w w:val="90"/>
                <w:sz w:val="21"/>
              </w:rPr>
              <w:t>La</w:t>
            </w:r>
            <w:r>
              <w:rPr>
                <w:spacing w:val="-6"/>
                <w:w w:val="90"/>
                <w:sz w:val="21"/>
              </w:rPr>
              <w:t> </w:t>
            </w:r>
            <w:r>
              <w:rPr>
                <w:spacing w:val="-1"/>
                <w:w w:val="90"/>
                <w:sz w:val="21"/>
              </w:rPr>
              <w:t>Virgen</w:t>
            </w:r>
          </w:p>
        </w:tc>
        <w:tc>
          <w:tcPr>
            <w:tcW w:w="140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1177" w:type="dxa"/>
          </w:tcPr>
          <w:p>
            <w:pPr>
              <w:pStyle w:val="TableParagraph"/>
              <w:spacing w:line="221" w:lineRule="exact"/>
              <w:ind w:left="50"/>
              <w:rPr>
                <w:sz w:val="21"/>
              </w:rPr>
            </w:pPr>
            <w:r>
              <w:rPr>
                <w:sz w:val="21"/>
              </w:rPr>
              <w:t>/tatoá:ni/</w:t>
            </w:r>
          </w:p>
        </w:tc>
        <w:tc>
          <w:tcPr>
            <w:tcW w:w="1217" w:type="dxa"/>
          </w:tcPr>
          <w:p>
            <w:pPr>
              <w:pStyle w:val="TableParagraph"/>
              <w:spacing w:line="221" w:lineRule="exact"/>
              <w:ind w:left="292"/>
              <w:rPr>
                <w:sz w:val="21"/>
              </w:rPr>
            </w:pPr>
            <w:r>
              <w:rPr>
                <w:w w:val="95"/>
                <w:sz w:val="21"/>
              </w:rPr>
              <w:t>tlatonani</w:t>
            </w:r>
          </w:p>
        </w:tc>
        <w:tc>
          <w:tcPr>
            <w:tcW w:w="1834" w:type="dxa"/>
          </w:tcPr>
          <w:p>
            <w:pPr>
              <w:pStyle w:val="TableParagraph"/>
              <w:spacing w:line="221" w:lineRule="exact"/>
              <w:ind w:left="213"/>
              <w:rPr>
                <w:sz w:val="21"/>
              </w:rPr>
            </w:pPr>
            <w:r>
              <w:rPr>
                <w:w w:val="95"/>
                <w:sz w:val="21"/>
              </w:rPr>
              <w:t>Gobernador</w:t>
            </w:r>
          </w:p>
        </w:tc>
        <w:tc>
          <w:tcPr>
            <w:tcW w:w="1401" w:type="dxa"/>
          </w:tcPr>
          <w:p>
            <w:pPr>
              <w:pStyle w:val="TableParagraph"/>
              <w:spacing w:line="221" w:lineRule="exact"/>
              <w:ind w:left="650"/>
              <w:rPr>
                <w:sz w:val="21"/>
              </w:rPr>
            </w:pPr>
            <w:r>
              <w:rPr>
                <w:spacing w:val="-1"/>
                <w:w w:val="90"/>
                <w:sz w:val="21"/>
              </w:rPr>
              <w:t>tatuwani</w:t>
            </w:r>
          </w:p>
        </w:tc>
      </w:tr>
    </w:tbl>
    <w:p>
      <w:pPr>
        <w:spacing w:after="0" w:line="221" w:lineRule="exact"/>
        <w:rPr>
          <w:sz w:val="21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1"/>
          <w:numId w:val="19"/>
        </w:numPr>
        <w:tabs>
          <w:tab w:pos="555" w:val="left" w:leader="none"/>
        </w:tabs>
        <w:spacing w:line="240" w:lineRule="auto" w:before="1" w:after="0"/>
        <w:ind w:left="554" w:right="0" w:hanging="254"/>
        <w:jc w:val="left"/>
        <w:rPr>
          <w:sz w:val="21"/>
        </w:rPr>
      </w:pPr>
      <w:r>
        <w:rPr>
          <w:w w:val="85"/>
          <w:sz w:val="21"/>
        </w:rPr>
        <w:t>Sólo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contexto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ceremonial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huichol:</w:t>
      </w:r>
    </w:p>
    <w:p>
      <w:pPr>
        <w:pStyle w:val="BodyText"/>
        <w:tabs>
          <w:tab w:pos="1721" w:val="left" w:leader="none"/>
          <w:tab w:pos="2858" w:val="left" w:leader="none"/>
          <w:tab w:pos="5129" w:val="left" w:leader="none"/>
        </w:tabs>
        <w:spacing w:before="50"/>
        <w:ind w:left="301"/>
      </w:pPr>
      <w:r>
        <w:rPr>
          <w:w w:val="95"/>
        </w:rPr>
        <w:t>/tépa:ni/</w:t>
        <w:tab/>
        <w:t>teopan</w:t>
        <w:tab/>
        <w:t>iglesia</w:t>
        <w:tab/>
        <w:t>teyupanie</w:t>
      </w:r>
    </w:p>
    <w:p>
      <w:pPr>
        <w:pStyle w:val="BodyText"/>
        <w:tabs>
          <w:tab w:pos="1720" w:val="left" w:leader="none"/>
          <w:tab w:pos="2857" w:val="left" w:leader="none"/>
        </w:tabs>
        <w:spacing w:before="52"/>
        <w:ind w:left="301"/>
      </w:pPr>
      <w:r>
        <w:rPr>
          <w:w w:val="95"/>
        </w:rPr>
        <w:t>/teyáwka:lici/</w:t>
        <w:tab/>
        <w:t>teocalli</w:t>
        <w:tab/>
        <w:t>tabernáculo</w:t>
      </w:r>
    </w:p>
    <w:p>
      <w:pPr>
        <w:pStyle w:val="BodyText"/>
        <w:tabs>
          <w:tab w:pos="1721" w:val="left" w:leader="none"/>
          <w:tab w:pos="2857" w:val="left" w:leader="none"/>
          <w:tab w:pos="5128" w:val="left" w:leader="none"/>
        </w:tabs>
        <w:spacing w:before="52"/>
        <w:ind w:left="301"/>
      </w:pPr>
      <w:r>
        <w:rPr>
          <w:w w:val="95"/>
        </w:rPr>
        <w:t>/pi:scál/</w:t>
        <w:tab/>
      </w:r>
      <w:r>
        <w:rPr>
          <w:spacing w:val="-1"/>
          <w:w w:val="95"/>
        </w:rPr>
        <w:t>calpixqul</w:t>
        <w:tab/>
      </w:r>
      <w:r>
        <w:rPr>
          <w:w w:val="90"/>
        </w:rPr>
        <w:t>presidencia</w:t>
        <w:tab/>
      </w:r>
      <w:r>
        <w:rPr>
          <w:w w:val="85"/>
        </w:rPr>
        <w:t>pixikari</w:t>
      </w:r>
      <w:r>
        <w:rPr>
          <w:spacing w:val="7"/>
          <w:w w:val="85"/>
        </w:rPr>
        <w:t> </w:t>
      </w:r>
      <w:r>
        <w:rPr>
          <w:w w:val="85"/>
        </w:rPr>
        <w:t>&lt;=</w:t>
      </w:r>
      <w:r>
        <w:rPr>
          <w:spacing w:val="8"/>
          <w:w w:val="85"/>
        </w:rPr>
        <w:t> </w:t>
      </w:r>
      <w:r>
        <w:rPr>
          <w:w w:val="85"/>
        </w:rPr>
        <w:t>fiscal</w:t>
      </w:r>
    </w:p>
    <w:p>
      <w:pPr>
        <w:pStyle w:val="BodyText"/>
        <w:tabs>
          <w:tab w:pos="1720" w:val="left" w:leader="none"/>
          <w:tab w:pos="2857" w:val="left" w:leader="none"/>
        </w:tabs>
        <w:spacing w:before="50"/>
        <w:ind w:left="301"/>
      </w:pPr>
      <w:r>
        <w:rPr>
          <w:w w:val="95"/>
        </w:rPr>
        <w:t>/teyáwtali/</w:t>
        <w:tab/>
        <w:t>teotlalli</w:t>
        <w:tab/>
        <w:t>cementerio</w:t>
      </w:r>
    </w:p>
    <w:p>
      <w:pPr>
        <w:pStyle w:val="BodyText"/>
        <w:tabs>
          <w:tab w:pos="2857" w:val="left" w:leader="none"/>
        </w:tabs>
        <w:spacing w:before="52"/>
        <w:ind w:left="301"/>
      </w:pPr>
      <w:r>
        <w:rPr>
          <w:w w:val="90"/>
        </w:rPr>
        <w:t>/teyáwpi:skero/</w:t>
      </w:r>
      <w:r>
        <w:rPr>
          <w:spacing w:val="35"/>
          <w:w w:val="90"/>
        </w:rPr>
        <w:t> </w:t>
      </w:r>
      <w:r>
        <w:rPr>
          <w:w w:val="90"/>
        </w:rPr>
        <w:t>teopixqui</w:t>
        <w:tab/>
      </w:r>
      <w:r>
        <w:rPr>
          <w:w w:val="95"/>
        </w:rPr>
        <w:t>mayordomo</w:t>
      </w:r>
    </w:p>
    <w:p>
      <w:pPr>
        <w:pStyle w:val="BodyText"/>
        <w:tabs>
          <w:tab w:pos="1719" w:val="left" w:leader="none"/>
          <w:tab w:pos="2856" w:val="left" w:leader="none"/>
        </w:tabs>
        <w:spacing w:before="52"/>
        <w:ind w:left="301"/>
      </w:pPr>
      <w:r>
        <w:rPr>
          <w:w w:val="90"/>
        </w:rPr>
        <w:t>/teo:k</w:t>
      </w:r>
      <w:r>
        <w:rPr>
          <w:spacing w:val="-2"/>
          <w:w w:val="90"/>
        </w:rPr>
        <w:t> </w:t>
      </w:r>
      <w:r>
        <w:rPr>
          <w:w w:val="90"/>
        </w:rPr>
        <w:t>wi/</w:t>
        <w:tab/>
        <w:t>teocuavitl</w:t>
        <w:tab/>
      </w:r>
      <w:r>
        <w:rPr>
          <w:w w:val="95"/>
        </w:rPr>
        <w:t>un</w:t>
      </w:r>
    </w:p>
    <w:p>
      <w:pPr>
        <w:pStyle w:val="BodyText"/>
        <w:tabs>
          <w:tab w:pos="1721" w:val="left" w:leader="none"/>
          <w:tab w:pos="2858" w:val="left" w:leader="none"/>
        </w:tabs>
        <w:spacing w:before="51"/>
        <w:ind w:left="301"/>
      </w:pPr>
      <w:r>
        <w:rPr/>
        <w:t>/má:it/</w:t>
        <w:tab/>
        <w:t>maitl</w:t>
        <w:tab/>
      </w:r>
      <w:r>
        <w:rPr>
          <w:w w:val="90"/>
        </w:rPr>
        <w:t>1</w:t>
      </w:r>
      <w:r>
        <w:rPr>
          <w:spacing w:val="-7"/>
          <w:w w:val="90"/>
        </w:rPr>
        <w:t> </w:t>
      </w:r>
      <w:r>
        <w:rPr>
          <w:w w:val="90"/>
        </w:rPr>
        <w:t>flecha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JC</w:t>
      </w:r>
    </w:p>
    <w:p>
      <w:pPr>
        <w:pStyle w:val="BodyText"/>
        <w:tabs>
          <w:tab w:pos="1720" w:val="left" w:leader="none"/>
          <w:tab w:pos="2858" w:val="left" w:leader="none"/>
        </w:tabs>
        <w:spacing w:before="51"/>
        <w:ind w:left="301"/>
      </w:pPr>
      <w:r>
        <w:rPr/>
        <w:t>/kwá:wi/</w:t>
        <w:tab/>
      </w:r>
      <w:r>
        <w:rPr>
          <w:w w:val="95"/>
        </w:rPr>
        <w:t>cuavitl</w:t>
        <w:tab/>
      </w:r>
      <w:r>
        <w:rPr>
          <w:w w:val="85"/>
        </w:rPr>
        <w:t>el</w:t>
      </w:r>
      <w:r>
        <w:rPr>
          <w:spacing w:val="4"/>
          <w:w w:val="85"/>
        </w:rPr>
        <w:t> </w:t>
      </w:r>
      <w:r>
        <w:rPr>
          <w:w w:val="85"/>
        </w:rPr>
        <w:t>árbol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4"/>
          <w:w w:val="85"/>
        </w:rPr>
        <w:t> </w:t>
      </w:r>
      <w:r>
        <w:rPr>
          <w:w w:val="85"/>
        </w:rPr>
        <w:t>JC</w:t>
      </w:r>
    </w:p>
    <w:p>
      <w:pPr>
        <w:pStyle w:val="BodyText"/>
        <w:tabs>
          <w:tab w:pos="1721" w:val="left" w:leader="none"/>
          <w:tab w:pos="2858" w:val="left" w:leader="none"/>
        </w:tabs>
        <w:spacing w:before="52"/>
        <w:ind w:left="301"/>
      </w:pPr>
      <w:r>
        <w:rPr>
          <w:w w:val="95"/>
        </w:rPr>
        <w:t>/méci/</w:t>
        <w:tab/>
        <w:t>metl</w:t>
        <w:tab/>
      </w:r>
      <w:r>
        <w:rPr>
          <w:w w:val="85"/>
        </w:rPr>
        <w:t>hoja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mago/maguey</w:t>
      </w:r>
    </w:p>
    <w:p>
      <w:pPr>
        <w:pStyle w:val="BodyText"/>
        <w:tabs>
          <w:tab w:pos="1721" w:val="left" w:leader="none"/>
          <w:tab w:pos="2858" w:val="left" w:leader="none"/>
        </w:tabs>
        <w:spacing w:before="51"/>
        <w:ind w:left="301"/>
      </w:pPr>
      <w:r>
        <w:rPr>
          <w:w w:val="95"/>
        </w:rPr>
        <w:t>/teó:met/</w:t>
        <w:tab/>
        <w:t>teometl</w:t>
        <w:tab/>
      </w:r>
      <w:r>
        <w:rPr>
          <w:w w:val="85"/>
        </w:rPr>
        <w:t>flagelo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spacing w:val="8"/>
          <w:w w:val="85"/>
        </w:rPr>
        <w:t> </w:t>
      </w:r>
      <w:r>
        <w:rPr>
          <w:w w:val="85"/>
        </w:rPr>
        <w:t>hoja</w:t>
      </w:r>
      <w:r>
        <w:rPr>
          <w:spacing w:val="8"/>
          <w:w w:val="85"/>
        </w:rPr>
        <w:t> </w:t>
      </w:r>
      <w:r>
        <w:rPr>
          <w:w w:val="85"/>
        </w:rPr>
        <w:t>de</w:t>
      </w:r>
      <w:r>
        <w:rPr>
          <w:spacing w:val="8"/>
          <w:w w:val="85"/>
        </w:rPr>
        <w:t> </w:t>
      </w:r>
      <w:r>
        <w:rPr>
          <w:w w:val="85"/>
        </w:rPr>
        <w:t>maguey</w:t>
      </w:r>
    </w:p>
    <w:p>
      <w:pPr>
        <w:pStyle w:val="BodyText"/>
        <w:tabs>
          <w:tab w:pos="1720" w:val="left" w:leader="none"/>
          <w:tab w:pos="2857" w:val="left" w:leader="none"/>
        </w:tabs>
        <w:spacing w:before="52"/>
        <w:ind w:left="301"/>
      </w:pPr>
      <w:r>
        <w:rPr>
          <w:w w:val="95"/>
        </w:rPr>
        <w:t>/teyáwma:ít/</w:t>
        <w:tab/>
        <w:t>teomaitl</w:t>
        <w:tab/>
      </w:r>
      <w:r>
        <w:rPr>
          <w:w w:val="85"/>
        </w:rPr>
        <w:t>la</w:t>
      </w:r>
      <w:r>
        <w:rPr>
          <w:spacing w:val="7"/>
          <w:w w:val="85"/>
        </w:rPr>
        <w:t> </w:t>
      </w:r>
      <w:r>
        <w:rPr>
          <w:w w:val="85"/>
        </w:rPr>
        <w:t>flecha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spacing w:val="7"/>
          <w:w w:val="85"/>
        </w:rPr>
        <w:t> </w:t>
      </w:r>
      <w:r>
        <w:rPr>
          <w:w w:val="85"/>
        </w:rPr>
        <w:t>JC</w:t>
      </w:r>
    </w:p>
    <w:p>
      <w:pPr>
        <w:pStyle w:val="BodyText"/>
        <w:tabs>
          <w:tab w:pos="1721" w:val="left" w:leader="none"/>
          <w:tab w:pos="2858" w:val="left" w:leader="none"/>
        </w:tabs>
        <w:spacing w:before="51"/>
        <w:ind w:left="301"/>
      </w:pPr>
      <w:r>
        <w:rPr>
          <w:w w:val="95"/>
        </w:rPr>
        <w:t>/cimá:li/</w:t>
        <w:tab/>
        <w:t>chimalli</w:t>
        <w:tab/>
      </w:r>
      <w:r>
        <w:rPr>
          <w:w w:val="85"/>
        </w:rPr>
        <w:t>escudo</w:t>
      </w:r>
      <w:r>
        <w:rPr>
          <w:spacing w:val="6"/>
          <w:w w:val="85"/>
        </w:rPr>
        <w:t> </w:t>
      </w:r>
      <w:r>
        <w:rPr>
          <w:w w:val="85"/>
        </w:rPr>
        <w:t>de</w:t>
      </w:r>
      <w:r>
        <w:rPr>
          <w:spacing w:val="7"/>
          <w:w w:val="85"/>
        </w:rPr>
        <w:t> </w:t>
      </w:r>
      <w:r>
        <w:rPr>
          <w:w w:val="85"/>
        </w:rPr>
        <w:t>JC</w:t>
      </w:r>
    </w:p>
    <w:p>
      <w:pPr>
        <w:pStyle w:val="BodyText"/>
        <w:tabs>
          <w:tab w:pos="1720" w:val="left" w:leader="none"/>
          <w:tab w:pos="2857" w:val="left" w:leader="none"/>
        </w:tabs>
        <w:spacing w:before="51"/>
        <w:ind w:left="301"/>
      </w:pPr>
      <w:r>
        <w:rPr>
          <w:w w:val="95"/>
        </w:rPr>
        <w:t>/sociteyáw/</w:t>
        <w:tab/>
        <w:t>teoxochitl</w:t>
        <w:tab/>
      </w:r>
      <w:r>
        <w:rPr>
          <w:w w:val="85"/>
        </w:rPr>
        <w:t>flores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2"/>
          <w:w w:val="85"/>
        </w:rPr>
        <w:t> </w:t>
      </w:r>
      <w:r>
        <w:rPr>
          <w:w w:val="85"/>
        </w:rPr>
        <w:t>el</w:t>
      </w:r>
      <w:r>
        <w:rPr>
          <w:spacing w:val="2"/>
          <w:w w:val="85"/>
        </w:rPr>
        <w:t> </w:t>
      </w:r>
      <w:r>
        <w:rPr>
          <w:w w:val="85"/>
        </w:rPr>
        <w:t>altar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JC</w:t>
      </w:r>
    </w:p>
    <w:p>
      <w:pPr>
        <w:pStyle w:val="BodyText"/>
        <w:tabs>
          <w:tab w:pos="1720" w:val="left" w:leader="none"/>
          <w:tab w:pos="2857" w:val="left" w:leader="none"/>
        </w:tabs>
        <w:spacing w:before="14"/>
        <w:ind w:left="301"/>
      </w:pPr>
      <w:r>
        <w:rPr>
          <w:spacing w:val="-1"/>
          <w:w w:val="101"/>
        </w:rPr>
        <w:t>/</w:t>
      </w:r>
      <w:r>
        <w:rPr>
          <w:rFonts w:ascii="Lucida Sans Unicode" w:hAnsi="Lucida Sans Unicode"/>
          <w:w w:val="46"/>
          <w:vertAlign w:val="superscript"/>
        </w:rPr>
        <w:t></w:t>
      </w:r>
      <w:r>
        <w:rPr>
          <w:spacing w:val="-1"/>
          <w:w w:val="89"/>
          <w:vertAlign w:val="baseline"/>
        </w:rPr>
        <w:t>olocici</w:t>
      </w:r>
      <w:r>
        <w:rPr>
          <w:w w:val="89"/>
          <w:vertAlign w:val="baseline"/>
        </w:rPr>
        <w:t>/</w:t>
      </w:r>
      <w:r>
        <w:rPr>
          <w:vertAlign w:val="baseline"/>
        </w:rPr>
        <w:tab/>
      </w:r>
      <w:r>
        <w:rPr>
          <w:spacing w:val="-1"/>
          <w:w w:val="87"/>
          <w:vertAlign w:val="baseline"/>
        </w:rPr>
        <w:t>yollot</w:t>
      </w:r>
      <w:r>
        <w:rPr>
          <w:w w:val="87"/>
          <w:vertAlign w:val="baseline"/>
        </w:rPr>
        <w:t>l</w:t>
      </w:r>
      <w:r>
        <w:rPr>
          <w:vertAlign w:val="baseline"/>
        </w:rPr>
        <w:tab/>
      </w:r>
      <w:r>
        <w:rPr>
          <w:spacing w:val="-1"/>
          <w:w w:val="87"/>
          <w:vertAlign w:val="baseline"/>
        </w:rPr>
        <w:t>corazón</w:t>
      </w:r>
    </w:p>
    <w:p>
      <w:pPr>
        <w:pStyle w:val="BodyText"/>
        <w:tabs>
          <w:tab w:pos="1721" w:val="left" w:leader="none"/>
          <w:tab w:pos="2857" w:val="left" w:leader="none"/>
        </w:tabs>
        <w:spacing w:before="5"/>
        <w:ind w:left="301"/>
      </w:pPr>
      <w:r>
        <w:rPr>
          <w:w w:val="95"/>
        </w:rPr>
        <w:t>/kalpís/</w:t>
        <w:tab/>
        <w:t>calpix</w:t>
        <w:tab/>
        <w:t>cárcel</w:t>
      </w:r>
    </w:p>
    <w:p>
      <w:pPr>
        <w:pStyle w:val="BodyText"/>
        <w:tabs>
          <w:tab w:pos="1720" w:val="left" w:leader="none"/>
          <w:tab w:pos="2858" w:val="left" w:leader="none"/>
        </w:tabs>
        <w:spacing w:before="51"/>
        <w:ind w:left="301"/>
      </w:pPr>
      <w:r>
        <w:rPr>
          <w:w w:val="95"/>
        </w:rPr>
        <w:t>/teyáwtato/</w:t>
        <w:tab/>
      </w:r>
      <w:r>
        <w:rPr>
          <w:w w:val="90"/>
        </w:rPr>
        <w:t>teotlatolli</w:t>
        <w:tab/>
      </w:r>
      <w:r>
        <w:rPr>
          <w:w w:val="85"/>
        </w:rPr>
        <w:t>canción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spacing w:val="11"/>
          <w:w w:val="85"/>
        </w:rPr>
        <w:t> </w:t>
      </w:r>
      <w:r>
        <w:rPr>
          <w:w w:val="85"/>
        </w:rPr>
        <w:t>JC</w:t>
      </w:r>
    </w:p>
    <w:p>
      <w:pPr>
        <w:pStyle w:val="BodyText"/>
        <w:tabs>
          <w:tab w:pos="1721" w:val="left" w:leader="none"/>
          <w:tab w:pos="2857" w:val="left" w:leader="none"/>
        </w:tabs>
        <w:spacing w:before="52"/>
        <w:ind w:left="301"/>
      </w:pPr>
      <w:r>
        <w:rPr>
          <w:w w:val="95"/>
        </w:rPr>
        <w:t>/teyáwpawan/</w:t>
        <w:tab/>
      </w:r>
      <w:r>
        <w:rPr>
          <w:w w:val="90"/>
        </w:rPr>
        <w:t>teopawana</w:t>
        <w:tab/>
      </w:r>
      <w:r>
        <w:rPr>
          <w:w w:val="85"/>
        </w:rPr>
        <w:t>chamán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spacing w:val="10"/>
          <w:w w:val="85"/>
        </w:rPr>
        <w:t> </w:t>
      </w:r>
      <w:r>
        <w:rPr>
          <w:w w:val="85"/>
        </w:rPr>
        <w:t>JC</w:t>
      </w:r>
    </w:p>
    <w:p>
      <w:pPr>
        <w:pStyle w:val="BodyText"/>
        <w:tabs>
          <w:tab w:pos="1720" w:val="left" w:leader="none"/>
          <w:tab w:pos="2857" w:val="left" w:leader="none"/>
        </w:tabs>
        <w:spacing w:before="52"/>
        <w:ind w:left="301"/>
      </w:pPr>
      <w:r>
        <w:rPr>
          <w:w w:val="90"/>
        </w:rPr>
        <w:t>/teyáw</w:t>
      </w:r>
      <w:r>
        <w:rPr>
          <w:spacing w:val="-2"/>
          <w:w w:val="90"/>
        </w:rPr>
        <w:t> </w:t>
      </w:r>
      <w:r>
        <w:rPr>
          <w:w w:val="90"/>
        </w:rPr>
        <w:t>kasici/</w:t>
        <w:tab/>
      </w:r>
      <w:r>
        <w:rPr>
          <w:w w:val="95"/>
        </w:rPr>
        <w:t>tecaxitl</w:t>
        <w:tab/>
        <w:t>ofrenda</w:t>
      </w:r>
    </w:p>
    <w:p>
      <w:pPr>
        <w:pStyle w:val="BodyText"/>
        <w:tabs>
          <w:tab w:pos="1721" w:val="left" w:leader="none"/>
          <w:tab w:pos="2857" w:val="left" w:leader="none"/>
        </w:tabs>
        <w:spacing w:before="50"/>
        <w:ind w:left="301"/>
      </w:pPr>
      <w:r>
        <w:rPr>
          <w:w w:val="95"/>
        </w:rPr>
        <w:t>/casíci/</w:t>
        <w:tab/>
        <w:t>caxitl</w:t>
        <w:tab/>
        <w:t>jícara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85" w:lineRule="auto" w:before="1"/>
        <w:ind w:left="301" w:right="444"/>
        <w:jc w:val="both"/>
      </w:pPr>
      <w:r>
        <w:rPr>
          <w:w w:val="85"/>
        </w:rPr>
        <w:t>Knab no entendió correctamente la oposición de los términos </w:t>
      </w:r>
      <w:r>
        <w:rPr>
          <w:i/>
          <w:w w:val="85"/>
          <w:sz w:val="22"/>
        </w:rPr>
        <w:t>teiwari </w:t>
      </w:r>
      <w:r>
        <w:rPr>
          <w:w w:val="85"/>
        </w:rPr>
        <w:t>(escrito</w:t>
      </w:r>
      <w:r>
        <w:rPr>
          <w:spacing w:val="1"/>
          <w:w w:val="85"/>
        </w:rPr>
        <w:t> </w:t>
      </w:r>
      <w:r>
        <w:rPr>
          <w:w w:val="85"/>
        </w:rPr>
        <w:t>por él </w:t>
      </w:r>
      <w:r>
        <w:rPr>
          <w:i/>
          <w:w w:val="85"/>
          <w:sz w:val="22"/>
        </w:rPr>
        <w:t>téwali </w:t>
      </w:r>
      <w:r>
        <w:rPr>
          <w:w w:val="85"/>
        </w:rPr>
        <w:t>) y </w:t>
      </w:r>
      <w:r>
        <w:rPr>
          <w:i/>
          <w:w w:val="85"/>
          <w:sz w:val="22"/>
        </w:rPr>
        <w:t>tewi </w:t>
      </w:r>
      <w:r>
        <w:rPr>
          <w:w w:val="85"/>
        </w:rPr>
        <w:t>(escrito </w:t>
      </w:r>
      <w:r>
        <w:rPr>
          <w:i/>
          <w:w w:val="85"/>
          <w:sz w:val="22"/>
        </w:rPr>
        <w:t>tewí </w:t>
      </w:r>
      <w:r>
        <w:rPr>
          <w:w w:val="85"/>
        </w:rPr>
        <w:t>). No es cierto que designen 2 categorías de</w:t>
      </w:r>
      <w:r>
        <w:rPr>
          <w:spacing w:val="1"/>
          <w:w w:val="85"/>
        </w:rPr>
        <w:t> </w:t>
      </w:r>
      <w:r>
        <w:rPr>
          <w:w w:val="85"/>
        </w:rPr>
        <w:t>“extranjeridad”, el primero las cosas de origen no indígena y el segundo las de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origen </w:t>
      </w:r>
      <w:r>
        <w:rPr>
          <w:w w:val="90"/>
        </w:rPr>
        <w:t>indígena, pero no huichol. En realidad, el primero designa lo que no</w:t>
      </w:r>
      <w:r>
        <w:rPr>
          <w:spacing w:val="1"/>
          <w:w w:val="90"/>
        </w:rPr>
        <w:t> </w:t>
      </w:r>
      <w:r>
        <w:rPr>
          <w:w w:val="85"/>
        </w:rPr>
        <w:t>entra en la categoría </w:t>
      </w:r>
      <w:r>
        <w:rPr>
          <w:i/>
          <w:w w:val="85"/>
          <w:sz w:val="22"/>
        </w:rPr>
        <w:t>tewi</w:t>
      </w:r>
      <w:r>
        <w:rPr>
          <w:w w:val="85"/>
        </w:rPr>
        <w:t>, pero sería erróneo identificarlo con “no indígena”,</w:t>
      </w:r>
      <w:r>
        <w:rPr>
          <w:spacing w:val="1"/>
          <w:w w:val="85"/>
        </w:rPr>
        <w:t> </w:t>
      </w:r>
      <w:r>
        <w:rPr>
          <w:w w:val="85"/>
        </w:rPr>
        <w:t>porque en el concepto de </w:t>
      </w:r>
      <w:r>
        <w:rPr>
          <w:i/>
          <w:w w:val="85"/>
          <w:sz w:val="22"/>
        </w:rPr>
        <w:t>tewi </w:t>
      </w:r>
      <w:r>
        <w:rPr>
          <w:w w:val="85"/>
        </w:rPr>
        <w:t>no entran todos los indígenas, sino sólo aquellos</w:t>
      </w:r>
      <w:r>
        <w:rPr>
          <w:spacing w:val="1"/>
          <w:w w:val="85"/>
        </w:rPr>
        <w:t> </w:t>
      </w:r>
      <w:r>
        <w:rPr>
          <w:w w:val="90"/>
        </w:rPr>
        <w:t>que viven en torno a los huicholes y se reconocen como emparentados con</w:t>
      </w:r>
      <w:r>
        <w:rPr>
          <w:spacing w:val="1"/>
          <w:w w:val="90"/>
        </w:rPr>
        <w:t> </w:t>
      </w:r>
      <w:r>
        <w:rPr>
          <w:w w:val="85"/>
        </w:rPr>
        <w:t>ellos, lingüística y culturalmente (coras, tepecanos, mexicaneros, tepehuanos y</w:t>
      </w:r>
      <w:r>
        <w:rPr>
          <w:spacing w:val="1"/>
          <w:w w:val="85"/>
        </w:rPr>
        <w:t> </w:t>
      </w:r>
      <w:r>
        <w:rPr>
          <w:w w:val="95"/>
        </w:rPr>
        <w:t>nahuas).</w:t>
      </w:r>
      <w:r>
        <w:rPr>
          <w:w w:val="95"/>
          <w:vertAlign w:val="superscript"/>
        </w:rPr>
        <w:t>10</w:t>
      </w:r>
    </w:p>
    <w:p>
      <w:pPr>
        <w:pStyle w:val="BodyText"/>
        <w:spacing w:before="7"/>
        <w:rPr>
          <w:sz w:val="29"/>
        </w:rPr>
      </w:pPr>
      <w:r>
        <w:rPr/>
        <w:pict>
          <v:rect style="position:absolute;margin-left:66.059998pt;margin-top:18.80488pt;width:144pt;height:.600010pt;mso-position-horizontal-relative:page;mso-position-vertical-relative:paragraph;z-index:-155545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34"/>
        <w:ind w:left="781" w:right="0" w:firstLine="0"/>
        <w:jc w:val="left"/>
        <w:rPr>
          <w:sz w:val="19"/>
        </w:rPr>
      </w:pPr>
      <w:r>
        <w:rPr>
          <w:w w:val="85"/>
          <w:sz w:val="19"/>
          <w:vertAlign w:val="superscript"/>
        </w:rPr>
        <w:t>10</w:t>
      </w:r>
      <w:r>
        <w:rPr>
          <w:spacing w:val="4"/>
          <w:w w:val="85"/>
          <w:sz w:val="19"/>
          <w:vertAlign w:val="baseline"/>
        </w:rPr>
        <w:t> </w:t>
      </w:r>
      <w:bookmarkStart w:name="_bookmark13" w:id="16"/>
      <w:bookmarkEnd w:id="16"/>
      <w:r>
        <w:rPr>
          <w:w w:val="85"/>
          <w:sz w:val="19"/>
          <w:vertAlign w:val="baseline"/>
        </w:rPr>
        <w:t>Ve</w:t>
      </w:r>
      <w:r>
        <w:rPr>
          <w:w w:val="85"/>
          <w:sz w:val="19"/>
          <w:vertAlign w:val="baseline"/>
        </w:rPr>
        <w:t>r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más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abajo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en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el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capítulo</w:t>
      </w:r>
      <w:r>
        <w:rPr>
          <w:spacing w:val="7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sobre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las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clases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nominales.</w:t>
      </w:r>
    </w:p>
    <w:p>
      <w:pPr>
        <w:spacing w:after="0"/>
        <w:jc w:val="left"/>
        <w:rPr>
          <w:sz w:val="19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5" w:lineRule="auto" w:before="144"/>
        <w:ind w:left="419" w:right="322" w:firstLine="480"/>
        <w:jc w:val="both"/>
      </w:pPr>
      <w:r>
        <w:rPr>
          <w:w w:val="90"/>
        </w:rPr>
        <w:t>No es cierto que </w:t>
      </w:r>
      <w:r>
        <w:rPr>
          <w:i/>
          <w:w w:val="90"/>
          <w:sz w:val="22"/>
        </w:rPr>
        <w:t>tewi </w:t>
      </w:r>
      <w:r>
        <w:rPr>
          <w:w w:val="90"/>
        </w:rPr>
        <w:t>designe un segundo grado de extranjeridad,</w:t>
      </w:r>
      <w:r>
        <w:rPr>
          <w:spacing w:val="1"/>
          <w:w w:val="90"/>
        </w:rPr>
        <w:t> </w:t>
      </w:r>
      <w:r>
        <w:rPr>
          <w:w w:val="85"/>
        </w:rPr>
        <w:t>correspondiente a lo que es indígena, pero no de origen huichol, simplemente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porque todo lo huichol </w:t>
      </w:r>
      <w:r>
        <w:rPr>
          <w:w w:val="90"/>
        </w:rPr>
        <w:t>entra de esta categoría, es más lo huichol es </w:t>
      </w:r>
      <w:r>
        <w:rPr>
          <w:i/>
          <w:w w:val="90"/>
          <w:sz w:val="22"/>
        </w:rPr>
        <w:t>tewi </w:t>
      </w:r>
      <w:r>
        <w:rPr>
          <w:w w:val="90"/>
        </w:rPr>
        <w:t>por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excelencia o antonomasia. Si los </w:t>
      </w:r>
      <w:r>
        <w:rPr>
          <w:w w:val="90"/>
        </w:rPr>
        <w:t>huicholes preguntados </w:t>
      </w:r>
      <w:hyperlink w:history="true" w:anchor="_bookmark14">
        <w:r>
          <w:rPr>
            <w:w w:val="90"/>
          </w:rPr>
          <w:t>consideraban</w:t>
        </w:r>
      </w:hyperlink>
      <w:r>
        <w:rPr>
          <w:w w:val="90"/>
        </w:rPr>
        <w:t> que</w:t>
      </w:r>
      <w:r>
        <w:rPr>
          <w:spacing w:val="1"/>
          <w:w w:val="90"/>
        </w:rPr>
        <w:t> </w:t>
      </w:r>
      <w:r>
        <w:rPr>
          <w:w w:val="90"/>
        </w:rPr>
        <w:t>todas las palabras de la tabla 1 de Knab eran </w:t>
      </w:r>
      <w:r>
        <w:rPr>
          <w:i/>
          <w:w w:val="90"/>
          <w:sz w:val="22"/>
        </w:rPr>
        <w:t>tewi</w:t>
      </w:r>
      <w:r>
        <w:rPr>
          <w:w w:val="90"/>
        </w:rPr>
        <w:t>, pero no huicholas, es</w:t>
      </w:r>
      <w:r>
        <w:rPr>
          <w:spacing w:val="1"/>
          <w:w w:val="90"/>
        </w:rPr>
        <w:t> </w:t>
      </w:r>
      <w:r>
        <w:rPr>
          <w:w w:val="85"/>
        </w:rPr>
        <w:t>porque provienen de una lengua perteneciente a una etnia indígena hermana</w:t>
      </w:r>
      <w:r>
        <w:rPr>
          <w:spacing w:val="1"/>
          <w:w w:val="85"/>
        </w:rPr>
        <w:t> </w:t>
      </w:r>
      <w:r>
        <w:rPr>
          <w:w w:val="95"/>
        </w:rPr>
        <w:t>(náhuatl),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tanto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8"/>
          <w:w w:val="95"/>
        </w:rPr>
        <w:t> </w:t>
      </w:r>
      <w:r>
        <w:rPr>
          <w:w w:val="95"/>
        </w:rPr>
        <w:t>podían</w:t>
      </w:r>
      <w:r>
        <w:rPr>
          <w:spacing w:val="-8"/>
          <w:w w:val="95"/>
        </w:rPr>
        <w:t> </w:t>
      </w:r>
      <w:r>
        <w:rPr>
          <w:w w:val="95"/>
        </w:rPr>
        <w:t>ser</w:t>
      </w:r>
      <w:r>
        <w:rPr>
          <w:spacing w:val="-8"/>
          <w:w w:val="95"/>
        </w:rPr>
        <w:t> </w:t>
      </w:r>
      <w:r>
        <w:rPr>
          <w:w w:val="95"/>
        </w:rPr>
        <w:t>extranjeras.</w:t>
      </w:r>
    </w:p>
    <w:p>
      <w:pPr>
        <w:pStyle w:val="BodyText"/>
        <w:spacing w:line="285" w:lineRule="auto" w:before="12"/>
        <w:ind w:left="419" w:right="324" w:firstLine="480"/>
        <w:jc w:val="both"/>
      </w:pPr>
      <w:r>
        <w:rPr>
          <w:w w:val="85"/>
        </w:rPr>
        <w:t>No es cierto que las palabras reunidas en su tabla sean “indistinguibles</w:t>
      </w:r>
      <w:r>
        <w:rPr>
          <w:spacing w:val="1"/>
          <w:w w:val="85"/>
        </w:rPr>
        <w:t> </w:t>
      </w:r>
      <w:r>
        <w:rPr>
          <w:w w:val="95"/>
        </w:rPr>
        <w:t>lingüísticamente</w:t>
      </w:r>
      <w:r>
        <w:rPr>
          <w:spacing w:val="1"/>
          <w:w w:val="95"/>
        </w:rPr>
        <w:t> </w:t>
      </w:r>
      <w:r>
        <w:rPr>
          <w:w w:val="95"/>
        </w:rPr>
        <w:t>del</w:t>
      </w:r>
      <w:r>
        <w:rPr>
          <w:spacing w:val="1"/>
          <w:w w:val="95"/>
        </w:rPr>
        <w:t> </w:t>
      </w:r>
      <w:r>
        <w:rPr>
          <w:w w:val="95"/>
        </w:rPr>
        <w:t>huichol</w:t>
      </w:r>
      <w:r>
        <w:rPr>
          <w:spacing w:val="1"/>
          <w:w w:val="95"/>
        </w:rPr>
        <w:t> </w:t>
      </w:r>
      <w:r>
        <w:rPr>
          <w:w w:val="95"/>
        </w:rPr>
        <w:t>normal”,</w:t>
      </w:r>
      <w:r>
        <w:rPr>
          <w:spacing w:val="1"/>
          <w:w w:val="95"/>
        </w:rPr>
        <w:t> </w:t>
      </w:r>
      <w:r>
        <w:rPr>
          <w:w w:val="95"/>
        </w:rPr>
        <w:t>o</w:t>
      </w:r>
      <w:r>
        <w:rPr>
          <w:spacing w:val="1"/>
          <w:w w:val="95"/>
        </w:rPr>
        <w:t> </w:t>
      </w:r>
      <w:r>
        <w:rPr>
          <w:w w:val="95"/>
        </w:rPr>
        <w:t>sea</w:t>
      </w:r>
      <w:r>
        <w:rPr>
          <w:spacing w:val="1"/>
          <w:w w:val="95"/>
        </w:rPr>
        <w:t> </w:t>
      </w:r>
      <w:r>
        <w:rPr>
          <w:w w:val="95"/>
        </w:rPr>
        <w:t>fonémicamente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85"/>
        </w:rPr>
        <w:t>morfológicamente.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primer</w:t>
      </w:r>
      <w:r>
        <w:rPr>
          <w:spacing w:val="1"/>
          <w:w w:val="85"/>
        </w:rPr>
        <w:t> </w:t>
      </w:r>
      <w:r>
        <w:rPr>
          <w:w w:val="85"/>
        </w:rPr>
        <w:t>lugar</w:t>
      </w:r>
      <w:r>
        <w:rPr>
          <w:spacing w:val="1"/>
          <w:w w:val="85"/>
        </w:rPr>
        <w:t> </w:t>
      </w:r>
      <w:r>
        <w:rPr>
          <w:w w:val="85"/>
        </w:rPr>
        <w:t>muchas</w:t>
      </w:r>
      <w:r>
        <w:rPr>
          <w:spacing w:val="1"/>
          <w:w w:val="85"/>
        </w:rPr>
        <w:t> </w:t>
      </w:r>
      <w:r>
        <w:rPr>
          <w:w w:val="85"/>
        </w:rPr>
        <w:t>están</w:t>
      </w:r>
      <w:r>
        <w:rPr>
          <w:spacing w:val="1"/>
          <w:w w:val="85"/>
        </w:rPr>
        <w:t> </w:t>
      </w:r>
      <w:r>
        <w:rPr>
          <w:w w:val="85"/>
        </w:rPr>
        <w:t>marcadas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memoria</w:t>
      </w:r>
      <w:r>
        <w:rPr>
          <w:spacing w:val="-41"/>
          <w:w w:val="85"/>
        </w:rPr>
        <w:t> </w:t>
      </w:r>
      <w:r>
        <w:rPr>
          <w:spacing w:val="-1"/>
          <w:w w:val="90"/>
        </w:rPr>
        <w:t>cultural y en el </w:t>
      </w:r>
      <w:r>
        <w:rPr>
          <w:w w:val="90"/>
        </w:rPr>
        <w:t>léxico mental de los hablantes como préstamos. En segundo</w:t>
      </w:r>
      <w:r>
        <w:rPr>
          <w:spacing w:val="1"/>
          <w:w w:val="90"/>
        </w:rPr>
        <w:t> </w:t>
      </w:r>
      <w:r>
        <w:rPr>
          <w:w w:val="90"/>
        </w:rPr>
        <w:t>lugar, algunas no tienen la estructura fonológica del huichol, por ejemplo</w:t>
      </w:r>
      <w:r>
        <w:rPr>
          <w:spacing w:val="1"/>
          <w:w w:val="90"/>
        </w:rPr>
        <w:t> </w:t>
      </w:r>
      <w:r>
        <w:rPr>
          <w:i/>
          <w:w w:val="85"/>
          <w:sz w:val="22"/>
        </w:rPr>
        <w:t>tenanche </w:t>
      </w:r>
      <w:r>
        <w:rPr>
          <w:w w:val="85"/>
        </w:rPr>
        <w:t>o </w:t>
      </w:r>
      <w:r>
        <w:rPr>
          <w:i/>
          <w:w w:val="85"/>
          <w:sz w:val="22"/>
        </w:rPr>
        <w:t>topil</w:t>
      </w:r>
      <w:r>
        <w:rPr>
          <w:w w:val="85"/>
        </w:rPr>
        <w:t>, que son a diferencia de las demás préstamos indirectos del</w:t>
      </w:r>
      <w:r>
        <w:rPr>
          <w:spacing w:val="1"/>
          <w:w w:val="85"/>
        </w:rPr>
        <w:t> </w:t>
      </w:r>
      <w:r>
        <w:rPr>
          <w:w w:val="90"/>
        </w:rPr>
        <w:t>náhuatl </w:t>
      </w:r>
      <w:r>
        <w:rPr>
          <w:i/>
          <w:w w:val="90"/>
          <w:sz w:val="22"/>
        </w:rPr>
        <w:t>tenantzin </w:t>
      </w:r>
      <w:r>
        <w:rPr>
          <w:w w:val="90"/>
        </w:rPr>
        <w:t>y </w:t>
      </w:r>
      <w:r>
        <w:rPr>
          <w:i/>
          <w:w w:val="90"/>
          <w:sz w:val="22"/>
        </w:rPr>
        <w:t>topilli </w:t>
      </w:r>
      <w:r>
        <w:rPr>
          <w:w w:val="90"/>
        </w:rPr>
        <w:t>a través del español.</w:t>
      </w:r>
      <w:r>
        <w:rPr>
          <w:w w:val="90"/>
          <w:vertAlign w:val="superscript"/>
        </w:rPr>
        <w:t>11</w:t>
      </w:r>
      <w:r>
        <w:rPr>
          <w:w w:val="90"/>
          <w:vertAlign w:val="baseline"/>
        </w:rPr>
        <w:t> El juicio global de Knab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choca con el reconocimiento de heterogeneidad que implica la clasificación de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las palabras en cuatro categorías, aunque sean de naturaleza discursiva.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Precisamente en la categoría D, que abarca las palabras usadas exclusivamente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en contextos ceremoniales </w:t>
      </w:r>
      <w:r>
        <w:rPr>
          <w:w w:val="90"/>
          <w:vertAlign w:val="baseline"/>
        </w:rPr>
        <w:t>huicholes de la Semana Santa, abundan las que</w:t>
      </w:r>
      <w:r>
        <w:rPr>
          <w:spacing w:val="1"/>
          <w:w w:val="90"/>
          <w:vertAlign w:val="baseline"/>
        </w:rPr>
        <w:t> </w:t>
      </w:r>
      <w:r>
        <w:rPr>
          <w:w w:val="80"/>
          <w:vertAlign w:val="baseline"/>
        </w:rPr>
        <w:t>rompen</w:t>
      </w:r>
      <w:r>
        <w:rPr>
          <w:spacing w:val="1"/>
          <w:w w:val="80"/>
          <w:vertAlign w:val="baseline"/>
        </w:rPr>
        <w:t> </w:t>
      </w:r>
      <w:r>
        <w:rPr>
          <w:w w:val="80"/>
          <w:vertAlign w:val="baseline"/>
        </w:rPr>
        <w:t>la</w:t>
      </w:r>
      <w:r>
        <w:rPr>
          <w:spacing w:val="1"/>
          <w:w w:val="80"/>
          <w:vertAlign w:val="baseline"/>
        </w:rPr>
        <w:t> </w:t>
      </w:r>
      <w:r>
        <w:rPr>
          <w:w w:val="80"/>
          <w:vertAlign w:val="baseline"/>
        </w:rPr>
        <w:t>estructura</w:t>
      </w:r>
      <w:r>
        <w:rPr>
          <w:spacing w:val="1"/>
          <w:w w:val="80"/>
          <w:vertAlign w:val="baseline"/>
        </w:rPr>
        <w:t> </w:t>
      </w:r>
      <w:r>
        <w:rPr>
          <w:w w:val="80"/>
          <w:vertAlign w:val="baseline"/>
        </w:rPr>
        <w:t>silábica</w:t>
      </w:r>
      <w:r>
        <w:rPr>
          <w:spacing w:val="1"/>
          <w:w w:val="80"/>
          <w:vertAlign w:val="baseline"/>
        </w:rPr>
        <w:t> </w:t>
      </w:r>
      <w:r>
        <w:rPr>
          <w:w w:val="80"/>
          <w:vertAlign w:val="baseline"/>
        </w:rPr>
        <w:t>del</w:t>
      </w:r>
      <w:r>
        <w:rPr>
          <w:spacing w:val="1"/>
          <w:w w:val="80"/>
          <w:vertAlign w:val="baseline"/>
        </w:rPr>
        <w:t> </w:t>
      </w:r>
      <w:r>
        <w:rPr>
          <w:w w:val="80"/>
          <w:vertAlign w:val="baseline"/>
        </w:rPr>
        <w:t>huichol: </w:t>
      </w:r>
      <w:r>
        <w:rPr>
          <w:i/>
          <w:w w:val="80"/>
          <w:sz w:val="22"/>
          <w:vertAlign w:val="baseline"/>
        </w:rPr>
        <w:t>pi:scál, má:it, teó:met, teyáwma:ít,</w:t>
      </w:r>
      <w:r>
        <w:rPr>
          <w:i/>
          <w:spacing w:val="1"/>
          <w:w w:val="80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kalpís, teyáwpawan</w:t>
      </w:r>
      <w:r>
        <w:rPr>
          <w:w w:val="85"/>
          <w:vertAlign w:val="baseline"/>
        </w:rPr>
        <w:t>. Con esta clasificación choca también su idea de que lo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que marca la “extranjeridad” de estas palabras (en </w:t>
      </w:r>
      <w:r>
        <w:rPr>
          <w:w w:val="90"/>
          <w:vertAlign w:val="baseline"/>
        </w:rPr>
        <w:t>conjunto) es su contexto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limitado. La definición de C no remite a un contexto limitado, ya que en tal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caso todo el léxico tradicional huichol pertenercería a un contexto limitado. La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clasificación</w:t>
      </w:r>
      <w:r>
        <w:rPr>
          <w:spacing w:val="18"/>
          <w:w w:val="85"/>
          <w:vertAlign w:val="baseline"/>
        </w:rPr>
        <w:t> </w:t>
      </w:r>
      <w:r>
        <w:rPr>
          <w:w w:val="85"/>
          <w:vertAlign w:val="baseline"/>
        </w:rPr>
        <w:t>misma</w:t>
      </w:r>
      <w:r>
        <w:rPr>
          <w:spacing w:val="18"/>
          <w:w w:val="85"/>
          <w:vertAlign w:val="baseline"/>
        </w:rPr>
        <w:t> </w:t>
      </w:r>
      <w:r>
        <w:rPr>
          <w:w w:val="85"/>
          <w:vertAlign w:val="baseline"/>
        </w:rPr>
        <w:t>deja</w:t>
      </w:r>
      <w:r>
        <w:rPr>
          <w:spacing w:val="18"/>
          <w:w w:val="85"/>
          <w:vertAlign w:val="baseline"/>
        </w:rPr>
        <w:t> </w:t>
      </w:r>
      <w:r>
        <w:rPr>
          <w:w w:val="85"/>
          <w:vertAlign w:val="baseline"/>
        </w:rPr>
        <w:t>mucho</w:t>
      </w:r>
      <w:r>
        <w:rPr>
          <w:spacing w:val="18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18"/>
          <w:w w:val="85"/>
          <w:vertAlign w:val="baseline"/>
        </w:rPr>
        <w:t> </w:t>
      </w:r>
      <w:r>
        <w:rPr>
          <w:w w:val="85"/>
          <w:vertAlign w:val="baseline"/>
        </w:rPr>
        <w:t>desear.</w:t>
      </w:r>
      <w:r>
        <w:rPr>
          <w:spacing w:val="19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Tayeu</w:t>
      </w:r>
      <w:r>
        <w:rPr>
          <w:i/>
          <w:spacing w:val="16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y</w:t>
      </w:r>
      <w:r>
        <w:rPr>
          <w:spacing w:val="18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tanana</w:t>
      </w:r>
      <w:r>
        <w:rPr>
          <w:i/>
          <w:spacing w:val="17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no</w:t>
      </w:r>
      <w:r>
        <w:rPr>
          <w:spacing w:val="18"/>
          <w:w w:val="85"/>
          <w:vertAlign w:val="baseline"/>
        </w:rPr>
        <w:t> </w:t>
      </w:r>
      <w:r>
        <w:rPr>
          <w:w w:val="85"/>
          <w:vertAlign w:val="baseline"/>
        </w:rPr>
        <w:t>pertenecen</w:t>
      </w:r>
      <w:r>
        <w:rPr>
          <w:spacing w:val="16"/>
          <w:w w:val="85"/>
          <w:vertAlign w:val="baseline"/>
        </w:rPr>
        <w:t> </w:t>
      </w:r>
      <w:r>
        <w:rPr>
          <w:w w:val="85"/>
          <w:vertAlign w:val="baseline"/>
        </w:rPr>
        <w:t>a</w:t>
      </w:r>
      <w:r>
        <w:rPr>
          <w:spacing w:val="-41"/>
          <w:w w:val="85"/>
          <w:vertAlign w:val="baseline"/>
        </w:rPr>
        <w:t> </w:t>
      </w:r>
      <w:r>
        <w:rPr>
          <w:w w:val="90"/>
          <w:vertAlign w:val="baseline"/>
        </w:rPr>
        <w:t>A, sino a C, ya que están plenamente incorporadas al léxico y al discurso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huichol; en la forma </w:t>
      </w:r>
      <w:r>
        <w:rPr>
          <w:i/>
          <w:w w:val="85"/>
          <w:sz w:val="22"/>
          <w:vertAlign w:val="baseline"/>
        </w:rPr>
        <w:t>tonana </w:t>
      </w:r>
      <w:r>
        <w:rPr>
          <w:w w:val="85"/>
          <w:vertAlign w:val="baseline"/>
        </w:rPr>
        <w:t>(con el prefijo de posesión </w:t>
      </w:r>
      <w:r>
        <w:rPr>
          <w:i/>
          <w:w w:val="85"/>
          <w:sz w:val="22"/>
          <w:vertAlign w:val="baseline"/>
        </w:rPr>
        <w:t>to</w:t>
      </w:r>
      <w:r>
        <w:rPr>
          <w:w w:val="85"/>
          <w:vertAlign w:val="baseline"/>
        </w:rPr>
        <w:t>- del náhuatl) sólo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puede pertenecer a D; por el contrario </w:t>
      </w:r>
      <w:r>
        <w:rPr>
          <w:i/>
          <w:w w:val="90"/>
          <w:sz w:val="22"/>
          <w:vertAlign w:val="baseline"/>
        </w:rPr>
        <w:t>topil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pertenece exclusivamente al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discurso español (-huichol), ya que el término asimilado es </w:t>
      </w:r>
      <w:r>
        <w:rPr>
          <w:i/>
          <w:w w:val="85"/>
          <w:sz w:val="22"/>
          <w:vertAlign w:val="baseline"/>
        </w:rPr>
        <w:t>tupiri</w:t>
      </w:r>
      <w:r>
        <w:rPr>
          <w:w w:val="85"/>
          <w:vertAlign w:val="baseline"/>
        </w:rPr>
        <w:t>. No es cierto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que </w:t>
      </w:r>
      <w:r>
        <w:rPr>
          <w:i/>
          <w:w w:val="90"/>
          <w:sz w:val="22"/>
          <w:vertAlign w:val="baseline"/>
        </w:rPr>
        <w:t>kawiteru </w:t>
      </w:r>
      <w:r>
        <w:rPr>
          <w:w w:val="90"/>
          <w:vertAlign w:val="baseline"/>
        </w:rPr>
        <w:t>se derive de náhuatl </w:t>
      </w:r>
      <w:r>
        <w:rPr>
          <w:i/>
          <w:w w:val="90"/>
          <w:sz w:val="22"/>
          <w:vertAlign w:val="baseline"/>
        </w:rPr>
        <w:t>kawitl </w:t>
      </w:r>
      <w:r>
        <w:rPr>
          <w:w w:val="90"/>
          <w:vertAlign w:val="baseline"/>
        </w:rPr>
        <w:t>“anciano”; en huichol existe el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cognado</w:t>
      </w:r>
      <w:r>
        <w:rPr>
          <w:spacing w:val="13"/>
          <w:w w:val="90"/>
          <w:vertAlign w:val="baseline"/>
        </w:rPr>
        <w:t> </w:t>
      </w:r>
      <w:r>
        <w:rPr>
          <w:i/>
          <w:w w:val="90"/>
          <w:sz w:val="22"/>
          <w:vertAlign w:val="baseline"/>
        </w:rPr>
        <w:t>kawi</w:t>
      </w:r>
      <w:r>
        <w:rPr>
          <w:i/>
          <w:spacing w:val="8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(PL</w:t>
      </w:r>
      <w:r>
        <w:rPr>
          <w:spacing w:val="13"/>
          <w:w w:val="90"/>
          <w:vertAlign w:val="baseline"/>
        </w:rPr>
        <w:t> </w:t>
      </w:r>
      <w:r>
        <w:rPr>
          <w:i/>
          <w:w w:val="90"/>
          <w:sz w:val="22"/>
          <w:vertAlign w:val="baseline"/>
        </w:rPr>
        <w:t>kawíxi</w:t>
      </w:r>
      <w:r>
        <w:rPr>
          <w:i/>
          <w:spacing w:val="8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)</w:t>
      </w:r>
      <w:r>
        <w:rPr>
          <w:spacing w:val="11"/>
          <w:w w:val="90"/>
          <w:vertAlign w:val="baseline"/>
        </w:rPr>
        <w:t> </w:t>
      </w:r>
      <w:r>
        <w:rPr>
          <w:w w:val="90"/>
          <w:vertAlign w:val="baseline"/>
        </w:rPr>
        <w:t>que</w:t>
      </w:r>
      <w:r>
        <w:rPr>
          <w:spacing w:val="11"/>
          <w:w w:val="90"/>
          <w:vertAlign w:val="baseline"/>
        </w:rPr>
        <w:t> </w:t>
      </w:r>
      <w:r>
        <w:rPr>
          <w:w w:val="90"/>
          <w:vertAlign w:val="baseline"/>
        </w:rPr>
        <w:t>designa</w:t>
      </w:r>
      <w:r>
        <w:rPr>
          <w:spacing w:val="11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11"/>
          <w:w w:val="90"/>
          <w:vertAlign w:val="baseline"/>
        </w:rPr>
        <w:t> </w:t>
      </w:r>
      <w:r>
        <w:rPr>
          <w:w w:val="90"/>
          <w:vertAlign w:val="baseline"/>
        </w:rPr>
        <w:t>los</w:t>
      </w:r>
      <w:r>
        <w:rPr>
          <w:spacing w:val="11"/>
          <w:w w:val="90"/>
          <w:vertAlign w:val="baseline"/>
        </w:rPr>
        <w:t> </w:t>
      </w:r>
      <w:r>
        <w:rPr>
          <w:w w:val="90"/>
          <w:vertAlign w:val="baseline"/>
        </w:rPr>
        <w:t>antepasados</w:t>
      </w:r>
      <w:r>
        <w:rPr>
          <w:spacing w:val="11"/>
          <w:w w:val="90"/>
          <w:vertAlign w:val="baseline"/>
        </w:rPr>
        <w:t> </w:t>
      </w:r>
      <w:r>
        <w:rPr>
          <w:w w:val="90"/>
          <w:vertAlign w:val="baseline"/>
        </w:rPr>
        <w:t>deificados</w:t>
      </w:r>
    </w:p>
    <w:p>
      <w:pPr>
        <w:pStyle w:val="BodyText"/>
        <w:spacing w:before="2"/>
        <w:rPr>
          <w:sz w:val="29"/>
        </w:rPr>
      </w:pPr>
      <w:r>
        <w:rPr/>
        <w:pict>
          <v:rect style="position:absolute;margin-left:72pt;margin-top:18.563538pt;width:144pt;height:.59999pt;mso-position-horizontal-relative:page;mso-position-vertical-relative:paragraph;z-index:-155540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04" w:lineRule="auto" w:before="125"/>
        <w:ind w:left="900" w:right="398" w:hanging="1"/>
        <w:jc w:val="left"/>
        <w:rPr>
          <w:sz w:val="19"/>
        </w:rPr>
      </w:pPr>
      <w:r>
        <w:rPr>
          <w:w w:val="85"/>
          <w:sz w:val="19"/>
          <w:vertAlign w:val="superscript"/>
        </w:rPr>
        <w:t>11</w:t>
      </w:r>
      <w:r>
        <w:rPr>
          <w:spacing w:val="1"/>
          <w:w w:val="85"/>
          <w:sz w:val="19"/>
          <w:vertAlign w:val="baseline"/>
        </w:rPr>
        <w:t> </w:t>
      </w:r>
      <w:bookmarkStart w:name="_bookmark14" w:id="17"/>
      <w:bookmarkEnd w:id="17"/>
      <w:r>
        <w:rPr>
          <w:w w:val="85"/>
          <w:sz w:val="19"/>
          <w:vertAlign w:val="baseline"/>
        </w:rPr>
        <w:t>Ot</w:t>
      </w:r>
      <w:r>
        <w:rPr>
          <w:w w:val="85"/>
          <w:sz w:val="19"/>
          <w:vertAlign w:val="baseline"/>
        </w:rPr>
        <w:t>ra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palabra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que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resulta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la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mediación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del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español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es</w:t>
      </w:r>
      <w:r>
        <w:rPr>
          <w:spacing w:val="1"/>
          <w:w w:val="85"/>
          <w:sz w:val="19"/>
          <w:vertAlign w:val="baseline"/>
        </w:rPr>
        <w:t> </w:t>
      </w:r>
      <w:r>
        <w:rPr>
          <w:i/>
          <w:w w:val="85"/>
          <w:sz w:val="20"/>
          <w:vertAlign w:val="baseline"/>
        </w:rPr>
        <w:t>teyáwpi:skero </w:t>
      </w:r>
      <w:r>
        <w:rPr>
          <w:w w:val="85"/>
          <w:sz w:val="19"/>
          <w:vertAlign w:val="baseline"/>
        </w:rPr>
        <w:t>de</w:t>
      </w:r>
      <w:r>
        <w:rPr>
          <w:spacing w:val="-36"/>
          <w:w w:val="8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náhuatl</w:t>
      </w:r>
      <w:r>
        <w:rPr>
          <w:spacing w:val="-3"/>
          <w:w w:val="95"/>
          <w:sz w:val="19"/>
          <w:vertAlign w:val="baseline"/>
        </w:rPr>
        <w:t> </w:t>
      </w:r>
      <w:r>
        <w:rPr>
          <w:i/>
          <w:w w:val="95"/>
          <w:sz w:val="20"/>
          <w:vertAlign w:val="baseline"/>
        </w:rPr>
        <w:t>teopixqui</w:t>
      </w:r>
      <w:r>
        <w:rPr>
          <w:w w:val="95"/>
          <w:sz w:val="19"/>
          <w:vertAlign w:val="baseline"/>
        </w:rPr>
        <w:t>.</w:t>
      </w:r>
    </w:p>
    <w:p>
      <w:pPr>
        <w:spacing w:after="0" w:line="304" w:lineRule="auto"/>
        <w:jc w:val="left"/>
        <w:rPr>
          <w:sz w:val="19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8" w:lineRule="auto" w:before="144"/>
        <w:ind w:left="301" w:right="443"/>
        <w:jc w:val="both"/>
      </w:pPr>
      <w:r>
        <w:rPr>
          <w:w w:val="85"/>
        </w:rPr>
        <w:t>materializados en los picachos de los cerros. </w:t>
      </w:r>
      <w:r>
        <w:rPr>
          <w:i/>
          <w:w w:val="85"/>
          <w:sz w:val="22"/>
        </w:rPr>
        <w:t>Kawiteru </w:t>
      </w:r>
      <w:r>
        <w:rPr>
          <w:w w:val="85"/>
        </w:rPr>
        <w:t>proviene de español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cabildero</w:t>
      </w:r>
      <w:r>
        <w:rPr>
          <w:w w:val="85"/>
        </w:rPr>
        <w:t>, miembro de un cabildo o consejo de ancianos, como expliqué más</w:t>
      </w:r>
      <w:r>
        <w:rPr>
          <w:spacing w:val="1"/>
          <w:w w:val="85"/>
        </w:rPr>
        <w:t> </w:t>
      </w:r>
      <w:r>
        <w:rPr>
          <w:w w:val="85"/>
        </w:rPr>
        <w:t>arriba. Las tres últimas palabras de B pertenecen inequívocamente al discurso</w:t>
      </w:r>
      <w:r>
        <w:rPr>
          <w:spacing w:val="1"/>
          <w:w w:val="85"/>
        </w:rPr>
        <w:t> </w:t>
      </w:r>
      <w:r>
        <w:rPr>
          <w:w w:val="85"/>
        </w:rPr>
        <w:t>español, en huichol existen otras palabras propias con el mismo significado.</w:t>
      </w:r>
      <w:r>
        <w:rPr>
          <w:spacing w:val="1"/>
          <w:w w:val="85"/>
        </w:rPr>
        <w:t> </w:t>
      </w:r>
      <w:r>
        <w:rPr>
          <w:i/>
          <w:spacing w:val="-1"/>
          <w:w w:val="85"/>
          <w:sz w:val="22"/>
        </w:rPr>
        <w:t>Tatuwani </w:t>
      </w:r>
      <w:r>
        <w:rPr>
          <w:spacing w:val="-1"/>
          <w:w w:val="85"/>
        </w:rPr>
        <w:t>pertenece como </w:t>
      </w:r>
      <w:r>
        <w:rPr>
          <w:i/>
          <w:spacing w:val="-1"/>
          <w:w w:val="85"/>
          <w:sz w:val="22"/>
        </w:rPr>
        <w:t>kawiteru </w:t>
      </w:r>
      <w:r>
        <w:rPr>
          <w:spacing w:val="-1"/>
          <w:w w:val="85"/>
        </w:rPr>
        <w:t>y </w:t>
      </w:r>
      <w:r>
        <w:rPr>
          <w:i/>
          <w:spacing w:val="-1"/>
          <w:w w:val="85"/>
          <w:sz w:val="22"/>
        </w:rPr>
        <w:t>tupiri </w:t>
      </w:r>
      <w:r>
        <w:rPr>
          <w:spacing w:val="-1"/>
          <w:w w:val="85"/>
        </w:rPr>
        <w:t>al discurso huichol. </w:t>
      </w:r>
      <w:r>
        <w:rPr>
          <w:i/>
          <w:w w:val="85"/>
          <w:sz w:val="22"/>
        </w:rPr>
        <w:t>Miciyéli </w:t>
      </w:r>
      <w:r>
        <w:rPr>
          <w:w w:val="85"/>
        </w:rPr>
        <w:t>por el</w:t>
      </w:r>
      <w:r>
        <w:rPr>
          <w:spacing w:val="-41"/>
          <w:w w:val="85"/>
        </w:rPr>
        <w:t> </w:t>
      </w:r>
      <w:r>
        <w:rPr>
          <w:w w:val="85"/>
        </w:rPr>
        <w:t>contrario no pertenece al discurso huichol normal. Ocurre a menudo que en la</w:t>
      </w:r>
      <w:r>
        <w:rPr>
          <w:spacing w:val="1"/>
          <w:w w:val="85"/>
        </w:rPr>
        <w:t> </w:t>
      </w:r>
      <w:r>
        <w:rPr>
          <w:w w:val="85"/>
        </w:rPr>
        <w:t>columna 'huichol' aparecen escritas las palabras como corresponde al discurso</w:t>
      </w:r>
      <w:r>
        <w:rPr>
          <w:spacing w:val="1"/>
          <w:w w:val="85"/>
        </w:rPr>
        <w:t> </w:t>
      </w:r>
      <w:r>
        <w:rPr>
          <w:w w:val="90"/>
        </w:rPr>
        <w:t>español y no al huichol. En una columna añadida a la derecha de la tabla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indico la forma correcta. </w:t>
      </w:r>
      <w:r>
        <w:rPr>
          <w:i/>
          <w:spacing w:val="-1"/>
          <w:w w:val="90"/>
          <w:sz w:val="22"/>
        </w:rPr>
        <w:t>Pi:scál </w:t>
      </w:r>
      <w:r>
        <w:rPr>
          <w:spacing w:val="-1"/>
          <w:w w:val="90"/>
        </w:rPr>
        <w:t>no pertenece </w:t>
      </w:r>
      <w:r>
        <w:rPr>
          <w:w w:val="90"/>
        </w:rPr>
        <w:t>a D, sino al discurso religioso</w:t>
      </w:r>
      <w:r>
        <w:rPr>
          <w:spacing w:val="1"/>
          <w:w w:val="90"/>
        </w:rPr>
        <w:t> </w:t>
      </w:r>
      <w:r>
        <w:rPr>
          <w:w w:val="85"/>
        </w:rPr>
        <w:t>huichol y no proviene de náhuatl </w:t>
      </w:r>
      <w:r>
        <w:rPr>
          <w:i/>
          <w:w w:val="85"/>
          <w:sz w:val="22"/>
        </w:rPr>
        <w:t>calpixqul</w:t>
      </w:r>
      <w:r>
        <w:rPr>
          <w:w w:val="85"/>
        </w:rPr>
        <w:t>, sino de la palabra española </w:t>
      </w:r>
      <w:r>
        <w:rPr>
          <w:i/>
          <w:w w:val="85"/>
          <w:sz w:val="22"/>
        </w:rPr>
        <w:t>fiscal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(=&gt; </w:t>
      </w:r>
      <w:r>
        <w:rPr>
          <w:i/>
          <w:w w:val="85"/>
          <w:sz w:val="22"/>
        </w:rPr>
        <w:t>pixikari </w:t>
      </w:r>
      <w:r>
        <w:rPr>
          <w:w w:val="85"/>
        </w:rPr>
        <w:t>), como expliqué en detalle arriba. Una revisión amplia de la tabla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acuerdo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estas</w:t>
      </w:r>
      <w:r>
        <w:rPr>
          <w:spacing w:val="1"/>
          <w:w w:val="85"/>
        </w:rPr>
        <w:t> </w:t>
      </w:r>
      <w:r>
        <w:rPr>
          <w:w w:val="85"/>
        </w:rPr>
        <w:t>observaciones</w:t>
      </w:r>
      <w:r>
        <w:rPr>
          <w:spacing w:val="1"/>
          <w:w w:val="85"/>
        </w:rPr>
        <w:t> </w:t>
      </w:r>
      <w:r>
        <w:rPr>
          <w:w w:val="85"/>
        </w:rPr>
        <w:t>permitiría</w:t>
      </w:r>
      <w:r>
        <w:rPr>
          <w:spacing w:val="1"/>
          <w:w w:val="85"/>
        </w:rPr>
        <w:t> </w:t>
      </w:r>
      <w:r>
        <w:rPr>
          <w:w w:val="85"/>
        </w:rPr>
        <w:t>apreciar</w:t>
      </w:r>
      <w:r>
        <w:rPr>
          <w:spacing w:val="1"/>
          <w:w w:val="85"/>
        </w:rPr>
        <w:t> </w:t>
      </w:r>
      <w:r>
        <w:rPr>
          <w:w w:val="85"/>
        </w:rPr>
        <w:t>una</w:t>
      </w:r>
      <w:r>
        <w:rPr>
          <w:spacing w:val="1"/>
          <w:w w:val="85"/>
        </w:rPr>
        <w:t> </w:t>
      </w:r>
      <w:r>
        <w:rPr>
          <w:w w:val="85"/>
        </w:rPr>
        <w:t>correspondencia</w:t>
      </w:r>
      <w:r>
        <w:rPr>
          <w:spacing w:val="1"/>
          <w:w w:val="85"/>
        </w:rPr>
        <w:t> </w:t>
      </w:r>
      <w:r>
        <w:rPr>
          <w:w w:val="90"/>
        </w:rPr>
        <w:t>mucho mayor entre las categorías discursivas y el grado de asimilación a la</w:t>
      </w:r>
      <w:r>
        <w:rPr>
          <w:spacing w:val="1"/>
          <w:w w:val="90"/>
        </w:rPr>
        <w:t> </w:t>
      </w:r>
      <w:r>
        <w:rPr>
          <w:w w:val="85"/>
        </w:rPr>
        <w:t>lengua. En general, este conjunto de palabras no se pueden tratar en bloque; si</w:t>
      </w:r>
      <w:r>
        <w:rPr>
          <w:spacing w:val="1"/>
          <w:w w:val="85"/>
        </w:rPr>
        <w:t> </w:t>
      </w:r>
      <w:r>
        <w:rPr>
          <w:w w:val="85"/>
        </w:rPr>
        <w:t>no pertenecen al mismo dominio discursivo, tampoco se pueden ubicar en el</w:t>
      </w:r>
      <w:r>
        <w:rPr>
          <w:spacing w:val="1"/>
          <w:w w:val="85"/>
        </w:rPr>
        <w:t> </w:t>
      </w:r>
      <w:r>
        <w:rPr>
          <w:w w:val="95"/>
        </w:rPr>
        <w:t>mismo</w:t>
      </w:r>
      <w:r>
        <w:rPr>
          <w:spacing w:val="-5"/>
          <w:w w:val="95"/>
        </w:rPr>
        <w:t> </w:t>
      </w:r>
      <w:r>
        <w:rPr>
          <w:w w:val="95"/>
        </w:rPr>
        <w:t>estrato</w:t>
      </w:r>
      <w:r>
        <w:rPr>
          <w:spacing w:val="-5"/>
          <w:w w:val="95"/>
        </w:rPr>
        <w:t> </w:t>
      </w:r>
      <w:r>
        <w:rPr>
          <w:w w:val="95"/>
        </w:rPr>
        <w:t>u</w:t>
      </w:r>
      <w:r>
        <w:rPr>
          <w:spacing w:val="-5"/>
          <w:w w:val="95"/>
        </w:rPr>
        <w:t> </w:t>
      </w:r>
      <w:r>
        <w:rPr>
          <w:w w:val="95"/>
        </w:rPr>
        <w:t>horizonte</w:t>
      </w:r>
      <w:r>
        <w:rPr>
          <w:spacing w:val="-5"/>
          <w:w w:val="95"/>
        </w:rPr>
        <w:t> </w:t>
      </w:r>
      <w:r>
        <w:rPr>
          <w:w w:val="95"/>
        </w:rPr>
        <w:t>histórico.</w:t>
      </w:r>
    </w:p>
    <w:p>
      <w:pPr>
        <w:pStyle w:val="BodyText"/>
        <w:spacing w:line="225" w:lineRule="exact"/>
        <w:ind w:left="781"/>
        <w:jc w:val="both"/>
      </w:pPr>
      <w:r>
        <w:rPr>
          <w:w w:val="90"/>
        </w:rPr>
        <w:t>Finalmente,</w:t>
      </w:r>
      <w:r>
        <w:rPr>
          <w:spacing w:val="25"/>
          <w:w w:val="90"/>
        </w:rPr>
        <w:t> </w:t>
      </w:r>
      <w:r>
        <w:rPr>
          <w:w w:val="90"/>
        </w:rPr>
        <w:t>no</w:t>
      </w:r>
      <w:r>
        <w:rPr>
          <w:spacing w:val="25"/>
          <w:w w:val="90"/>
        </w:rPr>
        <w:t> </w:t>
      </w:r>
      <w:r>
        <w:rPr>
          <w:w w:val="90"/>
        </w:rPr>
        <w:t>estoy</w:t>
      </w:r>
      <w:r>
        <w:rPr>
          <w:spacing w:val="25"/>
          <w:w w:val="90"/>
        </w:rPr>
        <w:t> </w:t>
      </w:r>
      <w:r>
        <w:rPr>
          <w:w w:val="90"/>
        </w:rPr>
        <w:t>de</w:t>
      </w:r>
      <w:r>
        <w:rPr>
          <w:spacing w:val="25"/>
          <w:w w:val="90"/>
        </w:rPr>
        <w:t> </w:t>
      </w:r>
      <w:r>
        <w:rPr>
          <w:w w:val="90"/>
        </w:rPr>
        <w:t>acuerdo</w:t>
      </w:r>
      <w:r>
        <w:rPr>
          <w:spacing w:val="25"/>
          <w:w w:val="90"/>
        </w:rPr>
        <w:t> </w:t>
      </w:r>
      <w:r>
        <w:rPr>
          <w:w w:val="90"/>
        </w:rPr>
        <w:t>con</w:t>
      </w:r>
      <w:r>
        <w:rPr>
          <w:spacing w:val="26"/>
          <w:w w:val="90"/>
        </w:rPr>
        <w:t> </w:t>
      </w:r>
      <w:r>
        <w:rPr>
          <w:w w:val="90"/>
        </w:rPr>
        <w:t>la</w:t>
      </w:r>
      <w:r>
        <w:rPr>
          <w:spacing w:val="25"/>
          <w:w w:val="90"/>
        </w:rPr>
        <w:t> </w:t>
      </w:r>
      <w:r>
        <w:rPr>
          <w:w w:val="90"/>
        </w:rPr>
        <w:t>perspectiva</w:t>
      </w:r>
      <w:r>
        <w:rPr>
          <w:spacing w:val="25"/>
          <w:w w:val="90"/>
        </w:rPr>
        <w:t> </w:t>
      </w:r>
      <w:r>
        <w:rPr>
          <w:w w:val="90"/>
        </w:rPr>
        <w:t>desde</w:t>
      </w:r>
      <w:r>
        <w:rPr>
          <w:spacing w:val="25"/>
          <w:w w:val="90"/>
        </w:rPr>
        <w:t> </w:t>
      </w:r>
      <w:r>
        <w:rPr>
          <w:w w:val="90"/>
        </w:rPr>
        <w:t>la</w:t>
      </w:r>
      <w:r>
        <w:rPr>
          <w:spacing w:val="25"/>
          <w:w w:val="90"/>
        </w:rPr>
        <w:t> </w:t>
      </w:r>
      <w:r>
        <w:rPr>
          <w:w w:val="90"/>
        </w:rPr>
        <w:t>que</w:t>
      </w:r>
      <w:r>
        <w:rPr>
          <w:spacing w:val="26"/>
          <w:w w:val="90"/>
        </w:rPr>
        <w:t> </w:t>
      </w:r>
      <w:r>
        <w:rPr>
          <w:w w:val="90"/>
        </w:rPr>
        <w:t>se</w:t>
      </w:r>
    </w:p>
    <w:p>
      <w:pPr>
        <w:pStyle w:val="BodyText"/>
        <w:spacing w:line="292" w:lineRule="auto" w:before="51"/>
        <w:ind w:left="301" w:right="443"/>
        <w:jc w:val="both"/>
      </w:pPr>
      <w:r>
        <w:rPr>
          <w:w w:val="85"/>
        </w:rPr>
        <w:t>llevan a cabo la mayoría de los trabajos sobre préstamos: la aculturación. Los</w:t>
      </w:r>
      <w:r>
        <w:rPr>
          <w:spacing w:val="1"/>
          <w:w w:val="85"/>
        </w:rPr>
        <w:t> </w:t>
      </w:r>
      <w:r>
        <w:rPr>
          <w:w w:val="90"/>
        </w:rPr>
        <w:t>préstamos no son por sí mismos un factor de aculturación, pueden ser</w:t>
      </w:r>
      <w:r>
        <w:rPr>
          <w:spacing w:val="1"/>
          <w:w w:val="90"/>
        </w:rPr>
        <w:t> </w:t>
      </w:r>
      <w:r>
        <w:rPr>
          <w:w w:val="85"/>
        </w:rPr>
        <w:t>igualmente parte de un proceso de enriquecimiento de la lengua y de la cultura</w:t>
      </w:r>
      <w:r>
        <w:rPr>
          <w:spacing w:val="1"/>
          <w:w w:val="85"/>
        </w:rPr>
        <w:t> </w:t>
      </w:r>
      <w:r>
        <w:rPr>
          <w:w w:val="85"/>
        </w:rPr>
        <w:t>cuando se abren a dominios antes desconocidos. En general, los préstamos que</w:t>
      </w:r>
      <w:r>
        <w:rPr>
          <w:spacing w:val="1"/>
          <w:w w:val="85"/>
        </w:rPr>
        <w:t> </w:t>
      </w:r>
      <w:r>
        <w:rPr>
          <w:w w:val="85"/>
        </w:rPr>
        <w:t>huicholes y nahuas han tomado a lo largo de la historia se pueden caracterizar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más como un proceso </w:t>
      </w:r>
      <w:r>
        <w:rPr>
          <w:w w:val="90"/>
        </w:rPr>
        <w:t>de enriquecimiento o ampliación del léxico que como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un proceso de sustitución, incluso las palabras de la categoría D, </w:t>
      </w:r>
      <w:r>
        <w:rPr>
          <w:w w:val="90"/>
        </w:rPr>
        <w:t>que forman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parte de un discurso religioso paralelo </w:t>
      </w:r>
      <w:r>
        <w:rPr>
          <w:w w:val="90"/>
        </w:rPr>
        <w:t>limitado a la festividad de la Semana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Santa, claramente reconocible como de origen cristiano y desconectada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ciclo de fiestas y ritos tradicionales. Como hemos visto, el español a tomado</w:t>
      </w:r>
      <w:r>
        <w:rPr>
          <w:spacing w:val="-43"/>
          <w:w w:val="90"/>
        </w:rPr>
        <w:t> </w:t>
      </w:r>
      <w:r>
        <w:rPr>
          <w:w w:val="85"/>
        </w:rPr>
        <w:t>del náhuatl muchos más veces palabras que a la inversa, y no solemos pensar</w:t>
      </w:r>
      <w:r>
        <w:rPr>
          <w:spacing w:val="1"/>
          <w:w w:val="8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ello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español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México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ha</w:t>
      </w:r>
      <w:r>
        <w:rPr>
          <w:spacing w:val="-9"/>
          <w:w w:val="95"/>
        </w:rPr>
        <w:t> </w:t>
      </w:r>
      <w:r>
        <w:rPr>
          <w:w w:val="95"/>
        </w:rPr>
        <w:t>empobrecido.</w:t>
      </w:r>
    </w:p>
    <w:p>
      <w:pPr>
        <w:pStyle w:val="BodyText"/>
        <w:spacing w:line="225" w:lineRule="exact"/>
        <w:ind w:left="781"/>
        <w:jc w:val="both"/>
      </w:pPr>
      <w:r>
        <w:rPr>
          <w:w w:val="90"/>
        </w:rPr>
        <w:t>En</w:t>
      </w:r>
      <w:r>
        <w:rPr>
          <w:spacing w:val="41"/>
        </w:rPr>
        <w:t> </w:t>
      </w:r>
      <w:r>
        <w:rPr>
          <w:w w:val="90"/>
        </w:rPr>
        <w:t>su</w:t>
      </w:r>
      <w:r>
        <w:rPr>
          <w:spacing w:val="41"/>
        </w:rPr>
        <w:t> </w:t>
      </w:r>
      <w:r>
        <w:rPr>
          <w:w w:val="90"/>
        </w:rPr>
        <w:t>trabajo</w:t>
      </w:r>
      <w:r>
        <w:rPr>
          <w:spacing w:val="41"/>
        </w:rPr>
        <w:t> </w:t>
      </w:r>
      <w:r>
        <w:rPr>
          <w:w w:val="90"/>
        </w:rPr>
        <w:t>“Early</w:t>
      </w:r>
      <w:r>
        <w:rPr>
          <w:spacing w:val="41"/>
        </w:rPr>
        <w:t> </w:t>
      </w:r>
      <w:r>
        <w:rPr>
          <w:w w:val="90"/>
        </w:rPr>
        <w:t>Lexical  Acculturation  in</w:t>
      </w:r>
      <w:r>
        <w:rPr>
          <w:spacing w:val="45"/>
          <w:w w:val="90"/>
        </w:rPr>
        <w:t> </w:t>
      </w:r>
      <w:r>
        <w:rPr>
          <w:w w:val="90"/>
        </w:rPr>
        <w:t>Northwest  Mexico”,</w:t>
      </w:r>
    </w:p>
    <w:p>
      <w:pPr>
        <w:pStyle w:val="BodyText"/>
        <w:spacing w:line="290" w:lineRule="auto" w:before="52"/>
        <w:ind w:left="301" w:right="445"/>
        <w:jc w:val="both"/>
      </w:pPr>
      <w:r>
        <w:rPr>
          <w:w w:val="90"/>
        </w:rPr>
        <w:t>Miller trata de identificar los préstamos más antiguos del español en las</w:t>
      </w:r>
      <w:r>
        <w:rPr>
          <w:spacing w:val="1"/>
          <w:w w:val="90"/>
        </w:rPr>
        <w:t> </w:t>
      </w:r>
      <w:r>
        <w:rPr>
          <w:w w:val="90"/>
        </w:rPr>
        <w:t>lenguas del noroeste de México, en una época en que los españoles iban</w:t>
      </w:r>
      <w:r>
        <w:rPr>
          <w:spacing w:val="1"/>
          <w:w w:val="90"/>
        </w:rPr>
        <w:t> </w:t>
      </w:r>
      <w:r>
        <w:rPr>
          <w:w w:val="90"/>
        </w:rPr>
        <w:t>todavía</w:t>
      </w:r>
      <w:r>
        <w:rPr>
          <w:spacing w:val="37"/>
          <w:w w:val="90"/>
        </w:rPr>
        <w:t> </w:t>
      </w:r>
      <w:r>
        <w:rPr>
          <w:w w:val="90"/>
        </w:rPr>
        <w:t>acompañados</w:t>
      </w:r>
      <w:r>
        <w:rPr>
          <w:spacing w:val="38"/>
          <w:w w:val="90"/>
        </w:rPr>
        <w:t> </w:t>
      </w:r>
      <w:r>
        <w:rPr>
          <w:w w:val="90"/>
        </w:rPr>
        <w:t>de</w:t>
      </w:r>
      <w:r>
        <w:rPr>
          <w:spacing w:val="38"/>
          <w:w w:val="90"/>
        </w:rPr>
        <w:t> </w:t>
      </w:r>
      <w:r>
        <w:rPr>
          <w:w w:val="90"/>
        </w:rPr>
        <w:t>hablantes</w:t>
      </w:r>
      <w:r>
        <w:rPr>
          <w:spacing w:val="37"/>
          <w:w w:val="90"/>
        </w:rPr>
        <w:t> </w:t>
      </w:r>
      <w:r>
        <w:rPr>
          <w:w w:val="90"/>
        </w:rPr>
        <w:t>de</w:t>
      </w:r>
      <w:r>
        <w:rPr>
          <w:spacing w:val="37"/>
          <w:w w:val="90"/>
        </w:rPr>
        <w:t> </w:t>
      </w:r>
      <w:r>
        <w:rPr>
          <w:w w:val="90"/>
        </w:rPr>
        <w:t>náhuatl.</w:t>
      </w:r>
      <w:r>
        <w:rPr>
          <w:spacing w:val="38"/>
          <w:w w:val="90"/>
        </w:rPr>
        <w:t> </w:t>
      </w:r>
      <w:r>
        <w:rPr>
          <w:w w:val="90"/>
        </w:rPr>
        <w:t>Para</w:t>
      </w:r>
      <w:r>
        <w:rPr>
          <w:spacing w:val="38"/>
          <w:w w:val="90"/>
        </w:rPr>
        <w:t> </w:t>
      </w:r>
      <w:r>
        <w:rPr>
          <w:w w:val="90"/>
        </w:rPr>
        <w:t>ello</w:t>
      </w:r>
      <w:r>
        <w:rPr>
          <w:spacing w:val="37"/>
          <w:w w:val="90"/>
        </w:rPr>
        <w:t> </w:t>
      </w:r>
      <w:r>
        <w:rPr>
          <w:w w:val="90"/>
        </w:rPr>
        <w:t>se</w:t>
      </w:r>
      <w:r>
        <w:rPr>
          <w:spacing w:val="38"/>
          <w:w w:val="90"/>
        </w:rPr>
        <w:t> </w:t>
      </w:r>
      <w:r>
        <w:rPr>
          <w:w w:val="90"/>
        </w:rPr>
        <w:t>atiene</w:t>
      </w:r>
      <w:r>
        <w:rPr>
          <w:spacing w:val="38"/>
          <w:w w:val="90"/>
        </w:rPr>
        <w:t> </w:t>
      </w:r>
      <w:r>
        <w:rPr>
          <w:w w:val="90"/>
        </w:rPr>
        <w:t>a</w:t>
      </w:r>
      <w:r>
        <w:rPr>
          <w:spacing w:val="37"/>
          <w:w w:val="90"/>
        </w:rPr>
        <w:t> </w:t>
      </w:r>
      <w:r>
        <w:rPr>
          <w:w w:val="90"/>
        </w:rPr>
        <w:t>los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0" w:lineRule="auto" w:before="153"/>
        <w:ind w:left="420" w:right="326"/>
        <w:jc w:val="both"/>
      </w:pPr>
      <w:r>
        <w:rPr>
          <w:w w:val="85"/>
        </w:rPr>
        <w:t>siguientes 5 criterios, 6 si tenemos en cuenta los descritos en Miller (1990); las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modificaciones que en </w:t>
      </w:r>
      <w:r>
        <w:rPr>
          <w:w w:val="90"/>
        </w:rPr>
        <w:t>este segundo trabajo se hacen de los cinco primeros</w:t>
      </w:r>
      <w:r>
        <w:rPr>
          <w:spacing w:val="1"/>
          <w:w w:val="90"/>
        </w:rPr>
        <w:t> </w:t>
      </w:r>
      <w:r>
        <w:rPr>
          <w:w w:val="95"/>
        </w:rPr>
        <w:t>criterios</w:t>
      </w:r>
      <w:r>
        <w:rPr>
          <w:spacing w:val="30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tomo</w:t>
      </w:r>
      <w:r>
        <w:rPr>
          <w:spacing w:val="-9"/>
          <w:w w:val="95"/>
        </w:rPr>
        <w:t> </w:t>
      </w:r>
      <w:r>
        <w:rPr>
          <w:w w:val="95"/>
        </w:rPr>
        <w:t>aquí</w:t>
      </w:r>
      <w:r>
        <w:rPr>
          <w:spacing w:val="-9"/>
          <w:w w:val="95"/>
        </w:rPr>
        <w:t> </w:t>
      </w:r>
      <w:r>
        <w:rPr>
          <w:w w:val="95"/>
        </w:rPr>
        <w:t>también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consideración: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2"/>
          <w:numId w:val="19"/>
        </w:numPr>
        <w:tabs>
          <w:tab w:pos="780" w:val="left" w:leader="none"/>
        </w:tabs>
        <w:spacing w:line="290" w:lineRule="auto" w:before="1" w:after="0"/>
        <w:ind w:left="777" w:right="325" w:hanging="358"/>
        <w:jc w:val="both"/>
        <w:rPr>
          <w:sz w:val="21"/>
        </w:rPr>
      </w:pPr>
      <w:r>
        <w:rPr>
          <w:w w:val="85"/>
          <w:sz w:val="21"/>
        </w:rPr>
        <w:t>Los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préstamos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del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náhuatl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son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antiguos,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porque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sólo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primera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época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españoles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iban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todavía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acompañados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hablantes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náhuatl.</w:t>
      </w:r>
    </w:p>
    <w:p>
      <w:pPr>
        <w:pStyle w:val="ListParagraph"/>
        <w:numPr>
          <w:ilvl w:val="2"/>
          <w:numId w:val="19"/>
        </w:numPr>
        <w:tabs>
          <w:tab w:pos="780" w:val="left" w:leader="none"/>
        </w:tabs>
        <w:spacing w:line="292" w:lineRule="auto" w:before="2" w:after="0"/>
        <w:ind w:left="779" w:right="325" w:hanging="360"/>
        <w:jc w:val="both"/>
        <w:rPr>
          <w:sz w:val="21"/>
        </w:rPr>
      </w:pPr>
      <w:r>
        <w:rPr>
          <w:w w:val="85"/>
          <w:sz w:val="21"/>
        </w:rPr>
        <w:t>Los préstamos del español deben ser antiguos si el modelo ya no tiene uso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local.</w:t>
      </w:r>
    </w:p>
    <w:p>
      <w:pPr>
        <w:pStyle w:val="ListParagraph"/>
        <w:numPr>
          <w:ilvl w:val="2"/>
          <w:numId w:val="19"/>
        </w:numPr>
        <w:tabs>
          <w:tab w:pos="780" w:val="left" w:leader="none"/>
        </w:tabs>
        <w:spacing w:line="292" w:lineRule="auto" w:before="0" w:after="0"/>
        <w:ind w:left="779" w:right="327" w:hanging="360"/>
        <w:jc w:val="both"/>
        <w:rPr>
          <w:sz w:val="21"/>
        </w:rPr>
      </w:pPr>
      <w:r>
        <w:rPr>
          <w:w w:val="85"/>
          <w:sz w:val="21"/>
        </w:rPr>
        <w:t>Antiguos deben ser los préstamos que reflejan la fonología del español del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siglo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XVI,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por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ej.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con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/š/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que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luego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se</w:t>
      </w:r>
      <w:r>
        <w:rPr>
          <w:spacing w:val="-8"/>
          <w:w w:val="90"/>
          <w:sz w:val="21"/>
        </w:rPr>
        <w:t> </w:t>
      </w:r>
      <w:r>
        <w:rPr>
          <w:w w:val="90"/>
          <w:sz w:val="21"/>
        </w:rPr>
        <w:t>hace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/x/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en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el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XVIII</w:t>
      </w:r>
      <w:r>
        <w:rPr>
          <w:spacing w:val="-8"/>
          <w:w w:val="90"/>
          <w:sz w:val="21"/>
        </w:rPr>
        <w:t> </w:t>
      </w:r>
      <w:r>
        <w:rPr>
          <w:w w:val="90"/>
          <w:sz w:val="21"/>
        </w:rPr>
        <w:t>y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con</w:t>
      </w:r>
      <w:r>
        <w:rPr>
          <w:spacing w:val="-8"/>
          <w:w w:val="90"/>
          <w:sz w:val="21"/>
        </w:rPr>
        <w:t> </w:t>
      </w:r>
      <w:r>
        <w:rPr>
          <w:w w:val="90"/>
          <w:sz w:val="21"/>
        </w:rPr>
        <w:t>l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palata-</w:t>
      </w:r>
      <w:r>
        <w:rPr>
          <w:spacing w:val="-43"/>
          <w:w w:val="90"/>
          <w:sz w:val="21"/>
        </w:rPr>
        <w:t> </w:t>
      </w:r>
      <w:r>
        <w:rPr>
          <w:w w:val="95"/>
          <w:sz w:val="21"/>
        </w:rPr>
        <w:t>lizada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/l</w:t>
      </w:r>
      <w:r>
        <w:rPr>
          <w:w w:val="95"/>
          <w:sz w:val="21"/>
          <w:vertAlign w:val="superscript"/>
        </w:rPr>
        <w:t>y</w:t>
      </w:r>
      <w:r>
        <w:rPr>
          <w:w w:val="95"/>
          <w:sz w:val="21"/>
          <w:vertAlign w:val="baseline"/>
        </w:rPr>
        <w:t>/</w:t>
      </w:r>
      <w:r>
        <w:rPr>
          <w:spacing w:val="-3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que</w:t>
      </w:r>
      <w:r>
        <w:rPr>
          <w:spacing w:val="-3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luego</w:t>
      </w:r>
      <w:r>
        <w:rPr>
          <w:spacing w:val="-2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se</w:t>
      </w:r>
      <w:r>
        <w:rPr>
          <w:spacing w:val="-3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hace</w:t>
      </w:r>
      <w:r>
        <w:rPr>
          <w:spacing w:val="-3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/y/.</w:t>
      </w:r>
    </w:p>
    <w:p>
      <w:pPr>
        <w:pStyle w:val="ListParagraph"/>
        <w:numPr>
          <w:ilvl w:val="2"/>
          <w:numId w:val="19"/>
        </w:numPr>
        <w:tabs>
          <w:tab w:pos="780" w:val="left" w:leader="none"/>
        </w:tabs>
        <w:spacing w:line="292" w:lineRule="auto" w:before="0" w:after="0"/>
        <w:ind w:left="779" w:right="324" w:hanging="360"/>
        <w:jc w:val="both"/>
        <w:rPr>
          <w:sz w:val="21"/>
        </w:rPr>
      </w:pPr>
      <w:r>
        <w:rPr>
          <w:w w:val="85"/>
          <w:sz w:val="21"/>
        </w:rPr>
        <w:t>Las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palabras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sufren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una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distorsión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fonología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española,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irregular</w:t>
      </w:r>
      <w:r>
        <w:rPr>
          <w:spacing w:val="-40"/>
          <w:w w:val="85"/>
          <w:sz w:val="21"/>
        </w:rPr>
        <w:t> </w:t>
      </w:r>
      <w:r>
        <w:rPr>
          <w:w w:val="85"/>
          <w:sz w:val="21"/>
        </w:rPr>
        <w:t>o única, como sustituciones fonéticas difíciles de explicar es probable que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sean antiguos. Si por el contrario el préstamo incorpora sonidos o patro-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nes fónicos del español que no forman parte del sistema fonológico pro-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pio,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entonces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es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probable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que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no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sea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antiguo.</w:t>
      </w:r>
    </w:p>
    <w:p>
      <w:pPr>
        <w:pStyle w:val="ListParagraph"/>
        <w:numPr>
          <w:ilvl w:val="2"/>
          <w:numId w:val="19"/>
        </w:numPr>
        <w:tabs>
          <w:tab w:pos="780" w:val="left" w:leader="none"/>
        </w:tabs>
        <w:spacing w:line="290" w:lineRule="auto" w:before="0" w:after="0"/>
        <w:ind w:left="779" w:right="328" w:hanging="360"/>
        <w:jc w:val="both"/>
        <w:rPr>
          <w:sz w:val="21"/>
        </w:rPr>
      </w:pPr>
      <w:r>
        <w:rPr>
          <w:w w:val="85"/>
          <w:sz w:val="21"/>
        </w:rPr>
        <w:t>Si algunas palabras de un complejo integrado son antiguas, entonces tam-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bién lo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son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las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restantes. Sólo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cumplen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este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criterio los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días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la semana.</w:t>
      </w:r>
    </w:p>
    <w:p>
      <w:pPr>
        <w:pStyle w:val="ListParagraph"/>
        <w:numPr>
          <w:ilvl w:val="2"/>
          <w:numId w:val="19"/>
        </w:numPr>
        <w:tabs>
          <w:tab w:pos="780" w:val="left" w:leader="none"/>
        </w:tabs>
        <w:spacing w:line="292" w:lineRule="auto" w:before="0" w:after="0"/>
        <w:ind w:left="779" w:right="326" w:hanging="360"/>
        <w:jc w:val="both"/>
        <w:rPr>
          <w:sz w:val="21"/>
        </w:rPr>
      </w:pPr>
      <w:r>
        <w:rPr>
          <w:w w:val="85"/>
          <w:sz w:val="21"/>
        </w:rPr>
        <w:t>Los préstamos más antiguos tienden a entrar en una comunidad lingüísti-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ca y extenderse a las otras a través de los contactos entre los grupos; a me-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nudo las diferentes comunidades seleccionan diferentes modelos; este cri-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terio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es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el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más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débil,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sólo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es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útil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si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usa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combinación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con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demás.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92" w:lineRule="auto"/>
        <w:ind w:left="419" w:right="325"/>
        <w:jc w:val="both"/>
      </w:pPr>
      <w:r>
        <w:rPr>
          <w:spacing w:val="-1"/>
          <w:w w:val="90"/>
        </w:rPr>
        <w:t>Todos los criterios tienen puntos débiles. El primero es inseguro </w:t>
      </w:r>
      <w:r>
        <w:rPr>
          <w:w w:val="90"/>
        </w:rPr>
        <w:t>por varias</w:t>
      </w:r>
      <w:r>
        <w:rPr>
          <w:spacing w:val="1"/>
          <w:w w:val="90"/>
        </w:rPr>
        <w:t> </w:t>
      </w:r>
      <w:r>
        <w:rPr>
          <w:w w:val="85"/>
        </w:rPr>
        <w:t>razones. Ya que muchas palabras del náhuatl quedaron en el español, se debe</w:t>
      </w:r>
      <w:r>
        <w:rPr>
          <w:spacing w:val="1"/>
          <w:w w:val="85"/>
        </w:rPr>
        <w:t> </w:t>
      </w:r>
      <w:r>
        <w:rPr>
          <w:w w:val="85"/>
        </w:rPr>
        <w:t>distinguir</w:t>
      </w:r>
      <w:r>
        <w:rPr>
          <w:spacing w:val="9"/>
          <w:w w:val="85"/>
        </w:rPr>
        <w:t> </w:t>
      </w:r>
      <w:r>
        <w:rPr>
          <w:w w:val="85"/>
        </w:rPr>
        <w:t>claramente</w:t>
      </w:r>
      <w:r>
        <w:rPr>
          <w:spacing w:val="9"/>
          <w:w w:val="85"/>
        </w:rPr>
        <w:t> </w:t>
      </w:r>
      <w:r>
        <w:rPr>
          <w:w w:val="85"/>
        </w:rPr>
        <w:t>cuáles</w:t>
      </w:r>
      <w:r>
        <w:rPr>
          <w:spacing w:val="9"/>
          <w:w w:val="85"/>
        </w:rPr>
        <w:t> </w:t>
      </w:r>
      <w:r>
        <w:rPr>
          <w:w w:val="85"/>
        </w:rPr>
        <w:t>fueron</w:t>
      </w:r>
      <w:r>
        <w:rPr>
          <w:spacing w:val="9"/>
          <w:w w:val="85"/>
        </w:rPr>
        <w:t> </w:t>
      </w:r>
      <w:r>
        <w:rPr>
          <w:w w:val="85"/>
        </w:rPr>
        <w:t>tomadas</w:t>
      </w:r>
      <w:r>
        <w:rPr>
          <w:spacing w:val="8"/>
          <w:w w:val="85"/>
        </w:rPr>
        <w:t> </w:t>
      </w:r>
      <w:r>
        <w:rPr>
          <w:w w:val="85"/>
        </w:rPr>
        <w:t>directamente</w:t>
      </w:r>
      <w:r>
        <w:rPr>
          <w:spacing w:val="9"/>
          <w:w w:val="85"/>
        </w:rPr>
        <w:t> </w:t>
      </w:r>
      <w:r>
        <w:rPr>
          <w:w w:val="85"/>
        </w:rPr>
        <w:t>del</w:t>
      </w:r>
      <w:r>
        <w:rPr>
          <w:spacing w:val="8"/>
          <w:w w:val="85"/>
        </w:rPr>
        <w:t> </w:t>
      </w:r>
      <w:r>
        <w:rPr>
          <w:w w:val="85"/>
        </w:rPr>
        <w:t>náhuatl</w:t>
      </w:r>
      <w:r>
        <w:rPr>
          <w:spacing w:val="8"/>
          <w:w w:val="85"/>
        </w:rPr>
        <w:t> </w:t>
      </w:r>
      <w:r>
        <w:rPr>
          <w:w w:val="85"/>
        </w:rPr>
        <w:t>y</w:t>
      </w:r>
      <w:r>
        <w:rPr>
          <w:spacing w:val="9"/>
          <w:w w:val="85"/>
        </w:rPr>
        <w:t> </w:t>
      </w:r>
      <w:r>
        <w:rPr>
          <w:w w:val="85"/>
        </w:rPr>
        <w:t>cuáles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a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través</w:t>
      </w:r>
      <w:r>
        <w:rPr>
          <w:spacing w:val="-3"/>
          <w:w w:val="90"/>
        </w:rPr>
        <w:t> </w:t>
      </w:r>
      <w:r>
        <w:rPr>
          <w:w w:val="90"/>
        </w:rPr>
        <w:t>del</w:t>
      </w:r>
      <w:r>
        <w:rPr>
          <w:spacing w:val="-2"/>
          <w:w w:val="90"/>
        </w:rPr>
        <w:t> </w:t>
      </w:r>
      <w:r>
        <w:rPr>
          <w:w w:val="90"/>
        </w:rPr>
        <w:t>español.</w:t>
      </w:r>
      <w:r>
        <w:rPr>
          <w:spacing w:val="-3"/>
          <w:w w:val="90"/>
        </w:rPr>
        <w:t> </w:t>
      </w:r>
      <w:r>
        <w:rPr>
          <w:w w:val="90"/>
        </w:rPr>
        <w:t>Por</w:t>
      </w:r>
      <w:r>
        <w:rPr>
          <w:spacing w:val="-3"/>
          <w:w w:val="90"/>
        </w:rPr>
        <w:t> </w:t>
      </w:r>
      <w:r>
        <w:rPr>
          <w:w w:val="90"/>
        </w:rPr>
        <w:t>otra</w:t>
      </w:r>
      <w:r>
        <w:rPr>
          <w:spacing w:val="-3"/>
          <w:w w:val="90"/>
        </w:rPr>
        <w:t> </w:t>
      </w:r>
      <w:r>
        <w:rPr>
          <w:w w:val="90"/>
        </w:rPr>
        <w:t>parte,</w:t>
      </w:r>
      <w:r>
        <w:rPr>
          <w:spacing w:val="-4"/>
          <w:w w:val="90"/>
        </w:rPr>
        <w:t> </w:t>
      </w:r>
      <w:r>
        <w:rPr>
          <w:w w:val="90"/>
        </w:rPr>
        <w:t>como</w:t>
      </w:r>
      <w:r>
        <w:rPr>
          <w:spacing w:val="-4"/>
          <w:w w:val="90"/>
        </w:rPr>
        <w:t> </w:t>
      </w:r>
      <w:r>
        <w:rPr>
          <w:w w:val="90"/>
        </w:rPr>
        <w:t>hacen</w:t>
      </w:r>
      <w:r>
        <w:rPr>
          <w:spacing w:val="-3"/>
          <w:w w:val="90"/>
        </w:rPr>
        <w:t> </w:t>
      </w:r>
      <w:r>
        <w:rPr>
          <w:w w:val="90"/>
        </w:rPr>
        <w:t>ver</w:t>
      </w:r>
      <w:r>
        <w:rPr>
          <w:spacing w:val="-4"/>
          <w:w w:val="90"/>
        </w:rPr>
        <w:t> </w:t>
      </w:r>
      <w:r>
        <w:rPr>
          <w:w w:val="90"/>
        </w:rPr>
        <w:t>los</w:t>
      </w:r>
      <w:r>
        <w:rPr>
          <w:spacing w:val="-3"/>
          <w:w w:val="90"/>
        </w:rPr>
        <w:t> </w:t>
      </w:r>
      <w:r>
        <w:rPr>
          <w:w w:val="90"/>
        </w:rPr>
        <w:t>trabajos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Grimes</w:t>
      </w:r>
      <w:r>
        <w:rPr>
          <w:spacing w:val="-4"/>
          <w:w w:val="90"/>
        </w:rPr>
        <w:t> </w:t>
      </w:r>
      <w:r>
        <w:rPr>
          <w:w w:val="90"/>
        </w:rPr>
        <w:t>y</w:t>
      </w:r>
      <w:r>
        <w:rPr>
          <w:spacing w:val="-43"/>
          <w:w w:val="90"/>
        </w:rPr>
        <w:t> </w:t>
      </w:r>
      <w:r>
        <w:rPr>
          <w:w w:val="90"/>
        </w:rPr>
        <w:t>Knab, seguía habiendo comunidades de hablantes de náhuatl en algunos</w:t>
      </w:r>
      <w:r>
        <w:rPr>
          <w:spacing w:val="1"/>
          <w:w w:val="90"/>
        </w:rPr>
        <w:t> </w:t>
      </w:r>
      <w:r>
        <w:rPr>
          <w:w w:val="95"/>
        </w:rPr>
        <w:t>territorios</w:t>
      </w:r>
      <w:r>
        <w:rPr>
          <w:spacing w:val="-4"/>
          <w:w w:val="95"/>
        </w:rPr>
        <w:t> </w:t>
      </w:r>
      <w:r>
        <w:rPr>
          <w:w w:val="95"/>
        </w:rPr>
        <w:t>todavía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siglo</w:t>
      </w:r>
      <w:r>
        <w:rPr>
          <w:spacing w:val="-4"/>
          <w:w w:val="95"/>
        </w:rPr>
        <w:t> </w:t>
      </w:r>
      <w:r>
        <w:rPr>
          <w:w w:val="95"/>
        </w:rPr>
        <w:t>XIX.</w:t>
      </w:r>
    </w:p>
    <w:p>
      <w:pPr>
        <w:pStyle w:val="BodyText"/>
        <w:spacing w:line="292" w:lineRule="auto"/>
        <w:ind w:left="419" w:right="326" w:firstLine="480"/>
        <w:jc w:val="both"/>
      </w:pPr>
      <w:r>
        <w:rPr>
          <w:spacing w:val="-1"/>
          <w:w w:val="90"/>
        </w:rPr>
        <w:t>El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criterio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2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es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muy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impreciso;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hay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que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especificar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cada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caso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cuándo</w:t>
      </w:r>
      <w:r>
        <w:rPr>
          <w:spacing w:val="-43"/>
          <w:w w:val="90"/>
        </w:rPr>
        <w:t> </w:t>
      </w:r>
      <w:r>
        <w:rPr>
          <w:w w:val="90"/>
        </w:rPr>
        <w:t>dejó de usarse una palabra en el español de la zona. El criterio 3 no debería</w:t>
      </w:r>
      <w:r>
        <w:rPr>
          <w:spacing w:val="1"/>
          <w:w w:val="90"/>
        </w:rPr>
        <w:t> </w:t>
      </w:r>
      <w:r>
        <w:rPr>
          <w:w w:val="85"/>
        </w:rPr>
        <w:t>limitarse</w:t>
      </w:r>
      <w:r>
        <w:rPr>
          <w:spacing w:val="19"/>
          <w:w w:val="85"/>
        </w:rPr>
        <w:t> </w:t>
      </w:r>
      <w:r>
        <w:rPr>
          <w:w w:val="85"/>
        </w:rPr>
        <w:t>a</w:t>
      </w:r>
      <w:r>
        <w:rPr>
          <w:spacing w:val="20"/>
          <w:w w:val="85"/>
        </w:rPr>
        <w:t> </w:t>
      </w:r>
      <w:r>
        <w:rPr>
          <w:w w:val="85"/>
        </w:rPr>
        <w:t>algunos</w:t>
      </w:r>
      <w:r>
        <w:rPr>
          <w:spacing w:val="20"/>
          <w:w w:val="85"/>
        </w:rPr>
        <w:t> </w:t>
      </w:r>
      <w:r>
        <w:rPr>
          <w:w w:val="85"/>
        </w:rPr>
        <w:t>cambios</w:t>
      </w:r>
      <w:r>
        <w:rPr>
          <w:spacing w:val="20"/>
          <w:w w:val="85"/>
        </w:rPr>
        <w:t> </w:t>
      </w:r>
      <w:r>
        <w:rPr>
          <w:w w:val="85"/>
        </w:rPr>
        <w:t>diacrónicos,</w:t>
      </w:r>
      <w:r>
        <w:rPr>
          <w:spacing w:val="19"/>
          <w:w w:val="85"/>
        </w:rPr>
        <w:t> </w:t>
      </w:r>
      <w:r>
        <w:rPr>
          <w:w w:val="85"/>
        </w:rPr>
        <w:t>sino</w:t>
      </w:r>
      <w:r>
        <w:rPr>
          <w:spacing w:val="19"/>
          <w:w w:val="85"/>
        </w:rPr>
        <w:t> </w:t>
      </w:r>
      <w:r>
        <w:rPr>
          <w:w w:val="85"/>
        </w:rPr>
        <w:t>tener</w:t>
      </w:r>
      <w:r>
        <w:rPr>
          <w:spacing w:val="19"/>
          <w:w w:val="85"/>
        </w:rPr>
        <w:t> </w:t>
      </w:r>
      <w:r>
        <w:rPr>
          <w:w w:val="85"/>
        </w:rPr>
        <w:t>en</w:t>
      </w:r>
      <w:r>
        <w:rPr>
          <w:spacing w:val="19"/>
          <w:w w:val="85"/>
        </w:rPr>
        <w:t> </w:t>
      </w:r>
      <w:r>
        <w:rPr>
          <w:w w:val="85"/>
        </w:rPr>
        <w:t>cuenta</w:t>
      </w:r>
      <w:r>
        <w:rPr>
          <w:spacing w:val="19"/>
          <w:w w:val="85"/>
        </w:rPr>
        <w:t> </w:t>
      </w:r>
      <w:r>
        <w:rPr>
          <w:w w:val="85"/>
        </w:rPr>
        <w:t>toda</w:t>
      </w:r>
      <w:r>
        <w:rPr>
          <w:spacing w:val="19"/>
          <w:w w:val="85"/>
        </w:rPr>
        <w:t> </w:t>
      </w:r>
      <w:r>
        <w:rPr>
          <w:w w:val="85"/>
        </w:rPr>
        <w:t>la</w:t>
      </w:r>
      <w:r>
        <w:rPr>
          <w:spacing w:val="19"/>
          <w:w w:val="85"/>
        </w:rPr>
        <w:t> </w:t>
      </w:r>
      <w:r>
        <w:rPr>
          <w:w w:val="85"/>
        </w:rPr>
        <w:t>historia</w:t>
      </w:r>
      <w:r>
        <w:rPr>
          <w:spacing w:val="1"/>
          <w:w w:val="85"/>
        </w:rPr>
        <w:t> </w:t>
      </w:r>
      <w:r>
        <w:rPr>
          <w:w w:val="90"/>
        </w:rPr>
        <w:t>de</w:t>
      </w:r>
      <w:r>
        <w:rPr>
          <w:spacing w:val="3"/>
          <w:w w:val="90"/>
        </w:rPr>
        <w:t> </w:t>
      </w:r>
      <w:r>
        <w:rPr>
          <w:w w:val="90"/>
        </w:rPr>
        <w:t>la</w:t>
      </w:r>
      <w:r>
        <w:rPr>
          <w:spacing w:val="3"/>
          <w:w w:val="90"/>
        </w:rPr>
        <w:t> </w:t>
      </w:r>
      <w:r>
        <w:rPr>
          <w:w w:val="90"/>
        </w:rPr>
        <w:t>lengua</w:t>
      </w:r>
      <w:r>
        <w:rPr>
          <w:spacing w:val="4"/>
          <w:w w:val="90"/>
        </w:rPr>
        <w:t> </w:t>
      </w:r>
      <w:r>
        <w:rPr>
          <w:w w:val="90"/>
        </w:rPr>
        <w:t>española,</w:t>
      </w:r>
      <w:r>
        <w:rPr>
          <w:spacing w:val="3"/>
          <w:w w:val="90"/>
        </w:rPr>
        <w:t> </w:t>
      </w:r>
      <w:r>
        <w:rPr>
          <w:w w:val="90"/>
        </w:rPr>
        <w:t>no</w:t>
      </w:r>
      <w:r>
        <w:rPr>
          <w:spacing w:val="3"/>
          <w:w w:val="90"/>
        </w:rPr>
        <w:t> </w:t>
      </w:r>
      <w:r>
        <w:rPr>
          <w:w w:val="90"/>
        </w:rPr>
        <w:t>sólo</w:t>
      </w:r>
      <w:r>
        <w:rPr>
          <w:spacing w:val="4"/>
          <w:w w:val="90"/>
        </w:rPr>
        <w:t> </w:t>
      </w:r>
      <w:r>
        <w:rPr>
          <w:w w:val="90"/>
        </w:rPr>
        <w:t>en</w:t>
      </w:r>
      <w:r>
        <w:rPr>
          <w:spacing w:val="3"/>
          <w:w w:val="90"/>
        </w:rPr>
        <w:t> </w:t>
      </w:r>
      <w:r>
        <w:rPr>
          <w:w w:val="90"/>
        </w:rPr>
        <w:t>fonología,</w:t>
      </w:r>
      <w:r>
        <w:rPr>
          <w:spacing w:val="3"/>
          <w:w w:val="90"/>
        </w:rPr>
        <w:t> </w:t>
      </w:r>
      <w:r>
        <w:rPr>
          <w:w w:val="90"/>
        </w:rPr>
        <w:t>sino</w:t>
      </w:r>
      <w:r>
        <w:rPr>
          <w:spacing w:val="4"/>
          <w:w w:val="90"/>
        </w:rPr>
        <w:t> </w:t>
      </w:r>
      <w:r>
        <w:rPr>
          <w:w w:val="90"/>
        </w:rPr>
        <w:t>también</w:t>
      </w:r>
      <w:r>
        <w:rPr>
          <w:spacing w:val="3"/>
          <w:w w:val="90"/>
        </w:rPr>
        <w:t> </w:t>
      </w:r>
      <w:r>
        <w:rPr>
          <w:w w:val="90"/>
        </w:rPr>
        <w:t>en</w:t>
      </w:r>
      <w:r>
        <w:rPr>
          <w:spacing w:val="4"/>
          <w:w w:val="90"/>
        </w:rPr>
        <w:t> </w:t>
      </w:r>
      <w:r>
        <w:rPr>
          <w:w w:val="90"/>
        </w:rPr>
        <w:t>gramática</w:t>
      </w:r>
      <w:r>
        <w:rPr>
          <w:spacing w:val="3"/>
          <w:w w:val="90"/>
        </w:rPr>
        <w:t> </w:t>
      </w:r>
      <w:r>
        <w:rPr>
          <w:w w:val="90"/>
        </w:rPr>
        <w:t>y</w:t>
      </w:r>
      <w:r>
        <w:rPr>
          <w:spacing w:val="2"/>
          <w:w w:val="90"/>
        </w:rPr>
        <w:t> </w:t>
      </w:r>
      <w:r>
        <w:rPr>
          <w:w w:val="90"/>
        </w:rPr>
        <w:t>en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301" w:right="444"/>
        <w:jc w:val="both"/>
      </w:pPr>
      <w:r>
        <w:rPr>
          <w:w w:val="90"/>
        </w:rPr>
        <w:t>semántica. Lo que Miller llama en 4 distorsiones pueden entenderse en el</w:t>
      </w:r>
      <w:r>
        <w:rPr>
          <w:spacing w:val="1"/>
          <w:w w:val="90"/>
        </w:rPr>
        <w:t> </w:t>
      </w:r>
      <w:r>
        <w:rPr>
          <w:w w:val="85"/>
        </w:rPr>
        <w:t>sentido de una asimilación progresiva a la fonología de la lengua receptora, y</w:t>
      </w:r>
      <w:r>
        <w:rPr>
          <w:spacing w:val="1"/>
          <w:w w:val="85"/>
        </w:rPr>
        <w:t> </w:t>
      </w:r>
      <w:r>
        <w:rPr>
          <w:w w:val="85"/>
        </w:rPr>
        <w:t>también aquí hay que tener en cuenta toda la historia de cambios en todos los</w:t>
      </w:r>
      <w:r>
        <w:rPr>
          <w:spacing w:val="1"/>
          <w:w w:val="85"/>
        </w:rPr>
        <w:t> </w:t>
      </w:r>
      <w:r>
        <w:rPr>
          <w:w w:val="85"/>
        </w:rPr>
        <w:t>niveles descriptivos. La segunda parte de este criterio tampoco se puede tomar</w:t>
      </w:r>
      <w:r>
        <w:rPr>
          <w:spacing w:val="1"/>
          <w:w w:val="85"/>
        </w:rPr>
        <w:t> </w:t>
      </w:r>
      <w:r>
        <w:rPr>
          <w:w w:val="90"/>
        </w:rPr>
        <w:t>al pie de la letra. Pueden coexistir en una misma etapa de la lengua varias</w:t>
      </w:r>
      <w:r>
        <w:rPr>
          <w:spacing w:val="1"/>
          <w:w w:val="90"/>
        </w:rPr>
        <w:t> </w:t>
      </w:r>
      <w:r>
        <w:rPr>
          <w:w w:val="90"/>
        </w:rPr>
        <w:t>formas</w:t>
      </w:r>
      <w:r>
        <w:rPr>
          <w:spacing w:val="1"/>
          <w:w w:val="90"/>
        </w:rPr>
        <w:t> </w:t>
      </w:r>
      <w:r>
        <w:rPr>
          <w:w w:val="90"/>
        </w:rPr>
        <w:t>más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90"/>
        </w:rPr>
        <w:t>menos</w:t>
      </w:r>
      <w:r>
        <w:rPr>
          <w:spacing w:val="1"/>
          <w:w w:val="90"/>
        </w:rPr>
        <w:t> </w:t>
      </w:r>
      <w:r>
        <w:rPr>
          <w:w w:val="90"/>
        </w:rPr>
        <w:t>asimiladas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90"/>
        </w:rPr>
        <w:t>misma</w:t>
      </w:r>
      <w:r>
        <w:rPr>
          <w:spacing w:val="1"/>
          <w:w w:val="90"/>
        </w:rPr>
        <w:t> </w:t>
      </w:r>
      <w:r>
        <w:rPr>
          <w:w w:val="90"/>
        </w:rPr>
        <w:t>palabra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opciones</w:t>
      </w:r>
      <w:r>
        <w:rPr>
          <w:spacing w:val="-43"/>
          <w:w w:val="90"/>
        </w:rPr>
        <w:t> </w:t>
      </w:r>
      <w:r>
        <w:rPr>
          <w:w w:val="95"/>
        </w:rPr>
        <w:t>sincrónicas,</w:t>
      </w:r>
      <w:r>
        <w:rPr>
          <w:spacing w:val="-7"/>
          <w:w w:val="95"/>
        </w:rPr>
        <w:t> </w:t>
      </w:r>
      <w:r>
        <w:rPr>
          <w:w w:val="95"/>
        </w:rPr>
        <w:t>como</w:t>
      </w:r>
      <w:r>
        <w:rPr>
          <w:spacing w:val="-6"/>
          <w:w w:val="95"/>
        </w:rPr>
        <w:t> </w:t>
      </w:r>
      <w:r>
        <w:rPr>
          <w:w w:val="95"/>
        </w:rPr>
        <w:t>vimos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detalle</w:t>
      </w:r>
      <w:r>
        <w:rPr>
          <w:spacing w:val="-6"/>
          <w:w w:val="95"/>
        </w:rPr>
        <w:t> </w:t>
      </w:r>
      <w:r>
        <w:rPr>
          <w:w w:val="95"/>
        </w:rPr>
        <w:t>arriba.</w:t>
      </w:r>
    </w:p>
    <w:p>
      <w:pPr>
        <w:pStyle w:val="BodyText"/>
        <w:spacing w:line="288" w:lineRule="auto"/>
        <w:ind w:left="301" w:right="442" w:firstLine="480"/>
        <w:jc w:val="both"/>
      </w:pPr>
      <w:r>
        <w:rPr>
          <w:w w:val="90"/>
        </w:rPr>
        <w:t>El criterio 5 es de dudosa validez. Una palabra perteneciente a un</w:t>
      </w:r>
      <w:r>
        <w:rPr>
          <w:spacing w:val="1"/>
          <w:w w:val="90"/>
        </w:rPr>
        <w:t> </w:t>
      </w:r>
      <w:r>
        <w:rPr>
          <w:w w:val="85"/>
        </w:rPr>
        <w:t>inventario lexical cerrado puede tomarse como préstamo de manera aislada o</w:t>
      </w:r>
      <w:r>
        <w:rPr>
          <w:spacing w:val="1"/>
          <w:w w:val="85"/>
        </w:rPr>
        <w:t> </w:t>
      </w:r>
      <w:r>
        <w:rPr>
          <w:w w:val="85"/>
        </w:rPr>
        <w:t>con anterioridad a las demás. Ni siquiera para un inventario tan cerrado como</w:t>
      </w:r>
      <w:r>
        <w:rPr>
          <w:spacing w:val="1"/>
          <w:w w:val="85"/>
        </w:rPr>
        <w:t> </w:t>
      </w:r>
      <w:r>
        <w:rPr>
          <w:w w:val="85"/>
        </w:rPr>
        <w:t>los días de la semana es seguro. Hay razones de orden sociocultural que hacen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más probable la incorporación </w:t>
      </w:r>
      <w:r>
        <w:rPr>
          <w:w w:val="90"/>
        </w:rPr>
        <w:t>de los nombres para el sábado y el domingo,</w:t>
      </w:r>
      <w:r>
        <w:rPr>
          <w:spacing w:val="1"/>
          <w:w w:val="90"/>
        </w:rPr>
        <w:t> </w:t>
      </w:r>
      <w:r>
        <w:rPr>
          <w:w w:val="90"/>
        </w:rPr>
        <w:t>que están ligados a la religión cristiana; esas dos palabras del español no</w:t>
      </w:r>
      <w:r>
        <w:rPr>
          <w:spacing w:val="1"/>
          <w:w w:val="90"/>
        </w:rPr>
        <w:t> </w:t>
      </w:r>
      <w:r>
        <w:rPr>
          <w:w w:val="90"/>
        </w:rPr>
        <w:t>proceden de los nombres ligados a la mitología romana. En huichol, las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palabras</w:t>
      </w:r>
      <w:r>
        <w:rPr>
          <w:w w:val="90"/>
        </w:rPr>
        <w:t> </w:t>
      </w:r>
      <w:r>
        <w:rPr>
          <w:i/>
          <w:spacing w:val="-1"/>
          <w:w w:val="90"/>
          <w:sz w:val="22"/>
        </w:rPr>
        <w:t>sábado </w:t>
      </w:r>
      <w:r>
        <w:rPr>
          <w:spacing w:val="-1"/>
          <w:w w:val="90"/>
        </w:rPr>
        <w:t>y</w:t>
      </w:r>
      <w:r>
        <w:rPr>
          <w:w w:val="90"/>
        </w:rPr>
        <w:t> </w:t>
      </w:r>
      <w:r>
        <w:rPr>
          <w:i/>
          <w:spacing w:val="-1"/>
          <w:w w:val="90"/>
          <w:sz w:val="22"/>
        </w:rPr>
        <w:t>domingo </w:t>
      </w:r>
      <w:r>
        <w:rPr>
          <w:w w:val="90"/>
        </w:rPr>
        <w:t>reciben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mismo</w:t>
      </w:r>
      <w:r>
        <w:rPr>
          <w:spacing w:val="1"/>
          <w:w w:val="90"/>
        </w:rPr>
        <w:t> </w:t>
      </w:r>
      <w:r>
        <w:rPr>
          <w:w w:val="90"/>
        </w:rPr>
        <w:t>tratamiento</w:t>
      </w:r>
      <w:r>
        <w:rPr>
          <w:spacing w:val="1"/>
          <w:w w:val="90"/>
        </w:rPr>
        <w:t> </w:t>
      </w:r>
      <w:r>
        <w:rPr>
          <w:w w:val="90"/>
        </w:rPr>
        <w:t>morfoléxico,</w:t>
      </w:r>
      <w:r>
        <w:rPr>
          <w:spacing w:val="1"/>
          <w:w w:val="90"/>
        </w:rPr>
        <w:t> </w:t>
      </w:r>
      <w:r>
        <w:rPr>
          <w:w w:val="85"/>
        </w:rPr>
        <w:t>mientras que en las otras la s final recibe dos tratamientos diferentes (-</w:t>
      </w:r>
      <w:r>
        <w:rPr>
          <w:i/>
          <w:w w:val="85"/>
          <w:sz w:val="22"/>
        </w:rPr>
        <w:t>xi </w:t>
      </w:r>
      <w:r>
        <w:rPr>
          <w:w w:val="85"/>
        </w:rPr>
        <w:t>frente</w:t>
      </w:r>
      <w:r>
        <w:rPr>
          <w:spacing w:val="1"/>
          <w:w w:val="85"/>
        </w:rPr>
        <w:t> </w:t>
      </w:r>
      <w:r>
        <w:rPr>
          <w:w w:val="90"/>
        </w:rPr>
        <w:t>a –</w:t>
      </w:r>
      <w:r>
        <w:rPr>
          <w:i/>
          <w:w w:val="90"/>
          <w:sz w:val="22"/>
        </w:rPr>
        <w:t>tsi </w:t>
      </w:r>
      <w:r>
        <w:rPr>
          <w:w w:val="90"/>
        </w:rPr>
        <w:t>), ya sea por razones fonológicas o fonoléxicas. Para otras áreas más</w:t>
      </w:r>
      <w:r>
        <w:rPr>
          <w:spacing w:val="1"/>
          <w:w w:val="90"/>
        </w:rPr>
        <w:t> </w:t>
      </w:r>
      <w:r>
        <w:rPr>
          <w:w w:val="85"/>
        </w:rPr>
        <w:t>amplias</w:t>
      </w:r>
      <w:r>
        <w:rPr>
          <w:spacing w:val="19"/>
          <w:w w:val="85"/>
        </w:rPr>
        <w:t> </w:t>
      </w:r>
      <w:r>
        <w:rPr>
          <w:w w:val="85"/>
        </w:rPr>
        <w:t>la</w:t>
      </w:r>
      <w:r>
        <w:rPr>
          <w:spacing w:val="19"/>
          <w:w w:val="85"/>
        </w:rPr>
        <w:t> </w:t>
      </w:r>
      <w:r>
        <w:rPr>
          <w:w w:val="85"/>
        </w:rPr>
        <w:t>aplicación</w:t>
      </w:r>
      <w:r>
        <w:rPr>
          <w:spacing w:val="19"/>
          <w:w w:val="85"/>
        </w:rPr>
        <w:t> </w:t>
      </w:r>
      <w:r>
        <w:rPr>
          <w:w w:val="85"/>
        </w:rPr>
        <w:t>de</w:t>
      </w:r>
      <w:r>
        <w:rPr>
          <w:spacing w:val="19"/>
          <w:w w:val="85"/>
        </w:rPr>
        <w:t> </w:t>
      </w:r>
      <w:r>
        <w:rPr>
          <w:w w:val="85"/>
        </w:rPr>
        <w:t>este</w:t>
      </w:r>
      <w:r>
        <w:rPr>
          <w:spacing w:val="19"/>
          <w:w w:val="85"/>
        </w:rPr>
        <w:t> </w:t>
      </w:r>
      <w:r>
        <w:rPr>
          <w:w w:val="85"/>
        </w:rPr>
        <w:t>criterio</w:t>
      </w:r>
      <w:r>
        <w:rPr>
          <w:spacing w:val="21"/>
          <w:w w:val="85"/>
        </w:rPr>
        <w:t> </w:t>
      </w:r>
      <w:r>
        <w:rPr>
          <w:w w:val="85"/>
        </w:rPr>
        <w:t>es</w:t>
      </w:r>
      <w:r>
        <w:rPr>
          <w:spacing w:val="19"/>
          <w:w w:val="85"/>
        </w:rPr>
        <w:t> </w:t>
      </w:r>
      <w:r>
        <w:rPr>
          <w:w w:val="85"/>
        </w:rPr>
        <w:t>más</w:t>
      </w:r>
      <w:r>
        <w:rPr>
          <w:spacing w:val="19"/>
          <w:w w:val="85"/>
        </w:rPr>
        <w:t> </w:t>
      </w:r>
      <w:r>
        <w:rPr>
          <w:w w:val="85"/>
        </w:rPr>
        <w:t>insegura.</w:t>
      </w:r>
      <w:r>
        <w:rPr>
          <w:spacing w:val="19"/>
          <w:w w:val="85"/>
        </w:rPr>
        <w:t> </w:t>
      </w:r>
      <w:r>
        <w:rPr>
          <w:w w:val="85"/>
        </w:rPr>
        <w:t>En</w:t>
      </w:r>
      <w:r>
        <w:rPr>
          <w:spacing w:val="19"/>
          <w:w w:val="85"/>
        </w:rPr>
        <w:t> </w:t>
      </w:r>
      <w:r>
        <w:rPr>
          <w:w w:val="85"/>
        </w:rPr>
        <w:t>muchos</w:t>
      </w:r>
      <w:r>
        <w:rPr>
          <w:spacing w:val="19"/>
          <w:w w:val="85"/>
        </w:rPr>
        <w:t> </w:t>
      </w:r>
      <w:r>
        <w:rPr>
          <w:w w:val="85"/>
        </w:rPr>
        <w:t>otros</w:t>
      </w:r>
      <w:r>
        <w:rPr>
          <w:spacing w:val="19"/>
          <w:w w:val="85"/>
        </w:rPr>
        <w:t> </w:t>
      </w:r>
      <w:r>
        <w:rPr>
          <w:w w:val="85"/>
        </w:rPr>
        <w:t>casos</w:t>
      </w:r>
      <w:r>
        <w:rPr>
          <w:spacing w:val="1"/>
          <w:w w:val="85"/>
        </w:rPr>
        <w:t> </w:t>
      </w:r>
      <w:r>
        <w:rPr>
          <w:w w:val="90"/>
        </w:rPr>
        <w:t>las palabras se van tomando gradualmente, por ejemplo los términos de</w:t>
      </w:r>
      <w:r>
        <w:rPr>
          <w:spacing w:val="1"/>
          <w:w w:val="90"/>
        </w:rPr>
        <w:t> </w:t>
      </w:r>
      <w:r>
        <w:rPr>
          <w:w w:val="90"/>
        </w:rPr>
        <w:t>organización</w:t>
      </w:r>
      <w:r>
        <w:rPr>
          <w:spacing w:val="-6"/>
          <w:w w:val="90"/>
        </w:rPr>
        <w:t> </w:t>
      </w:r>
      <w:r>
        <w:rPr>
          <w:w w:val="90"/>
        </w:rPr>
        <w:t>social,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vestimenta,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onomástica</w:t>
      </w:r>
      <w:r>
        <w:rPr>
          <w:spacing w:val="-6"/>
          <w:w w:val="90"/>
        </w:rPr>
        <w:t> </w:t>
      </w:r>
      <w:r>
        <w:rPr>
          <w:w w:val="90"/>
        </w:rPr>
        <w:t>personal</w:t>
      </w:r>
      <w:r>
        <w:rPr>
          <w:spacing w:val="-5"/>
          <w:w w:val="90"/>
        </w:rPr>
        <w:t> </w:t>
      </w:r>
      <w:r>
        <w:rPr>
          <w:w w:val="90"/>
        </w:rPr>
        <w:t>etc.</w:t>
      </w:r>
    </w:p>
    <w:p>
      <w:pPr>
        <w:pStyle w:val="BodyText"/>
        <w:ind w:left="781"/>
        <w:jc w:val="both"/>
      </w:pPr>
      <w:r>
        <w:rPr>
          <w:w w:val="85"/>
        </w:rPr>
        <w:t>Para</w:t>
      </w:r>
      <w:r>
        <w:rPr>
          <w:spacing w:val="-1"/>
          <w:w w:val="85"/>
        </w:rPr>
        <w:t> </w:t>
      </w:r>
      <w:r>
        <w:rPr>
          <w:w w:val="85"/>
        </w:rPr>
        <w:t>el criterio 6 el mismo Miller percibe una limitante importante:</w:t>
      </w:r>
    </w:p>
    <w:p>
      <w:pPr>
        <w:pStyle w:val="BodyText"/>
        <w:spacing w:before="7"/>
        <w:rPr>
          <w:sz w:val="31"/>
        </w:rPr>
      </w:pPr>
    </w:p>
    <w:p>
      <w:pPr>
        <w:spacing w:line="319" w:lineRule="auto" w:before="0"/>
        <w:ind w:left="585" w:right="727" w:firstLine="0"/>
        <w:jc w:val="both"/>
        <w:rPr>
          <w:sz w:val="19"/>
        </w:rPr>
      </w:pPr>
      <w:r>
        <w:rPr>
          <w:w w:val="90"/>
          <w:sz w:val="19"/>
        </w:rPr>
        <w:t>There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is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a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problem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that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I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will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call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fluent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bilingual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touch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up.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The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phenomenon</w:t>
      </w:r>
      <w:r>
        <w:rPr>
          <w:spacing w:val="-39"/>
          <w:w w:val="90"/>
          <w:sz w:val="19"/>
        </w:rPr>
        <w:t> </w:t>
      </w:r>
      <w:r>
        <w:rPr>
          <w:w w:val="90"/>
          <w:sz w:val="19"/>
        </w:rPr>
        <w:t>can be illustrated with the word for “wheat” (*9). O’odham and Mountain</w:t>
      </w:r>
      <w:r>
        <w:rPr>
          <w:spacing w:val="1"/>
          <w:w w:val="90"/>
          <w:sz w:val="19"/>
        </w:rPr>
        <w:t> </w:t>
      </w:r>
      <w:r>
        <w:rPr>
          <w:w w:val="85"/>
          <w:sz w:val="19"/>
        </w:rPr>
        <w:t>Guarijío have particular phonetic distortions which can best be explained by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assuming that the word was borrowed once, and the spread through intertribal</w:t>
      </w:r>
      <w:r>
        <w:rPr>
          <w:spacing w:val="1"/>
          <w:w w:val="85"/>
          <w:sz w:val="19"/>
        </w:rPr>
        <w:t> </w:t>
      </w:r>
      <w:r>
        <w:rPr>
          <w:w w:val="90"/>
          <w:sz w:val="19"/>
        </w:rPr>
        <w:t>contact. But since the languages between the Guarijío and O’odham do not</w:t>
      </w:r>
      <w:r>
        <w:rPr>
          <w:spacing w:val="1"/>
          <w:w w:val="90"/>
          <w:sz w:val="19"/>
        </w:rPr>
        <w:t> </w:t>
      </w:r>
      <w:r>
        <w:rPr>
          <w:w w:val="85"/>
          <w:sz w:val="19"/>
        </w:rPr>
        <w:t>show thus particular distortion, it seems likely that a once continuous distribu-</w:t>
      </w:r>
      <w:r>
        <w:rPr>
          <w:spacing w:val="1"/>
          <w:w w:val="85"/>
          <w:sz w:val="19"/>
        </w:rPr>
        <w:t> </w:t>
      </w:r>
      <w:r>
        <w:rPr>
          <w:w w:val="90"/>
          <w:sz w:val="19"/>
        </w:rPr>
        <w:t>tion was disurpted when the word was touched up at a later time when there</w:t>
      </w:r>
      <w:r>
        <w:rPr>
          <w:spacing w:val="-39"/>
          <w:w w:val="90"/>
          <w:sz w:val="19"/>
        </w:rPr>
        <w:t> </w:t>
      </w:r>
      <w:r>
        <w:rPr>
          <w:w w:val="85"/>
          <w:sz w:val="19"/>
        </w:rPr>
        <w:t>were fluent bilinguals. In fact, the variety of forms found today in the river dia-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lect of Guarijío illustrates this very processes of bilingual touch: </w:t>
      </w:r>
      <w:r>
        <w:rPr>
          <w:i/>
          <w:w w:val="85"/>
          <w:sz w:val="20"/>
        </w:rPr>
        <w:t>tirikó, trikó,</w:t>
      </w:r>
      <w:r>
        <w:rPr>
          <w:i/>
          <w:spacing w:val="1"/>
          <w:w w:val="85"/>
          <w:sz w:val="20"/>
        </w:rPr>
        <w:t> </w:t>
      </w:r>
      <w:r>
        <w:rPr>
          <w:i/>
          <w:w w:val="90"/>
          <w:sz w:val="20"/>
        </w:rPr>
        <w:t>tríko,</w:t>
      </w:r>
      <w:r>
        <w:rPr>
          <w:i/>
          <w:spacing w:val="-4"/>
          <w:w w:val="90"/>
          <w:sz w:val="20"/>
        </w:rPr>
        <w:t> </w:t>
      </w:r>
      <w:r>
        <w:rPr>
          <w:i/>
          <w:w w:val="90"/>
          <w:sz w:val="20"/>
        </w:rPr>
        <w:t>trigo</w:t>
      </w:r>
      <w:r>
        <w:rPr>
          <w:i/>
          <w:spacing w:val="-5"/>
          <w:w w:val="90"/>
          <w:sz w:val="20"/>
        </w:rPr>
        <w:t> </w:t>
      </w:r>
      <w:r>
        <w:rPr>
          <w:w w:val="90"/>
          <w:sz w:val="19"/>
        </w:rPr>
        <w:t>(/g/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=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[</w:t>
      </w:r>
      <w:r>
        <w:rPr>
          <w:rFonts w:ascii="Symbol" w:hAnsi="Symbol"/>
          <w:w w:val="90"/>
          <w:sz w:val="19"/>
        </w:rPr>
        <w:t></w:t>
      </w:r>
      <w:r>
        <w:rPr>
          <w:w w:val="90"/>
          <w:sz w:val="19"/>
        </w:rPr>
        <w:t>]).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[Miller,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sin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fecha,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p.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4-5]</w:t>
      </w:r>
    </w:p>
    <w:p>
      <w:pPr>
        <w:spacing w:after="0" w:line="319" w:lineRule="auto"/>
        <w:jc w:val="both"/>
        <w:rPr>
          <w:sz w:val="19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420" w:right="325"/>
        <w:jc w:val="both"/>
      </w:pPr>
      <w:r>
        <w:rPr>
          <w:spacing w:val="-1"/>
          <w:w w:val="90"/>
        </w:rPr>
        <w:t>La incorporación de préstamos </w:t>
      </w:r>
      <w:r>
        <w:rPr>
          <w:w w:val="90"/>
        </w:rPr>
        <w:t>es una operación compleja regulada, como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expuse arriba, por dos tendencias contrapuestas: la asimilación a </w:t>
      </w:r>
      <w:r>
        <w:rPr>
          <w:w w:val="90"/>
        </w:rPr>
        <w:t>la lengua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receptora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y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acomodación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estructura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lengua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donante.</w:t>
      </w:r>
      <w:r>
        <w:rPr>
          <w:spacing w:val="-5"/>
          <w:w w:val="90"/>
        </w:rPr>
        <w:t> </w:t>
      </w:r>
      <w:r>
        <w:rPr>
          <w:w w:val="90"/>
        </w:rPr>
        <w:t>Cuanto</w:t>
      </w:r>
      <w:r>
        <w:rPr>
          <w:spacing w:val="-4"/>
          <w:w w:val="90"/>
        </w:rPr>
        <w:t> </w:t>
      </w:r>
      <w:r>
        <w:rPr>
          <w:w w:val="90"/>
        </w:rPr>
        <w:t>más</w:t>
      </w:r>
      <w:r>
        <w:rPr>
          <w:spacing w:val="-43"/>
          <w:w w:val="90"/>
        </w:rPr>
        <w:t> </w:t>
      </w:r>
      <w:r>
        <w:rPr>
          <w:w w:val="85"/>
        </w:rPr>
        <w:t>tiempo permanezca un préstamo en la lengua receptora más probable será que</w:t>
      </w:r>
      <w:r>
        <w:rPr>
          <w:spacing w:val="1"/>
          <w:w w:val="85"/>
        </w:rPr>
        <w:t> </w:t>
      </w:r>
      <w:r>
        <w:rPr>
          <w:w w:val="95"/>
        </w:rPr>
        <w:t>se</w:t>
      </w:r>
      <w:r>
        <w:rPr>
          <w:spacing w:val="1"/>
          <w:w w:val="95"/>
        </w:rPr>
        <w:t> </w:t>
      </w:r>
      <w:r>
        <w:rPr>
          <w:w w:val="95"/>
        </w:rPr>
        <w:t>produzcan</w:t>
      </w:r>
      <w:r>
        <w:rPr>
          <w:spacing w:val="1"/>
          <w:w w:val="95"/>
        </w:rPr>
        <w:t> </w:t>
      </w:r>
      <w:r>
        <w:rPr>
          <w:w w:val="95"/>
        </w:rPr>
        <w:t>avances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asimilación,</w:t>
      </w:r>
      <w:r>
        <w:rPr>
          <w:spacing w:val="1"/>
          <w:w w:val="95"/>
        </w:rPr>
        <w:t> </w:t>
      </w:r>
      <w:r>
        <w:rPr>
          <w:w w:val="95"/>
        </w:rPr>
        <w:t>pero</w:t>
      </w:r>
      <w:r>
        <w:rPr>
          <w:spacing w:val="1"/>
          <w:w w:val="95"/>
        </w:rPr>
        <w:t> </w:t>
      </w:r>
      <w:r>
        <w:rPr>
          <w:w w:val="95"/>
        </w:rPr>
        <w:t>este</w:t>
      </w:r>
      <w:r>
        <w:rPr>
          <w:spacing w:val="1"/>
          <w:w w:val="95"/>
        </w:rPr>
        <w:t> </w:t>
      </w:r>
      <w:r>
        <w:rPr>
          <w:w w:val="95"/>
        </w:rPr>
        <w:t>factor</w:t>
      </w:r>
      <w:r>
        <w:rPr>
          <w:spacing w:val="1"/>
          <w:w w:val="95"/>
        </w:rPr>
        <w:t> </w:t>
      </w:r>
      <w:r>
        <w:rPr>
          <w:w w:val="95"/>
        </w:rPr>
        <w:t>no</w:t>
      </w:r>
      <w:r>
        <w:rPr>
          <w:spacing w:val="1"/>
          <w:w w:val="95"/>
        </w:rPr>
        <w:t> </w:t>
      </w:r>
      <w:r>
        <w:rPr>
          <w:w w:val="95"/>
        </w:rPr>
        <w:t>opera</w:t>
      </w:r>
      <w:r>
        <w:rPr>
          <w:spacing w:val="1"/>
          <w:w w:val="95"/>
        </w:rPr>
        <w:t> </w:t>
      </w:r>
      <w:r>
        <w:rPr>
          <w:w w:val="85"/>
        </w:rPr>
        <w:t>mecánicamente, como hemos podido con los préstamos del náhuatl al huichol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que permenecen enquistados en un discurso limitado, inmunes </w:t>
      </w:r>
      <w:r>
        <w:rPr>
          <w:w w:val="90"/>
        </w:rPr>
        <w:t>al paso del</w:t>
      </w:r>
      <w:r>
        <w:rPr>
          <w:spacing w:val="1"/>
          <w:w w:val="90"/>
        </w:rPr>
        <w:t> </w:t>
      </w:r>
      <w:r>
        <w:rPr>
          <w:w w:val="95"/>
        </w:rPr>
        <w:t>tiempo.</w:t>
      </w:r>
    </w:p>
    <w:p>
      <w:pPr>
        <w:pStyle w:val="BodyText"/>
        <w:spacing w:line="292" w:lineRule="auto"/>
        <w:ind w:left="420" w:right="324" w:firstLine="480"/>
        <w:jc w:val="both"/>
      </w:pPr>
      <w:r>
        <w:rPr>
          <w:w w:val="85"/>
        </w:rPr>
        <w:t>En mi análisis he podido demostrar que el huichol no ha sido una lengua</w:t>
      </w:r>
      <w:r>
        <w:rPr>
          <w:spacing w:val="1"/>
          <w:w w:val="85"/>
        </w:rPr>
        <w:t> </w:t>
      </w:r>
      <w:r>
        <w:rPr>
          <w:w w:val="85"/>
        </w:rPr>
        <w:t>tan aislada del español como se ha presumido tradicionalmente. No se habían</w:t>
      </w:r>
      <w:r>
        <w:rPr>
          <w:spacing w:val="1"/>
          <w:w w:val="85"/>
        </w:rPr>
        <w:t> </w:t>
      </w:r>
      <w:r>
        <w:rPr>
          <w:w w:val="85"/>
        </w:rPr>
        <w:t>reunido con anterioridad datos</w:t>
      </w:r>
      <w:r>
        <w:rPr>
          <w:spacing w:val="1"/>
          <w:w w:val="85"/>
        </w:rPr>
        <w:t> </w:t>
      </w:r>
      <w:r>
        <w:rPr>
          <w:w w:val="85"/>
        </w:rPr>
        <w:t>suficientes para emitir</w:t>
      </w:r>
      <w:r>
        <w:rPr>
          <w:spacing w:val="1"/>
          <w:w w:val="85"/>
        </w:rPr>
        <w:t> </w:t>
      </w:r>
      <w:r>
        <w:rPr>
          <w:w w:val="85"/>
        </w:rPr>
        <w:t>un juicio bien</w:t>
      </w:r>
      <w:r>
        <w:rPr>
          <w:spacing w:val="1"/>
          <w:w w:val="85"/>
        </w:rPr>
        <w:t> </w:t>
      </w:r>
      <w:r>
        <w:rPr>
          <w:w w:val="85"/>
        </w:rPr>
        <w:t>fundado.</w:t>
      </w:r>
    </w:p>
    <w:p>
      <w:pPr>
        <w:pStyle w:val="BodyText"/>
        <w:spacing w:before="1"/>
        <w:rPr>
          <w:sz w:val="26"/>
        </w:rPr>
      </w:pPr>
    </w:p>
    <w:p>
      <w:pPr>
        <w:spacing w:line="321" w:lineRule="auto" w:before="0"/>
        <w:ind w:left="704" w:right="607" w:firstLine="0"/>
        <w:jc w:val="both"/>
        <w:rPr>
          <w:sz w:val="19"/>
        </w:rPr>
      </w:pPr>
      <w:r>
        <w:rPr>
          <w:w w:val="90"/>
          <w:sz w:val="19"/>
        </w:rPr>
        <w:t>The Cora and Huichol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also show a large proportion of native creations. This</w:t>
      </w:r>
      <w:r>
        <w:rPr>
          <w:spacing w:val="-39"/>
          <w:w w:val="90"/>
          <w:sz w:val="19"/>
        </w:rPr>
        <w:t> </w:t>
      </w:r>
      <w:r>
        <w:rPr>
          <w:w w:val="85"/>
          <w:sz w:val="19"/>
        </w:rPr>
        <w:t>may reflect the fact that, as mountain dwellers, they were more isolated from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ealrly Spanish contact, or it may be a reflection of their more southern location,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and greater islolation from Spanish settlements in northwest Mexico. [Miller,</w:t>
      </w:r>
      <w:r>
        <w:rPr>
          <w:spacing w:val="1"/>
          <w:w w:val="85"/>
          <w:sz w:val="19"/>
        </w:rPr>
        <w:t> </w:t>
      </w:r>
      <w:r>
        <w:rPr>
          <w:w w:val="95"/>
          <w:sz w:val="19"/>
        </w:rPr>
        <w:t>s.f.,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p.</w:t>
      </w:r>
      <w:r>
        <w:rPr>
          <w:spacing w:val="-1"/>
          <w:w w:val="95"/>
          <w:sz w:val="19"/>
        </w:rPr>
        <w:t> </w:t>
      </w:r>
      <w:r>
        <w:rPr>
          <w:w w:val="95"/>
          <w:sz w:val="19"/>
        </w:rPr>
        <w:t>6]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92" w:lineRule="auto" w:before="1"/>
        <w:ind w:left="420" w:right="327"/>
        <w:jc w:val="both"/>
      </w:pPr>
      <w:r>
        <w:rPr>
          <w:w w:val="90"/>
        </w:rPr>
        <w:t>Los datos de Miller para huichol proceden todos del léxico de Grimes y</w:t>
      </w:r>
      <w:r>
        <w:rPr>
          <w:spacing w:val="1"/>
          <w:w w:val="90"/>
        </w:rPr>
        <w:t> </w:t>
      </w:r>
      <w:r>
        <w:rPr>
          <w:w w:val="90"/>
        </w:rPr>
        <w:t>McIntosch,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sólo</w:t>
      </w:r>
      <w:r>
        <w:rPr>
          <w:spacing w:val="-5"/>
          <w:w w:val="90"/>
        </w:rPr>
        <w:t> </w:t>
      </w:r>
      <w:r>
        <w:rPr>
          <w:w w:val="90"/>
        </w:rPr>
        <w:t>es</w:t>
      </w:r>
      <w:r>
        <w:rPr>
          <w:spacing w:val="-6"/>
          <w:w w:val="90"/>
        </w:rPr>
        <w:t> </w:t>
      </w:r>
      <w:r>
        <w:rPr>
          <w:w w:val="90"/>
        </w:rPr>
        <w:t>una</w:t>
      </w:r>
      <w:r>
        <w:rPr>
          <w:spacing w:val="-5"/>
          <w:w w:val="90"/>
        </w:rPr>
        <w:t> </w:t>
      </w:r>
      <w:r>
        <w:rPr>
          <w:w w:val="90"/>
        </w:rPr>
        <w:t>pequeña</w:t>
      </w:r>
      <w:r>
        <w:rPr>
          <w:spacing w:val="-5"/>
          <w:w w:val="90"/>
        </w:rPr>
        <w:t> </w:t>
      </w:r>
      <w:r>
        <w:rPr>
          <w:w w:val="90"/>
        </w:rPr>
        <w:t>muestra</w:t>
      </w:r>
      <w:r>
        <w:rPr>
          <w:spacing w:val="-5"/>
          <w:w w:val="90"/>
        </w:rPr>
        <w:t> </w:t>
      </w:r>
      <w:r>
        <w:rPr>
          <w:w w:val="90"/>
        </w:rPr>
        <w:t>del</w:t>
      </w:r>
      <w:r>
        <w:rPr>
          <w:spacing w:val="-6"/>
          <w:w w:val="90"/>
        </w:rPr>
        <w:t> </w:t>
      </w:r>
      <w:r>
        <w:rPr>
          <w:w w:val="90"/>
        </w:rPr>
        <w:t>léxico</w:t>
      </w:r>
      <w:r>
        <w:rPr>
          <w:spacing w:val="-5"/>
          <w:w w:val="90"/>
        </w:rPr>
        <w:t> </w:t>
      </w:r>
      <w:r>
        <w:rPr>
          <w:w w:val="90"/>
        </w:rPr>
        <w:t>huichol.</w:t>
      </w:r>
    </w:p>
    <w:p>
      <w:pPr>
        <w:pStyle w:val="BodyText"/>
        <w:spacing w:line="292" w:lineRule="auto"/>
        <w:ind w:left="420" w:right="325" w:firstLine="480"/>
        <w:jc w:val="both"/>
      </w:pPr>
      <w:r>
        <w:rPr>
          <w:w w:val="85"/>
        </w:rPr>
        <w:t>En resumen, los criterios de Miller son en parte externos al sistema de las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lenguas, más relacionados con la etnohistoria </w:t>
      </w:r>
      <w:r>
        <w:rPr>
          <w:w w:val="90"/>
        </w:rPr>
        <w:t>que con la lingüística. Sólo se</w:t>
      </w:r>
      <w:r>
        <w:rPr>
          <w:spacing w:val="1"/>
          <w:w w:val="90"/>
        </w:rPr>
        <w:t> </w:t>
      </w:r>
      <w:r>
        <w:rPr>
          <w:w w:val="85"/>
        </w:rPr>
        <w:t>consideran aspectos aislados de la fonología diacrónica, mientras que en mi</w:t>
      </w:r>
      <w:r>
        <w:rPr>
          <w:spacing w:val="1"/>
          <w:w w:val="85"/>
        </w:rPr>
        <w:t> </w:t>
      </w:r>
      <w:r>
        <w:rPr>
          <w:w w:val="95"/>
        </w:rPr>
        <w:t>trabajo</w:t>
      </w:r>
      <w:r>
        <w:rPr>
          <w:spacing w:val="-3"/>
          <w:w w:val="95"/>
        </w:rPr>
        <w:t> </w:t>
      </w:r>
      <w:r>
        <w:rPr>
          <w:w w:val="95"/>
        </w:rPr>
        <w:t>tomo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cuenta:</w:t>
      </w:r>
    </w:p>
    <w:p>
      <w:pPr>
        <w:pStyle w:val="BodyText"/>
        <w:spacing w:before="11"/>
        <w:rPr>
          <w:sz w:val="24"/>
        </w:rPr>
      </w:pPr>
    </w:p>
    <w:p>
      <w:pPr>
        <w:pStyle w:val="ListParagraph"/>
        <w:numPr>
          <w:ilvl w:val="1"/>
          <w:numId w:val="14"/>
        </w:numPr>
        <w:tabs>
          <w:tab w:pos="779" w:val="left" w:leader="none"/>
          <w:tab w:pos="780" w:val="left" w:leader="none"/>
        </w:tabs>
        <w:spacing w:line="240" w:lineRule="auto" w:before="0" w:after="0"/>
        <w:ind w:left="780" w:right="0" w:hanging="360"/>
        <w:jc w:val="left"/>
        <w:rPr>
          <w:sz w:val="21"/>
        </w:rPr>
      </w:pPr>
      <w:r>
        <w:rPr>
          <w:w w:val="85"/>
          <w:sz w:val="21"/>
        </w:rPr>
        <w:t>la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fonología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su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conjunto</w:t>
      </w:r>
    </w:p>
    <w:p>
      <w:pPr>
        <w:pStyle w:val="ListParagraph"/>
        <w:numPr>
          <w:ilvl w:val="1"/>
          <w:numId w:val="14"/>
        </w:numPr>
        <w:tabs>
          <w:tab w:pos="779" w:val="left" w:leader="none"/>
          <w:tab w:pos="780" w:val="left" w:leader="none"/>
        </w:tabs>
        <w:spacing w:line="240" w:lineRule="auto" w:before="50" w:after="0"/>
        <w:ind w:left="780" w:right="0" w:hanging="360"/>
        <w:jc w:val="left"/>
        <w:rPr>
          <w:sz w:val="21"/>
        </w:rPr>
      </w:pPr>
      <w:r>
        <w:rPr>
          <w:w w:val="85"/>
          <w:sz w:val="21"/>
        </w:rPr>
        <w:t>la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fonología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diacrónica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lengua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donante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lengua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receptora</w:t>
      </w:r>
    </w:p>
    <w:p>
      <w:pPr>
        <w:pStyle w:val="ListParagraph"/>
        <w:numPr>
          <w:ilvl w:val="1"/>
          <w:numId w:val="14"/>
        </w:numPr>
        <w:tabs>
          <w:tab w:pos="779" w:val="left" w:leader="none"/>
          <w:tab w:pos="780" w:val="left" w:leader="none"/>
        </w:tabs>
        <w:spacing w:line="240" w:lineRule="auto" w:before="52" w:after="0"/>
        <w:ind w:left="780" w:right="0" w:hanging="360"/>
        <w:jc w:val="left"/>
        <w:rPr>
          <w:sz w:val="21"/>
        </w:rPr>
      </w:pPr>
      <w:r>
        <w:rPr>
          <w:w w:val="85"/>
          <w:sz w:val="21"/>
        </w:rPr>
        <w:t>los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procesos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asimilación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gramatical</w:t>
      </w:r>
    </w:p>
    <w:p>
      <w:pPr>
        <w:pStyle w:val="ListParagraph"/>
        <w:numPr>
          <w:ilvl w:val="1"/>
          <w:numId w:val="14"/>
        </w:numPr>
        <w:tabs>
          <w:tab w:pos="779" w:val="left" w:leader="none"/>
          <w:tab w:pos="780" w:val="left" w:leader="none"/>
        </w:tabs>
        <w:spacing w:line="290" w:lineRule="auto" w:before="52" w:after="0"/>
        <w:ind w:left="780" w:right="100" w:hanging="360"/>
        <w:jc w:val="left"/>
        <w:rPr>
          <w:sz w:val="21"/>
        </w:rPr>
      </w:pPr>
      <w:r>
        <w:rPr>
          <w:w w:val="85"/>
          <w:sz w:val="21"/>
        </w:rPr>
        <w:t>no se trata de identificar los préstamos más antiguos, sino de recorrer toda la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historia de los préstamos y distinguir tantas etapas como el análisis diacrónico</w:t>
      </w:r>
      <w:r>
        <w:rPr>
          <w:spacing w:val="-41"/>
          <w:w w:val="85"/>
          <w:sz w:val="21"/>
        </w:rPr>
        <w:t> </w:t>
      </w:r>
      <w:r>
        <w:rPr>
          <w:w w:val="95"/>
          <w:sz w:val="21"/>
        </w:rPr>
        <w:t>haga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necesario</w:t>
      </w:r>
    </w:p>
    <w:p>
      <w:pPr>
        <w:pStyle w:val="ListParagraph"/>
        <w:numPr>
          <w:ilvl w:val="1"/>
          <w:numId w:val="14"/>
        </w:numPr>
        <w:tabs>
          <w:tab w:pos="779" w:val="left" w:leader="none"/>
          <w:tab w:pos="780" w:val="left" w:leader="none"/>
        </w:tabs>
        <w:spacing w:line="240" w:lineRule="auto" w:before="4" w:after="0"/>
        <w:ind w:left="780" w:right="0" w:hanging="360"/>
        <w:jc w:val="left"/>
        <w:rPr>
          <w:sz w:val="21"/>
        </w:rPr>
      </w:pPr>
      <w:r>
        <w:rPr>
          <w:w w:val="85"/>
          <w:sz w:val="21"/>
        </w:rPr>
        <w:t>finalmente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no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creo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trate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un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fenómeno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aculturación</w:t>
      </w:r>
    </w:p>
    <w:p>
      <w:pPr>
        <w:spacing w:after="0" w:line="240" w:lineRule="auto"/>
        <w:jc w:val="left"/>
        <w:rPr>
          <w:sz w:val="21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0" w:lineRule="auto" w:before="153"/>
        <w:ind w:left="301" w:right="445"/>
        <w:jc w:val="both"/>
      </w:pPr>
      <w:r>
        <w:rPr>
          <w:w w:val="90"/>
        </w:rPr>
        <w:t>Hay un cambio notable de perspectiva: en el centro de mi interés está la</w:t>
      </w:r>
      <w:r>
        <w:rPr>
          <w:spacing w:val="1"/>
          <w:w w:val="90"/>
        </w:rPr>
        <w:t> </w:t>
      </w:r>
      <w:r>
        <w:rPr>
          <w:w w:val="85"/>
        </w:rPr>
        <w:t>diacronía de los préstamos, mientras que en el caso de Miller la historia de los</w:t>
      </w:r>
      <w:r>
        <w:rPr>
          <w:spacing w:val="1"/>
          <w:w w:val="85"/>
        </w:rPr>
        <w:t> </w:t>
      </w:r>
      <w:r>
        <w:rPr>
          <w:w w:val="90"/>
        </w:rPr>
        <w:t>primeros</w:t>
      </w:r>
      <w:r>
        <w:rPr>
          <w:spacing w:val="-6"/>
          <w:w w:val="90"/>
        </w:rPr>
        <w:t> </w:t>
      </w:r>
      <w:r>
        <w:rPr>
          <w:w w:val="90"/>
        </w:rPr>
        <w:t>contactos</w:t>
      </w:r>
      <w:r>
        <w:rPr>
          <w:spacing w:val="-5"/>
          <w:w w:val="90"/>
        </w:rPr>
        <w:t> </w:t>
      </w:r>
      <w:r>
        <w:rPr>
          <w:w w:val="90"/>
        </w:rPr>
        <w:t>culturales</w:t>
      </w:r>
      <w:r>
        <w:rPr>
          <w:spacing w:val="-5"/>
          <w:w w:val="90"/>
        </w:rPr>
        <w:t> </w:t>
      </w:r>
      <w:r>
        <w:rPr>
          <w:w w:val="90"/>
        </w:rPr>
        <w:t>se</w:t>
      </w:r>
      <w:r>
        <w:rPr>
          <w:spacing w:val="-4"/>
          <w:w w:val="90"/>
        </w:rPr>
        <w:t> </w:t>
      </w:r>
      <w:r>
        <w:rPr>
          <w:w w:val="90"/>
        </w:rPr>
        <w:t>ubica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w w:val="90"/>
        </w:rPr>
        <w:t>un</w:t>
      </w:r>
      <w:r>
        <w:rPr>
          <w:spacing w:val="-5"/>
          <w:w w:val="90"/>
        </w:rPr>
        <w:t> </w:t>
      </w:r>
      <w:r>
        <w:rPr>
          <w:w w:val="90"/>
        </w:rPr>
        <w:t>primer</w:t>
      </w:r>
      <w:r>
        <w:rPr>
          <w:spacing w:val="-5"/>
          <w:w w:val="90"/>
        </w:rPr>
        <w:t> </w:t>
      </w:r>
      <w:r>
        <w:rPr>
          <w:w w:val="90"/>
        </w:rPr>
        <w:t>plano.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before="1" w:after="49"/>
        <w:ind w:left="301"/>
      </w:pPr>
      <w:r>
        <w:rPr>
          <w:w w:val="85"/>
        </w:rPr>
        <w:t>Sonidos</w:t>
      </w:r>
      <w:r>
        <w:rPr>
          <w:spacing w:val="5"/>
          <w:w w:val="85"/>
        </w:rPr>
        <w:t> </w:t>
      </w:r>
      <w:r>
        <w:rPr>
          <w:w w:val="85"/>
        </w:rPr>
        <w:t>y</w:t>
      </w:r>
      <w:r>
        <w:rPr>
          <w:spacing w:val="6"/>
          <w:w w:val="85"/>
        </w:rPr>
        <w:t> </w:t>
      </w:r>
      <w:r>
        <w:rPr>
          <w:w w:val="85"/>
        </w:rPr>
        <w:t>signos</w:t>
      </w:r>
      <w:r>
        <w:rPr>
          <w:spacing w:val="5"/>
          <w:w w:val="85"/>
        </w:rPr>
        <w:t> </w:t>
      </w:r>
      <w:r>
        <w:rPr>
          <w:w w:val="85"/>
        </w:rPr>
        <w:t>gráficos</w:t>
      </w:r>
    </w:p>
    <w:tbl>
      <w:tblPr>
        <w:tblW w:w="0" w:type="auto"/>
        <w:jc w:val="left"/>
        <w:tblInd w:w="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"/>
        <w:gridCol w:w="3342"/>
        <w:gridCol w:w="2002"/>
      </w:tblGrid>
      <w:tr>
        <w:trPr>
          <w:trHeight w:val="244" w:hRule="atLeast"/>
        </w:trPr>
        <w:tc>
          <w:tcPr>
            <w:tcW w:w="396" w:type="dxa"/>
          </w:tcPr>
          <w:p>
            <w:pPr>
              <w:pStyle w:val="TableParagraph"/>
              <w:spacing w:line="223" w:lineRule="exact" w:before="1"/>
              <w:ind w:left="50"/>
              <w:rPr>
                <w:sz w:val="21"/>
              </w:rPr>
            </w:pPr>
            <w:r>
              <w:rPr>
                <w:w w:val="77"/>
                <w:sz w:val="21"/>
              </w:rPr>
              <w:t>r</w:t>
            </w:r>
          </w:p>
        </w:tc>
        <w:tc>
          <w:tcPr>
            <w:tcW w:w="3342" w:type="dxa"/>
          </w:tcPr>
          <w:p>
            <w:pPr>
              <w:pStyle w:val="TableParagraph"/>
              <w:spacing w:line="223" w:lineRule="exact" w:before="1"/>
              <w:ind w:left="222"/>
              <w:rPr>
                <w:sz w:val="21"/>
              </w:rPr>
            </w:pPr>
            <w:r>
              <w:rPr>
                <w:w w:val="85"/>
                <w:sz w:val="21"/>
              </w:rPr>
              <w:t>alveolar</w:t>
            </w:r>
            <w:r>
              <w:rPr>
                <w:spacing w:val="-1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vibrante sonoro sencillo</w:t>
            </w:r>
          </w:p>
        </w:tc>
        <w:tc>
          <w:tcPr>
            <w:tcW w:w="2002" w:type="dxa"/>
          </w:tcPr>
          <w:p>
            <w:pPr>
              <w:pStyle w:val="TableParagraph"/>
              <w:spacing w:line="223" w:lineRule="exact" w:before="1"/>
              <w:ind w:left="288"/>
              <w:rPr>
                <w:sz w:val="21"/>
              </w:rPr>
            </w:pPr>
            <w:r>
              <w:rPr>
                <w:w w:val="85"/>
                <w:sz w:val="21"/>
              </w:rPr>
              <w:t>caro,</w:t>
            </w:r>
            <w:r>
              <w:rPr>
                <w:spacing w:val="3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para</w:t>
            </w:r>
          </w:p>
        </w:tc>
      </w:tr>
      <w:tr>
        <w:trPr>
          <w:trHeight w:val="307" w:hRule="atLeast"/>
        </w:trPr>
        <w:tc>
          <w:tcPr>
            <w:tcW w:w="396" w:type="dxa"/>
          </w:tcPr>
          <w:p>
            <w:pPr>
              <w:pStyle w:val="TableParagraph"/>
              <w:spacing w:line="278" w:lineRule="exact" w:before="9"/>
              <w:ind w:left="50"/>
              <w:rPr>
                <w:rFonts w:ascii="Lucida Sans Unicode" w:hAnsi="Lucida Sans Unicode"/>
                <w:sz w:val="21"/>
              </w:rPr>
            </w:pPr>
            <w:r>
              <w:rPr>
                <w:rFonts w:ascii="Courier New" w:hAnsi="Courier New"/>
                <w:w w:val="89"/>
                <w:sz w:val="23"/>
              </w:rPr>
              <w:t>r</w:t>
            </w:r>
            <w:r>
              <w:rPr>
                <w:rFonts w:ascii="Lucida Sans Unicode" w:hAnsi="Lucida Sans Unicode"/>
                <w:w w:val="1"/>
                <w:sz w:val="21"/>
              </w:rPr>
              <w:t></w:t>
            </w:r>
          </w:p>
        </w:tc>
        <w:tc>
          <w:tcPr>
            <w:tcW w:w="3342" w:type="dxa"/>
          </w:tcPr>
          <w:p>
            <w:pPr>
              <w:pStyle w:val="TableParagraph"/>
              <w:spacing w:before="47"/>
              <w:ind w:left="221"/>
              <w:rPr>
                <w:sz w:val="21"/>
              </w:rPr>
            </w:pPr>
            <w:r>
              <w:rPr>
                <w:w w:val="85"/>
                <w:sz w:val="21"/>
              </w:rPr>
              <w:t>alveolar</w:t>
            </w:r>
            <w:r>
              <w:rPr>
                <w:spacing w:val="-1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vibrante</w:t>
            </w:r>
            <w:r>
              <w:rPr>
                <w:spacing w:val="-1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sonoro</w:t>
            </w:r>
            <w:r>
              <w:rPr>
                <w:spacing w:val="-2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múltiple</w:t>
            </w:r>
          </w:p>
        </w:tc>
        <w:tc>
          <w:tcPr>
            <w:tcW w:w="2002" w:type="dxa"/>
          </w:tcPr>
          <w:p>
            <w:pPr>
              <w:pStyle w:val="TableParagraph"/>
              <w:spacing w:before="47"/>
              <w:ind w:left="288"/>
              <w:rPr>
                <w:sz w:val="21"/>
              </w:rPr>
            </w:pPr>
            <w:r>
              <w:rPr>
                <w:w w:val="85"/>
                <w:sz w:val="21"/>
              </w:rPr>
              <w:t>risa,</w:t>
            </w:r>
            <w:r>
              <w:rPr>
                <w:spacing w:val="-4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carro,</w:t>
            </w:r>
            <w:r>
              <w:rPr>
                <w:spacing w:val="-4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perra</w:t>
            </w:r>
          </w:p>
        </w:tc>
      </w:tr>
      <w:tr>
        <w:trPr>
          <w:trHeight w:val="311" w:hRule="atLeast"/>
        </w:trPr>
        <w:tc>
          <w:tcPr>
            <w:tcW w:w="396" w:type="dxa"/>
          </w:tcPr>
          <w:p>
            <w:pPr>
              <w:pStyle w:val="TableParagraph"/>
              <w:spacing w:line="291" w:lineRule="exact" w:before="0"/>
              <w:ind w:left="50"/>
              <w:rPr>
                <w:rFonts w:ascii="Lucida Sans Unicode" w:hAnsi="Lucida Sans Unicode"/>
                <w:sz w:val="21"/>
              </w:rPr>
            </w:pPr>
            <w:r>
              <w:rPr>
                <w:rFonts w:ascii="Courier New" w:hAnsi="Courier New"/>
                <w:w w:val="89"/>
                <w:sz w:val="23"/>
              </w:rPr>
              <w:t>r</w:t>
            </w:r>
            <w:r>
              <w:rPr>
                <w:rFonts w:ascii="Lucida Sans Unicode" w:hAnsi="Lucida Sans Unicode"/>
                <w:spacing w:val="-1"/>
                <w:w w:val="1"/>
                <w:sz w:val="21"/>
              </w:rPr>
              <w:t></w:t>
            </w:r>
          </w:p>
        </w:tc>
        <w:tc>
          <w:tcPr>
            <w:tcW w:w="3342" w:type="dxa"/>
          </w:tcPr>
          <w:p>
            <w:pPr>
              <w:pStyle w:val="TableParagraph"/>
              <w:spacing w:line="291" w:lineRule="exact" w:before="0"/>
              <w:ind w:left="221"/>
              <w:rPr>
                <w:sz w:val="21"/>
              </w:rPr>
            </w:pPr>
            <w:r>
              <w:rPr>
                <w:rFonts w:ascii="Courier New" w:hAnsi="Courier New"/>
                <w:w w:val="89"/>
                <w:sz w:val="23"/>
              </w:rPr>
              <w:t>r</w:t>
            </w:r>
            <w:r>
              <w:rPr>
                <w:rFonts w:ascii="Lucida Sans Unicode" w:hAnsi="Lucida Sans Unicode"/>
                <w:w w:val="1"/>
                <w:sz w:val="21"/>
              </w:rPr>
              <w:t></w:t>
            </w:r>
            <w:r>
              <w:rPr>
                <w:rFonts w:ascii="Lucida Sans Unicode" w:hAnsi="Lucida Sans Unicode"/>
                <w:spacing w:val="-19"/>
                <w:sz w:val="21"/>
              </w:rPr>
              <w:t> </w:t>
            </w:r>
            <w:r>
              <w:rPr>
                <w:w w:val="85"/>
                <w:sz w:val="21"/>
              </w:rPr>
              <w:t>fricativa</w:t>
            </w:r>
            <w:r>
              <w:rPr>
                <w:spacing w:val="-3"/>
                <w:sz w:val="21"/>
              </w:rPr>
              <w:t> </w:t>
            </w:r>
            <w:r>
              <w:rPr>
                <w:w w:val="92"/>
                <w:sz w:val="21"/>
              </w:rPr>
              <w:t>y</w:t>
            </w:r>
            <w:r>
              <w:rPr>
                <w:spacing w:val="-3"/>
                <w:sz w:val="21"/>
              </w:rPr>
              <w:t> </w:t>
            </w:r>
            <w:r>
              <w:rPr>
                <w:spacing w:val="-1"/>
                <w:w w:val="84"/>
                <w:sz w:val="21"/>
              </w:rPr>
              <w:t>asibilada</w:t>
            </w:r>
          </w:p>
        </w:tc>
        <w:tc>
          <w:tcPr>
            <w:tcW w:w="2002" w:type="dxa"/>
          </w:tcPr>
          <w:p>
            <w:pPr>
              <w:pStyle w:val="TableParagraph"/>
              <w:spacing w:before="30"/>
              <w:ind w:left="287"/>
              <w:rPr>
                <w:sz w:val="21"/>
              </w:rPr>
            </w:pPr>
            <w:r>
              <w:rPr>
                <w:w w:val="85"/>
                <w:sz w:val="21"/>
              </w:rPr>
              <w:t>en</w:t>
            </w:r>
            <w:r>
              <w:rPr>
                <w:spacing w:val="2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chileno</w:t>
            </w:r>
            <w:r>
              <w:rPr>
                <w:spacing w:val="3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roto</w:t>
            </w:r>
          </w:p>
        </w:tc>
      </w:tr>
      <w:tr>
        <w:trPr>
          <w:trHeight w:val="272" w:hRule="atLeast"/>
        </w:trPr>
        <w:tc>
          <w:tcPr>
            <w:tcW w:w="396" w:type="dxa"/>
          </w:tcPr>
          <w:p>
            <w:pPr>
              <w:pStyle w:val="TableParagraph"/>
              <w:spacing w:before="7"/>
              <w:ind w:left="50"/>
              <w:rPr>
                <w:sz w:val="21"/>
              </w:rPr>
            </w:pPr>
            <w:r>
              <w:rPr>
                <w:w w:val="79"/>
                <w:sz w:val="21"/>
              </w:rPr>
              <w:t>s</w:t>
            </w:r>
          </w:p>
        </w:tc>
        <w:tc>
          <w:tcPr>
            <w:tcW w:w="3342" w:type="dxa"/>
          </w:tcPr>
          <w:p>
            <w:pPr>
              <w:pStyle w:val="TableParagraph"/>
              <w:spacing w:before="7"/>
              <w:ind w:left="221"/>
              <w:rPr>
                <w:sz w:val="21"/>
              </w:rPr>
            </w:pPr>
            <w:r>
              <w:rPr>
                <w:w w:val="85"/>
                <w:sz w:val="21"/>
              </w:rPr>
              <w:t>siseante</w:t>
            </w:r>
            <w:r>
              <w:rPr>
                <w:spacing w:val="-1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fricatica</w:t>
            </w:r>
            <w:r>
              <w:rPr>
                <w:spacing w:val="-1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sorda</w:t>
            </w:r>
          </w:p>
        </w:tc>
        <w:tc>
          <w:tcPr>
            <w:tcW w:w="200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83" w:hRule="atLeast"/>
        </w:trPr>
        <w:tc>
          <w:tcPr>
            <w:tcW w:w="396" w:type="dxa"/>
          </w:tcPr>
          <w:p>
            <w:pPr>
              <w:pStyle w:val="TableParagraph"/>
              <w:spacing w:line="238" w:lineRule="exact"/>
              <w:ind w:left="50"/>
              <w:rPr>
                <w:sz w:val="21"/>
              </w:rPr>
            </w:pPr>
            <w:r>
              <w:rPr>
                <w:w w:val="96"/>
                <w:sz w:val="21"/>
              </w:rPr>
              <w:t>z</w:t>
            </w:r>
          </w:p>
        </w:tc>
        <w:tc>
          <w:tcPr>
            <w:tcW w:w="3342" w:type="dxa"/>
          </w:tcPr>
          <w:p>
            <w:pPr>
              <w:pStyle w:val="TableParagraph"/>
              <w:spacing w:line="238" w:lineRule="exact"/>
              <w:ind w:left="221"/>
              <w:rPr>
                <w:sz w:val="21"/>
              </w:rPr>
            </w:pPr>
            <w:r>
              <w:rPr>
                <w:w w:val="85"/>
                <w:sz w:val="21"/>
              </w:rPr>
              <w:t>siseante</w:t>
            </w:r>
            <w:r>
              <w:rPr>
                <w:spacing w:val="2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fricativo</w:t>
            </w:r>
            <w:r>
              <w:rPr>
                <w:spacing w:val="3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sonoro</w:t>
            </w:r>
          </w:p>
        </w:tc>
        <w:tc>
          <w:tcPr>
            <w:tcW w:w="200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25" w:hRule="atLeast"/>
        </w:trPr>
        <w:tc>
          <w:tcPr>
            <w:tcW w:w="396" w:type="dxa"/>
          </w:tcPr>
          <w:p>
            <w:pPr>
              <w:pStyle w:val="TableParagraph"/>
              <w:spacing w:before="28"/>
              <w:ind w:left="50"/>
              <w:rPr>
                <w:rFonts w:ascii="Trebuchet MS"/>
                <w:sz w:val="21"/>
              </w:rPr>
            </w:pPr>
            <w:r>
              <w:rPr>
                <w:spacing w:val="-1"/>
                <w:w w:val="79"/>
                <w:sz w:val="21"/>
              </w:rPr>
              <w:t>s</w:t>
            </w:r>
            <w:r>
              <w:rPr>
                <w:rFonts w:ascii="Trebuchet MS"/>
                <w:w w:val="1"/>
                <w:sz w:val="21"/>
              </w:rPr>
              <w:t>*</w:t>
            </w:r>
          </w:p>
        </w:tc>
        <w:tc>
          <w:tcPr>
            <w:tcW w:w="3342" w:type="dxa"/>
          </w:tcPr>
          <w:p>
            <w:pPr>
              <w:pStyle w:val="TableParagraph"/>
              <w:spacing w:before="32"/>
              <w:ind w:left="221"/>
              <w:rPr>
                <w:sz w:val="21"/>
              </w:rPr>
            </w:pPr>
            <w:r>
              <w:rPr>
                <w:w w:val="85"/>
                <w:sz w:val="21"/>
              </w:rPr>
              <w:t>ápico</w:t>
            </w:r>
            <w:r>
              <w:rPr>
                <w:spacing w:val="10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alveolar</w:t>
            </w:r>
            <w:r>
              <w:rPr>
                <w:spacing w:val="10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cóncava</w:t>
            </w:r>
          </w:p>
        </w:tc>
        <w:tc>
          <w:tcPr>
            <w:tcW w:w="2002" w:type="dxa"/>
          </w:tcPr>
          <w:p>
            <w:pPr>
              <w:pStyle w:val="TableParagraph"/>
              <w:spacing w:before="32"/>
              <w:ind w:left="288"/>
              <w:rPr>
                <w:sz w:val="21"/>
              </w:rPr>
            </w:pPr>
            <w:r>
              <w:rPr>
                <w:w w:val="85"/>
                <w:sz w:val="21"/>
              </w:rPr>
              <w:t>sol,</w:t>
            </w:r>
            <w:r>
              <w:rPr>
                <w:spacing w:val="5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masa</w:t>
            </w:r>
          </w:p>
        </w:tc>
      </w:tr>
      <w:tr>
        <w:trPr>
          <w:trHeight w:val="261" w:hRule="atLeast"/>
        </w:trPr>
        <w:tc>
          <w:tcPr>
            <w:tcW w:w="396" w:type="dxa"/>
          </w:tcPr>
          <w:p>
            <w:pPr>
              <w:pStyle w:val="TableParagraph"/>
              <w:spacing w:before="9"/>
              <w:ind w:left="5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90"/>
                <w:sz w:val="18"/>
              </w:rPr>
              <w:t>ż</w:t>
            </w:r>
          </w:p>
        </w:tc>
        <w:tc>
          <w:tcPr>
            <w:tcW w:w="3342" w:type="dxa"/>
          </w:tcPr>
          <w:p>
            <w:pPr>
              <w:pStyle w:val="TableParagraph"/>
              <w:spacing w:line="235" w:lineRule="exact" w:before="0"/>
              <w:ind w:left="221"/>
              <w:rPr>
                <w:sz w:val="21"/>
              </w:rPr>
            </w:pPr>
            <w:r>
              <w:rPr>
                <w:w w:val="85"/>
                <w:sz w:val="21"/>
              </w:rPr>
              <w:t>apico-alveolar</w:t>
            </w:r>
            <w:r>
              <w:rPr>
                <w:spacing w:val="9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cóncavo</w:t>
            </w:r>
          </w:p>
        </w:tc>
        <w:tc>
          <w:tcPr>
            <w:tcW w:w="2002" w:type="dxa"/>
          </w:tcPr>
          <w:p>
            <w:pPr>
              <w:pStyle w:val="TableParagraph"/>
              <w:spacing w:line="235" w:lineRule="exact" w:before="0"/>
              <w:ind w:left="287"/>
              <w:rPr>
                <w:sz w:val="21"/>
              </w:rPr>
            </w:pPr>
            <w:r>
              <w:rPr>
                <w:w w:val="85"/>
                <w:sz w:val="21"/>
              </w:rPr>
              <w:t>cat.</w:t>
            </w:r>
            <w:r>
              <w:rPr>
                <w:spacing w:val="4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casa,</w:t>
            </w:r>
            <w:r>
              <w:rPr>
                <w:spacing w:val="4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rosa</w:t>
            </w:r>
          </w:p>
        </w:tc>
      </w:tr>
      <w:tr>
        <w:trPr>
          <w:trHeight w:val="268" w:hRule="atLeast"/>
        </w:trPr>
        <w:tc>
          <w:tcPr>
            <w:tcW w:w="396" w:type="dxa"/>
          </w:tcPr>
          <w:p>
            <w:pPr>
              <w:pStyle w:val="TableParagraph"/>
              <w:spacing w:line="211" w:lineRule="exact" w:before="38"/>
              <w:ind w:left="5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90"/>
                <w:sz w:val="18"/>
              </w:rPr>
              <w:t>ŝ</w:t>
            </w:r>
          </w:p>
        </w:tc>
        <w:tc>
          <w:tcPr>
            <w:tcW w:w="3342" w:type="dxa"/>
          </w:tcPr>
          <w:p>
            <w:pPr>
              <w:pStyle w:val="TableParagraph"/>
              <w:spacing w:line="223" w:lineRule="exact"/>
              <w:ind w:left="221"/>
              <w:rPr>
                <w:sz w:val="21"/>
              </w:rPr>
            </w:pPr>
            <w:r>
              <w:rPr>
                <w:w w:val="85"/>
                <w:sz w:val="21"/>
              </w:rPr>
              <w:t>dental africado</w:t>
            </w:r>
            <w:r>
              <w:rPr>
                <w:spacing w:val="1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sordo</w:t>
            </w:r>
          </w:p>
        </w:tc>
        <w:tc>
          <w:tcPr>
            <w:tcW w:w="2002" w:type="dxa"/>
          </w:tcPr>
          <w:p>
            <w:pPr>
              <w:pStyle w:val="TableParagraph"/>
              <w:spacing w:line="223" w:lineRule="exact"/>
              <w:ind w:left="288"/>
              <w:rPr>
                <w:sz w:val="21"/>
              </w:rPr>
            </w:pPr>
            <w:r>
              <w:rPr>
                <w:w w:val="90"/>
                <w:sz w:val="21"/>
              </w:rPr>
              <w:t>al.</w:t>
            </w:r>
            <w:r>
              <w:rPr>
                <w:spacing w:val="-6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Zeit,</w:t>
            </w:r>
            <w:r>
              <w:rPr>
                <w:spacing w:val="-5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it.</w:t>
            </w:r>
            <w:r>
              <w:rPr>
                <w:spacing w:val="-6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forza</w:t>
            </w:r>
          </w:p>
        </w:tc>
      </w:tr>
      <w:tr>
        <w:trPr>
          <w:trHeight w:val="328" w:hRule="atLeast"/>
        </w:trPr>
        <w:tc>
          <w:tcPr>
            <w:tcW w:w="396" w:type="dxa"/>
          </w:tcPr>
          <w:p>
            <w:pPr>
              <w:pStyle w:val="TableParagraph"/>
              <w:spacing w:line="299" w:lineRule="exact" w:before="9"/>
              <w:ind w:left="50"/>
              <w:rPr>
                <w:rFonts w:ascii="Lucida Sans Unicode" w:hAnsi="Lucida Sans Unicode"/>
                <w:sz w:val="21"/>
              </w:rPr>
            </w:pPr>
            <w:r>
              <w:rPr>
                <w:spacing w:val="-1"/>
                <w:w w:val="96"/>
                <w:sz w:val="21"/>
              </w:rPr>
              <w:t>z</w:t>
            </w:r>
            <w:r>
              <w:rPr>
                <w:rFonts w:ascii="Lucida Sans Unicode" w:hAnsi="Lucida Sans Unicode"/>
                <w:w w:val="1"/>
                <w:sz w:val="21"/>
              </w:rPr>
              <w:t></w:t>
            </w:r>
          </w:p>
        </w:tc>
        <w:tc>
          <w:tcPr>
            <w:tcW w:w="3342" w:type="dxa"/>
          </w:tcPr>
          <w:p>
            <w:pPr>
              <w:pStyle w:val="TableParagraph"/>
              <w:spacing w:before="47"/>
              <w:ind w:left="221"/>
              <w:rPr>
                <w:sz w:val="21"/>
              </w:rPr>
            </w:pPr>
            <w:r>
              <w:rPr>
                <w:w w:val="85"/>
                <w:sz w:val="21"/>
              </w:rPr>
              <w:t>dental</w:t>
            </w:r>
            <w:r>
              <w:rPr>
                <w:spacing w:val="2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africado</w:t>
            </w:r>
            <w:r>
              <w:rPr>
                <w:spacing w:val="2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sonoro</w:t>
            </w:r>
          </w:p>
        </w:tc>
        <w:tc>
          <w:tcPr>
            <w:tcW w:w="2002" w:type="dxa"/>
          </w:tcPr>
          <w:p>
            <w:pPr>
              <w:pStyle w:val="TableParagraph"/>
              <w:spacing w:before="47"/>
              <w:ind w:left="288"/>
              <w:rPr>
                <w:sz w:val="21"/>
              </w:rPr>
            </w:pPr>
            <w:r>
              <w:rPr>
                <w:spacing w:val="-1"/>
                <w:w w:val="90"/>
                <w:sz w:val="21"/>
              </w:rPr>
              <w:t>it.</w:t>
            </w:r>
            <w:r>
              <w:rPr>
                <w:spacing w:val="-7"/>
                <w:w w:val="90"/>
                <w:sz w:val="21"/>
              </w:rPr>
              <w:t> </w:t>
            </w:r>
            <w:r>
              <w:rPr>
                <w:spacing w:val="-1"/>
                <w:w w:val="90"/>
                <w:sz w:val="21"/>
              </w:rPr>
              <w:t>mezzo,</w:t>
            </w:r>
            <w:r>
              <w:rPr>
                <w:spacing w:val="-6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azzurro</w:t>
            </w:r>
          </w:p>
        </w:tc>
      </w:tr>
      <w:tr>
        <w:trPr>
          <w:trHeight w:val="272" w:hRule="atLeast"/>
        </w:trPr>
        <w:tc>
          <w:tcPr>
            <w:tcW w:w="396" w:type="dxa"/>
          </w:tcPr>
          <w:p>
            <w:pPr>
              <w:pStyle w:val="TableParagraph"/>
              <w:spacing w:before="7"/>
              <w:ind w:left="50"/>
              <w:rPr>
                <w:sz w:val="21"/>
              </w:rPr>
            </w:pPr>
            <w:r>
              <w:rPr>
                <w:w w:val="79"/>
                <w:sz w:val="21"/>
              </w:rPr>
              <w:t>š</w:t>
            </w:r>
          </w:p>
        </w:tc>
        <w:tc>
          <w:tcPr>
            <w:tcW w:w="3342" w:type="dxa"/>
          </w:tcPr>
          <w:p>
            <w:pPr>
              <w:pStyle w:val="TableParagraph"/>
              <w:spacing w:before="7"/>
              <w:ind w:left="221"/>
              <w:rPr>
                <w:sz w:val="21"/>
              </w:rPr>
            </w:pPr>
            <w:r>
              <w:rPr>
                <w:w w:val="85"/>
                <w:sz w:val="21"/>
              </w:rPr>
              <w:t>prepalatal</w:t>
            </w:r>
            <w:r>
              <w:rPr>
                <w:spacing w:val="-4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fricativo</w:t>
            </w:r>
            <w:r>
              <w:rPr>
                <w:spacing w:val="-4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sordo</w:t>
            </w:r>
          </w:p>
        </w:tc>
        <w:tc>
          <w:tcPr>
            <w:tcW w:w="2002" w:type="dxa"/>
          </w:tcPr>
          <w:p>
            <w:pPr>
              <w:pStyle w:val="TableParagraph"/>
              <w:spacing w:before="7"/>
              <w:ind w:left="287"/>
              <w:rPr>
                <w:sz w:val="21"/>
              </w:rPr>
            </w:pPr>
            <w:r>
              <w:rPr>
                <w:w w:val="85"/>
                <w:sz w:val="21"/>
              </w:rPr>
              <w:t>ing.</w:t>
            </w:r>
            <w:r>
              <w:rPr>
                <w:spacing w:val="5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shame,</w:t>
            </w:r>
            <w:r>
              <w:rPr>
                <w:spacing w:val="5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al.</w:t>
            </w:r>
            <w:r>
              <w:rPr>
                <w:spacing w:val="5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Schiff</w:t>
            </w:r>
          </w:p>
        </w:tc>
      </w:tr>
      <w:tr>
        <w:trPr>
          <w:trHeight w:val="290" w:hRule="atLeast"/>
        </w:trPr>
        <w:tc>
          <w:tcPr>
            <w:tcW w:w="396" w:type="dxa"/>
          </w:tcPr>
          <w:p>
            <w:pPr>
              <w:pStyle w:val="TableParagraph"/>
              <w:spacing w:before="38"/>
              <w:ind w:left="5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89"/>
                <w:sz w:val="18"/>
              </w:rPr>
              <w:t>ž</w:t>
            </w:r>
          </w:p>
        </w:tc>
        <w:tc>
          <w:tcPr>
            <w:tcW w:w="3342" w:type="dxa"/>
          </w:tcPr>
          <w:p>
            <w:pPr>
              <w:pStyle w:val="TableParagraph"/>
              <w:ind w:left="221"/>
              <w:rPr>
                <w:sz w:val="21"/>
              </w:rPr>
            </w:pPr>
            <w:r>
              <w:rPr>
                <w:w w:val="85"/>
                <w:sz w:val="21"/>
              </w:rPr>
              <w:t>prepalatal</w:t>
            </w:r>
            <w:r>
              <w:rPr>
                <w:spacing w:val="-5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fricativo</w:t>
            </w:r>
            <w:r>
              <w:rPr>
                <w:spacing w:val="-4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sonoro</w:t>
            </w:r>
            <w:r>
              <w:rPr>
                <w:spacing w:val="-4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rehilante</w:t>
            </w:r>
          </w:p>
        </w:tc>
        <w:tc>
          <w:tcPr>
            <w:tcW w:w="2002" w:type="dxa"/>
          </w:tcPr>
          <w:p>
            <w:pPr>
              <w:pStyle w:val="TableParagraph"/>
              <w:ind w:left="288"/>
              <w:rPr>
                <w:sz w:val="21"/>
              </w:rPr>
            </w:pPr>
            <w:r>
              <w:rPr>
                <w:w w:val="85"/>
                <w:sz w:val="21"/>
              </w:rPr>
              <w:t>fr.</w:t>
            </w:r>
            <w:r>
              <w:rPr>
                <w:spacing w:val="1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jamais,</w:t>
            </w:r>
            <w:r>
              <w:rPr>
                <w:spacing w:val="1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gentil</w:t>
            </w:r>
          </w:p>
        </w:tc>
      </w:tr>
      <w:tr>
        <w:trPr>
          <w:trHeight w:val="266" w:hRule="atLeast"/>
        </w:trPr>
        <w:tc>
          <w:tcPr>
            <w:tcW w:w="396" w:type="dxa"/>
          </w:tcPr>
          <w:p>
            <w:pPr>
              <w:pStyle w:val="TableParagraph"/>
              <w:spacing w:line="208" w:lineRule="exact" w:before="38"/>
              <w:ind w:left="5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w w:val="90"/>
                <w:sz w:val="18"/>
              </w:rPr>
              <w:t>ş</w:t>
            </w:r>
          </w:p>
        </w:tc>
        <w:tc>
          <w:tcPr>
            <w:tcW w:w="3342" w:type="dxa"/>
          </w:tcPr>
          <w:p>
            <w:pPr>
              <w:pStyle w:val="TableParagraph"/>
              <w:spacing w:line="221" w:lineRule="exact"/>
              <w:ind w:left="221"/>
              <w:rPr>
                <w:sz w:val="21"/>
              </w:rPr>
            </w:pPr>
            <w:r>
              <w:rPr>
                <w:w w:val="80"/>
                <w:sz w:val="21"/>
              </w:rPr>
              <w:t>sibilante</w:t>
            </w:r>
            <w:r>
              <w:rPr>
                <w:spacing w:val="25"/>
                <w:w w:val="80"/>
                <w:sz w:val="21"/>
              </w:rPr>
              <w:t> </w:t>
            </w:r>
            <w:r>
              <w:rPr>
                <w:w w:val="80"/>
                <w:sz w:val="21"/>
              </w:rPr>
              <w:t>retrofleja</w:t>
            </w:r>
          </w:p>
        </w:tc>
        <w:tc>
          <w:tcPr>
            <w:tcW w:w="200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1"/>
        </w:rPr>
      </w:pPr>
    </w:p>
    <w:p>
      <w:pPr>
        <w:pStyle w:val="BodyText"/>
        <w:ind w:left="301"/>
      </w:pPr>
      <w:r>
        <w:rPr>
          <w:w w:val="95"/>
        </w:rPr>
        <w:t>Bibliografía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301"/>
      </w:pPr>
      <w:r>
        <w:rPr>
          <w:w w:val="90"/>
        </w:rPr>
        <w:t>Arias</w:t>
      </w:r>
      <w:r>
        <w:rPr>
          <w:spacing w:val="-7"/>
          <w:w w:val="90"/>
        </w:rPr>
        <w:t> </w:t>
      </w:r>
      <w:r>
        <w:rPr>
          <w:w w:val="90"/>
        </w:rPr>
        <w:t>Saavedra,</w:t>
      </w:r>
      <w:r>
        <w:rPr>
          <w:spacing w:val="-7"/>
          <w:w w:val="90"/>
        </w:rPr>
        <w:t> </w:t>
      </w:r>
      <w:r>
        <w:rPr>
          <w:w w:val="90"/>
        </w:rPr>
        <w:t>Antonio</w:t>
      </w:r>
      <w:r>
        <w:rPr>
          <w:spacing w:val="-6"/>
          <w:w w:val="90"/>
        </w:rPr>
        <w:t> </w:t>
      </w:r>
      <w:r>
        <w:rPr>
          <w:w w:val="90"/>
        </w:rPr>
        <w:t>1673</w:t>
      </w:r>
      <w:r>
        <w:rPr>
          <w:spacing w:val="-7"/>
          <w:w w:val="90"/>
        </w:rPr>
        <w:t> </w:t>
      </w:r>
      <w:r>
        <w:rPr>
          <w:w w:val="90"/>
        </w:rPr>
        <w:t>Ver</w:t>
      </w:r>
      <w:r>
        <w:rPr>
          <w:spacing w:val="-7"/>
          <w:w w:val="90"/>
        </w:rPr>
        <w:t> </w:t>
      </w:r>
      <w:r>
        <w:rPr>
          <w:w w:val="90"/>
        </w:rPr>
        <w:t>T.</w:t>
      </w:r>
      <w:r>
        <w:rPr>
          <w:spacing w:val="-6"/>
          <w:w w:val="90"/>
        </w:rPr>
        <w:t> </w:t>
      </w:r>
      <w:r>
        <w:rPr>
          <w:w w:val="90"/>
        </w:rPr>
        <w:t>Calvo.</w:t>
      </w:r>
    </w:p>
    <w:p>
      <w:pPr>
        <w:spacing w:before="36"/>
        <w:ind w:left="301" w:right="0" w:firstLine="0"/>
        <w:jc w:val="left"/>
        <w:rPr>
          <w:sz w:val="21"/>
        </w:rPr>
      </w:pPr>
      <w:r>
        <w:rPr>
          <w:w w:val="90"/>
          <w:sz w:val="21"/>
        </w:rPr>
        <w:t>Arregui,</w:t>
      </w:r>
      <w:r>
        <w:rPr>
          <w:spacing w:val="26"/>
          <w:w w:val="90"/>
          <w:sz w:val="21"/>
        </w:rPr>
        <w:t> </w:t>
      </w:r>
      <w:r>
        <w:rPr>
          <w:w w:val="90"/>
          <w:sz w:val="21"/>
        </w:rPr>
        <w:t>Domingo</w:t>
      </w:r>
      <w:r>
        <w:rPr>
          <w:spacing w:val="26"/>
          <w:w w:val="90"/>
          <w:sz w:val="21"/>
        </w:rPr>
        <w:t> </w:t>
      </w:r>
      <w:r>
        <w:rPr>
          <w:w w:val="90"/>
          <w:sz w:val="21"/>
        </w:rPr>
        <w:t>Lázaro</w:t>
      </w:r>
      <w:r>
        <w:rPr>
          <w:spacing w:val="27"/>
          <w:w w:val="90"/>
          <w:sz w:val="21"/>
        </w:rPr>
        <w:t> </w:t>
      </w:r>
      <w:r>
        <w:rPr>
          <w:w w:val="90"/>
          <w:sz w:val="21"/>
        </w:rPr>
        <w:t>1621</w:t>
      </w:r>
      <w:r>
        <w:rPr>
          <w:spacing w:val="27"/>
          <w:w w:val="90"/>
          <w:sz w:val="21"/>
        </w:rPr>
        <w:t> </w:t>
      </w:r>
      <w:r>
        <w:rPr>
          <w:w w:val="90"/>
          <w:sz w:val="21"/>
        </w:rPr>
        <w:t>(1980)</w:t>
      </w:r>
      <w:r>
        <w:rPr>
          <w:spacing w:val="27"/>
          <w:w w:val="90"/>
          <w:sz w:val="21"/>
        </w:rPr>
        <w:t> </w:t>
      </w:r>
      <w:r>
        <w:rPr>
          <w:i/>
          <w:w w:val="90"/>
          <w:sz w:val="22"/>
        </w:rPr>
        <w:t>Descripción</w:t>
      </w:r>
      <w:r>
        <w:rPr>
          <w:i/>
          <w:spacing w:val="25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23"/>
          <w:w w:val="90"/>
          <w:sz w:val="22"/>
        </w:rPr>
        <w:t> </w:t>
      </w:r>
      <w:r>
        <w:rPr>
          <w:i/>
          <w:w w:val="90"/>
          <w:sz w:val="22"/>
        </w:rPr>
        <w:t>la</w:t>
      </w:r>
      <w:r>
        <w:rPr>
          <w:i/>
          <w:spacing w:val="23"/>
          <w:w w:val="90"/>
          <w:sz w:val="22"/>
        </w:rPr>
        <w:t> </w:t>
      </w:r>
      <w:r>
        <w:rPr>
          <w:i/>
          <w:w w:val="90"/>
          <w:sz w:val="22"/>
        </w:rPr>
        <w:t>Nueva</w:t>
      </w:r>
      <w:r>
        <w:rPr>
          <w:i/>
          <w:spacing w:val="24"/>
          <w:w w:val="90"/>
          <w:sz w:val="22"/>
        </w:rPr>
        <w:t> </w:t>
      </w:r>
      <w:r>
        <w:rPr>
          <w:i/>
          <w:w w:val="90"/>
          <w:sz w:val="22"/>
        </w:rPr>
        <w:t>Galicia</w:t>
      </w:r>
      <w:r>
        <w:rPr>
          <w:w w:val="90"/>
          <w:sz w:val="21"/>
        </w:rPr>
        <w:t>.</w:t>
      </w:r>
    </w:p>
    <w:p>
      <w:pPr>
        <w:pStyle w:val="BodyText"/>
        <w:spacing w:before="43"/>
        <w:ind w:left="783"/>
      </w:pPr>
      <w:r>
        <w:rPr/>
        <w:t>Guadalajara.*</w:t>
      </w:r>
    </w:p>
    <w:p>
      <w:pPr>
        <w:pStyle w:val="BodyText"/>
        <w:spacing w:line="283" w:lineRule="auto" w:before="36"/>
        <w:ind w:left="783" w:right="446" w:hanging="483"/>
        <w:jc w:val="both"/>
      </w:pPr>
      <w:r>
        <w:rPr>
          <w:w w:val="90"/>
        </w:rPr>
        <w:t>Calvo, Tomás 1990 </w:t>
      </w:r>
      <w:r>
        <w:rPr>
          <w:i/>
          <w:w w:val="90"/>
          <w:sz w:val="22"/>
        </w:rPr>
        <w:t>Los albores del Nuevo Mundo: siglo XVI y XVII</w:t>
      </w:r>
      <w:r>
        <w:rPr>
          <w:w w:val="90"/>
        </w:rPr>
        <w:t>.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CEMCA – Universidad de Guadalajara. [Incluye </w:t>
      </w:r>
      <w:r>
        <w:rPr>
          <w:w w:val="90"/>
        </w:rPr>
        <w:t>“Información rendida</w:t>
      </w:r>
      <w:r>
        <w:rPr>
          <w:spacing w:val="-43"/>
          <w:w w:val="90"/>
        </w:rPr>
        <w:t> </w:t>
      </w:r>
      <w:r>
        <w:rPr>
          <w:w w:val="90"/>
        </w:rPr>
        <w:t>por el padre Antonio Arias Saavedra acerca del estado de la sierra del</w:t>
      </w:r>
      <w:r>
        <w:rPr>
          <w:spacing w:val="1"/>
          <w:w w:val="90"/>
        </w:rPr>
        <w:t> </w:t>
      </w:r>
      <w:r>
        <w:rPr>
          <w:w w:val="95"/>
        </w:rPr>
        <w:t>Nayarit,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siglo</w:t>
      </w:r>
      <w:r>
        <w:rPr>
          <w:spacing w:val="-6"/>
          <w:w w:val="95"/>
        </w:rPr>
        <w:t> </w:t>
      </w:r>
      <w:r>
        <w:rPr>
          <w:w w:val="95"/>
        </w:rPr>
        <w:t>XVII”,</w:t>
      </w:r>
      <w:r>
        <w:rPr>
          <w:spacing w:val="-7"/>
          <w:w w:val="95"/>
        </w:rPr>
        <w:t> </w:t>
      </w:r>
      <w:r>
        <w:rPr>
          <w:w w:val="95"/>
        </w:rPr>
        <w:t>pp.</w:t>
      </w:r>
      <w:r>
        <w:rPr>
          <w:spacing w:val="-6"/>
          <w:w w:val="95"/>
        </w:rPr>
        <w:t> </w:t>
      </w:r>
      <w:r>
        <w:rPr>
          <w:w w:val="95"/>
        </w:rPr>
        <w:t>284-309].*</w:t>
      </w:r>
    </w:p>
    <w:p>
      <w:pPr>
        <w:spacing w:line="271" w:lineRule="auto" w:before="0"/>
        <w:ind w:left="783" w:right="445" w:hanging="483"/>
        <w:jc w:val="both"/>
        <w:rPr>
          <w:sz w:val="21"/>
        </w:rPr>
      </w:pPr>
      <w:r>
        <w:rPr>
          <w:w w:val="85"/>
          <w:sz w:val="21"/>
        </w:rPr>
        <w:t>Diguet, Léon 1911 </w:t>
      </w:r>
      <w:r>
        <w:rPr>
          <w:i/>
          <w:w w:val="85"/>
          <w:sz w:val="22"/>
        </w:rPr>
        <w:t>Idiome huichol</w:t>
      </w:r>
      <w:r>
        <w:rPr>
          <w:w w:val="85"/>
          <w:sz w:val="21"/>
        </w:rPr>
        <w:t>. Contribution à l'étude des languages mexi-</w:t>
      </w:r>
      <w:r>
        <w:rPr>
          <w:spacing w:val="1"/>
          <w:w w:val="85"/>
          <w:sz w:val="21"/>
        </w:rPr>
        <w:t> </w:t>
      </w:r>
      <w:r>
        <w:rPr>
          <w:w w:val="80"/>
          <w:sz w:val="21"/>
        </w:rPr>
        <w:t>caines.</w:t>
      </w:r>
      <w:r>
        <w:rPr>
          <w:spacing w:val="7"/>
          <w:w w:val="80"/>
          <w:sz w:val="21"/>
        </w:rPr>
        <w:t> </w:t>
      </w:r>
      <w:r>
        <w:rPr>
          <w:i/>
          <w:w w:val="80"/>
          <w:sz w:val="22"/>
        </w:rPr>
        <w:t>Journal</w:t>
      </w:r>
      <w:r>
        <w:rPr>
          <w:i/>
          <w:spacing w:val="4"/>
          <w:w w:val="80"/>
          <w:sz w:val="22"/>
        </w:rPr>
        <w:t> </w:t>
      </w:r>
      <w:r>
        <w:rPr>
          <w:i/>
          <w:w w:val="80"/>
          <w:sz w:val="22"/>
        </w:rPr>
        <w:t>de</w:t>
      </w:r>
      <w:r>
        <w:rPr>
          <w:i/>
          <w:spacing w:val="4"/>
          <w:w w:val="80"/>
          <w:sz w:val="22"/>
        </w:rPr>
        <w:t> </w:t>
      </w:r>
      <w:r>
        <w:rPr>
          <w:i/>
          <w:w w:val="80"/>
          <w:sz w:val="22"/>
        </w:rPr>
        <w:t>la</w:t>
      </w:r>
      <w:r>
        <w:rPr>
          <w:i/>
          <w:spacing w:val="5"/>
          <w:w w:val="80"/>
          <w:sz w:val="22"/>
        </w:rPr>
        <w:t> </w:t>
      </w:r>
      <w:r>
        <w:rPr>
          <w:i/>
          <w:w w:val="80"/>
          <w:sz w:val="22"/>
        </w:rPr>
        <w:t>Sociéte</w:t>
      </w:r>
      <w:r>
        <w:rPr>
          <w:i/>
          <w:spacing w:val="5"/>
          <w:w w:val="80"/>
          <w:sz w:val="22"/>
        </w:rPr>
        <w:t> </w:t>
      </w:r>
      <w:r>
        <w:rPr>
          <w:i/>
          <w:w w:val="80"/>
          <w:sz w:val="22"/>
        </w:rPr>
        <w:t>des</w:t>
      </w:r>
      <w:r>
        <w:rPr>
          <w:i/>
          <w:spacing w:val="5"/>
          <w:w w:val="80"/>
          <w:sz w:val="22"/>
        </w:rPr>
        <w:t> </w:t>
      </w:r>
      <w:r>
        <w:rPr>
          <w:i/>
          <w:w w:val="80"/>
          <w:sz w:val="22"/>
        </w:rPr>
        <w:t>Américanistes</w:t>
      </w:r>
      <w:r>
        <w:rPr>
          <w:i/>
          <w:spacing w:val="4"/>
          <w:w w:val="80"/>
          <w:sz w:val="22"/>
        </w:rPr>
        <w:t> </w:t>
      </w:r>
      <w:r>
        <w:rPr>
          <w:i/>
          <w:w w:val="80"/>
          <w:sz w:val="22"/>
        </w:rPr>
        <w:t>de</w:t>
      </w:r>
      <w:r>
        <w:rPr>
          <w:i/>
          <w:spacing w:val="5"/>
          <w:w w:val="80"/>
          <w:sz w:val="22"/>
        </w:rPr>
        <w:t> </w:t>
      </w:r>
      <w:r>
        <w:rPr>
          <w:i/>
          <w:w w:val="80"/>
          <w:sz w:val="22"/>
        </w:rPr>
        <w:t>Paris</w:t>
      </w:r>
      <w:r>
        <w:rPr>
          <w:i/>
          <w:spacing w:val="3"/>
          <w:w w:val="80"/>
          <w:sz w:val="22"/>
        </w:rPr>
        <w:t> </w:t>
      </w:r>
      <w:r>
        <w:rPr>
          <w:w w:val="80"/>
          <w:sz w:val="21"/>
        </w:rPr>
        <w:t>8:</w:t>
      </w:r>
      <w:r>
        <w:rPr>
          <w:spacing w:val="7"/>
          <w:w w:val="80"/>
          <w:sz w:val="21"/>
        </w:rPr>
        <w:t> </w:t>
      </w:r>
      <w:r>
        <w:rPr>
          <w:w w:val="80"/>
          <w:sz w:val="21"/>
        </w:rPr>
        <w:t>23-54.</w:t>
      </w:r>
    </w:p>
    <w:p>
      <w:pPr>
        <w:pStyle w:val="BodyText"/>
        <w:spacing w:line="280" w:lineRule="auto"/>
        <w:ind w:left="783" w:right="445" w:hanging="483"/>
        <w:jc w:val="both"/>
      </w:pPr>
      <w:r>
        <w:rPr>
          <w:w w:val="85"/>
        </w:rPr>
        <w:t>Grimes, Joseph E. 1960 “Spanish-Náhuatl-Huichol monetary terms”. </w:t>
      </w:r>
      <w:r>
        <w:rPr>
          <w:i/>
          <w:w w:val="85"/>
          <w:sz w:val="22"/>
        </w:rPr>
        <w:t>IJAL </w:t>
      </w:r>
      <w:r>
        <w:rPr>
          <w:w w:val="85"/>
        </w:rPr>
        <w:t>26:</w:t>
      </w:r>
      <w:r>
        <w:rPr>
          <w:spacing w:val="1"/>
          <w:w w:val="85"/>
        </w:rPr>
        <w:t> </w:t>
      </w:r>
      <w:r>
        <w:rPr>
          <w:w w:val="95"/>
        </w:rPr>
        <w:t>162-65.</w:t>
      </w:r>
    </w:p>
    <w:p>
      <w:pPr>
        <w:pStyle w:val="BodyText"/>
        <w:spacing w:before="5"/>
        <w:ind w:left="301"/>
        <w:jc w:val="both"/>
      </w:pPr>
      <w:r>
        <w:rPr>
          <w:w w:val="90"/>
        </w:rPr>
        <w:t>Iturrioz,</w:t>
      </w:r>
      <w:r>
        <w:rPr>
          <w:spacing w:val="19"/>
          <w:w w:val="90"/>
        </w:rPr>
        <w:t> </w:t>
      </w:r>
      <w:r>
        <w:rPr>
          <w:w w:val="90"/>
        </w:rPr>
        <w:t>José</w:t>
      </w:r>
      <w:r>
        <w:rPr>
          <w:spacing w:val="20"/>
          <w:w w:val="90"/>
        </w:rPr>
        <w:t> </w:t>
      </w:r>
      <w:r>
        <w:rPr>
          <w:w w:val="90"/>
        </w:rPr>
        <w:t>Luis</w:t>
      </w:r>
      <w:r>
        <w:rPr>
          <w:spacing w:val="20"/>
          <w:w w:val="90"/>
        </w:rPr>
        <w:t> </w:t>
      </w:r>
      <w:r>
        <w:rPr>
          <w:w w:val="90"/>
        </w:rPr>
        <w:t>1986</w:t>
      </w:r>
      <w:r>
        <w:rPr>
          <w:spacing w:val="20"/>
          <w:w w:val="90"/>
        </w:rPr>
        <w:t> </w:t>
      </w:r>
      <w:r>
        <w:rPr>
          <w:w w:val="90"/>
        </w:rPr>
        <w:t>“Proyecto</w:t>
      </w:r>
      <w:r>
        <w:rPr>
          <w:spacing w:val="20"/>
          <w:w w:val="90"/>
        </w:rPr>
        <w:t> </w:t>
      </w:r>
      <w:r>
        <w:rPr>
          <w:w w:val="90"/>
        </w:rPr>
        <w:t>de</w:t>
      </w:r>
      <w:r>
        <w:rPr>
          <w:spacing w:val="18"/>
          <w:w w:val="90"/>
        </w:rPr>
        <w:t> </w:t>
      </w:r>
      <w:r>
        <w:rPr>
          <w:w w:val="90"/>
        </w:rPr>
        <w:t>investigación</w:t>
      </w:r>
      <w:r>
        <w:rPr>
          <w:spacing w:val="19"/>
          <w:w w:val="90"/>
        </w:rPr>
        <w:t> </w:t>
      </w:r>
      <w:r>
        <w:rPr>
          <w:w w:val="90"/>
        </w:rPr>
        <w:t>de</w:t>
      </w:r>
      <w:r>
        <w:rPr>
          <w:spacing w:val="19"/>
          <w:w w:val="90"/>
        </w:rPr>
        <w:t> </w:t>
      </w:r>
      <w:r>
        <w:rPr>
          <w:w w:val="90"/>
        </w:rPr>
        <w:t>lenguas</w:t>
      </w:r>
      <w:r>
        <w:rPr>
          <w:spacing w:val="19"/>
          <w:w w:val="90"/>
        </w:rPr>
        <w:t> </w:t>
      </w:r>
      <w:r>
        <w:rPr>
          <w:w w:val="90"/>
        </w:rPr>
        <w:t>indígenas”.</w:t>
      </w:r>
    </w:p>
    <w:p>
      <w:pPr>
        <w:spacing w:before="37"/>
        <w:ind w:left="783" w:right="0" w:firstLine="0"/>
        <w:jc w:val="both"/>
        <w:rPr>
          <w:sz w:val="21"/>
        </w:rPr>
      </w:pPr>
      <w:r>
        <w:rPr>
          <w:i/>
          <w:w w:val="85"/>
          <w:sz w:val="22"/>
        </w:rPr>
        <w:t>Función</w:t>
      </w:r>
      <w:r>
        <w:rPr>
          <w:i/>
          <w:spacing w:val="11"/>
          <w:w w:val="85"/>
          <w:sz w:val="22"/>
        </w:rPr>
        <w:t> </w:t>
      </w:r>
      <w:r>
        <w:rPr>
          <w:w w:val="85"/>
          <w:sz w:val="21"/>
        </w:rPr>
        <w:t>I/1: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145-156.</w:t>
      </w:r>
    </w:p>
    <w:p>
      <w:pPr>
        <w:spacing w:after="0"/>
        <w:jc w:val="both"/>
        <w:rPr>
          <w:sz w:val="21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80" w:lineRule="auto" w:before="149"/>
        <w:ind w:left="902" w:right="326" w:hanging="483"/>
        <w:jc w:val="both"/>
      </w:pPr>
      <w:r>
        <w:rPr>
          <w:w w:val="90"/>
        </w:rPr>
        <w:t>Iturrioz, José Luis 1993 “Propuesta que hace la Unión de Comunidades</w:t>
      </w:r>
      <w:r>
        <w:rPr>
          <w:spacing w:val="1"/>
          <w:w w:val="90"/>
        </w:rPr>
        <w:t> </w:t>
      </w:r>
      <w:r>
        <w:rPr>
          <w:w w:val="85"/>
        </w:rPr>
        <w:t>Indígenas Huicholas para el reconocimiento de los nombres Wixarika de</w:t>
      </w:r>
      <w:r>
        <w:rPr>
          <w:spacing w:val="1"/>
          <w:w w:val="85"/>
        </w:rPr>
        <w:t> </w:t>
      </w:r>
      <w:r>
        <w:rPr>
          <w:w w:val="85"/>
        </w:rPr>
        <w:t>los Asentamientos Huicholes”. Documento elaborado para la Unión de</w:t>
      </w:r>
      <w:r>
        <w:rPr>
          <w:spacing w:val="1"/>
          <w:w w:val="85"/>
        </w:rPr>
        <w:t> </w:t>
      </w:r>
      <w:r>
        <w:rPr>
          <w:w w:val="90"/>
        </w:rPr>
        <w:t>Comunidades</w:t>
      </w:r>
      <w:r>
        <w:rPr>
          <w:spacing w:val="1"/>
          <w:w w:val="90"/>
        </w:rPr>
        <w:t> </w:t>
      </w:r>
      <w:r>
        <w:rPr>
          <w:w w:val="90"/>
        </w:rPr>
        <w:t>Indígenas</w:t>
      </w:r>
      <w:r>
        <w:rPr>
          <w:spacing w:val="1"/>
          <w:w w:val="90"/>
        </w:rPr>
        <w:t> </w:t>
      </w:r>
      <w:r>
        <w:rPr>
          <w:w w:val="90"/>
        </w:rPr>
        <w:t>Huicholas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Jalisco,</w:t>
      </w:r>
      <w:r>
        <w:rPr>
          <w:spacing w:val="1"/>
          <w:w w:val="90"/>
        </w:rPr>
        <w:t> </w:t>
      </w:r>
      <w:r>
        <w:rPr>
          <w:w w:val="90"/>
        </w:rPr>
        <w:t>donde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solicita</w:t>
      </w:r>
      <w:r>
        <w:rPr>
          <w:spacing w:val="1"/>
          <w:w w:val="90"/>
        </w:rPr>
        <w:t> </w:t>
      </w:r>
      <w:r>
        <w:rPr>
          <w:w w:val="90"/>
        </w:rPr>
        <w:t>al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Municipio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Mezquitic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el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reconocimiento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oficial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los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nombres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los</w:t>
      </w:r>
      <w:r>
        <w:rPr>
          <w:spacing w:val="-44"/>
          <w:w w:val="90"/>
        </w:rPr>
        <w:t> </w:t>
      </w:r>
      <w:r>
        <w:rPr>
          <w:spacing w:val="-1"/>
          <w:w w:val="90"/>
        </w:rPr>
        <w:t>asentamientos más importantes de la zona huichola.</w:t>
      </w:r>
      <w:r>
        <w:rPr>
          <w:w w:val="90"/>
        </w:rPr>
        <w:t> </w:t>
      </w:r>
      <w:r>
        <w:rPr>
          <w:spacing w:val="-1"/>
          <w:w w:val="90"/>
        </w:rPr>
        <w:t>En </w:t>
      </w:r>
      <w:r>
        <w:rPr>
          <w:i/>
          <w:spacing w:val="-1"/>
          <w:w w:val="90"/>
          <w:sz w:val="22"/>
        </w:rPr>
        <w:t>Reflexiones</w:t>
      </w:r>
      <w:r>
        <w:rPr>
          <w:i/>
          <w:w w:val="90"/>
          <w:sz w:val="22"/>
        </w:rPr>
        <w:t> sobre</w:t>
      </w:r>
      <w:r>
        <w:rPr>
          <w:i/>
          <w:spacing w:val="-7"/>
          <w:w w:val="90"/>
          <w:sz w:val="22"/>
        </w:rPr>
        <w:t> </w:t>
      </w:r>
      <w:r>
        <w:rPr>
          <w:i/>
          <w:w w:val="90"/>
          <w:sz w:val="22"/>
        </w:rPr>
        <w:t>la</w:t>
      </w:r>
      <w:r>
        <w:rPr>
          <w:i/>
          <w:spacing w:val="-6"/>
          <w:w w:val="90"/>
          <w:sz w:val="22"/>
        </w:rPr>
        <w:t> </w:t>
      </w:r>
      <w:r>
        <w:rPr>
          <w:i/>
          <w:w w:val="90"/>
          <w:sz w:val="22"/>
        </w:rPr>
        <w:t>Identidad</w:t>
      </w:r>
      <w:r>
        <w:rPr>
          <w:i/>
          <w:spacing w:val="-7"/>
          <w:w w:val="90"/>
          <w:sz w:val="22"/>
        </w:rPr>
        <w:t> </w:t>
      </w:r>
      <w:r>
        <w:rPr>
          <w:i/>
          <w:w w:val="90"/>
          <w:sz w:val="22"/>
        </w:rPr>
        <w:t>Etnica</w:t>
      </w:r>
      <w:r>
        <w:rPr>
          <w:w w:val="90"/>
        </w:rPr>
        <w:t>,</w:t>
      </w:r>
      <w:r>
        <w:rPr>
          <w:spacing w:val="-4"/>
          <w:w w:val="90"/>
        </w:rPr>
        <w:t> </w:t>
      </w:r>
      <w:r>
        <w:rPr>
          <w:w w:val="90"/>
        </w:rPr>
        <w:t>U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G,</w:t>
      </w:r>
      <w:r>
        <w:rPr>
          <w:spacing w:val="-4"/>
          <w:w w:val="90"/>
        </w:rPr>
        <w:t> </w:t>
      </w:r>
      <w:r>
        <w:rPr>
          <w:w w:val="90"/>
        </w:rPr>
        <w:t>pp.</w:t>
      </w:r>
      <w:r>
        <w:rPr>
          <w:spacing w:val="-4"/>
          <w:w w:val="90"/>
        </w:rPr>
        <w:t> </w:t>
      </w:r>
      <w:r>
        <w:rPr>
          <w:w w:val="90"/>
        </w:rPr>
        <w:t>39-44.</w:t>
      </w:r>
    </w:p>
    <w:p>
      <w:pPr>
        <w:spacing w:line="280" w:lineRule="auto" w:before="0"/>
        <w:ind w:left="902" w:right="326" w:hanging="483"/>
        <w:jc w:val="both"/>
        <w:rPr>
          <w:sz w:val="21"/>
        </w:rPr>
      </w:pPr>
      <w:r>
        <w:rPr>
          <w:spacing w:val="-1"/>
          <w:w w:val="85"/>
          <w:sz w:val="21"/>
        </w:rPr>
        <w:t>Iturrioz, José Luis 1995a </w:t>
      </w:r>
      <w:r>
        <w:rPr>
          <w:i/>
          <w:spacing w:val="-1"/>
          <w:w w:val="85"/>
          <w:sz w:val="22"/>
        </w:rPr>
        <w:t>Reflexiones </w:t>
      </w:r>
      <w:r>
        <w:rPr>
          <w:i/>
          <w:w w:val="85"/>
          <w:sz w:val="22"/>
        </w:rPr>
        <w:t>sobre la identidad étnica. </w:t>
      </w:r>
      <w:r>
        <w:rPr>
          <w:w w:val="85"/>
          <w:sz w:val="21"/>
        </w:rPr>
        <w:t>Universidad de</w:t>
      </w:r>
      <w:r>
        <w:rPr>
          <w:spacing w:val="-41"/>
          <w:w w:val="85"/>
          <w:sz w:val="21"/>
        </w:rPr>
        <w:t> </w:t>
      </w:r>
      <w:r>
        <w:rPr>
          <w:w w:val="95"/>
          <w:sz w:val="21"/>
        </w:rPr>
        <w:t>Guadalajara,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México.</w:t>
      </w:r>
    </w:p>
    <w:p>
      <w:pPr>
        <w:pStyle w:val="BodyText"/>
        <w:spacing w:line="276" w:lineRule="auto" w:before="3"/>
        <w:ind w:left="902" w:right="326" w:hanging="483"/>
        <w:jc w:val="both"/>
      </w:pPr>
      <w:r>
        <w:rPr>
          <w:w w:val="90"/>
        </w:rPr>
        <w:t>Iturrioz, José Luis 1995b “Die Personennamengebung bei den Huichol”. G.</w:t>
      </w:r>
      <w:r>
        <w:rPr>
          <w:spacing w:val="1"/>
          <w:w w:val="90"/>
        </w:rPr>
        <w:t> </w:t>
      </w:r>
      <w:r>
        <w:rPr>
          <w:w w:val="85"/>
        </w:rPr>
        <w:t>Hilty</w:t>
      </w:r>
      <w:r>
        <w:rPr>
          <w:spacing w:val="1"/>
          <w:w w:val="85"/>
        </w:rPr>
        <w:t> </w:t>
      </w:r>
      <w:r>
        <w:rPr>
          <w:w w:val="85"/>
        </w:rPr>
        <w:t>et</w:t>
      </w:r>
      <w:r>
        <w:rPr>
          <w:spacing w:val="1"/>
          <w:w w:val="85"/>
        </w:rPr>
        <w:t> </w:t>
      </w:r>
      <w:r>
        <w:rPr>
          <w:w w:val="85"/>
        </w:rPr>
        <w:t>al.</w:t>
      </w:r>
      <w:r>
        <w:rPr>
          <w:spacing w:val="2"/>
          <w:w w:val="85"/>
        </w:rPr>
        <w:t> </w:t>
      </w:r>
      <w:r>
        <w:rPr>
          <w:w w:val="85"/>
        </w:rPr>
        <w:t>eds. </w:t>
      </w:r>
      <w:r>
        <w:rPr>
          <w:i/>
          <w:w w:val="85"/>
          <w:sz w:val="22"/>
        </w:rPr>
        <w:t>Proper</w:t>
      </w:r>
      <w:r>
        <w:rPr>
          <w:i/>
          <w:spacing w:val="-1"/>
          <w:w w:val="85"/>
          <w:sz w:val="22"/>
        </w:rPr>
        <w:t> </w:t>
      </w:r>
      <w:r>
        <w:rPr>
          <w:i/>
          <w:w w:val="85"/>
          <w:sz w:val="22"/>
        </w:rPr>
        <w:t>Name</w:t>
      </w:r>
      <w:r>
        <w:rPr>
          <w:i/>
          <w:spacing w:val="-2"/>
          <w:w w:val="85"/>
          <w:sz w:val="22"/>
        </w:rPr>
        <w:t> </w:t>
      </w:r>
      <w:r>
        <w:rPr>
          <w:i/>
          <w:w w:val="85"/>
          <w:sz w:val="22"/>
        </w:rPr>
        <w:t>Studies</w:t>
      </w:r>
      <w:r>
        <w:rPr>
          <w:w w:val="85"/>
        </w:rPr>
        <w:t>.</w:t>
      </w:r>
      <w:r>
        <w:rPr>
          <w:spacing w:val="6"/>
          <w:w w:val="85"/>
        </w:rPr>
        <w:t> </w:t>
      </w:r>
      <w:r>
        <w:rPr>
          <w:w w:val="85"/>
        </w:rPr>
        <w:t>Berlin,</w:t>
      </w:r>
      <w:r>
        <w:rPr>
          <w:spacing w:val="1"/>
          <w:w w:val="85"/>
        </w:rPr>
        <w:t> </w:t>
      </w:r>
      <w:r>
        <w:rPr>
          <w:w w:val="85"/>
        </w:rPr>
        <w:t>Walter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Gruyter.</w:t>
      </w:r>
    </w:p>
    <w:p>
      <w:pPr>
        <w:spacing w:line="276" w:lineRule="auto" w:before="6"/>
        <w:ind w:left="902" w:right="326" w:hanging="483"/>
        <w:jc w:val="both"/>
        <w:rPr>
          <w:sz w:val="21"/>
        </w:rPr>
      </w:pPr>
      <w:r>
        <w:rPr>
          <w:w w:val="90"/>
          <w:sz w:val="21"/>
        </w:rPr>
        <w:t>Iturrioz,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José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Luis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1995c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“Namen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in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kolonialen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und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postkolonialen</w:t>
      </w:r>
      <w:r>
        <w:rPr>
          <w:spacing w:val="-43"/>
          <w:w w:val="90"/>
          <w:sz w:val="21"/>
        </w:rPr>
        <w:t> </w:t>
      </w:r>
      <w:r>
        <w:rPr>
          <w:w w:val="85"/>
          <w:sz w:val="21"/>
        </w:rPr>
        <w:t>Verhältnissen III: Mesoamerika”.</w:t>
      </w:r>
      <w:r>
        <w:rPr>
          <w:spacing w:val="35"/>
          <w:sz w:val="21"/>
        </w:rPr>
        <w:t> </w:t>
      </w:r>
      <w:r>
        <w:rPr>
          <w:i/>
          <w:w w:val="85"/>
          <w:sz w:val="22"/>
        </w:rPr>
        <w:t>Namenforschung</w:t>
      </w:r>
      <w:r>
        <w:rPr>
          <w:w w:val="85"/>
          <w:sz w:val="21"/>
        </w:rPr>
        <w:t>. En G. Hilty et al.</w:t>
      </w:r>
      <w:r>
        <w:rPr>
          <w:spacing w:val="1"/>
          <w:w w:val="85"/>
          <w:sz w:val="21"/>
        </w:rPr>
        <w:t> </w:t>
      </w:r>
      <w:r>
        <w:rPr>
          <w:w w:val="80"/>
          <w:sz w:val="21"/>
        </w:rPr>
        <w:t>eds.</w:t>
      </w:r>
      <w:r>
        <w:rPr>
          <w:spacing w:val="17"/>
          <w:w w:val="80"/>
          <w:sz w:val="21"/>
        </w:rPr>
        <w:t> </w:t>
      </w:r>
      <w:r>
        <w:rPr>
          <w:i/>
          <w:w w:val="80"/>
          <w:sz w:val="22"/>
        </w:rPr>
        <w:t>Proper</w:t>
      </w:r>
      <w:r>
        <w:rPr>
          <w:i/>
          <w:spacing w:val="15"/>
          <w:w w:val="80"/>
          <w:sz w:val="22"/>
        </w:rPr>
        <w:t> </w:t>
      </w:r>
      <w:r>
        <w:rPr>
          <w:i/>
          <w:w w:val="80"/>
          <w:sz w:val="22"/>
        </w:rPr>
        <w:t>Name</w:t>
      </w:r>
      <w:r>
        <w:rPr>
          <w:i/>
          <w:spacing w:val="16"/>
          <w:w w:val="80"/>
          <w:sz w:val="22"/>
        </w:rPr>
        <w:t> </w:t>
      </w:r>
      <w:r>
        <w:rPr>
          <w:i/>
          <w:w w:val="80"/>
          <w:sz w:val="22"/>
        </w:rPr>
        <w:t>Studies.</w:t>
      </w:r>
      <w:r>
        <w:rPr>
          <w:i/>
          <w:spacing w:val="15"/>
          <w:w w:val="80"/>
          <w:sz w:val="22"/>
        </w:rPr>
        <w:t> </w:t>
      </w:r>
      <w:r>
        <w:rPr>
          <w:i/>
          <w:w w:val="80"/>
          <w:sz w:val="22"/>
        </w:rPr>
        <w:t>Les</w:t>
      </w:r>
      <w:r>
        <w:rPr>
          <w:i/>
          <w:spacing w:val="15"/>
          <w:w w:val="80"/>
          <w:sz w:val="22"/>
        </w:rPr>
        <w:t> </w:t>
      </w:r>
      <w:r>
        <w:rPr>
          <w:i/>
          <w:w w:val="80"/>
          <w:sz w:val="22"/>
        </w:rPr>
        <w:t>noms</w:t>
      </w:r>
      <w:r>
        <w:rPr>
          <w:i/>
          <w:spacing w:val="15"/>
          <w:w w:val="80"/>
          <w:sz w:val="22"/>
        </w:rPr>
        <w:t> </w:t>
      </w:r>
      <w:r>
        <w:rPr>
          <w:i/>
          <w:w w:val="80"/>
          <w:sz w:val="22"/>
        </w:rPr>
        <w:t>propres</w:t>
      </w:r>
      <w:r>
        <w:rPr>
          <w:w w:val="80"/>
          <w:sz w:val="21"/>
        </w:rPr>
        <w:t>.</w:t>
      </w:r>
      <w:r>
        <w:rPr>
          <w:spacing w:val="18"/>
          <w:w w:val="80"/>
          <w:sz w:val="21"/>
        </w:rPr>
        <w:t> </w:t>
      </w:r>
      <w:r>
        <w:rPr>
          <w:w w:val="80"/>
          <w:sz w:val="21"/>
        </w:rPr>
        <w:t>Berlin,</w:t>
      </w:r>
      <w:r>
        <w:rPr>
          <w:spacing w:val="18"/>
          <w:w w:val="80"/>
          <w:sz w:val="21"/>
        </w:rPr>
        <w:t> </w:t>
      </w:r>
      <w:r>
        <w:rPr>
          <w:w w:val="80"/>
          <w:sz w:val="21"/>
        </w:rPr>
        <w:t>Walter</w:t>
      </w:r>
      <w:r>
        <w:rPr>
          <w:spacing w:val="17"/>
          <w:w w:val="80"/>
          <w:sz w:val="21"/>
        </w:rPr>
        <w:t> </w:t>
      </w:r>
      <w:r>
        <w:rPr>
          <w:w w:val="80"/>
          <w:sz w:val="21"/>
        </w:rPr>
        <w:t>de</w:t>
      </w:r>
      <w:r>
        <w:rPr>
          <w:spacing w:val="18"/>
          <w:w w:val="80"/>
          <w:sz w:val="21"/>
        </w:rPr>
        <w:t> </w:t>
      </w:r>
      <w:r>
        <w:rPr>
          <w:w w:val="80"/>
          <w:sz w:val="21"/>
        </w:rPr>
        <w:t>Gruyter.</w:t>
      </w:r>
    </w:p>
    <w:p>
      <w:pPr>
        <w:spacing w:line="276" w:lineRule="auto" w:before="2"/>
        <w:ind w:left="902" w:right="326" w:hanging="483"/>
        <w:jc w:val="both"/>
        <w:rPr>
          <w:sz w:val="21"/>
        </w:rPr>
      </w:pPr>
      <w:r>
        <w:rPr>
          <w:w w:val="85"/>
          <w:sz w:val="21"/>
        </w:rPr>
        <w:t>Iturrioz,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José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Luis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1995d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“Namenforschung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in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Mittelamerika.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Proper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name</w:t>
      </w:r>
      <w:r>
        <w:rPr>
          <w:spacing w:val="1"/>
          <w:w w:val="85"/>
          <w:sz w:val="21"/>
        </w:rPr>
        <w:t> </w:t>
      </w:r>
      <w:r>
        <w:rPr>
          <w:spacing w:val="-1"/>
          <w:w w:val="90"/>
          <w:sz w:val="21"/>
        </w:rPr>
        <w:t>studies in Central America”. </w:t>
      </w:r>
      <w:r>
        <w:rPr>
          <w:i/>
          <w:spacing w:val="-1"/>
          <w:w w:val="90"/>
          <w:sz w:val="22"/>
        </w:rPr>
        <w:t>Namenforschung</w:t>
      </w:r>
      <w:r>
        <w:rPr>
          <w:spacing w:val="-1"/>
          <w:w w:val="90"/>
          <w:sz w:val="21"/>
        </w:rPr>
        <w:t>. </w:t>
      </w:r>
      <w:r>
        <w:rPr>
          <w:w w:val="90"/>
          <w:sz w:val="21"/>
        </w:rPr>
        <w:t>En G. Hilty et al. eds.</w:t>
      </w:r>
      <w:r>
        <w:rPr>
          <w:spacing w:val="1"/>
          <w:w w:val="90"/>
          <w:sz w:val="21"/>
        </w:rPr>
        <w:t> </w:t>
      </w:r>
      <w:r>
        <w:rPr>
          <w:i/>
          <w:w w:val="80"/>
          <w:sz w:val="22"/>
        </w:rPr>
        <w:t>Proper</w:t>
      </w:r>
      <w:r>
        <w:rPr>
          <w:i/>
          <w:spacing w:val="10"/>
          <w:w w:val="80"/>
          <w:sz w:val="22"/>
        </w:rPr>
        <w:t> </w:t>
      </w:r>
      <w:r>
        <w:rPr>
          <w:i/>
          <w:w w:val="80"/>
          <w:sz w:val="22"/>
        </w:rPr>
        <w:t>Name</w:t>
      </w:r>
      <w:r>
        <w:rPr>
          <w:i/>
          <w:spacing w:val="11"/>
          <w:w w:val="80"/>
          <w:sz w:val="22"/>
        </w:rPr>
        <w:t> </w:t>
      </w:r>
      <w:r>
        <w:rPr>
          <w:i/>
          <w:w w:val="80"/>
          <w:sz w:val="22"/>
        </w:rPr>
        <w:t>Studies.</w:t>
      </w:r>
      <w:r>
        <w:rPr>
          <w:i/>
          <w:spacing w:val="10"/>
          <w:w w:val="80"/>
          <w:sz w:val="22"/>
        </w:rPr>
        <w:t> </w:t>
      </w:r>
      <w:r>
        <w:rPr>
          <w:i/>
          <w:w w:val="80"/>
          <w:sz w:val="22"/>
        </w:rPr>
        <w:t>Les</w:t>
      </w:r>
      <w:r>
        <w:rPr>
          <w:i/>
          <w:spacing w:val="11"/>
          <w:w w:val="80"/>
          <w:sz w:val="22"/>
        </w:rPr>
        <w:t> </w:t>
      </w:r>
      <w:r>
        <w:rPr>
          <w:i/>
          <w:w w:val="80"/>
          <w:sz w:val="22"/>
        </w:rPr>
        <w:t>noms</w:t>
      </w:r>
      <w:r>
        <w:rPr>
          <w:i/>
          <w:spacing w:val="10"/>
          <w:w w:val="80"/>
          <w:sz w:val="22"/>
        </w:rPr>
        <w:t> </w:t>
      </w:r>
      <w:r>
        <w:rPr>
          <w:i/>
          <w:w w:val="80"/>
          <w:sz w:val="22"/>
        </w:rPr>
        <w:t>propres</w:t>
      </w:r>
      <w:r>
        <w:rPr>
          <w:w w:val="80"/>
          <w:sz w:val="21"/>
        </w:rPr>
        <w:t>.</w:t>
      </w:r>
      <w:r>
        <w:rPr>
          <w:spacing w:val="13"/>
          <w:w w:val="80"/>
          <w:sz w:val="21"/>
        </w:rPr>
        <w:t> </w:t>
      </w:r>
      <w:r>
        <w:rPr>
          <w:w w:val="80"/>
          <w:sz w:val="21"/>
        </w:rPr>
        <w:t>Berlin,</w:t>
      </w:r>
      <w:r>
        <w:rPr>
          <w:spacing w:val="14"/>
          <w:w w:val="80"/>
          <w:sz w:val="21"/>
        </w:rPr>
        <w:t> </w:t>
      </w:r>
      <w:r>
        <w:rPr>
          <w:w w:val="80"/>
          <w:sz w:val="21"/>
        </w:rPr>
        <w:t>Walter</w:t>
      </w:r>
      <w:r>
        <w:rPr>
          <w:spacing w:val="13"/>
          <w:w w:val="80"/>
          <w:sz w:val="21"/>
        </w:rPr>
        <w:t> </w:t>
      </w:r>
      <w:r>
        <w:rPr>
          <w:w w:val="80"/>
          <w:sz w:val="21"/>
        </w:rPr>
        <w:t>de</w:t>
      </w:r>
      <w:r>
        <w:rPr>
          <w:spacing w:val="13"/>
          <w:w w:val="80"/>
          <w:sz w:val="21"/>
        </w:rPr>
        <w:t> </w:t>
      </w:r>
      <w:r>
        <w:rPr>
          <w:w w:val="80"/>
          <w:sz w:val="21"/>
        </w:rPr>
        <w:t>Gruyter.</w:t>
      </w:r>
    </w:p>
    <w:p>
      <w:pPr>
        <w:pStyle w:val="BodyText"/>
        <w:spacing w:line="280" w:lineRule="auto"/>
        <w:ind w:left="902" w:right="326" w:hanging="483"/>
        <w:jc w:val="both"/>
      </w:pPr>
      <w:r>
        <w:rPr>
          <w:w w:val="85"/>
        </w:rPr>
        <w:t>Iturrioz, José Luis 1995e “Toponomástica Huichola”. </w:t>
      </w:r>
      <w:r>
        <w:rPr>
          <w:i/>
          <w:w w:val="85"/>
          <w:sz w:val="22"/>
        </w:rPr>
        <w:t>Estudios Jaliscienses </w:t>
      </w:r>
      <w:r>
        <w:rPr>
          <w:w w:val="85"/>
        </w:rPr>
        <w:t>19</w:t>
      </w:r>
      <w:r>
        <w:rPr>
          <w:spacing w:val="1"/>
          <w:w w:val="85"/>
        </w:rPr>
        <w:t> </w:t>
      </w:r>
      <w:r>
        <w:rPr>
          <w:w w:val="95"/>
        </w:rPr>
        <w:t>(Febrero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1995),</w:t>
      </w:r>
      <w:r>
        <w:rPr>
          <w:spacing w:val="-5"/>
          <w:w w:val="95"/>
        </w:rPr>
        <w:t> </w:t>
      </w:r>
      <w:r>
        <w:rPr>
          <w:w w:val="95"/>
        </w:rPr>
        <w:t>Colegio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Jalisco.</w:t>
      </w:r>
    </w:p>
    <w:p>
      <w:pPr>
        <w:pStyle w:val="BodyText"/>
        <w:spacing w:line="247" w:lineRule="exact"/>
        <w:ind w:left="420"/>
        <w:jc w:val="both"/>
      </w:pPr>
      <w:r>
        <w:rPr>
          <w:w w:val="90"/>
        </w:rPr>
        <w:t>Iturrioz,</w:t>
      </w:r>
      <w:r>
        <w:rPr>
          <w:spacing w:val="20"/>
          <w:w w:val="90"/>
        </w:rPr>
        <w:t> </w:t>
      </w:r>
      <w:r>
        <w:rPr>
          <w:w w:val="90"/>
        </w:rPr>
        <w:t>José</w:t>
      </w:r>
      <w:r>
        <w:rPr>
          <w:spacing w:val="21"/>
          <w:w w:val="90"/>
        </w:rPr>
        <w:t> </w:t>
      </w:r>
      <w:r>
        <w:rPr>
          <w:w w:val="90"/>
        </w:rPr>
        <w:t>Luis</w:t>
      </w:r>
      <w:r>
        <w:rPr>
          <w:spacing w:val="21"/>
          <w:w w:val="90"/>
        </w:rPr>
        <w:t> </w:t>
      </w:r>
      <w:r>
        <w:rPr>
          <w:w w:val="90"/>
        </w:rPr>
        <w:t>1995f</w:t>
      </w:r>
      <w:r>
        <w:rPr>
          <w:spacing w:val="21"/>
          <w:w w:val="90"/>
        </w:rPr>
        <w:t> </w:t>
      </w:r>
      <w:r>
        <w:rPr>
          <w:w w:val="90"/>
        </w:rPr>
        <w:t>“Significado</w:t>
      </w:r>
      <w:r>
        <w:rPr>
          <w:spacing w:val="21"/>
          <w:w w:val="90"/>
        </w:rPr>
        <w:t> </w:t>
      </w:r>
      <w:r>
        <w:rPr>
          <w:w w:val="90"/>
        </w:rPr>
        <w:t>e</w:t>
      </w:r>
      <w:r>
        <w:rPr>
          <w:spacing w:val="21"/>
          <w:w w:val="90"/>
        </w:rPr>
        <w:t> </w:t>
      </w:r>
      <w:r>
        <w:rPr>
          <w:w w:val="90"/>
        </w:rPr>
        <w:t>historia</w:t>
      </w:r>
      <w:r>
        <w:rPr>
          <w:spacing w:val="21"/>
          <w:w w:val="90"/>
        </w:rPr>
        <w:t> </w:t>
      </w:r>
      <w:r>
        <w:rPr>
          <w:w w:val="90"/>
        </w:rPr>
        <w:t>de</w:t>
      </w:r>
      <w:r>
        <w:rPr>
          <w:spacing w:val="20"/>
          <w:w w:val="90"/>
        </w:rPr>
        <w:t> </w:t>
      </w:r>
      <w:r>
        <w:rPr>
          <w:w w:val="90"/>
        </w:rPr>
        <w:t>la</w:t>
      </w:r>
      <w:r>
        <w:rPr>
          <w:spacing w:val="20"/>
          <w:w w:val="90"/>
        </w:rPr>
        <w:t> </w:t>
      </w:r>
      <w:r>
        <w:rPr>
          <w:w w:val="90"/>
        </w:rPr>
        <w:t>palabra</w:t>
      </w:r>
      <w:r>
        <w:rPr>
          <w:spacing w:val="18"/>
          <w:w w:val="90"/>
        </w:rPr>
        <w:t> </w:t>
      </w:r>
      <w:r>
        <w:rPr>
          <w:i/>
          <w:w w:val="90"/>
          <w:sz w:val="22"/>
        </w:rPr>
        <w:t>kanari</w:t>
      </w:r>
      <w:r>
        <w:rPr>
          <w:w w:val="90"/>
        </w:rPr>
        <w:t>”.</w:t>
      </w:r>
      <w:r>
        <w:rPr>
          <w:spacing w:val="21"/>
          <w:w w:val="90"/>
        </w:rPr>
        <w:t> </w:t>
      </w:r>
      <w:r>
        <w:rPr>
          <w:w w:val="90"/>
        </w:rPr>
        <w:t>En</w:t>
      </w:r>
    </w:p>
    <w:p>
      <w:pPr>
        <w:spacing w:before="27"/>
        <w:ind w:left="902" w:right="0" w:firstLine="0"/>
        <w:jc w:val="both"/>
        <w:rPr>
          <w:sz w:val="21"/>
        </w:rPr>
      </w:pPr>
      <w:r>
        <w:rPr>
          <w:i/>
          <w:spacing w:val="-1"/>
          <w:w w:val="85"/>
          <w:sz w:val="22"/>
        </w:rPr>
        <w:t>Reflexiones</w:t>
      </w:r>
      <w:r>
        <w:rPr>
          <w:i/>
          <w:spacing w:val="-5"/>
          <w:w w:val="85"/>
          <w:sz w:val="22"/>
        </w:rPr>
        <w:t> </w:t>
      </w:r>
      <w:r>
        <w:rPr>
          <w:i/>
          <w:spacing w:val="-1"/>
          <w:w w:val="85"/>
          <w:sz w:val="22"/>
        </w:rPr>
        <w:t>sobre</w:t>
      </w:r>
      <w:r>
        <w:rPr>
          <w:i/>
          <w:spacing w:val="-4"/>
          <w:w w:val="85"/>
          <w:sz w:val="22"/>
        </w:rPr>
        <w:t> </w:t>
      </w:r>
      <w:r>
        <w:rPr>
          <w:i/>
          <w:spacing w:val="-1"/>
          <w:w w:val="85"/>
          <w:sz w:val="22"/>
        </w:rPr>
        <w:t>la</w:t>
      </w:r>
      <w:r>
        <w:rPr>
          <w:i/>
          <w:spacing w:val="-4"/>
          <w:w w:val="85"/>
          <w:sz w:val="22"/>
        </w:rPr>
        <w:t> </w:t>
      </w:r>
      <w:r>
        <w:rPr>
          <w:i/>
          <w:w w:val="85"/>
          <w:sz w:val="22"/>
        </w:rPr>
        <w:t>Identidad</w:t>
      </w:r>
      <w:r>
        <w:rPr>
          <w:i/>
          <w:spacing w:val="-5"/>
          <w:w w:val="85"/>
          <w:sz w:val="22"/>
        </w:rPr>
        <w:t> </w:t>
      </w:r>
      <w:r>
        <w:rPr>
          <w:i/>
          <w:w w:val="85"/>
          <w:sz w:val="22"/>
        </w:rPr>
        <w:t>Etnica</w:t>
      </w:r>
      <w:r>
        <w:rPr>
          <w:w w:val="85"/>
          <w:sz w:val="21"/>
        </w:rPr>
        <w:t>,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U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G,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pp.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106-111.</w:t>
      </w:r>
    </w:p>
    <w:p>
      <w:pPr>
        <w:spacing w:line="273" w:lineRule="auto" w:before="35"/>
        <w:ind w:left="902" w:right="326" w:hanging="483"/>
        <w:jc w:val="both"/>
        <w:rPr>
          <w:sz w:val="21"/>
        </w:rPr>
      </w:pPr>
      <w:r>
        <w:rPr>
          <w:w w:val="90"/>
          <w:sz w:val="21"/>
        </w:rPr>
        <w:t>Iturrioz, José Luis y Florentino Hernández (en prep.) </w:t>
      </w:r>
      <w:r>
        <w:rPr>
          <w:i/>
          <w:w w:val="90"/>
          <w:sz w:val="22"/>
        </w:rPr>
        <w:t>El náhuatl de la</w:t>
      </w:r>
      <w:r>
        <w:rPr>
          <w:i/>
          <w:spacing w:val="1"/>
          <w:w w:val="90"/>
          <w:sz w:val="22"/>
        </w:rPr>
        <w:t> </w:t>
      </w:r>
      <w:r>
        <w:rPr>
          <w:i/>
          <w:w w:val="85"/>
          <w:sz w:val="22"/>
        </w:rPr>
        <w:t>Huasteca Hidalguense. </w:t>
      </w:r>
      <w:r>
        <w:rPr>
          <w:w w:val="85"/>
          <w:sz w:val="21"/>
        </w:rPr>
        <w:t>Universidad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Guadalajara.</w:t>
      </w:r>
    </w:p>
    <w:p>
      <w:pPr>
        <w:spacing w:line="248" w:lineRule="exact" w:before="0"/>
        <w:ind w:left="419" w:right="0" w:firstLine="0"/>
        <w:jc w:val="both"/>
        <w:rPr>
          <w:sz w:val="21"/>
        </w:rPr>
      </w:pPr>
      <w:r>
        <w:rPr>
          <w:w w:val="80"/>
          <w:sz w:val="21"/>
        </w:rPr>
        <w:t>Lapesa,</w:t>
      </w:r>
      <w:r>
        <w:rPr>
          <w:spacing w:val="27"/>
          <w:w w:val="80"/>
          <w:sz w:val="21"/>
        </w:rPr>
        <w:t> </w:t>
      </w:r>
      <w:r>
        <w:rPr>
          <w:w w:val="80"/>
          <w:sz w:val="21"/>
        </w:rPr>
        <w:t>Rafael</w:t>
      </w:r>
      <w:r>
        <w:rPr>
          <w:spacing w:val="27"/>
          <w:w w:val="80"/>
          <w:sz w:val="21"/>
        </w:rPr>
        <w:t> </w:t>
      </w:r>
      <w:r>
        <w:rPr>
          <w:w w:val="80"/>
          <w:sz w:val="21"/>
        </w:rPr>
        <w:t>1991</w:t>
      </w:r>
      <w:r>
        <w:rPr>
          <w:w w:val="80"/>
          <w:sz w:val="21"/>
          <w:vertAlign w:val="superscript"/>
        </w:rPr>
        <w:t>7</w:t>
      </w:r>
      <w:r>
        <w:rPr>
          <w:spacing w:val="27"/>
          <w:w w:val="80"/>
          <w:sz w:val="21"/>
          <w:vertAlign w:val="baseline"/>
        </w:rPr>
        <w:t> </w:t>
      </w:r>
      <w:r>
        <w:rPr>
          <w:w w:val="80"/>
          <w:sz w:val="21"/>
          <w:vertAlign w:val="baseline"/>
        </w:rPr>
        <w:t>(1980)</w:t>
      </w:r>
      <w:r>
        <w:rPr>
          <w:spacing w:val="29"/>
          <w:w w:val="80"/>
          <w:sz w:val="21"/>
          <w:vertAlign w:val="baseline"/>
        </w:rPr>
        <w:t> </w:t>
      </w:r>
      <w:r>
        <w:rPr>
          <w:i/>
          <w:w w:val="80"/>
          <w:sz w:val="22"/>
          <w:vertAlign w:val="baseline"/>
        </w:rPr>
        <w:t>Historia</w:t>
      </w:r>
      <w:r>
        <w:rPr>
          <w:i/>
          <w:spacing w:val="25"/>
          <w:w w:val="80"/>
          <w:sz w:val="22"/>
          <w:vertAlign w:val="baseline"/>
        </w:rPr>
        <w:t> </w:t>
      </w:r>
      <w:r>
        <w:rPr>
          <w:i/>
          <w:w w:val="80"/>
          <w:sz w:val="22"/>
          <w:vertAlign w:val="baseline"/>
        </w:rPr>
        <w:t>de</w:t>
      </w:r>
      <w:r>
        <w:rPr>
          <w:i/>
          <w:spacing w:val="24"/>
          <w:w w:val="80"/>
          <w:sz w:val="22"/>
          <w:vertAlign w:val="baseline"/>
        </w:rPr>
        <w:t> </w:t>
      </w:r>
      <w:r>
        <w:rPr>
          <w:i/>
          <w:w w:val="80"/>
          <w:sz w:val="22"/>
          <w:vertAlign w:val="baseline"/>
        </w:rPr>
        <w:t>la</w:t>
      </w:r>
      <w:r>
        <w:rPr>
          <w:i/>
          <w:spacing w:val="25"/>
          <w:w w:val="80"/>
          <w:sz w:val="22"/>
          <w:vertAlign w:val="baseline"/>
        </w:rPr>
        <w:t> </w:t>
      </w:r>
      <w:r>
        <w:rPr>
          <w:i/>
          <w:w w:val="80"/>
          <w:sz w:val="22"/>
          <w:vertAlign w:val="baseline"/>
        </w:rPr>
        <w:t>Lengua</w:t>
      </w:r>
      <w:r>
        <w:rPr>
          <w:i/>
          <w:spacing w:val="24"/>
          <w:w w:val="80"/>
          <w:sz w:val="22"/>
          <w:vertAlign w:val="baseline"/>
        </w:rPr>
        <w:t> </w:t>
      </w:r>
      <w:r>
        <w:rPr>
          <w:i/>
          <w:w w:val="80"/>
          <w:sz w:val="22"/>
          <w:vertAlign w:val="baseline"/>
        </w:rPr>
        <w:t>Española</w:t>
      </w:r>
      <w:r>
        <w:rPr>
          <w:w w:val="80"/>
          <w:sz w:val="21"/>
          <w:vertAlign w:val="baseline"/>
        </w:rPr>
        <w:t>.</w:t>
      </w:r>
      <w:r>
        <w:rPr>
          <w:spacing w:val="27"/>
          <w:w w:val="80"/>
          <w:sz w:val="21"/>
          <w:vertAlign w:val="baseline"/>
        </w:rPr>
        <w:t> </w:t>
      </w:r>
      <w:r>
        <w:rPr>
          <w:w w:val="80"/>
          <w:sz w:val="21"/>
          <w:vertAlign w:val="baseline"/>
        </w:rPr>
        <w:t>Madrid,</w:t>
      </w:r>
      <w:r>
        <w:rPr>
          <w:spacing w:val="28"/>
          <w:w w:val="80"/>
          <w:sz w:val="21"/>
          <w:vertAlign w:val="baseline"/>
        </w:rPr>
        <w:t> </w:t>
      </w:r>
      <w:r>
        <w:rPr>
          <w:w w:val="80"/>
          <w:sz w:val="21"/>
          <w:vertAlign w:val="baseline"/>
        </w:rPr>
        <w:t>Gredos.</w:t>
      </w:r>
    </w:p>
    <w:p>
      <w:pPr>
        <w:spacing w:line="220" w:lineRule="auto" w:before="24"/>
        <w:ind w:left="902" w:right="326" w:hanging="483"/>
        <w:jc w:val="both"/>
        <w:rPr>
          <w:i/>
          <w:sz w:val="22"/>
        </w:rPr>
      </w:pPr>
      <w:r>
        <w:rPr/>
        <w:pict>
          <v:rect style="position:absolute;margin-left:118.080002pt;margin-top:9.093425pt;width:3.42pt;height:.54001pt;mso-position-horizontal-relative:page;mso-position-vertical-relative:paragraph;z-index:-20792832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Pacheco,</w:t>
      </w:r>
      <w:r>
        <w:rPr>
          <w:spacing w:val="1"/>
          <w:w w:val="90"/>
          <w:sz w:val="21"/>
        </w:rPr>
        <w:t> </w:t>
      </w:r>
      <w:r>
        <w:rPr>
          <w:rFonts w:ascii="Lucida Sans Unicode" w:hAnsi="Lucida Sans Unicode"/>
          <w:w w:val="90"/>
          <w:sz w:val="21"/>
          <w:vertAlign w:val="superscript"/>
        </w:rPr>
        <w:t></w:t>
      </w:r>
      <w:r>
        <w:rPr>
          <w:w w:val="90"/>
          <w:sz w:val="21"/>
          <w:vertAlign w:val="baseline"/>
        </w:rPr>
        <w:t>I.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&amp;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W.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Carrillo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&amp;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J.L.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Iturrioz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1993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“Ketitayari</w:t>
      </w:r>
      <w:r>
        <w:rPr>
          <w:spacing w:val="1"/>
          <w:w w:val="90"/>
          <w:sz w:val="21"/>
          <w:vertAlign w:val="baseline"/>
        </w:rPr>
        <w:t> </w:t>
      </w:r>
      <w:r>
        <w:rPr>
          <w:rFonts w:ascii="Lucida Sans Unicode" w:hAnsi="Lucida Sans Unicode"/>
          <w:w w:val="90"/>
          <w:sz w:val="21"/>
          <w:vertAlign w:val="superscript"/>
        </w:rPr>
        <w:t></w:t>
      </w:r>
      <w:r>
        <w:rPr>
          <w:w w:val="90"/>
          <w:sz w:val="21"/>
          <w:vertAlign w:val="baseline"/>
        </w:rPr>
        <w:t>Etsiema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Tete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utiyuane / La importancia de llamarse 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Etsiema”. En </w:t>
      </w:r>
      <w:r>
        <w:rPr>
          <w:i/>
          <w:w w:val="85"/>
          <w:sz w:val="22"/>
          <w:vertAlign w:val="baseline"/>
        </w:rPr>
        <w:t>Reflexiones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i/>
          <w:w w:val="80"/>
          <w:sz w:val="22"/>
          <w:vertAlign w:val="baseline"/>
        </w:rPr>
        <w:t>sobre</w:t>
      </w:r>
      <w:r>
        <w:rPr>
          <w:i/>
          <w:spacing w:val="21"/>
          <w:w w:val="80"/>
          <w:sz w:val="22"/>
          <w:vertAlign w:val="baseline"/>
        </w:rPr>
        <w:t> </w:t>
      </w:r>
      <w:r>
        <w:rPr>
          <w:i/>
          <w:w w:val="80"/>
          <w:sz w:val="22"/>
          <w:vertAlign w:val="baseline"/>
        </w:rPr>
        <w:t>la</w:t>
      </w:r>
      <w:r>
        <w:rPr>
          <w:i/>
          <w:spacing w:val="22"/>
          <w:w w:val="80"/>
          <w:sz w:val="22"/>
          <w:vertAlign w:val="baseline"/>
        </w:rPr>
        <w:t> </w:t>
      </w:r>
      <w:r>
        <w:rPr>
          <w:i/>
          <w:w w:val="80"/>
          <w:sz w:val="22"/>
          <w:vertAlign w:val="baseline"/>
        </w:rPr>
        <w:t>Identidad</w:t>
      </w:r>
      <w:r>
        <w:rPr>
          <w:i/>
          <w:spacing w:val="22"/>
          <w:w w:val="80"/>
          <w:sz w:val="22"/>
          <w:vertAlign w:val="baseline"/>
        </w:rPr>
        <w:t> </w:t>
      </w:r>
      <w:r>
        <w:rPr>
          <w:i/>
          <w:w w:val="80"/>
          <w:sz w:val="22"/>
          <w:vertAlign w:val="baseline"/>
        </w:rPr>
        <w:t>Etnica</w:t>
      </w:r>
      <w:r>
        <w:rPr>
          <w:w w:val="80"/>
          <w:sz w:val="21"/>
          <w:vertAlign w:val="baseline"/>
        </w:rPr>
        <w:t>,</w:t>
      </w:r>
      <w:r>
        <w:rPr>
          <w:spacing w:val="24"/>
          <w:w w:val="80"/>
          <w:sz w:val="21"/>
          <w:vertAlign w:val="baseline"/>
        </w:rPr>
        <w:t> </w:t>
      </w:r>
      <w:r>
        <w:rPr>
          <w:w w:val="80"/>
          <w:sz w:val="21"/>
          <w:vertAlign w:val="baseline"/>
        </w:rPr>
        <w:t>U</w:t>
      </w:r>
      <w:r>
        <w:rPr>
          <w:spacing w:val="24"/>
          <w:w w:val="80"/>
          <w:sz w:val="21"/>
          <w:vertAlign w:val="baseline"/>
        </w:rPr>
        <w:t> </w:t>
      </w:r>
      <w:r>
        <w:rPr>
          <w:w w:val="80"/>
          <w:sz w:val="21"/>
          <w:vertAlign w:val="baseline"/>
        </w:rPr>
        <w:t>de</w:t>
      </w:r>
      <w:r>
        <w:rPr>
          <w:spacing w:val="25"/>
          <w:w w:val="80"/>
          <w:sz w:val="21"/>
          <w:vertAlign w:val="baseline"/>
        </w:rPr>
        <w:t> </w:t>
      </w:r>
      <w:r>
        <w:rPr>
          <w:w w:val="80"/>
          <w:sz w:val="21"/>
          <w:vertAlign w:val="baseline"/>
        </w:rPr>
        <w:t>G,</w:t>
      </w:r>
      <w:r>
        <w:rPr>
          <w:spacing w:val="24"/>
          <w:w w:val="80"/>
          <w:sz w:val="21"/>
          <w:vertAlign w:val="baseline"/>
        </w:rPr>
        <w:t> </w:t>
      </w:r>
      <w:r>
        <w:rPr>
          <w:w w:val="80"/>
          <w:sz w:val="21"/>
          <w:vertAlign w:val="baseline"/>
        </w:rPr>
        <w:t>pp.</w:t>
      </w:r>
      <w:r>
        <w:rPr>
          <w:spacing w:val="24"/>
          <w:w w:val="80"/>
          <w:sz w:val="21"/>
          <w:vertAlign w:val="baseline"/>
        </w:rPr>
        <w:t> </w:t>
      </w:r>
      <w:r>
        <w:rPr>
          <w:w w:val="80"/>
          <w:sz w:val="21"/>
          <w:vertAlign w:val="baseline"/>
        </w:rPr>
        <w:t>56-62.</w:t>
      </w:r>
      <w:r>
        <w:rPr>
          <w:spacing w:val="22"/>
          <w:w w:val="80"/>
          <w:sz w:val="21"/>
          <w:vertAlign w:val="baseline"/>
        </w:rPr>
        <w:t> </w:t>
      </w:r>
      <w:r>
        <w:rPr>
          <w:w w:val="80"/>
          <w:sz w:val="21"/>
          <w:vertAlign w:val="baseline"/>
        </w:rPr>
        <w:t>(Originalmente</w:t>
      </w:r>
      <w:r>
        <w:rPr>
          <w:spacing w:val="24"/>
          <w:w w:val="80"/>
          <w:sz w:val="21"/>
          <w:vertAlign w:val="baseline"/>
        </w:rPr>
        <w:t> </w:t>
      </w:r>
      <w:r>
        <w:rPr>
          <w:w w:val="80"/>
          <w:sz w:val="21"/>
          <w:vertAlign w:val="baseline"/>
        </w:rPr>
        <w:t>en</w:t>
      </w:r>
      <w:r>
        <w:rPr>
          <w:spacing w:val="21"/>
          <w:w w:val="80"/>
          <w:sz w:val="21"/>
          <w:vertAlign w:val="baseline"/>
        </w:rPr>
        <w:t> </w:t>
      </w:r>
      <w:r>
        <w:rPr>
          <w:i/>
          <w:w w:val="80"/>
          <w:sz w:val="22"/>
          <w:vertAlign w:val="baseline"/>
        </w:rPr>
        <w:t>Nakawe</w:t>
      </w:r>
    </w:p>
    <w:p>
      <w:pPr>
        <w:pStyle w:val="BodyText"/>
        <w:spacing w:before="48"/>
        <w:ind w:left="902"/>
        <w:jc w:val="both"/>
      </w:pPr>
      <w:r>
        <w:rPr>
          <w:w w:val="85"/>
        </w:rPr>
        <w:t>1</w:t>
      </w:r>
      <w:r>
        <w:rPr>
          <w:spacing w:val="1"/>
          <w:w w:val="85"/>
        </w:rPr>
        <w:t> </w:t>
      </w:r>
      <w:r>
        <w:rPr>
          <w:w w:val="85"/>
        </w:rPr>
        <w:t>(Casa</w:t>
      </w:r>
      <w:r>
        <w:rPr>
          <w:spacing w:val="2"/>
          <w:w w:val="85"/>
        </w:rPr>
        <w:t> </w:t>
      </w:r>
      <w:r>
        <w:rPr>
          <w:w w:val="85"/>
        </w:rPr>
        <w:t>Jalisciense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las</w:t>
      </w:r>
      <w:r>
        <w:rPr>
          <w:spacing w:val="2"/>
          <w:w w:val="85"/>
        </w:rPr>
        <w:t> </w:t>
      </w:r>
      <w:r>
        <w:rPr>
          <w:w w:val="85"/>
        </w:rPr>
        <w:t>Culturas</w:t>
      </w:r>
      <w:r>
        <w:rPr>
          <w:spacing w:val="2"/>
          <w:w w:val="85"/>
        </w:rPr>
        <w:t> </w:t>
      </w:r>
      <w:r>
        <w:rPr>
          <w:w w:val="85"/>
        </w:rPr>
        <w:t>Indígenas).</w:t>
      </w:r>
    </w:p>
    <w:p>
      <w:pPr>
        <w:spacing w:before="36"/>
        <w:ind w:left="419" w:right="0" w:firstLine="0"/>
        <w:jc w:val="both"/>
        <w:rPr>
          <w:sz w:val="21"/>
        </w:rPr>
      </w:pPr>
      <w:r>
        <w:rPr>
          <w:w w:val="85"/>
          <w:sz w:val="21"/>
        </w:rPr>
        <w:t>Rojas,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B.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1993</w:t>
      </w:r>
      <w:r>
        <w:rPr>
          <w:spacing w:val="2"/>
          <w:w w:val="85"/>
          <w:sz w:val="21"/>
        </w:rPr>
        <w:t> </w:t>
      </w:r>
      <w:r>
        <w:rPr>
          <w:i/>
          <w:w w:val="85"/>
          <w:sz w:val="22"/>
        </w:rPr>
        <w:t>Los huicholes</w:t>
      </w:r>
      <w:r>
        <w:rPr>
          <w:i/>
          <w:spacing w:val="-1"/>
          <w:w w:val="85"/>
          <w:sz w:val="22"/>
        </w:rPr>
        <w:t> </w:t>
      </w:r>
      <w:r>
        <w:rPr>
          <w:i/>
          <w:w w:val="85"/>
          <w:sz w:val="22"/>
        </w:rPr>
        <w:t>en la</w:t>
      </w:r>
      <w:r>
        <w:rPr>
          <w:i/>
          <w:spacing w:val="-1"/>
          <w:w w:val="85"/>
          <w:sz w:val="22"/>
        </w:rPr>
        <w:t> </w:t>
      </w:r>
      <w:r>
        <w:rPr>
          <w:i/>
          <w:w w:val="85"/>
          <w:sz w:val="22"/>
        </w:rPr>
        <w:t>historia</w:t>
      </w:r>
      <w:r>
        <w:rPr>
          <w:w w:val="85"/>
          <w:sz w:val="21"/>
        </w:rPr>
        <w:t>.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INI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-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Colegio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Michoacán.</w:t>
      </w:r>
    </w:p>
    <w:p>
      <w:pPr>
        <w:spacing w:line="273" w:lineRule="auto" w:before="33"/>
        <w:ind w:left="902" w:right="326" w:hanging="483"/>
        <w:jc w:val="both"/>
        <w:rPr>
          <w:sz w:val="21"/>
        </w:rPr>
      </w:pPr>
      <w:r>
        <w:rPr>
          <w:w w:val="85"/>
          <w:sz w:val="21"/>
        </w:rPr>
        <w:t>Tello, Antonio 1624 (1968-84) </w:t>
      </w:r>
      <w:r>
        <w:rPr>
          <w:i/>
          <w:w w:val="85"/>
          <w:sz w:val="22"/>
        </w:rPr>
        <w:t>Crónica Miscelánea de la Sancta Provincia de</w:t>
      </w:r>
      <w:r>
        <w:rPr>
          <w:i/>
          <w:spacing w:val="1"/>
          <w:w w:val="85"/>
          <w:sz w:val="22"/>
        </w:rPr>
        <w:t> </w:t>
      </w:r>
      <w:r>
        <w:rPr>
          <w:i/>
          <w:w w:val="95"/>
          <w:sz w:val="22"/>
        </w:rPr>
        <w:t>Xalisco</w:t>
      </w:r>
      <w:r>
        <w:rPr>
          <w:w w:val="95"/>
          <w:sz w:val="21"/>
        </w:rPr>
        <w:t>.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Guadalajara.</w:t>
      </w:r>
    </w:p>
    <w:p>
      <w:pPr>
        <w:spacing w:line="249" w:lineRule="exact" w:before="0"/>
        <w:ind w:left="419" w:right="0" w:firstLine="0"/>
        <w:jc w:val="both"/>
        <w:rPr>
          <w:sz w:val="21"/>
        </w:rPr>
      </w:pPr>
      <w:r>
        <w:rPr>
          <w:w w:val="85"/>
          <w:sz w:val="21"/>
        </w:rPr>
        <w:t>Weigand,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Phil</w:t>
      </w:r>
      <w:r>
        <w:rPr>
          <w:spacing w:val="46"/>
          <w:sz w:val="21"/>
        </w:rPr>
        <w:t> </w:t>
      </w:r>
      <w:r>
        <w:rPr>
          <w:w w:val="85"/>
          <w:sz w:val="21"/>
        </w:rPr>
        <w:t>C.</w:t>
      </w:r>
      <w:r>
        <w:rPr>
          <w:spacing w:val="47"/>
          <w:sz w:val="21"/>
        </w:rPr>
        <w:t> </w:t>
      </w:r>
      <w:r>
        <w:rPr>
          <w:w w:val="85"/>
          <w:sz w:val="21"/>
        </w:rPr>
        <w:t>2002</w:t>
      </w:r>
      <w:r>
        <w:rPr>
          <w:spacing w:val="47"/>
          <w:sz w:val="21"/>
        </w:rPr>
        <w:t> </w:t>
      </w:r>
      <w:r>
        <w:rPr>
          <w:i/>
          <w:w w:val="85"/>
          <w:sz w:val="22"/>
        </w:rPr>
        <w:t>Estudio</w:t>
      </w:r>
      <w:r>
        <w:rPr>
          <w:i/>
          <w:spacing w:val="44"/>
          <w:sz w:val="22"/>
        </w:rPr>
        <w:t> </w:t>
      </w:r>
      <w:r>
        <w:rPr>
          <w:i/>
          <w:w w:val="85"/>
          <w:sz w:val="22"/>
        </w:rPr>
        <w:t>histórico</w:t>
      </w:r>
      <w:r>
        <w:rPr>
          <w:i/>
          <w:spacing w:val="44"/>
          <w:sz w:val="22"/>
        </w:rPr>
        <w:t> </w:t>
      </w:r>
      <w:r>
        <w:rPr>
          <w:i/>
          <w:w w:val="85"/>
          <w:sz w:val="22"/>
        </w:rPr>
        <w:t>y</w:t>
      </w:r>
      <w:r>
        <w:rPr>
          <w:i/>
          <w:spacing w:val="44"/>
          <w:sz w:val="22"/>
        </w:rPr>
        <w:t> </w:t>
      </w:r>
      <w:r>
        <w:rPr>
          <w:i/>
          <w:w w:val="85"/>
          <w:sz w:val="22"/>
        </w:rPr>
        <w:t>cultural</w:t>
      </w:r>
      <w:r>
        <w:rPr>
          <w:i/>
          <w:spacing w:val="45"/>
          <w:sz w:val="22"/>
        </w:rPr>
        <w:t> </w:t>
      </w:r>
      <w:r>
        <w:rPr>
          <w:i/>
          <w:w w:val="85"/>
          <w:sz w:val="22"/>
        </w:rPr>
        <w:t>sobre</w:t>
      </w:r>
      <w:r>
        <w:rPr>
          <w:i/>
          <w:spacing w:val="44"/>
          <w:sz w:val="22"/>
        </w:rPr>
        <w:t> </w:t>
      </w:r>
      <w:r>
        <w:rPr>
          <w:i/>
          <w:w w:val="85"/>
          <w:sz w:val="22"/>
        </w:rPr>
        <w:t>los</w:t>
      </w:r>
      <w:r>
        <w:rPr>
          <w:i/>
          <w:spacing w:val="44"/>
          <w:sz w:val="22"/>
        </w:rPr>
        <w:t> </w:t>
      </w:r>
      <w:r>
        <w:rPr>
          <w:i/>
          <w:w w:val="85"/>
          <w:sz w:val="22"/>
        </w:rPr>
        <w:t>huicholes</w:t>
      </w:r>
      <w:r>
        <w:rPr>
          <w:w w:val="85"/>
          <w:sz w:val="21"/>
        </w:rPr>
        <w:t>.</w:t>
      </w:r>
    </w:p>
    <w:p>
      <w:pPr>
        <w:pStyle w:val="BodyText"/>
        <w:spacing w:before="43"/>
        <w:ind w:left="902"/>
        <w:jc w:val="both"/>
      </w:pPr>
      <w:r>
        <w:rPr>
          <w:w w:val="85"/>
        </w:rPr>
        <w:t>Universidad</w:t>
      </w:r>
      <w:r>
        <w:rPr>
          <w:spacing w:val="12"/>
          <w:w w:val="85"/>
        </w:rPr>
        <w:t> </w:t>
      </w:r>
      <w:r>
        <w:rPr>
          <w:w w:val="85"/>
        </w:rPr>
        <w:t>de</w:t>
      </w:r>
      <w:r>
        <w:rPr>
          <w:spacing w:val="13"/>
          <w:w w:val="85"/>
        </w:rPr>
        <w:t> </w:t>
      </w:r>
      <w:r>
        <w:rPr>
          <w:w w:val="85"/>
        </w:rPr>
        <w:t>Guadalajara.</w:t>
      </w:r>
    </w:p>
    <w:p>
      <w:pPr>
        <w:spacing w:after="0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276"/>
        <w:rPr>
          <w:sz w:val="20"/>
        </w:rPr>
      </w:pPr>
      <w:r>
        <w:rPr>
          <w:sz w:val="20"/>
        </w:rPr>
        <w:drawing>
          <wp:inline distT="0" distB="0" distL="0" distR="0">
            <wp:extent cx="4000932" cy="396849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932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292" w:lineRule="auto"/>
        <w:ind w:left="301" w:right="443"/>
        <w:jc w:val="both"/>
      </w:pPr>
      <w:r>
        <w:rPr>
          <w:w w:val="90"/>
        </w:rPr>
        <w:t>Los Hermanos Mayores (ancestros de la categoría “venados”) deliberan si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deben aceptar y </w:t>
      </w:r>
      <w:r>
        <w:rPr>
          <w:w w:val="90"/>
        </w:rPr>
        <w:t>apoyar las peticiones que una familia les hizo llegar a través</w:t>
      </w:r>
      <w:r>
        <w:rPr>
          <w:spacing w:val="-43"/>
          <w:w w:val="90"/>
        </w:rPr>
        <w:t> </w:t>
      </w:r>
      <w:r>
        <w:rPr>
          <w:w w:val="90"/>
        </w:rPr>
        <w:t>del libro familiar o xukuri (jícara votiva): fertilidad en la cría de ganado,</w:t>
      </w:r>
      <w:r>
        <w:rPr>
          <w:spacing w:val="1"/>
          <w:w w:val="90"/>
        </w:rPr>
        <w:t> </w:t>
      </w:r>
      <w:r>
        <w:rPr>
          <w:w w:val="85"/>
        </w:rPr>
        <w:t>descendencia y salud. Es obra de Juan Ríos Martínez, miembro de la primera</w:t>
      </w:r>
      <w:r>
        <w:rPr>
          <w:spacing w:val="1"/>
          <w:w w:val="85"/>
        </w:rPr>
        <w:t> </w:t>
      </w:r>
      <w:r>
        <w:rPr>
          <w:w w:val="85"/>
        </w:rPr>
        <w:t>generación de artistas que elaboran cuadros de estambre. Parte de la imagen de</w:t>
      </w:r>
      <w:r>
        <w:rPr>
          <w:spacing w:val="1"/>
          <w:w w:val="85"/>
        </w:rPr>
        <w:t> </w:t>
      </w:r>
      <w:r>
        <w:rPr>
          <w:w w:val="85"/>
        </w:rPr>
        <w:t>uno de los venados es el peyote, mientras que el otro porta el símbolo del maíz.</w:t>
      </w:r>
      <w:r>
        <w:rPr>
          <w:spacing w:val="1"/>
          <w:w w:val="85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series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rayas</w:t>
      </w:r>
      <w:r>
        <w:rPr>
          <w:spacing w:val="-6"/>
          <w:w w:val="90"/>
        </w:rPr>
        <w:t> </w:t>
      </w:r>
      <w:r>
        <w:rPr>
          <w:w w:val="90"/>
        </w:rPr>
        <w:t>verticales</w:t>
      </w:r>
      <w:r>
        <w:rPr>
          <w:spacing w:val="-5"/>
          <w:w w:val="90"/>
        </w:rPr>
        <w:t> </w:t>
      </w:r>
      <w:r>
        <w:rPr>
          <w:w w:val="90"/>
        </w:rPr>
        <w:t>simbolizan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lluvia,</w:t>
      </w:r>
      <w:r>
        <w:rPr>
          <w:spacing w:val="-6"/>
          <w:w w:val="90"/>
        </w:rPr>
        <w:t> </w:t>
      </w:r>
      <w:r>
        <w:rPr>
          <w:w w:val="90"/>
        </w:rPr>
        <w:t>base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vida.</w:t>
      </w:r>
    </w:p>
    <w:p>
      <w:pPr>
        <w:spacing w:after="0" w:line="292" w:lineRule="auto"/>
        <w:jc w:val="both"/>
        <w:sectPr>
          <w:headerReference w:type="even" r:id="rId16"/>
          <w:pgSz w:w="9180" w:h="12980"/>
          <w:pgMar w:header="0" w:footer="0" w:top="1220" w:bottom="280" w:left="1020" w:right="110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Heading1"/>
        <w:spacing w:line="264" w:lineRule="auto"/>
        <w:ind w:left="632" w:right="540"/>
      </w:pPr>
      <w:r>
        <w:rPr>
          <w:spacing w:val="10"/>
          <w:w w:val="95"/>
        </w:rPr>
        <w:t>LA</w:t>
      </w:r>
      <w:r>
        <w:rPr>
          <w:spacing w:val="31"/>
          <w:w w:val="95"/>
        </w:rPr>
        <w:t> </w:t>
      </w:r>
      <w:r>
        <w:rPr>
          <w:spacing w:val="18"/>
          <w:w w:val="95"/>
        </w:rPr>
        <w:t>ESTRUCTURA</w:t>
      </w:r>
      <w:r>
        <w:rPr>
          <w:spacing w:val="32"/>
          <w:w w:val="95"/>
        </w:rPr>
        <w:t> </w:t>
      </w:r>
      <w:r>
        <w:rPr>
          <w:spacing w:val="10"/>
          <w:w w:val="95"/>
        </w:rPr>
        <w:t>DE</w:t>
      </w:r>
      <w:r>
        <w:rPr>
          <w:spacing w:val="31"/>
          <w:w w:val="95"/>
        </w:rPr>
        <w:t> </w:t>
      </w:r>
      <w:r>
        <w:rPr>
          <w:spacing w:val="13"/>
          <w:w w:val="95"/>
        </w:rPr>
        <w:t>LOS</w:t>
      </w:r>
      <w:r>
        <w:rPr>
          <w:spacing w:val="32"/>
          <w:w w:val="95"/>
        </w:rPr>
        <w:t> </w:t>
      </w:r>
      <w:r>
        <w:rPr>
          <w:spacing w:val="17"/>
          <w:w w:val="95"/>
        </w:rPr>
        <w:t>SONIDOS</w:t>
      </w:r>
      <w:r>
        <w:rPr>
          <w:spacing w:val="32"/>
          <w:w w:val="95"/>
        </w:rPr>
        <w:t> </w:t>
      </w:r>
      <w:r>
        <w:rPr>
          <w:spacing w:val="20"/>
          <w:w w:val="95"/>
        </w:rPr>
        <w:t>DEL</w:t>
      </w:r>
      <w:r>
        <w:rPr>
          <w:spacing w:val="-52"/>
          <w:w w:val="95"/>
        </w:rPr>
        <w:t> </w:t>
      </w:r>
      <w:r>
        <w:rPr>
          <w:spacing w:val="17"/>
        </w:rPr>
        <w:t>HUICHOL,</w:t>
      </w:r>
      <w:r>
        <w:rPr>
          <w:spacing w:val="20"/>
        </w:rPr>
        <w:t> </w:t>
      </w:r>
      <w:r>
        <w:rPr>
          <w:spacing w:val="17"/>
        </w:rPr>
        <w:t>NAHUATL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ESPAÑOL</w:t>
      </w:r>
    </w:p>
    <w:p>
      <w:pPr>
        <w:pStyle w:val="BodyText"/>
        <w:spacing w:line="292" w:lineRule="auto" w:before="19"/>
        <w:ind w:left="2656" w:right="2564"/>
        <w:jc w:val="center"/>
      </w:pPr>
      <w:r>
        <w:rPr>
          <w:w w:val="85"/>
        </w:rPr>
        <w:t>José</w:t>
      </w:r>
      <w:r>
        <w:rPr>
          <w:spacing w:val="10"/>
          <w:w w:val="85"/>
        </w:rPr>
        <w:t> </w:t>
      </w:r>
      <w:r>
        <w:rPr>
          <w:w w:val="85"/>
        </w:rPr>
        <w:t>Luis</w:t>
      </w:r>
      <w:r>
        <w:rPr>
          <w:spacing w:val="11"/>
          <w:w w:val="85"/>
        </w:rPr>
        <w:t> </w:t>
      </w:r>
      <w:r>
        <w:rPr>
          <w:w w:val="85"/>
        </w:rPr>
        <w:t>Iturrioz</w:t>
      </w:r>
      <w:r>
        <w:rPr>
          <w:spacing w:val="11"/>
          <w:w w:val="85"/>
        </w:rPr>
        <w:t> </w:t>
      </w:r>
      <w:r>
        <w:rPr>
          <w:w w:val="85"/>
        </w:rPr>
        <w:t>Leza</w:t>
      </w:r>
      <w:r>
        <w:rPr>
          <w:spacing w:val="-41"/>
          <w:w w:val="85"/>
        </w:rPr>
        <w:t> </w:t>
      </w:r>
      <w:r>
        <w:rPr>
          <w:w w:val="90"/>
        </w:rPr>
        <w:t>Paula Gómez</w:t>
      </w:r>
      <w:r>
        <w:rPr>
          <w:spacing w:val="1"/>
          <w:w w:val="90"/>
        </w:rPr>
        <w:t> </w:t>
      </w:r>
      <w:r>
        <w:rPr>
          <w:w w:val="90"/>
        </w:rPr>
        <w:t>López</w:t>
      </w:r>
    </w:p>
    <w:p>
      <w:pPr>
        <w:pStyle w:val="BodyText"/>
        <w:spacing w:line="236" w:lineRule="exact"/>
        <w:ind w:left="630" w:right="540"/>
        <w:jc w:val="center"/>
      </w:pPr>
      <w:r>
        <w:rPr>
          <w:w w:val="85"/>
        </w:rPr>
        <w:t>Xitakame</w:t>
      </w:r>
      <w:r>
        <w:rPr>
          <w:spacing w:val="10"/>
          <w:w w:val="85"/>
        </w:rPr>
        <w:t> </w:t>
      </w:r>
      <w:r>
        <w:rPr>
          <w:w w:val="85"/>
        </w:rPr>
        <w:t>(Julio)</w:t>
      </w:r>
      <w:r>
        <w:rPr>
          <w:spacing w:val="11"/>
          <w:w w:val="85"/>
        </w:rPr>
        <w:t> </w:t>
      </w:r>
      <w:r>
        <w:rPr>
          <w:w w:val="85"/>
        </w:rPr>
        <w:t>Ramírez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spacing w:val="11"/>
          <w:w w:val="85"/>
        </w:rPr>
        <w:t> </w:t>
      </w:r>
      <w:r>
        <w:rPr>
          <w:w w:val="85"/>
        </w:rPr>
        <w:t>la</w:t>
      </w:r>
      <w:r>
        <w:rPr>
          <w:spacing w:val="10"/>
          <w:w w:val="85"/>
        </w:rPr>
        <w:t> </w:t>
      </w:r>
      <w:r>
        <w:rPr>
          <w:w w:val="85"/>
        </w:rPr>
        <w:t>Cruz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92" w:lineRule="auto" w:before="138"/>
        <w:ind w:left="420" w:right="324"/>
        <w:jc w:val="both"/>
      </w:pPr>
      <w:r>
        <w:rPr>
          <w:spacing w:val="-1"/>
          <w:w w:val="90"/>
        </w:rPr>
        <w:t>Del análisis diacrónico de los préstamos del español </w:t>
      </w:r>
      <w:r>
        <w:rPr>
          <w:w w:val="90"/>
        </w:rPr>
        <w:t>realizado en el capítulo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anterior, se desprenden rasgos destacados </w:t>
      </w:r>
      <w:r>
        <w:rPr>
          <w:w w:val="90"/>
        </w:rPr>
        <w:t>de la estructura fonológica del</w:t>
      </w:r>
      <w:r>
        <w:rPr>
          <w:spacing w:val="1"/>
          <w:w w:val="90"/>
        </w:rPr>
        <w:t> </w:t>
      </w:r>
      <w:r>
        <w:rPr>
          <w:w w:val="85"/>
        </w:rPr>
        <w:t>huichol, que ahora vamos a describir desde un punto de vista sincrónico, desde</w:t>
      </w:r>
      <w:r>
        <w:rPr>
          <w:spacing w:val="1"/>
          <w:w w:val="8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punto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vista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lengua</w:t>
      </w:r>
      <w:r>
        <w:rPr>
          <w:spacing w:val="-4"/>
          <w:w w:val="95"/>
        </w:rPr>
        <w:t> </w:t>
      </w:r>
      <w:r>
        <w:rPr>
          <w:w w:val="95"/>
        </w:rPr>
        <w:t>actual.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0"/>
        </w:numPr>
        <w:tabs>
          <w:tab w:pos="705" w:val="left" w:leader="none"/>
        </w:tabs>
        <w:spacing w:line="240" w:lineRule="auto" w:before="0" w:after="0"/>
        <w:ind w:left="704" w:right="0" w:hanging="285"/>
        <w:jc w:val="both"/>
        <w:rPr>
          <w:sz w:val="21"/>
        </w:rPr>
      </w:pPr>
      <w:r>
        <w:rPr>
          <w:w w:val="90"/>
          <w:sz w:val="21"/>
        </w:rPr>
        <w:t>Carece</w:t>
      </w:r>
      <w:r>
        <w:rPr>
          <w:spacing w:val="6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7"/>
          <w:w w:val="90"/>
          <w:sz w:val="21"/>
        </w:rPr>
        <w:t> </w:t>
      </w:r>
      <w:r>
        <w:rPr>
          <w:w w:val="90"/>
          <w:sz w:val="21"/>
        </w:rPr>
        <w:t>consonantes</w:t>
      </w:r>
      <w:r>
        <w:rPr>
          <w:spacing w:val="7"/>
          <w:w w:val="90"/>
          <w:sz w:val="21"/>
        </w:rPr>
        <w:t> </w:t>
      </w:r>
      <w:r>
        <w:rPr>
          <w:w w:val="90"/>
          <w:sz w:val="21"/>
        </w:rPr>
        <w:t>sonoras,</w:t>
      </w:r>
      <w:r>
        <w:rPr>
          <w:spacing w:val="7"/>
          <w:w w:val="90"/>
          <w:sz w:val="21"/>
        </w:rPr>
        <w:t> </w:t>
      </w:r>
      <w:r>
        <w:rPr>
          <w:w w:val="90"/>
          <w:sz w:val="21"/>
        </w:rPr>
        <w:t>es</w:t>
      </w:r>
      <w:r>
        <w:rPr>
          <w:spacing w:val="7"/>
          <w:w w:val="90"/>
          <w:sz w:val="21"/>
        </w:rPr>
        <w:t> </w:t>
      </w:r>
      <w:r>
        <w:rPr>
          <w:w w:val="90"/>
          <w:sz w:val="21"/>
        </w:rPr>
        <w:t>decir</w:t>
      </w:r>
      <w:r>
        <w:rPr>
          <w:spacing w:val="6"/>
          <w:w w:val="90"/>
          <w:sz w:val="21"/>
        </w:rPr>
        <w:t> </w:t>
      </w:r>
      <w:r>
        <w:rPr>
          <w:w w:val="90"/>
          <w:sz w:val="21"/>
        </w:rPr>
        <w:t>tiene</w:t>
      </w:r>
      <w:r>
        <w:rPr>
          <w:spacing w:val="6"/>
          <w:w w:val="90"/>
          <w:sz w:val="21"/>
        </w:rPr>
        <w:t> </w:t>
      </w:r>
      <w:r>
        <w:rPr>
          <w:w w:val="90"/>
          <w:sz w:val="21"/>
        </w:rPr>
        <w:t>/p/,</w:t>
      </w:r>
      <w:r>
        <w:rPr>
          <w:spacing w:val="6"/>
          <w:w w:val="90"/>
          <w:sz w:val="21"/>
        </w:rPr>
        <w:t> </w:t>
      </w:r>
      <w:r>
        <w:rPr>
          <w:w w:val="90"/>
          <w:sz w:val="21"/>
        </w:rPr>
        <w:t>/k/,</w:t>
      </w:r>
      <w:r>
        <w:rPr>
          <w:spacing w:val="6"/>
          <w:w w:val="90"/>
          <w:sz w:val="21"/>
        </w:rPr>
        <w:t> </w:t>
      </w:r>
      <w:r>
        <w:rPr>
          <w:w w:val="90"/>
          <w:sz w:val="21"/>
        </w:rPr>
        <w:t>/t/,</w:t>
      </w:r>
      <w:r>
        <w:rPr>
          <w:spacing w:val="6"/>
          <w:w w:val="90"/>
          <w:sz w:val="21"/>
        </w:rPr>
        <w:t> </w:t>
      </w:r>
      <w:r>
        <w:rPr>
          <w:w w:val="90"/>
          <w:sz w:val="21"/>
        </w:rPr>
        <w:t>pero</w:t>
      </w:r>
      <w:r>
        <w:rPr>
          <w:spacing w:val="6"/>
          <w:w w:val="90"/>
          <w:sz w:val="21"/>
        </w:rPr>
        <w:t> </w:t>
      </w:r>
      <w:r>
        <w:rPr>
          <w:w w:val="90"/>
          <w:sz w:val="21"/>
        </w:rPr>
        <w:t>no</w:t>
      </w:r>
      <w:r>
        <w:rPr>
          <w:spacing w:val="6"/>
          <w:w w:val="90"/>
          <w:sz w:val="21"/>
        </w:rPr>
        <w:t> </w:t>
      </w:r>
      <w:r>
        <w:rPr>
          <w:w w:val="90"/>
          <w:sz w:val="21"/>
        </w:rPr>
        <w:t>/b/,</w:t>
      </w:r>
    </w:p>
    <w:p>
      <w:pPr>
        <w:pStyle w:val="BodyText"/>
        <w:spacing w:before="50"/>
        <w:ind w:left="420"/>
        <w:jc w:val="both"/>
      </w:pPr>
      <w:r>
        <w:rPr>
          <w:w w:val="95"/>
        </w:rPr>
        <w:t>/g/,</w:t>
      </w:r>
      <w:r>
        <w:rPr>
          <w:spacing w:val="-2"/>
          <w:w w:val="95"/>
        </w:rPr>
        <w:t> </w:t>
      </w:r>
      <w:r>
        <w:rPr>
          <w:w w:val="95"/>
        </w:rPr>
        <w:t>/d/,</w:t>
      </w:r>
      <w:r>
        <w:rPr>
          <w:spacing w:val="-2"/>
          <w:w w:val="95"/>
        </w:rPr>
        <w:t> </w:t>
      </w:r>
      <w:r>
        <w:rPr>
          <w:w w:val="95"/>
        </w:rPr>
        <w:t>tiene</w:t>
      </w:r>
      <w:r>
        <w:rPr>
          <w:spacing w:val="-2"/>
          <w:w w:val="95"/>
        </w:rPr>
        <w:t> </w:t>
      </w:r>
      <w:r>
        <w:rPr>
          <w:w w:val="95"/>
        </w:rPr>
        <w:t>/s/,</w:t>
      </w:r>
      <w:r>
        <w:rPr>
          <w:spacing w:val="-1"/>
          <w:w w:val="95"/>
        </w:rPr>
        <w:t> </w:t>
      </w:r>
      <w:r>
        <w:rPr>
          <w:w w:val="95"/>
        </w:rPr>
        <w:t>pero</w:t>
      </w:r>
      <w:r>
        <w:rPr>
          <w:spacing w:val="-2"/>
          <w:w w:val="95"/>
        </w:rPr>
        <w:t> </w:t>
      </w:r>
      <w:r>
        <w:rPr>
          <w:w w:val="95"/>
        </w:rPr>
        <w:t>no</w:t>
      </w:r>
      <w:r>
        <w:rPr>
          <w:spacing w:val="-2"/>
          <w:w w:val="95"/>
        </w:rPr>
        <w:t> </w:t>
      </w:r>
      <w:r>
        <w:rPr>
          <w:w w:val="95"/>
        </w:rPr>
        <w:t>/z/.</w:t>
      </w:r>
      <w:r>
        <w:rPr>
          <w:spacing w:val="-1"/>
          <w:w w:val="95"/>
        </w:rPr>
        <w:t> </w:t>
      </w:r>
      <w:r>
        <w:rPr>
          <w:w w:val="95"/>
        </w:rPr>
        <w:t>Por</w:t>
      </w:r>
      <w:r>
        <w:rPr>
          <w:spacing w:val="-4"/>
          <w:w w:val="95"/>
        </w:rPr>
        <w:t> </w:t>
      </w:r>
      <w:r>
        <w:rPr>
          <w:w w:val="95"/>
        </w:rPr>
        <w:t>eso</w:t>
      </w:r>
      <w:r>
        <w:rPr>
          <w:spacing w:val="-1"/>
          <w:w w:val="95"/>
        </w:rPr>
        <w:t> </w:t>
      </w:r>
      <w:r>
        <w:rPr>
          <w:w w:val="95"/>
        </w:rPr>
        <w:t>/d/</w:t>
      </w:r>
      <w:r>
        <w:rPr>
          <w:spacing w:val="-3"/>
          <w:w w:val="95"/>
        </w:rPr>
        <w:t> </w:t>
      </w:r>
      <w:r>
        <w:rPr>
          <w:w w:val="95"/>
        </w:rPr>
        <w:t>se</w:t>
      </w:r>
      <w:r>
        <w:rPr>
          <w:spacing w:val="-2"/>
          <w:w w:val="95"/>
        </w:rPr>
        <w:t> </w:t>
      </w:r>
      <w:r>
        <w:rPr>
          <w:w w:val="95"/>
        </w:rPr>
        <w:t>sustituye</w:t>
      </w:r>
      <w:r>
        <w:rPr>
          <w:spacing w:val="-2"/>
          <w:w w:val="95"/>
        </w:rPr>
        <w:t> </w:t>
      </w:r>
      <w:r>
        <w:rPr>
          <w:w w:val="95"/>
        </w:rPr>
        <w:t>por</w:t>
      </w:r>
      <w:r>
        <w:rPr>
          <w:spacing w:val="-3"/>
          <w:w w:val="95"/>
        </w:rPr>
        <w:t> </w:t>
      </w:r>
      <w:r>
        <w:rPr>
          <w:w w:val="95"/>
        </w:rPr>
        <w:t>/t/</w:t>
      </w:r>
      <w:r>
        <w:rPr>
          <w:spacing w:val="-2"/>
          <w:w w:val="95"/>
        </w:rPr>
        <w:t> </w:t>
      </w:r>
      <w:r>
        <w:rPr>
          <w:w w:val="95"/>
        </w:rPr>
        <w:t>o</w:t>
      </w:r>
      <w:r>
        <w:rPr>
          <w:spacing w:val="-3"/>
          <w:w w:val="95"/>
        </w:rPr>
        <w:t> </w:t>
      </w:r>
      <w:r>
        <w:rPr>
          <w:w w:val="95"/>
        </w:rPr>
        <w:t>por</w:t>
      </w:r>
      <w:r>
        <w:rPr>
          <w:spacing w:val="-2"/>
          <w:w w:val="95"/>
        </w:rPr>
        <w:t> </w:t>
      </w:r>
      <w:r>
        <w:rPr>
          <w:w w:val="95"/>
        </w:rPr>
        <w:t>/l/,</w:t>
      </w:r>
    </w:p>
    <w:p>
      <w:pPr>
        <w:pStyle w:val="BodyText"/>
        <w:spacing w:line="283" w:lineRule="auto" w:before="52"/>
        <w:ind w:left="419" w:right="325"/>
        <w:jc w:val="both"/>
      </w:pPr>
      <w:r>
        <w:rPr/>
        <w:pict>
          <v:rect style="position:absolute;margin-left:284.100006pt;margin-top:24.04504pt;width:2.64pt;height:.54001pt;mso-position-horizontal-relative:page;mso-position-vertical-relative:paragraph;z-index:-20792320" filled="true" fillcolor="#000000" stroked="false">
            <v:fill type="solid"/>
            <w10:wrap type="none"/>
          </v:rect>
        </w:pict>
      </w:r>
      <w:r>
        <w:rPr>
          <w:w w:val="95"/>
        </w:rPr>
        <w:t>/g/ por /k/, b/ por /w/ o por /p/ dependiendo de la posición y de su</w:t>
      </w:r>
      <w:r>
        <w:rPr>
          <w:spacing w:val="1"/>
          <w:w w:val="95"/>
        </w:rPr>
        <w:t> </w:t>
      </w:r>
      <w:r>
        <w:rPr>
          <w:spacing w:val="-1"/>
          <w:w w:val="85"/>
        </w:rPr>
        <w:t>realización </w:t>
      </w:r>
      <w:r>
        <w:rPr>
          <w:w w:val="85"/>
        </w:rPr>
        <w:t>alofónica en español: </w:t>
      </w:r>
      <w:r>
        <w:rPr>
          <w:i/>
          <w:w w:val="85"/>
          <w:sz w:val="22"/>
        </w:rPr>
        <w:t>palabra </w:t>
      </w:r>
      <w:r>
        <w:rPr>
          <w:w w:val="85"/>
        </w:rPr>
        <w:t>=&gt; </w:t>
      </w:r>
      <w:r>
        <w:rPr>
          <w:i/>
          <w:w w:val="85"/>
          <w:sz w:val="22"/>
        </w:rPr>
        <w:t>parapira, sílaba =&gt; tsirawa</w:t>
      </w:r>
      <w:r>
        <w:rPr>
          <w:w w:val="85"/>
        </w:rPr>
        <w:t>; la</w:t>
      </w:r>
      <w:r>
        <w:rPr>
          <w:spacing w:val="1"/>
          <w:w w:val="85"/>
        </w:rPr>
        <w:t> </w:t>
      </w:r>
      <w:r>
        <w:rPr>
          <w:w w:val="90"/>
        </w:rPr>
        <w:t>fricativa velar sorda del español /x/ es sustituida por la oclusiva velar /k/, y</w:t>
      </w:r>
      <w:r>
        <w:rPr>
          <w:spacing w:val="-43"/>
          <w:w w:val="90"/>
        </w:rPr>
        <w:t> </w:t>
      </w:r>
      <w:r>
        <w:rPr>
          <w:w w:val="95"/>
        </w:rPr>
        <w:t>no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aspiración:</w:t>
      </w:r>
      <w:r>
        <w:rPr>
          <w:spacing w:val="-4"/>
          <w:w w:val="95"/>
        </w:rPr>
        <w:t> </w:t>
      </w:r>
      <w:r>
        <w:rPr>
          <w:i/>
          <w:w w:val="95"/>
          <w:sz w:val="22"/>
        </w:rPr>
        <w:t>José</w:t>
      </w:r>
      <w:r>
        <w:rPr>
          <w:i/>
          <w:spacing w:val="-7"/>
          <w:w w:val="95"/>
          <w:sz w:val="22"/>
        </w:rPr>
        <w:t> </w:t>
      </w:r>
      <w:r>
        <w:rPr>
          <w:w w:val="95"/>
        </w:rPr>
        <w:t>=&gt;</w:t>
      </w:r>
      <w:r>
        <w:rPr>
          <w:spacing w:val="-6"/>
          <w:w w:val="95"/>
        </w:rPr>
        <w:t> </w:t>
      </w:r>
      <w:r>
        <w:rPr>
          <w:i/>
          <w:w w:val="95"/>
          <w:sz w:val="22"/>
        </w:rPr>
        <w:t>Kutsé</w:t>
      </w:r>
      <w:r>
        <w:rPr>
          <w:w w:val="95"/>
        </w:rPr>
        <w:t>.</w:t>
      </w:r>
    </w:p>
    <w:p>
      <w:pPr>
        <w:pStyle w:val="ListParagraph"/>
        <w:numPr>
          <w:ilvl w:val="0"/>
          <w:numId w:val="20"/>
        </w:numPr>
        <w:tabs>
          <w:tab w:pos="695" w:val="left" w:leader="none"/>
        </w:tabs>
        <w:spacing w:line="248" w:lineRule="exact" w:before="0" w:after="0"/>
        <w:ind w:left="694" w:right="0" w:hanging="276"/>
        <w:jc w:val="both"/>
        <w:rPr>
          <w:i/>
          <w:sz w:val="22"/>
        </w:rPr>
      </w:pPr>
      <w:r>
        <w:rPr>
          <w:w w:val="85"/>
          <w:sz w:val="21"/>
        </w:rPr>
        <w:t>No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existe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oposición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fonológica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entre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líquida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vibrante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simple:</w:t>
      </w:r>
      <w:r>
        <w:rPr>
          <w:spacing w:val="2"/>
          <w:w w:val="85"/>
          <w:sz w:val="21"/>
        </w:rPr>
        <w:t> </w:t>
      </w:r>
      <w:r>
        <w:rPr>
          <w:i/>
          <w:w w:val="85"/>
          <w:sz w:val="22"/>
        </w:rPr>
        <w:t>tsuri</w:t>
      </w:r>
      <w:r>
        <w:rPr>
          <w:i/>
          <w:spacing w:val="4"/>
          <w:w w:val="85"/>
          <w:sz w:val="22"/>
        </w:rPr>
        <w:t> </w:t>
      </w:r>
      <w:r>
        <w:rPr>
          <w:w w:val="85"/>
          <w:sz w:val="21"/>
        </w:rPr>
        <w:t>=</w:t>
      </w:r>
      <w:r>
        <w:rPr>
          <w:spacing w:val="5"/>
          <w:w w:val="85"/>
          <w:sz w:val="21"/>
        </w:rPr>
        <w:t> </w:t>
      </w:r>
      <w:r>
        <w:rPr>
          <w:i/>
          <w:w w:val="85"/>
          <w:sz w:val="22"/>
        </w:rPr>
        <w:t>tsuri</w:t>
      </w:r>
    </w:p>
    <w:p>
      <w:pPr>
        <w:pStyle w:val="BodyText"/>
        <w:spacing w:before="49"/>
        <w:ind w:left="419"/>
      </w:pPr>
      <w:r>
        <w:rPr/>
        <w:t>“nariz”.</w:t>
      </w:r>
    </w:p>
    <w:p>
      <w:pPr>
        <w:pStyle w:val="ListParagraph"/>
        <w:numPr>
          <w:ilvl w:val="0"/>
          <w:numId w:val="20"/>
        </w:numPr>
        <w:tabs>
          <w:tab w:pos="686" w:val="left" w:leader="none"/>
        </w:tabs>
        <w:spacing w:line="240" w:lineRule="auto" w:before="42" w:after="0"/>
        <w:ind w:left="685" w:right="0" w:hanging="267"/>
        <w:jc w:val="left"/>
        <w:rPr>
          <w:sz w:val="21"/>
        </w:rPr>
      </w:pPr>
      <w:r>
        <w:rPr>
          <w:w w:val="85"/>
          <w:sz w:val="21"/>
        </w:rPr>
        <w:t>La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sibilante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es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una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variante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alofónica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africada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ts: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José</w:t>
      </w:r>
      <w:r>
        <w:rPr>
          <w:i/>
          <w:spacing w:val="1"/>
          <w:w w:val="85"/>
          <w:sz w:val="22"/>
        </w:rPr>
        <w:t> </w:t>
      </w:r>
      <w:r>
        <w:rPr>
          <w:w w:val="85"/>
          <w:sz w:val="21"/>
        </w:rPr>
        <w:t>=&gt;</w:t>
      </w:r>
      <w:r>
        <w:rPr>
          <w:spacing w:val="3"/>
          <w:w w:val="85"/>
          <w:sz w:val="21"/>
        </w:rPr>
        <w:t> </w:t>
      </w:r>
      <w:r>
        <w:rPr>
          <w:i/>
          <w:w w:val="85"/>
          <w:sz w:val="22"/>
        </w:rPr>
        <w:t>Kutsé</w:t>
      </w:r>
      <w:r>
        <w:rPr>
          <w:w w:val="85"/>
          <w:sz w:val="21"/>
        </w:rPr>
        <w:t>.</w:t>
      </w:r>
    </w:p>
    <w:p>
      <w:pPr>
        <w:pStyle w:val="ListParagraph"/>
        <w:numPr>
          <w:ilvl w:val="0"/>
          <w:numId w:val="20"/>
        </w:numPr>
        <w:tabs>
          <w:tab w:pos="720" w:val="left" w:leader="none"/>
        </w:tabs>
        <w:spacing w:line="240" w:lineRule="auto" w:before="50" w:after="0"/>
        <w:ind w:left="719" w:right="0" w:hanging="301"/>
        <w:jc w:val="left"/>
        <w:rPr>
          <w:sz w:val="21"/>
        </w:rPr>
      </w:pPr>
      <w:r>
        <w:rPr>
          <w:w w:val="90"/>
          <w:sz w:val="21"/>
        </w:rPr>
        <w:t>Hay</w:t>
      </w:r>
      <w:r>
        <w:rPr>
          <w:spacing w:val="22"/>
          <w:w w:val="90"/>
          <w:sz w:val="21"/>
        </w:rPr>
        <w:t> </w:t>
      </w:r>
      <w:r>
        <w:rPr>
          <w:w w:val="90"/>
          <w:sz w:val="21"/>
        </w:rPr>
        <w:t>5</w:t>
      </w:r>
      <w:r>
        <w:rPr>
          <w:spacing w:val="22"/>
          <w:w w:val="90"/>
          <w:sz w:val="21"/>
        </w:rPr>
        <w:t> </w:t>
      </w:r>
      <w:r>
        <w:rPr>
          <w:w w:val="90"/>
          <w:sz w:val="21"/>
        </w:rPr>
        <w:t>timbres</w:t>
      </w:r>
      <w:r>
        <w:rPr>
          <w:spacing w:val="22"/>
          <w:w w:val="90"/>
          <w:sz w:val="21"/>
        </w:rPr>
        <w:t> </w:t>
      </w:r>
      <w:r>
        <w:rPr>
          <w:w w:val="90"/>
          <w:sz w:val="21"/>
        </w:rPr>
        <w:t>vocálicos,</w:t>
      </w:r>
      <w:r>
        <w:rPr>
          <w:spacing w:val="22"/>
          <w:w w:val="90"/>
          <w:sz w:val="21"/>
        </w:rPr>
        <w:t> </w:t>
      </w:r>
      <w:r>
        <w:rPr>
          <w:w w:val="90"/>
          <w:sz w:val="21"/>
        </w:rPr>
        <w:t>pero</w:t>
      </w:r>
      <w:r>
        <w:rPr>
          <w:spacing w:val="22"/>
          <w:w w:val="90"/>
          <w:sz w:val="21"/>
        </w:rPr>
        <w:t> </w:t>
      </w:r>
      <w:r>
        <w:rPr>
          <w:w w:val="90"/>
          <w:sz w:val="21"/>
        </w:rPr>
        <w:t>no</w:t>
      </w:r>
      <w:r>
        <w:rPr>
          <w:spacing w:val="20"/>
          <w:w w:val="90"/>
          <w:sz w:val="21"/>
        </w:rPr>
        <w:t> </w:t>
      </w:r>
      <w:r>
        <w:rPr>
          <w:w w:val="90"/>
          <w:sz w:val="21"/>
        </w:rPr>
        <w:t>se</w:t>
      </w:r>
      <w:r>
        <w:rPr>
          <w:spacing w:val="21"/>
          <w:w w:val="90"/>
          <w:sz w:val="21"/>
        </w:rPr>
        <w:t> </w:t>
      </w:r>
      <w:r>
        <w:rPr>
          <w:w w:val="90"/>
          <w:sz w:val="21"/>
        </w:rPr>
        <w:t>da</w:t>
      </w:r>
      <w:r>
        <w:rPr>
          <w:spacing w:val="22"/>
          <w:w w:val="90"/>
          <w:sz w:val="21"/>
        </w:rPr>
        <w:t> </w:t>
      </w:r>
      <w:r>
        <w:rPr>
          <w:w w:val="90"/>
          <w:sz w:val="21"/>
        </w:rPr>
        <w:t>una</w:t>
      </w:r>
      <w:r>
        <w:rPr>
          <w:spacing w:val="21"/>
          <w:w w:val="90"/>
          <w:sz w:val="21"/>
        </w:rPr>
        <w:t> </w:t>
      </w:r>
      <w:r>
        <w:rPr>
          <w:w w:val="90"/>
          <w:sz w:val="21"/>
        </w:rPr>
        <w:t>oposición</w:t>
      </w:r>
      <w:r>
        <w:rPr>
          <w:spacing w:val="21"/>
          <w:w w:val="90"/>
          <w:sz w:val="21"/>
        </w:rPr>
        <w:t> </w:t>
      </w:r>
      <w:r>
        <w:rPr>
          <w:w w:val="90"/>
          <w:sz w:val="21"/>
        </w:rPr>
        <w:t>entre</w:t>
      </w:r>
      <w:r>
        <w:rPr>
          <w:spacing w:val="21"/>
          <w:w w:val="90"/>
          <w:sz w:val="21"/>
        </w:rPr>
        <w:t> </w:t>
      </w:r>
      <w:r>
        <w:rPr>
          <w:w w:val="90"/>
          <w:sz w:val="21"/>
        </w:rPr>
        <w:t>/o/</w:t>
      </w:r>
      <w:r>
        <w:rPr>
          <w:spacing w:val="21"/>
          <w:w w:val="90"/>
          <w:sz w:val="21"/>
        </w:rPr>
        <w:t> </w:t>
      </w:r>
      <w:r>
        <w:rPr>
          <w:w w:val="90"/>
          <w:sz w:val="21"/>
        </w:rPr>
        <w:t>y</w:t>
      </w:r>
      <w:r>
        <w:rPr>
          <w:spacing w:val="22"/>
          <w:w w:val="90"/>
          <w:sz w:val="21"/>
        </w:rPr>
        <w:t> </w:t>
      </w:r>
      <w:r>
        <w:rPr>
          <w:w w:val="90"/>
          <w:sz w:val="21"/>
        </w:rPr>
        <w:t>/u/:</w:t>
      </w:r>
    </w:p>
    <w:p>
      <w:pPr>
        <w:pStyle w:val="Heading2"/>
        <w:spacing w:before="41"/>
        <w:ind w:left="420"/>
        <w:rPr>
          <w:i w:val="0"/>
          <w:sz w:val="21"/>
        </w:rPr>
      </w:pPr>
      <w:r>
        <w:rPr>
          <w:w w:val="80"/>
        </w:rPr>
        <w:t>puritu</w:t>
      </w:r>
      <w:r>
        <w:rPr>
          <w:spacing w:val="2"/>
          <w:w w:val="80"/>
        </w:rPr>
        <w:t> </w:t>
      </w:r>
      <w:r>
        <w:rPr>
          <w:i w:val="0"/>
          <w:w w:val="80"/>
          <w:sz w:val="21"/>
        </w:rPr>
        <w:t>=</w:t>
      </w:r>
      <w:r>
        <w:rPr>
          <w:i w:val="0"/>
          <w:spacing w:val="4"/>
          <w:w w:val="80"/>
          <w:sz w:val="21"/>
        </w:rPr>
        <w:t> </w:t>
      </w:r>
      <w:r>
        <w:rPr>
          <w:w w:val="80"/>
        </w:rPr>
        <w:t>porito</w:t>
      </w:r>
      <w:r>
        <w:rPr>
          <w:i w:val="0"/>
          <w:w w:val="80"/>
          <w:sz w:val="21"/>
        </w:rPr>
        <w:t>.</w:t>
      </w:r>
    </w:p>
    <w:p>
      <w:pPr>
        <w:pStyle w:val="ListParagraph"/>
        <w:numPr>
          <w:ilvl w:val="0"/>
          <w:numId w:val="20"/>
        </w:numPr>
        <w:tabs>
          <w:tab w:pos="695" w:val="left" w:leader="none"/>
        </w:tabs>
        <w:spacing w:line="292" w:lineRule="auto" w:before="50" w:after="0"/>
        <w:ind w:left="419" w:right="325" w:firstLine="0"/>
        <w:jc w:val="both"/>
        <w:rPr>
          <w:sz w:val="21"/>
        </w:rPr>
      </w:pPr>
      <w:r>
        <w:rPr/>
        <w:pict>
          <v:rect style="position:absolute;margin-left:200.519989pt;margin-top:9.427523pt;width:2.64pt;height:.53999pt;mso-position-horizontal-relative:page;mso-position-vertical-relative:paragraph;z-index:-20791808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La vocal menos marcada es i, ya que es la que se inserta más regularmente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para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disolver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una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sílaba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compleja.</w:t>
      </w:r>
    </w:p>
    <w:p>
      <w:pPr>
        <w:pStyle w:val="ListParagraph"/>
        <w:numPr>
          <w:ilvl w:val="0"/>
          <w:numId w:val="20"/>
        </w:numPr>
        <w:tabs>
          <w:tab w:pos="696" w:val="left" w:leader="none"/>
        </w:tabs>
        <w:spacing w:line="285" w:lineRule="auto" w:before="0" w:after="0"/>
        <w:ind w:left="419" w:right="324" w:firstLine="0"/>
        <w:jc w:val="both"/>
        <w:rPr>
          <w:sz w:val="21"/>
        </w:rPr>
      </w:pPr>
      <w:r>
        <w:rPr/>
        <w:pict>
          <v:rect style="position:absolute;margin-left:154.37999pt;margin-top:21.447908pt;width:2.64pt;height:.53999pt;mso-position-horizontal-relative:page;mso-position-vertical-relative:paragraph;z-index:-2079129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No hay sílabas complejas en la estructura subyacente; las sílabas complejas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del tipo CVN (</w:t>
      </w:r>
      <w:r>
        <w:rPr>
          <w:rFonts w:ascii="Trebuchet MS" w:hAnsi="Trebuchet MS"/>
          <w:i/>
          <w:w w:val="90"/>
          <w:sz w:val="21"/>
          <w:vertAlign w:val="superscript"/>
        </w:rPr>
        <w:t>/</w:t>
      </w:r>
      <w:r>
        <w:rPr>
          <w:i/>
          <w:w w:val="90"/>
          <w:sz w:val="22"/>
          <w:vertAlign w:val="baseline"/>
        </w:rPr>
        <w:t>Antirexi </w:t>
      </w:r>
      <w:r>
        <w:rPr>
          <w:w w:val="90"/>
          <w:sz w:val="21"/>
          <w:vertAlign w:val="baseline"/>
        </w:rPr>
        <w:t>) son inestables; de hecho son posibles sólo en los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préstamos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o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como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resultado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de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procesos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morfonológicos.</w:t>
      </w:r>
    </w:p>
    <w:p>
      <w:pPr>
        <w:pStyle w:val="ListParagraph"/>
        <w:numPr>
          <w:ilvl w:val="0"/>
          <w:numId w:val="20"/>
        </w:numPr>
        <w:tabs>
          <w:tab w:pos="695" w:val="left" w:leader="none"/>
        </w:tabs>
        <w:spacing w:line="292" w:lineRule="auto" w:before="2" w:after="0"/>
        <w:ind w:left="420" w:right="327" w:firstLine="0"/>
        <w:jc w:val="both"/>
        <w:rPr>
          <w:sz w:val="21"/>
        </w:rPr>
      </w:pPr>
      <w:r>
        <w:rPr>
          <w:w w:val="85"/>
          <w:sz w:val="21"/>
        </w:rPr>
        <w:t>En consecuencia, ninguna sílaba termina en consonante o empieza con dos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consonantes.</w:t>
      </w:r>
    </w:p>
    <w:p>
      <w:pPr>
        <w:spacing w:after="0" w:line="292" w:lineRule="auto"/>
        <w:jc w:val="both"/>
        <w:rPr>
          <w:sz w:val="21"/>
        </w:rPr>
        <w:sectPr>
          <w:headerReference w:type="default" r:id="rId18"/>
          <w:pgSz w:w="9180" w:h="12980"/>
          <w:pgMar w:header="0" w:footer="0" w:top="1220" w:bottom="280" w:left="1020" w:right="1100"/>
        </w:sectPr>
      </w:pPr>
    </w:p>
    <w:p>
      <w:pPr>
        <w:pStyle w:val="ListParagraph"/>
        <w:numPr>
          <w:ilvl w:val="0"/>
          <w:numId w:val="20"/>
        </w:numPr>
        <w:tabs>
          <w:tab w:pos="596" w:val="left" w:leader="none"/>
        </w:tabs>
        <w:spacing w:line="283" w:lineRule="auto" w:before="153" w:after="0"/>
        <w:ind w:left="301" w:right="445" w:firstLine="0"/>
        <w:jc w:val="both"/>
        <w:rPr>
          <w:i/>
          <w:sz w:val="22"/>
        </w:rPr>
      </w:pPr>
      <w:r>
        <w:rPr/>
        <w:pict>
          <v:rect style="position:absolute;margin-left:249.119995pt;margin-top:29.097992pt;width:2.64pt;height:.53998pt;mso-position-horizontal-relative:page;mso-position-vertical-relative:paragraph;z-index:-20790784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Los</w:t>
      </w:r>
      <w:r>
        <w:rPr>
          <w:spacing w:val="28"/>
          <w:w w:val="85"/>
          <w:sz w:val="21"/>
        </w:rPr>
        <w:t> </w:t>
      </w:r>
      <w:r>
        <w:rPr>
          <w:w w:val="85"/>
          <w:sz w:val="21"/>
        </w:rPr>
        <w:t>grupos</w:t>
      </w:r>
      <w:r>
        <w:rPr>
          <w:spacing w:val="29"/>
          <w:w w:val="85"/>
          <w:sz w:val="21"/>
        </w:rPr>
        <w:t> </w:t>
      </w:r>
      <w:r>
        <w:rPr>
          <w:w w:val="85"/>
          <w:sz w:val="21"/>
        </w:rPr>
        <w:t>consonánticos</w:t>
      </w:r>
      <w:r>
        <w:rPr>
          <w:spacing w:val="29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29"/>
          <w:w w:val="85"/>
          <w:sz w:val="21"/>
        </w:rPr>
        <w:t> </w:t>
      </w:r>
      <w:r>
        <w:rPr>
          <w:w w:val="85"/>
          <w:sz w:val="21"/>
        </w:rPr>
        <w:t>reducen</w:t>
      </w:r>
      <w:r>
        <w:rPr>
          <w:spacing w:val="31"/>
          <w:w w:val="85"/>
          <w:sz w:val="21"/>
        </w:rPr>
        <w:t> </w:t>
      </w:r>
      <w:r>
        <w:rPr>
          <w:w w:val="85"/>
          <w:sz w:val="21"/>
        </w:rPr>
        <w:t>o</w:t>
      </w:r>
      <w:r>
        <w:rPr>
          <w:spacing w:val="29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28"/>
          <w:w w:val="85"/>
          <w:sz w:val="21"/>
        </w:rPr>
        <w:t> </w:t>
      </w:r>
      <w:r>
        <w:rPr>
          <w:w w:val="85"/>
          <w:sz w:val="21"/>
        </w:rPr>
        <w:t>distribuyen</w:t>
      </w:r>
      <w:r>
        <w:rPr>
          <w:spacing w:val="28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28"/>
          <w:w w:val="85"/>
          <w:sz w:val="21"/>
        </w:rPr>
        <w:t> </w:t>
      </w:r>
      <w:r>
        <w:rPr>
          <w:w w:val="85"/>
          <w:sz w:val="21"/>
        </w:rPr>
        <w:t>dos</w:t>
      </w:r>
      <w:r>
        <w:rPr>
          <w:spacing w:val="28"/>
          <w:w w:val="85"/>
          <w:sz w:val="21"/>
        </w:rPr>
        <w:t> </w:t>
      </w:r>
      <w:r>
        <w:rPr>
          <w:w w:val="85"/>
          <w:sz w:val="21"/>
        </w:rPr>
        <w:t>sílabas;</w:t>
      </w:r>
      <w:r>
        <w:rPr>
          <w:spacing w:val="28"/>
          <w:w w:val="85"/>
          <w:sz w:val="21"/>
        </w:rPr>
        <w:t> </w:t>
      </w:r>
      <w:r>
        <w:rPr>
          <w:w w:val="85"/>
          <w:sz w:val="21"/>
        </w:rPr>
        <w:t>así</w:t>
      </w:r>
      <w:r>
        <w:rPr>
          <w:spacing w:val="-40"/>
          <w:w w:val="85"/>
          <w:sz w:val="21"/>
        </w:rPr>
        <w:t> </w:t>
      </w:r>
      <w:r>
        <w:rPr>
          <w:w w:val="85"/>
          <w:sz w:val="21"/>
        </w:rPr>
        <w:t>guV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interpreta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como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(g)wV:</w:t>
      </w:r>
      <w:r>
        <w:rPr>
          <w:spacing w:val="2"/>
          <w:w w:val="85"/>
          <w:sz w:val="21"/>
        </w:rPr>
        <w:t> </w:t>
      </w:r>
      <w:r>
        <w:rPr>
          <w:i/>
          <w:w w:val="85"/>
          <w:sz w:val="22"/>
        </w:rPr>
        <w:t>alguacil</w:t>
      </w:r>
      <w:r>
        <w:rPr>
          <w:i/>
          <w:spacing w:val="-1"/>
          <w:w w:val="85"/>
          <w:sz w:val="22"/>
        </w:rPr>
        <w:t> </w:t>
      </w:r>
      <w:r>
        <w:rPr>
          <w:w w:val="85"/>
          <w:sz w:val="21"/>
        </w:rPr>
        <w:t>=&gt;</w:t>
      </w:r>
      <w:r>
        <w:rPr>
          <w:spacing w:val="1"/>
          <w:w w:val="85"/>
          <w:sz w:val="21"/>
        </w:rPr>
        <w:t> </w:t>
      </w:r>
      <w:r>
        <w:rPr>
          <w:rFonts w:ascii="Trebuchet MS" w:hAns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ariwatsini.</w:t>
      </w:r>
    </w:p>
    <w:p>
      <w:pPr>
        <w:pStyle w:val="ListParagraph"/>
        <w:numPr>
          <w:ilvl w:val="0"/>
          <w:numId w:val="20"/>
        </w:numPr>
        <w:tabs>
          <w:tab w:pos="567" w:val="left" w:leader="none"/>
        </w:tabs>
        <w:spacing w:line="240" w:lineRule="auto" w:before="3" w:after="0"/>
        <w:ind w:left="566" w:right="0" w:hanging="266"/>
        <w:jc w:val="both"/>
        <w:rPr>
          <w:sz w:val="21"/>
        </w:rPr>
      </w:pPr>
      <w:r>
        <w:rPr/>
        <w:pict>
          <v:rect style="position:absolute;margin-left:152.519989pt;margin-top:36.118378pt;width:2.64pt;height:.53998pt;mso-position-horizontal-relative:page;mso-position-vertical-relative:paragraph;z-index:-20790272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Tiene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dos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consonates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glotales,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una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fricativa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otra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oclusiva:</w:t>
      </w:r>
    </w:p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"/>
        <w:gridCol w:w="731"/>
        <w:gridCol w:w="1121"/>
        <w:gridCol w:w="833"/>
      </w:tblGrid>
      <w:tr>
        <w:trPr>
          <w:trHeight w:val="310" w:hRule="atLeast"/>
        </w:trPr>
        <w:tc>
          <w:tcPr>
            <w:tcW w:w="464" w:type="dxa"/>
          </w:tcPr>
          <w:p>
            <w:pPr>
              <w:pStyle w:val="TableParagraph"/>
              <w:spacing w:before="42"/>
              <w:ind w:left="50"/>
              <w:rPr>
                <w:sz w:val="21"/>
              </w:rPr>
            </w:pPr>
            <w:r>
              <w:rPr>
                <w:sz w:val="21"/>
              </w:rPr>
              <w:t>/</w:t>
            </w:r>
            <w:r>
              <w:rPr>
                <w:rFonts w:ascii="Trebuchet MS"/>
                <w:sz w:val="21"/>
                <w:vertAlign w:val="superscript"/>
              </w:rPr>
              <w:t>/</w:t>
            </w:r>
            <w:r>
              <w:rPr>
                <w:sz w:val="21"/>
                <w:vertAlign w:val="baseline"/>
              </w:rPr>
              <w:t>/</w:t>
            </w:r>
          </w:p>
        </w:tc>
        <w:tc>
          <w:tcPr>
            <w:tcW w:w="731" w:type="dxa"/>
          </w:tcPr>
          <w:p>
            <w:pPr>
              <w:pStyle w:val="TableParagraph"/>
              <w:spacing w:before="46"/>
              <w:ind w:left="153"/>
              <w:rPr>
                <w:sz w:val="21"/>
              </w:rPr>
            </w:pPr>
            <w:r>
              <w:rPr>
                <w:sz w:val="21"/>
              </w:rPr>
              <w:t>/h/</w:t>
            </w:r>
          </w:p>
        </w:tc>
        <w:tc>
          <w:tcPr>
            <w:tcW w:w="1121" w:type="dxa"/>
          </w:tcPr>
          <w:p>
            <w:pPr>
              <w:pStyle w:val="TableParagraph"/>
              <w:spacing w:before="42"/>
              <w:ind w:left="275"/>
              <w:rPr>
                <w:sz w:val="21"/>
              </w:rPr>
            </w:pPr>
            <w:r>
              <w:rPr>
                <w:sz w:val="21"/>
              </w:rPr>
              <w:t>/</w:t>
            </w:r>
            <w:r>
              <w:rPr>
                <w:rFonts w:ascii="Trebuchet MS"/>
                <w:sz w:val="21"/>
                <w:vertAlign w:val="superscript"/>
              </w:rPr>
              <w:t>/</w:t>
            </w:r>
            <w:r>
              <w:rPr>
                <w:sz w:val="21"/>
                <w:vertAlign w:val="baseline"/>
              </w:rPr>
              <w:t>iki/</w:t>
            </w:r>
          </w:p>
        </w:tc>
        <w:tc>
          <w:tcPr>
            <w:tcW w:w="833" w:type="dxa"/>
          </w:tcPr>
          <w:p>
            <w:pPr>
              <w:pStyle w:val="TableParagraph"/>
              <w:spacing w:before="46"/>
              <w:ind w:right="47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éste/a</w:t>
            </w:r>
          </w:p>
        </w:tc>
      </w:tr>
      <w:tr>
        <w:trPr>
          <w:trHeight w:val="265" w:hRule="atLeast"/>
        </w:trPr>
        <w:tc>
          <w:tcPr>
            <w:tcW w:w="46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</w:tcPr>
          <w:p>
            <w:pPr>
              <w:pStyle w:val="TableParagraph"/>
              <w:spacing w:line="221" w:lineRule="exact"/>
              <w:ind w:left="274"/>
              <w:rPr>
                <w:sz w:val="21"/>
              </w:rPr>
            </w:pPr>
            <w:r>
              <w:rPr>
                <w:sz w:val="21"/>
              </w:rPr>
              <w:t>/hiiki/</w:t>
            </w:r>
          </w:p>
        </w:tc>
        <w:tc>
          <w:tcPr>
            <w:tcW w:w="833" w:type="dxa"/>
          </w:tcPr>
          <w:p>
            <w:pPr>
              <w:pStyle w:val="TableParagraph"/>
              <w:spacing w:line="221" w:lineRule="exact"/>
              <w:ind w:right="86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ahora</w:t>
            </w:r>
          </w:p>
        </w:tc>
      </w:tr>
    </w:tbl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0"/>
          <w:numId w:val="20"/>
        </w:numPr>
        <w:tabs>
          <w:tab w:pos="664" w:val="left" w:leader="none"/>
        </w:tabs>
        <w:spacing w:line="240" w:lineRule="auto" w:before="0" w:after="0"/>
        <w:ind w:left="663" w:right="0" w:hanging="363"/>
        <w:jc w:val="both"/>
        <w:rPr>
          <w:sz w:val="21"/>
        </w:rPr>
      </w:pPr>
      <w:r>
        <w:rPr/>
        <w:pict>
          <v:rect style="position:absolute;margin-left:157.259995pt;margin-top:-22.113035pt;width:2.64pt;height:.54004pt;mso-position-horizontal-relative:page;mso-position-vertical-relative:paragraph;z-index:-2078976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Ninguna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sílaba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empieza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por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vocal.</w:t>
      </w:r>
    </w:p>
    <w:p>
      <w:pPr>
        <w:pStyle w:val="ListParagraph"/>
        <w:numPr>
          <w:ilvl w:val="0"/>
          <w:numId w:val="20"/>
        </w:numPr>
        <w:tabs>
          <w:tab w:pos="676" w:val="left" w:leader="none"/>
        </w:tabs>
        <w:spacing w:line="292" w:lineRule="auto" w:before="51" w:after="0"/>
        <w:ind w:left="301" w:right="444" w:firstLine="0"/>
        <w:jc w:val="both"/>
        <w:rPr>
          <w:sz w:val="21"/>
        </w:rPr>
      </w:pPr>
      <w:r>
        <w:rPr>
          <w:w w:val="85"/>
          <w:sz w:val="21"/>
        </w:rPr>
        <w:t>Tiene vocales breves y largas, como el latín y todas lenguas indoeuropeas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antiguas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y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algunas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las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modernas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como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alemán.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1437" w:val="left" w:leader="none"/>
          <w:tab w:pos="2857" w:val="left" w:leader="none"/>
        </w:tabs>
        <w:spacing w:before="1"/>
        <w:ind w:left="868"/>
      </w:pPr>
      <w:r>
        <w:rPr/>
        <w:t>/a:/</w:t>
        <w:tab/>
        <w:t>/ha:xi/</w:t>
        <w:tab/>
        <w:t>caimán</w:t>
      </w:r>
    </w:p>
    <w:p>
      <w:pPr>
        <w:pStyle w:val="BodyText"/>
        <w:tabs>
          <w:tab w:pos="2857" w:val="left" w:leader="none"/>
        </w:tabs>
        <w:spacing w:before="51"/>
        <w:ind w:left="1437"/>
      </w:pPr>
      <w:r>
        <w:rPr/>
        <w:t>/haxi/</w:t>
        <w:tab/>
        <w:t>guaje</w:t>
      </w:r>
    </w:p>
    <w:p>
      <w:pPr>
        <w:pStyle w:val="BodyText"/>
        <w:tabs>
          <w:tab w:pos="1437" w:val="left" w:leader="none"/>
          <w:tab w:pos="2857" w:val="left" w:leader="none"/>
        </w:tabs>
        <w:spacing w:before="52"/>
        <w:ind w:left="868"/>
      </w:pPr>
      <w:r>
        <w:rPr/>
        <w:t>/e:/</w:t>
        <w:tab/>
        <w:t>/te:wi/</w:t>
        <w:tab/>
        <w:t>alto</w:t>
      </w:r>
    </w:p>
    <w:p>
      <w:pPr>
        <w:pStyle w:val="BodyText"/>
        <w:tabs>
          <w:tab w:pos="2857" w:val="left" w:leader="none"/>
        </w:tabs>
        <w:spacing w:before="51"/>
        <w:ind w:left="1437"/>
      </w:pPr>
      <w:r>
        <w:rPr/>
        <w:t>/tewi/</w:t>
        <w:tab/>
        <w:t>persona</w:t>
      </w:r>
    </w:p>
    <w:p>
      <w:pPr>
        <w:pStyle w:val="BodyText"/>
        <w:tabs>
          <w:tab w:pos="1437" w:val="left" w:leader="none"/>
          <w:tab w:pos="2857" w:val="left" w:leader="none"/>
        </w:tabs>
        <w:spacing w:before="47"/>
        <w:ind w:left="868"/>
      </w:pPr>
      <w:r>
        <w:rPr/>
        <w:t>/i:/</w:t>
        <w:tab/>
        <w:t>/</w:t>
      </w:r>
      <w:r>
        <w:rPr>
          <w:rFonts w:ascii="Trebuchet MS"/>
          <w:vertAlign w:val="superscript"/>
        </w:rPr>
        <w:t>/</w:t>
      </w:r>
      <w:r>
        <w:rPr>
          <w:vertAlign w:val="baseline"/>
        </w:rPr>
        <w:t>i:ya/</w:t>
        <w:tab/>
        <w:t>beber</w:t>
      </w:r>
    </w:p>
    <w:p>
      <w:pPr>
        <w:pStyle w:val="BodyText"/>
        <w:tabs>
          <w:tab w:pos="2856" w:val="left" w:leader="none"/>
        </w:tabs>
        <w:spacing w:before="46"/>
        <w:ind w:left="1437"/>
      </w:pPr>
      <w:r>
        <w:rPr>
          <w:w w:val="95"/>
        </w:rPr>
        <w:t>/</w:t>
      </w:r>
      <w:r>
        <w:rPr>
          <w:rFonts w:ascii="Trebuchet MS"/>
          <w:w w:val="95"/>
          <w:vertAlign w:val="superscript"/>
        </w:rPr>
        <w:t>/</w:t>
      </w:r>
      <w:r>
        <w:rPr>
          <w:w w:val="95"/>
          <w:vertAlign w:val="baseline"/>
        </w:rPr>
        <w:t>iya/</w:t>
        <w:tab/>
        <w:t>masticar</w:t>
      </w:r>
    </w:p>
    <w:p>
      <w:pPr>
        <w:pStyle w:val="BodyText"/>
        <w:tabs>
          <w:tab w:pos="1437" w:val="left" w:leader="none"/>
          <w:tab w:pos="2857" w:val="left" w:leader="none"/>
        </w:tabs>
        <w:spacing w:before="46"/>
        <w:ind w:left="868"/>
      </w:pPr>
      <w:r>
        <w:rPr/>
        <w:pict>
          <v:rect style="position:absolute;margin-left:99.419998pt;margin-top:9.45909pt;width:2.64pt;height:.54001pt;mso-position-horizontal-relative:page;mso-position-vertical-relative:paragraph;z-index:-20789248" filled="true" fillcolor="#000000" stroked="false">
            <v:fill type="solid"/>
            <w10:wrap type="none"/>
          </v:rect>
        </w:pict>
      </w:r>
      <w:r>
        <w:rPr/>
        <w:pict>
          <v:rect style="position:absolute;margin-left:130.919998pt;margin-top:9.45909pt;width:2.64pt;height:.54001pt;mso-position-horizontal-relative:page;mso-position-vertical-relative:paragraph;z-index:-20788736" filled="true" fillcolor="#000000" stroked="false">
            <v:fill type="solid"/>
            <w10:wrap type="none"/>
          </v:rect>
        </w:pict>
      </w:r>
      <w:r>
        <w:rPr/>
        <w:t>/i:/</w:t>
        <w:tab/>
        <w:t>/</w:t>
      </w:r>
      <w:r>
        <w:rPr>
          <w:rFonts w:ascii="Trebuchet MS"/>
          <w:vertAlign w:val="superscript"/>
        </w:rPr>
        <w:t>/</w:t>
      </w:r>
      <w:r>
        <w:rPr>
          <w:vertAlign w:val="baseline"/>
        </w:rPr>
        <w:t>i:ra/</w:t>
        <w:tab/>
        <w:t>flojear</w:t>
      </w:r>
    </w:p>
    <w:p>
      <w:pPr>
        <w:pStyle w:val="BodyText"/>
        <w:tabs>
          <w:tab w:pos="2857" w:val="left" w:leader="none"/>
        </w:tabs>
        <w:spacing w:before="46"/>
        <w:ind w:left="1437"/>
      </w:pPr>
      <w:r>
        <w:rPr/>
        <w:pict>
          <v:rect style="position:absolute;margin-left:130.919998pt;margin-top:9.458236pt;width:2.64pt;height:.53998pt;mso-position-horizontal-relative:page;mso-position-vertical-relative:paragraph;z-index:-20788224" filled="true" fillcolor="#000000" stroked="false">
            <v:fill type="solid"/>
            <w10:wrap type="none"/>
          </v:rect>
        </w:pict>
      </w:r>
      <w:r>
        <w:rPr>
          <w:w w:val="95"/>
        </w:rPr>
        <w:t>/</w:t>
      </w:r>
      <w:r>
        <w:rPr>
          <w:rFonts w:ascii="Trebuchet MS"/>
          <w:w w:val="95"/>
          <w:vertAlign w:val="superscript"/>
        </w:rPr>
        <w:t>/</w:t>
      </w:r>
      <w:r>
        <w:rPr>
          <w:w w:val="95"/>
          <w:vertAlign w:val="baseline"/>
        </w:rPr>
        <w:t>ira/</w:t>
        <w:tab/>
        <w:t>correcaminos</w:t>
      </w:r>
    </w:p>
    <w:p>
      <w:pPr>
        <w:pStyle w:val="BodyText"/>
        <w:tabs>
          <w:tab w:pos="1437" w:val="left" w:leader="none"/>
          <w:tab w:pos="2857" w:val="left" w:leader="none"/>
        </w:tabs>
        <w:spacing w:before="52"/>
        <w:ind w:left="868"/>
      </w:pPr>
      <w:r>
        <w:rPr/>
        <w:t>/u:/</w:t>
        <w:tab/>
      </w:r>
      <w:r>
        <w:rPr>
          <w:spacing w:val="-1"/>
        </w:rPr>
        <w:t>/tu:tú/</w:t>
        <w:tab/>
      </w:r>
      <w:r>
        <w:rPr/>
        <w:t>flor</w:t>
      </w:r>
    </w:p>
    <w:p>
      <w:pPr>
        <w:pStyle w:val="BodyText"/>
        <w:tabs>
          <w:tab w:pos="2858" w:val="left" w:leader="none"/>
        </w:tabs>
        <w:spacing w:before="50"/>
        <w:ind w:left="1437"/>
      </w:pPr>
      <w:r>
        <w:rPr>
          <w:w w:val="95"/>
        </w:rPr>
        <w:t>/tutú/</w:t>
        <w:tab/>
        <w:t>antepasado</w:t>
      </w:r>
    </w:p>
    <w:p>
      <w:pPr>
        <w:pStyle w:val="BodyText"/>
        <w:spacing w:before="1"/>
        <w:rPr>
          <w:sz w:val="30"/>
        </w:rPr>
      </w:pPr>
    </w:p>
    <w:p>
      <w:pPr>
        <w:pStyle w:val="ListParagraph"/>
        <w:numPr>
          <w:ilvl w:val="0"/>
          <w:numId w:val="20"/>
        </w:numPr>
        <w:tabs>
          <w:tab w:pos="674" w:val="left" w:leader="none"/>
        </w:tabs>
        <w:spacing w:line="288" w:lineRule="auto" w:before="1" w:after="0"/>
        <w:ind w:left="301" w:right="443" w:firstLine="0"/>
        <w:jc w:val="both"/>
        <w:rPr>
          <w:sz w:val="21"/>
        </w:rPr>
      </w:pPr>
      <w:r>
        <w:rPr>
          <w:w w:val="90"/>
          <w:sz w:val="21"/>
        </w:rPr>
        <w:t>Conoce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oposición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entre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las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vocales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i,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u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y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las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semiconsonantes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y,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w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que</w:t>
      </w:r>
      <w:r>
        <w:rPr>
          <w:spacing w:val="-43"/>
          <w:w w:val="90"/>
          <w:sz w:val="21"/>
        </w:rPr>
        <w:t> </w:t>
      </w:r>
      <w:r>
        <w:rPr>
          <w:w w:val="90"/>
          <w:sz w:val="21"/>
        </w:rPr>
        <w:t>en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español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se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hallan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distribución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complementaria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y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por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tanto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se</w:t>
      </w:r>
      <w:r>
        <w:rPr>
          <w:spacing w:val="-43"/>
          <w:w w:val="90"/>
          <w:sz w:val="21"/>
        </w:rPr>
        <w:t> </w:t>
      </w:r>
      <w:r>
        <w:rPr>
          <w:w w:val="85"/>
          <w:sz w:val="21"/>
        </w:rPr>
        <w:t>consideran como realizaciones de un mismo fonema. En español la </w:t>
      </w:r>
      <w:r>
        <w:rPr>
          <w:i/>
          <w:w w:val="85"/>
          <w:sz w:val="22"/>
        </w:rPr>
        <w:t>i </w:t>
      </w:r>
      <w:r>
        <w:rPr>
          <w:w w:val="85"/>
          <w:sz w:val="21"/>
        </w:rPr>
        <w:t>y la </w:t>
      </w:r>
      <w:r>
        <w:rPr>
          <w:i/>
          <w:w w:val="85"/>
          <w:sz w:val="22"/>
        </w:rPr>
        <w:t>u </w:t>
      </w:r>
      <w:r>
        <w:rPr>
          <w:w w:val="85"/>
          <w:sz w:val="21"/>
        </w:rPr>
        <w:t>no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pueden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preceder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misma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sílaba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otra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vocal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sin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realizarse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como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consonantes: </w:t>
      </w:r>
      <w:r>
        <w:rPr>
          <w:i/>
          <w:w w:val="85"/>
          <w:sz w:val="22"/>
        </w:rPr>
        <w:t>tjerra</w:t>
      </w:r>
      <w:r>
        <w:rPr>
          <w:w w:val="85"/>
          <w:sz w:val="21"/>
        </w:rPr>
        <w:t>, </w:t>
      </w:r>
      <w:r>
        <w:rPr>
          <w:i/>
          <w:w w:val="85"/>
          <w:sz w:val="22"/>
        </w:rPr>
        <w:t>fwego</w:t>
      </w:r>
      <w:r>
        <w:rPr>
          <w:w w:val="85"/>
          <w:sz w:val="21"/>
        </w:rPr>
        <w:t>. El huichol, sin embargo conoce tanto diptongos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ascendentes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como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descendentes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diptongos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cuyos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elementos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tienen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el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mismo grado de abertura. Esto no había sido detectado antes de nuestras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investigaciones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por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eso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no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lo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hallamos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reflejado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ninguno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sistemas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de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escritura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utilizados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con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anterioridad.</w:t>
      </w:r>
    </w:p>
    <w:p>
      <w:pPr>
        <w:spacing w:after="0" w:line="288" w:lineRule="auto"/>
        <w:jc w:val="both"/>
        <w:rPr>
          <w:sz w:val="21"/>
        </w:rPr>
        <w:sectPr>
          <w:headerReference w:type="even" r:id="rId19"/>
          <w:headerReference w:type="default" r:id="rId20"/>
          <w:pgSz w:w="9180" w:h="12980"/>
          <w:pgMar w:header="1125" w:footer="0" w:top="1320" w:bottom="280" w:left="1020" w:right="1100"/>
          <w:pgNumType w:start="124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4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8"/>
        <w:gridCol w:w="864"/>
        <w:gridCol w:w="432"/>
        <w:gridCol w:w="720"/>
        <w:gridCol w:w="576"/>
        <w:gridCol w:w="432"/>
        <w:gridCol w:w="576"/>
        <w:gridCol w:w="1008"/>
        <w:gridCol w:w="720"/>
      </w:tblGrid>
      <w:tr>
        <w:trPr>
          <w:trHeight w:val="275" w:hRule="atLeast"/>
        </w:trPr>
        <w:tc>
          <w:tcPr>
            <w:tcW w:w="6336" w:type="dxa"/>
            <w:gridSpan w:val="9"/>
          </w:tcPr>
          <w:p>
            <w:pPr>
              <w:pStyle w:val="TableParagraph"/>
              <w:spacing w:line="219" w:lineRule="exact" w:before="36"/>
              <w:ind w:left="374"/>
              <w:rPr>
                <w:sz w:val="21"/>
              </w:rPr>
            </w:pPr>
            <w:r>
              <w:rPr>
                <w:w w:val="95"/>
                <w:sz w:val="21"/>
              </w:rPr>
              <w:t>CUADRO</w:t>
            </w:r>
            <w:r>
              <w:rPr>
                <w:spacing w:val="-10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DE</w:t>
            </w:r>
            <w:r>
              <w:rPr>
                <w:spacing w:val="-9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LOS</w:t>
            </w:r>
            <w:r>
              <w:rPr>
                <w:spacing w:val="-9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FONEMAS</w:t>
            </w:r>
            <w:r>
              <w:rPr>
                <w:spacing w:val="-9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CONSONANTICOS</w:t>
            </w:r>
            <w:r>
              <w:rPr>
                <w:spacing w:val="-9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HUICHOLES</w:t>
            </w:r>
          </w:p>
        </w:tc>
      </w:tr>
      <w:tr>
        <w:trPr>
          <w:trHeight w:val="273" w:hRule="atLeast"/>
        </w:trPr>
        <w:tc>
          <w:tcPr>
            <w:tcW w:w="1008" w:type="dxa"/>
            <w:vMerge w:val="restart"/>
          </w:tcPr>
          <w:p>
            <w:pPr>
              <w:pStyle w:val="TableParagraph"/>
              <w:spacing w:before="35"/>
              <w:ind w:left="24"/>
              <w:rPr>
                <w:sz w:val="21"/>
              </w:rPr>
            </w:pPr>
            <w:r>
              <w:rPr>
                <w:w w:val="95"/>
                <w:sz w:val="21"/>
              </w:rPr>
              <w:t>MODO</w:t>
            </w:r>
            <w:r>
              <w:rPr>
                <w:spacing w:val="-4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DE</w:t>
            </w:r>
          </w:p>
          <w:p>
            <w:pPr>
              <w:pStyle w:val="TableParagraph"/>
              <w:spacing w:line="215" w:lineRule="exact" w:before="52"/>
              <w:ind w:left="24"/>
              <w:rPr>
                <w:sz w:val="21"/>
              </w:rPr>
            </w:pPr>
            <w:r>
              <w:rPr>
                <w:w w:val="95"/>
                <w:sz w:val="21"/>
              </w:rPr>
              <w:t>ARTICUL.</w:t>
            </w:r>
          </w:p>
        </w:tc>
        <w:tc>
          <w:tcPr>
            <w:tcW w:w="864" w:type="dxa"/>
            <w:vMerge w:val="restart"/>
          </w:tcPr>
          <w:p>
            <w:pPr>
              <w:pStyle w:val="TableParagraph"/>
              <w:spacing w:before="35"/>
              <w:ind w:left="154"/>
              <w:rPr>
                <w:sz w:val="21"/>
              </w:rPr>
            </w:pPr>
            <w:r>
              <w:rPr>
                <w:sz w:val="21"/>
              </w:rPr>
              <w:t>SONO</w:t>
            </w:r>
          </w:p>
          <w:p>
            <w:pPr>
              <w:pStyle w:val="TableParagraph"/>
              <w:spacing w:line="215" w:lineRule="exact" w:before="52"/>
              <w:ind w:left="151"/>
              <w:rPr>
                <w:sz w:val="21"/>
              </w:rPr>
            </w:pPr>
            <w:r>
              <w:rPr>
                <w:spacing w:val="-1"/>
                <w:sz w:val="21"/>
              </w:rPr>
              <w:t>RIDAD</w:t>
            </w:r>
          </w:p>
        </w:tc>
        <w:tc>
          <w:tcPr>
            <w:tcW w:w="4464" w:type="dxa"/>
            <w:gridSpan w:val="7"/>
          </w:tcPr>
          <w:p>
            <w:pPr>
              <w:pStyle w:val="TableParagraph"/>
              <w:spacing w:line="218" w:lineRule="exact" w:before="35"/>
              <w:ind w:left="711"/>
              <w:rPr>
                <w:sz w:val="21"/>
              </w:rPr>
            </w:pPr>
            <w:r>
              <w:rPr>
                <w:w w:val="95"/>
                <w:sz w:val="21"/>
              </w:rPr>
              <w:t>LUGAR</w:t>
            </w:r>
            <w:r>
              <w:rPr>
                <w:spacing w:val="9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DE</w:t>
            </w:r>
            <w:r>
              <w:rPr>
                <w:spacing w:val="53"/>
                <w:sz w:val="21"/>
              </w:rPr>
              <w:t> </w:t>
            </w:r>
            <w:r>
              <w:rPr>
                <w:w w:val="95"/>
                <w:sz w:val="21"/>
              </w:rPr>
              <w:t>ARTICULACION:</w:t>
            </w:r>
          </w:p>
        </w:tc>
      </w:tr>
      <w:tr>
        <w:trPr>
          <w:trHeight w:val="273" w:hRule="atLeast"/>
        </w:trPr>
        <w:tc>
          <w:tcPr>
            <w:tcW w:w="10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spacing w:line="215" w:lineRule="exact" w:before="37"/>
              <w:ind w:left="37"/>
              <w:rPr>
                <w:sz w:val="21"/>
              </w:rPr>
            </w:pPr>
            <w:r>
              <w:rPr>
                <w:w w:val="95"/>
                <w:sz w:val="21"/>
              </w:rPr>
              <w:t>lab.</w:t>
            </w:r>
          </w:p>
        </w:tc>
        <w:tc>
          <w:tcPr>
            <w:tcW w:w="720" w:type="dxa"/>
          </w:tcPr>
          <w:p>
            <w:pPr>
              <w:pStyle w:val="TableParagraph"/>
              <w:spacing w:line="215" w:lineRule="exact" w:before="37"/>
              <w:ind w:left="39"/>
              <w:rPr>
                <w:sz w:val="21"/>
              </w:rPr>
            </w:pPr>
            <w:r>
              <w:rPr>
                <w:w w:val="95"/>
                <w:sz w:val="21"/>
              </w:rPr>
              <w:t>dent.</w:t>
            </w:r>
          </w:p>
        </w:tc>
        <w:tc>
          <w:tcPr>
            <w:tcW w:w="576" w:type="dxa"/>
          </w:tcPr>
          <w:p>
            <w:pPr>
              <w:pStyle w:val="TableParagraph"/>
              <w:spacing w:line="215" w:lineRule="exact" w:before="37"/>
              <w:ind w:left="80" w:right="102"/>
              <w:jc w:val="center"/>
              <w:rPr>
                <w:sz w:val="21"/>
              </w:rPr>
            </w:pPr>
            <w:r>
              <w:rPr>
                <w:sz w:val="21"/>
              </w:rPr>
              <w:t>alv.</w:t>
            </w:r>
          </w:p>
        </w:tc>
        <w:tc>
          <w:tcPr>
            <w:tcW w:w="432" w:type="dxa"/>
          </w:tcPr>
          <w:p>
            <w:pPr>
              <w:pStyle w:val="TableParagraph"/>
              <w:spacing w:line="215" w:lineRule="exact" w:before="37"/>
              <w:ind w:right="2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pal.</w:t>
            </w:r>
          </w:p>
        </w:tc>
        <w:tc>
          <w:tcPr>
            <w:tcW w:w="576" w:type="dxa"/>
          </w:tcPr>
          <w:p>
            <w:pPr>
              <w:pStyle w:val="TableParagraph"/>
              <w:spacing w:line="215" w:lineRule="exact" w:before="37"/>
              <w:ind w:left="124"/>
              <w:rPr>
                <w:sz w:val="21"/>
              </w:rPr>
            </w:pPr>
            <w:r>
              <w:rPr>
                <w:sz w:val="21"/>
              </w:rPr>
              <w:t>vel.</w:t>
            </w:r>
          </w:p>
        </w:tc>
        <w:tc>
          <w:tcPr>
            <w:tcW w:w="1008" w:type="dxa"/>
          </w:tcPr>
          <w:p>
            <w:pPr>
              <w:pStyle w:val="TableParagraph"/>
              <w:spacing w:line="215" w:lineRule="exact" w:before="37"/>
              <w:ind w:left="293"/>
              <w:rPr>
                <w:sz w:val="21"/>
              </w:rPr>
            </w:pPr>
            <w:r>
              <w:rPr>
                <w:sz w:val="21"/>
              </w:rPr>
              <w:t>lab/vel</w:t>
            </w:r>
          </w:p>
        </w:tc>
        <w:tc>
          <w:tcPr>
            <w:tcW w:w="720" w:type="dxa"/>
          </w:tcPr>
          <w:p>
            <w:pPr>
              <w:pStyle w:val="TableParagraph"/>
              <w:spacing w:line="215" w:lineRule="exact" w:before="37"/>
              <w:ind w:left="137"/>
              <w:rPr>
                <w:sz w:val="21"/>
              </w:rPr>
            </w:pPr>
            <w:r>
              <w:rPr>
                <w:w w:val="95"/>
                <w:sz w:val="21"/>
              </w:rPr>
              <w:t>glot.</w:t>
            </w:r>
          </w:p>
        </w:tc>
      </w:tr>
      <w:tr>
        <w:trPr>
          <w:trHeight w:val="304" w:hRule="atLeast"/>
        </w:trPr>
        <w:tc>
          <w:tcPr>
            <w:tcW w:w="1872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40"/>
              <w:ind w:left="24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OCLUSIVO</w:t>
            </w:r>
            <w:r>
              <w:rPr>
                <w:spacing w:val="38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sordo</w:t>
            </w:r>
          </w:p>
        </w:tc>
        <w:tc>
          <w:tcPr>
            <w:tcW w:w="432" w:type="dxa"/>
            <w:tcBorders>
              <w:bottom w:val="nil"/>
            </w:tcBorders>
          </w:tcPr>
          <w:p>
            <w:pPr>
              <w:pStyle w:val="TableParagraph"/>
              <w:spacing w:before="40"/>
              <w:ind w:left="48"/>
              <w:rPr>
                <w:sz w:val="21"/>
              </w:rPr>
            </w:pPr>
            <w:r>
              <w:rPr>
                <w:sz w:val="21"/>
              </w:rPr>
              <w:t>/p/</w:t>
            </w: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spacing w:before="40"/>
              <w:ind w:left="277"/>
              <w:rPr>
                <w:sz w:val="21"/>
              </w:rPr>
            </w:pPr>
            <w:r>
              <w:rPr>
                <w:sz w:val="21"/>
              </w:rPr>
              <w:t>/t/</w:t>
            </w:r>
          </w:p>
        </w:tc>
        <w:tc>
          <w:tcPr>
            <w:tcW w:w="576" w:type="dxa"/>
            <w:tcBorders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bottom w:val="nil"/>
            </w:tcBorders>
          </w:tcPr>
          <w:p>
            <w:pPr>
              <w:pStyle w:val="TableParagraph"/>
              <w:spacing w:before="40"/>
              <w:ind w:left="161"/>
              <w:rPr>
                <w:sz w:val="21"/>
              </w:rPr>
            </w:pPr>
            <w:r>
              <w:rPr>
                <w:sz w:val="21"/>
              </w:rPr>
              <w:t>/k/</w:t>
            </w:r>
          </w:p>
        </w:tc>
        <w:tc>
          <w:tcPr>
            <w:tcW w:w="1008" w:type="dxa"/>
            <w:tcBorders>
              <w:bottom w:val="nil"/>
            </w:tcBorders>
          </w:tcPr>
          <w:p>
            <w:pPr>
              <w:pStyle w:val="TableParagraph"/>
              <w:spacing w:before="40"/>
              <w:ind w:left="245"/>
              <w:rPr>
                <w:sz w:val="21"/>
              </w:rPr>
            </w:pPr>
            <w:r>
              <w:rPr>
                <w:sz w:val="21"/>
              </w:rPr>
              <w:t>/k</w:t>
            </w:r>
            <w:r>
              <w:rPr>
                <w:sz w:val="21"/>
                <w:vertAlign w:val="superscript"/>
              </w:rPr>
              <w:t>w</w:t>
            </w:r>
            <w:r>
              <w:rPr>
                <w:sz w:val="21"/>
                <w:vertAlign w:val="baseline"/>
              </w:rPr>
              <w:t>/</w:t>
            </w:r>
          </w:p>
        </w:tc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spacing w:line="282" w:lineRule="exact" w:before="2"/>
              <w:ind w:left="88"/>
              <w:rPr>
                <w:sz w:val="21"/>
              </w:rPr>
            </w:pPr>
            <w:r>
              <w:rPr>
                <w:spacing w:val="-1"/>
                <w:w w:val="101"/>
                <w:sz w:val="21"/>
              </w:rPr>
              <w:t>/</w:t>
            </w:r>
            <w:r>
              <w:rPr>
                <w:rFonts w:ascii="Lucida Sans Unicode" w:hAnsi="Lucida Sans Unicode"/>
                <w:w w:val="46"/>
                <w:sz w:val="21"/>
                <w:vertAlign w:val="superscript"/>
              </w:rPr>
              <w:t></w:t>
            </w:r>
            <w:r>
              <w:rPr>
                <w:w w:val="101"/>
                <w:sz w:val="21"/>
                <w:vertAlign w:val="baseline"/>
              </w:rPr>
              <w:t>/</w:t>
            </w:r>
          </w:p>
        </w:tc>
      </w:tr>
      <w:tr>
        <w:trPr>
          <w:trHeight w:val="289" w:hRule="atLeast"/>
        </w:trPr>
        <w:tc>
          <w:tcPr>
            <w:tcW w:w="187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1161"/>
              <w:rPr>
                <w:sz w:val="21"/>
              </w:rPr>
            </w:pPr>
            <w:r>
              <w:rPr>
                <w:w w:val="95"/>
                <w:sz w:val="21"/>
              </w:rPr>
              <w:t>sonoro</w:t>
            </w:r>
          </w:p>
        </w:tc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187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24"/>
              <w:rPr>
                <w:sz w:val="21"/>
              </w:rPr>
            </w:pPr>
            <w:r>
              <w:rPr>
                <w:w w:val="90"/>
                <w:sz w:val="21"/>
              </w:rPr>
              <w:t>FRICATIVO</w:t>
            </w:r>
            <w:r>
              <w:rPr>
                <w:spacing w:val="23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sordo</w:t>
            </w:r>
          </w:p>
        </w:tc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ind w:left="88"/>
              <w:rPr>
                <w:sz w:val="21"/>
              </w:rPr>
            </w:pPr>
            <w:r>
              <w:rPr>
                <w:sz w:val="21"/>
              </w:rPr>
              <w:t>/h/</w:t>
            </w:r>
          </w:p>
        </w:tc>
      </w:tr>
      <w:tr>
        <w:trPr>
          <w:trHeight w:val="289" w:hRule="atLeast"/>
        </w:trPr>
        <w:tc>
          <w:tcPr>
            <w:tcW w:w="187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24"/>
              <w:rPr>
                <w:sz w:val="21"/>
              </w:rPr>
            </w:pPr>
            <w:r>
              <w:rPr>
                <w:w w:val="95"/>
                <w:sz w:val="21"/>
              </w:rPr>
              <w:t>AFRICADO</w:t>
            </w:r>
            <w:r>
              <w:rPr>
                <w:spacing w:val="15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sordo</w:t>
            </w:r>
          </w:p>
        </w:tc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ind w:left="276"/>
              <w:rPr>
                <w:sz w:val="21"/>
              </w:rPr>
            </w:pPr>
            <w:r>
              <w:rPr>
                <w:sz w:val="21"/>
              </w:rPr>
              <w:t>/ts/</w:t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89" w:hRule="atLeast"/>
        </w:trPr>
        <w:tc>
          <w:tcPr>
            <w:tcW w:w="187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1161"/>
              <w:rPr>
                <w:sz w:val="21"/>
              </w:rPr>
            </w:pPr>
            <w:r>
              <w:rPr>
                <w:w w:val="95"/>
                <w:sz w:val="21"/>
              </w:rPr>
              <w:t>sonoro</w:t>
            </w:r>
          </w:p>
        </w:tc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90" w:hRule="atLeast"/>
        </w:trPr>
        <w:tc>
          <w:tcPr>
            <w:tcW w:w="187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24"/>
              <w:rPr>
                <w:sz w:val="21"/>
              </w:rPr>
            </w:pPr>
            <w:r>
              <w:rPr>
                <w:sz w:val="21"/>
              </w:rPr>
              <w:t>NASAL</w:t>
            </w:r>
          </w:p>
        </w:tc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ind w:left="48"/>
              <w:rPr>
                <w:sz w:val="21"/>
              </w:rPr>
            </w:pPr>
            <w:r>
              <w:rPr>
                <w:w w:val="95"/>
                <w:sz w:val="21"/>
              </w:rPr>
              <w:t>/m/</w:t>
            </w: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ind w:left="86" w:right="91"/>
              <w:jc w:val="center"/>
              <w:rPr>
                <w:sz w:val="21"/>
              </w:rPr>
            </w:pPr>
            <w:r>
              <w:rPr>
                <w:sz w:val="21"/>
              </w:rPr>
              <w:t>/n/</w:t>
            </w:r>
          </w:p>
        </w:tc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596" w:hRule="atLeast"/>
        </w:trPr>
        <w:tc>
          <w:tcPr>
            <w:tcW w:w="187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ind w:left="24"/>
              <w:rPr>
                <w:sz w:val="21"/>
              </w:rPr>
            </w:pPr>
            <w:r>
              <w:rPr>
                <w:w w:val="90"/>
                <w:sz w:val="21"/>
              </w:rPr>
              <w:t>VIBRANTE</w:t>
            </w:r>
            <w:r>
              <w:rPr>
                <w:spacing w:val="34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simple</w:t>
            </w:r>
          </w:p>
          <w:p>
            <w:pPr>
              <w:pStyle w:val="TableParagraph"/>
              <w:spacing w:before="51"/>
              <w:ind w:left="1161"/>
              <w:rPr>
                <w:sz w:val="21"/>
              </w:rPr>
            </w:pPr>
            <w:r>
              <w:rPr>
                <w:w w:val="85"/>
                <w:sz w:val="21"/>
              </w:rPr>
              <w:t>múltiple</w:t>
            </w:r>
          </w:p>
        </w:tc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ind w:left="124"/>
              <w:rPr>
                <w:sz w:val="21"/>
              </w:rPr>
            </w:pPr>
            <w:r>
              <w:rPr>
                <w:sz w:val="21"/>
              </w:rPr>
              <w:t>/r/</w:t>
            </w:r>
          </w:p>
          <w:p>
            <w:pPr>
              <w:pStyle w:val="TableParagraph"/>
              <w:spacing w:line="300" w:lineRule="exact" w:before="13"/>
              <w:ind w:left="127"/>
              <w:rPr>
                <w:sz w:val="21"/>
              </w:rPr>
            </w:pPr>
            <w:r>
              <w:rPr>
                <w:spacing w:val="-3"/>
                <w:w w:val="101"/>
                <w:sz w:val="21"/>
              </w:rPr>
              <w:t>/</w:t>
            </w:r>
            <w:r>
              <w:rPr>
                <w:rFonts w:ascii="Courier New" w:hAnsi="Courier New"/>
                <w:w w:val="89"/>
                <w:sz w:val="23"/>
              </w:rPr>
              <w:t>r</w:t>
            </w:r>
            <w:r>
              <w:rPr>
                <w:rFonts w:ascii="Lucida Sans Unicode" w:hAnsi="Lucida Sans Unicode"/>
                <w:spacing w:val="-1"/>
                <w:w w:val="1"/>
                <w:sz w:val="21"/>
              </w:rPr>
              <w:t></w:t>
            </w:r>
            <w:r>
              <w:rPr>
                <w:w w:val="101"/>
                <w:sz w:val="21"/>
              </w:rPr>
              <w:t>/</w:t>
            </w:r>
          </w:p>
        </w:tc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187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sz w:val="21"/>
              </w:rPr>
            </w:pPr>
            <w:r>
              <w:rPr>
                <w:w w:val="95"/>
                <w:sz w:val="21"/>
              </w:rPr>
              <w:t>SEMICONSONTES</w:t>
            </w:r>
          </w:p>
        </w:tc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0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384" w:hRule="atLeast"/>
        </w:trPr>
        <w:tc>
          <w:tcPr>
            <w:tcW w:w="1872" w:type="dxa"/>
            <w:gridSpan w:val="2"/>
            <w:tcBorders>
              <w:top w:val="nil"/>
            </w:tcBorders>
          </w:tcPr>
          <w:p>
            <w:pPr>
              <w:pStyle w:val="TableParagraph"/>
              <w:ind w:left="1161"/>
              <w:rPr>
                <w:sz w:val="21"/>
              </w:rPr>
            </w:pPr>
            <w:r>
              <w:rPr>
                <w:w w:val="95"/>
                <w:sz w:val="21"/>
              </w:rPr>
              <w:t>sonoro</w:t>
            </w:r>
          </w:p>
        </w:tc>
        <w:tc>
          <w:tcPr>
            <w:tcW w:w="432" w:type="dxa"/>
            <w:tcBorders>
              <w:top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76" w:type="dxa"/>
            <w:tcBorders>
              <w:top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432" w:type="dxa"/>
            <w:tcBorders>
              <w:top w:val="nil"/>
            </w:tcBorders>
          </w:tcPr>
          <w:p>
            <w:pPr>
              <w:pStyle w:val="TableParagraph"/>
              <w:ind w:right="1"/>
              <w:jc w:val="right"/>
              <w:rPr>
                <w:sz w:val="21"/>
              </w:rPr>
            </w:pPr>
            <w:r>
              <w:rPr>
                <w:sz w:val="21"/>
              </w:rPr>
              <w:t>/y/</w:t>
            </w:r>
          </w:p>
        </w:tc>
        <w:tc>
          <w:tcPr>
            <w:tcW w:w="576" w:type="dxa"/>
            <w:tcBorders>
              <w:top w:val="nil"/>
            </w:tcBorders>
          </w:tcPr>
          <w:p>
            <w:pPr>
              <w:pStyle w:val="TableParagraph"/>
              <w:ind w:left="173"/>
              <w:rPr>
                <w:sz w:val="21"/>
              </w:rPr>
            </w:pPr>
            <w:r>
              <w:rPr>
                <w:sz w:val="21"/>
              </w:rPr>
              <w:t>/w/</w:t>
            </w:r>
          </w:p>
        </w:tc>
        <w:tc>
          <w:tcPr>
            <w:tcW w:w="1008" w:type="dxa"/>
            <w:tcBorders>
              <w:top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1893"/>
        <w:gridCol w:w="3000"/>
      </w:tblGrid>
      <w:tr>
        <w:trPr>
          <w:trHeight w:val="406" w:hRule="atLeast"/>
        </w:trPr>
        <w:tc>
          <w:tcPr>
            <w:tcW w:w="139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72"/>
              <w:ind w:left="256"/>
              <w:rPr>
                <w:sz w:val="21"/>
              </w:rPr>
            </w:pPr>
            <w:r>
              <w:rPr>
                <w:w w:val="95"/>
                <w:sz w:val="21"/>
              </w:rPr>
              <w:t>Fonemas</w:t>
            </w:r>
          </w:p>
        </w:tc>
        <w:tc>
          <w:tcPr>
            <w:tcW w:w="1893" w:type="dxa"/>
            <w:tcBorders>
              <w:top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72"/>
              <w:ind w:left="293"/>
              <w:rPr>
                <w:sz w:val="21"/>
              </w:rPr>
            </w:pPr>
            <w:r>
              <w:rPr>
                <w:w w:val="95"/>
                <w:sz w:val="21"/>
              </w:rPr>
              <w:t>Ejemplos</w:t>
            </w:r>
          </w:p>
        </w:tc>
        <w:tc>
          <w:tcPr>
            <w:tcW w:w="3000" w:type="dxa"/>
            <w:tcBorders>
              <w:top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72"/>
              <w:ind w:left="389"/>
              <w:rPr>
                <w:sz w:val="21"/>
              </w:rPr>
            </w:pPr>
            <w:r>
              <w:rPr>
                <w:w w:val="85"/>
                <w:sz w:val="21"/>
              </w:rPr>
              <w:t>Realización</w:t>
            </w:r>
            <w:r>
              <w:rPr>
                <w:spacing w:val="16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fonética</w:t>
            </w:r>
          </w:p>
        </w:tc>
      </w:tr>
      <w:tr>
        <w:trPr>
          <w:trHeight w:val="480" w:hRule="atLeast"/>
        </w:trPr>
        <w:tc>
          <w:tcPr>
            <w:tcW w:w="1390" w:type="dxa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15"/>
              <w:ind w:left="256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23"/>
                <w:sz w:val="21"/>
              </w:rPr>
              <w:t> </w:t>
            </w:r>
            <w:r>
              <w:rPr>
                <w:sz w:val="21"/>
              </w:rPr>
              <w:t>/p/</w:t>
            </w:r>
          </w:p>
        </w:tc>
        <w:tc>
          <w:tcPr>
            <w:tcW w:w="1893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215"/>
              <w:ind w:left="279"/>
              <w:rPr>
                <w:sz w:val="21"/>
              </w:rPr>
            </w:pPr>
            <w:r>
              <w:rPr>
                <w:w w:val="85"/>
                <w:sz w:val="21"/>
              </w:rPr>
              <w:t>puixi</w:t>
            </w:r>
            <w:r>
              <w:rPr>
                <w:spacing w:val="7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paapá</w:t>
            </w:r>
            <w:r>
              <w:rPr>
                <w:spacing w:val="7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pai</w:t>
            </w:r>
          </w:p>
        </w:tc>
        <w:tc>
          <w:tcPr>
            <w:tcW w:w="3000" w:type="dxa"/>
            <w:tcBorders>
              <w:top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197"/>
              <w:ind w:left="957"/>
              <w:rPr>
                <w:rFonts w:ascii="Symbol" w:hAnsi="Symbol"/>
                <w:sz w:val="21"/>
              </w:rPr>
            </w:pPr>
            <w:r>
              <w:rPr>
                <w:w w:val="95"/>
                <w:sz w:val="21"/>
              </w:rPr>
              <w:t>p</w:t>
            </w:r>
            <w:r>
              <w:rPr>
                <w:spacing w:val="35"/>
                <w:w w:val="95"/>
                <w:sz w:val="21"/>
              </w:rPr>
              <w:t> </w:t>
            </w:r>
            <w:r>
              <w:rPr>
                <w:rFonts w:ascii="Symbol" w:hAnsi="Symbol"/>
                <w:w w:val="95"/>
                <w:sz w:val="21"/>
              </w:rPr>
              <w:t></w:t>
            </w:r>
          </w:p>
        </w:tc>
      </w:tr>
      <w:tr>
        <w:trPr>
          <w:trHeight w:val="289" w:hRule="atLeast"/>
        </w:trPr>
        <w:tc>
          <w:tcPr>
            <w:tcW w:w="1390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ind w:left="256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5"/>
                <w:sz w:val="21"/>
              </w:rPr>
              <w:t> </w:t>
            </w:r>
            <w:r>
              <w:rPr>
                <w:sz w:val="21"/>
              </w:rPr>
              <w:t>/t/</w:t>
            </w:r>
          </w:p>
        </w:tc>
        <w:tc>
          <w:tcPr>
            <w:tcW w:w="1893" w:type="dxa"/>
            <w:tcBorders>
              <w:left w:val="single" w:sz="12" w:space="0" w:color="000000"/>
            </w:tcBorders>
          </w:tcPr>
          <w:p>
            <w:pPr>
              <w:pStyle w:val="TableParagraph"/>
              <w:ind w:left="278"/>
              <w:rPr>
                <w:sz w:val="21"/>
              </w:rPr>
            </w:pPr>
            <w:r>
              <w:rPr>
                <w:w w:val="85"/>
                <w:sz w:val="21"/>
              </w:rPr>
              <w:t>turu</w:t>
            </w:r>
            <w:r>
              <w:rPr>
                <w:spacing w:val="-2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tai</w:t>
            </w:r>
            <w:r>
              <w:rPr>
                <w:spacing w:val="-2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tau</w:t>
            </w:r>
          </w:p>
        </w:tc>
        <w:tc>
          <w:tcPr>
            <w:tcW w:w="3000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957"/>
              <w:rPr>
                <w:sz w:val="21"/>
              </w:rPr>
            </w:pPr>
            <w:r>
              <w:rPr>
                <w:w w:val="78"/>
                <w:sz w:val="21"/>
              </w:rPr>
              <w:t>t</w:t>
            </w:r>
          </w:p>
        </w:tc>
      </w:tr>
      <w:tr>
        <w:trPr>
          <w:trHeight w:val="289" w:hRule="atLeast"/>
        </w:trPr>
        <w:tc>
          <w:tcPr>
            <w:tcW w:w="1390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ind w:left="256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47"/>
                <w:sz w:val="21"/>
              </w:rPr>
              <w:t> </w:t>
            </w:r>
            <w:r>
              <w:rPr>
                <w:sz w:val="21"/>
              </w:rPr>
              <w:t>/t</w:t>
            </w:r>
            <w:r>
              <w:rPr>
                <w:sz w:val="21"/>
                <w:vertAlign w:val="superscript"/>
              </w:rPr>
              <w:t>s</w:t>
            </w:r>
            <w:r>
              <w:rPr>
                <w:sz w:val="21"/>
                <w:vertAlign w:val="baseline"/>
              </w:rPr>
              <w:t>/</w:t>
            </w:r>
          </w:p>
        </w:tc>
        <w:tc>
          <w:tcPr>
            <w:tcW w:w="1893" w:type="dxa"/>
            <w:tcBorders>
              <w:left w:val="single" w:sz="12" w:space="0" w:color="000000"/>
            </w:tcBorders>
          </w:tcPr>
          <w:p>
            <w:pPr>
              <w:pStyle w:val="TableParagraph"/>
              <w:ind w:left="278"/>
              <w:rPr>
                <w:sz w:val="21"/>
              </w:rPr>
            </w:pPr>
            <w:r>
              <w:rPr>
                <w:w w:val="80"/>
                <w:sz w:val="21"/>
              </w:rPr>
              <w:t>tsuri</w:t>
            </w:r>
            <w:r>
              <w:rPr>
                <w:spacing w:val="11"/>
                <w:w w:val="80"/>
                <w:sz w:val="21"/>
              </w:rPr>
              <w:t> </w:t>
            </w:r>
            <w:r>
              <w:rPr>
                <w:w w:val="80"/>
                <w:sz w:val="21"/>
              </w:rPr>
              <w:t>tsikeru</w:t>
            </w:r>
          </w:p>
        </w:tc>
        <w:tc>
          <w:tcPr>
            <w:tcW w:w="3000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957"/>
              <w:rPr>
                <w:sz w:val="21"/>
              </w:rPr>
            </w:pPr>
            <w:r>
              <w:rPr>
                <w:w w:val="90"/>
                <w:sz w:val="21"/>
              </w:rPr>
              <w:t>ts</w:t>
            </w:r>
            <w:r>
              <w:rPr>
                <w:spacing w:val="33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s</w:t>
            </w:r>
          </w:p>
        </w:tc>
      </w:tr>
      <w:tr>
        <w:trPr>
          <w:trHeight w:val="290" w:hRule="atLeast"/>
        </w:trPr>
        <w:tc>
          <w:tcPr>
            <w:tcW w:w="1390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ind w:left="256"/>
              <w:rPr>
                <w:sz w:val="21"/>
              </w:rPr>
            </w:pPr>
            <w:r>
              <w:rPr>
                <w:sz w:val="21"/>
              </w:rPr>
              <w:t>4.</w:t>
            </w:r>
            <w:r>
              <w:rPr>
                <w:spacing w:val="6"/>
                <w:sz w:val="21"/>
              </w:rPr>
              <w:t> </w:t>
            </w:r>
            <w:r>
              <w:rPr>
                <w:sz w:val="21"/>
              </w:rPr>
              <w:t>/k/</w:t>
            </w:r>
          </w:p>
        </w:tc>
        <w:tc>
          <w:tcPr>
            <w:tcW w:w="1893" w:type="dxa"/>
            <w:tcBorders>
              <w:left w:val="single" w:sz="12" w:space="0" w:color="000000"/>
            </w:tcBorders>
          </w:tcPr>
          <w:p>
            <w:pPr>
              <w:pStyle w:val="TableParagraph"/>
              <w:ind w:left="278"/>
              <w:rPr>
                <w:sz w:val="21"/>
              </w:rPr>
            </w:pPr>
            <w:r>
              <w:rPr>
                <w:w w:val="95"/>
                <w:sz w:val="21"/>
              </w:rPr>
              <w:t>kanari</w:t>
            </w:r>
          </w:p>
        </w:tc>
        <w:tc>
          <w:tcPr>
            <w:tcW w:w="3000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957"/>
              <w:rPr>
                <w:sz w:val="21"/>
              </w:rPr>
            </w:pPr>
            <w:r>
              <w:rPr>
                <w:w w:val="95"/>
                <w:sz w:val="21"/>
              </w:rPr>
              <w:t>k</w:t>
            </w:r>
            <w:r>
              <w:rPr>
                <w:spacing w:val="30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k</w:t>
            </w:r>
            <w:r>
              <w:rPr>
                <w:w w:val="95"/>
                <w:sz w:val="21"/>
                <w:vertAlign w:val="superscript"/>
              </w:rPr>
              <w:t>y</w:t>
            </w:r>
          </w:p>
        </w:tc>
      </w:tr>
      <w:tr>
        <w:trPr>
          <w:trHeight w:val="289" w:hRule="atLeast"/>
        </w:trPr>
        <w:tc>
          <w:tcPr>
            <w:tcW w:w="1390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ind w:left="256"/>
              <w:rPr>
                <w:sz w:val="21"/>
              </w:rPr>
            </w:pPr>
            <w:r>
              <w:rPr>
                <w:sz w:val="21"/>
              </w:rPr>
              <w:t>5.</w:t>
            </w:r>
            <w:r>
              <w:rPr>
                <w:spacing w:val="2"/>
                <w:sz w:val="21"/>
              </w:rPr>
              <w:t> </w:t>
            </w:r>
            <w:r>
              <w:rPr>
                <w:sz w:val="21"/>
              </w:rPr>
              <w:t>/k</w:t>
            </w:r>
            <w:r>
              <w:rPr>
                <w:sz w:val="21"/>
                <w:vertAlign w:val="superscript"/>
              </w:rPr>
              <w:t>w</w:t>
            </w:r>
            <w:r>
              <w:rPr>
                <w:sz w:val="21"/>
                <w:vertAlign w:val="baseline"/>
              </w:rPr>
              <w:t>/</w:t>
            </w:r>
          </w:p>
        </w:tc>
        <w:tc>
          <w:tcPr>
            <w:tcW w:w="1893" w:type="dxa"/>
            <w:tcBorders>
              <w:left w:val="single" w:sz="12" w:space="0" w:color="000000"/>
            </w:tcBorders>
          </w:tcPr>
          <w:p>
            <w:pPr>
              <w:pStyle w:val="TableParagraph"/>
              <w:ind w:left="278"/>
              <w:rPr>
                <w:sz w:val="21"/>
              </w:rPr>
            </w:pPr>
            <w:r>
              <w:rPr>
                <w:sz w:val="21"/>
              </w:rPr>
              <w:t>kwaxú</w:t>
            </w:r>
          </w:p>
        </w:tc>
        <w:tc>
          <w:tcPr>
            <w:tcW w:w="3000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957"/>
              <w:rPr>
                <w:sz w:val="21"/>
              </w:rPr>
            </w:pPr>
            <w:r>
              <w:rPr>
                <w:sz w:val="21"/>
              </w:rPr>
              <w:t>kw</w:t>
            </w:r>
          </w:p>
        </w:tc>
      </w:tr>
      <w:tr>
        <w:trPr>
          <w:trHeight w:val="289" w:hRule="atLeast"/>
        </w:trPr>
        <w:tc>
          <w:tcPr>
            <w:tcW w:w="1390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ind w:left="256"/>
              <w:rPr>
                <w:sz w:val="21"/>
              </w:rPr>
            </w:pPr>
            <w:r>
              <w:rPr>
                <w:sz w:val="21"/>
              </w:rPr>
              <w:t>6.</w:t>
            </w:r>
            <w:r>
              <w:rPr>
                <w:spacing w:val="48"/>
                <w:sz w:val="21"/>
              </w:rPr>
              <w:t> </w:t>
            </w:r>
            <w:r>
              <w:rPr>
                <w:sz w:val="21"/>
              </w:rPr>
              <w:t>/m/</w:t>
            </w:r>
          </w:p>
        </w:tc>
        <w:tc>
          <w:tcPr>
            <w:tcW w:w="1893" w:type="dxa"/>
            <w:tcBorders>
              <w:left w:val="single" w:sz="12" w:space="0" w:color="000000"/>
            </w:tcBorders>
          </w:tcPr>
          <w:p>
            <w:pPr>
              <w:pStyle w:val="TableParagraph"/>
              <w:ind w:left="278"/>
              <w:rPr>
                <w:sz w:val="21"/>
              </w:rPr>
            </w:pPr>
            <w:r>
              <w:rPr>
                <w:w w:val="95"/>
                <w:sz w:val="21"/>
              </w:rPr>
              <w:t>matá</w:t>
            </w:r>
          </w:p>
        </w:tc>
        <w:tc>
          <w:tcPr>
            <w:tcW w:w="3000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956"/>
              <w:rPr>
                <w:sz w:val="21"/>
              </w:rPr>
            </w:pPr>
            <w:r>
              <w:rPr>
                <w:w w:val="85"/>
                <w:sz w:val="21"/>
              </w:rPr>
              <w:t>m</w:t>
            </w:r>
          </w:p>
        </w:tc>
      </w:tr>
      <w:tr>
        <w:trPr>
          <w:trHeight w:val="290" w:hRule="atLeast"/>
        </w:trPr>
        <w:tc>
          <w:tcPr>
            <w:tcW w:w="1390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ind w:left="256"/>
              <w:rPr>
                <w:sz w:val="21"/>
              </w:rPr>
            </w:pPr>
            <w:r>
              <w:rPr>
                <w:sz w:val="21"/>
              </w:rPr>
              <w:t>7.</w:t>
            </w:r>
            <w:r>
              <w:rPr>
                <w:spacing w:val="11"/>
                <w:sz w:val="21"/>
              </w:rPr>
              <w:t> </w:t>
            </w:r>
            <w:r>
              <w:rPr>
                <w:sz w:val="21"/>
              </w:rPr>
              <w:t>/n/</w:t>
            </w:r>
          </w:p>
        </w:tc>
        <w:tc>
          <w:tcPr>
            <w:tcW w:w="1893" w:type="dxa"/>
            <w:tcBorders>
              <w:left w:val="single" w:sz="12" w:space="0" w:color="000000"/>
            </w:tcBorders>
          </w:tcPr>
          <w:p>
            <w:pPr>
              <w:pStyle w:val="TableParagraph"/>
              <w:ind w:left="278"/>
              <w:rPr>
                <w:sz w:val="21"/>
              </w:rPr>
            </w:pPr>
            <w:r>
              <w:rPr>
                <w:w w:val="95"/>
                <w:sz w:val="21"/>
              </w:rPr>
              <w:t>nierika</w:t>
            </w:r>
          </w:p>
        </w:tc>
        <w:tc>
          <w:tcPr>
            <w:tcW w:w="3000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957"/>
              <w:rPr>
                <w:sz w:val="21"/>
              </w:rPr>
            </w:pPr>
            <w:r>
              <w:rPr>
                <w:w w:val="83"/>
                <w:sz w:val="21"/>
              </w:rPr>
              <w:t>n</w:t>
            </w:r>
          </w:p>
        </w:tc>
      </w:tr>
      <w:tr>
        <w:trPr>
          <w:trHeight w:val="281" w:hRule="atLeast"/>
        </w:trPr>
        <w:tc>
          <w:tcPr>
            <w:tcW w:w="1390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36" w:lineRule="exact"/>
              <w:ind w:left="256"/>
              <w:rPr>
                <w:sz w:val="21"/>
              </w:rPr>
            </w:pPr>
            <w:r>
              <w:rPr>
                <w:sz w:val="21"/>
              </w:rPr>
              <w:t>8.</w:t>
            </w:r>
            <w:r>
              <w:rPr>
                <w:spacing w:val="47"/>
                <w:sz w:val="21"/>
              </w:rPr>
              <w:t> </w:t>
            </w:r>
            <w:r>
              <w:rPr>
                <w:sz w:val="21"/>
              </w:rPr>
              <w:t>/r/</w:t>
            </w:r>
          </w:p>
        </w:tc>
        <w:tc>
          <w:tcPr>
            <w:tcW w:w="1893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36" w:lineRule="exact"/>
              <w:ind w:left="278"/>
              <w:rPr>
                <w:sz w:val="21"/>
              </w:rPr>
            </w:pPr>
            <w:r>
              <w:rPr>
                <w:w w:val="85"/>
                <w:sz w:val="21"/>
              </w:rPr>
              <w:t>rapi</w:t>
            </w:r>
            <w:r>
              <w:rPr>
                <w:spacing w:val="-2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karú</w:t>
            </w:r>
          </w:p>
        </w:tc>
        <w:tc>
          <w:tcPr>
            <w:tcW w:w="30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36" w:lineRule="exact"/>
              <w:ind w:left="957"/>
              <w:rPr>
                <w:sz w:val="21"/>
              </w:rPr>
            </w:pPr>
            <w:r>
              <w:rPr>
                <w:w w:val="90"/>
                <w:sz w:val="21"/>
              </w:rPr>
              <w:t>r</w:t>
            </w:r>
            <w:r>
              <w:rPr>
                <w:spacing w:val="43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l</w:t>
            </w:r>
          </w:p>
        </w:tc>
      </w:tr>
      <w:tr>
        <w:trPr>
          <w:trHeight w:val="298" w:hRule="atLeast"/>
        </w:trPr>
        <w:tc>
          <w:tcPr>
            <w:tcW w:w="1390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3"/>
              <w:ind w:left="256"/>
              <w:rPr>
                <w:sz w:val="21"/>
              </w:rPr>
            </w:pPr>
            <w:r>
              <w:rPr>
                <w:sz w:val="21"/>
              </w:rPr>
              <w:t>9.</w:t>
            </w:r>
            <w:r>
              <w:rPr>
                <w:spacing w:val="9"/>
                <w:sz w:val="21"/>
              </w:rPr>
              <w:t> </w:t>
            </w:r>
            <w:r>
              <w:rPr>
                <w:sz w:val="21"/>
              </w:rPr>
              <w:t>/w/</w:t>
            </w:r>
          </w:p>
        </w:tc>
        <w:tc>
          <w:tcPr>
            <w:tcW w:w="1893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ind w:left="279"/>
              <w:rPr>
                <w:sz w:val="21"/>
              </w:rPr>
            </w:pPr>
            <w:r>
              <w:rPr>
                <w:sz w:val="21"/>
              </w:rPr>
              <w:t>wawe</w:t>
            </w:r>
          </w:p>
        </w:tc>
        <w:tc>
          <w:tcPr>
            <w:tcW w:w="30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"/>
              <w:ind w:left="956"/>
              <w:rPr>
                <w:rFonts w:ascii="Symbol" w:hAnsi="Symbol"/>
                <w:sz w:val="21"/>
              </w:rPr>
            </w:pPr>
            <w:r>
              <w:rPr>
                <w:sz w:val="21"/>
              </w:rPr>
              <w:t>w</w:t>
            </w:r>
            <w:r>
              <w:rPr>
                <w:spacing w:val="30"/>
                <w:sz w:val="21"/>
              </w:rPr>
              <w:t> </w:t>
            </w:r>
            <w:r>
              <w:rPr>
                <w:rFonts w:ascii="Symbol" w:hAnsi="Symbol"/>
                <w:sz w:val="21"/>
              </w:rPr>
              <w:t></w:t>
            </w:r>
          </w:p>
        </w:tc>
      </w:tr>
      <w:tr>
        <w:trPr>
          <w:trHeight w:val="290" w:hRule="atLeast"/>
        </w:trPr>
        <w:tc>
          <w:tcPr>
            <w:tcW w:w="1390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ind w:left="256"/>
              <w:rPr>
                <w:sz w:val="21"/>
              </w:rPr>
            </w:pPr>
            <w:r>
              <w:rPr>
                <w:w w:val="90"/>
                <w:sz w:val="21"/>
              </w:rPr>
              <w:t>10.</w:t>
            </w:r>
            <w:r>
              <w:rPr>
                <w:spacing w:val="-5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/h/</w:t>
            </w:r>
          </w:p>
        </w:tc>
        <w:tc>
          <w:tcPr>
            <w:tcW w:w="1893" w:type="dxa"/>
            <w:tcBorders>
              <w:left w:val="single" w:sz="12" w:space="0" w:color="000000"/>
            </w:tcBorders>
          </w:tcPr>
          <w:p>
            <w:pPr>
              <w:pStyle w:val="TableParagraph"/>
              <w:ind w:left="278"/>
              <w:rPr>
                <w:sz w:val="21"/>
              </w:rPr>
            </w:pPr>
            <w:r>
              <w:rPr>
                <w:w w:val="95"/>
                <w:sz w:val="21"/>
              </w:rPr>
              <w:t>hai</w:t>
            </w:r>
          </w:p>
        </w:tc>
        <w:tc>
          <w:tcPr>
            <w:tcW w:w="3000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957"/>
              <w:rPr>
                <w:sz w:val="21"/>
              </w:rPr>
            </w:pPr>
            <w:r>
              <w:rPr>
                <w:w w:val="84"/>
                <w:sz w:val="21"/>
              </w:rPr>
              <w:t>h</w:t>
            </w:r>
          </w:p>
        </w:tc>
      </w:tr>
      <w:tr>
        <w:trPr>
          <w:trHeight w:val="268" w:hRule="atLeast"/>
        </w:trPr>
        <w:tc>
          <w:tcPr>
            <w:tcW w:w="1390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27" w:lineRule="exact" w:before="21"/>
              <w:ind w:left="256"/>
              <w:rPr>
                <w:sz w:val="21"/>
              </w:rPr>
            </w:pPr>
            <w:r>
              <w:rPr>
                <w:w w:val="95"/>
                <w:sz w:val="21"/>
              </w:rPr>
              <w:t>11.</w:t>
            </w:r>
            <w:r>
              <w:rPr>
                <w:spacing w:val="-3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/</w:t>
            </w:r>
            <w:r>
              <w:rPr>
                <w:rFonts w:ascii="Trebuchet MS"/>
                <w:w w:val="95"/>
                <w:sz w:val="21"/>
                <w:vertAlign w:val="superscript"/>
              </w:rPr>
              <w:t>/</w:t>
            </w:r>
            <w:r>
              <w:rPr>
                <w:w w:val="95"/>
                <w:sz w:val="21"/>
                <w:vertAlign w:val="baseline"/>
              </w:rPr>
              <w:t>/</w:t>
            </w:r>
          </w:p>
        </w:tc>
        <w:tc>
          <w:tcPr>
            <w:tcW w:w="1893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27" w:lineRule="exact" w:before="21"/>
              <w:ind w:left="278"/>
              <w:rPr>
                <w:sz w:val="21"/>
              </w:rPr>
            </w:pPr>
            <w:r>
              <w:rPr>
                <w:rFonts w:ascii="Trebuchet MS"/>
                <w:w w:val="95"/>
                <w:sz w:val="21"/>
                <w:vertAlign w:val="superscript"/>
              </w:rPr>
              <w:t>/</w:t>
            </w:r>
            <w:r>
              <w:rPr>
                <w:w w:val="95"/>
                <w:sz w:val="21"/>
                <w:vertAlign w:val="baseline"/>
              </w:rPr>
              <w:t>eeka</w:t>
            </w:r>
          </w:p>
        </w:tc>
        <w:tc>
          <w:tcPr>
            <w:tcW w:w="30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50" w:lineRule="exact" w:before="0"/>
              <w:ind w:left="956"/>
              <w:rPr>
                <w:rFonts w:ascii="Trebuchet MS"/>
                <w:sz w:val="14"/>
              </w:rPr>
            </w:pPr>
            <w:r>
              <w:rPr>
                <w:rFonts w:ascii="Trebuchet MS"/>
                <w:w w:val="83"/>
                <w:sz w:val="14"/>
              </w:rPr>
              <w:t>/</w:t>
            </w:r>
          </w:p>
        </w:tc>
      </w:tr>
      <w:tr>
        <w:trPr>
          <w:trHeight w:val="328" w:hRule="atLeast"/>
        </w:trPr>
        <w:tc>
          <w:tcPr>
            <w:tcW w:w="1390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300" w:lineRule="exact" w:before="9"/>
              <w:ind w:left="256"/>
              <w:rPr>
                <w:sz w:val="21"/>
              </w:rPr>
            </w:pPr>
            <w:r>
              <w:rPr>
                <w:w w:val="92"/>
                <w:sz w:val="21"/>
              </w:rPr>
              <w:t>12.</w:t>
            </w:r>
            <w:r>
              <w:rPr>
                <w:spacing w:val="-13"/>
                <w:sz w:val="21"/>
              </w:rPr>
              <w:t> </w:t>
            </w:r>
            <w:r>
              <w:rPr>
                <w:spacing w:val="-1"/>
                <w:w w:val="101"/>
                <w:sz w:val="21"/>
              </w:rPr>
              <w:t>/</w:t>
            </w:r>
            <w:r>
              <w:rPr>
                <w:rFonts w:ascii="Courier New" w:hAnsi="Courier New"/>
                <w:w w:val="89"/>
                <w:sz w:val="23"/>
              </w:rPr>
              <w:t>r</w:t>
            </w:r>
            <w:r>
              <w:rPr>
                <w:rFonts w:ascii="Lucida Sans Unicode" w:hAnsi="Lucida Sans Unicode"/>
                <w:spacing w:val="-1"/>
                <w:w w:val="1"/>
                <w:sz w:val="21"/>
              </w:rPr>
              <w:t></w:t>
            </w:r>
            <w:r>
              <w:rPr>
                <w:w w:val="101"/>
                <w:sz w:val="21"/>
              </w:rPr>
              <w:t>/</w:t>
            </w:r>
          </w:p>
        </w:tc>
        <w:tc>
          <w:tcPr>
            <w:tcW w:w="1893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46"/>
              <w:ind w:left="278"/>
              <w:rPr>
                <w:sz w:val="21"/>
              </w:rPr>
            </w:pPr>
            <w:r>
              <w:rPr>
                <w:w w:val="95"/>
                <w:sz w:val="21"/>
              </w:rPr>
              <w:t>xapa</w:t>
            </w:r>
          </w:p>
        </w:tc>
        <w:tc>
          <w:tcPr>
            <w:tcW w:w="300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00" w:lineRule="exact" w:before="9"/>
              <w:ind w:left="956"/>
              <w:rPr>
                <w:sz w:val="21"/>
              </w:rPr>
            </w:pPr>
            <w:r>
              <w:rPr>
                <w:rFonts w:ascii="Courier New" w:hAnsi="Courier New"/>
                <w:w w:val="89"/>
                <w:sz w:val="23"/>
              </w:rPr>
              <w:t>r</w:t>
            </w:r>
            <w:r>
              <w:rPr>
                <w:rFonts w:ascii="Lucida Sans Unicode" w:hAnsi="Lucida Sans Unicode"/>
                <w:w w:val="1"/>
                <w:sz w:val="21"/>
              </w:rPr>
              <w:t></w:t>
            </w:r>
            <w:r>
              <w:rPr>
                <w:rFonts w:ascii="Lucida Sans Unicode" w:hAnsi="Lucida Sans Unicode"/>
                <w:spacing w:val="29"/>
                <w:sz w:val="21"/>
              </w:rPr>
              <w:t> </w:t>
            </w:r>
            <w:r>
              <w:rPr>
                <w:spacing w:val="-1"/>
                <w:w w:val="79"/>
                <w:sz w:val="21"/>
              </w:rPr>
              <w:t>s</w:t>
            </w:r>
            <w:r>
              <w:rPr>
                <w:rFonts w:ascii="Lucida Sans Unicode" w:hAnsi="Lucida Sans Unicode"/>
                <w:w w:val="1"/>
                <w:sz w:val="21"/>
              </w:rPr>
              <w:t></w:t>
            </w:r>
            <w:r>
              <w:rPr>
                <w:rFonts w:ascii="Lucida Sans Unicode" w:hAnsi="Lucida Sans Unicode"/>
                <w:sz w:val="21"/>
              </w:rPr>
              <w:t> </w:t>
            </w:r>
            <w:r>
              <w:rPr>
                <w:rFonts w:ascii="Lucida Sans Unicode" w:hAnsi="Lucida Sans Unicode"/>
                <w:spacing w:val="10"/>
                <w:sz w:val="21"/>
              </w:rPr>
              <w:t> </w:t>
            </w:r>
            <w:r>
              <w:rPr>
                <w:rFonts w:ascii="Courier New" w:hAnsi="Courier New"/>
                <w:w w:val="89"/>
                <w:sz w:val="23"/>
              </w:rPr>
              <w:t>r</w:t>
            </w:r>
            <w:r>
              <w:rPr>
                <w:rFonts w:ascii="Lucida Sans Unicode" w:hAnsi="Lucida Sans Unicode"/>
                <w:spacing w:val="-1"/>
                <w:w w:val="1"/>
                <w:sz w:val="21"/>
              </w:rPr>
              <w:t></w:t>
            </w:r>
            <w:r>
              <w:rPr>
                <w:rFonts w:ascii="Lucida Sans Unicode" w:hAnsi="Lucida Sans Unicode"/>
                <w:w w:val="1"/>
                <w:sz w:val="21"/>
              </w:rPr>
              <w:t></w:t>
            </w:r>
            <w:r>
              <w:rPr>
                <w:rFonts w:ascii="Lucida Sans Unicode" w:hAnsi="Lucida Sans Unicode"/>
                <w:spacing w:val="29"/>
                <w:sz w:val="21"/>
              </w:rPr>
              <w:t> </w:t>
            </w:r>
            <w:r>
              <w:rPr>
                <w:w w:val="79"/>
                <w:sz w:val="21"/>
              </w:rPr>
              <w:t>š</w:t>
            </w:r>
          </w:p>
        </w:tc>
      </w:tr>
      <w:tr>
        <w:trPr>
          <w:trHeight w:val="372" w:hRule="atLeast"/>
        </w:trPr>
        <w:tc>
          <w:tcPr>
            <w:tcW w:w="1390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left="256"/>
              <w:rPr>
                <w:sz w:val="21"/>
              </w:rPr>
            </w:pPr>
            <w:r>
              <w:rPr>
                <w:w w:val="95"/>
                <w:sz w:val="21"/>
              </w:rPr>
              <w:t>13.</w:t>
            </w:r>
            <w:r>
              <w:rPr>
                <w:spacing w:val="-9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/y/</w:t>
            </w:r>
          </w:p>
        </w:tc>
        <w:tc>
          <w:tcPr>
            <w:tcW w:w="1893" w:type="dxa"/>
            <w:tcBorders>
              <w:left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"/>
              <w:ind w:left="279"/>
              <w:rPr>
                <w:sz w:val="21"/>
              </w:rPr>
            </w:pPr>
            <w:r>
              <w:rPr>
                <w:sz w:val="21"/>
              </w:rPr>
              <w:t>yeekwai</w:t>
            </w:r>
          </w:p>
        </w:tc>
        <w:tc>
          <w:tcPr>
            <w:tcW w:w="300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957"/>
              <w:rPr>
                <w:sz w:val="21"/>
              </w:rPr>
            </w:pPr>
            <w:r>
              <w:rPr>
                <w:w w:val="92"/>
                <w:sz w:val="21"/>
              </w:rPr>
              <w:t>y</w:t>
            </w:r>
          </w:p>
        </w:tc>
      </w:tr>
    </w:tbl>
    <w:p>
      <w:pPr>
        <w:spacing w:after="0"/>
        <w:rPr>
          <w:sz w:val="21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73" w:lineRule="auto" w:before="153"/>
        <w:ind w:left="301" w:right="443"/>
        <w:jc w:val="both"/>
      </w:pPr>
      <w:r>
        <w:rPr>
          <w:w w:val="85"/>
        </w:rPr>
        <w:t>Los sonidos [l] [s] [š] [tš] (escrito en español &lt;ch&gt;) no se pueden considerar</w:t>
      </w:r>
      <w:r>
        <w:rPr>
          <w:spacing w:val="1"/>
          <w:w w:val="85"/>
        </w:rPr>
        <w:t> </w:t>
      </w:r>
      <w:r>
        <w:rPr>
          <w:w w:val="90"/>
        </w:rPr>
        <w:t>como fonemas adicionales porque no tienen valor distintivo, es decir son</w:t>
      </w:r>
      <w:r>
        <w:rPr>
          <w:spacing w:val="1"/>
          <w:w w:val="90"/>
        </w:rPr>
        <w:t> </w:t>
      </w:r>
      <w:r>
        <w:rPr>
          <w:spacing w:val="-1"/>
          <w:w w:val="85"/>
        </w:rPr>
        <w:t>variacione</w:t>
      </w:r>
      <w:r>
        <w:rPr>
          <w:w w:val="85"/>
        </w:rPr>
        <w:t>s</w:t>
      </w:r>
      <w:r>
        <w:rPr>
          <w:spacing w:val="14"/>
        </w:rPr>
        <w:t> </w:t>
      </w:r>
      <w:r>
        <w:rPr>
          <w:spacing w:val="-1"/>
          <w:w w:val="86"/>
        </w:rPr>
        <w:t>alofónica</w:t>
      </w:r>
      <w:r>
        <w:rPr>
          <w:w w:val="86"/>
        </w:rPr>
        <w:t>s</w:t>
      </w:r>
      <w:r>
        <w:rPr>
          <w:spacing w:val="12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>
          <w:spacing w:val="12"/>
        </w:rPr>
        <w:t> </w:t>
      </w:r>
      <w:r>
        <w:rPr>
          <w:spacing w:val="-1"/>
          <w:w w:val="85"/>
        </w:rPr>
        <w:t>lo</w:t>
      </w:r>
      <w:r>
        <w:rPr>
          <w:w w:val="85"/>
        </w:rPr>
        <w:t>s</w:t>
      </w:r>
      <w:r>
        <w:rPr>
          <w:spacing w:val="12"/>
        </w:rPr>
        <w:t> </w:t>
      </w:r>
      <w:r>
        <w:rPr>
          <w:spacing w:val="-1"/>
          <w:w w:val="85"/>
        </w:rPr>
        <w:t>fonema</w:t>
      </w:r>
      <w:r>
        <w:rPr>
          <w:w w:val="85"/>
        </w:rPr>
        <w:t>s</w:t>
      </w:r>
      <w:r>
        <w:rPr>
          <w:spacing w:val="12"/>
        </w:rPr>
        <w:t> </w:t>
      </w:r>
      <w:r>
        <w:rPr>
          <w:w w:val="10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</w:t>
      </w:r>
      <w:r>
        <w:rPr>
          <w:w w:val="101"/>
        </w:rPr>
        <w:t>/</w:t>
      </w:r>
      <w:r>
        <w:rPr>
          <w:spacing w:val="13"/>
        </w:rPr>
        <w:t> </w:t>
      </w:r>
      <w:r>
        <w:rPr>
          <w:w w:val="92"/>
        </w:rPr>
        <w:t>y</w:t>
      </w:r>
      <w:r>
        <w:rPr>
          <w:spacing w:val="13"/>
        </w:rPr>
        <w:t> </w:t>
      </w:r>
      <w:r>
        <w:rPr>
          <w:w w:val="91"/>
        </w:rPr>
        <w:t>/ts/</w:t>
      </w:r>
      <w:r>
        <w:rPr>
          <w:spacing w:val="13"/>
        </w:rPr>
        <w:t> </w:t>
      </w:r>
      <w:r>
        <w:rPr>
          <w:spacing w:val="-1"/>
          <w:w w:val="84"/>
        </w:rPr>
        <w:t>respectivamente</w:t>
      </w:r>
      <w:r>
        <w:rPr>
          <w:w w:val="84"/>
        </w:rPr>
        <w:t>.</w:t>
      </w:r>
      <w:r>
        <w:rPr>
          <w:spacing w:val="12"/>
        </w:rPr>
        <w:t> </w:t>
      </w:r>
      <w:r>
        <w:rPr>
          <w:w w:val="92"/>
        </w:rPr>
        <w:t>La</w:t>
      </w:r>
      <w:r>
        <w:rPr>
          <w:spacing w:val="13"/>
        </w:rPr>
        <w:t> </w:t>
      </w:r>
      <w:r>
        <w:rPr>
          <w:w w:val="84"/>
        </w:rPr>
        <w:t>palabra</w:t>
      </w:r>
    </w:p>
    <w:p>
      <w:pPr>
        <w:spacing w:line="199" w:lineRule="exact" w:before="0"/>
        <w:ind w:left="301" w:right="0" w:firstLine="0"/>
        <w:jc w:val="both"/>
        <w:rPr>
          <w:i/>
          <w:sz w:val="22"/>
        </w:rPr>
      </w:pPr>
      <w:r>
        <w:rPr>
          <w:i/>
          <w:w w:val="85"/>
          <w:sz w:val="22"/>
        </w:rPr>
        <w:t>tsikeru</w:t>
      </w:r>
      <w:r>
        <w:rPr>
          <w:i/>
          <w:spacing w:val="34"/>
          <w:w w:val="85"/>
          <w:sz w:val="22"/>
        </w:rPr>
        <w:t> </w:t>
      </w:r>
      <w:r>
        <w:rPr>
          <w:w w:val="85"/>
          <w:sz w:val="21"/>
        </w:rPr>
        <w:t>“becerro,</w:t>
      </w:r>
      <w:r>
        <w:rPr>
          <w:spacing w:val="36"/>
          <w:w w:val="85"/>
          <w:sz w:val="21"/>
        </w:rPr>
        <w:t> </w:t>
      </w:r>
      <w:r>
        <w:rPr>
          <w:w w:val="85"/>
          <w:sz w:val="21"/>
        </w:rPr>
        <w:t>ternero”</w:t>
      </w:r>
      <w:r>
        <w:rPr>
          <w:spacing w:val="35"/>
          <w:w w:val="85"/>
          <w:sz w:val="21"/>
        </w:rPr>
        <w:t> </w:t>
      </w:r>
      <w:r>
        <w:rPr>
          <w:w w:val="85"/>
          <w:sz w:val="21"/>
        </w:rPr>
        <w:t>puede</w:t>
      </w:r>
      <w:r>
        <w:rPr>
          <w:spacing w:val="36"/>
          <w:w w:val="85"/>
          <w:sz w:val="21"/>
        </w:rPr>
        <w:t> </w:t>
      </w:r>
      <w:r>
        <w:rPr>
          <w:w w:val="85"/>
          <w:sz w:val="21"/>
        </w:rPr>
        <w:t>pronunciarse</w:t>
      </w:r>
      <w:r>
        <w:rPr>
          <w:spacing w:val="35"/>
          <w:w w:val="85"/>
          <w:sz w:val="21"/>
        </w:rPr>
        <w:t> </w:t>
      </w:r>
      <w:r>
        <w:rPr>
          <w:w w:val="85"/>
          <w:sz w:val="21"/>
        </w:rPr>
        <w:t>también</w:t>
      </w:r>
      <w:r>
        <w:rPr>
          <w:spacing w:val="35"/>
          <w:w w:val="85"/>
          <w:sz w:val="21"/>
        </w:rPr>
        <w:t> </w:t>
      </w:r>
      <w:r>
        <w:rPr>
          <w:w w:val="85"/>
          <w:sz w:val="21"/>
        </w:rPr>
        <w:t>como</w:t>
      </w:r>
      <w:r>
        <w:rPr>
          <w:spacing w:val="32"/>
          <w:w w:val="85"/>
          <w:sz w:val="21"/>
        </w:rPr>
        <w:t> </w:t>
      </w:r>
      <w:r>
        <w:rPr>
          <w:i/>
          <w:w w:val="85"/>
          <w:sz w:val="22"/>
        </w:rPr>
        <w:t>sikeru,</w:t>
      </w:r>
      <w:r>
        <w:rPr>
          <w:i/>
          <w:spacing w:val="34"/>
          <w:w w:val="85"/>
          <w:sz w:val="22"/>
        </w:rPr>
        <w:t> </w:t>
      </w:r>
      <w:r>
        <w:rPr>
          <w:i/>
          <w:w w:val="85"/>
          <w:sz w:val="22"/>
        </w:rPr>
        <w:t>sikelu,</w:t>
      </w:r>
    </w:p>
    <w:p>
      <w:pPr>
        <w:pStyle w:val="BodyText"/>
        <w:spacing w:line="285" w:lineRule="auto" w:before="41"/>
        <w:ind w:left="301" w:right="444"/>
        <w:jc w:val="both"/>
      </w:pPr>
      <w:r>
        <w:rPr/>
        <w:pict>
          <v:rect style="position:absolute;margin-left:378.959991pt;margin-top:81.91597pt;width:2.64pt;height:.54001pt;mso-position-horizontal-relative:page;mso-position-vertical-relative:paragraph;z-index:-20787712" filled="true" fillcolor="#000000" stroked="false">
            <v:fill type="solid"/>
            <w10:wrap type="none"/>
          </v:rect>
        </w:pict>
      </w:r>
      <w:r>
        <w:rPr>
          <w:i/>
          <w:w w:val="85"/>
          <w:sz w:val="22"/>
        </w:rPr>
        <w:t>chikelu </w:t>
      </w:r>
      <w:r>
        <w:rPr>
          <w:w w:val="85"/>
        </w:rPr>
        <w:t>dependiendo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factores pragmáticos, no cognitivos o referenciales.</w:t>
      </w:r>
      <w:r>
        <w:rPr>
          <w:spacing w:val="1"/>
          <w:w w:val="85"/>
        </w:rPr>
        <w:t> </w:t>
      </w:r>
      <w:r>
        <w:rPr>
          <w:w w:val="85"/>
        </w:rPr>
        <w:t>Igualmente la palabra </w:t>
      </w:r>
      <w:r>
        <w:rPr>
          <w:i/>
          <w:w w:val="85"/>
          <w:sz w:val="22"/>
        </w:rPr>
        <w:t>tsuri </w:t>
      </w:r>
      <w:r>
        <w:rPr>
          <w:w w:val="85"/>
        </w:rPr>
        <w:t>“nariz” se puede pronunciar </w:t>
      </w:r>
      <w:r>
        <w:rPr>
          <w:i/>
          <w:w w:val="85"/>
          <w:sz w:val="22"/>
        </w:rPr>
        <w:t>suri, chuli </w:t>
      </w:r>
      <w:r>
        <w:rPr>
          <w:w w:val="85"/>
        </w:rPr>
        <w:t>sin que</w:t>
      </w:r>
      <w:r>
        <w:rPr>
          <w:spacing w:val="1"/>
          <w:w w:val="85"/>
        </w:rPr>
        <w:t> </w:t>
      </w:r>
      <w:r>
        <w:rPr>
          <w:w w:val="85"/>
        </w:rPr>
        <w:t>cambie el significado, aunque sí cambian aspectos estilísticos, situacionales,</w:t>
      </w:r>
      <w:r>
        <w:rPr>
          <w:spacing w:val="1"/>
          <w:w w:val="85"/>
        </w:rPr>
        <w:t> </w:t>
      </w:r>
      <w:r>
        <w:rPr>
          <w:w w:val="85"/>
        </w:rPr>
        <w:t>emocionales etc., es decir todo lo relacionado al contexto comunicativo: quién</w:t>
      </w:r>
      <w:r>
        <w:rPr>
          <w:spacing w:val="1"/>
          <w:w w:val="85"/>
        </w:rPr>
        <w:t> </w:t>
      </w:r>
      <w:r>
        <w:rPr>
          <w:w w:val="85"/>
        </w:rPr>
        <w:t>habla,</w:t>
      </w:r>
      <w:r>
        <w:rPr>
          <w:spacing w:val="11"/>
          <w:w w:val="85"/>
        </w:rPr>
        <w:t> </w:t>
      </w:r>
      <w:r>
        <w:rPr>
          <w:w w:val="85"/>
        </w:rPr>
        <w:t>a</w:t>
      </w:r>
      <w:r>
        <w:rPr>
          <w:spacing w:val="11"/>
          <w:w w:val="85"/>
        </w:rPr>
        <w:t> </w:t>
      </w:r>
      <w:r>
        <w:rPr>
          <w:w w:val="85"/>
        </w:rPr>
        <w:t>quién</w:t>
      </w:r>
      <w:r>
        <w:rPr>
          <w:spacing w:val="11"/>
          <w:w w:val="85"/>
        </w:rPr>
        <w:t> </w:t>
      </w:r>
      <w:r>
        <w:rPr>
          <w:w w:val="85"/>
        </w:rPr>
        <w:t>se</w:t>
      </w:r>
      <w:r>
        <w:rPr>
          <w:spacing w:val="11"/>
          <w:w w:val="85"/>
        </w:rPr>
        <w:t> </w:t>
      </w:r>
      <w:r>
        <w:rPr>
          <w:w w:val="85"/>
        </w:rPr>
        <w:t>dirige,</w:t>
      </w:r>
      <w:r>
        <w:rPr>
          <w:spacing w:val="11"/>
          <w:w w:val="85"/>
        </w:rPr>
        <w:t> </w:t>
      </w:r>
      <w:r>
        <w:rPr>
          <w:w w:val="85"/>
        </w:rPr>
        <w:t>qué</w:t>
      </w:r>
      <w:r>
        <w:rPr>
          <w:spacing w:val="12"/>
          <w:w w:val="85"/>
        </w:rPr>
        <w:t> </w:t>
      </w:r>
      <w:r>
        <w:rPr>
          <w:w w:val="85"/>
        </w:rPr>
        <w:t>impresión</w:t>
      </w:r>
      <w:r>
        <w:rPr>
          <w:spacing w:val="9"/>
          <w:w w:val="85"/>
        </w:rPr>
        <w:t> </w:t>
      </w:r>
      <w:r>
        <w:rPr>
          <w:w w:val="85"/>
        </w:rPr>
        <w:t>o</w:t>
      </w:r>
      <w:r>
        <w:rPr>
          <w:spacing w:val="9"/>
          <w:w w:val="85"/>
        </w:rPr>
        <w:t> </w:t>
      </w:r>
      <w:r>
        <w:rPr>
          <w:w w:val="85"/>
        </w:rPr>
        <w:t>efecto</w:t>
      </w:r>
      <w:r>
        <w:rPr>
          <w:spacing w:val="10"/>
          <w:w w:val="85"/>
        </w:rPr>
        <w:t> </w:t>
      </w:r>
      <w:r>
        <w:rPr>
          <w:w w:val="85"/>
        </w:rPr>
        <w:t>trata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obtener</w:t>
      </w:r>
      <w:r>
        <w:rPr>
          <w:spacing w:val="9"/>
          <w:w w:val="85"/>
        </w:rPr>
        <w:t> </w:t>
      </w:r>
      <w:r>
        <w:rPr>
          <w:w w:val="85"/>
        </w:rPr>
        <w:t>el</w:t>
      </w:r>
      <w:r>
        <w:rPr>
          <w:spacing w:val="10"/>
          <w:w w:val="85"/>
        </w:rPr>
        <w:t> </w:t>
      </w:r>
      <w:r>
        <w:rPr>
          <w:w w:val="85"/>
        </w:rPr>
        <w:t>hablante</w:t>
      </w:r>
      <w:r>
        <w:rPr>
          <w:spacing w:val="10"/>
          <w:w w:val="85"/>
        </w:rPr>
        <w:t> </w:t>
      </w:r>
      <w:r>
        <w:rPr>
          <w:w w:val="85"/>
        </w:rPr>
        <w:t>en</w:t>
      </w:r>
      <w:r>
        <w:rPr>
          <w:spacing w:val="-41"/>
          <w:w w:val="85"/>
        </w:rPr>
        <w:t> </w:t>
      </w:r>
      <w:r>
        <w:rPr>
          <w:w w:val="90"/>
        </w:rPr>
        <w:t>el oyente etc. En un habla muy rápida la p, al menos en el prefijo modal </w:t>
      </w:r>
      <w:r>
        <w:rPr>
          <w:i/>
          <w:w w:val="90"/>
          <w:sz w:val="22"/>
        </w:rPr>
        <w:t>pi</w:t>
      </w:r>
      <w:r>
        <w:rPr>
          <w:i/>
          <w:spacing w:val="1"/>
          <w:w w:val="90"/>
          <w:sz w:val="22"/>
        </w:rPr>
        <w:t> </w:t>
      </w:r>
      <w:r>
        <w:rPr>
          <w:w w:val="90"/>
        </w:rPr>
        <w:t>(asertor)</w:t>
      </w:r>
      <w:r>
        <w:rPr>
          <w:spacing w:val="1"/>
          <w:w w:val="90"/>
        </w:rPr>
        <w:t> </w:t>
      </w:r>
      <w:r>
        <w:rPr>
          <w:w w:val="90"/>
        </w:rPr>
        <w:t>puede</w:t>
      </w:r>
      <w:r>
        <w:rPr>
          <w:spacing w:val="1"/>
          <w:w w:val="90"/>
        </w:rPr>
        <w:t> </w:t>
      </w:r>
      <w:r>
        <w:rPr>
          <w:w w:val="90"/>
        </w:rPr>
        <w:t>llegar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realizarse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b</w:t>
      </w:r>
      <w:r>
        <w:rPr>
          <w:spacing w:val="1"/>
          <w:w w:val="90"/>
        </w:rPr>
        <w:t> </w:t>
      </w:r>
      <w:r>
        <w:rPr>
          <w:w w:val="90"/>
        </w:rPr>
        <w:t>fricativa,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pronuncia</w:t>
      </w:r>
      <w:r>
        <w:rPr>
          <w:spacing w:val="-43"/>
          <w:w w:val="90"/>
        </w:rPr>
        <w:t> </w:t>
      </w:r>
      <w:r>
        <w:rPr>
          <w:w w:val="90"/>
        </w:rPr>
        <w:t>regularmente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b</w:t>
      </w:r>
      <w:r>
        <w:rPr>
          <w:spacing w:val="-4"/>
          <w:w w:val="90"/>
        </w:rPr>
        <w:t> </w:t>
      </w:r>
      <w:r>
        <w:rPr>
          <w:w w:val="90"/>
        </w:rPr>
        <w:t>intervocálica</w:t>
      </w:r>
      <w:r>
        <w:rPr>
          <w:spacing w:val="-3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español:</w:t>
      </w:r>
      <w:r>
        <w:rPr>
          <w:spacing w:val="-6"/>
          <w:w w:val="90"/>
        </w:rPr>
        <w:t> </w:t>
      </w:r>
      <w:r>
        <w:rPr>
          <w:i/>
          <w:w w:val="90"/>
          <w:sz w:val="22"/>
        </w:rPr>
        <w:t>lobo</w:t>
      </w:r>
      <w:r>
        <w:rPr>
          <w:i/>
          <w:spacing w:val="-6"/>
          <w:w w:val="90"/>
          <w:sz w:val="22"/>
        </w:rPr>
        <w:t> </w:t>
      </w:r>
      <w:r>
        <w:rPr>
          <w:w w:val="90"/>
        </w:rPr>
        <w:t>[lo</w:t>
      </w:r>
      <w:r>
        <w:rPr>
          <w:rFonts w:ascii="Symbol" w:hAnsi="Symbol"/>
          <w:w w:val="90"/>
        </w:rPr>
        <w:t></w:t>
      </w:r>
      <w:r>
        <w:rPr>
          <w:w w:val="90"/>
        </w:rPr>
        <w:t>o]: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1"/>
        <w:ind w:left="79" w:right="540"/>
        <w:jc w:val="center"/>
      </w:pPr>
      <w:r>
        <w:rPr/>
        <w:pict>
          <v:rect style="position:absolute;margin-left:108.900009pt;margin-top:7.904984pt;width:2.64pt;height:.54001pt;mso-position-horizontal-relative:page;mso-position-vertical-relative:paragraph;z-index:-20787200" filled="true" fillcolor="#000000" stroked="false">
            <v:fill type="solid"/>
            <w10:wrap type="none"/>
          </v:rect>
        </w:pict>
      </w:r>
      <w:r>
        <w:rPr/>
        <w:pict>
          <v:rect style="position:absolute;margin-left:151.440002pt;margin-top:7.904984pt;width:2.64pt;height:.54001pt;mso-position-horizontal-relative:page;mso-position-vertical-relative:paragraph;z-index:-20786688" filled="true" fillcolor="#000000" stroked="false">
            <v:fill type="solid"/>
            <w10:wrap type="none"/>
          </v:rect>
        </w:pict>
      </w:r>
      <w:r>
        <w:rPr/>
        <w:pict>
          <v:rect style="position:absolute;margin-left:158.87999pt;margin-top:7.904984pt;width:2.64pt;height:.54001pt;mso-position-horizontal-relative:page;mso-position-vertical-relative:paragraph;z-index:-20786176" filled="true" fillcolor="#000000" stroked="false">
            <v:fill type="solid"/>
            <w10:wrap type="none"/>
          </v:rect>
        </w:pict>
      </w:r>
      <w:r>
        <w:rPr/>
        <w:pict>
          <v:rect style="position:absolute;margin-left:240.360001pt;margin-top:7.904984pt;width:2.64pt;height:.54001pt;mso-position-horizontal-relative:page;mso-position-vertical-relative:paragraph;z-index:-20785664" filled="true" fillcolor="#000000" stroked="false">
            <v:fill type="solid"/>
            <w10:wrap type="none"/>
          </v:rect>
        </w:pict>
      </w:r>
      <w:r>
        <w:rPr/>
        <w:pict>
          <v:rect style="position:absolute;margin-left:324.660004pt;margin-top:7.904984pt;width:2.64pt;height:.54001pt;mso-position-horizontal-relative:page;mso-position-vertical-relative:paragraph;z-index:-20785152" filled="true" fillcolor="#000000" stroked="false">
            <v:fill type="solid"/>
            <w10:wrap type="none"/>
          </v:rect>
        </w:pict>
      </w:r>
      <w:r>
        <w:rPr/>
        <w:pict>
          <v:rect style="position:absolute;margin-left:332.100006pt;margin-top:7.904984pt;width:2.64pt;height:.54001pt;mso-position-horizontal-relative:page;mso-position-vertical-relative:paragraph;z-index:-20784640" filled="true" fillcolor="#000000" stroked="false">
            <v:fill type="solid"/>
            <w10:wrap type="none"/>
          </v:rect>
        </w:pict>
      </w:r>
      <w:r>
        <w:rPr>
          <w:w w:val="85"/>
        </w:rPr>
        <w:t>nepireukwaimiki</w:t>
      </w:r>
      <w:r>
        <w:rPr>
          <w:spacing w:val="64"/>
        </w:rPr>
        <w:t> </w:t>
      </w:r>
      <w:r>
        <w:rPr>
          <w:w w:val="85"/>
        </w:rPr>
        <w:t>=&gt;</w:t>
      </w:r>
      <w:r>
        <w:rPr>
          <w:spacing w:val="53"/>
        </w:rPr>
        <w:t> </w:t>
      </w:r>
      <w:r>
        <w:rPr>
          <w:w w:val="85"/>
        </w:rPr>
        <w:t>nepreukwaimik</w:t>
      </w:r>
      <w:r>
        <w:rPr>
          <w:strike/>
          <w:w w:val="85"/>
        </w:rPr>
        <w:t>i</w:t>
      </w:r>
      <w:r>
        <w:rPr>
          <w:strike w:val="0"/>
          <w:spacing w:val="53"/>
        </w:rPr>
        <w:t> </w:t>
      </w:r>
      <w:r>
        <w:rPr>
          <w:strike w:val="0"/>
          <w:w w:val="85"/>
        </w:rPr>
        <w:t>=&gt;</w:t>
      </w:r>
      <w:r>
        <w:rPr>
          <w:strike w:val="0"/>
          <w:spacing w:val="7"/>
          <w:w w:val="85"/>
        </w:rPr>
        <w:t> </w:t>
      </w:r>
      <w:r>
        <w:rPr>
          <w:strike w:val="0"/>
          <w:w w:val="85"/>
        </w:rPr>
        <w:t>ne</w:t>
      </w:r>
      <w:r>
        <w:rPr>
          <w:rFonts w:ascii="Symbol" w:hAnsi="Symbol"/>
          <w:strike w:val="0"/>
          <w:w w:val="85"/>
        </w:rPr>
        <w:t></w:t>
      </w:r>
      <w:r>
        <w:rPr>
          <w:strike w:val="0"/>
          <w:w w:val="85"/>
        </w:rPr>
        <w:t>reukwaimiki.</w:t>
      </w:r>
    </w:p>
    <w:p>
      <w:pPr>
        <w:spacing w:after="0"/>
        <w:jc w:val="center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151.019989pt;margin-top:240.358978pt;width:2.64pt;height:.54001pt;mso-position-horizontal-relative:page;mso-position-vertical-relative:page;z-index:-20784128" filled="true" fillcolor="#000000" stroked="false">
            <v:fill type="solid"/>
            <w10:wrap type="none"/>
          </v:rect>
        </w:pict>
      </w:r>
      <w:r>
        <w:rPr/>
        <w:pict>
          <v:rect style="position:absolute;margin-left:152.87999pt;margin-top:269.398987pt;width:2.64pt;height:.54001pt;mso-position-horizontal-relative:page;mso-position-vertical-relative:page;z-index:-20783616" filled="true" fillcolor="#000000" stroked="false">
            <v:fill type="solid"/>
            <w10:wrap type="none"/>
          </v:rect>
        </w:pict>
      </w:r>
    </w:p>
    <w:p>
      <w:pPr>
        <w:pStyle w:val="BodyText"/>
        <w:spacing w:before="7"/>
        <w:rPr>
          <w:sz w:val="27"/>
        </w:rPr>
      </w:pPr>
    </w:p>
    <w:tbl>
      <w:tblPr>
        <w:tblW w:w="0" w:type="auto"/>
        <w:jc w:val="left"/>
        <w:tblInd w:w="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5"/>
        <w:gridCol w:w="1560"/>
        <w:gridCol w:w="325"/>
        <w:gridCol w:w="3234"/>
      </w:tblGrid>
      <w:tr>
        <w:trPr>
          <w:trHeight w:val="560" w:hRule="atLeast"/>
        </w:trPr>
        <w:tc>
          <w:tcPr>
            <w:tcW w:w="2775" w:type="dxa"/>
            <w:gridSpan w:val="2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6"/>
              <w:ind w:left="1745"/>
              <w:rPr>
                <w:sz w:val="21"/>
              </w:rPr>
            </w:pPr>
            <w:r>
              <w:rPr>
                <w:w w:val="90"/>
                <w:sz w:val="21"/>
              </w:rPr>
              <w:t>EJEMPLOS</w:t>
            </w:r>
          </w:p>
        </w:tc>
        <w:tc>
          <w:tcPr>
            <w:tcW w:w="325" w:type="dxa"/>
            <w:tcBorders>
              <w:top w:val="single" w:sz="6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76"/>
              <w:ind w:left="31"/>
              <w:rPr>
                <w:sz w:val="21"/>
              </w:rPr>
            </w:pPr>
            <w:r>
              <w:rPr>
                <w:w w:val="95"/>
                <w:sz w:val="21"/>
              </w:rPr>
              <w:t>DE</w:t>
            </w:r>
          </w:p>
        </w:tc>
        <w:tc>
          <w:tcPr>
            <w:tcW w:w="3234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6"/>
              <w:ind w:left="32"/>
              <w:rPr>
                <w:sz w:val="21"/>
              </w:rPr>
            </w:pPr>
            <w:r>
              <w:rPr>
                <w:sz w:val="21"/>
              </w:rPr>
              <w:t>CONSONANTES</w:t>
            </w:r>
          </w:p>
        </w:tc>
      </w:tr>
      <w:tr>
        <w:trPr>
          <w:trHeight w:val="419" w:hRule="atLeast"/>
        </w:trPr>
        <w:tc>
          <w:tcPr>
            <w:tcW w:w="1215" w:type="dxa"/>
            <w:tcBorders>
              <w:top w:val="single" w:sz="8" w:space="0" w:color="000000"/>
              <w:left w:val="single" w:sz="6" w:space="0" w:color="000000"/>
            </w:tcBorders>
          </w:tcPr>
          <w:p>
            <w:pPr>
              <w:pStyle w:val="TableParagraph"/>
              <w:spacing w:line="223" w:lineRule="exact" w:before="177"/>
              <w:ind w:left="552"/>
              <w:rPr>
                <w:sz w:val="21"/>
              </w:rPr>
            </w:pPr>
            <w:r>
              <w:rPr>
                <w:sz w:val="21"/>
              </w:rPr>
              <w:t>/p/</w:t>
            </w:r>
          </w:p>
        </w:tc>
        <w:tc>
          <w:tcPr>
            <w:tcW w:w="156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23" w:lineRule="exact" w:before="177"/>
              <w:ind w:left="237"/>
              <w:rPr>
                <w:sz w:val="21"/>
              </w:rPr>
            </w:pPr>
            <w:r>
              <w:rPr>
                <w:sz w:val="21"/>
              </w:rPr>
              <w:t>/paka/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 w:before="177"/>
              <w:ind w:left="381"/>
              <w:rPr>
                <w:sz w:val="21"/>
              </w:rPr>
            </w:pPr>
            <w:r>
              <w:rPr>
                <w:w w:val="85"/>
                <w:sz w:val="21"/>
              </w:rPr>
              <w:t>está</w:t>
            </w:r>
            <w:r>
              <w:rPr>
                <w:spacing w:val="-1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sentado</w:t>
            </w:r>
          </w:p>
        </w:tc>
      </w:tr>
      <w:tr>
        <w:trPr>
          <w:trHeight w:val="328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300" w:lineRule="exact" w:before="9"/>
              <w:ind w:left="237"/>
              <w:rPr>
                <w:sz w:val="21"/>
              </w:rPr>
            </w:pPr>
            <w:r>
              <w:rPr>
                <w:spacing w:val="-1"/>
                <w:w w:val="101"/>
                <w:sz w:val="21"/>
              </w:rPr>
              <w:t>/</w:t>
            </w:r>
            <w:r>
              <w:rPr>
                <w:rFonts w:ascii="Courier New" w:hAnsi="Courier New"/>
                <w:w w:val="89"/>
                <w:sz w:val="23"/>
              </w:rPr>
              <w:t>r</w:t>
            </w:r>
            <w:r>
              <w:rPr>
                <w:rFonts w:ascii="Lucida Sans Unicode" w:hAnsi="Lucida Sans Unicode"/>
                <w:spacing w:val="-1"/>
                <w:w w:val="1"/>
                <w:sz w:val="21"/>
              </w:rPr>
              <w:t></w:t>
            </w:r>
            <w:r>
              <w:rPr>
                <w:spacing w:val="-1"/>
                <w:w w:val="89"/>
                <w:sz w:val="21"/>
              </w:rPr>
              <w:t>apa/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380"/>
              <w:rPr>
                <w:sz w:val="21"/>
              </w:rPr>
            </w:pPr>
            <w:r>
              <w:rPr>
                <w:w w:val="85"/>
                <w:sz w:val="21"/>
              </w:rPr>
              <w:t>papel</w:t>
            </w:r>
            <w:r>
              <w:rPr>
                <w:spacing w:val="-2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libro</w:t>
            </w:r>
          </w:p>
        </w:tc>
      </w:tr>
      <w:tr>
        <w:trPr>
          <w:trHeight w:val="251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3" w:lineRule="exact" w:before="8"/>
              <w:ind w:left="552"/>
              <w:rPr>
                <w:sz w:val="21"/>
              </w:rPr>
            </w:pPr>
            <w:r>
              <w:rPr>
                <w:sz w:val="21"/>
              </w:rPr>
              <w:t>/t/</w:t>
            </w:r>
          </w:p>
        </w:tc>
        <w:tc>
          <w:tcPr>
            <w:tcW w:w="1560" w:type="dxa"/>
          </w:tcPr>
          <w:p>
            <w:pPr>
              <w:pStyle w:val="TableParagraph"/>
              <w:spacing w:line="223" w:lineRule="exact" w:before="8"/>
              <w:ind w:left="237"/>
              <w:rPr>
                <w:sz w:val="21"/>
              </w:rPr>
            </w:pPr>
            <w:r>
              <w:rPr>
                <w:sz w:val="21"/>
              </w:rPr>
              <w:t>/taru/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 w:before="8"/>
              <w:ind w:left="383"/>
              <w:rPr>
                <w:sz w:val="21"/>
              </w:rPr>
            </w:pPr>
            <w:r>
              <w:rPr>
                <w:w w:val="85"/>
                <w:sz w:val="21"/>
              </w:rPr>
              <w:t>hermano(a)</w:t>
            </w:r>
            <w:r>
              <w:rPr>
                <w:spacing w:val="-2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menor</w:t>
            </w:r>
          </w:p>
        </w:tc>
      </w:tr>
      <w:tr>
        <w:trPr>
          <w:trHeight w:val="328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99" w:lineRule="exact" w:before="9"/>
              <w:ind w:left="237"/>
              <w:rPr>
                <w:sz w:val="21"/>
              </w:rPr>
            </w:pPr>
            <w:r>
              <w:rPr>
                <w:spacing w:val="-1"/>
                <w:w w:val="101"/>
                <w:sz w:val="21"/>
              </w:rPr>
              <w:t>/</w:t>
            </w:r>
            <w:r>
              <w:rPr>
                <w:rFonts w:ascii="Courier New" w:hAnsi="Courier New"/>
                <w:w w:val="89"/>
                <w:sz w:val="23"/>
              </w:rPr>
              <w:t>r</w:t>
            </w:r>
            <w:r>
              <w:rPr>
                <w:rFonts w:ascii="Lucida Sans Unicode" w:hAnsi="Lucida Sans Unicode"/>
                <w:spacing w:val="-1"/>
                <w:w w:val="1"/>
                <w:sz w:val="21"/>
              </w:rPr>
              <w:t></w:t>
            </w:r>
            <w:r>
              <w:rPr>
                <w:w w:val="87"/>
                <w:sz w:val="21"/>
              </w:rPr>
              <w:t>iete/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381"/>
              <w:rPr>
                <w:sz w:val="21"/>
              </w:rPr>
            </w:pPr>
            <w:r>
              <w:rPr>
                <w:w w:val="95"/>
                <w:sz w:val="21"/>
              </w:rPr>
              <w:t>abeja</w:t>
            </w:r>
          </w:p>
        </w:tc>
      </w:tr>
      <w:tr>
        <w:trPr>
          <w:trHeight w:val="272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ind w:left="552"/>
              <w:rPr>
                <w:sz w:val="21"/>
              </w:rPr>
            </w:pPr>
            <w:r>
              <w:rPr>
                <w:sz w:val="21"/>
              </w:rPr>
              <w:t>/k/</w:t>
            </w:r>
          </w:p>
        </w:tc>
        <w:tc>
          <w:tcPr>
            <w:tcW w:w="1560" w:type="dxa"/>
          </w:tcPr>
          <w:p>
            <w:pPr>
              <w:pStyle w:val="TableParagraph"/>
              <w:spacing w:before="7"/>
              <w:ind w:left="237"/>
              <w:rPr>
                <w:sz w:val="21"/>
              </w:rPr>
            </w:pPr>
            <w:r>
              <w:rPr>
                <w:sz w:val="21"/>
              </w:rPr>
              <w:t>/karú/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382"/>
              <w:rPr>
                <w:sz w:val="21"/>
              </w:rPr>
            </w:pPr>
            <w:r>
              <w:rPr>
                <w:w w:val="95"/>
                <w:sz w:val="21"/>
              </w:rPr>
              <w:t>plátano</w:t>
            </w:r>
          </w:p>
        </w:tc>
      </w:tr>
      <w:tr>
        <w:trPr>
          <w:trHeight w:val="290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21"/>
              <w:ind w:left="237"/>
              <w:rPr>
                <w:sz w:val="21"/>
              </w:rPr>
            </w:pPr>
            <w:r>
              <w:rPr>
                <w:sz w:val="21"/>
              </w:rPr>
              <w:t>/</w:t>
            </w:r>
            <w:r>
              <w:rPr>
                <w:rFonts w:ascii="Trebuchet MS" w:hAnsi="Trebuchet MS"/>
                <w:sz w:val="21"/>
                <w:vertAlign w:val="superscript"/>
              </w:rPr>
              <w:t>/</w:t>
            </w:r>
            <w:r>
              <w:rPr>
                <w:sz w:val="21"/>
                <w:vertAlign w:val="baseline"/>
              </w:rPr>
              <w:t>uká/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ind w:left="380"/>
              <w:rPr>
                <w:sz w:val="21"/>
              </w:rPr>
            </w:pPr>
            <w:r>
              <w:rPr>
                <w:w w:val="95"/>
                <w:sz w:val="21"/>
              </w:rPr>
              <w:t>mujer</w:t>
            </w:r>
          </w:p>
        </w:tc>
      </w:tr>
      <w:tr>
        <w:trPr>
          <w:trHeight w:val="289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552"/>
              <w:rPr>
                <w:sz w:val="21"/>
              </w:rPr>
            </w:pPr>
            <w:r>
              <w:rPr>
                <w:w w:val="95"/>
                <w:sz w:val="21"/>
              </w:rPr>
              <w:t>/</w:t>
            </w:r>
            <w:r>
              <w:rPr>
                <w:spacing w:val="-5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k</w:t>
            </w:r>
            <w:r>
              <w:rPr>
                <w:w w:val="95"/>
                <w:sz w:val="21"/>
                <w:vertAlign w:val="superscript"/>
              </w:rPr>
              <w:t>w</w:t>
            </w:r>
            <w:r>
              <w:rPr>
                <w:w w:val="95"/>
                <w:sz w:val="21"/>
                <w:vertAlign w:val="baseline"/>
              </w:rPr>
              <w:t>/</w:t>
            </w:r>
          </w:p>
        </w:tc>
        <w:tc>
          <w:tcPr>
            <w:tcW w:w="1560" w:type="dxa"/>
          </w:tcPr>
          <w:p>
            <w:pPr>
              <w:pStyle w:val="TableParagraph"/>
              <w:ind w:left="237"/>
              <w:rPr>
                <w:sz w:val="21"/>
              </w:rPr>
            </w:pPr>
            <w:r>
              <w:rPr>
                <w:sz w:val="21"/>
              </w:rPr>
              <w:t>/k</w:t>
            </w:r>
            <w:r>
              <w:rPr>
                <w:sz w:val="21"/>
                <w:vertAlign w:val="superscript"/>
              </w:rPr>
              <w:t>w</w:t>
            </w:r>
            <w:r>
              <w:rPr>
                <w:sz w:val="21"/>
                <w:vertAlign w:val="baseline"/>
              </w:rPr>
              <w:t>inuri/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ind w:left="381"/>
              <w:rPr>
                <w:sz w:val="21"/>
              </w:rPr>
            </w:pPr>
            <w:r>
              <w:rPr>
                <w:w w:val="95"/>
                <w:sz w:val="21"/>
              </w:rPr>
              <w:t>tripa</w:t>
            </w:r>
          </w:p>
        </w:tc>
      </w:tr>
      <w:tr>
        <w:trPr>
          <w:trHeight w:val="289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20"/>
              <w:ind w:left="237"/>
              <w:rPr>
                <w:sz w:val="21"/>
              </w:rPr>
            </w:pPr>
            <w:r>
              <w:rPr>
                <w:w w:val="90"/>
                <w:sz w:val="21"/>
              </w:rPr>
              <w:t>/</w:t>
            </w:r>
            <w:r>
              <w:rPr>
                <w:rFonts w:ascii="Trebuchet MS"/>
                <w:w w:val="90"/>
                <w:sz w:val="21"/>
                <w:vertAlign w:val="superscript"/>
              </w:rPr>
              <w:t>/</w:t>
            </w:r>
            <w:r>
              <w:rPr>
                <w:w w:val="90"/>
                <w:sz w:val="21"/>
                <w:vertAlign w:val="baseline"/>
              </w:rPr>
              <w:t>ik</w:t>
            </w:r>
            <w:r>
              <w:rPr>
                <w:w w:val="90"/>
                <w:sz w:val="21"/>
                <w:vertAlign w:val="superscript"/>
              </w:rPr>
              <w:t>w</w:t>
            </w:r>
            <w:r>
              <w:rPr>
                <w:spacing w:val="2"/>
                <w:w w:val="90"/>
                <w:sz w:val="21"/>
                <w:vertAlign w:val="baseline"/>
              </w:rPr>
              <w:t> </w:t>
            </w:r>
            <w:r>
              <w:rPr>
                <w:w w:val="90"/>
                <w:sz w:val="21"/>
                <w:vertAlign w:val="baseline"/>
              </w:rPr>
              <w:t>i/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ind w:left="381"/>
              <w:rPr>
                <w:sz w:val="21"/>
              </w:rPr>
            </w:pPr>
            <w:r>
              <w:rPr>
                <w:w w:val="95"/>
                <w:sz w:val="21"/>
              </w:rPr>
              <w:t>lagartija</w:t>
            </w:r>
          </w:p>
        </w:tc>
      </w:tr>
      <w:tr>
        <w:trPr>
          <w:trHeight w:val="290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1"/>
              <w:ind w:left="552"/>
              <w:rPr>
                <w:sz w:val="21"/>
              </w:rPr>
            </w:pPr>
            <w:r>
              <w:rPr>
                <w:sz w:val="21"/>
              </w:rPr>
              <w:t>/</w:t>
            </w:r>
            <w:r>
              <w:rPr>
                <w:rFonts w:ascii="Trebuchet MS"/>
                <w:sz w:val="21"/>
                <w:vertAlign w:val="superscript"/>
              </w:rPr>
              <w:t>/</w:t>
            </w:r>
            <w:r>
              <w:rPr>
                <w:sz w:val="21"/>
                <w:vertAlign w:val="baseline"/>
              </w:rPr>
              <w:t>/</w:t>
            </w:r>
          </w:p>
        </w:tc>
        <w:tc>
          <w:tcPr>
            <w:tcW w:w="1560" w:type="dxa"/>
          </w:tcPr>
          <w:p>
            <w:pPr>
              <w:pStyle w:val="TableParagraph"/>
              <w:spacing w:before="21"/>
              <w:ind w:left="237"/>
              <w:rPr>
                <w:sz w:val="21"/>
              </w:rPr>
            </w:pPr>
            <w:r>
              <w:rPr>
                <w:sz w:val="21"/>
              </w:rPr>
              <w:t>/</w:t>
            </w:r>
            <w:r>
              <w:rPr>
                <w:rFonts w:ascii="Trebuchet MS" w:hAnsi="Trebuchet MS"/>
                <w:sz w:val="21"/>
                <w:vertAlign w:val="superscript"/>
              </w:rPr>
              <w:t>/</w:t>
            </w:r>
            <w:r>
              <w:rPr>
                <w:sz w:val="21"/>
                <w:vertAlign w:val="baseline"/>
              </w:rPr>
              <w:t>ayé/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ind w:left="380"/>
              <w:rPr>
                <w:sz w:val="21"/>
              </w:rPr>
            </w:pPr>
            <w:r>
              <w:rPr>
                <w:w w:val="95"/>
                <w:sz w:val="21"/>
              </w:rPr>
              <w:t>tortuga</w:t>
            </w:r>
          </w:p>
        </w:tc>
      </w:tr>
      <w:tr>
        <w:trPr>
          <w:trHeight w:val="289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21"/>
              <w:ind w:left="237"/>
              <w:rPr>
                <w:sz w:val="21"/>
              </w:rPr>
            </w:pPr>
            <w:r>
              <w:rPr>
                <w:sz w:val="21"/>
              </w:rPr>
              <w:t>/xi</w:t>
            </w:r>
            <w:r>
              <w:rPr>
                <w:rFonts w:ascii="Trebuchet MS"/>
                <w:sz w:val="21"/>
                <w:vertAlign w:val="superscript"/>
              </w:rPr>
              <w:t>/</w:t>
            </w:r>
            <w:r>
              <w:rPr>
                <w:sz w:val="21"/>
                <w:vertAlign w:val="baseline"/>
              </w:rPr>
              <w:t>au/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ind w:left="381"/>
              <w:rPr>
                <w:sz w:val="21"/>
              </w:rPr>
            </w:pPr>
            <w:r>
              <w:rPr>
                <w:w w:val="95"/>
                <w:sz w:val="21"/>
              </w:rPr>
              <w:t>codorniz</w:t>
            </w:r>
          </w:p>
        </w:tc>
      </w:tr>
      <w:tr>
        <w:trPr>
          <w:trHeight w:val="289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552"/>
              <w:rPr>
                <w:sz w:val="21"/>
              </w:rPr>
            </w:pPr>
            <w:r>
              <w:rPr>
                <w:sz w:val="21"/>
              </w:rPr>
              <w:t>/w/</w:t>
            </w:r>
          </w:p>
        </w:tc>
        <w:tc>
          <w:tcPr>
            <w:tcW w:w="1560" w:type="dxa"/>
          </w:tcPr>
          <w:p>
            <w:pPr>
              <w:pStyle w:val="TableParagraph"/>
              <w:ind w:left="237"/>
              <w:rPr>
                <w:sz w:val="21"/>
              </w:rPr>
            </w:pPr>
            <w:r>
              <w:rPr>
                <w:sz w:val="21"/>
              </w:rPr>
              <w:t>/wi:kí/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ind w:left="382"/>
              <w:rPr>
                <w:sz w:val="21"/>
              </w:rPr>
            </w:pPr>
            <w:r>
              <w:rPr>
                <w:w w:val="95"/>
                <w:sz w:val="21"/>
              </w:rPr>
              <w:t>pájaro</w:t>
            </w:r>
          </w:p>
        </w:tc>
      </w:tr>
      <w:tr>
        <w:trPr>
          <w:trHeight w:val="290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237"/>
              <w:rPr>
                <w:sz w:val="21"/>
              </w:rPr>
            </w:pPr>
            <w:r>
              <w:rPr>
                <w:sz w:val="21"/>
              </w:rPr>
              <w:t>/nawi/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ind w:left="381"/>
              <w:rPr>
                <w:sz w:val="21"/>
              </w:rPr>
            </w:pPr>
            <w:r>
              <w:rPr>
                <w:w w:val="95"/>
                <w:sz w:val="21"/>
              </w:rPr>
              <w:t>piel</w:t>
            </w:r>
          </w:p>
        </w:tc>
      </w:tr>
      <w:tr>
        <w:trPr>
          <w:trHeight w:val="289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552"/>
              <w:rPr>
                <w:sz w:val="21"/>
              </w:rPr>
            </w:pPr>
            <w:r>
              <w:rPr>
                <w:sz w:val="21"/>
              </w:rPr>
              <w:t>/y/</w:t>
            </w:r>
          </w:p>
        </w:tc>
        <w:tc>
          <w:tcPr>
            <w:tcW w:w="1560" w:type="dxa"/>
          </w:tcPr>
          <w:p>
            <w:pPr>
              <w:pStyle w:val="TableParagraph"/>
              <w:ind w:left="237"/>
              <w:rPr>
                <w:sz w:val="21"/>
              </w:rPr>
            </w:pPr>
            <w:r>
              <w:rPr>
                <w:sz w:val="21"/>
              </w:rPr>
              <w:t>/yek</w:t>
            </w:r>
            <w:r>
              <w:rPr>
                <w:sz w:val="21"/>
                <w:vertAlign w:val="superscript"/>
              </w:rPr>
              <w:t>w</w:t>
            </w:r>
            <w:r>
              <w:rPr>
                <w:sz w:val="21"/>
                <w:vertAlign w:val="baseline"/>
              </w:rPr>
              <w:t>á/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ind w:left="380"/>
              <w:rPr>
                <w:sz w:val="21"/>
              </w:rPr>
            </w:pPr>
            <w:r>
              <w:rPr>
                <w:w w:val="95"/>
                <w:sz w:val="21"/>
              </w:rPr>
              <w:t>hongo</w:t>
            </w:r>
          </w:p>
        </w:tc>
      </w:tr>
      <w:tr>
        <w:trPr>
          <w:trHeight w:val="289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before="20"/>
              <w:ind w:left="237"/>
              <w:rPr>
                <w:sz w:val="21"/>
              </w:rPr>
            </w:pPr>
            <w:r>
              <w:rPr>
                <w:sz w:val="21"/>
              </w:rPr>
              <w:t>/</w:t>
            </w:r>
            <w:r>
              <w:rPr>
                <w:rFonts w:ascii="Trebuchet MS"/>
                <w:sz w:val="21"/>
                <w:vertAlign w:val="superscript"/>
              </w:rPr>
              <w:t>/</w:t>
            </w:r>
            <w:r>
              <w:rPr>
                <w:sz w:val="21"/>
                <w:vertAlign w:val="baseline"/>
              </w:rPr>
              <w:t>iyari/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ind w:left="380"/>
              <w:rPr>
                <w:sz w:val="21"/>
              </w:rPr>
            </w:pPr>
            <w:r>
              <w:rPr>
                <w:sz w:val="21"/>
              </w:rPr>
              <w:t>corazón</w:t>
            </w:r>
          </w:p>
        </w:tc>
      </w:tr>
      <w:tr>
        <w:trPr>
          <w:trHeight w:val="290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552"/>
              <w:rPr>
                <w:sz w:val="21"/>
              </w:rPr>
            </w:pPr>
            <w:r>
              <w:rPr>
                <w:sz w:val="21"/>
              </w:rPr>
              <w:t>/h/</w:t>
            </w:r>
          </w:p>
        </w:tc>
        <w:tc>
          <w:tcPr>
            <w:tcW w:w="1560" w:type="dxa"/>
          </w:tcPr>
          <w:p>
            <w:pPr>
              <w:pStyle w:val="TableParagraph"/>
              <w:ind w:left="238"/>
              <w:rPr>
                <w:sz w:val="21"/>
              </w:rPr>
            </w:pPr>
            <w:r>
              <w:rPr>
                <w:sz w:val="21"/>
              </w:rPr>
              <w:t>/ha/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ind w:left="382"/>
              <w:rPr>
                <w:sz w:val="21"/>
              </w:rPr>
            </w:pPr>
            <w:r>
              <w:rPr>
                <w:w w:val="95"/>
                <w:sz w:val="21"/>
              </w:rPr>
              <w:t>agua</w:t>
            </w:r>
          </w:p>
        </w:tc>
      </w:tr>
      <w:tr>
        <w:trPr>
          <w:trHeight w:val="289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552"/>
              <w:rPr>
                <w:sz w:val="21"/>
              </w:rPr>
            </w:pPr>
            <w:r>
              <w:rPr>
                <w:sz w:val="21"/>
              </w:rPr>
              <w:t>/ts/</w:t>
            </w:r>
          </w:p>
        </w:tc>
        <w:tc>
          <w:tcPr>
            <w:tcW w:w="1560" w:type="dxa"/>
          </w:tcPr>
          <w:p>
            <w:pPr>
              <w:pStyle w:val="TableParagraph"/>
              <w:ind w:left="237"/>
              <w:rPr>
                <w:sz w:val="21"/>
              </w:rPr>
            </w:pPr>
            <w:r>
              <w:rPr>
                <w:sz w:val="21"/>
              </w:rPr>
              <w:t>/tsuri/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ind w:left="383"/>
              <w:rPr>
                <w:sz w:val="21"/>
              </w:rPr>
            </w:pPr>
            <w:r>
              <w:rPr>
                <w:w w:val="95"/>
                <w:sz w:val="21"/>
              </w:rPr>
              <w:t>nariz</w:t>
            </w:r>
          </w:p>
        </w:tc>
      </w:tr>
      <w:tr>
        <w:trPr>
          <w:trHeight w:val="289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237"/>
              <w:rPr>
                <w:sz w:val="21"/>
              </w:rPr>
            </w:pPr>
            <w:r>
              <w:rPr>
                <w:sz w:val="21"/>
              </w:rPr>
              <w:t>/mitsu/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ind w:left="382"/>
              <w:rPr>
                <w:sz w:val="21"/>
              </w:rPr>
            </w:pPr>
            <w:r>
              <w:rPr>
                <w:w w:val="95"/>
                <w:sz w:val="21"/>
              </w:rPr>
              <w:t>gato</w:t>
            </w:r>
          </w:p>
        </w:tc>
      </w:tr>
      <w:tr>
        <w:trPr>
          <w:trHeight w:val="290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552"/>
              <w:rPr>
                <w:sz w:val="21"/>
              </w:rPr>
            </w:pPr>
            <w:r>
              <w:rPr>
                <w:sz w:val="21"/>
              </w:rPr>
              <w:t>/m/</w:t>
            </w:r>
          </w:p>
        </w:tc>
        <w:tc>
          <w:tcPr>
            <w:tcW w:w="1560" w:type="dxa"/>
          </w:tcPr>
          <w:p>
            <w:pPr>
              <w:pStyle w:val="TableParagraph"/>
              <w:ind w:left="237"/>
              <w:rPr>
                <w:sz w:val="21"/>
              </w:rPr>
            </w:pPr>
            <w:r>
              <w:rPr>
                <w:sz w:val="21"/>
              </w:rPr>
              <w:t>/mume/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ind w:left="382"/>
              <w:rPr>
                <w:sz w:val="21"/>
              </w:rPr>
            </w:pPr>
            <w:r>
              <w:rPr>
                <w:w w:val="95"/>
                <w:sz w:val="21"/>
              </w:rPr>
              <w:t>frijol</w:t>
            </w:r>
          </w:p>
        </w:tc>
      </w:tr>
      <w:tr>
        <w:trPr>
          <w:trHeight w:val="289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237"/>
              <w:rPr>
                <w:sz w:val="21"/>
              </w:rPr>
            </w:pPr>
            <w:r>
              <w:rPr>
                <w:sz w:val="21"/>
              </w:rPr>
              <w:t>/yemuri/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ind w:left="381"/>
              <w:rPr>
                <w:sz w:val="21"/>
              </w:rPr>
            </w:pPr>
            <w:r>
              <w:rPr>
                <w:w w:val="95"/>
                <w:sz w:val="21"/>
              </w:rPr>
              <w:t>cerro</w:t>
            </w:r>
          </w:p>
        </w:tc>
      </w:tr>
      <w:tr>
        <w:trPr>
          <w:trHeight w:val="289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552"/>
              <w:rPr>
                <w:sz w:val="21"/>
              </w:rPr>
            </w:pPr>
            <w:r>
              <w:rPr>
                <w:sz w:val="21"/>
              </w:rPr>
              <w:t>/n/</w:t>
            </w:r>
          </w:p>
        </w:tc>
        <w:tc>
          <w:tcPr>
            <w:tcW w:w="1560" w:type="dxa"/>
          </w:tcPr>
          <w:p>
            <w:pPr>
              <w:pStyle w:val="TableParagraph"/>
              <w:ind w:left="237"/>
              <w:rPr>
                <w:sz w:val="21"/>
              </w:rPr>
            </w:pPr>
            <w:r>
              <w:rPr>
                <w:w w:val="95"/>
                <w:sz w:val="21"/>
              </w:rPr>
              <w:t>/nunutsi/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ind w:left="383"/>
              <w:rPr>
                <w:sz w:val="21"/>
              </w:rPr>
            </w:pPr>
            <w:r>
              <w:rPr>
                <w:w w:val="95"/>
                <w:sz w:val="21"/>
              </w:rPr>
              <w:t>niño</w:t>
            </w:r>
          </w:p>
        </w:tc>
      </w:tr>
      <w:tr>
        <w:trPr>
          <w:trHeight w:val="268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28" w:lineRule="exact" w:before="21"/>
              <w:ind w:left="237"/>
              <w:rPr>
                <w:sz w:val="21"/>
              </w:rPr>
            </w:pPr>
            <w:r>
              <w:rPr>
                <w:sz w:val="21"/>
              </w:rPr>
              <w:t>/</w:t>
            </w:r>
            <w:r>
              <w:rPr>
                <w:rFonts w:ascii="Trebuchet MS"/>
                <w:sz w:val="21"/>
                <w:vertAlign w:val="superscript"/>
              </w:rPr>
              <w:t>/</w:t>
            </w:r>
            <w:r>
              <w:rPr>
                <w:sz w:val="21"/>
                <w:vertAlign w:val="baseline"/>
              </w:rPr>
              <w:t>una/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381"/>
              <w:rPr>
                <w:sz w:val="21"/>
              </w:rPr>
            </w:pPr>
            <w:r>
              <w:rPr>
                <w:w w:val="95"/>
                <w:sz w:val="21"/>
              </w:rPr>
              <w:t>sal</w:t>
            </w:r>
          </w:p>
        </w:tc>
      </w:tr>
      <w:tr>
        <w:trPr>
          <w:trHeight w:val="307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8" w:lineRule="exact" w:before="9"/>
              <w:ind w:left="552"/>
              <w:rPr>
                <w:sz w:val="21"/>
              </w:rPr>
            </w:pPr>
            <w:r>
              <w:rPr>
                <w:spacing w:val="-1"/>
                <w:w w:val="101"/>
                <w:sz w:val="21"/>
              </w:rPr>
              <w:t>/</w:t>
            </w:r>
            <w:r>
              <w:rPr>
                <w:rFonts w:ascii="Courier New" w:hAnsi="Courier New"/>
                <w:w w:val="89"/>
                <w:sz w:val="23"/>
              </w:rPr>
              <w:t>r</w:t>
            </w:r>
            <w:r>
              <w:rPr>
                <w:rFonts w:ascii="Lucida Sans Unicode" w:hAnsi="Lucida Sans Unicode"/>
                <w:spacing w:val="-1"/>
                <w:w w:val="1"/>
                <w:sz w:val="21"/>
              </w:rPr>
              <w:t></w:t>
            </w:r>
            <w:r>
              <w:rPr>
                <w:w w:val="101"/>
                <w:sz w:val="21"/>
              </w:rPr>
              <w:t>/</w:t>
            </w:r>
          </w:p>
        </w:tc>
        <w:tc>
          <w:tcPr>
            <w:tcW w:w="1560" w:type="dxa"/>
          </w:tcPr>
          <w:p>
            <w:pPr>
              <w:pStyle w:val="TableParagraph"/>
              <w:spacing w:line="278" w:lineRule="exact" w:before="9"/>
              <w:ind w:left="237"/>
              <w:rPr>
                <w:sz w:val="21"/>
              </w:rPr>
            </w:pPr>
            <w:r>
              <w:rPr>
                <w:spacing w:val="-1"/>
                <w:w w:val="101"/>
                <w:sz w:val="21"/>
              </w:rPr>
              <w:t>/</w:t>
            </w:r>
            <w:r>
              <w:rPr>
                <w:rFonts w:ascii="Courier New" w:hAnsi="Courier New"/>
                <w:w w:val="89"/>
                <w:sz w:val="23"/>
              </w:rPr>
              <w:t>r</w:t>
            </w:r>
            <w:r>
              <w:rPr>
                <w:rFonts w:ascii="Lucida Sans Unicode" w:hAnsi="Lucida Sans Unicode"/>
                <w:spacing w:val="-1"/>
                <w:w w:val="1"/>
                <w:sz w:val="21"/>
              </w:rPr>
              <w:t></w:t>
            </w:r>
            <w:r>
              <w:rPr>
                <w:w w:val="85"/>
                <w:sz w:val="21"/>
              </w:rPr>
              <w:t>ik</w:t>
            </w:r>
            <w:r>
              <w:rPr>
                <w:w w:val="85"/>
                <w:sz w:val="21"/>
              </w:rPr>
              <w:t>i</w:t>
            </w:r>
            <w:r>
              <w:rPr>
                <w:spacing w:val="-1"/>
                <w:w w:val="89"/>
                <w:sz w:val="21"/>
              </w:rPr>
              <w:t>ri/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381"/>
              <w:rPr>
                <w:sz w:val="21"/>
              </w:rPr>
            </w:pPr>
            <w:r>
              <w:rPr>
                <w:w w:val="95"/>
                <w:sz w:val="21"/>
              </w:rPr>
              <w:t>espejo</w:t>
            </w:r>
          </w:p>
        </w:tc>
      </w:tr>
      <w:tr>
        <w:trPr>
          <w:trHeight w:val="311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spacing w:line="291" w:lineRule="exact" w:before="0"/>
              <w:ind w:left="237"/>
              <w:rPr>
                <w:sz w:val="21"/>
              </w:rPr>
            </w:pPr>
            <w:r>
              <w:rPr>
                <w:spacing w:val="-1"/>
                <w:w w:val="101"/>
                <w:sz w:val="21"/>
              </w:rPr>
              <w:t>/</w:t>
            </w:r>
            <w:r>
              <w:rPr>
                <w:rFonts w:ascii="Trebuchet MS" w:hAnsi="Trebuchet MS"/>
                <w:spacing w:val="-1"/>
                <w:w w:val="84"/>
                <w:sz w:val="21"/>
                <w:vertAlign w:val="superscript"/>
              </w:rPr>
              <w:t>/</w:t>
            </w:r>
            <w:r>
              <w:rPr>
                <w:w w:val="85"/>
                <w:sz w:val="21"/>
                <w:vertAlign w:val="baseline"/>
              </w:rPr>
              <w:t>i</w:t>
            </w:r>
            <w:r>
              <w:rPr>
                <w:rFonts w:ascii="Courier New" w:hAnsi="Courier New"/>
                <w:w w:val="89"/>
                <w:sz w:val="23"/>
                <w:vertAlign w:val="baseline"/>
              </w:rPr>
              <w:t>r</w:t>
            </w:r>
            <w:r>
              <w:rPr>
                <w:rFonts w:ascii="Lucida Sans Unicode" w:hAnsi="Lucida Sans Unicode"/>
                <w:spacing w:val="-1"/>
                <w:w w:val="1"/>
                <w:sz w:val="21"/>
                <w:vertAlign w:val="baseline"/>
              </w:rPr>
              <w:t></w:t>
            </w:r>
            <w:r>
              <w:rPr>
                <w:spacing w:val="-1"/>
                <w:w w:val="93"/>
                <w:sz w:val="21"/>
                <w:vertAlign w:val="baseline"/>
              </w:rPr>
              <w:t>a/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29"/>
              <w:ind w:left="381"/>
              <w:rPr>
                <w:sz w:val="21"/>
              </w:rPr>
            </w:pPr>
            <w:r>
              <w:rPr>
                <w:w w:val="95"/>
                <w:sz w:val="21"/>
              </w:rPr>
              <w:t>zacate</w:t>
            </w:r>
          </w:p>
        </w:tc>
      </w:tr>
      <w:tr>
        <w:trPr>
          <w:trHeight w:val="273" w:hRule="atLeast"/>
        </w:trPr>
        <w:tc>
          <w:tcPr>
            <w:tcW w:w="12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8"/>
              <w:ind w:left="552"/>
              <w:rPr>
                <w:sz w:val="21"/>
              </w:rPr>
            </w:pPr>
            <w:r>
              <w:rPr>
                <w:sz w:val="21"/>
              </w:rPr>
              <w:t>/r/</w:t>
            </w:r>
          </w:p>
        </w:tc>
        <w:tc>
          <w:tcPr>
            <w:tcW w:w="1560" w:type="dxa"/>
          </w:tcPr>
          <w:p>
            <w:pPr>
              <w:pStyle w:val="TableParagraph"/>
              <w:spacing w:before="8"/>
              <w:ind w:left="237"/>
              <w:rPr>
                <w:sz w:val="21"/>
              </w:rPr>
            </w:pPr>
            <w:r>
              <w:rPr>
                <w:w w:val="95"/>
                <w:sz w:val="21"/>
              </w:rPr>
              <w:t>/ruritse/</w:t>
            </w:r>
          </w:p>
        </w:tc>
        <w:tc>
          <w:tcPr>
            <w:tcW w:w="3559" w:type="dxa"/>
            <w:gridSpan w:val="2"/>
            <w:tcBorders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383"/>
              <w:rPr>
                <w:sz w:val="21"/>
              </w:rPr>
            </w:pPr>
            <w:r>
              <w:rPr>
                <w:w w:val="95"/>
                <w:sz w:val="21"/>
              </w:rPr>
              <w:t>dulce</w:t>
            </w:r>
          </w:p>
        </w:tc>
      </w:tr>
      <w:tr>
        <w:trPr>
          <w:trHeight w:val="504" w:hRule="atLeast"/>
        </w:trPr>
        <w:tc>
          <w:tcPr>
            <w:tcW w:w="121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1"/>
              <w:ind w:left="237"/>
              <w:rPr>
                <w:sz w:val="21"/>
              </w:rPr>
            </w:pPr>
            <w:r>
              <w:rPr>
                <w:sz w:val="21"/>
              </w:rPr>
              <w:t>/</w:t>
            </w:r>
            <w:r>
              <w:rPr>
                <w:rFonts w:ascii="Trebuchet MS"/>
                <w:sz w:val="21"/>
                <w:vertAlign w:val="superscript"/>
              </w:rPr>
              <w:t>/</w:t>
            </w:r>
            <w:r>
              <w:rPr>
                <w:sz w:val="21"/>
                <w:vertAlign w:val="baseline"/>
              </w:rPr>
              <w:t>aru/</w:t>
            </w:r>
          </w:p>
        </w:tc>
        <w:tc>
          <w:tcPr>
            <w:tcW w:w="3559" w:type="dxa"/>
            <w:gridSpan w:val="2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381"/>
              <w:rPr>
                <w:sz w:val="21"/>
              </w:rPr>
            </w:pPr>
            <w:r>
              <w:rPr>
                <w:w w:val="95"/>
                <w:sz w:val="21"/>
              </w:rPr>
              <w:t>guajolote</w:t>
            </w:r>
          </w:p>
        </w:tc>
      </w:tr>
    </w:tbl>
    <w:p>
      <w:pPr>
        <w:pStyle w:val="BodyText"/>
        <w:spacing w:before="1"/>
        <w:rPr>
          <w:sz w:val="24"/>
        </w:rPr>
      </w:pPr>
    </w:p>
    <w:p>
      <w:pPr>
        <w:pStyle w:val="BodyText"/>
        <w:spacing w:line="290" w:lineRule="auto" w:before="102"/>
        <w:ind w:left="419" w:firstLine="480"/>
      </w:pPr>
      <w:r>
        <w:rPr/>
        <w:pict>
          <v:rect style="position:absolute;margin-left:161.580002pt;margin-top:-74.972603pt;width:2.64pt;height:.54001pt;mso-position-horizontal-relative:page;mso-position-vertical-relative:paragraph;z-index:-20783104" filled="true" fillcolor="#000000" stroked="false">
            <v:fill type="solid"/>
            <w10:wrap type="none"/>
          </v:rect>
        </w:pict>
      </w:r>
      <w:r>
        <w:rPr/>
        <w:pict>
          <v:rect style="position:absolute;margin-left:151.019989pt;margin-top:-60.512615pt;width:2.64pt;height:.54001pt;mso-position-horizontal-relative:page;mso-position-vertical-relative:paragraph;z-index:-20782592" filled="true" fillcolor="#000000" stroked="false">
            <v:fill type="solid"/>
            <w10:wrap type="none"/>
          </v:rect>
        </w:pict>
      </w:r>
      <w:r>
        <w:rPr/>
        <w:pict>
          <v:rect style="position:absolute;margin-left:321.839996pt;margin-top:26.487385pt;width:2.64pt;height:.54001pt;mso-position-horizontal-relative:page;mso-position-vertical-relative:paragraph;z-index:-20782080" filled="true" fillcolor="#000000" stroked="false">
            <v:fill type="solid"/>
            <w10:wrap type="none"/>
          </v:rect>
        </w:pict>
      </w:r>
      <w:r>
        <w:rPr>
          <w:spacing w:val="-1"/>
          <w:w w:val="95"/>
        </w:rPr>
        <w:t>El</w:t>
      </w:r>
      <w:r>
        <w:rPr>
          <w:w w:val="95"/>
        </w:rPr>
        <w:t> </w:t>
      </w:r>
      <w:r>
        <w:rPr>
          <w:spacing w:val="-1"/>
          <w:w w:val="95"/>
        </w:rPr>
        <w:t>huichol</w:t>
      </w:r>
      <w:r>
        <w:rPr>
          <w:w w:val="95"/>
        </w:rPr>
        <w:t> </w:t>
      </w:r>
      <w:r>
        <w:rPr>
          <w:spacing w:val="-1"/>
          <w:w w:val="95"/>
        </w:rPr>
        <w:t>tiene</w:t>
      </w:r>
      <w:r>
        <w:rPr>
          <w:w w:val="95"/>
        </w:rPr>
        <w:t> </w:t>
      </w:r>
      <w:r>
        <w:rPr>
          <w:spacing w:val="-1"/>
          <w:w w:val="95"/>
        </w:rPr>
        <w:t>10</w:t>
      </w:r>
      <w:r>
        <w:rPr>
          <w:w w:val="95"/>
        </w:rPr>
        <w:t> </w:t>
      </w:r>
      <w:r>
        <w:rPr>
          <w:spacing w:val="-1"/>
          <w:w w:val="95"/>
        </w:rPr>
        <w:t>fonemas</w:t>
      </w:r>
      <w:r>
        <w:rPr>
          <w:w w:val="95"/>
        </w:rPr>
        <w:t> </w:t>
      </w:r>
      <w:r>
        <w:rPr>
          <w:spacing w:val="-1"/>
          <w:w w:val="95"/>
        </w:rPr>
        <w:t>vocálicos</w:t>
      </w:r>
      <w:r>
        <w:rPr>
          <w:w w:val="95"/>
        </w:rPr>
        <w:t> </w:t>
      </w:r>
      <w:r>
        <w:rPr>
          <w:spacing w:val="-1"/>
          <w:w w:val="95"/>
        </w:rPr>
        <w:t>tres</w:t>
      </w:r>
      <w:r>
        <w:rPr>
          <w:w w:val="95"/>
        </w:rPr>
        <w:t> </w:t>
      </w:r>
      <w:r>
        <w:rPr>
          <w:spacing w:val="-1"/>
          <w:w w:val="95"/>
        </w:rPr>
        <w:t>de</w:t>
      </w:r>
      <w:r>
        <w:rPr>
          <w:w w:val="95"/>
        </w:rPr>
        <w:t> </w:t>
      </w:r>
      <w:r>
        <w:rPr>
          <w:spacing w:val="-1"/>
          <w:w w:val="95"/>
        </w:rPr>
        <w:t>los</w:t>
      </w:r>
      <w:r>
        <w:rPr>
          <w:w w:val="95"/>
        </w:rPr>
        <w:t> </w:t>
      </w:r>
      <w:r>
        <w:rPr>
          <w:spacing w:val="-1"/>
          <w:w w:val="95"/>
        </w:rPr>
        <w:t>cuales</w:t>
      </w:r>
      <w:r>
        <w:rPr>
          <w:w w:val="95"/>
        </w:rPr>
        <w:t> tienen</w:t>
      </w:r>
      <w:r>
        <w:rPr>
          <w:spacing w:val="-47"/>
          <w:w w:val="95"/>
        </w:rPr>
        <w:t> </w:t>
      </w:r>
      <w:r>
        <w:rPr>
          <w:w w:val="90"/>
        </w:rPr>
        <w:t>representaciones</w:t>
      </w:r>
      <w:r>
        <w:rPr>
          <w:spacing w:val="20"/>
          <w:w w:val="90"/>
        </w:rPr>
        <w:t> </w:t>
      </w:r>
      <w:r>
        <w:rPr>
          <w:w w:val="90"/>
        </w:rPr>
        <w:t>fonéticas</w:t>
      </w:r>
      <w:r>
        <w:rPr>
          <w:spacing w:val="20"/>
          <w:w w:val="90"/>
        </w:rPr>
        <w:t> </w:t>
      </w:r>
      <w:r>
        <w:rPr>
          <w:w w:val="90"/>
        </w:rPr>
        <w:t>similares</w:t>
      </w:r>
      <w:r>
        <w:rPr>
          <w:spacing w:val="20"/>
          <w:w w:val="90"/>
        </w:rPr>
        <w:t> </w:t>
      </w:r>
      <w:r>
        <w:rPr>
          <w:w w:val="90"/>
        </w:rPr>
        <w:t>al</w:t>
      </w:r>
      <w:r>
        <w:rPr>
          <w:spacing w:val="19"/>
          <w:w w:val="90"/>
        </w:rPr>
        <w:t> </w:t>
      </w:r>
      <w:r>
        <w:rPr>
          <w:w w:val="90"/>
        </w:rPr>
        <w:t>español:</w:t>
      </w:r>
      <w:r>
        <w:rPr>
          <w:spacing w:val="20"/>
          <w:w w:val="90"/>
        </w:rPr>
        <w:t> </w:t>
      </w:r>
      <w:r>
        <w:rPr>
          <w:w w:val="90"/>
        </w:rPr>
        <w:t>a</w:t>
      </w:r>
      <w:r>
        <w:rPr>
          <w:spacing w:val="41"/>
          <w:w w:val="90"/>
        </w:rPr>
        <w:t> </w:t>
      </w:r>
      <w:r>
        <w:rPr>
          <w:w w:val="90"/>
        </w:rPr>
        <w:t>e</w:t>
      </w:r>
      <w:r>
        <w:rPr>
          <w:spacing w:val="41"/>
          <w:w w:val="90"/>
        </w:rPr>
        <w:t> </w:t>
      </w:r>
      <w:r>
        <w:rPr>
          <w:w w:val="90"/>
        </w:rPr>
        <w:t>i</w:t>
      </w:r>
      <w:r>
        <w:rPr>
          <w:spacing w:val="41"/>
          <w:w w:val="90"/>
        </w:rPr>
        <w:t> </w:t>
      </w:r>
      <w:r>
        <w:rPr>
          <w:w w:val="90"/>
        </w:rPr>
        <w:t>u</w:t>
      </w:r>
      <w:r>
        <w:rPr>
          <w:spacing w:val="38"/>
          <w:w w:val="90"/>
        </w:rPr>
        <w:t> </w:t>
      </w:r>
      <w:r>
        <w:rPr>
          <w:w w:val="90"/>
        </w:rPr>
        <w:t>i.</w:t>
      </w:r>
      <w:r>
        <w:rPr>
          <w:spacing w:val="19"/>
          <w:w w:val="90"/>
        </w:rPr>
        <w:t> </w:t>
      </w:r>
      <w:r>
        <w:rPr>
          <w:w w:val="90"/>
        </w:rPr>
        <w:t>Sólo</w:t>
      </w:r>
      <w:r>
        <w:rPr>
          <w:spacing w:val="20"/>
          <w:w w:val="90"/>
        </w:rPr>
        <w:t> </w:t>
      </w:r>
      <w:r>
        <w:rPr>
          <w:w w:val="90"/>
        </w:rPr>
        <w:t>tiene</w:t>
      </w:r>
      <w:r>
        <w:rPr>
          <w:spacing w:val="19"/>
          <w:w w:val="90"/>
        </w:rPr>
        <w:t> </w:t>
      </w:r>
      <w:r>
        <w:rPr>
          <w:w w:val="90"/>
        </w:rPr>
        <w:t>un</w:t>
      </w:r>
    </w:p>
    <w:p>
      <w:pPr>
        <w:spacing w:after="0" w:line="290" w:lineRule="auto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before="153"/>
        <w:ind w:left="301"/>
        <w:jc w:val="both"/>
      </w:pPr>
      <w:r>
        <w:rPr/>
        <w:pict>
          <v:rect style="position:absolute;margin-left:185.699997pt;margin-top:428.878998pt;width:2.64pt;height:.53999pt;mso-position-horizontal-relative:page;mso-position-vertical-relative:page;z-index:-20780544" filled="true" fillcolor="#000000" stroked="false">
            <v:fill type="solid"/>
            <w10:wrap type="none"/>
          </v:rect>
        </w:pict>
      </w:r>
      <w:r>
        <w:rPr/>
        <w:pict>
          <v:rect style="position:absolute;margin-left:95.040009pt;margin-top:457.858978pt;width:2.64pt;height:.54001pt;mso-position-horizontal-relative:page;mso-position-vertical-relative:page;z-index:-20780032" filled="true" fillcolor="#000000" stroked="false">
            <v:fill type="solid"/>
            <w10:wrap type="none"/>
          </v:rect>
        </w:pict>
      </w:r>
      <w:r>
        <w:rPr/>
        <w:pict>
          <v:rect style="position:absolute;margin-left:183.300003pt;margin-top:457.858978pt;width:2.64pt;height:.54001pt;mso-position-horizontal-relative:page;mso-position-vertical-relative:page;z-index:-20779520" filled="true" fillcolor="#000000" stroked="false">
            <v:fill type="solid"/>
            <w10:wrap type="none"/>
          </v:rect>
        </w:pict>
      </w:r>
      <w:r>
        <w:rPr/>
        <w:pict>
          <v:rect style="position:absolute;margin-left:180.059998pt;margin-top:472.378998pt;width:2.64pt;height:.53999pt;mso-position-horizontal-relative:page;mso-position-vertical-relative:page;z-index:-20779008" filled="true" fillcolor="#000000" stroked="false">
            <v:fill type="solid"/>
            <w10:wrap type="none"/>
          </v:rect>
        </w:pict>
      </w:r>
      <w:r>
        <w:rPr>
          <w:w w:val="85"/>
        </w:rPr>
        <w:t>fonema</w:t>
      </w:r>
      <w:r>
        <w:rPr>
          <w:spacing w:val="29"/>
          <w:w w:val="85"/>
        </w:rPr>
        <w:t> </w:t>
      </w:r>
      <w:r>
        <w:rPr>
          <w:w w:val="85"/>
        </w:rPr>
        <w:t>posterior</w:t>
      </w:r>
      <w:r>
        <w:rPr>
          <w:spacing w:val="30"/>
          <w:w w:val="85"/>
        </w:rPr>
        <w:t> </w:t>
      </w:r>
      <w:r>
        <w:rPr>
          <w:w w:val="85"/>
        </w:rPr>
        <w:t>que</w:t>
      </w:r>
      <w:r>
        <w:rPr>
          <w:spacing w:val="29"/>
          <w:w w:val="85"/>
        </w:rPr>
        <w:t> </w:t>
      </w:r>
      <w:r>
        <w:rPr>
          <w:w w:val="85"/>
        </w:rPr>
        <w:t>se</w:t>
      </w:r>
      <w:r>
        <w:rPr>
          <w:spacing w:val="28"/>
          <w:w w:val="85"/>
        </w:rPr>
        <w:t> </w:t>
      </w:r>
      <w:r>
        <w:rPr>
          <w:w w:val="85"/>
        </w:rPr>
        <w:t>puede</w:t>
      </w:r>
      <w:r>
        <w:rPr>
          <w:spacing w:val="29"/>
          <w:w w:val="85"/>
        </w:rPr>
        <w:t> </w:t>
      </w:r>
      <w:r>
        <w:rPr>
          <w:w w:val="85"/>
        </w:rPr>
        <w:t>pronunciar</w:t>
      </w:r>
      <w:r>
        <w:rPr>
          <w:spacing w:val="29"/>
          <w:w w:val="85"/>
        </w:rPr>
        <w:t> </w:t>
      </w:r>
      <w:r>
        <w:rPr>
          <w:w w:val="85"/>
        </w:rPr>
        <w:t>indistintamente</w:t>
      </w:r>
      <w:r>
        <w:rPr>
          <w:spacing w:val="29"/>
          <w:w w:val="85"/>
        </w:rPr>
        <w:t> </w:t>
      </w:r>
      <w:r>
        <w:rPr>
          <w:w w:val="85"/>
        </w:rPr>
        <w:t>como</w:t>
      </w:r>
      <w:r>
        <w:rPr>
          <w:spacing w:val="29"/>
          <w:w w:val="85"/>
        </w:rPr>
        <w:t> </w:t>
      </w:r>
      <w:r>
        <w:rPr>
          <w:w w:val="85"/>
        </w:rPr>
        <w:t>[o]</w:t>
      </w:r>
      <w:r>
        <w:rPr>
          <w:spacing w:val="30"/>
          <w:w w:val="85"/>
        </w:rPr>
        <w:t> </w:t>
      </w:r>
      <w:r>
        <w:rPr>
          <w:w w:val="85"/>
        </w:rPr>
        <w:t>o</w:t>
      </w:r>
      <w:r>
        <w:rPr>
          <w:spacing w:val="29"/>
          <w:w w:val="85"/>
        </w:rPr>
        <w:t> </w:t>
      </w:r>
      <w:r>
        <w:rPr>
          <w:w w:val="85"/>
        </w:rPr>
        <w:t>como</w:t>
      </w:r>
    </w:p>
    <w:p>
      <w:pPr>
        <w:pStyle w:val="ListParagraph"/>
        <w:numPr>
          <w:ilvl w:val="0"/>
          <w:numId w:val="21"/>
        </w:numPr>
        <w:tabs>
          <w:tab w:pos="599" w:val="left" w:leader="none"/>
        </w:tabs>
        <w:spacing w:line="278" w:lineRule="auto" w:before="34" w:after="0"/>
        <w:ind w:left="301" w:right="444" w:firstLine="0"/>
        <w:jc w:val="both"/>
        <w:rPr>
          <w:sz w:val="21"/>
        </w:rPr>
      </w:pPr>
      <w:r>
        <w:rPr/>
        <w:pict>
          <v:rect style="position:absolute;margin-left:194.339996pt;margin-top:38.535454pt;width:2.64pt;height:.53998pt;mso-position-horizontal-relative:page;mso-position-vertical-relative:paragraph;z-index:-20781568" filled="true" fillcolor="#000000" stroked="false">
            <v:fill type="solid"/>
            <w10:wrap type="none"/>
          </v:rect>
        </w:pict>
      </w:r>
      <w:r>
        <w:rPr/>
        <w:pict>
          <v:rect style="position:absolute;margin-left:284.040009pt;margin-top:140.055466pt;width:2.64pt;height:.53998pt;mso-position-horizontal-relative:page;mso-position-vertical-relative:paragraph;z-index:-2078105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porque el rasgo [</w:t>
      </w:r>
      <w:r>
        <w:rPr>
          <w:rFonts w:ascii="Symbol" w:hAnsi="Symbol"/>
          <w:w w:val="85"/>
          <w:sz w:val="21"/>
        </w:rPr>
        <w:t></w:t>
      </w:r>
      <w:r>
        <w:rPr>
          <w:rFonts w:ascii="Times New Roman" w:hAnsi="Times New Roman"/>
          <w:w w:val="85"/>
          <w:sz w:val="21"/>
        </w:rPr>
        <w:t> </w:t>
      </w:r>
      <w:r>
        <w:rPr>
          <w:w w:val="85"/>
          <w:sz w:val="21"/>
        </w:rPr>
        <w:t>bajo] es para las vocales posteriores irrelevante. Por el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contrario el rasgo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[</w:t>
      </w:r>
      <w:r>
        <w:rPr>
          <w:rFonts w:ascii="Symbol" w:hAnsi="Symbol"/>
          <w:w w:val="85"/>
          <w:sz w:val="21"/>
        </w:rPr>
        <w:t></w:t>
      </w:r>
      <w:r>
        <w:rPr>
          <w:rFonts w:ascii="Times New Roman" w:hAnsi="Times New Roman"/>
          <w:w w:val="85"/>
          <w:sz w:val="21"/>
        </w:rPr>
        <w:t> </w:t>
      </w:r>
      <w:r>
        <w:rPr>
          <w:w w:val="85"/>
          <w:sz w:val="21"/>
        </w:rPr>
        <w:t>redondeado] sí es relevante; la quinta vocal huichola es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central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cerrada,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no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redondeada: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i.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</w:p>
    <w:tbl>
      <w:tblPr>
        <w:tblW w:w="0" w:type="auto"/>
        <w:jc w:val="left"/>
        <w:tblInd w:w="3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7"/>
        <w:gridCol w:w="4029"/>
      </w:tblGrid>
      <w:tr>
        <w:trPr>
          <w:trHeight w:val="560" w:hRule="atLeast"/>
        </w:trPr>
        <w:tc>
          <w:tcPr>
            <w:tcW w:w="6336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spacing w:before="191"/>
              <w:ind w:left="1125" w:right="1134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LOS</w:t>
            </w:r>
            <w:r>
              <w:rPr>
                <w:spacing w:val="32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FONEMAS</w:t>
            </w:r>
            <w:r>
              <w:rPr>
                <w:spacing w:val="76"/>
                <w:sz w:val="21"/>
              </w:rPr>
              <w:t> </w:t>
            </w:r>
            <w:r>
              <w:rPr>
                <w:w w:val="95"/>
                <w:sz w:val="21"/>
              </w:rPr>
              <w:t>VOCALICOS</w:t>
            </w:r>
            <w:r>
              <w:rPr>
                <w:spacing w:val="77"/>
                <w:sz w:val="21"/>
              </w:rPr>
              <w:t> </w:t>
            </w:r>
            <w:r>
              <w:rPr>
                <w:w w:val="95"/>
                <w:sz w:val="21"/>
              </w:rPr>
              <w:t>HUICHOLES</w:t>
            </w:r>
          </w:p>
        </w:tc>
      </w:tr>
      <w:tr>
        <w:trPr>
          <w:trHeight w:val="2428" w:hRule="atLeast"/>
        </w:trPr>
        <w:tc>
          <w:tcPr>
            <w:tcW w:w="2307" w:type="dxa"/>
            <w:tcBorders>
              <w:top w:val="single" w:sz="8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line="580" w:lineRule="atLeast" w:before="157"/>
              <w:ind w:left="479"/>
              <w:rPr>
                <w:sz w:val="21"/>
              </w:rPr>
            </w:pPr>
            <w:r>
              <w:rPr>
                <w:sz w:val="21"/>
              </w:rPr>
              <w:t>CERRADO</w:t>
            </w:r>
            <w:r>
              <w:rPr>
                <w:spacing w:val="1"/>
                <w:sz w:val="21"/>
              </w:rPr>
              <w:t> </w:t>
            </w:r>
            <w:r>
              <w:rPr>
                <w:w w:val="90"/>
                <w:sz w:val="21"/>
              </w:rPr>
              <w:t>SEMICERRADO</w:t>
            </w:r>
            <w:r>
              <w:rPr>
                <w:spacing w:val="1"/>
                <w:w w:val="90"/>
                <w:sz w:val="21"/>
              </w:rPr>
              <w:t> </w:t>
            </w:r>
            <w:r>
              <w:rPr>
                <w:sz w:val="21"/>
              </w:rPr>
              <w:t>ABIERTO</w:t>
            </w:r>
          </w:p>
        </w:tc>
        <w:tc>
          <w:tcPr>
            <w:tcW w:w="4029" w:type="dxa"/>
            <w:tcBorders>
              <w:top w:val="single" w:sz="8" w:space="0" w:color="000000"/>
              <w:left w:val="single" w:sz="12" w:space="0" w:color="000000"/>
            </w:tcBorders>
          </w:tcPr>
          <w:p>
            <w:pPr>
              <w:pStyle w:val="TableParagraph"/>
              <w:tabs>
                <w:tab w:pos="1556" w:val="left" w:leader="none"/>
              </w:tabs>
              <w:spacing w:before="190"/>
              <w:ind w:left="136"/>
              <w:jc w:val="center"/>
              <w:rPr>
                <w:sz w:val="21"/>
              </w:rPr>
            </w:pPr>
            <w:r>
              <w:rPr>
                <w:sz w:val="21"/>
              </w:rPr>
              <w:t>ANTERIOR</w:t>
              <w:tab/>
            </w:r>
            <w:r>
              <w:rPr>
                <w:w w:val="95"/>
                <w:sz w:val="21"/>
              </w:rPr>
              <w:t>CENTRAL</w:t>
            </w:r>
            <w:r>
              <w:rPr>
                <w:spacing w:val="76"/>
                <w:sz w:val="21"/>
              </w:rPr>
              <w:t> </w:t>
            </w:r>
            <w:r>
              <w:rPr>
                <w:w w:val="95"/>
                <w:sz w:val="21"/>
              </w:rPr>
              <w:t>POSTERIOR</w:t>
            </w:r>
          </w:p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tabs>
                <w:tab w:pos="1945" w:val="left" w:leader="none"/>
                <w:tab w:pos="3364" w:val="left" w:leader="none"/>
              </w:tabs>
              <w:spacing w:before="0"/>
              <w:ind w:left="525"/>
              <w:rPr>
                <w:sz w:val="21"/>
              </w:rPr>
            </w:pPr>
            <w:r>
              <w:rPr>
                <w:sz w:val="21"/>
              </w:rPr>
              <w:t>/i/</w:t>
              <w:tab/>
              <w:t>/i/</w:t>
              <w:tab/>
              <w:t>/u/</w:t>
            </w:r>
          </w:p>
          <w:p>
            <w:pPr>
              <w:pStyle w:val="TableParagraph"/>
              <w:spacing w:before="0"/>
              <w:rPr>
                <w:sz w:val="30"/>
              </w:rPr>
            </w:pPr>
          </w:p>
          <w:p>
            <w:pPr>
              <w:pStyle w:val="TableParagraph"/>
              <w:spacing w:before="1"/>
              <w:ind w:left="525"/>
              <w:rPr>
                <w:sz w:val="21"/>
              </w:rPr>
            </w:pPr>
            <w:r>
              <w:rPr>
                <w:sz w:val="21"/>
              </w:rPr>
              <w:t>/e/</w:t>
            </w:r>
          </w:p>
          <w:p>
            <w:pPr>
              <w:pStyle w:val="TableParagraph"/>
              <w:spacing w:before="0"/>
              <w:rPr>
                <w:sz w:val="30"/>
              </w:rPr>
            </w:pPr>
          </w:p>
          <w:p>
            <w:pPr>
              <w:pStyle w:val="TableParagraph"/>
              <w:spacing w:before="0"/>
              <w:ind w:left="176"/>
              <w:jc w:val="center"/>
              <w:rPr>
                <w:sz w:val="21"/>
              </w:rPr>
            </w:pPr>
            <w:r>
              <w:rPr>
                <w:sz w:val="21"/>
              </w:rPr>
              <w:t>/a/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3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9"/>
        <w:gridCol w:w="1424"/>
        <w:gridCol w:w="3613"/>
      </w:tblGrid>
      <w:tr>
        <w:trPr>
          <w:trHeight w:val="550" w:hRule="atLeast"/>
        </w:trPr>
        <w:tc>
          <w:tcPr>
            <w:tcW w:w="2723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215"/>
              <w:ind w:left="1358"/>
              <w:rPr>
                <w:sz w:val="21"/>
              </w:rPr>
            </w:pPr>
            <w:r>
              <w:rPr>
                <w:w w:val="90"/>
                <w:sz w:val="21"/>
              </w:rPr>
              <w:t>EJEMPLOS</w:t>
            </w:r>
            <w:r>
              <w:rPr>
                <w:spacing w:val="11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DE</w:t>
            </w:r>
          </w:p>
        </w:tc>
        <w:tc>
          <w:tcPr>
            <w:tcW w:w="3613" w:type="dxa"/>
            <w:tcBorders>
              <w:top w:val="single" w:sz="6" w:space="0" w:color="000000"/>
              <w:bottom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15"/>
              <w:ind w:left="21"/>
              <w:rPr>
                <w:sz w:val="21"/>
              </w:rPr>
            </w:pPr>
            <w:r>
              <w:rPr>
                <w:w w:val="95"/>
                <w:sz w:val="21"/>
              </w:rPr>
              <w:t>VOCALES</w:t>
            </w:r>
            <w:r>
              <w:rPr>
                <w:spacing w:val="-9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EN</w:t>
            </w:r>
            <w:r>
              <w:rPr>
                <w:spacing w:val="-9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HUICHOL</w:t>
            </w:r>
          </w:p>
        </w:tc>
      </w:tr>
      <w:tr>
        <w:trPr>
          <w:trHeight w:val="479" w:hRule="atLeast"/>
        </w:trPr>
        <w:tc>
          <w:tcPr>
            <w:tcW w:w="1299" w:type="dxa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214"/>
              <w:ind w:left="479"/>
              <w:rPr>
                <w:sz w:val="21"/>
              </w:rPr>
            </w:pPr>
            <w:r>
              <w:rPr>
                <w:sz w:val="21"/>
              </w:rPr>
              <w:t>/a/</w:t>
            </w:r>
          </w:p>
        </w:tc>
        <w:tc>
          <w:tcPr>
            <w:tcW w:w="1424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214"/>
              <w:ind w:left="681"/>
              <w:rPr>
                <w:sz w:val="21"/>
              </w:rPr>
            </w:pPr>
            <w:r>
              <w:rPr>
                <w:sz w:val="21"/>
              </w:rPr>
              <w:t>/wai/</w:t>
            </w:r>
          </w:p>
        </w:tc>
        <w:tc>
          <w:tcPr>
            <w:tcW w:w="3613" w:type="dxa"/>
            <w:tcBorders>
              <w:top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214"/>
              <w:ind w:left="692"/>
              <w:rPr>
                <w:sz w:val="21"/>
              </w:rPr>
            </w:pPr>
            <w:r>
              <w:rPr>
                <w:w w:val="95"/>
                <w:sz w:val="21"/>
              </w:rPr>
              <w:t>carne</w:t>
            </w:r>
          </w:p>
        </w:tc>
      </w:tr>
      <w:tr>
        <w:trPr>
          <w:trHeight w:val="290" w:hRule="atLeast"/>
        </w:trPr>
        <w:tc>
          <w:tcPr>
            <w:tcW w:w="1299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left w:val="single" w:sz="12" w:space="0" w:color="000000"/>
            </w:tcBorders>
          </w:tcPr>
          <w:p>
            <w:pPr>
              <w:pStyle w:val="TableParagraph"/>
              <w:ind w:left="681"/>
              <w:rPr>
                <w:sz w:val="21"/>
              </w:rPr>
            </w:pPr>
            <w:r>
              <w:rPr>
                <w:w w:val="95"/>
                <w:sz w:val="21"/>
              </w:rPr>
              <w:t>/mána/</w:t>
            </w:r>
          </w:p>
        </w:tc>
        <w:tc>
          <w:tcPr>
            <w:tcW w:w="361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692"/>
              <w:rPr>
                <w:sz w:val="21"/>
              </w:rPr>
            </w:pPr>
            <w:r>
              <w:rPr>
                <w:w w:val="95"/>
                <w:sz w:val="21"/>
              </w:rPr>
              <w:t>allí</w:t>
            </w:r>
          </w:p>
        </w:tc>
      </w:tr>
      <w:tr>
        <w:trPr>
          <w:trHeight w:val="289" w:hRule="atLeast"/>
        </w:trPr>
        <w:tc>
          <w:tcPr>
            <w:tcW w:w="1299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ind w:left="479"/>
              <w:rPr>
                <w:sz w:val="21"/>
              </w:rPr>
            </w:pPr>
            <w:r>
              <w:rPr>
                <w:sz w:val="21"/>
              </w:rPr>
              <w:t>/e/</w:t>
            </w:r>
          </w:p>
        </w:tc>
        <w:tc>
          <w:tcPr>
            <w:tcW w:w="1424" w:type="dxa"/>
            <w:tcBorders>
              <w:left w:val="single" w:sz="12" w:space="0" w:color="000000"/>
            </w:tcBorders>
          </w:tcPr>
          <w:p>
            <w:pPr>
              <w:pStyle w:val="TableParagraph"/>
              <w:ind w:left="681"/>
              <w:rPr>
                <w:sz w:val="21"/>
              </w:rPr>
            </w:pPr>
            <w:r>
              <w:rPr>
                <w:w w:val="95"/>
                <w:sz w:val="21"/>
              </w:rPr>
              <w:t>/heíwa/</w:t>
            </w:r>
          </w:p>
        </w:tc>
        <w:tc>
          <w:tcPr>
            <w:tcW w:w="361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692"/>
              <w:rPr>
                <w:sz w:val="21"/>
              </w:rPr>
            </w:pPr>
            <w:r>
              <w:rPr>
                <w:w w:val="90"/>
                <w:sz w:val="21"/>
              </w:rPr>
              <w:t>una</w:t>
            </w:r>
            <w:r>
              <w:rPr>
                <w:spacing w:val="-6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vez</w:t>
            </w:r>
          </w:p>
        </w:tc>
      </w:tr>
      <w:tr>
        <w:trPr>
          <w:trHeight w:val="289" w:hRule="atLeast"/>
        </w:trPr>
        <w:tc>
          <w:tcPr>
            <w:tcW w:w="1299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left w:val="single" w:sz="12" w:space="0" w:color="000000"/>
            </w:tcBorders>
          </w:tcPr>
          <w:p>
            <w:pPr>
              <w:pStyle w:val="TableParagraph"/>
              <w:ind w:left="681"/>
              <w:rPr>
                <w:sz w:val="21"/>
              </w:rPr>
            </w:pPr>
            <w:r>
              <w:rPr>
                <w:sz w:val="21"/>
              </w:rPr>
              <w:t>/máye/</w:t>
            </w:r>
          </w:p>
        </w:tc>
        <w:tc>
          <w:tcPr>
            <w:tcW w:w="361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692"/>
              <w:rPr>
                <w:sz w:val="21"/>
              </w:rPr>
            </w:pPr>
            <w:r>
              <w:rPr>
                <w:w w:val="95"/>
                <w:sz w:val="21"/>
              </w:rPr>
              <w:t>león</w:t>
            </w:r>
          </w:p>
        </w:tc>
      </w:tr>
      <w:tr>
        <w:trPr>
          <w:trHeight w:val="290" w:hRule="atLeast"/>
        </w:trPr>
        <w:tc>
          <w:tcPr>
            <w:tcW w:w="1299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ind w:left="479"/>
              <w:rPr>
                <w:sz w:val="21"/>
              </w:rPr>
            </w:pPr>
            <w:r>
              <w:rPr>
                <w:sz w:val="21"/>
              </w:rPr>
              <w:t>/i/</w:t>
            </w:r>
          </w:p>
        </w:tc>
        <w:tc>
          <w:tcPr>
            <w:tcW w:w="1424" w:type="dxa"/>
            <w:tcBorders>
              <w:left w:val="single" w:sz="12" w:space="0" w:color="000000"/>
            </w:tcBorders>
          </w:tcPr>
          <w:p>
            <w:pPr>
              <w:pStyle w:val="TableParagraph"/>
              <w:ind w:left="681"/>
              <w:rPr>
                <w:sz w:val="21"/>
              </w:rPr>
            </w:pPr>
            <w:r>
              <w:rPr>
                <w:sz w:val="21"/>
              </w:rPr>
              <w:t>/hiíki/</w:t>
            </w:r>
          </w:p>
        </w:tc>
        <w:tc>
          <w:tcPr>
            <w:tcW w:w="361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692"/>
              <w:rPr>
                <w:sz w:val="21"/>
              </w:rPr>
            </w:pPr>
            <w:r>
              <w:rPr>
                <w:w w:val="95"/>
                <w:sz w:val="21"/>
              </w:rPr>
              <w:t>ahora</w:t>
            </w:r>
          </w:p>
        </w:tc>
      </w:tr>
      <w:tr>
        <w:trPr>
          <w:trHeight w:val="289" w:hRule="atLeast"/>
        </w:trPr>
        <w:tc>
          <w:tcPr>
            <w:tcW w:w="1299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1"/>
              <w:ind w:left="681"/>
              <w:rPr>
                <w:sz w:val="21"/>
              </w:rPr>
            </w:pPr>
            <w:r>
              <w:rPr>
                <w:sz w:val="21"/>
              </w:rPr>
              <w:t>/</w:t>
            </w:r>
            <w:r>
              <w:rPr>
                <w:rFonts w:ascii="Trebuchet MS"/>
                <w:sz w:val="21"/>
                <w:vertAlign w:val="superscript"/>
              </w:rPr>
              <w:t>/</w:t>
            </w:r>
            <w:r>
              <w:rPr>
                <w:sz w:val="21"/>
                <w:vertAlign w:val="baseline"/>
              </w:rPr>
              <w:t>ari/</w:t>
            </w:r>
          </w:p>
        </w:tc>
        <w:tc>
          <w:tcPr>
            <w:tcW w:w="361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692"/>
              <w:rPr>
                <w:sz w:val="21"/>
              </w:rPr>
            </w:pPr>
            <w:r>
              <w:rPr>
                <w:sz w:val="21"/>
              </w:rPr>
              <w:t>ya</w:t>
            </w:r>
          </w:p>
        </w:tc>
      </w:tr>
      <w:tr>
        <w:trPr>
          <w:trHeight w:val="289" w:hRule="atLeast"/>
        </w:trPr>
        <w:tc>
          <w:tcPr>
            <w:tcW w:w="1299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ind w:left="479"/>
              <w:rPr>
                <w:sz w:val="21"/>
              </w:rPr>
            </w:pPr>
            <w:r>
              <w:rPr>
                <w:sz w:val="21"/>
              </w:rPr>
              <w:t>/i/</w:t>
            </w:r>
          </w:p>
        </w:tc>
        <w:tc>
          <w:tcPr>
            <w:tcW w:w="1424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0"/>
              <w:ind w:left="681"/>
              <w:rPr>
                <w:sz w:val="21"/>
              </w:rPr>
            </w:pPr>
            <w:r>
              <w:rPr>
                <w:w w:val="85"/>
                <w:sz w:val="21"/>
              </w:rPr>
              <w:t>/</w:t>
            </w:r>
            <w:r>
              <w:rPr>
                <w:rFonts w:ascii="Trebuchet MS" w:hAnsi="Trebuchet MS"/>
                <w:w w:val="85"/>
                <w:sz w:val="21"/>
                <w:vertAlign w:val="superscript"/>
              </w:rPr>
              <w:t>/</w:t>
            </w:r>
            <w:r>
              <w:rPr>
                <w:w w:val="85"/>
                <w:sz w:val="21"/>
                <w:vertAlign w:val="baseline"/>
              </w:rPr>
              <w:t>aniári/</w:t>
            </w:r>
          </w:p>
        </w:tc>
        <w:tc>
          <w:tcPr>
            <w:tcW w:w="361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692"/>
              <w:rPr>
                <w:sz w:val="21"/>
              </w:rPr>
            </w:pPr>
            <w:r>
              <w:rPr>
                <w:w w:val="95"/>
                <w:sz w:val="21"/>
              </w:rPr>
              <w:t>despacio</w:t>
            </w:r>
          </w:p>
        </w:tc>
      </w:tr>
      <w:tr>
        <w:trPr>
          <w:trHeight w:val="290" w:hRule="atLeast"/>
        </w:trPr>
        <w:tc>
          <w:tcPr>
            <w:tcW w:w="1299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left w:val="single" w:sz="12" w:space="0" w:color="000000"/>
            </w:tcBorders>
          </w:tcPr>
          <w:p>
            <w:pPr>
              <w:pStyle w:val="TableParagraph"/>
              <w:ind w:left="681"/>
              <w:rPr>
                <w:sz w:val="21"/>
              </w:rPr>
            </w:pPr>
            <w:r>
              <w:rPr>
                <w:sz w:val="21"/>
              </w:rPr>
              <w:t>/pai/</w:t>
            </w:r>
          </w:p>
        </w:tc>
        <w:tc>
          <w:tcPr>
            <w:tcW w:w="361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692"/>
              <w:rPr>
                <w:sz w:val="21"/>
              </w:rPr>
            </w:pPr>
            <w:r>
              <w:rPr>
                <w:w w:val="95"/>
                <w:sz w:val="21"/>
              </w:rPr>
              <w:t>así</w:t>
            </w:r>
          </w:p>
        </w:tc>
      </w:tr>
      <w:tr>
        <w:trPr>
          <w:trHeight w:val="289" w:hRule="atLeast"/>
        </w:trPr>
        <w:tc>
          <w:tcPr>
            <w:tcW w:w="1299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ind w:left="479"/>
              <w:rPr>
                <w:sz w:val="21"/>
              </w:rPr>
            </w:pPr>
            <w:r>
              <w:rPr>
                <w:sz w:val="21"/>
              </w:rPr>
              <w:t>/u/</w:t>
            </w:r>
          </w:p>
        </w:tc>
        <w:tc>
          <w:tcPr>
            <w:tcW w:w="1424" w:type="dxa"/>
            <w:tcBorders>
              <w:left w:val="single" w:sz="12" w:space="0" w:color="000000"/>
            </w:tcBorders>
          </w:tcPr>
          <w:p>
            <w:pPr>
              <w:pStyle w:val="TableParagraph"/>
              <w:ind w:left="682"/>
              <w:rPr>
                <w:sz w:val="21"/>
              </w:rPr>
            </w:pPr>
            <w:r>
              <w:rPr>
                <w:sz w:val="21"/>
              </w:rPr>
              <w:t>/túka/</w:t>
            </w:r>
          </w:p>
        </w:tc>
        <w:tc>
          <w:tcPr>
            <w:tcW w:w="361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694"/>
              <w:rPr>
                <w:sz w:val="21"/>
              </w:rPr>
            </w:pPr>
            <w:r>
              <w:rPr>
                <w:w w:val="85"/>
                <w:sz w:val="21"/>
              </w:rPr>
              <w:t>medio</w:t>
            </w:r>
            <w:r>
              <w:rPr>
                <w:spacing w:val="5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día</w:t>
            </w:r>
          </w:p>
        </w:tc>
      </w:tr>
      <w:tr>
        <w:trPr>
          <w:trHeight w:val="349" w:hRule="atLeast"/>
        </w:trPr>
        <w:tc>
          <w:tcPr>
            <w:tcW w:w="1299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24" w:type="dxa"/>
            <w:tcBorders>
              <w:left w:val="single" w:sz="12" w:space="0" w:color="000000"/>
              <w:bottom w:val="single" w:sz="6" w:space="0" w:color="000000"/>
            </w:tcBorders>
          </w:tcPr>
          <w:p>
            <w:pPr>
              <w:pStyle w:val="TableParagraph"/>
              <w:ind w:left="681"/>
              <w:rPr>
                <w:sz w:val="21"/>
              </w:rPr>
            </w:pPr>
            <w:r>
              <w:rPr>
                <w:w w:val="95"/>
                <w:sz w:val="21"/>
              </w:rPr>
              <w:t>/tu:tú/</w:t>
            </w:r>
          </w:p>
        </w:tc>
        <w:tc>
          <w:tcPr>
            <w:tcW w:w="3613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692"/>
              <w:rPr>
                <w:sz w:val="21"/>
              </w:rPr>
            </w:pPr>
            <w:r>
              <w:rPr>
                <w:w w:val="95"/>
                <w:sz w:val="21"/>
              </w:rPr>
              <w:t>flor</w:t>
            </w:r>
          </w:p>
        </w:tc>
      </w:tr>
    </w:tbl>
    <w:p>
      <w:pPr>
        <w:spacing w:after="0"/>
        <w:rPr>
          <w:sz w:val="21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0" w:lineRule="auto" w:before="153"/>
        <w:ind w:left="420" w:right="324"/>
        <w:jc w:val="both"/>
      </w:pPr>
      <w:r>
        <w:rPr/>
        <w:pict>
          <v:rect style="position:absolute;margin-left:172.919998pt;margin-top:399.898987pt;width:2.64pt;height:.54001pt;mso-position-horizontal-relative:page;mso-position-vertical-relative:page;z-index:-20778496" filled="true" fillcolor="#000000" stroked="false">
            <v:fill type="solid"/>
            <w10:wrap type="none"/>
          </v:rect>
        </w:pict>
      </w:r>
      <w:r>
        <w:rPr/>
        <w:pict>
          <v:rect style="position:absolute;margin-left:238.679993pt;margin-top:399.898987pt;width:2.64pt;height:.54001pt;mso-position-horizontal-relative:page;mso-position-vertical-relative:page;z-index:-20777984" filled="true" fillcolor="#000000" stroked="false">
            <v:fill type="solid"/>
            <w10:wrap type="none"/>
          </v:rect>
        </w:pict>
      </w:r>
      <w:r>
        <w:rPr/>
        <w:pict>
          <v:rect style="position:absolute;margin-left:177.419998pt;margin-top:414.359009pt;width:2.64pt;height:.53999pt;mso-position-horizontal-relative:page;mso-position-vertical-relative:page;z-index:-20777472" filled="true" fillcolor="#000000" stroked="false">
            <v:fill type="solid"/>
            <w10:wrap type="none"/>
          </v:rect>
        </w:pict>
      </w:r>
      <w:r>
        <w:rPr/>
        <w:pict>
          <v:rect style="position:absolute;margin-left:243.419998pt;margin-top:414.359009pt;width:2.64pt;height:.53999pt;mso-position-horizontal-relative:page;mso-position-vertical-relative:page;z-index:-20776960" filled="true" fillcolor="#000000" stroked="false">
            <v:fill type="solid"/>
            <w10:wrap type="none"/>
          </v:rect>
        </w:pict>
      </w:r>
      <w:r>
        <w:rPr/>
        <w:pict>
          <v:rect style="position:absolute;margin-left:167.339996pt;margin-top:428.878998pt;width:2.64pt;height:.53999pt;mso-position-horizontal-relative:page;mso-position-vertical-relative:page;z-index:-20776448" filled="true" fillcolor="#000000" stroked="false">
            <v:fill type="solid"/>
            <w10:wrap type="none"/>
          </v:rect>
        </w:pict>
      </w:r>
      <w:r>
        <w:rPr/>
        <w:pict>
          <v:rect style="position:absolute;margin-left:233.339996pt;margin-top:428.878998pt;width:2.64pt;height:.53999pt;mso-position-horizontal-relative:page;mso-position-vertical-relative:page;z-index:-20775936" filled="true" fillcolor="#000000" stroked="false">
            <v:fill type="solid"/>
            <w10:wrap type="none"/>
          </v:rect>
        </w:pict>
      </w:r>
      <w:r>
        <w:rPr/>
        <w:pict>
          <v:rect style="position:absolute;margin-left:167.339996pt;margin-top:443.398987pt;width:2.64pt;height:.54001pt;mso-position-horizontal-relative:page;mso-position-vertical-relative:page;z-index:-20775424" filled="true" fillcolor="#000000" stroked="false">
            <v:fill type="solid"/>
            <w10:wrap type="none"/>
          </v:rect>
        </w:pict>
      </w:r>
      <w:r>
        <w:rPr/>
        <w:pict>
          <v:rect style="position:absolute;margin-left:233.339996pt;margin-top:443.398987pt;width:2.64pt;height:.54001pt;mso-position-horizontal-relative:page;mso-position-vertical-relative:page;z-index:-20774912" filled="true" fillcolor="#000000" stroked="false">
            <v:fill type="solid"/>
            <w10:wrap type="none"/>
          </v:rect>
        </w:pict>
      </w:r>
      <w:r>
        <w:rPr>
          <w:w w:val="85"/>
        </w:rPr>
        <w:t>La falta de oposición entre vocales posteriores tiene como consecuencia una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articulación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retrasada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(posteriorizada)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/a/,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fonema</w:t>
      </w:r>
      <w:r>
        <w:rPr>
          <w:spacing w:val="-6"/>
          <w:w w:val="90"/>
        </w:rPr>
        <w:t> </w:t>
      </w:r>
      <w:r>
        <w:rPr>
          <w:w w:val="90"/>
        </w:rPr>
        <w:t>/e/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su</w:t>
      </w:r>
      <w:r>
        <w:rPr>
          <w:spacing w:val="-5"/>
          <w:w w:val="90"/>
        </w:rPr>
        <w:t> </w:t>
      </w:r>
      <w:r>
        <w:rPr>
          <w:w w:val="90"/>
        </w:rPr>
        <w:t>vez</w:t>
      </w:r>
      <w:r>
        <w:rPr>
          <w:spacing w:val="-6"/>
          <w:w w:val="90"/>
        </w:rPr>
        <w:t> </w:t>
      </w:r>
      <w:r>
        <w:rPr>
          <w:w w:val="90"/>
        </w:rPr>
        <w:t>puede</w:t>
      </w:r>
      <w:r>
        <w:rPr>
          <w:spacing w:val="-43"/>
          <w:w w:val="90"/>
        </w:rPr>
        <w:t> </w:t>
      </w:r>
      <w:r>
        <w:rPr>
          <w:w w:val="90"/>
        </w:rPr>
        <w:t>pronunciarse</w:t>
      </w:r>
      <w:r>
        <w:rPr>
          <w:spacing w:val="-5"/>
          <w:w w:val="90"/>
        </w:rPr>
        <w:t> </w:t>
      </w:r>
      <w:r>
        <w:rPr>
          <w:w w:val="90"/>
        </w:rPr>
        <w:t>bastante</w:t>
      </w:r>
      <w:r>
        <w:rPr>
          <w:spacing w:val="-5"/>
          <w:w w:val="90"/>
        </w:rPr>
        <w:t> </w:t>
      </w:r>
      <w:r>
        <w:rPr>
          <w:w w:val="90"/>
        </w:rPr>
        <w:t>abierto</w:t>
      </w:r>
      <w:r>
        <w:rPr>
          <w:spacing w:val="-5"/>
          <w:w w:val="90"/>
        </w:rPr>
        <w:t> </w:t>
      </w:r>
      <w:r>
        <w:rPr>
          <w:w w:val="90"/>
        </w:rPr>
        <w:t>dependiendo</w:t>
      </w:r>
      <w:r>
        <w:rPr>
          <w:spacing w:val="-5"/>
          <w:w w:val="90"/>
        </w:rPr>
        <w:t> </w:t>
      </w:r>
      <w:r>
        <w:rPr>
          <w:w w:val="90"/>
        </w:rPr>
        <w:t>del</w:t>
      </w:r>
      <w:r>
        <w:rPr>
          <w:spacing w:val="-4"/>
          <w:w w:val="90"/>
        </w:rPr>
        <w:t> </w:t>
      </w:r>
      <w:r>
        <w:rPr>
          <w:w w:val="90"/>
        </w:rPr>
        <w:t>entorno.</w:t>
      </w: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18"/>
        </w:rPr>
      </w:pPr>
    </w:p>
    <w:tbl>
      <w:tblPr>
        <w:tblW w:w="0" w:type="auto"/>
        <w:jc w:val="left"/>
        <w:tblInd w:w="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7"/>
        <w:gridCol w:w="1202"/>
        <w:gridCol w:w="1609"/>
        <w:gridCol w:w="2081"/>
      </w:tblGrid>
      <w:tr>
        <w:trPr>
          <w:trHeight w:val="796" w:hRule="atLeast"/>
        </w:trPr>
        <w:tc>
          <w:tcPr>
            <w:tcW w:w="6339" w:type="dxa"/>
            <w:gridSpan w:val="4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4"/>
              <w:ind w:left="504"/>
              <w:rPr>
                <w:sz w:val="21"/>
              </w:rPr>
            </w:pPr>
            <w:r>
              <w:rPr>
                <w:w w:val="95"/>
                <w:sz w:val="21"/>
              </w:rPr>
              <w:t>EJEMPLOS</w:t>
            </w:r>
            <w:r>
              <w:rPr>
                <w:spacing w:val="29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DE</w:t>
            </w:r>
            <w:r>
              <w:rPr>
                <w:spacing w:val="72"/>
                <w:sz w:val="21"/>
              </w:rPr>
              <w:t> </w:t>
            </w:r>
            <w:r>
              <w:rPr>
                <w:w w:val="95"/>
                <w:sz w:val="21"/>
              </w:rPr>
              <w:t>CONTRASTES</w:t>
            </w:r>
            <w:r>
              <w:rPr>
                <w:spacing w:val="73"/>
                <w:sz w:val="21"/>
              </w:rPr>
              <w:t> </w:t>
            </w:r>
            <w:r>
              <w:rPr>
                <w:w w:val="95"/>
                <w:sz w:val="21"/>
              </w:rPr>
              <w:t>EN</w:t>
            </w:r>
            <w:r>
              <w:rPr>
                <w:spacing w:val="73"/>
                <w:sz w:val="21"/>
              </w:rPr>
              <w:t> </w:t>
            </w:r>
            <w:r>
              <w:rPr>
                <w:w w:val="95"/>
                <w:sz w:val="21"/>
              </w:rPr>
              <w:t>HUICHOL</w:t>
            </w:r>
          </w:p>
          <w:p>
            <w:pPr>
              <w:pStyle w:val="TableParagraph"/>
              <w:spacing w:before="52"/>
              <w:ind w:left="1728"/>
              <w:rPr>
                <w:sz w:val="21"/>
              </w:rPr>
            </w:pPr>
            <w:r>
              <w:rPr>
                <w:w w:val="85"/>
                <w:sz w:val="21"/>
              </w:rPr>
              <w:t>(a)</w:t>
            </w:r>
            <w:r>
              <w:rPr>
                <w:spacing w:val="32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Contrastes</w:t>
            </w:r>
            <w:r>
              <w:rPr>
                <w:spacing w:val="-5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entre</w:t>
            </w:r>
            <w:r>
              <w:rPr>
                <w:spacing w:val="-5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consonantes</w:t>
            </w:r>
          </w:p>
        </w:tc>
      </w:tr>
      <w:tr>
        <w:trPr>
          <w:trHeight w:val="598" w:hRule="atLeast"/>
        </w:trPr>
        <w:tc>
          <w:tcPr>
            <w:tcW w:w="1447" w:type="dxa"/>
            <w:tcBorders>
              <w:top w:val="single" w:sz="8" w:space="0" w:color="000000"/>
              <w:left w:val="single" w:sz="6" w:space="0" w:color="000000"/>
            </w:tcBorders>
          </w:tcPr>
          <w:p>
            <w:pPr>
              <w:pStyle w:val="TableParagraph"/>
              <w:spacing w:before="188"/>
              <w:ind w:left="504"/>
              <w:rPr>
                <w:sz w:val="21"/>
              </w:rPr>
            </w:pPr>
            <w:r>
              <w:rPr>
                <w:w w:val="95"/>
                <w:sz w:val="21"/>
              </w:rPr>
              <w:t>Fonema</w:t>
            </w:r>
          </w:p>
        </w:tc>
        <w:tc>
          <w:tcPr>
            <w:tcW w:w="12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8"/>
              <w:ind w:left="288"/>
              <w:rPr>
                <w:sz w:val="21"/>
              </w:rPr>
            </w:pPr>
            <w:r>
              <w:rPr>
                <w:w w:val="95"/>
                <w:sz w:val="21"/>
              </w:rPr>
              <w:t>Ejemplo</w:t>
            </w:r>
          </w:p>
        </w:tc>
        <w:tc>
          <w:tcPr>
            <w:tcW w:w="160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88"/>
              <w:ind w:left="223"/>
              <w:rPr>
                <w:sz w:val="21"/>
              </w:rPr>
            </w:pPr>
            <w:r>
              <w:rPr>
                <w:w w:val="85"/>
                <w:sz w:val="21"/>
              </w:rPr>
              <w:t>Escr.</w:t>
            </w:r>
            <w:r>
              <w:rPr>
                <w:spacing w:val="4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práctica</w:t>
            </w:r>
          </w:p>
        </w:tc>
        <w:tc>
          <w:tcPr>
            <w:tcW w:w="2081" w:type="dxa"/>
            <w:tcBorders>
              <w:top w:val="single" w:sz="8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8"/>
              <w:ind w:left="319"/>
              <w:rPr>
                <w:sz w:val="21"/>
              </w:rPr>
            </w:pPr>
            <w:r>
              <w:rPr>
                <w:w w:val="95"/>
                <w:sz w:val="21"/>
              </w:rPr>
              <w:t>Traducción</w:t>
            </w:r>
          </w:p>
        </w:tc>
      </w:tr>
      <w:tr>
        <w:trPr>
          <w:trHeight w:val="435" w:hRule="atLeast"/>
        </w:trPr>
        <w:tc>
          <w:tcPr>
            <w:tcW w:w="144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71"/>
              <w:ind w:left="504"/>
              <w:rPr>
                <w:sz w:val="21"/>
              </w:rPr>
            </w:pPr>
            <w:r>
              <w:rPr>
                <w:sz w:val="21"/>
              </w:rPr>
              <w:t>/p/</w:t>
            </w:r>
          </w:p>
        </w:tc>
        <w:tc>
          <w:tcPr>
            <w:tcW w:w="1202" w:type="dxa"/>
          </w:tcPr>
          <w:p>
            <w:pPr>
              <w:pStyle w:val="TableParagraph"/>
              <w:spacing w:before="171"/>
              <w:ind w:left="289"/>
              <w:rPr>
                <w:sz w:val="21"/>
              </w:rPr>
            </w:pPr>
            <w:r>
              <w:rPr>
                <w:sz w:val="21"/>
              </w:rPr>
              <w:t>/púka/</w:t>
            </w:r>
          </w:p>
        </w:tc>
        <w:tc>
          <w:tcPr>
            <w:tcW w:w="1609" w:type="dxa"/>
          </w:tcPr>
          <w:p>
            <w:pPr>
              <w:pStyle w:val="TableParagraph"/>
              <w:spacing w:before="171"/>
              <w:ind w:left="507"/>
              <w:rPr>
                <w:sz w:val="21"/>
              </w:rPr>
            </w:pPr>
            <w:r>
              <w:rPr>
                <w:w w:val="95"/>
                <w:sz w:val="21"/>
              </w:rPr>
              <w:t>puka</w:t>
            </w:r>
          </w:p>
        </w:tc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71"/>
              <w:ind w:left="319"/>
              <w:rPr>
                <w:sz w:val="21"/>
              </w:rPr>
            </w:pPr>
            <w:r>
              <w:rPr>
                <w:w w:val="85"/>
                <w:sz w:val="21"/>
              </w:rPr>
              <w:t>está</w:t>
            </w:r>
            <w:r>
              <w:rPr>
                <w:spacing w:val="-2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sentado</w:t>
            </w:r>
          </w:p>
        </w:tc>
      </w:tr>
      <w:tr>
        <w:trPr>
          <w:trHeight w:val="289" w:hRule="atLeast"/>
        </w:trPr>
        <w:tc>
          <w:tcPr>
            <w:tcW w:w="1447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504"/>
              <w:rPr>
                <w:sz w:val="21"/>
              </w:rPr>
            </w:pPr>
            <w:r>
              <w:rPr>
                <w:sz w:val="21"/>
              </w:rPr>
              <w:t>/t/</w:t>
            </w:r>
          </w:p>
        </w:tc>
        <w:tc>
          <w:tcPr>
            <w:tcW w:w="1202" w:type="dxa"/>
          </w:tcPr>
          <w:p>
            <w:pPr>
              <w:pStyle w:val="TableParagraph"/>
              <w:ind w:left="290"/>
              <w:rPr>
                <w:sz w:val="21"/>
              </w:rPr>
            </w:pPr>
            <w:r>
              <w:rPr>
                <w:sz w:val="21"/>
              </w:rPr>
              <w:t>/túka/</w:t>
            </w:r>
          </w:p>
        </w:tc>
        <w:tc>
          <w:tcPr>
            <w:tcW w:w="1609" w:type="dxa"/>
          </w:tcPr>
          <w:p>
            <w:pPr>
              <w:pStyle w:val="TableParagraph"/>
              <w:ind w:left="508"/>
              <w:rPr>
                <w:sz w:val="21"/>
              </w:rPr>
            </w:pPr>
            <w:r>
              <w:rPr>
                <w:w w:val="95"/>
                <w:sz w:val="21"/>
              </w:rPr>
              <w:t>tuka</w:t>
            </w:r>
          </w:p>
        </w:tc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20"/>
              <w:rPr>
                <w:sz w:val="21"/>
              </w:rPr>
            </w:pPr>
            <w:r>
              <w:rPr>
                <w:w w:val="85"/>
                <w:sz w:val="21"/>
              </w:rPr>
              <w:t>medio</w:t>
            </w:r>
            <w:r>
              <w:rPr>
                <w:spacing w:val="5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día</w:t>
            </w:r>
          </w:p>
        </w:tc>
      </w:tr>
      <w:tr>
        <w:trPr>
          <w:trHeight w:val="290" w:hRule="atLeast"/>
        </w:trPr>
        <w:tc>
          <w:tcPr>
            <w:tcW w:w="1447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504"/>
              <w:rPr>
                <w:sz w:val="21"/>
              </w:rPr>
            </w:pPr>
            <w:r>
              <w:rPr>
                <w:sz w:val="21"/>
              </w:rPr>
              <w:t>/t/</w:t>
            </w:r>
          </w:p>
        </w:tc>
        <w:tc>
          <w:tcPr>
            <w:tcW w:w="1202" w:type="dxa"/>
          </w:tcPr>
          <w:p>
            <w:pPr>
              <w:pStyle w:val="TableParagraph"/>
              <w:ind w:left="290"/>
              <w:rPr>
                <w:sz w:val="21"/>
              </w:rPr>
            </w:pPr>
            <w:r>
              <w:rPr>
                <w:sz w:val="21"/>
              </w:rPr>
              <w:t>/túka/</w:t>
            </w:r>
          </w:p>
        </w:tc>
        <w:tc>
          <w:tcPr>
            <w:tcW w:w="1609" w:type="dxa"/>
          </w:tcPr>
          <w:p>
            <w:pPr>
              <w:pStyle w:val="TableParagraph"/>
              <w:ind w:left="508"/>
              <w:rPr>
                <w:sz w:val="21"/>
              </w:rPr>
            </w:pPr>
            <w:r>
              <w:rPr>
                <w:w w:val="95"/>
                <w:sz w:val="21"/>
              </w:rPr>
              <w:t>tuka</w:t>
            </w:r>
          </w:p>
        </w:tc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20"/>
              <w:rPr>
                <w:sz w:val="21"/>
              </w:rPr>
            </w:pPr>
            <w:r>
              <w:rPr>
                <w:w w:val="85"/>
                <w:sz w:val="21"/>
              </w:rPr>
              <w:t>medio</w:t>
            </w:r>
            <w:r>
              <w:rPr>
                <w:spacing w:val="5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día</w:t>
            </w:r>
          </w:p>
        </w:tc>
      </w:tr>
      <w:tr>
        <w:trPr>
          <w:trHeight w:val="289" w:hRule="atLeast"/>
        </w:trPr>
        <w:tc>
          <w:tcPr>
            <w:tcW w:w="1447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504"/>
              <w:rPr>
                <w:sz w:val="21"/>
              </w:rPr>
            </w:pPr>
            <w:r>
              <w:rPr>
                <w:sz w:val="21"/>
              </w:rPr>
              <w:t>/k/</w:t>
            </w:r>
          </w:p>
        </w:tc>
        <w:tc>
          <w:tcPr>
            <w:tcW w:w="1202" w:type="dxa"/>
          </w:tcPr>
          <w:p>
            <w:pPr>
              <w:pStyle w:val="TableParagraph"/>
              <w:ind w:left="289"/>
              <w:rPr>
                <w:sz w:val="21"/>
              </w:rPr>
            </w:pPr>
            <w:r>
              <w:rPr>
                <w:sz w:val="21"/>
              </w:rPr>
              <w:t>/kúka/</w:t>
            </w:r>
          </w:p>
        </w:tc>
        <w:tc>
          <w:tcPr>
            <w:tcW w:w="1609" w:type="dxa"/>
          </w:tcPr>
          <w:p>
            <w:pPr>
              <w:pStyle w:val="TableParagraph"/>
              <w:ind w:left="507"/>
              <w:rPr>
                <w:sz w:val="21"/>
              </w:rPr>
            </w:pPr>
            <w:r>
              <w:rPr>
                <w:w w:val="95"/>
                <w:sz w:val="21"/>
              </w:rPr>
              <w:t>kuka</w:t>
            </w:r>
          </w:p>
        </w:tc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18"/>
              <w:rPr>
                <w:sz w:val="21"/>
              </w:rPr>
            </w:pPr>
            <w:r>
              <w:rPr>
                <w:w w:val="95"/>
                <w:sz w:val="21"/>
              </w:rPr>
              <w:t>chaquira</w:t>
            </w:r>
          </w:p>
        </w:tc>
      </w:tr>
      <w:tr>
        <w:trPr>
          <w:trHeight w:val="289" w:hRule="atLeast"/>
        </w:trPr>
        <w:tc>
          <w:tcPr>
            <w:tcW w:w="1447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504"/>
              <w:rPr>
                <w:sz w:val="21"/>
              </w:rPr>
            </w:pPr>
            <w:r>
              <w:rPr>
                <w:sz w:val="21"/>
              </w:rPr>
              <w:t>/k/</w:t>
            </w:r>
          </w:p>
        </w:tc>
        <w:tc>
          <w:tcPr>
            <w:tcW w:w="1202" w:type="dxa"/>
          </w:tcPr>
          <w:p>
            <w:pPr>
              <w:pStyle w:val="TableParagraph"/>
              <w:spacing w:before="20"/>
              <w:ind w:left="289"/>
              <w:rPr>
                <w:sz w:val="21"/>
              </w:rPr>
            </w:pPr>
            <w:r>
              <w:rPr>
                <w:sz w:val="21"/>
              </w:rPr>
              <w:t>/ka</w:t>
            </w:r>
            <w:r>
              <w:rPr>
                <w:rFonts w:ascii="Trebuchet MS" w:hAnsi="Trebuchet MS"/>
                <w:sz w:val="21"/>
                <w:vertAlign w:val="superscript"/>
              </w:rPr>
              <w:t>/</w:t>
            </w:r>
            <w:r>
              <w:rPr>
                <w:sz w:val="21"/>
                <w:vertAlign w:val="baseline"/>
              </w:rPr>
              <w:t>í/</w:t>
            </w:r>
          </w:p>
        </w:tc>
        <w:tc>
          <w:tcPr>
            <w:tcW w:w="1609" w:type="dxa"/>
          </w:tcPr>
          <w:p>
            <w:pPr>
              <w:pStyle w:val="TableParagraph"/>
              <w:spacing w:before="20"/>
              <w:ind w:left="507"/>
              <w:rPr>
                <w:sz w:val="21"/>
              </w:rPr>
            </w:pPr>
            <w:r>
              <w:rPr>
                <w:w w:val="95"/>
                <w:sz w:val="21"/>
              </w:rPr>
              <w:t>ka</w:t>
            </w:r>
            <w:r>
              <w:rPr>
                <w:rFonts w:ascii="Trebuchet MS" w:hAnsi="Trebuchet MS"/>
                <w:w w:val="95"/>
                <w:sz w:val="21"/>
                <w:vertAlign w:val="superscript"/>
              </w:rPr>
              <w:t>/</w:t>
            </w:r>
            <w:r>
              <w:rPr>
                <w:w w:val="95"/>
                <w:sz w:val="21"/>
                <w:vertAlign w:val="baseline"/>
              </w:rPr>
              <w:t>í</w:t>
            </w:r>
          </w:p>
        </w:tc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18"/>
              <w:rPr>
                <w:sz w:val="21"/>
              </w:rPr>
            </w:pPr>
            <w:r>
              <w:rPr>
                <w:w w:val="85"/>
                <w:sz w:val="21"/>
              </w:rPr>
              <w:t>toma (imp.)</w:t>
            </w:r>
          </w:p>
        </w:tc>
      </w:tr>
      <w:tr>
        <w:trPr>
          <w:trHeight w:val="290" w:hRule="atLeast"/>
        </w:trPr>
        <w:tc>
          <w:tcPr>
            <w:tcW w:w="1447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504"/>
              <w:rPr>
                <w:sz w:val="21"/>
              </w:rPr>
            </w:pPr>
            <w:r>
              <w:rPr>
                <w:sz w:val="21"/>
              </w:rPr>
              <w:t>/k</w:t>
            </w:r>
            <w:r>
              <w:rPr>
                <w:sz w:val="21"/>
                <w:vertAlign w:val="superscript"/>
              </w:rPr>
              <w:t>w</w:t>
            </w:r>
            <w:r>
              <w:rPr>
                <w:sz w:val="21"/>
                <w:vertAlign w:val="baseline"/>
              </w:rPr>
              <w:t>/</w:t>
            </w:r>
          </w:p>
        </w:tc>
        <w:tc>
          <w:tcPr>
            <w:tcW w:w="1202" w:type="dxa"/>
          </w:tcPr>
          <w:p>
            <w:pPr>
              <w:pStyle w:val="TableParagraph"/>
              <w:spacing w:before="21"/>
              <w:ind w:left="289"/>
              <w:rPr>
                <w:sz w:val="21"/>
              </w:rPr>
            </w:pPr>
            <w:r>
              <w:rPr>
                <w:sz w:val="21"/>
              </w:rPr>
              <w:t>/k</w:t>
            </w:r>
            <w:r>
              <w:rPr>
                <w:sz w:val="21"/>
                <w:vertAlign w:val="superscript"/>
              </w:rPr>
              <w:t>w</w:t>
            </w:r>
            <w:r>
              <w:rPr>
                <w:sz w:val="21"/>
                <w:vertAlign w:val="baseline"/>
              </w:rPr>
              <w:t>a</w:t>
            </w:r>
            <w:r>
              <w:rPr>
                <w:rFonts w:ascii="Trebuchet MS" w:hAnsi="Trebuchet MS"/>
                <w:sz w:val="21"/>
                <w:vertAlign w:val="superscript"/>
              </w:rPr>
              <w:t>/</w:t>
            </w:r>
            <w:r>
              <w:rPr>
                <w:sz w:val="21"/>
                <w:vertAlign w:val="baseline"/>
              </w:rPr>
              <w:t>í/</w:t>
            </w:r>
          </w:p>
        </w:tc>
        <w:tc>
          <w:tcPr>
            <w:tcW w:w="1609" w:type="dxa"/>
          </w:tcPr>
          <w:p>
            <w:pPr>
              <w:pStyle w:val="TableParagraph"/>
              <w:spacing w:before="21"/>
              <w:ind w:left="507"/>
              <w:rPr>
                <w:sz w:val="21"/>
              </w:rPr>
            </w:pPr>
            <w:r>
              <w:rPr>
                <w:w w:val="95"/>
                <w:sz w:val="21"/>
              </w:rPr>
              <w:t>kwa</w:t>
            </w:r>
            <w:r>
              <w:rPr>
                <w:rFonts w:ascii="Trebuchet MS" w:hAnsi="Trebuchet MS"/>
                <w:w w:val="95"/>
                <w:sz w:val="21"/>
                <w:vertAlign w:val="superscript"/>
              </w:rPr>
              <w:t>/</w:t>
            </w:r>
            <w:r>
              <w:rPr>
                <w:w w:val="95"/>
                <w:sz w:val="21"/>
                <w:vertAlign w:val="baseline"/>
              </w:rPr>
              <w:t>í</w:t>
            </w:r>
          </w:p>
        </w:tc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18"/>
              <w:rPr>
                <w:sz w:val="21"/>
              </w:rPr>
            </w:pPr>
            <w:r>
              <w:rPr>
                <w:w w:val="85"/>
                <w:sz w:val="21"/>
              </w:rPr>
              <w:t>come</w:t>
            </w:r>
            <w:r>
              <w:rPr>
                <w:spacing w:val="1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(imp.)</w:t>
            </w:r>
          </w:p>
        </w:tc>
      </w:tr>
      <w:tr>
        <w:trPr>
          <w:trHeight w:val="289" w:hRule="atLeast"/>
        </w:trPr>
        <w:tc>
          <w:tcPr>
            <w:tcW w:w="1447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504"/>
              <w:rPr>
                <w:sz w:val="21"/>
              </w:rPr>
            </w:pPr>
            <w:r>
              <w:rPr>
                <w:sz w:val="21"/>
              </w:rPr>
              <w:t>/w/</w:t>
            </w:r>
          </w:p>
        </w:tc>
        <w:tc>
          <w:tcPr>
            <w:tcW w:w="1202" w:type="dxa"/>
          </w:tcPr>
          <w:p>
            <w:pPr>
              <w:pStyle w:val="TableParagraph"/>
              <w:ind w:left="289"/>
              <w:rPr>
                <w:sz w:val="21"/>
              </w:rPr>
            </w:pPr>
            <w:r>
              <w:rPr>
                <w:sz w:val="21"/>
              </w:rPr>
              <w:t>/wai/</w:t>
            </w:r>
          </w:p>
        </w:tc>
        <w:tc>
          <w:tcPr>
            <w:tcW w:w="1609" w:type="dxa"/>
          </w:tcPr>
          <w:p>
            <w:pPr>
              <w:pStyle w:val="TableParagraph"/>
              <w:ind w:left="507"/>
              <w:rPr>
                <w:sz w:val="21"/>
              </w:rPr>
            </w:pPr>
            <w:r>
              <w:rPr>
                <w:sz w:val="21"/>
              </w:rPr>
              <w:t>wai</w:t>
            </w:r>
          </w:p>
        </w:tc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19"/>
              <w:rPr>
                <w:sz w:val="21"/>
              </w:rPr>
            </w:pPr>
            <w:r>
              <w:rPr>
                <w:w w:val="95"/>
                <w:sz w:val="21"/>
              </w:rPr>
              <w:t>carne</w:t>
            </w:r>
          </w:p>
        </w:tc>
      </w:tr>
      <w:tr>
        <w:trPr>
          <w:trHeight w:val="289" w:hRule="atLeast"/>
        </w:trPr>
        <w:tc>
          <w:tcPr>
            <w:tcW w:w="1447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504"/>
              <w:rPr>
                <w:sz w:val="21"/>
              </w:rPr>
            </w:pPr>
            <w:r>
              <w:rPr>
                <w:sz w:val="21"/>
              </w:rPr>
              <w:t>/p/</w:t>
            </w:r>
          </w:p>
        </w:tc>
        <w:tc>
          <w:tcPr>
            <w:tcW w:w="1202" w:type="dxa"/>
          </w:tcPr>
          <w:p>
            <w:pPr>
              <w:pStyle w:val="TableParagraph"/>
              <w:ind w:left="289"/>
              <w:rPr>
                <w:sz w:val="21"/>
              </w:rPr>
            </w:pPr>
            <w:r>
              <w:rPr>
                <w:sz w:val="21"/>
              </w:rPr>
              <w:t>/pai/</w:t>
            </w:r>
          </w:p>
        </w:tc>
        <w:tc>
          <w:tcPr>
            <w:tcW w:w="1609" w:type="dxa"/>
          </w:tcPr>
          <w:p>
            <w:pPr>
              <w:pStyle w:val="TableParagraph"/>
              <w:ind w:left="507"/>
              <w:rPr>
                <w:sz w:val="21"/>
              </w:rPr>
            </w:pPr>
            <w:r>
              <w:rPr>
                <w:w w:val="95"/>
                <w:sz w:val="21"/>
              </w:rPr>
              <w:t>pai</w:t>
            </w:r>
          </w:p>
        </w:tc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19"/>
              <w:rPr>
                <w:sz w:val="21"/>
              </w:rPr>
            </w:pPr>
            <w:r>
              <w:rPr>
                <w:w w:val="95"/>
                <w:sz w:val="21"/>
              </w:rPr>
              <w:t>hasta</w:t>
            </w:r>
          </w:p>
        </w:tc>
      </w:tr>
      <w:tr>
        <w:trPr>
          <w:trHeight w:val="290" w:hRule="atLeast"/>
        </w:trPr>
        <w:tc>
          <w:tcPr>
            <w:tcW w:w="1447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504"/>
              <w:rPr>
                <w:sz w:val="21"/>
              </w:rPr>
            </w:pPr>
            <w:r>
              <w:rPr>
                <w:sz w:val="21"/>
              </w:rPr>
              <w:t>/ts/</w:t>
            </w:r>
          </w:p>
        </w:tc>
        <w:tc>
          <w:tcPr>
            <w:tcW w:w="1202" w:type="dxa"/>
          </w:tcPr>
          <w:p>
            <w:pPr>
              <w:pStyle w:val="TableParagraph"/>
              <w:ind w:left="290"/>
              <w:rPr>
                <w:sz w:val="21"/>
              </w:rPr>
            </w:pPr>
            <w:r>
              <w:rPr>
                <w:sz w:val="21"/>
              </w:rPr>
              <w:t>/tsi/</w:t>
            </w:r>
          </w:p>
        </w:tc>
        <w:tc>
          <w:tcPr>
            <w:tcW w:w="1609" w:type="dxa"/>
          </w:tcPr>
          <w:p>
            <w:pPr>
              <w:pStyle w:val="TableParagraph"/>
              <w:ind w:left="508"/>
              <w:rPr>
                <w:sz w:val="21"/>
              </w:rPr>
            </w:pPr>
            <w:r>
              <w:rPr>
                <w:w w:val="90"/>
                <w:sz w:val="21"/>
              </w:rPr>
              <w:t>tsi</w:t>
            </w:r>
          </w:p>
        </w:tc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21"/>
              <w:rPr>
                <w:sz w:val="21"/>
              </w:rPr>
            </w:pPr>
            <w:r>
              <w:rPr>
                <w:w w:val="85"/>
                <w:sz w:val="21"/>
              </w:rPr>
              <w:t>prefijo</w:t>
            </w:r>
            <w:r>
              <w:rPr>
                <w:spacing w:val="-2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verbal</w:t>
            </w:r>
            <w:r>
              <w:rPr>
                <w:spacing w:val="42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(poco)</w:t>
            </w:r>
          </w:p>
        </w:tc>
      </w:tr>
      <w:tr>
        <w:trPr>
          <w:trHeight w:val="289" w:hRule="atLeast"/>
        </w:trPr>
        <w:tc>
          <w:tcPr>
            <w:tcW w:w="1447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504"/>
              <w:rPr>
                <w:sz w:val="21"/>
              </w:rPr>
            </w:pPr>
            <w:r>
              <w:rPr>
                <w:sz w:val="21"/>
              </w:rPr>
              <w:t>/t/</w:t>
            </w:r>
          </w:p>
        </w:tc>
        <w:tc>
          <w:tcPr>
            <w:tcW w:w="1202" w:type="dxa"/>
          </w:tcPr>
          <w:p>
            <w:pPr>
              <w:pStyle w:val="TableParagraph"/>
              <w:ind w:left="290"/>
              <w:rPr>
                <w:sz w:val="21"/>
              </w:rPr>
            </w:pPr>
            <w:r>
              <w:rPr>
                <w:sz w:val="21"/>
              </w:rPr>
              <w:t>/ti/</w:t>
            </w:r>
          </w:p>
        </w:tc>
        <w:tc>
          <w:tcPr>
            <w:tcW w:w="1609" w:type="dxa"/>
          </w:tcPr>
          <w:p>
            <w:pPr>
              <w:pStyle w:val="TableParagraph"/>
              <w:ind w:left="508"/>
              <w:rPr>
                <w:sz w:val="21"/>
              </w:rPr>
            </w:pPr>
            <w:r>
              <w:rPr>
                <w:w w:val="90"/>
                <w:sz w:val="21"/>
              </w:rPr>
              <w:t>ti</w:t>
            </w:r>
          </w:p>
        </w:tc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20"/>
              <w:rPr>
                <w:sz w:val="21"/>
              </w:rPr>
            </w:pPr>
            <w:r>
              <w:rPr>
                <w:w w:val="85"/>
                <w:sz w:val="21"/>
              </w:rPr>
              <w:t>prefijo</w:t>
            </w:r>
            <w:r>
              <w:rPr>
                <w:spacing w:val="-2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verbal</w:t>
            </w:r>
            <w:r>
              <w:rPr>
                <w:spacing w:val="41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(local)</w:t>
            </w:r>
          </w:p>
        </w:tc>
      </w:tr>
      <w:tr>
        <w:trPr>
          <w:trHeight w:val="268" w:hRule="atLeast"/>
        </w:trPr>
        <w:tc>
          <w:tcPr>
            <w:tcW w:w="144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3" w:lineRule="exact"/>
              <w:ind w:left="504"/>
              <w:rPr>
                <w:sz w:val="21"/>
              </w:rPr>
            </w:pPr>
            <w:r>
              <w:rPr>
                <w:sz w:val="21"/>
              </w:rPr>
              <w:t>/ts/</w:t>
            </w:r>
          </w:p>
        </w:tc>
        <w:tc>
          <w:tcPr>
            <w:tcW w:w="1202" w:type="dxa"/>
          </w:tcPr>
          <w:p>
            <w:pPr>
              <w:pStyle w:val="TableParagraph"/>
              <w:spacing w:line="223" w:lineRule="exact"/>
              <w:ind w:left="290"/>
              <w:rPr>
                <w:sz w:val="21"/>
              </w:rPr>
            </w:pPr>
            <w:r>
              <w:rPr>
                <w:sz w:val="21"/>
              </w:rPr>
              <w:t>/tsie/</w:t>
            </w:r>
          </w:p>
        </w:tc>
        <w:tc>
          <w:tcPr>
            <w:tcW w:w="1609" w:type="dxa"/>
          </w:tcPr>
          <w:p>
            <w:pPr>
              <w:pStyle w:val="TableParagraph"/>
              <w:spacing w:line="223" w:lineRule="exact"/>
              <w:ind w:left="508"/>
              <w:rPr>
                <w:sz w:val="21"/>
              </w:rPr>
            </w:pPr>
            <w:r>
              <w:rPr>
                <w:w w:val="90"/>
                <w:sz w:val="21"/>
              </w:rPr>
              <w:t>tsie</w:t>
            </w:r>
          </w:p>
        </w:tc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320"/>
              <w:rPr>
                <w:sz w:val="21"/>
              </w:rPr>
            </w:pPr>
            <w:r>
              <w:rPr>
                <w:w w:val="85"/>
                <w:sz w:val="21"/>
              </w:rPr>
              <w:t>encima sobre</w:t>
            </w:r>
          </w:p>
        </w:tc>
      </w:tr>
      <w:tr>
        <w:trPr>
          <w:trHeight w:val="329" w:hRule="atLeast"/>
        </w:trPr>
        <w:tc>
          <w:tcPr>
            <w:tcW w:w="144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00" w:lineRule="exact" w:before="9"/>
              <w:ind w:left="504"/>
              <w:rPr>
                <w:sz w:val="21"/>
              </w:rPr>
            </w:pPr>
            <w:r>
              <w:rPr>
                <w:spacing w:val="-1"/>
                <w:w w:val="101"/>
                <w:sz w:val="21"/>
              </w:rPr>
              <w:t>/</w:t>
            </w:r>
            <w:r>
              <w:rPr>
                <w:rFonts w:ascii="Courier New" w:hAnsi="Courier New"/>
                <w:w w:val="89"/>
                <w:sz w:val="23"/>
              </w:rPr>
              <w:t>r</w:t>
            </w:r>
            <w:r>
              <w:rPr>
                <w:rFonts w:ascii="Lucida Sans Unicode" w:hAnsi="Lucida Sans Unicode"/>
                <w:spacing w:val="-1"/>
                <w:w w:val="1"/>
                <w:sz w:val="21"/>
              </w:rPr>
              <w:t></w:t>
            </w:r>
            <w:r>
              <w:rPr>
                <w:w w:val="101"/>
                <w:sz w:val="21"/>
              </w:rPr>
              <w:t>/</w:t>
            </w:r>
          </w:p>
        </w:tc>
        <w:tc>
          <w:tcPr>
            <w:tcW w:w="1202" w:type="dxa"/>
          </w:tcPr>
          <w:p>
            <w:pPr>
              <w:pStyle w:val="TableParagraph"/>
              <w:spacing w:line="300" w:lineRule="exact" w:before="9"/>
              <w:ind w:left="289"/>
              <w:rPr>
                <w:sz w:val="21"/>
              </w:rPr>
            </w:pPr>
            <w:r>
              <w:rPr>
                <w:spacing w:val="-1"/>
                <w:w w:val="101"/>
                <w:sz w:val="21"/>
              </w:rPr>
              <w:t>/</w:t>
            </w:r>
            <w:r>
              <w:rPr>
                <w:rFonts w:ascii="Courier New" w:hAnsi="Courier New"/>
                <w:spacing w:val="-2"/>
                <w:w w:val="89"/>
                <w:sz w:val="23"/>
              </w:rPr>
              <w:t>r</w:t>
            </w:r>
            <w:r>
              <w:rPr>
                <w:rFonts w:ascii="Lucida Sans Unicode" w:hAnsi="Lucida Sans Unicode"/>
                <w:spacing w:val="1"/>
                <w:w w:val="1"/>
                <w:sz w:val="21"/>
              </w:rPr>
              <w:t></w:t>
            </w:r>
            <w:r>
              <w:rPr>
                <w:w w:val="85"/>
                <w:sz w:val="21"/>
              </w:rPr>
              <w:t>i</w:t>
            </w:r>
            <w:r>
              <w:rPr>
                <w:w w:val="84"/>
                <w:sz w:val="21"/>
              </w:rPr>
              <w:t>e</w:t>
            </w:r>
            <w:r>
              <w:rPr>
                <w:w w:val="101"/>
                <w:sz w:val="21"/>
              </w:rPr>
              <w:t>/</w:t>
            </w:r>
          </w:p>
        </w:tc>
        <w:tc>
          <w:tcPr>
            <w:tcW w:w="1609" w:type="dxa"/>
          </w:tcPr>
          <w:p>
            <w:pPr>
              <w:pStyle w:val="TableParagraph"/>
              <w:spacing w:before="47"/>
              <w:ind w:left="507"/>
              <w:rPr>
                <w:sz w:val="21"/>
              </w:rPr>
            </w:pPr>
            <w:r>
              <w:rPr>
                <w:sz w:val="21"/>
              </w:rPr>
              <w:t>xie</w:t>
            </w:r>
          </w:p>
        </w:tc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319"/>
              <w:rPr>
                <w:sz w:val="21"/>
              </w:rPr>
            </w:pPr>
            <w:r>
              <w:rPr>
                <w:spacing w:val="-1"/>
                <w:w w:val="85"/>
                <w:sz w:val="21"/>
              </w:rPr>
              <w:t>afijo</w:t>
            </w:r>
            <w:r>
              <w:rPr>
                <w:spacing w:val="-4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derivativo</w:t>
            </w:r>
            <w:r>
              <w:rPr>
                <w:spacing w:val="-3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(estar)</w:t>
            </w:r>
          </w:p>
        </w:tc>
      </w:tr>
      <w:tr>
        <w:trPr>
          <w:trHeight w:val="272" w:hRule="atLeast"/>
        </w:trPr>
        <w:tc>
          <w:tcPr>
            <w:tcW w:w="144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"/>
              <w:ind w:left="504"/>
              <w:rPr>
                <w:sz w:val="21"/>
              </w:rPr>
            </w:pPr>
            <w:r>
              <w:rPr>
                <w:sz w:val="21"/>
              </w:rPr>
              <w:t>/</w:t>
            </w:r>
            <w:r>
              <w:rPr>
                <w:rFonts w:ascii="Trebuchet MS"/>
                <w:sz w:val="21"/>
                <w:vertAlign w:val="superscript"/>
              </w:rPr>
              <w:t>/</w:t>
            </w:r>
            <w:r>
              <w:rPr>
                <w:sz w:val="21"/>
                <w:vertAlign w:val="baseline"/>
              </w:rPr>
              <w:t>/</w:t>
            </w:r>
          </w:p>
        </w:tc>
        <w:tc>
          <w:tcPr>
            <w:tcW w:w="1202" w:type="dxa"/>
          </w:tcPr>
          <w:p>
            <w:pPr>
              <w:pStyle w:val="TableParagraph"/>
              <w:spacing w:line="253" w:lineRule="exact" w:before="0"/>
              <w:ind w:left="289"/>
              <w:rPr>
                <w:sz w:val="21"/>
              </w:rPr>
            </w:pPr>
            <w:r>
              <w:rPr>
                <w:spacing w:val="-1"/>
                <w:w w:val="101"/>
                <w:sz w:val="21"/>
              </w:rPr>
              <w:t>/</w:t>
            </w:r>
            <w:r>
              <w:rPr>
                <w:rFonts w:ascii="Lucida Sans Unicode" w:hAnsi="Lucida Sans Unicode"/>
                <w:w w:val="46"/>
                <w:sz w:val="21"/>
                <w:vertAlign w:val="superscript"/>
              </w:rPr>
              <w:t></w:t>
            </w:r>
            <w:r>
              <w:rPr>
                <w:w w:val="85"/>
                <w:sz w:val="21"/>
                <w:vertAlign w:val="baseline"/>
              </w:rPr>
              <w:t>ík</w:t>
            </w:r>
            <w:r>
              <w:rPr>
                <w:w w:val="85"/>
                <w:sz w:val="21"/>
                <w:vertAlign w:val="baseline"/>
              </w:rPr>
              <w:t>i</w:t>
            </w:r>
            <w:r>
              <w:rPr>
                <w:w w:val="101"/>
                <w:sz w:val="21"/>
                <w:vertAlign w:val="baseline"/>
              </w:rPr>
              <w:t>/</w:t>
            </w:r>
          </w:p>
        </w:tc>
        <w:tc>
          <w:tcPr>
            <w:tcW w:w="1609" w:type="dxa"/>
          </w:tcPr>
          <w:p>
            <w:pPr>
              <w:pStyle w:val="TableParagraph"/>
              <w:spacing w:before="3"/>
              <w:ind w:left="507"/>
              <w:rPr>
                <w:sz w:val="21"/>
              </w:rPr>
            </w:pPr>
            <w:r>
              <w:rPr>
                <w:rFonts w:ascii="Trebuchet MS"/>
                <w:w w:val="95"/>
                <w:sz w:val="21"/>
                <w:vertAlign w:val="superscript"/>
              </w:rPr>
              <w:t>/</w:t>
            </w:r>
            <w:r>
              <w:rPr>
                <w:w w:val="95"/>
                <w:sz w:val="21"/>
                <w:vertAlign w:val="baseline"/>
              </w:rPr>
              <w:t>iki</w:t>
            </w:r>
          </w:p>
        </w:tc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"/>
              <w:ind w:left="318"/>
              <w:rPr>
                <w:sz w:val="21"/>
              </w:rPr>
            </w:pPr>
            <w:r>
              <w:rPr>
                <w:w w:val="95"/>
                <w:sz w:val="21"/>
              </w:rPr>
              <w:t>éste/a</w:t>
            </w:r>
          </w:p>
        </w:tc>
      </w:tr>
      <w:tr>
        <w:trPr>
          <w:trHeight w:val="289" w:hRule="atLeast"/>
        </w:trPr>
        <w:tc>
          <w:tcPr>
            <w:tcW w:w="1447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504"/>
              <w:rPr>
                <w:sz w:val="21"/>
              </w:rPr>
            </w:pPr>
            <w:r>
              <w:rPr>
                <w:sz w:val="21"/>
              </w:rPr>
              <w:t>/h/</w:t>
            </w:r>
          </w:p>
        </w:tc>
        <w:tc>
          <w:tcPr>
            <w:tcW w:w="1202" w:type="dxa"/>
          </w:tcPr>
          <w:p>
            <w:pPr>
              <w:pStyle w:val="TableParagraph"/>
              <w:ind w:left="289"/>
              <w:rPr>
                <w:sz w:val="21"/>
              </w:rPr>
            </w:pPr>
            <w:r>
              <w:rPr>
                <w:sz w:val="21"/>
              </w:rPr>
              <w:t>/hiíki/</w:t>
            </w:r>
          </w:p>
        </w:tc>
        <w:tc>
          <w:tcPr>
            <w:tcW w:w="1609" w:type="dxa"/>
          </w:tcPr>
          <w:p>
            <w:pPr>
              <w:pStyle w:val="TableParagraph"/>
              <w:ind w:left="507"/>
              <w:rPr>
                <w:sz w:val="21"/>
              </w:rPr>
            </w:pPr>
            <w:r>
              <w:rPr>
                <w:w w:val="95"/>
                <w:sz w:val="21"/>
              </w:rPr>
              <w:t>hiiki</w:t>
            </w:r>
          </w:p>
        </w:tc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18"/>
              <w:rPr>
                <w:sz w:val="21"/>
              </w:rPr>
            </w:pPr>
            <w:r>
              <w:rPr>
                <w:w w:val="95"/>
                <w:sz w:val="21"/>
              </w:rPr>
              <w:t>ahora</w:t>
            </w:r>
          </w:p>
        </w:tc>
      </w:tr>
      <w:tr>
        <w:trPr>
          <w:trHeight w:val="268" w:hRule="atLeast"/>
        </w:trPr>
        <w:tc>
          <w:tcPr>
            <w:tcW w:w="144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23" w:lineRule="exact"/>
              <w:ind w:left="504"/>
              <w:rPr>
                <w:sz w:val="21"/>
              </w:rPr>
            </w:pPr>
            <w:r>
              <w:rPr>
                <w:sz w:val="21"/>
              </w:rPr>
              <w:t>/r/</w:t>
            </w:r>
          </w:p>
        </w:tc>
        <w:tc>
          <w:tcPr>
            <w:tcW w:w="1202" w:type="dxa"/>
          </w:tcPr>
          <w:p>
            <w:pPr>
              <w:pStyle w:val="TableParagraph"/>
              <w:spacing w:line="223" w:lineRule="exact"/>
              <w:ind w:left="289"/>
              <w:rPr>
                <w:sz w:val="21"/>
              </w:rPr>
            </w:pPr>
            <w:r>
              <w:rPr>
                <w:sz w:val="21"/>
              </w:rPr>
              <w:t>/híri/</w:t>
            </w:r>
          </w:p>
        </w:tc>
        <w:tc>
          <w:tcPr>
            <w:tcW w:w="1609" w:type="dxa"/>
          </w:tcPr>
          <w:p>
            <w:pPr>
              <w:pStyle w:val="TableParagraph"/>
              <w:spacing w:line="223" w:lineRule="exact"/>
              <w:ind w:left="507"/>
              <w:rPr>
                <w:sz w:val="21"/>
              </w:rPr>
            </w:pPr>
            <w:r>
              <w:rPr>
                <w:w w:val="95"/>
                <w:sz w:val="21"/>
              </w:rPr>
              <w:t>hiri</w:t>
            </w:r>
          </w:p>
        </w:tc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319"/>
              <w:rPr>
                <w:sz w:val="21"/>
              </w:rPr>
            </w:pPr>
            <w:r>
              <w:rPr>
                <w:w w:val="95"/>
                <w:sz w:val="21"/>
              </w:rPr>
              <w:t>montaña</w:t>
            </w:r>
          </w:p>
        </w:tc>
      </w:tr>
      <w:tr>
        <w:trPr>
          <w:trHeight w:val="328" w:hRule="atLeast"/>
        </w:trPr>
        <w:tc>
          <w:tcPr>
            <w:tcW w:w="144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99" w:lineRule="exact" w:before="9"/>
              <w:ind w:left="504"/>
              <w:rPr>
                <w:sz w:val="21"/>
              </w:rPr>
            </w:pPr>
            <w:r>
              <w:rPr>
                <w:spacing w:val="-1"/>
                <w:w w:val="101"/>
                <w:sz w:val="21"/>
              </w:rPr>
              <w:t>/</w:t>
            </w:r>
            <w:r>
              <w:rPr>
                <w:rFonts w:ascii="Courier New" w:hAnsi="Courier New"/>
                <w:w w:val="89"/>
                <w:sz w:val="23"/>
              </w:rPr>
              <w:t>r</w:t>
            </w:r>
            <w:r>
              <w:rPr>
                <w:rFonts w:ascii="Lucida Sans Unicode" w:hAnsi="Lucida Sans Unicode"/>
                <w:spacing w:val="-1"/>
                <w:w w:val="1"/>
                <w:sz w:val="21"/>
              </w:rPr>
              <w:t></w:t>
            </w:r>
            <w:r>
              <w:rPr>
                <w:w w:val="101"/>
                <w:sz w:val="21"/>
              </w:rPr>
              <w:t>/</w:t>
            </w:r>
          </w:p>
        </w:tc>
        <w:tc>
          <w:tcPr>
            <w:tcW w:w="1202" w:type="dxa"/>
          </w:tcPr>
          <w:p>
            <w:pPr>
              <w:pStyle w:val="TableParagraph"/>
              <w:spacing w:line="299" w:lineRule="exact" w:before="9"/>
              <w:ind w:left="289"/>
              <w:rPr>
                <w:sz w:val="21"/>
              </w:rPr>
            </w:pPr>
            <w:r>
              <w:rPr>
                <w:spacing w:val="-1"/>
                <w:w w:val="92"/>
                <w:sz w:val="21"/>
              </w:rPr>
              <w:t>/h</w:t>
            </w:r>
            <w:r>
              <w:rPr>
                <w:w w:val="85"/>
                <w:sz w:val="21"/>
              </w:rPr>
              <w:t>í</w:t>
            </w:r>
            <w:r>
              <w:rPr>
                <w:rFonts w:ascii="Courier New" w:hAnsi="Courier New"/>
                <w:w w:val="89"/>
                <w:sz w:val="23"/>
              </w:rPr>
              <w:t>r</w:t>
            </w:r>
            <w:r>
              <w:rPr>
                <w:rFonts w:ascii="Lucida Sans Unicode" w:hAnsi="Lucida Sans Unicode"/>
                <w:spacing w:val="-1"/>
                <w:w w:val="1"/>
                <w:sz w:val="21"/>
              </w:rPr>
              <w:t></w:t>
            </w:r>
            <w:r>
              <w:rPr>
                <w:w w:val="95"/>
                <w:sz w:val="21"/>
              </w:rPr>
              <w:t>i/</w:t>
            </w:r>
          </w:p>
        </w:tc>
        <w:tc>
          <w:tcPr>
            <w:tcW w:w="1609" w:type="dxa"/>
          </w:tcPr>
          <w:p>
            <w:pPr>
              <w:pStyle w:val="TableParagraph"/>
              <w:spacing w:before="47"/>
              <w:ind w:left="507"/>
              <w:rPr>
                <w:sz w:val="21"/>
              </w:rPr>
            </w:pPr>
            <w:r>
              <w:rPr>
                <w:sz w:val="21"/>
              </w:rPr>
              <w:t>hixi</w:t>
            </w:r>
          </w:p>
        </w:tc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318"/>
              <w:rPr>
                <w:sz w:val="21"/>
              </w:rPr>
            </w:pPr>
            <w:r>
              <w:rPr>
                <w:sz w:val="21"/>
              </w:rPr>
              <w:t>ojo</w:t>
            </w:r>
          </w:p>
        </w:tc>
      </w:tr>
      <w:tr>
        <w:trPr>
          <w:trHeight w:val="272" w:hRule="atLeast"/>
        </w:trPr>
        <w:tc>
          <w:tcPr>
            <w:tcW w:w="144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ind w:left="504"/>
              <w:rPr>
                <w:sz w:val="21"/>
              </w:rPr>
            </w:pPr>
            <w:r>
              <w:rPr>
                <w:sz w:val="21"/>
              </w:rPr>
              <w:t>/m/</w:t>
            </w:r>
          </w:p>
        </w:tc>
        <w:tc>
          <w:tcPr>
            <w:tcW w:w="1202" w:type="dxa"/>
          </w:tcPr>
          <w:p>
            <w:pPr>
              <w:pStyle w:val="TableParagraph"/>
              <w:spacing w:before="7"/>
              <w:ind w:left="289"/>
              <w:rPr>
                <w:sz w:val="21"/>
              </w:rPr>
            </w:pPr>
            <w:r>
              <w:rPr>
                <w:sz w:val="21"/>
              </w:rPr>
              <w:t>/máma/</w:t>
            </w:r>
          </w:p>
        </w:tc>
        <w:tc>
          <w:tcPr>
            <w:tcW w:w="1609" w:type="dxa"/>
          </w:tcPr>
          <w:p>
            <w:pPr>
              <w:pStyle w:val="TableParagraph"/>
              <w:spacing w:before="7"/>
              <w:ind w:left="507"/>
              <w:rPr>
                <w:sz w:val="21"/>
              </w:rPr>
            </w:pPr>
            <w:r>
              <w:rPr>
                <w:w w:val="95"/>
                <w:sz w:val="21"/>
              </w:rPr>
              <w:t>mama</w:t>
            </w:r>
          </w:p>
        </w:tc>
        <w:tc>
          <w:tcPr>
            <w:tcW w:w="208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ind w:left="318"/>
              <w:rPr>
                <w:sz w:val="21"/>
              </w:rPr>
            </w:pPr>
            <w:r>
              <w:rPr>
                <w:w w:val="95"/>
                <w:sz w:val="21"/>
              </w:rPr>
              <w:t>mano</w:t>
            </w:r>
          </w:p>
        </w:tc>
      </w:tr>
      <w:tr>
        <w:trPr>
          <w:trHeight w:val="354" w:hRule="atLeast"/>
        </w:trPr>
        <w:tc>
          <w:tcPr>
            <w:tcW w:w="1447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504"/>
              <w:rPr>
                <w:sz w:val="21"/>
              </w:rPr>
            </w:pPr>
            <w:r>
              <w:rPr>
                <w:sz w:val="21"/>
              </w:rPr>
              <w:t>/n/</w:t>
            </w:r>
          </w:p>
        </w:tc>
        <w:tc>
          <w:tcPr>
            <w:tcW w:w="1202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290"/>
              <w:rPr>
                <w:sz w:val="21"/>
              </w:rPr>
            </w:pPr>
            <w:r>
              <w:rPr>
                <w:sz w:val="21"/>
              </w:rPr>
              <w:t>/naaná/</w:t>
            </w:r>
          </w:p>
        </w:tc>
        <w:tc>
          <w:tcPr>
            <w:tcW w:w="1609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507"/>
              <w:rPr>
                <w:sz w:val="21"/>
              </w:rPr>
            </w:pPr>
            <w:r>
              <w:rPr>
                <w:w w:val="95"/>
                <w:sz w:val="21"/>
              </w:rPr>
              <w:t>naaná</w:t>
            </w:r>
          </w:p>
        </w:tc>
        <w:tc>
          <w:tcPr>
            <w:tcW w:w="2081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319"/>
              <w:rPr>
                <w:sz w:val="21"/>
              </w:rPr>
            </w:pPr>
            <w:r>
              <w:rPr>
                <w:w w:val="85"/>
                <w:sz w:val="21"/>
              </w:rPr>
              <w:t>raíz,</w:t>
            </w:r>
            <w:r>
              <w:rPr>
                <w:spacing w:val="8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guía</w:t>
            </w:r>
          </w:p>
        </w:tc>
      </w:tr>
    </w:tbl>
    <w:p>
      <w:pPr>
        <w:spacing w:after="0"/>
        <w:rPr>
          <w:sz w:val="21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3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1043"/>
        <w:gridCol w:w="1623"/>
        <w:gridCol w:w="2389"/>
      </w:tblGrid>
      <w:tr>
        <w:trPr>
          <w:trHeight w:val="847" w:hRule="atLeast"/>
        </w:trPr>
        <w:tc>
          <w:tcPr>
            <w:tcW w:w="6334" w:type="dxa"/>
            <w:gridSpan w:val="4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74"/>
              <w:ind w:left="479"/>
              <w:rPr>
                <w:sz w:val="21"/>
              </w:rPr>
            </w:pPr>
            <w:r>
              <w:rPr>
                <w:w w:val="95"/>
                <w:sz w:val="21"/>
              </w:rPr>
              <w:t>EJEMPLOS</w:t>
            </w:r>
            <w:r>
              <w:rPr>
                <w:spacing w:val="29"/>
                <w:w w:val="95"/>
                <w:sz w:val="21"/>
              </w:rPr>
              <w:t> </w:t>
            </w:r>
            <w:r>
              <w:rPr>
                <w:w w:val="95"/>
                <w:sz w:val="21"/>
              </w:rPr>
              <w:t>DE</w:t>
            </w:r>
            <w:r>
              <w:rPr>
                <w:spacing w:val="72"/>
                <w:sz w:val="21"/>
              </w:rPr>
              <w:t> </w:t>
            </w:r>
            <w:r>
              <w:rPr>
                <w:w w:val="95"/>
                <w:sz w:val="21"/>
              </w:rPr>
              <w:t>CONTRASTES</w:t>
            </w:r>
            <w:r>
              <w:rPr>
                <w:spacing w:val="73"/>
                <w:sz w:val="21"/>
              </w:rPr>
              <w:t> </w:t>
            </w:r>
            <w:r>
              <w:rPr>
                <w:w w:val="95"/>
                <w:sz w:val="21"/>
              </w:rPr>
              <w:t>EN</w:t>
            </w:r>
            <w:r>
              <w:rPr>
                <w:spacing w:val="73"/>
                <w:sz w:val="21"/>
              </w:rPr>
              <w:t> </w:t>
            </w:r>
            <w:r>
              <w:rPr>
                <w:w w:val="95"/>
                <w:sz w:val="21"/>
              </w:rPr>
              <w:t>HUICHOL</w:t>
            </w:r>
          </w:p>
          <w:p>
            <w:pPr>
              <w:pStyle w:val="TableParagraph"/>
              <w:spacing w:before="51"/>
              <w:ind w:left="1703"/>
              <w:rPr>
                <w:sz w:val="21"/>
              </w:rPr>
            </w:pPr>
            <w:r>
              <w:rPr>
                <w:w w:val="85"/>
                <w:sz w:val="21"/>
              </w:rPr>
              <w:t>(b)</w:t>
            </w:r>
            <w:r>
              <w:rPr>
                <w:spacing w:val="37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Contrastes</w:t>
            </w:r>
            <w:r>
              <w:rPr>
                <w:spacing w:val="-3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entre</w:t>
            </w:r>
            <w:r>
              <w:rPr>
                <w:spacing w:val="-3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vocales</w:t>
            </w:r>
          </w:p>
        </w:tc>
      </w:tr>
      <w:tr>
        <w:trPr>
          <w:trHeight w:val="445" w:hRule="atLeast"/>
        </w:trPr>
        <w:tc>
          <w:tcPr>
            <w:tcW w:w="127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81"/>
              <w:ind w:left="479"/>
              <w:rPr>
                <w:sz w:val="21"/>
              </w:rPr>
            </w:pPr>
            <w:r>
              <w:rPr>
                <w:w w:val="95"/>
                <w:sz w:val="21"/>
              </w:rPr>
              <w:t>Fonema</w:t>
            </w:r>
          </w:p>
        </w:tc>
        <w:tc>
          <w:tcPr>
            <w:tcW w:w="10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1"/>
              <w:ind w:left="147"/>
              <w:rPr>
                <w:sz w:val="21"/>
              </w:rPr>
            </w:pPr>
            <w:r>
              <w:rPr>
                <w:w w:val="95"/>
                <w:sz w:val="21"/>
              </w:rPr>
              <w:t>Ejemplo</w:t>
            </w:r>
          </w:p>
        </w:tc>
        <w:tc>
          <w:tcPr>
            <w:tcW w:w="16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81"/>
              <w:ind w:left="240"/>
              <w:rPr>
                <w:sz w:val="21"/>
              </w:rPr>
            </w:pPr>
            <w:r>
              <w:rPr>
                <w:w w:val="85"/>
                <w:sz w:val="21"/>
              </w:rPr>
              <w:t>Escr.</w:t>
            </w:r>
            <w:r>
              <w:rPr>
                <w:spacing w:val="4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práctica</w:t>
            </w:r>
          </w:p>
        </w:tc>
        <w:tc>
          <w:tcPr>
            <w:tcW w:w="2389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81"/>
              <w:ind w:left="323"/>
              <w:rPr>
                <w:sz w:val="21"/>
              </w:rPr>
            </w:pPr>
            <w:r>
              <w:rPr>
                <w:w w:val="95"/>
                <w:sz w:val="21"/>
              </w:rPr>
              <w:t>Traducción</w:t>
            </w:r>
          </w:p>
        </w:tc>
      </w:tr>
      <w:tr>
        <w:trPr>
          <w:trHeight w:val="289" w:hRule="atLeast"/>
        </w:trPr>
        <w:tc>
          <w:tcPr>
            <w:tcW w:w="1279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479"/>
              <w:rPr>
                <w:sz w:val="21"/>
              </w:rPr>
            </w:pPr>
            <w:r>
              <w:rPr>
                <w:sz w:val="21"/>
              </w:rPr>
              <w:t>/a/</w:t>
            </w:r>
          </w:p>
        </w:tc>
        <w:tc>
          <w:tcPr>
            <w:tcW w:w="1043" w:type="dxa"/>
          </w:tcPr>
          <w:p>
            <w:pPr>
              <w:pStyle w:val="TableParagraph"/>
              <w:ind w:left="148"/>
              <w:rPr>
                <w:sz w:val="21"/>
              </w:rPr>
            </w:pPr>
            <w:r>
              <w:rPr>
                <w:sz w:val="21"/>
              </w:rPr>
              <w:t>/páka/</w:t>
            </w:r>
          </w:p>
        </w:tc>
        <w:tc>
          <w:tcPr>
            <w:tcW w:w="1623" w:type="dxa"/>
          </w:tcPr>
          <w:p>
            <w:pPr>
              <w:pStyle w:val="TableParagraph"/>
              <w:ind w:left="525"/>
              <w:rPr>
                <w:sz w:val="21"/>
              </w:rPr>
            </w:pPr>
            <w:r>
              <w:rPr>
                <w:w w:val="95"/>
                <w:sz w:val="21"/>
              </w:rPr>
              <w:t>paka</w:t>
            </w:r>
          </w:p>
        </w:tc>
        <w:tc>
          <w:tcPr>
            <w:tcW w:w="238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22"/>
              <w:rPr>
                <w:sz w:val="21"/>
              </w:rPr>
            </w:pPr>
            <w:r>
              <w:rPr>
                <w:w w:val="85"/>
                <w:sz w:val="21"/>
              </w:rPr>
              <w:t>está</w:t>
            </w:r>
            <w:r>
              <w:rPr>
                <w:spacing w:val="3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sentado</w:t>
            </w:r>
          </w:p>
        </w:tc>
      </w:tr>
      <w:tr>
        <w:trPr>
          <w:trHeight w:val="290" w:hRule="atLeast"/>
        </w:trPr>
        <w:tc>
          <w:tcPr>
            <w:tcW w:w="1279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479"/>
              <w:rPr>
                <w:sz w:val="21"/>
              </w:rPr>
            </w:pPr>
            <w:r>
              <w:rPr>
                <w:sz w:val="21"/>
              </w:rPr>
              <w:t>/e/</w:t>
            </w:r>
          </w:p>
        </w:tc>
        <w:tc>
          <w:tcPr>
            <w:tcW w:w="1043" w:type="dxa"/>
          </w:tcPr>
          <w:p>
            <w:pPr>
              <w:pStyle w:val="TableParagraph"/>
              <w:ind w:left="148"/>
              <w:rPr>
                <w:sz w:val="21"/>
              </w:rPr>
            </w:pPr>
            <w:r>
              <w:rPr>
                <w:sz w:val="21"/>
              </w:rPr>
              <w:t>/péka/</w:t>
            </w:r>
          </w:p>
        </w:tc>
        <w:tc>
          <w:tcPr>
            <w:tcW w:w="1623" w:type="dxa"/>
          </w:tcPr>
          <w:p>
            <w:pPr>
              <w:pStyle w:val="TableParagraph"/>
              <w:ind w:left="526"/>
              <w:rPr>
                <w:sz w:val="21"/>
              </w:rPr>
            </w:pPr>
            <w:r>
              <w:rPr>
                <w:w w:val="95"/>
                <w:sz w:val="21"/>
              </w:rPr>
              <w:t>peka</w:t>
            </w:r>
          </w:p>
        </w:tc>
        <w:tc>
          <w:tcPr>
            <w:tcW w:w="238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22"/>
              <w:rPr>
                <w:sz w:val="21"/>
              </w:rPr>
            </w:pPr>
            <w:r>
              <w:rPr>
                <w:w w:val="85"/>
                <w:sz w:val="21"/>
              </w:rPr>
              <w:t>está</w:t>
            </w:r>
            <w:r>
              <w:rPr>
                <w:spacing w:val="-4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sentado</w:t>
            </w:r>
            <w:r>
              <w:rPr>
                <w:spacing w:val="-3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(allá)</w:t>
            </w:r>
          </w:p>
        </w:tc>
      </w:tr>
      <w:tr>
        <w:trPr>
          <w:trHeight w:val="289" w:hRule="atLeast"/>
        </w:trPr>
        <w:tc>
          <w:tcPr>
            <w:tcW w:w="1279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479"/>
              <w:rPr>
                <w:sz w:val="21"/>
              </w:rPr>
            </w:pPr>
            <w:r>
              <w:rPr>
                <w:sz w:val="21"/>
              </w:rPr>
              <w:t>/i/</w:t>
            </w:r>
          </w:p>
        </w:tc>
        <w:tc>
          <w:tcPr>
            <w:tcW w:w="1043" w:type="dxa"/>
          </w:tcPr>
          <w:p>
            <w:pPr>
              <w:pStyle w:val="TableParagraph"/>
              <w:ind w:left="148"/>
              <w:rPr>
                <w:sz w:val="21"/>
              </w:rPr>
            </w:pPr>
            <w:r>
              <w:rPr>
                <w:sz w:val="21"/>
              </w:rPr>
              <w:t>/pai/</w:t>
            </w:r>
          </w:p>
        </w:tc>
        <w:tc>
          <w:tcPr>
            <w:tcW w:w="1623" w:type="dxa"/>
          </w:tcPr>
          <w:p>
            <w:pPr>
              <w:pStyle w:val="TableParagraph"/>
              <w:ind w:left="526"/>
              <w:rPr>
                <w:sz w:val="21"/>
              </w:rPr>
            </w:pPr>
            <w:r>
              <w:rPr>
                <w:w w:val="95"/>
                <w:sz w:val="21"/>
              </w:rPr>
              <w:t>pai</w:t>
            </w:r>
          </w:p>
        </w:tc>
        <w:tc>
          <w:tcPr>
            <w:tcW w:w="238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22"/>
              <w:rPr>
                <w:sz w:val="21"/>
              </w:rPr>
            </w:pPr>
            <w:r>
              <w:rPr>
                <w:w w:val="95"/>
                <w:sz w:val="21"/>
              </w:rPr>
              <w:t>hasta</w:t>
            </w:r>
          </w:p>
        </w:tc>
      </w:tr>
      <w:tr>
        <w:trPr>
          <w:trHeight w:val="289" w:hRule="atLeast"/>
        </w:trPr>
        <w:tc>
          <w:tcPr>
            <w:tcW w:w="1279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479"/>
              <w:rPr>
                <w:sz w:val="21"/>
              </w:rPr>
            </w:pPr>
            <w:r>
              <w:rPr>
                <w:sz w:val="21"/>
              </w:rPr>
              <w:t>/i/</w:t>
            </w:r>
          </w:p>
        </w:tc>
        <w:tc>
          <w:tcPr>
            <w:tcW w:w="1043" w:type="dxa"/>
          </w:tcPr>
          <w:p>
            <w:pPr>
              <w:pStyle w:val="TableParagraph"/>
              <w:ind w:left="147"/>
              <w:rPr>
                <w:sz w:val="21"/>
              </w:rPr>
            </w:pPr>
            <w:r>
              <w:rPr>
                <w:sz w:val="21"/>
              </w:rPr>
              <w:t>/pai/</w:t>
            </w:r>
          </w:p>
        </w:tc>
        <w:tc>
          <w:tcPr>
            <w:tcW w:w="1623" w:type="dxa"/>
          </w:tcPr>
          <w:p>
            <w:pPr>
              <w:pStyle w:val="TableParagraph"/>
              <w:ind w:left="525"/>
              <w:rPr>
                <w:sz w:val="21"/>
              </w:rPr>
            </w:pPr>
            <w:r>
              <w:rPr>
                <w:w w:val="95"/>
                <w:sz w:val="21"/>
              </w:rPr>
              <w:t>pai</w:t>
            </w:r>
          </w:p>
        </w:tc>
        <w:tc>
          <w:tcPr>
            <w:tcW w:w="238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22"/>
              <w:rPr>
                <w:sz w:val="21"/>
              </w:rPr>
            </w:pPr>
            <w:r>
              <w:rPr>
                <w:w w:val="95"/>
                <w:sz w:val="21"/>
              </w:rPr>
              <w:t>así</w:t>
            </w:r>
          </w:p>
        </w:tc>
      </w:tr>
      <w:tr>
        <w:trPr>
          <w:trHeight w:val="290" w:hRule="atLeast"/>
        </w:trPr>
        <w:tc>
          <w:tcPr>
            <w:tcW w:w="1279" w:type="dxa"/>
            <w:tcBorders>
              <w:left w:val="single" w:sz="6" w:space="0" w:color="000000"/>
            </w:tcBorders>
          </w:tcPr>
          <w:p>
            <w:pPr>
              <w:pStyle w:val="TableParagraph"/>
              <w:ind w:left="479"/>
              <w:rPr>
                <w:sz w:val="21"/>
              </w:rPr>
            </w:pPr>
            <w:r>
              <w:rPr>
                <w:sz w:val="21"/>
              </w:rPr>
              <w:t>/i/</w:t>
            </w:r>
          </w:p>
        </w:tc>
        <w:tc>
          <w:tcPr>
            <w:tcW w:w="1043" w:type="dxa"/>
          </w:tcPr>
          <w:p>
            <w:pPr>
              <w:pStyle w:val="TableParagraph"/>
              <w:spacing w:line="270" w:lineRule="exact" w:before="0"/>
              <w:ind w:left="147"/>
              <w:rPr>
                <w:sz w:val="21"/>
              </w:rPr>
            </w:pPr>
            <w:r>
              <w:rPr>
                <w:spacing w:val="-1"/>
                <w:w w:val="101"/>
                <w:sz w:val="21"/>
              </w:rPr>
              <w:t>/</w:t>
            </w:r>
            <w:r>
              <w:rPr>
                <w:rFonts w:ascii="Lucida Sans Unicode" w:hAnsi="Lucida Sans Unicode"/>
                <w:w w:val="46"/>
                <w:sz w:val="21"/>
                <w:vertAlign w:val="superscript"/>
              </w:rPr>
              <w:t></w:t>
            </w:r>
            <w:r>
              <w:rPr>
                <w:w w:val="85"/>
                <w:sz w:val="21"/>
                <w:vertAlign w:val="baseline"/>
              </w:rPr>
              <w:t>ík</w:t>
            </w:r>
            <w:r>
              <w:rPr>
                <w:w w:val="85"/>
                <w:sz w:val="21"/>
                <w:vertAlign w:val="baseline"/>
              </w:rPr>
              <w:t>i</w:t>
            </w:r>
            <w:r>
              <w:rPr>
                <w:w w:val="101"/>
                <w:sz w:val="21"/>
                <w:vertAlign w:val="baseline"/>
              </w:rPr>
              <w:t>/</w:t>
            </w:r>
          </w:p>
        </w:tc>
        <w:tc>
          <w:tcPr>
            <w:tcW w:w="1623" w:type="dxa"/>
          </w:tcPr>
          <w:p>
            <w:pPr>
              <w:pStyle w:val="TableParagraph"/>
              <w:spacing w:line="270" w:lineRule="exact" w:before="0"/>
              <w:ind w:left="525"/>
              <w:rPr>
                <w:sz w:val="21"/>
              </w:rPr>
            </w:pPr>
            <w:r>
              <w:rPr>
                <w:rFonts w:ascii="Lucida Sans Unicode" w:hAnsi="Lucida Sans Unicode"/>
                <w:w w:val="85"/>
                <w:sz w:val="21"/>
                <w:vertAlign w:val="superscript"/>
              </w:rPr>
              <w:t></w:t>
            </w:r>
            <w:r>
              <w:rPr>
                <w:w w:val="85"/>
                <w:sz w:val="21"/>
                <w:vertAlign w:val="baseline"/>
              </w:rPr>
              <w:t>iki</w:t>
            </w:r>
          </w:p>
        </w:tc>
        <w:tc>
          <w:tcPr>
            <w:tcW w:w="2389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322"/>
              <w:rPr>
                <w:sz w:val="21"/>
              </w:rPr>
            </w:pPr>
            <w:r>
              <w:rPr>
                <w:w w:val="85"/>
                <w:sz w:val="21"/>
              </w:rPr>
              <w:t>maíz</w:t>
            </w:r>
            <w:r>
              <w:rPr>
                <w:spacing w:val="10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en</w:t>
            </w:r>
            <w:r>
              <w:rPr>
                <w:spacing w:val="11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mazorca</w:t>
            </w:r>
          </w:p>
        </w:tc>
      </w:tr>
      <w:tr>
        <w:trPr>
          <w:trHeight w:val="390" w:hRule="atLeast"/>
        </w:trPr>
        <w:tc>
          <w:tcPr>
            <w:tcW w:w="127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479"/>
              <w:rPr>
                <w:sz w:val="21"/>
              </w:rPr>
            </w:pPr>
            <w:r>
              <w:rPr>
                <w:sz w:val="21"/>
              </w:rPr>
              <w:t>/u/</w:t>
            </w:r>
          </w:p>
        </w:tc>
        <w:tc>
          <w:tcPr>
            <w:tcW w:w="10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1" w:lineRule="exact" w:before="0"/>
              <w:ind w:left="148"/>
              <w:rPr>
                <w:sz w:val="21"/>
              </w:rPr>
            </w:pPr>
            <w:r>
              <w:rPr>
                <w:spacing w:val="-1"/>
                <w:w w:val="101"/>
                <w:sz w:val="21"/>
              </w:rPr>
              <w:t>/</w:t>
            </w:r>
            <w:r>
              <w:rPr>
                <w:rFonts w:ascii="Lucida Sans Unicode" w:hAnsi="Lucida Sans Unicode"/>
                <w:w w:val="46"/>
                <w:sz w:val="21"/>
                <w:vertAlign w:val="superscript"/>
              </w:rPr>
              <w:t></w:t>
            </w:r>
            <w:r>
              <w:rPr>
                <w:spacing w:val="-1"/>
                <w:w w:val="89"/>
                <w:sz w:val="21"/>
                <w:vertAlign w:val="baseline"/>
              </w:rPr>
              <w:t>ukí/</w:t>
            </w:r>
          </w:p>
        </w:tc>
        <w:tc>
          <w:tcPr>
            <w:tcW w:w="16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311" w:lineRule="exact" w:before="0"/>
              <w:ind w:left="525"/>
              <w:rPr>
                <w:sz w:val="21"/>
              </w:rPr>
            </w:pPr>
            <w:r>
              <w:rPr>
                <w:rFonts w:ascii="Lucida Sans Unicode" w:hAnsi="Lucida Sans Unicode"/>
                <w:w w:val="85"/>
                <w:sz w:val="21"/>
                <w:vertAlign w:val="superscript"/>
              </w:rPr>
              <w:t></w:t>
            </w:r>
            <w:r>
              <w:rPr>
                <w:w w:val="85"/>
                <w:sz w:val="21"/>
                <w:vertAlign w:val="baseline"/>
              </w:rPr>
              <w:t>ukí</w:t>
            </w:r>
          </w:p>
        </w:tc>
        <w:tc>
          <w:tcPr>
            <w:tcW w:w="2389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322"/>
              <w:rPr>
                <w:sz w:val="21"/>
              </w:rPr>
            </w:pPr>
            <w:r>
              <w:rPr>
                <w:w w:val="95"/>
                <w:sz w:val="21"/>
              </w:rPr>
              <w:t>hombre</w:t>
            </w:r>
          </w:p>
        </w:tc>
      </w:tr>
    </w:tbl>
    <w:p>
      <w:pPr>
        <w:pStyle w:val="BodyText"/>
        <w:spacing w:before="7"/>
        <w:rPr>
          <w:sz w:val="8"/>
        </w:rPr>
      </w:pPr>
    </w:p>
    <w:p>
      <w:pPr>
        <w:pStyle w:val="BodyText"/>
        <w:spacing w:before="102"/>
        <w:ind w:left="301"/>
      </w:pPr>
      <w:r>
        <w:rPr/>
        <w:pict>
          <v:rect style="position:absolute;margin-left:151.619995pt;margin-top:-45.9921pt;width:2.64pt;height:.54001pt;mso-position-horizontal-relative:page;mso-position-vertical-relative:paragraph;z-index:-20774400" filled="true" fillcolor="#000000" stroked="false">
            <v:fill type="solid"/>
            <w10:wrap type="none"/>
          </v:rect>
        </w:pict>
      </w:r>
      <w:r>
        <w:rPr/>
        <w:pict>
          <v:rect style="position:absolute;margin-left:217.679993pt;margin-top:-45.9921pt;width:2.64pt;height:.54001pt;mso-position-horizontal-relative:page;mso-position-vertical-relative:paragraph;z-index:-20773888" filled="true" fillcolor="#000000" stroked="false">
            <v:fill type="solid"/>
            <w10:wrap type="none"/>
          </v:rect>
        </w:pict>
      </w:r>
      <w:r>
        <w:rPr/>
        <w:pict>
          <v:rect style="position:absolute;margin-left:152.759995pt;margin-top:-31.472111pt;width:2.64pt;height:.54001pt;mso-position-horizontal-relative:page;mso-position-vertical-relative:paragraph;z-index:-20773376" filled="true" fillcolor="#000000" stroked="false">
            <v:fill type="solid"/>
            <w10:wrap type="none"/>
          </v:rect>
        </w:pict>
      </w:r>
      <w:r>
        <w:rPr/>
        <w:pict>
          <v:rect style="position:absolute;margin-left:218.819992pt;margin-top:-31.472111pt;width:2.64pt;height:.54001pt;mso-position-horizontal-relative:page;mso-position-vertical-relative:paragraph;z-index:-20772864" filled="true" fillcolor="#000000" stroked="false">
            <v:fill type="solid"/>
            <w10:wrap type="none"/>
          </v:rect>
        </w:pict>
      </w:r>
      <w:r>
        <w:rPr>
          <w:w w:val="85"/>
        </w:rPr>
        <w:t>Los siguientes</w:t>
      </w:r>
      <w:r>
        <w:rPr>
          <w:spacing w:val="1"/>
          <w:w w:val="85"/>
        </w:rPr>
        <w:t> </w:t>
      </w:r>
      <w:r>
        <w:rPr>
          <w:w w:val="85"/>
        </w:rPr>
        <w:t>pares</w:t>
      </w:r>
      <w:r>
        <w:rPr>
          <w:spacing w:val="1"/>
          <w:w w:val="85"/>
        </w:rPr>
        <w:t> </w:t>
      </w:r>
      <w:r>
        <w:rPr>
          <w:w w:val="85"/>
        </w:rPr>
        <w:t>de palabras</w:t>
      </w:r>
      <w:r>
        <w:rPr>
          <w:spacing w:val="1"/>
          <w:w w:val="85"/>
        </w:rPr>
        <w:t> </w:t>
      </w:r>
      <w:r>
        <w:rPr>
          <w:w w:val="85"/>
        </w:rPr>
        <w:t>sólo</w:t>
      </w:r>
      <w:r>
        <w:rPr>
          <w:spacing w:val="1"/>
          <w:w w:val="85"/>
        </w:rPr>
        <w:t> </w:t>
      </w:r>
      <w:r>
        <w:rPr>
          <w:w w:val="85"/>
        </w:rPr>
        <w:t>se distinguen</w:t>
      </w:r>
      <w:r>
        <w:rPr>
          <w:spacing w:val="1"/>
          <w:w w:val="85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un fonema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dos: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1437" w:val="left" w:leader="none"/>
          <w:tab w:pos="3141" w:val="left" w:leader="none"/>
          <w:tab w:pos="3993" w:val="left" w:leader="none"/>
        </w:tabs>
        <w:spacing w:before="1"/>
        <w:ind w:left="585"/>
      </w:pPr>
      <w:r>
        <w:rPr/>
        <w:pict>
          <v:rect style="position:absolute;margin-left:95.759987pt;margin-top:7.20851pt;width:2.64pt;height:.54001pt;mso-position-horizontal-relative:page;mso-position-vertical-relative:paragraph;z-index:-20772352" filled="true" fillcolor="#000000" stroked="false">
            <v:fill type="solid"/>
            <w10:wrap type="none"/>
          </v:rect>
        </w:pict>
      </w:r>
      <w:r>
        <w:rPr/>
        <w:pict>
          <v:rect style="position:absolute;margin-left:228.300003pt;margin-top:7.20851pt;width:2.64pt;height:.54001pt;mso-position-horizontal-relative:page;mso-position-vertical-relative:paragraph;z-index:-20771840" filled="true" fillcolor="#000000" stroked="false">
            <v:fill type="solid"/>
            <w10:wrap type="none"/>
          </v:rect>
        </w:pict>
      </w:r>
      <w:r>
        <w:rPr/>
        <w:t>/</w:t>
      </w:r>
      <w:r>
        <w:rPr>
          <w:rFonts w:ascii="Trebuchet MS" w:hAnsi="Trebuchet MS"/>
          <w:vertAlign w:val="superscript"/>
        </w:rPr>
        <w:t>/</w:t>
      </w:r>
      <w:r>
        <w:rPr>
          <w:vertAlign w:val="baseline"/>
        </w:rPr>
        <w:t>íki/</w:t>
        <w:tab/>
        <w:t>este</w:t>
        <w:tab/>
        <w:t>/hiíki/</w:t>
        <w:tab/>
        <w:t>ahora</w:t>
      </w:r>
    </w:p>
    <w:p>
      <w:pPr>
        <w:pStyle w:val="BodyText"/>
        <w:tabs>
          <w:tab w:pos="1437" w:val="left" w:leader="none"/>
          <w:tab w:pos="3141" w:val="left" w:leader="none"/>
          <w:tab w:pos="3994" w:val="left" w:leader="none"/>
        </w:tabs>
        <w:spacing w:before="46"/>
        <w:ind w:left="585"/>
      </w:pPr>
      <w:r>
        <w:rPr>
          <w:w w:val="95"/>
        </w:rPr>
        <w:t>/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úna/</w:t>
        <w:tab/>
        <w:t>sal</w:t>
        <w:tab/>
        <w:t>/húna/</w:t>
        <w:tab/>
        <w:t>barrilito</w:t>
      </w:r>
    </w:p>
    <w:p>
      <w:pPr>
        <w:pStyle w:val="BodyText"/>
        <w:tabs>
          <w:tab w:pos="3141" w:val="left" w:leader="none"/>
          <w:tab w:pos="3994" w:val="left" w:leader="none"/>
        </w:tabs>
        <w:spacing w:before="51"/>
        <w:ind w:left="585"/>
      </w:pPr>
      <w:r>
        <w:rPr/>
        <w:pict>
          <v:rect style="position:absolute;margin-left:226.919998pt;margin-top:9.477493pt;width:2.64pt;height:.54001pt;mso-position-horizontal-relative:page;mso-position-vertical-relative:paragraph;z-index:-20771328" filled="true" fillcolor="#000000" stroked="false">
            <v:fill type="solid"/>
            <w10:wrap type="none"/>
          </v:rect>
        </w:pict>
      </w:r>
      <w:r>
        <w:rPr>
          <w:w w:val="90"/>
        </w:rPr>
        <w:t>/xikuri/</w:t>
      </w:r>
      <w:r>
        <w:rPr>
          <w:spacing w:val="107"/>
        </w:rPr>
        <w:t> </w:t>
      </w:r>
      <w:r>
        <w:rPr>
          <w:w w:val="90"/>
        </w:rPr>
        <w:t>paliacate</w:t>
        <w:tab/>
      </w:r>
      <w:r>
        <w:rPr>
          <w:w w:val="95"/>
        </w:rPr>
        <w:t>/tsikiri/</w:t>
        <w:tab/>
      </w:r>
      <w:r>
        <w:rPr>
          <w:w w:val="90"/>
        </w:rPr>
        <w:t>ojo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Dios</w:t>
      </w:r>
    </w:p>
    <w:p>
      <w:pPr>
        <w:pStyle w:val="BodyText"/>
        <w:tabs>
          <w:tab w:pos="3142" w:val="left" w:leader="none"/>
          <w:tab w:pos="3994" w:val="left" w:leader="none"/>
        </w:tabs>
        <w:spacing w:before="51"/>
        <w:ind w:left="585"/>
      </w:pPr>
      <w:r>
        <w:rPr>
          <w:spacing w:val="-1"/>
          <w:w w:val="90"/>
        </w:rPr>
        <w:t>/nek</w:t>
      </w:r>
      <w:r>
        <w:rPr>
          <w:spacing w:val="-1"/>
          <w:w w:val="90"/>
          <w:vertAlign w:val="superscript"/>
        </w:rPr>
        <w:t>w</w:t>
      </w:r>
      <w:r>
        <w:rPr>
          <w:spacing w:val="-1"/>
          <w:w w:val="90"/>
          <w:vertAlign w:val="baseline"/>
        </w:rPr>
        <w:t>ie/</w:t>
      </w:r>
      <w:r>
        <w:rPr>
          <w:spacing w:val="63"/>
          <w:vertAlign w:val="baseline"/>
        </w:rPr>
        <w:t> </w:t>
      </w:r>
      <w:r>
        <w:rPr>
          <w:w w:val="90"/>
          <w:vertAlign w:val="baseline"/>
        </w:rPr>
        <w:t>mi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tierra</w:t>
        <w:tab/>
      </w:r>
      <w:r>
        <w:rPr>
          <w:w w:val="95"/>
          <w:vertAlign w:val="baseline"/>
        </w:rPr>
        <w:t>/nekie/</w:t>
        <w:tab/>
      </w:r>
      <w:r>
        <w:rPr>
          <w:w w:val="85"/>
          <w:vertAlign w:val="baseline"/>
        </w:rPr>
        <w:t>mi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casa</w:t>
      </w:r>
    </w:p>
    <w:p>
      <w:pPr>
        <w:pStyle w:val="BodyText"/>
        <w:tabs>
          <w:tab w:pos="3142" w:val="left" w:leader="none"/>
        </w:tabs>
        <w:spacing w:before="52"/>
        <w:ind w:left="585"/>
      </w:pPr>
      <w:r>
        <w:rPr>
          <w:w w:val="90"/>
        </w:rPr>
        <w:t>/peik</w:t>
      </w:r>
      <w:r>
        <w:rPr>
          <w:w w:val="90"/>
          <w:vertAlign w:val="superscript"/>
        </w:rPr>
        <w:t>w</w:t>
      </w:r>
      <w:r>
        <w:rPr>
          <w:w w:val="90"/>
          <w:vertAlign w:val="baseline"/>
        </w:rPr>
        <w:t>ei/</w:t>
      </w:r>
      <w:r>
        <w:rPr>
          <w:spacing w:val="29"/>
          <w:w w:val="90"/>
          <w:vertAlign w:val="baseline"/>
        </w:rPr>
        <w:t> </w:t>
      </w:r>
      <w:r>
        <w:rPr>
          <w:w w:val="90"/>
          <w:vertAlign w:val="baseline"/>
        </w:rPr>
        <w:t>se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lo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llevó</w:t>
        <w:tab/>
        <w:t>/peikei/</w:t>
      </w:r>
      <w:r>
        <w:rPr>
          <w:spacing w:val="56"/>
          <w:vertAlign w:val="baseline"/>
        </w:rPr>
        <w:t> </w:t>
      </w:r>
      <w:r>
        <w:rPr>
          <w:w w:val="90"/>
          <w:vertAlign w:val="baseline"/>
        </w:rPr>
        <w:t>lo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mordió</w:t>
      </w:r>
    </w:p>
    <w:p>
      <w:pPr>
        <w:pStyle w:val="BodyText"/>
        <w:tabs>
          <w:tab w:pos="1438" w:val="left" w:leader="none"/>
          <w:tab w:pos="3142" w:val="left" w:leader="none"/>
          <w:tab w:pos="3995" w:val="left" w:leader="none"/>
        </w:tabs>
        <w:spacing w:before="51"/>
        <w:ind w:left="585"/>
      </w:pPr>
      <w:r>
        <w:rPr>
          <w:w w:val="95"/>
        </w:rPr>
        <w:t>/tuutú/</w:t>
        <w:tab/>
        <w:t>flor</w:t>
        <w:tab/>
        <w:t>/tútu/</w:t>
        <w:tab/>
        <w:t>ancestro</w:t>
      </w:r>
    </w:p>
    <w:p>
      <w:pPr>
        <w:pStyle w:val="BodyText"/>
        <w:tabs>
          <w:tab w:pos="1437" w:val="left" w:leader="none"/>
          <w:tab w:pos="3141" w:val="left" w:leader="none"/>
          <w:tab w:pos="3993" w:val="left" w:leader="none"/>
        </w:tabs>
        <w:spacing w:before="51"/>
        <w:ind w:left="585"/>
      </w:pPr>
      <w:r>
        <w:rPr>
          <w:w w:val="95"/>
        </w:rPr>
        <w:t>/káwi/</w:t>
        <w:tab/>
      </w:r>
      <w:r>
        <w:rPr>
          <w:w w:val="85"/>
        </w:rPr>
        <w:t>gusano</w:t>
      </w:r>
      <w:r>
        <w:rPr>
          <w:spacing w:val="2"/>
          <w:w w:val="85"/>
        </w:rPr>
        <w:t> </w:t>
      </w:r>
      <w:r>
        <w:rPr>
          <w:w w:val="85"/>
        </w:rPr>
        <w:t>quemador</w:t>
        <w:tab/>
      </w:r>
      <w:r>
        <w:rPr>
          <w:w w:val="95"/>
        </w:rPr>
        <w:t>/kawí/</w:t>
        <w:tab/>
      </w:r>
      <w:r>
        <w:rPr>
          <w:w w:val="85"/>
        </w:rPr>
        <w:t>peñasco</w:t>
      </w:r>
      <w:r>
        <w:rPr>
          <w:spacing w:val="10"/>
          <w:w w:val="85"/>
        </w:rPr>
        <w:t> </w:t>
      </w:r>
      <w:r>
        <w:rPr>
          <w:w w:val="85"/>
        </w:rPr>
        <w:t>picacho</w:t>
      </w:r>
    </w:p>
    <w:p>
      <w:pPr>
        <w:pStyle w:val="BodyText"/>
        <w:tabs>
          <w:tab w:pos="1438" w:val="left" w:leader="none"/>
          <w:tab w:pos="3141" w:val="left" w:leader="none"/>
          <w:tab w:pos="3994" w:val="left" w:leader="none"/>
        </w:tabs>
        <w:spacing w:before="52"/>
        <w:ind w:left="585"/>
      </w:pPr>
      <w:r>
        <w:rPr>
          <w:w w:val="95"/>
        </w:rPr>
        <w:t>/táru/</w:t>
        <w:tab/>
      </w:r>
      <w:r>
        <w:rPr>
          <w:w w:val="85"/>
        </w:rPr>
        <w:t>hermano</w:t>
      </w:r>
      <w:r>
        <w:rPr>
          <w:spacing w:val="3"/>
          <w:w w:val="85"/>
        </w:rPr>
        <w:t> </w:t>
      </w:r>
      <w:r>
        <w:rPr>
          <w:w w:val="85"/>
        </w:rPr>
        <w:t>mayor</w:t>
        <w:tab/>
      </w:r>
      <w:r>
        <w:rPr>
          <w:w w:val="95"/>
        </w:rPr>
        <w:t>/ta:ru/</w:t>
        <w:tab/>
      </w:r>
      <w:r>
        <w:rPr>
          <w:w w:val="85"/>
        </w:rPr>
        <w:t>Cephalanthus</w:t>
      </w:r>
      <w:r>
        <w:rPr>
          <w:spacing w:val="7"/>
          <w:w w:val="85"/>
        </w:rPr>
        <w:t> </w:t>
      </w:r>
      <w:r>
        <w:rPr>
          <w:w w:val="85"/>
        </w:rPr>
        <w:t>Occidentalis</w:t>
      </w:r>
    </w:p>
    <w:p>
      <w:pPr>
        <w:pStyle w:val="BodyText"/>
        <w:tabs>
          <w:tab w:pos="1437" w:val="left" w:leader="none"/>
          <w:tab w:pos="3141" w:val="left" w:leader="none"/>
          <w:tab w:pos="3994" w:val="left" w:leader="none"/>
        </w:tabs>
        <w:spacing w:before="47"/>
        <w:ind w:left="585"/>
      </w:pPr>
      <w:r>
        <w:rPr/>
        <w:t>/héna/</w:t>
        <w:tab/>
      </w:r>
      <w:r>
        <w:rPr>
          <w:w w:val="95"/>
        </w:rPr>
        <w:t>tamizar</w:t>
        <w:tab/>
      </w:r>
      <w:r>
        <w:rPr/>
        <w:t>/</w:t>
      </w:r>
      <w:r>
        <w:rPr>
          <w:rFonts w:ascii="Trebuchet MS" w:hAnsi="Trebuchet MS"/>
          <w:vertAlign w:val="superscript"/>
        </w:rPr>
        <w:t>/</w:t>
      </w:r>
      <w:r>
        <w:rPr>
          <w:vertAlign w:val="baseline"/>
        </w:rPr>
        <w:t>éna/</w:t>
        <w:tab/>
      </w:r>
      <w:r>
        <w:rPr>
          <w:w w:val="85"/>
          <w:vertAlign w:val="baseline"/>
        </w:rPr>
        <w:t>aquí;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oye</w:t>
      </w:r>
    </w:p>
    <w:p>
      <w:pPr>
        <w:pStyle w:val="BodyText"/>
        <w:tabs>
          <w:tab w:pos="1437" w:val="left" w:leader="none"/>
          <w:tab w:pos="3142" w:val="left" w:leader="none"/>
          <w:tab w:pos="3994" w:val="left" w:leader="none"/>
        </w:tabs>
        <w:spacing w:before="50"/>
        <w:ind w:left="585"/>
      </w:pPr>
      <w:r>
        <w:rPr/>
        <w:t>/te:wi/</w:t>
        <w:tab/>
      </w:r>
      <w:r>
        <w:rPr>
          <w:w w:val="85"/>
        </w:rPr>
        <w:t>largo</w:t>
      </w:r>
      <w:r>
        <w:rPr>
          <w:spacing w:val="4"/>
          <w:w w:val="85"/>
        </w:rPr>
        <w:t> </w:t>
      </w:r>
      <w:r>
        <w:rPr>
          <w:w w:val="85"/>
        </w:rPr>
        <w:t>alto</w:t>
        <w:tab/>
      </w:r>
      <w:r>
        <w:rPr/>
        <w:t>/téwi/</w:t>
        <w:tab/>
        <w:t>persona</w:t>
      </w:r>
    </w:p>
    <w:p>
      <w:pPr>
        <w:pStyle w:val="BodyText"/>
        <w:tabs>
          <w:tab w:pos="1437" w:val="left" w:leader="none"/>
          <w:tab w:pos="3142" w:val="left" w:leader="none"/>
          <w:tab w:pos="3994" w:val="left" w:leader="none"/>
        </w:tabs>
        <w:spacing w:before="52"/>
        <w:ind w:left="585"/>
      </w:pPr>
      <w:r>
        <w:rPr/>
        <w:t>/niwé/</w:t>
        <w:tab/>
        <w:t>hijo</w:t>
        <w:tab/>
        <w:t>/níwe/</w:t>
        <w:tab/>
        <w:t>cayó</w:t>
      </w:r>
    </w:p>
    <w:p>
      <w:pPr>
        <w:pStyle w:val="BodyText"/>
        <w:tabs>
          <w:tab w:pos="1437" w:val="left" w:leader="none"/>
          <w:tab w:pos="3141" w:val="left" w:leader="none"/>
          <w:tab w:pos="3992" w:val="left" w:leader="none"/>
        </w:tabs>
        <w:spacing w:before="47"/>
        <w:ind w:left="585"/>
      </w:pPr>
      <w:r>
        <w:rPr>
          <w:w w:val="95"/>
        </w:rPr>
        <w:t>/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íya/</w:t>
        <w:tab/>
        <w:t>beber</w:t>
        <w:tab/>
        <w:t>/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i:yá/</w:t>
        <w:tab/>
      </w:r>
      <w:r>
        <w:rPr>
          <w:w w:val="80"/>
          <w:vertAlign w:val="baseline"/>
        </w:rPr>
        <w:t>respirar;</w:t>
      </w:r>
      <w:r>
        <w:rPr>
          <w:spacing w:val="17"/>
          <w:w w:val="80"/>
          <w:vertAlign w:val="baseline"/>
        </w:rPr>
        <w:t> </w:t>
      </w:r>
      <w:r>
        <w:rPr>
          <w:w w:val="80"/>
          <w:vertAlign w:val="baseline"/>
        </w:rPr>
        <w:t>aquel</w:t>
      </w:r>
    </w:p>
    <w:p>
      <w:pPr>
        <w:pStyle w:val="BodyText"/>
        <w:tabs>
          <w:tab w:pos="1437" w:val="left" w:leader="none"/>
          <w:tab w:pos="3141" w:val="left" w:leader="none"/>
          <w:tab w:pos="3993" w:val="left" w:leader="none"/>
        </w:tabs>
        <w:spacing w:before="45"/>
        <w:ind w:left="585"/>
      </w:pPr>
      <w:r>
        <w:rPr>
          <w:w w:val="95"/>
        </w:rPr>
        <w:t>/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áki/</w:t>
        <w:tab/>
      </w:r>
      <w:r>
        <w:rPr>
          <w:w w:val="85"/>
          <w:vertAlign w:val="baseline"/>
        </w:rPr>
        <w:t>arroyo;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costilla</w:t>
        <w:tab/>
      </w:r>
      <w:r>
        <w:rPr>
          <w:w w:val="95"/>
          <w:vertAlign w:val="baseline"/>
        </w:rPr>
        <w:t>/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akí/</w:t>
        <w:tab/>
      </w:r>
      <w:r>
        <w:rPr>
          <w:w w:val="85"/>
          <w:vertAlign w:val="baseline"/>
        </w:rPr>
        <w:t>tu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casa</w:t>
      </w:r>
    </w:p>
    <w:p>
      <w:pPr>
        <w:pStyle w:val="BodyText"/>
        <w:tabs>
          <w:tab w:pos="1437" w:val="left" w:leader="none"/>
          <w:tab w:pos="3142" w:val="left" w:leader="none"/>
          <w:tab w:pos="3994" w:val="left" w:leader="none"/>
        </w:tabs>
        <w:spacing w:before="51"/>
        <w:ind w:left="585"/>
      </w:pPr>
      <w:r>
        <w:rPr/>
        <w:t>/ha:xi/</w:t>
        <w:tab/>
      </w:r>
      <w:r>
        <w:rPr>
          <w:w w:val="95"/>
        </w:rPr>
        <w:t>caimán</w:t>
        <w:tab/>
      </w:r>
      <w:r>
        <w:rPr/>
        <w:t>/háxi/</w:t>
        <w:tab/>
        <w:t>guaje</w:t>
      </w:r>
    </w:p>
    <w:p>
      <w:pPr>
        <w:pStyle w:val="BodyText"/>
        <w:tabs>
          <w:tab w:pos="1437" w:val="left" w:leader="none"/>
          <w:tab w:pos="3141" w:val="left" w:leader="none"/>
        </w:tabs>
        <w:spacing w:before="15"/>
        <w:ind w:left="585"/>
      </w:pPr>
      <w:r>
        <w:rPr>
          <w:spacing w:val="-1"/>
          <w:w w:val="10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spacing w:val="-1"/>
          <w:w w:val="89"/>
        </w:rPr>
        <w:t>ápa</w:t>
      </w:r>
      <w:r>
        <w:rPr>
          <w:w w:val="89"/>
        </w:rPr>
        <w:t>/</w:t>
      </w:r>
      <w:r>
        <w:rPr/>
        <w:tab/>
      </w:r>
      <w:r>
        <w:rPr>
          <w:w w:val="84"/>
        </w:rPr>
        <w:t>papel</w:t>
      </w:r>
      <w:r>
        <w:rPr/>
        <w:tab/>
      </w:r>
      <w:r>
        <w:rPr>
          <w:w w:val="10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spacing w:val="-1"/>
          <w:w w:val="88"/>
        </w:rPr>
        <w:t>aápa</w:t>
      </w:r>
      <w:r>
        <w:rPr>
          <w:w w:val="88"/>
        </w:rPr>
        <w:t>/</w:t>
      </w:r>
      <w:r>
        <w:rPr/>
        <w:t>   </w:t>
      </w:r>
      <w:r>
        <w:rPr>
          <w:spacing w:val="-1"/>
          <w:w w:val="87"/>
        </w:rPr>
        <w:t>agav</w:t>
      </w:r>
      <w:r>
        <w:rPr>
          <w:w w:val="87"/>
        </w:rPr>
        <w:t>e</w:t>
      </w:r>
      <w:r>
        <w:rPr>
          <w:spacing w:val="-2"/>
        </w:rPr>
        <w:t> </w:t>
      </w:r>
      <w:r>
        <w:rPr>
          <w:w w:val="83"/>
        </w:rPr>
        <w:t>utaensis</w:t>
      </w:r>
    </w:p>
    <w:p>
      <w:pPr>
        <w:pStyle w:val="BodyText"/>
        <w:tabs>
          <w:tab w:pos="1437" w:val="left" w:leader="none"/>
          <w:tab w:pos="3140" w:val="left" w:leader="none"/>
          <w:tab w:pos="3992" w:val="left" w:leader="none"/>
        </w:tabs>
        <w:spacing w:before="4"/>
        <w:ind w:left="585"/>
      </w:pPr>
      <w:r>
        <w:rPr>
          <w:w w:val="95"/>
        </w:rPr>
        <w:t>/te:ka/</w:t>
        <w:tab/>
      </w:r>
      <w:r>
        <w:rPr>
          <w:w w:val="85"/>
        </w:rPr>
        <w:t>pozo</w:t>
      </w:r>
      <w:r>
        <w:rPr>
          <w:spacing w:val="6"/>
          <w:w w:val="85"/>
        </w:rPr>
        <w:t> </w:t>
      </w:r>
      <w:r>
        <w:rPr>
          <w:w w:val="85"/>
        </w:rPr>
        <w:t>de</w:t>
      </w:r>
      <w:r>
        <w:rPr>
          <w:spacing w:val="6"/>
          <w:w w:val="85"/>
        </w:rPr>
        <w:t> </w:t>
      </w:r>
      <w:r>
        <w:rPr>
          <w:w w:val="85"/>
        </w:rPr>
        <w:t>tatemar</w:t>
        <w:tab/>
      </w:r>
      <w:r>
        <w:rPr>
          <w:w w:val="95"/>
        </w:rPr>
        <w:t>/téka/</w:t>
        <w:tab/>
      </w:r>
      <w:r>
        <w:rPr>
          <w:w w:val="85"/>
        </w:rPr>
        <w:t>pedernal;</w:t>
      </w:r>
      <w:r>
        <w:rPr>
          <w:spacing w:val="3"/>
          <w:w w:val="85"/>
        </w:rPr>
        <w:t> </w:t>
      </w:r>
      <w:r>
        <w:rPr>
          <w:w w:val="85"/>
        </w:rPr>
        <w:t>cuarzo</w:t>
      </w:r>
    </w:p>
    <w:p>
      <w:pPr>
        <w:pStyle w:val="BodyText"/>
        <w:tabs>
          <w:tab w:pos="1437" w:val="left" w:leader="none"/>
          <w:tab w:pos="3142" w:val="left" w:leader="none"/>
        </w:tabs>
        <w:spacing w:before="52"/>
        <w:ind w:left="585"/>
      </w:pPr>
      <w:r>
        <w:rPr>
          <w:w w:val="95"/>
        </w:rPr>
        <w:t>/háka/</w:t>
        <w:tab/>
        <w:t>carrizo</w:t>
        <w:tab/>
      </w:r>
      <w:r>
        <w:rPr>
          <w:w w:val="85"/>
        </w:rPr>
        <w:t>/haáka/</w:t>
      </w:r>
      <w:r>
        <w:rPr>
          <w:spacing w:val="97"/>
        </w:rPr>
        <w:t> </w:t>
      </w:r>
      <w:r>
        <w:rPr>
          <w:w w:val="85"/>
        </w:rPr>
        <w:t>hambre;</w:t>
      </w:r>
      <w:r>
        <w:rPr>
          <w:spacing w:val="7"/>
          <w:w w:val="85"/>
        </w:rPr>
        <w:t> </w:t>
      </w:r>
      <w:r>
        <w:rPr>
          <w:w w:val="85"/>
        </w:rPr>
        <w:t>sequía</w:t>
      </w:r>
    </w:p>
    <w:p>
      <w:pPr>
        <w:pStyle w:val="BodyText"/>
        <w:tabs>
          <w:tab w:pos="3141" w:val="left" w:leader="none"/>
          <w:tab w:pos="3994" w:val="left" w:leader="none"/>
        </w:tabs>
        <w:spacing w:before="51"/>
        <w:ind w:left="585"/>
      </w:pPr>
      <w:r>
        <w:rPr>
          <w:w w:val="85"/>
        </w:rPr>
        <w:t>/ma:kú/</w:t>
      </w:r>
      <w:r>
        <w:rPr>
          <w:spacing w:val="115"/>
        </w:rPr>
        <w:t> </w:t>
      </w:r>
      <w:r>
        <w:rPr>
          <w:w w:val="85"/>
        </w:rPr>
        <w:t>calabaza</w:t>
      </w:r>
      <w:r>
        <w:rPr>
          <w:spacing w:val="10"/>
          <w:w w:val="85"/>
        </w:rPr>
        <w:t> </w:t>
      </w:r>
      <w:r>
        <w:rPr>
          <w:w w:val="85"/>
        </w:rPr>
        <w:t>castilla</w:t>
        <w:tab/>
      </w:r>
      <w:r>
        <w:rPr/>
        <w:t>/máku/</w:t>
        <w:tab/>
        <w:t>mango</w:t>
      </w:r>
    </w:p>
    <w:p>
      <w:pPr>
        <w:pStyle w:val="BodyText"/>
        <w:tabs>
          <w:tab w:pos="1437" w:val="left" w:leader="none"/>
          <w:tab w:pos="3142" w:val="left" w:leader="none"/>
          <w:tab w:pos="3994" w:val="left" w:leader="none"/>
        </w:tabs>
        <w:spacing w:before="46"/>
        <w:ind w:left="585"/>
      </w:pPr>
      <w:r>
        <w:rPr>
          <w:w w:val="95"/>
        </w:rPr>
        <w:t>/hútse/</w:t>
        <w:tab/>
        <w:t>oso</w:t>
        <w:tab/>
        <w:t>/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utse/</w:t>
        <w:tab/>
      </w:r>
      <w:r>
        <w:rPr>
          <w:spacing w:val="-1"/>
          <w:w w:val="85"/>
          <w:vertAlign w:val="baseline"/>
        </w:rPr>
        <w:t>está</w:t>
      </w:r>
      <w:r>
        <w:rPr>
          <w:spacing w:val="-4"/>
          <w:w w:val="85"/>
          <w:vertAlign w:val="baseline"/>
        </w:rPr>
        <w:t> </w:t>
      </w:r>
      <w:r>
        <w:rPr>
          <w:w w:val="85"/>
          <w:vertAlign w:val="baseline"/>
        </w:rPr>
        <w:t>escrito</w:t>
      </w:r>
    </w:p>
    <w:p>
      <w:pPr>
        <w:spacing w:after="0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90" w:lineRule="auto" w:before="102"/>
        <w:ind w:left="419" w:right="325"/>
        <w:jc w:val="both"/>
      </w:pPr>
      <w:r>
        <w:rPr>
          <w:i/>
          <w:w w:val="80"/>
          <w:sz w:val="22"/>
        </w:rPr>
        <w:t>Reglas de combinación: la estructura de la sílaba. </w:t>
      </w:r>
      <w:r>
        <w:rPr>
          <w:w w:val="80"/>
        </w:rPr>
        <w:t>Son bastante restrictivas las</w:t>
      </w:r>
      <w:r>
        <w:rPr>
          <w:spacing w:val="1"/>
          <w:w w:val="80"/>
        </w:rPr>
        <w:t> </w:t>
      </w:r>
      <w:r>
        <w:rPr>
          <w:w w:val="85"/>
        </w:rPr>
        <w:t>reglas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determinan</w:t>
      </w:r>
      <w:r>
        <w:rPr>
          <w:spacing w:val="1"/>
          <w:w w:val="85"/>
        </w:rPr>
        <w:t> </w:t>
      </w:r>
      <w:r>
        <w:rPr>
          <w:w w:val="85"/>
        </w:rPr>
        <w:t>las</w:t>
      </w:r>
      <w:r>
        <w:rPr>
          <w:spacing w:val="1"/>
          <w:w w:val="85"/>
        </w:rPr>
        <w:t> </w:t>
      </w:r>
      <w:r>
        <w:rPr>
          <w:w w:val="85"/>
        </w:rPr>
        <w:t>combinaciones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secuencias</w:t>
      </w:r>
      <w:r>
        <w:rPr>
          <w:spacing w:val="1"/>
          <w:w w:val="85"/>
        </w:rPr>
        <w:t> </w:t>
      </w:r>
      <w:r>
        <w:rPr>
          <w:w w:val="85"/>
        </w:rPr>
        <w:t>posibles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fonemas</w:t>
      </w:r>
      <w:r>
        <w:rPr>
          <w:spacing w:val="-41"/>
          <w:w w:val="85"/>
        </w:rPr>
        <w:t> </w:t>
      </w:r>
      <w:r>
        <w:rPr>
          <w:w w:val="85"/>
        </w:rPr>
        <w:t>dentro de una sílaba, en la unión de sílabas, en las posiciones inicial y final de</w:t>
      </w:r>
      <w:r>
        <w:rPr>
          <w:spacing w:val="1"/>
          <w:w w:val="85"/>
        </w:rPr>
        <w:t> </w:t>
      </w:r>
      <w:r>
        <w:rPr>
          <w:w w:val="95"/>
        </w:rPr>
        <w:t>morfema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2"/>
          <w:w w:val="95"/>
        </w:rPr>
        <w:t> </w:t>
      </w:r>
      <w:r>
        <w:rPr>
          <w:w w:val="95"/>
        </w:rPr>
        <w:t>palabra.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419"/>
        <w:jc w:val="both"/>
      </w:pP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sílaba</w:t>
      </w:r>
      <w:r>
        <w:rPr>
          <w:spacing w:val="1"/>
          <w:w w:val="85"/>
        </w:rPr>
        <w:t> </w:t>
      </w:r>
      <w:r>
        <w:rPr>
          <w:w w:val="85"/>
        </w:rPr>
        <w:t>canónica</w:t>
      </w:r>
      <w:r>
        <w:rPr>
          <w:spacing w:val="1"/>
          <w:w w:val="85"/>
        </w:rPr>
        <w:t> </w:t>
      </w:r>
      <w:r>
        <w:rPr>
          <w:w w:val="85"/>
        </w:rPr>
        <w:t>presenta</w:t>
      </w:r>
      <w:r>
        <w:rPr>
          <w:spacing w:val="1"/>
          <w:w w:val="85"/>
        </w:rPr>
        <w:t> </w:t>
      </w:r>
      <w:r>
        <w:rPr>
          <w:w w:val="85"/>
        </w:rPr>
        <w:t>una estructura</w:t>
      </w:r>
      <w:r>
        <w:rPr>
          <w:spacing w:val="1"/>
          <w:w w:val="85"/>
        </w:rPr>
        <w:t> </w:t>
      </w:r>
      <w:r>
        <w:rPr>
          <w:w w:val="85"/>
        </w:rPr>
        <w:t>muy</w:t>
      </w:r>
      <w:r>
        <w:rPr>
          <w:spacing w:val="2"/>
          <w:w w:val="85"/>
        </w:rPr>
        <w:t> </w:t>
      </w:r>
      <w:r>
        <w:rPr>
          <w:w w:val="85"/>
        </w:rPr>
        <w:t>sencilla</w:t>
      </w:r>
      <w:r>
        <w:rPr>
          <w:spacing w:val="1"/>
          <w:w w:val="85"/>
        </w:rPr>
        <w:t> </w:t>
      </w:r>
      <w:r>
        <w:rPr>
          <w:w w:val="85"/>
        </w:rPr>
        <w:t>que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21"/>
        </w:numPr>
        <w:tabs>
          <w:tab w:pos="682" w:val="left" w:leader="none"/>
        </w:tabs>
        <w:spacing w:line="240" w:lineRule="auto" w:before="0" w:after="0"/>
        <w:ind w:left="681" w:right="0" w:hanging="263"/>
        <w:jc w:val="left"/>
        <w:rPr>
          <w:sz w:val="21"/>
        </w:rPr>
      </w:pPr>
      <w:r>
        <w:rPr>
          <w:w w:val="85"/>
          <w:sz w:val="21"/>
        </w:rPr>
        <w:t>no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permite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una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sílaba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empiece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por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vocal</w:t>
      </w:r>
    </w:p>
    <w:p>
      <w:pPr>
        <w:pStyle w:val="ListParagraph"/>
        <w:numPr>
          <w:ilvl w:val="1"/>
          <w:numId w:val="21"/>
        </w:numPr>
        <w:tabs>
          <w:tab w:pos="686" w:val="left" w:leader="none"/>
        </w:tabs>
        <w:spacing w:line="240" w:lineRule="auto" w:before="52" w:after="0"/>
        <w:ind w:left="685" w:right="0" w:hanging="267"/>
        <w:jc w:val="left"/>
        <w:rPr>
          <w:sz w:val="21"/>
        </w:rPr>
      </w:pPr>
      <w:r>
        <w:rPr>
          <w:w w:val="85"/>
          <w:sz w:val="21"/>
        </w:rPr>
        <w:t>no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permite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una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sílaba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acabe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consonante</w:t>
      </w:r>
    </w:p>
    <w:p>
      <w:pPr>
        <w:pStyle w:val="ListParagraph"/>
        <w:numPr>
          <w:ilvl w:val="1"/>
          <w:numId w:val="21"/>
        </w:numPr>
        <w:tabs>
          <w:tab w:pos="675" w:val="left" w:leader="none"/>
        </w:tabs>
        <w:spacing w:line="240" w:lineRule="auto" w:before="52" w:after="0"/>
        <w:ind w:left="674" w:right="0" w:hanging="256"/>
        <w:jc w:val="left"/>
        <w:rPr>
          <w:sz w:val="21"/>
        </w:rPr>
      </w:pPr>
      <w:r>
        <w:rPr>
          <w:w w:val="85"/>
          <w:sz w:val="21"/>
        </w:rPr>
        <w:t>no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permite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grupos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consonánticos.</w:t>
      </w:r>
    </w:p>
    <w:p>
      <w:pPr>
        <w:pStyle w:val="BodyText"/>
        <w:rPr>
          <w:sz w:val="30"/>
        </w:rPr>
      </w:pPr>
    </w:p>
    <w:p>
      <w:pPr>
        <w:pStyle w:val="BodyText"/>
        <w:spacing w:line="292" w:lineRule="auto"/>
        <w:ind w:left="419" w:right="325"/>
        <w:jc w:val="both"/>
      </w:pPr>
      <w:r>
        <w:rPr>
          <w:w w:val="85"/>
        </w:rPr>
        <w:t>Como</w:t>
      </w:r>
      <w:r>
        <w:rPr>
          <w:spacing w:val="29"/>
          <w:w w:val="85"/>
        </w:rPr>
        <w:t> </w:t>
      </w:r>
      <w:r>
        <w:rPr>
          <w:w w:val="85"/>
        </w:rPr>
        <w:t>primera</w:t>
      </w:r>
      <w:r>
        <w:rPr>
          <w:spacing w:val="29"/>
          <w:w w:val="85"/>
        </w:rPr>
        <w:t> </w:t>
      </w:r>
      <w:r>
        <w:rPr>
          <w:w w:val="85"/>
        </w:rPr>
        <w:t>consecuencia</w:t>
      </w:r>
      <w:r>
        <w:rPr>
          <w:spacing w:val="29"/>
          <w:w w:val="85"/>
        </w:rPr>
        <w:t> </w:t>
      </w:r>
      <w:r>
        <w:rPr>
          <w:w w:val="85"/>
        </w:rPr>
        <w:t>de</w:t>
      </w:r>
      <w:r>
        <w:rPr>
          <w:spacing w:val="29"/>
          <w:w w:val="85"/>
        </w:rPr>
        <w:t> </w:t>
      </w:r>
      <w:r>
        <w:rPr>
          <w:w w:val="85"/>
        </w:rPr>
        <w:t>estas</w:t>
      </w:r>
      <w:r>
        <w:rPr>
          <w:spacing w:val="29"/>
          <w:w w:val="85"/>
        </w:rPr>
        <w:t> </w:t>
      </w:r>
      <w:r>
        <w:rPr>
          <w:w w:val="85"/>
        </w:rPr>
        <w:t>reglas,</w:t>
      </w:r>
      <w:r>
        <w:rPr>
          <w:spacing w:val="28"/>
          <w:w w:val="85"/>
        </w:rPr>
        <w:t> </w:t>
      </w:r>
      <w:r>
        <w:rPr>
          <w:w w:val="85"/>
        </w:rPr>
        <w:t>en</w:t>
      </w:r>
      <w:r>
        <w:rPr>
          <w:spacing w:val="29"/>
          <w:w w:val="85"/>
        </w:rPr>
        <w:t> </w:t>
      </w:r>
      <w:r>
        <w:rPr>
          <w:w w:val="85"/>
        </w:rPr>
        <w:t>la</w:t>
      </w:r>
      <w:r>
        <w:rPr>
          <w:spacing w:val="29"/>
          <w:w w:val="85"/>
        </w:rPr>
        <w:t> </w:t>
      </w:r>
      <w:r>
        <w:rPr>
          <w:w w:val="85"/>
        </w:rPr>
        <w:t>representación</w:t>
      </w:r>
      <w:r>
        <w:rPr>
          <w:spacing w:val="29"/>
          <w:w w:val="85"/>
        </w:rPr>
        <w:t> </w:t>
      </w:r>
      <w:r>
        <w:rPr>
          <w:w w:val="85"/>
        </w:rPr>
        <w:t>subyacente</w:t>
      </w:r>
      <w:r>
        <w:rPr>
          <w:spacing w:val="-41"/>
          <w:w w:val="85"/>
        </w:rPr>
        <w:t> </w:t>
      </w:r>
      <w:r>
        <w:rPr>
          <w:w w:val="85"/>
        </w:rPr>
        <w:t>no se permite la secuencia de dos consonantes, aunque la aplicación de ciertos</w:t>
      </w:r>
      <w:r>
        <w:rPr>
          <w:spacing w:val="1"/>
          <w:w w:val="85"/>
        </w:rPr>
        <w:t> </w:t>
      </w:r>
      <w:r>
        <w:rPr>
          <w:w w:val="90"/>
        </w:rPr>
        <w:t>procesos</w:t>
      </w:r>
      <w:r>
        <w:rPr>
          <w:spacing w:val="1"/>
          <w:w w:val="90"/>
        </w:rPr>
        <w:t> </w:t>
      </w:r>
      <w:r>
        <w:rPr>
          <w:w w:val="90"/>
        </w:rPr>
        <w:t>morfonológicos</w:t>
      </w:r>
      <w:r>
        <w:rPr>
          <w:spacing w:val="1"/>
          <w:w w:val="90"/>
        </w:rPr>
        <w:t> </w:t>
      </w:r>
      <w:r>
        <w:rPr>
          <w:w w:val="90"/>
        </w:rPr>
        <w:t>hacen</w:t>
      </w:r>
      <w:r>
        <w:rPr>
          <w:spacing w:val="1"/>
          <w:w w:val="90"/>
        </w:rPr>
        <w:t> </w:t>
      </w:r>
      <w:r>
        <w:rPr>
          <w:w w:val="90"/>
        </w:rPr>
        <w:t>posibles</w:t>
      </w:r>
      <w:r>
        <w:rPr>
          <w:spacing w:val="1"/>
          <w:w w:val="90"/>
        </w:rPr>
        <w:t> </w:t>
      </w:r>
      <w:r>
        <w:rPr>
          <w:w w:val="90"/>
        </w:rPr>
        <w:t>ciertas</w:t>
      </w:r>
      <w:r>
        <w:rPr>
          <w:spacing w:val="1"/>
          <w:w w:val="90"/>
        </w:rPr>
        <w:t> </w:t>
      </w:r>
      <w:r>
        <w:rPr>
          <w:w w:val="90"/>
        </w:rPr>
        <w:t>combinaciones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85"/>
        </w:rPr>
        <w:t>consonantes, siempre que éstas pertenezcan a sílabas diferentes. Sí se permite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en cambio </w:t>
      </w:r>
      <w:r>
        <w:rPr>
          <w:w w:val="90"/>
        </w:rPr>
        <w:t>la secuencia de dos vocales. Otra consecuencia es la no existencia</w:t>
      </w:r>
      <w:r>
        <w:rPr>
          <w:spacing w:val="-43"/>
          <w:w w:val="90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semivocales</w:t>
      </w:r>
      <w:r>
        <w:rPr>
          <w:spacing w:val="2"/>
          <w:w w:val="85"/>
        </w:rPr>
        <w:t> </w:t>
      </w:r>
      <w:r>
        <w:rPr>
          <w:w w:val="85"/>
        </w:rPr>
        <w:t>y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2"/>
          <w:w w:val="85"/>
        </w:rPr>
        <w:t> </w:t>
      </w:r>
      <w:r>
        <w:rPr>
          <w:w w:val="85"/>
        </w:rPr>
        <w:t>contrapartida</w:t>
      </w:r>
      <w:r>
        <w:rPr>
          <w:spacing w:val="2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existencia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diptongos</w:t>
      </w:r>
      <w:r>
        <w:rPr>
          <w:spacing w:val="1"/>
          <w:w w:val="85"/>
        </w:rPr>
        <w:t> </w:t>
      </w:r>
      <w:r>
        <w:rPr>
          <w:w w:val="85"/>
        </w:rPr>
        <w:t>descendentes.</w:t>
      </w:r>
    </w:p>
    <w:p>
      <w:pPr>
        <w:pStyle w:val="BodyText"/>
        <w:rPr>
          <w:sz w:val="25"/>
        </w:rPr>
      </w:pPr>
    </w:p>
    <w:p>
      <w:pPr>
        <w:pStyle w:val="BodyText"/>
        <w:spacing w:line="285" w:lineRule="auto"/>
        <w:ind w:left="900" w:right="4196"/>
      </w:pPr>
      <w:r>
        <w:rPr>
          <w:spacing w:val="-1"/>
          <w:w w:val="90"/>
        </w:rPr>
        <w:t>CV:</w:t>
      </w:r>
      <w:r>
        <w:rPr>
          <w:spacing w:val="30"/>
          <w:w w:val="90"/>
        </w:rPr>
        <w:t> </w:t>
      </w:r>
      <w:r>
        <w:rPr>
          <w:w w:val="90"/>
        </w:rPr>
        <w:t>xu.ra.we</w:t>
      </w:r>
      <w:r>
        <w:rPr>
          <w:spacing w:val="-7"/>
          <w:w w:val="90"/>
        </w:rPr>
        <w:t> </w:t>
      </w:r>
      <w:r>
        <w:rPr>
          <w:w w:val="90"/>
        </w:rPr>
        <w:t>“estrella”,</w:t>
      </w:r>
      <w:r>
        <w:rPr>
          <w:spacing w:val="-43"/>
          <w:w w:val="90"/>
        </w:rPr>
        <w:t> </w:t>
      </w:r>
      <w:r>
        <w:rPr>
          <w:w w:val="96"/>
        </w:rPr>
        <w:t>C</w:t>
      </w:r>
      <w:r>
        <w:rPr>
          <w:spacing w:val="-1"/>
          <w:w w:val="96"/>
        </w:rPr>
        <w:t>V</w:t>
      </w:r>
      <w:r>
        <w:rPr>
          <w:rFonts w:ascii="Trebuchet MS" w:hAnsi="Trebuchet MS"/>
          <w:spacing w:val="-1"/>
          <w:w w:val="1"/>
        </w:rPr>
        <w:t>ì</w:t>
      </w:r>
      <w:r>
        <w:rPr>
          <w:w w:val="80"/>
        </w:rPr>
        <w:t>:</w:t>
      </w:r>
      <w:r>
        <w:rPr/>
        <w:t> </w:t>
      </w:r>
      <w:r>
        <w:rPr>
          <w:spacing w:val="-6"/>
        </w:rPr>
        <w:t> </w:t>
      </w:r>
      <w:r>
        <w:rPr>
          <w:w w:val="92"/>
        </w:rPr>
        <w:t>y</w:t>
      </w:r>
      <w:r>
        <w:rPr>
          <w:strike/>
          <w:w w:val="85"/>
        </w:rPr>
        <w:t>i</w:t>
      </w:r>
      <w:r>
        <w:rPr>
          <w:strike/>
          <w:spacing w:val="-1"/>
          <w:w w:val="85"/>
        </w:rPr>
        <w:t>i</w:t>
      </w:r>
      <w:r>
        <w:rPr>
          <w:strike w:val="0"/>
          <w:spacing w:val="-1"/>
          <w:w w:val="86"/>
        </w:rPr>
        <w:t>.n</w:t>
      </w:r>
      <w:r>
        <w:rPr>
          <w:strike w:val="0"/>
          <w:w w:val="86"/>
        </w:rPr>
        <w:t>á</w:t>
      </w:r>
      <w:r>
        <w:rPr>
          <w:strike w:val="0"/>
          <w:spacing w:val="-3"/>
        </w:rPr>
        <w:t> </w:t>
      </w:r>
      <w:r>
        <w:rPr>
          <w:strike w:val="0"/>
          <w:spacing w:val="-1"/>
          <w:w w:val="91"/>
        </w:rPr>
        <w:t>“tuna”</w:t>
      </w:r>
    </w:p>
    <w:p>
      <w:pPr>
        <w:spacing w:line="246" w:lineRule="exact" w:before="0"/>
        <w:ind w:left="900" w:right="0" w:firstLine="0"/>
        <w:jc w:val="left"/>
        <w:rPr>
          <w:sz w:val="21"/>
        </w:rPr>
      </w:pPr>
      <w:r>
        <w:rPr>
          <w:w w:val="85"/>
          <w:sz w:val="21"/>
        </w:rPr>
        <w:t>CVV:</w:t>
      </w:r>
      <w:r>
        <w:rPr>
          <w:spacing w:val="18"/>
          <w:w w:val="85"/>
          <w:sz w:val="21"/>
        </w:rPr>
        <w:t> </w:t>
      </w:r>
      <w:r>
        <w:rPr>
          <w:i/>
          <w:w w:val="85"/>
          <w:sz w:val="22"/>
        </w:rPr>
        <w:t>yeu.xu</w:t>
      </w:r>
      <w:r>
        <w:rPr>
          <w:i/>
          <w:spacing w:val="4"/>
          <w:w w:val="85"/>
          <w:sz w:val="22"/>
        </w:rPr>
        <w:t> </w:t>
      </w:r>
      <w:r>
        <w:rPr>
          <w:w w:val="85"/>
          <w:sz w:val="21"/>
        </w:rPr>
        <w:t>“tlacuache”</w:t>
      </w:r>
      <w:r>
        <w:rPr>
          <w:spacing w:val="8"/>
          <w:w w:val="85"/>
          <w:sz w:val="21"/>
        </w:rPr>
        <w:t> </w:t>
      </w:r>
      <w:r>
        <w:rPr>
          <w:i/>
          <w:w w:val="85"/>
          <w:sz w:val="22"/>
        </w:rPr>
        <w:t>tai.kai</w:t>
      </w:r>
      <w:r>
        <w:rPr>
          <w:i/>
          <w:spacing w:val="6"/>
          <w:w w:val="85"/>
          <w:sz w:val="22"/>
        </w:rPr>
        <w:t> </w:t>
      </w:r>
      <w:r>
        <w:rPr>
          <w:w w:val="85"/>
          <w:sz w:val="21"/>
        </w:rPr>
        <w:t>“tarde”</w:t>
      </w:r>
      <w:r>
        <w:rPr>
          <w:spacing w:val="8"/>
          <w:w w:val="85"/>
          <w:sz w:val="21"/>
        </w:rPr>
        <w:t> </w:t>
      </w:r>
      <w:r>
        <w:rPr>
          <w:i/>
          <w:w w:val="85"/>
          <w:sz w:val="22"/>
        </w:rPr>
        <w:t>nai.me</w:t>
      </w:r>
      <w:r>
        <w:rPr>
          <w:i/>
          <w:spacing w:val="7"/>
          <w:w w:val="85"/>
          <w:sz w:val="22"/>
        </w:rPr>
        <w:t> </w:t>
      </w:r>
      <w:r>
        <w:rPr>
          <w:w w:val="85"/>
          <w:sz w:val="21"/>
        </w:rPr>
        <w:t>“todo”</w:t>
      </w:r>
      <w:r>
        <w:rPr>
          <w:spacing w:val="9"/>
          <w:w w:val="85"/>
          <w:sz w:val="21"/>
        </w:rPr>
        <w:t> </w:t>
      </w:r>
      <w:r>
        <w:rPr>
          <w:i/>
          <w:w w:val="85"/>
          <w:sz w:val="22"/>
        </w:rPr>
        <w:t>hai.ka</w:t>
      </w:r>
      <w:r>
        <w:rPr>
          <w:i/>
          <w:spacing w:val="7"/>
          <w:w w:val="85"/>
          <w:sz w:val="22"/>
        </w:rPr>
        <w:t> </w:t>
      </w:r>
      <w:r>
        <w:rPr>
          <w:w w:val="85"/>
          <w:sz w:val="21"/>
        </w:rPr>
        <w:t>“tres”.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292" w:lineRule="auto"/>
        <w:ind w:left="419" w:right="324"/>
        <w:jc w:val="both"/>
      </w:pPr>
      <w:r>
        <w:rPr>
          <w:w w:val="85"/>
        </w:rPr>
        <w:t>es decir la sílaba canónica es la combinación de una consonante con una vocal</w:t>
      </w:r>
      <w:r>
        <w:rPr>
          <w:spacing w:val="1"/>
          <w:w w:val="85"/>
        </w:rPr>
        <w:t> </w:t>
      </w:r>
      <w:r>
        <w:rPr>
          <w:w w:val="85"/>
        </w:rPr>
        <w:t>(breve o larga) o de un diptongo. Una sílaba no puede tener, en principio, una</w:t>
      </w:r>
      <w:r>
        <w:rPr>
          <w:spacing w:val="1"/>
          <w:w w:val="85"/>
        </w:rPr>
        <w:t> </w:t>
      </w:r>
      <w:r>
        <w:rPr>
          <w:w w:val="85"/>
        </w:rPr>
        <w:t>secuencia de consonantes, pero en una misma sílaba se pueden dar secuencias</w:t>
      </w:r>
      <w:r>
        <w:rPr>
          <w:spacing w:val="1"/>
          <w:w w:val="8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vocales.</w:t>
      </w:r>
    </w:p>
    <w:p>
      <w:pPr>
        <w:pStyle w:val="BodyText"/>
        <w:spacing w:line="292" w:lineRule="auto"/>
        <w:ind w:left="419" w:right="325" w:firstLine="480"/>
        <w:jc w:val="both"/>
      </w:pP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formación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grupos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consonantes</w:t>
      </w:r>
      <w:r>
        <w:rPr>
          <w:spacing w:val="1"/>
          <w:w w:val="90"/>
        </w:rPr>
        <w:t> </w:t>
      </w:r>
      <w:r>
        <w:rPr>
          <w:w w:val="90"/>
        </w:rPr>
        <w:t>está</w:t>
      </w:r>
      <w:r>
        <w:rPr>
          <w:spacing w:val="1"/>
          <w:w w:val="90"/>
        </w:rPr>
        <w:t> </w:t>
      </w:r>
      <w:r>
        <w:rPr>
          <w:w w:val="90"/>
        </w:rPr>
        <w:t>muy</w:t>
      </w:r>
      <w:r>
        <w:rPr>
          <w:spacing w:val="1"/>
          <w:w w:val="90"/>
        </w:rPr>
        <w:t> </w:t>
      </w:r>
      <w:r>
        <w:rPr>
          <w:w w:val="90"/>
        </w:rPr>
        <w:t>restringida.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-43"/>
          <w:w w:val="90"/>
        </w:rPr>
        <w:t> </w:t>
      </w:r>
      <w:r>
        <w:rPr>
          <w:w w:val="85"/>
        </w:rPr>
        <w:t>palabras simples las consonantes no se agrupan, ni en la misma sílaba ni en el</w:t>
      </w:r>
      <w:r>
        <w:rPr>
          <w:spacing w:val="1"/>
          <w:w w:val="85"/>
        </w:rPr>
        <w:t> </w:t>
      </w:r>
      <w:r>
        <w:rPr>
          <w:w w:val="85"/>
        </w:rPr>
        <w:t>encuentro de sílabas distintas. En la combinación de signos gramaticales, sobre</w:t>
      </w:r>
      <w:r>
        <w:rPr>
          <w:spacing w:val="1"/>
          <w:w w:val="85"/>
        </w:rPr>
        <w:t> </w:t>
      </w:r>
      <w:r>
        <w:rPr>
          <w:w w:val="90"/>
        </w:rPr>
        <w:t>todo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más</w:t>
      </w:r>
      <w:r>
        <w:rPr>
          <w:spacing w:val="1"/>
          <w:w w:val="90"/>
        </w:rPr>
        <w:t> </w:t>
      </w:r>
      <w:r>
        <w:rPr>
          <w:w w:val="90"/>
        </w:rPr>
        <w:t>flexivos,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forman</w:t>
      </w:r>
      <w:r>
        <w:rPr>
          <w:spacing w:val="1"/>
          <w:w w:val="90"/>
        </w:rPr>
        <w:t> </w:t>
      </w:r>
      <w:r>
        <w:rPr>
          <w:w w:val="90"/>
        </w:rPr>
        <w:t>secuencias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dos</w:t>
      </w:r>
      <w:r>
        <w:rPr>
          <w:spacing w:val="1"/>
          <w:w w:val="90"/>
        </w:rPr>
        <w:t> </w:t>
      </w:r>
      <w:r>
        <w:rPr>
          <w:w w:val="90"/>
        </w:rPr>
        <w:t>consonantes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resultado</w:t>
      </w:r>
      <w:r>
        <w:rPr>
          <w:spacing w:val="23"/>
          <w:w w:val="90"/>
        </w:rPr>
        <w:t> </w:t>
      </w:r>
      <w:r>
        <w:rPr>
          <w:w w:val="90"/>
        </w:rPr>
        <w:t>de</w:t>
      </w:r>
      <w:r>
        <w:rPr>
          <w:spacing w:val="23"/>
          <w:w w:val="90"/>
        </w:rPr>
        <w:t> </w:t>
      </w:r>
      <w:r>
        <w:rPr>
          <w:w w:val="90"/>
        </w:rPr>
        <w:t>procesos</w:t>
      </w:r>
      <w:r>
        <w:rPr>
          <w:spacing w:val="23"/>
          <w:w w:val="90"/>
        </w:rPr>
        <w:t> </w:t>
      </w:r>
      <w:r>
        <w:rPr>
          <w:w w:val="90"/>
        </w:rPr>
        <w:t>morfofonológicos,</w:t>
      </w:r>
      <w:r>
        <w:rPr>
          <w:spacing w:val="23"/>
          <w:w w:val="90"/>
        </w:rPr>
        <w:t> </w:t>
      </w:r>
      <w:r>
        <w:rPr>
          <w:w w:val="90"/>
        </w:rPr>
        <w:t>es</w:t>
      </w:r>
      <w:r>
        <w:rPr>
          <w:spacing w:val="23"/>
          <w:w w:val="90"/>
        </w:rPr>
        <w:t> </w:t>
      </w:r>
      <w:r>
        <w:rPr>
          <w:w w:val="90"/>
        </w:rPr>
        <w:t>decir</w:t>
      </w:r>
      <w:r>
        <w:rPr>
          <w:spacing w:val="23"/>
          <w:w w:val="90"/>
        </w:rPr>
        <w:t> </w:t>
      </w:r>
      <w:r>
        <w:rPr>
          <w:w w:val="90"/>
        </w:rPr>
        <w:t>de</w:t>
      </w:r>
      <w:r>
        <w:rPr>
          <w:spacing w:val="23"/>
          <w:w w:val="90"/>
        </w:rPr>
        <w:t> </w:t>
      </w:r>
      <w:r>
        <w:rPr>
          <w:w w:val="90"/>
        </w:rPr>
        <w:t>transformaciones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301"/>
      </w:pPr>
      <w:r>
        <w:rPr>
          <w:w w:val="90"/>
        </w:rPr>
        <w:t>condicionadas</w:t>
      </w:r>
      <w:r>
        <w:rPr>
          <w:spacing w:val="20"/>
          <w:w w:val="90"/>
        </w:rPr>
        <w:t> </w:t>
      </w:r>
      <w:r>
        <w:rPr>
          <w:w w:val="90"/>
        </w:rPr>
        <w:t>tanto</w:t>
      </w:r>
      <w:r>
        <w:rPr>
          <w:spacing w:val="20"/>
          <w:w w:val="90"/>
        </w:rPr>
        <w:t> </w:t>
      </w:r>
      <w:r>
        <w:rPr>
          <w:w w:val="90"/>
        </w:rPr>
        <w:t>por</w:t>
      </w:r>
      <w:r>
        <w:rPr>
          <w:spacing w:val="20"/>
          <w:w w:val="90"/>
        </w:rPr>
        <w:t> </w:t>
      </w:r>
      <w:r>
        <w:rPr>
          <w:w w:val="90"/>
        </w:rPr>
        <w:t>factores</w:t>
      </w:r>
      <w:r>
        <w:rPr>
          <w:spacing w:val="20"/>
          <w:w w:val="90"/>
        </w:rPr>
        <w:t> </w:t>
      </w:r>
      <w:r>
        <w:rPr>
          <w:w w:val="90"/>
        </w:rPr>
        <w:t>de</w:t>
      </w:r>
      <w:r>
        <w:rPr>
          <w:spacing w:val="20"/>
          <w:w w:val="90"/>
        </w:rPr>
        <w:t> </w:t>
      </w:r>
      <w:r>
        <w:rPr>
          <w:w w:val="90"/>
        </w:rPr>
        <w:t>orden</w:t>
      </w:r>
      <w:r>
        <w:rPr>
          <w:spacing w:val="20"/>
          <w:w w:val="90"/>
        </w:rPr>
        <w:t> </w:t>
      </w:r>
      <w:r>
        <w:rPr>
          <w:w w:val="90"/>
        </w:rPr>
        <w:t>fonológico</w:t>
      </w:r>
      <w:r>
        <w:rPr>
          <w:spacing w:val="20"/>
          <w:w w:val="90"/>
        </w:rPr>
        <w:t> </w:t>
      </w:r>
      <w:r>
        <w:rPr>
          <w:w w:val="90"/>
        </w:rPr>
        <w:t>como</w:t>
      </w:r>
      <w:r>
        <w:rPr>
          <w:spacing w:val="18"/>
          <w:w w:val="90"/>
        </w:rPr>
        <w:t> </w:t>
      </w:r>
      <w:r>
        <w:rPr>
          <w:w w:val="90"/>
        </w:rPr>
        <w:t>de</w:t>
      </w:r>
      <w:r>
        <w:rPr>
          <w:spacing w:val="19"/>
          <w:w w:val="90"/>
        </w:rPr>
        <w:t> </w:t>
      </w:r>
      <w:r>
        <w:rPr>
          <w:w w:val="90"/>
        </w:rPr>
        <w:t>orden</w:t>
      </w:r>
      <w:r>
        <w:rPr>
          <w:spacing w:val="-43"/>
          <w:w w:val="90"/>
        </w:rPr>
        <w:t> </w:t>
      </w:r>
      <w:r>
        <w:rPr>
          <w:w w:val="95"/>
        </w:rPr>
        <w:t>gramatical:</w:t>
      </w:r>
    </w:p>
    <w:p>
      <w:pPr>
        <w:pStyle w:val="BodyText"/>
        <w:spacing w:before="4"/>
        <w:rPr>
          <w:sz w:val="25"/>
        </w:rPr>
      </w:pPr>
    </w:p>
    <w:p>
      <w:pPr>
        <w:tabs>
          <w:tab w:pos="1027" w:val="left" w:leader="none"/>
          <w:tab w:pos="1474" w:val="left" w:leader="none"/>
          <w:tab w:pos="1879" w:val="left" w:leader="none"/>
          <w:tab w:pos="3119" w:val="left" w:leader="none"/>
        </w:tabs>
        <w:spacing w:line="292" w:lineRule="auto" w:before="0"/>
        <w:ind w:left="301" w:right="2555" w:firstLine="0"/>
        <w:jc w:val="left"/>
        <w:rPr>
          <w:sz w:val="17"/>
        </w:rPr>
      </w:pPr>
      <w:r>
        <w:rPr/>
        <w:pict>
          <v:rect style="position:absolute;margin-left:107.339996pt;margin-top:6.927371pt;width:2.64pt;height:.53998pt;mso-position-horizontal-relative:page;mso-position-vertical-relative:paragraph;z-index:-20770816" filled="true" fillcolor="#000000" stroked="false">
            <v:fill type="solid"/>
            <w10:wrap type="none"/>
          </v:rect>
        </w:pict>
      </w:r>
      <w:r>
        <w:rPr>
          <w:w w:val="95"/>
          <w:sz w:val="21"/>
        </w:rPr>
        <w:t>Ne-</w:t>
        <w:tab/>
        <w:t>pi-</w:t>
        <w:tab/>
        <w:t>ti-</w:t>
        <w:tab/>
        <w:t>u-</w:t>
      </w:r>
      <w:r>
        <w:rPr>
          <w:spacing w:val="60"/>
          <w:sz w:val="21"/>
        </w:rPr>
        <w:t> </w:t>
      </w:r>
      <w:r>
        <w:rPr>
          <w:w w:val="95"/>
          <w:sz w:val="21"/>
        </w:rPr>
        <w:t>ti-</w:t>
      </w:r>
      <w:r>
        <w:rPr>
          <w:spacing w:val="96"/>
          <w:sz w:val="21"/>
        </w:rPr>
        <w:t> </w:t>
      </w:r>
      <w:r>
        <w:rPr>
          <w:w w:val="95"/>
          <w:sz w:val="21"/>
        </w:rPr>
        <w:t>k</w:t>
      </w:r>
      <w:r>
        <w:rPr>
          <w:w w:val="95"/>
          <w:sz w:val="21"/>
          <w:vertAlign w:val="superscript"/>
        </w:rPr>
        <w:t>w</w:t>
      </w:r>
      <w:r>
        <w:rPr>
          <w:w w:val="95"/>
          <w:sz w:val="21"/>
          <w:vertAlign w:val="baseline"/>
        </w:rPr>
        <w:t>ai</w:t>
        <w:tab/>
      </w:r>
      <w:r>
        <w:rPr>
          <w:w w:val="90"/>
          <w:sz w:val="21"/>
          <w:vertAlign w:val="baseline"/>
        </w:rPr>
        <w:t>=&gt;</w:t>
      </w:r>
      <w:r>
        <w:rPr>
          <w:spacing w:val="39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neptiutik</w:t>
      </w:r>
      <w:r>
        <w:rPr>
          <w:w w:val="90"/>
          <w:sz w:val="21"/>
          <w:vertAlign w:val="superscript"/>
        </w:rPr>
        <w:t>w</w:t>
      </w:r>
      <w:r>
        <w:rPr>
          <w:w w:val="90"/>
          <w:sz w:val="21"/>
          <w:vertAlign w:val="baseline"/>
        </w:rPr>
        <w:t>ai</w:t>
      </w:r>
      <w:r>
        <w:rPr>
          <w:spacing w:val="-4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1</w:t>
      </w:r>
      <w:r>
        <w:rPr>
          <w:w w:val="90"/>
          <w:sz w:val="17"/>
          <w:vertAlign w:val="baseline"/>
        </w:rPr>
        <w:t>SG</w:t>
      </w:r>
      <w:r>
        <w:rPr>
          <w:w w:val="90"/>
          <w:sz w:val="21"/>
          <w:vertAlign w:val="baseline"/>
        </w:rPr>
        <w:t>:</w:t>
      </w:r>
      <w:r>
        <w:rPr>
          <w:w w:val="90"/>
          <w:sz w:val="17"/>
          <w:vertAlign w:val="baseline"/>
        </w:rPr>
        <w:t>SUJ</w:t>
      </w:r>
      <w:r>
        <w:rPr>
          <w:spacing w:val="3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ASI</w:t>
      </w:r>
      <w:r>
        <w:rPr>
          <w:spacing w:val="8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GENR</w:t>
      </w:r>
      <w:r>
        <w:rPr>
          <w:spacing w:val="-15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VIS</w:t>
      </w:r>
      <w:r>
        <w:rPr>
          <w:spacing w:val="5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PL</w:t>
      </w:r>
      <w:r>
        <w:rPr>
          <w:w w:val="90"/>
          <w:position w:val="-2"/>
          <w:sz w:val="13"/>
          <w:vertAlign w:val="baseline"/>
        </w:rPr>
        <w:t>A</w:t>
      </w:r>
      <w:r>
        <w:rPr>
          <w:spacing w:val="5"/>
          <w:w w:val="90"/>
          <w:position w:val="-2"/>
          <w:sz w:val="13"/>
          <w:vertAlign w:val="baseline"/>
        </w:rPr>
        <w:t> </w:t>
      </w:r>
      <w:r>
        <w:rPr>
          <w:w w:val="90"/>
          <w:sz w:val="21"/>
          <w:vertAlign w:val="baseline"/>
        </w:rPr>
        <w:t>comer:</w:t>
      </w:r>
      <w:r>
        <w:rPr>
          <w:w w:val="90"/>
          <w:sz w:val="17"/>
          <w:vertAlign w:val="baseline"/>
        </w:rPr>
        <w:t>PF</w:t>
      </w:r>
    </w:p>
    <w:p>
      <w:pPr>
        <w:pStyle w:val="BodyText"/>
        <w:spacing w:line="224" w:lineRule="exact"/>
        <w:ind w:left="301"/>
      </w:pPr>
      <w:r>
        <w:rPr>
          <w:w w:val="95"/>
        </w:rPr>
        <w:t>“Ya</w:t>
      </w:r>
      <w:r>
        <w:rPr>
          <w:spacing w:val="-5"/>
          <w:w w:val="95"/>
        </w:rPr>
        <w:t> </w:t>
      </w:r>
      <w:r>
        <w:rPr>
          <w:w w:val="95"/>
        </w:rPr>
        <w:t>comí.”</w:t>
      </w:r>
    </w:p>
    <w:p>
      <w:pPr>
        <w:pStyle w:val="BodyText"/>
        <w:spacing w:before="1"/>
        <w:rPr>
          <w:sz w:val="30"/>
        </w:rPr>
      </w:pPr>
    </w:p>
    <w:p>
      <w:pPr>
        <w:tabs>
          <w:tab w:pos="1027" w:val="left" w:leader="none"/>
          <w:tab w:pos="1474" w:val="left" w:leader="none"/>
          <w:tab w:pos="1836" w:val="left" w:leader="none"/>
        </w:tabs>
        <w:spacing w:line="290" w:lineRule="auto" w:before="0"/>
        <w:ind w:left="301" w:right="2279" w:firstLine="0"/>
        <w:jc w:val="left"/>
        <w:rPr>
          <w:sz w:val="17"/>
        </w:rPr>
      </w:pPr>
      <w:r>
        <w:rPr/>
        <w:pict>
          <v:rect style="position:absolute;margin-left:107.339996pt;margin-top:6.927392pt;width:2.64pt;height:.53998pt;mso-position-horizontal-relative:page;mso-position-vertical-relative:paragraph;z-index:-20770304" filled="true" fillcolor="#000000" stroked="false">
            <v:fill type="solid"/>
            <w10:wrap type="none"/>
          </v:rect>
        </w:pict>
      </w:r>
      <w:r>
        <w:rPr/>
        <w:pict>
          <v:rect style="position:absolute;margin-left:199.019989pt;margin-top:6.927392pt;width:2.64pt;height:.53998pt;mso-position-horizontal-relative:page;mso-position-vertical-relative:paragraph;z-index:-20769792" filled="true" fillcolor="#000000" stroked="false">
            <v:fill type="solid"/>
            <w10:wrap type="none"/>
          </v:rect>
        </w:pict>
      </w:r>
      <w:r>
        <w:rPr/>
        <w:pict>
          <v:rect style="position:absolute;margin-left:206.459991pt;margin-top:6.927392pt;width:2.64pt;height:.53998pt;mso-position-horizontal-relative:page;mso-position-vertical-relative:paragraph;z-index:-20769280" filled="true" fillcolor="#000000" stroked="false">
            <v:fill type="solid"/>
            <w10:wrap type="none"/>
          </v:rect>
        </w:pict>
      </w:r>
      <w:r>
        <w:rPr/>
        <w:pict>
          <v:rect style="position:absolute;margin-left:287.639984pt;margin-top:6.927392pt;width:2.64pt;height:.53998pt;mso-position-horizontal-relative:page;mso-position-vertical-relative:paragraph;z-index:-20768768" filled="true" fillcolor="#000000" stroked="false">
            <v:fill type="solid"/>
            <w10:wrap type="none"/>
          </v:rect>
        </w:pict>
      </w:r>
      <w:r>
        <w:rPr/>
        <w:pict>
          <v:rect style="position:absolute;margin-left:295.079987pt;margin-top:6.927392pt;width:2.64pt;height:.53998pt;mso-position-horizontal-relative:page;mso-position-vertical-relative:paragraph;z-index:-20768256" filled="true" fillcolor="#000000" stroked="false">
            <v:fill type="solid"/>
            <w10:wrap type="none"/>
          </v:rect>
        </w:pict>
      </w:r>
      <w:r>
        <w:rPr>
          <w:w w:val="95"/>
          <w:sz w:val="21"/>
        </w:rPr>
        <w:t>Ne-</w:t>
        <w:tab/>
        <w:t>pi-</w:t>
        <w:tab/>
        <w:t>r-</w:t>
        <w:tab/>
      </w:r>
      <w:r>
        <w:rPr>
          <w:w w:val="90"/>
          <w:sz w:val="21"/>
        </w:rPr>
        <w:t>eu-</w:t>
      </w:r>
      <w:r>
        <w:rPr>
          <w:spacing w:val="9"/>
          <w:w w:val="90"/>
          <w:sz w:val="21"/>
        </w:rPr>
        <w:t> </w:t>
      </w:r>
      <w:r>
        <w:rPr>
          <w:w w:val="90"/>
          <w:sz w:val="21"/>
        </w:rPr>
        <w:t>k</w:t>
      </w:r>
      <w:r>
        <w:rPr>
          <w:w w:val="90"/>
          <w:sz w:val="21"/>
          <w:vertAlign w:val="superscript"/>
        </w:rPr>
        <w:t>w</w:t>
      </w:r>
      <w:r>
        <w:rPr>
          <w:w w:val="90"/>
          <w:sz w:val="21"/>
          <w:vertAlign w:val="baseline"/>
        </w:rPr>
        <w:t>ai</w:t>
      </w:r>
      <w:r>
        <w:rPr>
          <w:spacing w:val="18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-miki</w:t>
      </w:r>
      <w:r>
        <w:rPr>
          <w:spacing w:val="8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=&gt;</w:t>
      </w:r>
      <w:r>
        <w:rPr>
          <w:spacing w:val="2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nepreuk</w:t>
      </w:r>
      <w:r>
        <w:rPr>
          <w:w w:val="90"/>
          <w:sz w:val="21"/>
          <w:vertAlign w:val="superscript"/>
        </w:rPr>
        <w:t>w</w:t>
      </w:r>
      <w:r>
        <w:rPr>
          <w:w w:val="90"/>
          <w:sz w:val="21"/>
          <w:vertAlign w:val="baseline"/>
        </w:rPr>
        <w:t>aimiki</w:t>
      </w:r>
      <w:r>
        <w:rPr>
          <w:spacing w:val="-43"/>
          <w:w w:val="90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1</w:t>
      </w:r>
      <w:r>
        <w:rPr>
          <w:w w:val="95"/>
          <w:sz w:val="17"/>
          <w:vertAlign w:val="baseline"/>
        </w:rPr>
        <w:t>SG</w:t>
      </w:r>
      <w:r>
        <w:rPr>
          <w:w w:val="95"/>
          <w:sz w:val="21"/>
          <w:vertAlign w:val="baseline"/>
        </w:rPr>
        <w:t>:</w:t>
      </w:r>
      <w:r>
        <w:rPr>
          <w:w w:val="95"/>
          <w:sz w:val="17"/>
          <w:vertAlign w:val="baseline"/>
        </w:rPr>
        <w:t>SUJ</w:t>
      </w:r>
      <w:r>
        <w:rPr>
          <w:spacing w:val="-2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ASI</w:t>
      </w:r>
      <w:r>
        <w:rPr>
          <w:spacing w:val="-1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GENR</w:t>
      </w:r>
      <w:r>
        <w:rPr>
          <w:spacing w:val="-2"/>
          <w:w w:val="95"/>
          <w:sz w:val="17"/>
          <w:vertAlign w:val="baseline"/>
        </w:rPr>
        <w:t> </w:t>
      </w:r>
      <w:r>
        <w:rPr>
          <w:w w:val="95"/>
          <w:sz w:val="17"/>
          <w:vertAlign w:val="baseline"/>
        </w:rPr>
        <w:t>GLOB</w:t>
      </w:r>
      <w:r>
        <w:rPr>
          <w:spacing w:val="-1"/>
          <w:w w:val="95"/>
          <w:sz w:val="17"/>
          <w:vertAlign w:val="baseline"/>
        </w:rPr>
        <w:t> </w:t>
      </w:r>
      <w:r>
        <w:rPr>
          <w:w w:val="95"/>
          <w:sz w:val="21"/>
          <w:vertAlign w:val="baseline"/>
        </w:rPr>
        <w:t>comer</w:t>
      </w:r>
      <w:r>
        <w:rPr>
          <w:spacing w:val="-2"/>
          <w:w w:val="95"/>
          <w:sz w:val="21"/>
          <w:vertAlign w:val="baseline"/>
        </w:rPr>
        <w:t> </w:t>
      </w:r>
      <w:r>
        <w:rPr>
          <w:w w:val="95"/>
          <w:sz w:val="17"/>
          <w:vertAlign w:val="baseline"/>
        </w:rPr>
        <w:t>DES</w:t>
      </w:r>
    </w:p>
    <w:p>
      <w:pPr>
        <w:pStyle w:val="BodyText"/>
        <w:spacing w:before="3"/>
        <w:ind w:left="301"/>
      </w:pPr>
      <w:r>
        <w:rPr>
          <w:spacing w:val="-1"/>
          <w:w w:val="90"/>
        </w:rPr>
        <w:t>“Tengo</w:t>
      </w:r>
      <w:r>
        <w:rPr>
          <w:spacing w:val="-6"/>
          <w:w w:val="90"/>
        </w:rPr>
        <w:t> </w:t>
      </w:r>
      <w:r>
        <w:rPr>
          <w:w w:val="90"/>
        </w:rPr>
        <w:t>hambre.”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ind w:left="301"/>
      </w:pPr>
      <w:r>
        <w:rPr/>
        <w:pict>
          <v:rect style="position:absolute;margin-left:156.119995pt;margin-top:6.927401pt;width:2.64pt;height:.54001pt;mso-position-horizontal-relative:page;mso-position-vertical-relative:paragraph;z-index:-20767744" filled="true" fillcolor="#000000" stroked="false">
            <v:fill type="solid"/>
            <w10:wrap type="none"/>
          </v:rect>
        </w:pict>
      </w:r>
      <w:r>
        <w:rPr/>
        <w:pict>
          <v:rect style="position:absolute;margin-left:233.87999pt;margin-top:6.927401pt;width:2.64pt;height:.54001pt;mso-position-horizontal-relative:page;mso-position-vertical-relative:paragraph;z-index:-20767232" filled="true" fillcolor="#000000" stroked="false">
            <v:fill type="solid"/>
            <w10:wrap type="none"/>
          </v:rect>
        </w:pict>
      </w:r>
      <w:r>
        <w:rPr>
          <w:w w:val="85"/>
        </w:rPr>
        <w:t>P-</w:t>
      </w:r>
      <w:r>
        <w:rPr>
          <w:spacing w:val="41"/>
          <w:w w:val="85"/>
        </w:rPr>
        <w:t> </w:t>
      </w:r>
      <w:r>
        <w:rPr>
          <w:w w:val="85"/>
        </w:rPr>
        <w:t>i-</w:t>
      </w:r>
      <w:r>
        <w:rPr>
          <w:spacing w:val="77"/>
        </w:rPr>
        <w:t> </w:t>
      </w:r>
      <w:r>
        <w:rPr>
          <w:w w:val="85"/>
        </w:rPr>
        <w:t>ta-</w:t>
      </w:r>
      <w:r>
        <w:rPr>
          <w:spacing w:val="119"/>
        </w:rPr>
        <w:t> </w:t>
      </w:r>
      <w:r>
        <w:rPr>
          <w:w w:val="85"/>
        </w:rPr>
        <w:t>tsuari-tsi</w:t>
      </w:r>
      <w:r>
        <w:rPr>
          <w:spacing w:val="-1"/>
          <w:w w:val="85"/>
        </w:rPr>
        <w:t> </w:t>
      </w:r>
      <w:r>
        <w:rPr>
          <w:w w:val="85"/>
        </w:rPr>
        <w:t>-tia</w:t>
      </w:r>
      <w:r>
        <w:rPr>
          <w:spacing w:val="120"/>
        </w:rPr>
        <w:t> </w:t>
      </w:r>
      <w:r>
        <w:rPr>
          <w:w w:val="85"/>
        </w:rPr>
        <w:t>=&gt;</w:t>
      </w:r>
      <w:r>
        <w:rPr>
          <w:spacing w:val="41"/>
          <w:w w:val="85"/>
        </w:rPr>
        <w:t> </w:t>
      </w:r>
      <w:r>
        <w:rPr>
          <w:w w:val="85"/>
        </w:rPr>
        <w:t>pitatsuaristia</w:t>
      </w:r>
    </w:p>
    <w:p>
      <w:pPr>
        <w:spacing w:before="52"/>
        <w:ind w:left="301" w:right="0" w:firstLine="0"/>
        <w:jc w:val="left"/>
        <w:rPr>
          <w:sz w:val="17"/>
        </w:rPr>
      </w:pPr>
      <w:r>
        <w:rPr>
          <w:w w:val="90"/>
          <w:sz w:val="17"/>
        </w:rPr>
        <w:t>AS</w:t>
      </w:r>
      <w:r>
        <w:rPr>
          <w:spacing w:val="6"/>
          <w:w w:val="90"/>
          <w:sz w:val="17"/>
        </w:rPr>
        <w:t> </w:t>
      </w:r>
      <w:r>
        <w:rPr>
          <w:w w:val="90"/>
          <w:sz w:val="21"/>
        </w:rPr>
        <w:t>3:</w:t>
      </w:r>
      <w:r>
        <w:rPr>
          <w:w w:val="90"/>
          <w:sz w:val="17"/>
        </w:rPr>
        <w:t>O</w:t>
      </w:r>
      <w:r>
        <w:rPr>
          <w:spacing w:val="7"/>
          <w:w w:val="90"/>
          <w:sz w:val="17"/>
        </w:rPr>
        <w:t> </w:t>
      </w:r>
      <w:r>
        <w:rPr>
          <w:w w:val="90"/>
          <w:sz w:val="17"/>
        </w:rPr>
        <w:t>SG</w:t>
      </w:r>
      <w:r>
        <w:rPr>
          <w:w w:val="90"/>
          <w:position w:val="-5"/>
          <w:sz w:val="17"/>
        </w:rPr>
        <w:t>A</w:t>
      </w:r>
      <w:r>
        <w:rPr>
          <w:w w:val="90"/>
          <w:sz w:val="21"/>
        </w:rPr>
        <w:t>llorar</w:t>
      </w:r>
      <w:r>
        <w:rPr>
          <w:spacing w:val="17"/>
          <w:w w:val="90"/>
          <w:sz w:val="21"/>
        </w:rPr>
        <w:t> </w:t>
      </w:r>
      <w:r>
        <w:rPr>
          <w:w w:val="90"/>
          <w:sz w:val="17"/>
        </w:rPr>
        <w:t>IPS</w:t>
      </w:r>
      <w:r>
        <w:rPr>
          <w:spacing w:val="7"/>
          <w:w w:val="90"/>
          <w:sz w:val="17"/>
        </w:rPr>
        <w:t> </w:t>
      </w:r>
      <w:r>
        <w:rPr>
          <w:w w:val="90"/>
          <w:sz w:val="17"/>
        </w:rPr>
        <w:t>CAUS</w:t>
      </w:r>
    </w:p>
    <w:p>
      <w:pPr>
        <w:pStyle w:val="BodyText"/>
        <w:ind w:left="301"/>
      </w:pPr>
      <w:r>
        <w:rPr>
          <w:w w:val="90"/>
        </w:rPr>
        <w:t>“Lo</w:t>
      </w:r>
      <w:r>
        <w:rPr>
          <w:spacing w:val="1"/>
          <w:w w:val="90"/>
        </w:rPr>
        <w:t> </w:t>
      </w:r>
      <w:r>
        <w:rPr>
          <w:w w:val="90"/>
        </w:rPr>
        <w:t>hizo</w:t>
      </w:r>
      <w:r>
        <w:rPr>
          <w:spacing w:val="1"/>
          <w:w w:val="90"/>
        </w:rPr>
        <w:t> </w:t>
      </w:r>
      <w:r>
        <w:rPr>
          <w:w w:val="90"/>
        </w:rPr>
        <w:t>llorar.”</w:t>
      </w:r>
    </w:p>
    <w:p>
      <w:pPr>
        <w:pStyle w:val="BodyText"/>
        <w:rPr>
          <w:sz w:val="30"/>
        </w:rPr>
      </w:pPr>
    </w:p>
    <w:p>
      <w:pPr>
        <w:pStyle w:val="BodyText"/>
        <w:tabs>
          <w:tab w:pos="1744" w:val="left" w:leader="none"/>
        </w:tabs>
        <w:spacing w:before="1"/>
        <w:ind w:left="301"/>
      </w:pPr>
      <w:r>
        <w:rPr/>
        <w:pict>
          <v:rect style="position:absolute;margin-left:118.980003pt;margin-top:6.977523pt;width:2.64pt;height:.53998pt;mso-position-horizontal-relative:page;mso-position-vertical-relative:paragraph;z-index:-20766720" filled="true" fillcolor="#000000" stroked="false">
            <v:fill type="solid"/>
            <w10:wrap type="none"/>
          </v:rect>
        </w:pict>
      </w:r>
      <w:r>
        <w:rPr/>
        <w:pict>
          <v:rect style="position:absolute;margin-left:183pt;margin-top:6.977523pt;width:2.64pt;height:.53998pt;mso-position-horizontal-relative:page;mso-position-vertical-relative:paragraph;z-index:-20766208" filled="true" fillcolor="#000000" stroked="false">
            <v:fill type="solid"/>
            <w10:wrap type="none"/>
          </v:rect>
        </w:pict>
      </w:r>
      <w:r>
        <w:rPr>
          <w:w w:val="85"/>
        </w:rPr>
        <w:t>P-</w:t>
      </w:r>
      <w:r>
        <w:rPr>
          <w:spacing w:val="37"/>
        </w:rPr>
        <w:t> </w:t>
      </w:r>
      <w:r>
        <w:rPr>
          <w:w w:val="85"/>
        </w:rPr>
        <w:t>anu-</w:t>
      </w:r>
      <w:r>
        <w:rPr>
          <w:spacing w:val="37"/>
        </w:rPr>
        <w:t> </w:t>
      </w:r>
      <w:r>
        <w:rPr>
          <w:w w:val="85"/>
        </w:rPr>
        <w:t>ye-</w:t>
      </w:r>
      <w:r>
        <w:rPr>
          <w:spacing w:val="1"/>
          <w:w w:val="85"/>
        </w:rPr>
        <w:t> </w:t>
      </w:r>
      <w:r>
        <w:rPr>
          <w:w w:val="85"/>
        </w:rPr>
        <w:t>tia</w:t>
        <w:tab/>
      </w:r>
      <w:r>
        <w:rPr>
          <w:w w:val="90"/>
        </w:rPr>
        <w:t>=&gt;</w:t>
      </w:r>
      <w:r>
        <w:rPr>
          <w:spacing w:val="35"/>
          <w:w w:val="90"/>
        </w:rPr>
        <w:t> </w:t>
      </w:r>
      <w:r>
        <w:rPr>
          <w:w w:val="90"/>
        </w:rPr>
        <w:t>Panyetía</w:t>
      </w:r>
    </w:p>
    <w:p>
      <w:pPr>
        <w:spacing w:before="51"/>
        <w:ind w:left="301" w:right="0" w:firstLine="0"/>
        <w:jc w:val="left"/>
        <w:rPr>
          <w:sz w:val="17"/>
        </w:rPr>
      </w:pPr>
      <w:r>
        <w:rPr>
          <w:w w:val="95"/>
          <w:sz w:val="17"/>
        </w:rPr>
        <w:t>ASI</w:t>
      </w:r>
      <w:r>
        <w:rPr>
          <w:spacing w:val="30"/>
          <w:w w:val="95"/>
          <w:sz w:val="17"/>
        </w:rPr>
        <w:t> </w:t>
      </w:r>
      <w:r>
        <w:rPr>
          <w:w w:val="95"/>
          <w:sz w:val="17"/>
        </w:rPr>
        <w:t>LONG</w:t>
      </w:r>
      <w:r>
        <w:rPr>
          <w:spacing w:val="31"/>
          <w:w w:val="95"/>
          <w:sz w:val="17"/>
        </w:rPr>
        <w:t> </w:t>
      </w:r>
      <w:r>
        <w:rPr>
          <w:w w:val="95"/>
          <w:sz w:val="17"/>
        </w:rPr>
        <w:t>INT</w:t>
      </w:r>
      <w:r>
        <w:rPr>
          <w:spacing w:val="-5"/>
          <w:w w:val="95"/>
          <w:sz w:val="17"/>
        </w:rPr>
        <w:t> </w:t>
      </w:r>
      <w:r>
        <w:rPr>
          <w:w w:val="95"/>
          <w:sz w:val="21"/>
        </w:rPr>
        <w:t>ir:</w:t>
      </w:r>
      <w:r>
        <w:rPr>
          <w:w w:val="95"/>
          <w:sz w:val="17"/>
        </w:rPr>
        <w:t>PF</w:t>
      </w:r>
    </w:p>
    <w:p>
      <w:pPr>
        <w:pStyle w:val="BodyText"/>
        <w:spacing w:before="51"/>
        <w:ind w:left="301"/>
      </w:pPr>
      <w:r>
        <w:rPr/>
        <w:t>“Salió.”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88" w:lineRule="auto"/>
        <w:ind w:left="301" w:right="444"/>
        <w:jc w:val="both"/>
      </w:pPr>
      <w:r>
        <w:rPr/>
        <w:pict>
          <v:rect style="position:absolute;margin-left:200.940002pt;margin-top:94.385986pt;width:2.64pt;height:.54001pt;mso-position-horizontal-relative:page;mso-position-vertical-relative:paragraph;z-index:-20765696" filled="true" fillcolor="#000000" stroked="false">
            <v:fill type="solid"/>
            <w10:wrap type="none"/>
          </v:rect>
        </w:pict>
      </w:r>
      <w:r>
        <w:rPr/>
        <w:pict>
          <v:rect style="position:absolute;margin-left:184.919998pt;margin-top:123.365997pt;width:2.64pt;height:.53999pt;mso-position-horizontal-relative:page;mso-position-vertical-relative:paragraph;z-index:-20765184" filled="true" fillcolor="#000000" stroked="false">
            <v:fill type="solid"/>
            <w10:wrap type="none"/>
          </v:rect>
        </w:pict>
      </w:r>
      <w:r>
        <w:rPr/>
        <w:pict>
          <v:rect style="position:absolute;margin-left:287.040009pt;margin-top:123.365997pt;width:2.64pt;height:.53999pt;mso-position-horizontal-relative:page;mso-position-vertical-relative:paragraph;z-index:-20764672" filled="true" fillcolor="#000000" stroked="false">
            <v:fill type="solid"/>
            <w10:wrap type="none"/>
          </v:rect>
        </w:pict>
      </w:r>
      <w:r>
        <w:rPr>
          <w:i/>
          <w:w w:val="85"/>
          <w:sz w:val="22"/>
        </w:rPr>
        <w:t>Secuencias de vocales. </w:t>
      </w:r>
      <w:r>
        <w:rPr>
          <w:w w:val="85"/>
        </w:rPr>
        <w:t>El huichol permite combinaciones de vocales que son</w:t>
      </w:r>
      <w:r>
        <w:rPr>
          <w:spacing w:val="1"/>
          <w:w w:val="85"/>
        </w:rPr>
        <w:t> </w:t>
      </w:r>
      <w:r>
        <w:rPr>
          <w:w w:val="90"/>
        </w:rPr>
        <w:t>excluídas por las reglas fonológicas de otras lenguas como el español o el</w:t>
      </w:r>
      <w:r>
        <w:rPr>
          <w:spacing w:val="1"/>
          <w:w w:val="90"/>
        </w:rPr>
        <w:t> </w:t>
      </w:r>
      <w:r>
        <w:rPr>
          <w:w w:val="90"/>
        </w:rPr>
        <w:t>alemán. A los hablantes de estas u otras lenguas europeas les resulta muy</w:t>
      </w:r>
      <w:r>
        <w:rPr>
          <w:spacing w:val="1"/>
          <w:w w:val="90"/>
        </w:rPr>
        <w:t> </w:t>
      </w:r>
      <w:r>
        <w:rPr>
          <w:w w:val="85"/>
        </w:rPr>
        <w:t>difícil detectarlas; de hecho Grimes no constata la existencia de las mismas. El</w:t>
      </w:r>
      <w:r>
        <w:rPr>
          <w:spacing w:val="1"/>
          <w:w w:val="85"/>
        </w:rPr>
        <w:t> </w:t>
      </w:r>
      <w:r>
        <w:rPr>
          <w:w w:val="85"/>
        </w:rPr>
        <w:t>huichol</w:t>
      </w:r>
      <w:r>
        <w:rPr>
          <w:spacing w:val="16"/>
          <w:w w:val="85"/>
        </w:rPr>
        <w:t> </w:t>
      </w:r>
      <w:r>
        <w:rPr>
          <w:w w:val="85"/>
        </w:rPr>
        <w:t>permite</w:t>
      </w:r>
      <w:r>
        <w:rPr>
          <w:spacing w:val="17"/>
          <w:w w:val="85"/>
        </w:rPr>
        <w:t> </w:t>
      </w:r>
      <w:r>
        <w:rPr>
          <w:w w:val="85"/>
        </w:rPr>
        <w:t>la</w:t>
      </w:r>
      <w:r>
        <w:rPr>
          <w:spacing w:val="17"/>
          <w:w w:val="85"/>
        </w:rPr>
        <w:t> </w:t>
      </w:r>
      <w:r>
        <w:rPr>
          <w:w w:val="85"/>
        </w:rPr>
        <w:t>combinación</w:t>
      </w:r>
      <w:r>
        <w:rPr>
          <w:spacing w:val="17"/>
          <w:w w:val="85"/>
        </w:rPr>
        <w:t> </w:t>
      </w:r>
      <w:r>
        <w:rPr>
          <w:w w:val="85"/>
        </w:rPr>
        <w:t>en</w:t>
      </w:r>
      <w:r>
        <w:rPr>
          <w:spacing w:val="17"/>
          <w:w w:val="85"/>
        </w:rPr>
        <w:t> </w:t>
      </w:r>
      <w:r>
        <w:rPr>
          <w:w w:val="85"/>
        </w:rPr>
        <w:t>la</w:t>
      </w:r>
      <w:r>
        <w:rPr>
          <w:spacing w:val="17"/>
          <w:w w:val="85"/>
        </w:rPr>
        <w:t> </w:t>
      </w:r>
      <w:r>
        <w:rPr>
          <w:w w:val="85"/>
        </w:rPr>
        <w:t>misma</w:t>
      </w:r>
      <w:r>
        <w:rPr>
          <w:spacing w:val="17"/>
          <w:w w:val="85"/>
        </w:rPr>
        <w:t> </w:t>
      </w:r>
      <w:r>
        <w:rPr>
          <w:w w:val="85"/>
        </w:rPr>
        <w:t>sílaba</w:t>
      </w:r>
      <w:r>
        <w:rPr>
          <w:spacing w:val="17"/>
          <w:w w:val="85"/>
        </w:rPr>
        <w:t> </w:t>
      </w: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dos</w:t>
      </w:r>
      <w:r>
        <w:rPr>
          <w:spacing w:val="17"/>
          <w:w w:val="85"/>
        </w:rPr>
        <w:t> </w:t>
      </w:r>
      <w:r>
        <w:rPr>
          <w:w w:val="85"/>
        </w:rPr>
        <w:t>vocales,</w:t>
      </w:r>
      <w:r>
        <w:rPr>
          <w:spacing w:val="17"/>
          <w:w w:val="85"/>
        </w:rPr>
        <w:t> </w:t>
      </w:r>
      <w:r>
        <w:rPr>
          <w:w w:val="85"/>
        </w:rPr>
        <w:t>la</w:t>
      </w:r>
      <w:r>
        <w:rPr>
          <w:spacing w:val="14"/>
          <w:w w:val="85"/>
        </w:rPr>
        <w:t> </w:t>
      </w:r>
      <w:r>
        <w:rPr>
          <w:w w:val="85"/>
        </w:rPr>
        <w:t>primera</w:t>
      </w:r>
      <w:r>
        <w:rPr>
          <w:spacing w:val="1"/>
          <w:w w:val="85"/>
        </w:rPr>
        <w:t> </w:t>
      </w:r>
      <w:r>
        <w:rPr>
          <w:spacing w:val="-1"/>
          <w:w w:val="95"/>
        </w:rPr>
        <w:t>de las cuales es cerrada </w:t>
      </w:r>
      <w:r>
        <w:rPr>
          <w:w w:val="95"/>
        </w:rPr>
        <w:t>y la segunda abierta, es decir de diptongos</w:t>
      </w:r>
      <w:r>
        <w:rPr>
          <w:spacing w:val="1"/>
          <w:w w:val="95"/>
        </w:rPr>
        <w:t> </w:t>
      </w:r>
      <w:r>
        <w:rPr>
          <w:w w:val="85"/>
        </w:rPr>
        <w:t>descendentes: </w:t>
      </w:r>
      <w:r>
        <w:rPr>
          <w:i/>
          <w:w w:val="85"/>
          <w:sz w:val="22"/>
        </w:rPr>
        <w:t>kwie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“tierra”,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pe.tia </w:t>
      </w:r>
      <w:r>
        <w:rPr>
          <w:w w:val="85"/>
        </w:rPr>
        <w:t>“se fue”, </w:t>
      </w:r>
      <w:r>
        <w:rPr>
          <w:i/>
          <w:w w:val="85"/>
          <w:sz w:val="22"/>
        </w:rPr>
        <w:t>ne.kie </w:t>
      </w:r>
      <w:r>
        <w:rPr>
          <w:w w:val="85"/>
        </w:rPr>
        <w:t>“mi casa”, </w:t>
      </w:r>
      <w:r>
        <w:rPr>
          <w:i/>
          <w:w w:val="85"/>
          <w:sz w:val="22"/>
        </w:rPr>
        <w:t>pu.nua </w:t>
      </w:r>
      <w:r>
        <w:rPr>
          <w:w w:val="85"/>
        </w:rPr>
        <w:t>“llegó”.</w:t>
      </w:r>
      <w:r>
        <w:rPr>
          <w:spacing w:val="1"/>
          <w:w w:val="85"/>
        </w:rPr>
        <w:t> </w:t>
      </w:r>
      <w:r>
        <w:rPr>
          <w:w w:val="90"/>
        </w:rPr>
        <w:t>Estas</w:t>
      </w:r>
      <w:r>
        <w:rPr>
          <w:spacing w:val="1"/>
          <w:w w:val="90"/>
        </w:rPr>
        <w:t> </w:t>
      </w:r>
      <w:r>
        <w:rPr>
          <w:w w:val="90"/>
        </w:rPr>
        <w:t>palabras</w:t>
      </w:r>
      <w:r>
        <w:rPr>
          <w:spacing w:val="1"/>
          <w:w w:val="90"/>
        </w:rPr>
        <w:t> </w:t>
      </w:r>
      <w:r>
        <w:rPr>
          <w:w w:val="90"/>
        </w:rPr>
        <w:t>no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pronuncian</w:t>
      </w:r>
      <w:r>
        <w:rPr>
          <w:spacing w:val="1"/>
          <w:w w:val="90"/>
        </w:rPr>
        <w:t> </w:t>
      </w:r>
      <w:r>
        <w:rPr>
          <w:w w:val="90"/>
        </w:rPr>
        <w:t>[kwye],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cuyo</w:t>
      </w:r>
      <w:r>
        <w:rPr>
          <w:spacing w:val="1"/>
          <w:w w:val="90"/>
        </w:rPr>
        <w:t> </w:t>
      </w:r>
      <w:r>
        <w:rPr>
          <w:w w:val="90"/>
        </w:rPr>
        <w:t>caso</w:t>
      </w:r>
      <w:r>
        <w:rPr>
          <w:spacing w:val="1"/>
          <w:w w:val="90"/>
        </w:rPr>
        <w:t> </w:t>
      </w:r>
      <w:r>
        <w:rPr>
          <w:w w:val="90"/>
        </w:rPr>
        <w:t>tendríamos</w:t>
      </w:r>
      <w:r>
        <w:rPr>
          <w:spacing w:val="1"/>
          <w:w w:val="90"/>
        </w:rPr>
        <w:t> </w:t>
      </w:r>
      <w:r>
        <w:rPr>
          <w:w w:val="90"/>
        </w:rPr>
        <w:t>tres</w:t>
      </w:r>
      <w:r>
        <w:rPr>
          <w:spacing w:val="-43"/>
          <w:w w:val="90"/>
        </w:rPr>
        <w:t> </w:t>
      </w:r>
      <w:r>
        <w:rPr>
          <w:w w:val="85"/>
        </w:rPr>
        <w:t>consonantes y una vocal, </w:t>
      </w:r>
      <w:r>
        <w:rPr>
          <w:i/>
          <w:w w:val="85"/>
          <w:sz w:val="22"/>
        </w:rPr>
        <w:t>petiá, nekié </w:t>
      </w:r>
      <w:r>
        <w:rPr>
          <w:w w:val="85"/>
        </w:rPr>
        <w:t>sino [k</w:t>
      </w:r>
      <w:r>
        <w:rPr>
          <w:w w:val="85"/>
          <w:vertAlign w:val="superscript"/>
        </w:rPr>
        <w:t>w</w:t>
      </w:r>
      <w:r>
        <w:rPr>
          <w:w w:val="85"/>
          <w:vertAlign w:val="baseline"/>
        </w:rPr>
        <w:t>íe] [pe.tía] [ne.kíe] [pu.núa]; la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primera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palabra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tiene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una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sola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sílaba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y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las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tres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siguientes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dos.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ind w:left="301"/>
      </w:pPr>
      <w:r>
        <w:rPr>
          <w:w w:val="85"/>
        </w:rPr>
        <w:t>Se dan</w:t>
      </w:r>
      <w:r>
        <w:rPr>
          <w:spacing w:val="1"/>
          <w:w w:val="85"/>
        </w:rPr>
        <w:t> </w:t>
      </w:r>
      <w:r>
        <w:rPr>
          <w:w w:val="85"/>
        </w:rPr>
        <w:t>las</w:t>
      </w:r>
      <w:r>
        <w:rPr>
          <w:spacing w:val="1"/>
          <w:w w:val="85"/>
        </w:rPr>
        <w:t> </w:t>
      </w:r>
      <w:r>
        <w:rPr>
          <w:w w:val="85"/>
        </w:rPr>
        <w:t>siguientes secuencias</w:t>
      </w:r>
      <w:r>
        <w:rPr>
          <w:spacing w:val="-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vocales</w:t>
      </w:r>
      <w:r>
        <w:rPr>
          <w:spacing w:val="1"/>
          <w:w w:val="85"/>
        </w:rPr>
        <w:t> </w:t>
      </w:r>
      <w:r>
        <w:rPr>
          <w:w w:val="85"/>
        </w:rPr>
        <w:t>en una</w:t>
      </w:r>
      <w:r>
        <w:rPr>
          <w:spacing w:val="1"/>
          <w:w w:val="85"/>
        </w:rPr>
        <w:t> </w:t>
      </w:r>
      <w:r>
        <w:rPr>
          <w:w w:val="85"/>
        </w:rPr>
        <w:t>misma</w:t>
      </w:r>
      <w:r>
        <w:rPr>
          <w:spacing w:val="1"/>
          <w:w w:val="85"/>
        </w:rPr>
        <w:t> </w:t>
      </w:r>
      <w:r>
        <w:rPr>
          <w:w w:val="85"/>
        </w:rPr>
        <w:t>sílaba.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22"/>
        </w:numPr>
        <w:tabs>
          <w:tab w:pos="563" w:val="left" w:leader="none"/>
        </w:tabs>
        <w:spacing w:line="240" w:lineRule="auto" w:before="0" w:after="0"/>
        <w:ind w:left="562" w:right="0" w:hanging="262"/>
        <w:jc w:val="left"/>
        <w:rPr>
          <w:sz w:val="21"/>
        </w:rPr>
      </w:pPr>
      <w:r>
        <w:rPr>
          <w:w w:val="85"/>
          <w:sz w:val="21"/>
        </w:rPr>
        <w:t>Diptongos ascendentes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(vocal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abierta +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vocal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cerrada)</w:t>
      </w:r>
    </w:p>
    <w:p>
      <w:pPr>
        <w:spacing w:after="0" w:line="240" w:lineRule="auto"/>
        <w:jc w:val="left"/>
        <w:rPr>
          <w:sz w:val="21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tabs>
          <w:tab w:pos="567" w:val="left" w:leader="none"/>
          <w:tab w:pos="1135" w:val="left" w:leader="none"/>
          <w:tab w:pos="1987" w:val="left" w:leader="none"/>
          <w:tab w:pos="3408" w:val="left" w:leader="none"/>
        </w:tabs>
        <w:spacing w:before="153"/>
        <w:ind w:right="2504"/>
        <w:jc w:val="right"/>
      </w:pPr>
      <w:r>
        <w:rPr/>
        <w:t>/a/</w:t>
        <w:tab/>
        <w:t>más</w:t>
        <w:tab/>
        <w:t>/i/</w:t>
        <w:tab/>
        <w:t>/tai/</w:t>
        <w:tab/>
        <w:t>fuego</w:t>
      </w:r>
    </w:p>
    <w:p>
      <w:pPr>
        <w:pStyle w:val="BodyText"/>
        <w:tabs>
          <w:tab w:pos="1420" w:val="left" w:leader="none"/>
        </w:tabs>
        <w:spacing w:before="52"/>
        <w:ind w:right="2528"/>
        <w:jc w:val="right"/>
      </w:pPr>
      <w:r>
        <w:rPr/>
        <w:t>/pai/</w:t>
        <w:tab/>
        <w:t>hasta</w:t>
      </w:r>
    </w:p>
    <w:p>
      <w:pPr>
        <w:pStyle w:val="BodyText"/>
        <w:tabs>
          <w:tab w:pos="2691" w:val="left" w:leader="none"/>
          <w:tab w:pos="4112" w:val="left" w:leader="none"/>
        </w:tabs>
        <w:spacing w:before="51"/>
        <w:ind w:left="1839"/>
      </w:pPr>
      <w:r>
        <w:rPr/>
        <w:pict>
          <v:rect style="position:absolute;margin-left:147.959991pt;margin-top:9.477859pt;width:2.64pt;height:.54004pt;mso-position-horizontal-relative:page;mso-position-vertical-relative:paragraph;z-index:-20764160" filled="true" fillcolor="#000000" stroked="false">
            <v:fill type="solid"/>
            <w10:wrap type="none"/>
          </v:rect>
        </w:pict>
      </w:r>
      <w:r>
        <w:rPr/>
        <w:pict>
          <v:rect style="position:absolute;margin-left:200.159988pt;margin-top:9.477859pt;width:2.64pt;height:.54004pt;mso-position-horizontal-relative:page;mso-position-vertical-relative:paragraph;z-index:-20763648" filled="true" fillcolor="#000000" stroked="false">
            <v:fill type="solid"/>
            <w10:wrap type="none"/>
          </v:rect>
        </w:pict>
      </w:r>
      <w:r>
        <w:rPr/>
        <w:t>/i/</w:t>
        <w:tab/>
        <w:t>/pai/</w:t>
        <w:tab/>
        <w:t>así</w:t>
      </w:r>
    </w:p>
    <w:p>
      <w:pPr>
        <w:pStyle w:val="BodyText"/>
        <w:tabs>
          <w:tab w:pos="4112" w:val="left" w:leader="none"/>
        </w:tabs>
        <w:spacing w:before="51"/>
        <w:ind w:left="2691"/>
      </w:pPr>
      <w:r>
        <w:rPr/>
        <w:pict>
          <v:rect style="position:absolute;margin-left:200.339996pt;margin-top:9.477493pt;width:2.64pt;height:.53998pt;mso-position-horizontal-relative:page;mso-position-vertical-relative:paragraph;z-index:-20763136" filled="true" fillcolor="#000000" stroked="false">
            <v:fill type="solid"/>
            <w10:wrap type="none"/>
          </v:rect>
        </w:pict>
      </w:r>
      <w:r>
        <w:rPr>
          <w:w w:val="95"/>
        </w:rPr>
        <w:t>/hai.ri.ka/</w:t>
        <w:tab/>
      </w:r>
      <w:r>
        <w:rPr/>
        <w:t>saliva</w:t>
      </w:r>
    </w:p>
    <w:p>
      <w:pPr>
        <w:pStyle w:val="BodyText"/>
        <w:tabs>
          <w:tab w:pos="2691" w:val="left" w:leader="none"/>
          <w:tab w:pos="4112" w:val="left" w:leader="none"/>
        </w:tabs>
        <w:spacing w:before="52"/>
        <w:ind w:left="1839"/>
      </w:pPr>
      <w:r>
        <w:rPr/>
        <w:t>/u/</w:t>
        <w:tab/>
        <w:t>/tau/</w:t>
        <w:tab/>
        <w:t>sol</w:t>
      </w:r>
    </w:p>
    <w:p>
      <w:pPr>
        <w:pStyle w:val="BodyText"/>
        <w:tabs>
          <w:tab w:pos="4112" w:val="left" w:leader="none"/>
        </w:tabs>
        <w:spacing w:before="51"/>
        <w:ind w:left="2691"/>
      </w:pPr>
      <w:r>
        <w:rPr>
          <w:spacing w:val="-1"/>
        </w:rPr>
        <w:t>/nau.ka/</w:t>
        <w:tab/>
      </w:r>
      <w:r>
        <w:rPr/>
        <w:t>cuatro</w:t>
      </w:r>
    </w:p>
    <w:p>
      <w:pPr>
        <w:pStyle w:val="BodyText"/>
        <w:tabs>
          <w:tab w:pos="1839" w:val="left" w:leader="none"/>
          <w:tab w:pos="2691" w:val="left" w:leader="none"/>
          <w:tab w:pos="4111" w:val="left" w:leader="none"/>
        </w:tabs>
        <w:spacing w:before="52"/>
        <w:ind w:left="704"/>
      </w:pPr>
      <w:r>
        <w:rPr/>
        <w:t>/e/</w:t>
        <w:tab/>
        <w:t>/i/</w:t>
        <w:tab/>
        <w:t>/xei.ya/</w:t>
        <w:tab/>
        <w:t>ver</w:t>
      </w:r>
    </w:p>
    <w:p>
      <w:pPr>
        <w:pStyle w:val="BodyText"/>
        <w:tabs>
          <w:tab w:pos="4112" w:val="left" w:leader="none"/>
        </w:tabs>
        <w:spacing w:before="51"/>
        <w:ind w:left="2691"/>
      </w:pPr>
      <w:r>
        <w:rPr>
          <w:w w:val="95"/>
        </w:rPr>
        <w:t>/yei.ya.ri/</w:t>
        <w:tab/>
        <w:t>tradición</w:t>
      </w:r>
    </w:p>
    <w:p>
      <w:pPr>
        <w:pStyle w:val="BodyText"/>
        <w:tabs>
          <w:tab w:pos="2691" w:val="left" w:leader="none"/>
          <w:tab w:pos="4111" w:val="left" w:leader="none"/>
        </w:tabs>
        <w:spacing w:before="51"/>
        <w:ind w:left="1839"/>
      </w:pPr>
      <w:r>
        <w:rPr/>
        <w:pict>
          <v:rect style="position:absolute;margin-left:147.959991pt;margin-top:9.477309pt;width:2.64pt;height:.54001pt;mso-position-horizontal-relative:page;mso-position-vertical-relative:paragraph;z-index:-20762624" filled="true" fillcolor="#000000" stroked="false">
            <v:fill type="solid"/>
            <w10:wrap type="none"/>
          </v:rect>
        </w:pict>
      </w:r>
      <w:r>
        <w:rPr/>
        <w:pict>
          <v:rect style="position:absolute;margin-left:200.039993pt;margin-top:9.477309pt;width:2.64pt;height:.54001pt;mso-position-horizontal-relative:page;mso-position-vertical-relative:paragraph;z-index:-20762112" filled="true" fillcolor="#000000" stroked="false">
            <v:fill type="solid"/>
            <w10:wrap type="none"/>
          </v:rect>
        </w:pict>
      </w:r>
      <w:r>
        <w:rPr/>
        <w:t>/i/</w:t>
        <w:tab/>
      </w:r>
      <w:r>
        <w:rPr>
          <w:w w:val="95"/>
        </w:rPr>
        <w:t>/nei.ki.xi.wi/</w:t>
        <w:tab/>
      </w:r>
      <w:r>
        <w:rPr>
          <w:w w:val="85"/>
        </w:rPr>
        <w:t>tío</w:t>
      </w:r>
      <w:r>
        <w:rPr>
          <w:spacing w:val="6"/>
          <w:w w:val="85"/>
        </w:rPr>
        <w:t> </w:t>
      </w:r>
      <w:r>
        <w:rPr>
          <w:w w:val="85"/>
        </w:rPr>
        <w:t>político</w:t>
      </w:r>
      <w:r>
        <w:rPr>
          <w:spacing w:val="6"/>
          <w:w w:val="85"/>
        </w:rPr>
        <w:t> </w:t>
      </w:r>
      <w:r>
        <w:rPr>
          <w:w w:val="85"/>
        </w:rPr>
        <w:t>rival</w:t>
      </w:r>
    </w:p>
    <w:p>
      <w:pPr>
        <w:pStyle w:val="BodyText"/>
        <w:tabs>
          <w:tab w:pos="2692" w:val="left" w:leader="none"/>
          <w:tab w:pos="4113" w:val="left" w:leader="none"/>
        </w:tabs>
        <w:spacing w:before="52"/>
        <w:ind w:left="1839"/>
      </w:pPr>
      <w:r>
        <w:rPr/>
        <w:t>/u/</w:t>
        <w:tab/>
      </w:r>
      <w:r>
        <w:rPr>
          <w:w w:val="95"/>
        </w:rPr>
        <w:t>/teu.ka.ri/</w:t>
        <w:tab/>
      </w:r>
      <w:r>
        <w:rPr/>
        <w:t>abuelo</w:t>
      </w:r>
    </w:p>
    <w:p>
      <w:pPr>
        <w:pStyle w:val="BodyText"/>
        <w:tabs>
          <w:tab w:pos="4113" w:val="left" w:leader="none"/>
        </w:tabs>
        <w:spacing w:before="52"/>
        <w:ind w:left="2691"/>
      </w:pPr>
      <w:r>
        <w:rPr/>
        <w:t>/yeu.ka/</w:t>
        <w:tab/>
        <w:t>aguacate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22"/>
        </w:numPr>
        <w:tabs>
          <w:tab w:pos="685" w:val="left" w:leader="none"/>
        </w:tabs>
        <w:spacing w:line="240" w:lineRule="auto" w:before="0" w:after="0"/>
        <w:ind w:left="684" w:right="0" w:hanging="265"/>
        <w:jc w:val="left"/>
        <w:rPr>
          <w:sz w:val="21"/>
        </w:rPr>
      </w:pPr>
      <w:r>
        <w:rPr>
          <w:w w:val="85"/>
          <w:sz w:val="21"/>
        </w:rPr>
        <w:t>Diptongos descendentes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(vocal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cerrada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+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vocal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abierta)</w:t>
      </w:r>
    </w:p>
    <w:p>
      <w:pPr>
        <w:pStyle w:val="BodyText"/>
        <w:tabs>
          <w:tab w:pos="1135" w:val="left" w:leader="none"/>
          <w:tab w:pos="1988" w:val="left" w:leader="none"/>
          <w:tab w:pos="3409" w:val="left" w:leader="none"/>
        </w:tabs>
        <w:spacing w:before="52"/>
        <w:ind w:right="2529"/>
        <w:jc w:val="right"/>
      </w:pPr>
      <w:r>
        <w:rPr/>
        <w:t>/i/</w:t>
        <w:tab/>
        <w:t>/e/</w:t>
        <w:tab/>
        <w:t>/xie.te/</w:t>
        <w:tab/>
        <w:t>abeja</w:t>
      </w:r>
    </w:p>
    <w:p>
      <w:pPr>
        <w:pStyle w:val="BodyText"/>
        <w:tabs>
          <w:tab w:pos="1420" w:val="left" w:leader="none"/>
        </w:tabs>
        <w:spacing w:before="50"/>
        <w:ind w:right="2524"/>
        <w:jc w:val="right"/>
      </w:pPr>
      <w:r>
        <w:rPr/>
        <w:t>/k</w:t>
      </w:r>
      <w:r>
        <w:rPr>
          <w:vertAlign w:val="superscript"/>
        </w:rPr>
        <w:t>w</w:t>
      </w:r>
      <w:r>
        <w:rPr>
          <w:vertAlign w:val="baseline"/>
        </w:rPr>
        <w:t>ie/</w:t>
        <w:tab/>
        <w:t>tierra</w:t>
      </w:r>
    </w:p>
    <w:p>
      <w:pPr>
        <w:pStyle w:val="BodyText"/>
        <w:tabs>
          <w:tab w:pos="1839" w:val="left" w:leader="none"/>
          <w:tab w:pos="2691" w:val="left" w:leader="none"/>
          <w:tab w:pos="4112" w:val="left" w:leader="none"/>
        </w:tabs>
        <w:spacing w:before="52"/>
        <w:ind w:left="704"/>
      </w:pPr>
      <w:r>
        <w:rPr/>
        <w:pict>
          <v:rect style="position:absolute;margin-left:91.200012pt;margin-top:9.527523pt;width:2.64pt;height:.53998pt;mso-position-horizontal-relative:page;mso-position-vertical-relative:paragraph;z-index:-20761600" filled="true" fillcolor="#000000" stroked="false">
            <v:fill type="solid"/>
            <w10:wrap type="none"/>
          </v:rect>
        </w:pict>
      </w:r>
      <w:r>
        <w:rPr/>
        <w:pict>
          <v:rect style="position:absolute;margin-left:205.319992pt;margin-top:9.527523pt;width:2.64pt;height:.53998pt;mso-position-horizontal-relative:page;mso-position-vertical-relative:paragraph;z-index:-20761088" filled="true" fillcolor="#000000" stroked="false">
            <v:fill type="solid"/>
            <w10:wrap type="none"/>
          </v:rect>
        </w:pict>
      </w:r>
      <w:r>
        <w:rPr/>
        <w:t>/i/</w:t>
        <w:tab/>
        <w:t>/a/</w:t>
        <w:tab/>
      </w:r>
      <w:r>
        <w:rPr>
          <w:spacing w:val="-1"/>
        </w:rPr>
        <w:t>/te.pia/</w:t>
        <w:tab/>
      </w:r>
      <w:r>
        <w:rPr>
          <w:w w:val="85"/>
        </w:rPr>
        <w:t>fierro</w:t>
      </w:r>
      <w:r>
        <w:rPr>
          <w:spacing w:val="-2"/>
          <w:w w:val="85"/>
        </w:rPr>
        <w:t> </w:t>
      </w:r>
      <w:r>
        <w:rPr>
          <w:w w:val="85"/>
        </w:rPr>
        <w:t>arma</w:t>
      </w:r>
    </w:p>
    <w:p>
      <w:pPr>
        <w:pStyle w:val="BodyText"/>
        <w:tabs>
          <w:tab w:pos="4112" w:val="left" w:leader="none"/>
        </w:tabs>
        <w:spacing w:before="47"/>
        <w:ind w:left="2691"/>
      </w:pPr>
      <w:r>
        <w:rPr/>
        <w:pict>
          <v:rect style="position:absolute;margin-left:203.819992pt;margin-top:9.508206pt;width:2.64pt;height:.54001pt;mso-position-horizontal-relative:page;mso-position-vertical-relative:paragraph;z-index:-20760576" filled="true" fillcolor="#000000" stroked="false">
            <v:fill type="solid"/>
            <w10:wrap type="none"/>
          </v:rect>
        </w:pict>
      </w:r>
      <w:r>
        <w:rPr>
          <w:w w:val="95"/>
        </w:rPr>
        <w:t>/</w:t>
      </w:r>
      <w:r>
        <w:rPr>
          <w:rFonts w:ascii="Trebuchet MS"/>
          <w:w w:val="95"/>
          <w:vertAlign w:val="superscript"/>
        </w:rPr>
        <w:t>/</w:t>
      </w:r>
      <w:r>
        <w:rPr>
          <w:w w:val="95"/>
          <w:vertAlign w:val="baseline"/>
        </w:rPr>
        <w:t>i.xia.ra.ri/</w:t>
        <w:tab/>
        <w:t>fiesta</w:t>
      </w:r>
    </w:p>
    <w:p>
      <w:pPr>
        <w:pStyle w:val="BodyText"/>
        <w:tabs>
          <w:tab w:pos="852" w:val="left" w:leader="none"/>
          <w:tab w:pos="2272" w:val="left" w:leader="none"/>
        </w:tabs>
        <w:spacing w:before="45"/>
        <w:ind w:right="2685"/>
        <w:jc w:val="right"/>
      </w:pPr>
      <w:r>
        <w:rPr/>
        <w:pict>
          <v:rect style="position:absolute;margin-left:193.619995pt;margin-top:9.409090pt;width:2.64pt;height:.54001pt;mso-position-horizontal-relative:page;mso-position-vertical-relative:paragraph;z-index:-20760064" filled="true" fillcolor="#000000" stroked="false">
            <v:fill type="solid"/>
            <w10:wrap type="none"/>
          </v:rect>
        </w:pict>
      </w:r>
      <w:r>
        <w:rPr/>
        <w:pict>
          <v:rect style="position:absolute;margin-left:204.360001pt;margin-top:9.409090pt;width:2.64pt;height:.54001pt;mso-position-horizontal-relative:page;mso-position-vertical-relative:paragraph;z-index:-20759552" filled="true" fillcolor="#000000" stroked="false">
            <v:fill type="solid"/>
            <w10:wrap type="none"/>
          </v:rect>
        </w:pict>
      </w:r>
      <w:r>
        <w:rPr/>
        <w:t>/i/</w:t>
        <w:tab/>
        <w:t>/</w:t>
      </w:r>
      <w:r>
        <w:rPr>
          <w:rFonts w:ascii="Trebuchet MS"/>
          <w:vertAlign w:val="superscript"/>
        </w:rPr>
        <w:t>/</w:t>
      </w:r>
      <w:r>
        <w:rPr>
          <w:vertAlign w:val="baseline"/>
        </w:rPr>
        <w:t>ii.tia/</w:t>
        <w:tab/>
        <w:t>dar</w:t>
      </w:r>
    </w:p>
    <w:p>
      <w:pPr>
        <w:pStyle w:val="BodyText"/>
        <w:tabs>
          <w:tab w:pos="1135" w:val="left" w:leader="none"/>
          <w:tab w:pos="1987" w:val="left" w:leader="none"/>
          <w:tab w:pos="3408" w:val="left" w:leader="none"/>
        </w:tabs>
        <w:spacing w:before="52"/>
        <w:ind w:right="2609"/>
        <w:jc w:val="right"/>
      </w:pPr>
      <w:r>
        <w:rPr/>
        <w:t>/u/</w:t>
        <w:tab/>
        <w:t>/a/</w:t>
        <w:tab/>
        <w:t>/yua.wi/</w:t>
        <w:tab/>
        <w:t>azul</w:t>
      </w:r>
    </w:p>
    <w:p>
      <w:pPr>
        <w:pStyle w:val="BodyText"/>
        <w:tabs>
          <w:tab w:pos="4112" w:val="left" w:leader="none"/>
        </w:tabs>
        <w:spacing w:before="47"/>
        <w:ind w:left="2691"/>
      </w:pPr>
      <w:r>
        <w:rPr>
          <w:w w:val="95"/>
        </w:rPr>
        <w:t>/</w:t>
      </w:r>
      <w:r>
        <w:rPr>
          <w:rFonts w:ascii="Trebuchet MS"/>
          <w:w w:val="95"/>
          <w:vertAlign w:val="superscript"/>
        </w:rPr>
        <w:t>/</w:t>
      </w:r>
      <w:r>
        <w:rPr>
          <w:w w:val="95"/>
          <w:vertAlign w:val="baseline"/>
        </w:rPr>
        <w:t>ua.ye/</w:t>
        <w:tab/>
      </w:r>
      <w:r>
        <w:rPr>
          <w:w w:val="85"/>
          <w:vertAlign w:val="baseline"/>
        </w:rPr>
        <w:t>veneno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medicina</w:t>
      </w: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before="1"/>
        <w:ind w:left="420"/>
      </w:pPr>
      <w:r>
        <w:rPr>
          <w:w w:val="85"/>
        </w:rPr>
        <w:t>(d)</w:t>
      </w:r>
      <w:r>
        <w:rPr>
          <w:spacing w:val="-1"/>
          <w:w w:val="85"/>
        </w:rPr>
        <w:t> </w:t>
      </w:r>
      <w:r>
        <w:rPr>
          <w:w w:val="85"/>
        </w:rPr>
        <w:t>Diptongos con el mismo grado</w:t>
      </w:r>
      <w:r>
        <w:rPr>
          <w:spacing w:val="-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apertura (dos vocales cerradas)</w:t>
      </w:r>
    </w:p>
    <w:p>
      <w:pPr>
        <w:pStyle w:val="BodyText"/>
        <w:tabs>
          <w:tab w:pos="1135" w:val="left" w:leader="none"/>
          <w:tab w:pos="1988" w:val="left" w:leader="none"/>
          <w:tab w:pos="3409" w:val="left" w:leader="none"/>
        </w:tabs>
        <w:spacing w:before="51"/>
        <w:ind w:right="2354"/>
        <w:jc w:val="right"/>
      </w:pPr>
      <w:r>
        <w:rPr/>
        <w:t>/i/</w:t>
        <w:tab/>
        <w:t>/u/</w:t>
        <w:tab/>
        <w:t>/niu.ki/</w:t>
        <w:tab/>
        <w:t>palabra</w:t>
      </w:r>
    </w:p>
    <w:p>
      <w:pPr>
        <w:pStyle w:val="BodyText"/>
        <w:tabs>
          <w:tab w:pos="1421" w:val="left" w:leader="none"/>
        </w:tabs>
        <w:spacing w:before="51"/>
        <w:ind w:right="2418"/>
        <w:jc w:val="right"/>
      </w:pPr>
      <w:r>
        <w:rPr>
          <w:w w:val="95"/>
        </w:rPr>
        <w:t>/ta.tsiu/</w:t>
        <w:tab/>
        <w:t>conejo</w:t>
      </w:r>
    </w:p>
    <w:p>
      <w:pPr>
        <w:pStyle w:val="BodyText"/>
        <w:tabs>
          <w:tab w:pos="1135" w:val="left" w:leader="none"/>
          <w:tab w:pos="1987" w:val="left" w:leader="none"/>
          <w:tab w:pos="3408" w:val="left" w:leader="none"/>
        </w:tabs>
        <w:spacing w:before="52"/>
        <w:ind w:right="2396"/>
        <w:jc w:val="right"/>
      </w:pPr>
      <w:r>
        <w:rPr/>
        <w:t>/u/</w:t>
        <w:tab/>
        <w:t>/i/</w:t>
        <w:tab/>
      </w:r>
      <w:r>
        <w:rPr>
          <w:w w:val="95"/>
        </w:rPr>
        <w:t>/yui.niya/</w:t>
        <w:tab/>
      </w:r>
      <w:r>
        <w:rPr/>
        <w:t>chupar</w:t>
      </w:r>
    </w:p>
    <w:p>
      <w:pPr>
        <w:pStyle w:val="BodyText"/>
        <w:tabs>
          <w:tab w:pos="4112" w:val="left" w:leader="none"/>
        </w:tabs>
        <w:spacing w:before="52"/>
        <w:ind w:left="2691"/>
      </w:pPr>
      <w:r>
        <w:rPr>
          <w:spacing w:val="-1"/>
          <w:w w:val="95"/>
        </w:rPr>
        <w:t>/ha.mui.tsi/</w:t>
        <w:tab/>
      </w:r>
      <w:r>
        <w:rPr>
          <w:w w:val="95"/>
        </w:rPr>
        <w:t>atole</w:t>
      </w:r>
    </w:p>
    <w:p>
      <w:pPr>
        <w:pStyle w:val="BodyText"/>
        <w:tabs>
          <w:tab w:pos="1839" w:val="left" w:leader="none"/>
          <w:tab w:pos="2691" w:val="left" w:leader="none"/>
          <w:tab w:pos="4111" w:val="left" w:leader="none"/>
        </w:tabs>
        <w:spacing w:before="50"/>
        <w:ind w:left="704"/>
      </w:pPr>
      <w:r>
        <w:rPr/>
        <w:pict>
          <v:rect style="position:absolute;margin-left:147.959991pt;margin-top:9.427202pt;width:2.64pt;height:.54001pt;mso-position-horizontal-relative:page;mso-position-vertical-relative:paragraph;z-index:-20759040" filled="true" fillcolor="#000000" stroked="false">
            <v:fill type="solid"/>
            <w10:wrap type="none"/>
          </v:rect>
        </w:pict>
      </w:r>
      <w:r>
        <w:rPr/>
        <w:pict>
          <v:rect style="position:absolute;margin-left:198.360001pt;margin-top:9.427202pt;width:2.64pt;height:.54001pt;mso-position-horizontal-relative:page;mso-position-vertical-relative:paragraph;z-index:-20758528" filled="true" fillcolor="#000000" stroked="false">
            <v:fill type="solid"/>
            <w10:wrap type="none"/>
          </v:rect>
        </w:pict>
      </w:r>
      <w:r>
        <w:rPr/>
        <w:pict>
          <v:rect style="position:absolute;margin-left:206.459991pt;margin-top:9.427202pt;width:2.64pt;height:.54001pt;mso-position-horizontal-relative:page;mso-position-vertical-relative:paragraph;z-index:-20758016" filled="true" fillcolor="#000000" stroked="false">
            <v:fill type="solid"/>
            <w10:wrap type="none"/>
          </v:rect>
        </w:pict>
      </w:r>
      <w:r>
        <w:rPr/>
        <w:t>/i/</w:t>
        <w:tab/>
        <w:t>/i/</w:t>
        <w:tab/>
      </w:r>
      <w:r>
        <w:rPr>
          <w:spacing w:val="-1"/>
        </w:rPr>
        <w:t>/nii.tia/</w:t>
        <w:tab/>
      </w:r>
      <w:r>
        <w:rPr/>
        <w:t>prestar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line="264" w:lineRule="auto"/>
        <w:ind w:left="419" w:right="327"/>
        <w:jc w:val="both"/>
      </w:pPr>
      <w:r>
        <w:rPr>
          <w:w w:val="85"/>
        </w:rPr>
        <w:t>Las</w:t>
      </w:r>
      <w:r>
        <w:rPr>
          <w:spacing w:val="16"/>
          <w:w w:val="85"/>
        </w:rPr>
        <w:t> </w:t>
      </w:r>
      <w:r>
        <w:rPr>
          <w:w w:val="85"/>
        </w:rPr>
        <w:t>sílabas</w:t>
      </w:r>
      <w:r>
        <w:rPr>
          <w:spacing w:val="16"/>
          <w:w w:val="85"/>
        </w:rPr>
        <w:t> </w:t>
      </w:r>
      <w:r>
        <w:rPr>
          <w:w w:val="85"/>
        </w:rPr>
        <w:t>del</w:t>
      </w:r>
      <w:r>
        <w:rPr>
          <w:spacing w:val="16"/>
          <w:w w:val="85"/>
        </w:rPr>
        <w:t> </w:t>
      </w:r>
      <w:r>
        <w:rPr>
          <w:w w:val="85"/>
        </w:rPr>
        <w:t>tipo</w:t>
      </w:r>
      <w:r>
        <w:rPr>
          <w:spacing w:val="16"/>
          <w:w w:val="85"/>
        </w:rPr>
        <w:t> </w:t>
      </w:r>
      <w:r>
        <w:rPr>
          <w:i/>
          <w:w w:val="85"/>
          <w:sz w:val="22"/>
        </w:rPr>
        <w:t>wa</w:t>
      </w:r>
      <w:r>
        <w:rPr>
          <w:i/>
          <w:spacing w:val="15"/>
          <w:w w:val="85"/>
          <w:sz w:val="22"/>
        </w:rPr>
        <w:t> </w:t>
      </w:r>
      <w:r>
        <w:rPr>
          <w:i/>
          <w:w w:val="85"/>
          <w:sz w:val="22"/>
        </w:rPr>
        <w:t>ya</w:t>
      </w:r>
      <w:r>
        <w:rPr>
          <w:i/>
          <w:spacing w:val="14"/>
          <w:w w:val="85"/>
          <w:sz w:val="22"/>
        </w:rPr>
        <w:t> </w:t>
      </w:r>
      <w:r>
        <w:rPr>
          <w:w w:val="85"/>
        </w:rPr>
        <w:t>(semiconsonante</w:t>
      </w:r>
      <w:r>
        <w:rPr>
          <w:spacing w:val="16"/>
          <w:w w:val="85"/>
        </w:rPr>
        <w:t> </w:t>
      </w:r>
      <w:r>
        <w:rPr>
          <w:w w:val="85"/>
        </w:rPr>
        <w:t>y</w:t>
      </w:r>
      <w:r>
        <w:rPr>
          <w:spacing w:val="15"/>
          <w:w w:val="85"/>
        </w:rPr>
        <w:t> </w:t>
      </w:r>
      <w:r>
        <w:rPr>
          <w:w w:val="85"/>
        </w:rPr>
        <w:t>vocal)</w:t>
      </w:r>
      <w:r>
        <w:rPr>
          <w:spacing w:val="16"/>
          <w:w w:val="85"/>
        </w:rPr>
        <w:t> </w:t>
      </w:r>
      <w:r>
        <w:rPr>
          <w:w w:val="85"/>
        </w:rPr>
        <w:t>se</w:t>
      </w:r>
      <w:r>
        <w:rPr>
          <w:spacing w:val="15"/>
          <w:w w:val="85"/>
        </w:rPr>
        <w:t> </w:t>
      </w:r>
      <w:r>
        <w:rPr>
          <w:w w:val="85"/>
        </w:rPr>
        <w:t>distinguen</w:t>
      </w:r>
      <w:r>
        <w:rPr>
          <w:spacing w:val="15"/>
          <w:w w:val="85"/>
        </w:rPr>
        <w:t> </w:t>
      </w:r>
      <w:r>
        <w:rPr>
          <w:w w:val="85"/>
        </w:rPr>
        <w:t>claramente</w:t>
      </w:r>
      <w:r>
        <w:rPr>
          <w:spacing w:val="-41"/>
          <w:w w:val="85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diptongos</w:t>
      </w:r>
      <w:r>
        <w:rPr>
          <w:spacing w:val="1"/>
          <w:w w:val="90"/>
        </w:rPr>
        <w:t> </w:t>
      </w:r>
      <w:r>
        <w:rPr>
          <w:w w:val="90"/>
        </w:rPr>
        <w:t>descendentes</w:t>
      </w:r>
      <w:r>
        <w:rPr>
          <w:spacing w:val="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tipo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ua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ia</w:t>
      </w:r>
      <w:r>
        <w:rPr>
          <w:i/>
          <w:spacing w:val="1"/>
          <w:w w:val="90"/>
          <w:sz w:val="22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tales</w:t>
      </w:r>
      <w:r>
        <w:rPr>
          <w:spacing w:val="1"/>
          <w:w w:val="90"/>
        </w:rPr>
        <w:t> </w:t>
      </w:r>
      <w:r>
        <w:rPr>
          <w:w w:val="90"/>
        </w:rPr>
        <w:t>deben</w:t>
      </w:r>
      <w:r>
        <w:rPr>
          <w:spacing w:val="1"/>
          <w:w w:val="90"/>
        </w:rPr>
        <w:t> </w:t>
      </w:r>
      <w:r>
        <w:rPr>
          <w:w w:val="90"/>
        </w:rPr>
        <w:t>ir</w:t>
      </w:r>
      <w:r>
        <w:rPr>
          <w:spacing w:val="1"/>
          <w:w w:val="90"/>
        </w:rPr>
        <w:t> </w:t>
      </w:r>
      <w:r>
        <w:rPr>
          <w:w w:val="80"/>
        </w:rPr>
        <w:t>precedidos</w:t>
      </w:r>
      <w:r>
        <w:rPr>
          <w:spacing w:val="11"/>
          <w:w w:val="80"/>
        </w:rPr>
        <w:t> </w:t>
      </w:r>
      <w:r>
        <w:rPr>
          <w:w w:val="80"/>
        </w:rPr>
        <w:t>en</w:t>
      </w:r>
      <w:r>
        <w:rPr>
          <w:spacing w:val="12"/>
          <w:w w:val="80"/>
        </w:rPr>
        <w:t> </w:t>
      </w:r>
      <w:r>
        <w:rPr>
          <w:w w:val="80"/>
        </w:rPr>
        <w:t>la</w:t>
      </w:r>
      <w:r>
        <w:rPr>
          <w:spacing w:val="11"/>
          <w:w w:val="80"/>
        </w:rPr>
        <w:t> </w:t>
      </w:r>
      <w:r>
        <w:rPr>
          <w:w w:val="80"/>
        </w:rPr>
        <w:t>sílaba</w:t>
      </w:r>
      <w:r>
        <w:rPr>
          <w:spacing w:val="12"/>
          <w:w w:val="80"/>
        </w:rPr>
        <w:t> </w:t>
      </w:r>
      <w:r>
        <w:rPr>
          <w:w w:val="80"/>
        </w:rPr>
        <w:t>de</w:t>
      </w:r>
      <w:r>
        <w:rPr>
          <w:spacing w:val="12"/>
          <w:w w:val="80"/>
        </w:rPr>
        <w:t> </w:t>
      </w:r>
      <w:r>
        <w:rPr>
          <w:w w:val="80"/>
        </w:rPr>
        <w:t>h</w:t>
      </w:r>
      <w:r>
        <w:rPr>
          <w:spacing w:val="11"/>
          <w:w w:val="80"/>
        </w:rPr>
        <w:t> </w:t>
      </w:r>
      <w:r>
        <w:rPr>
          <w:w w:val="80"/>
        </w:rPr>
        <w:t>de</w:t>
      </w:r>
      <w:r>
        <w:rPr>
          <w:spacing w:val="10"/>
          <w:w w:val="80"/>
        </w:rPr>
        <w:t>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rFonts w:ascii="Lucida Sans Unicode" w:hAnsi="Lucida Sans Unicode"/>
          <w:w w:val="80"/>
          <w:vertAlign w:val="baseline"/>
        </w:rPr>
        <w:t> </w:t>
      </w:r>
      <w:r>
        <w:rPr>
          <w:w w:val="80"/>
          <w:vertAlign w:val="baseline"/>
        </w:rPr>
        <w:t>o</w:t>
      </w:r>
      <w:r>
        <w:rPr>
          <w:spacing w:val="11"/>
          <w:w w:val="80"/>
          <w:vertAlign w:val="baseline"/>
        </w:rPr>
        <w:t> </w:t>
      </w:r>
      <w:r>
        <w:rPr>
          <w:w w:val="80"/>
          <w:vertAlign w:val="baseline"/>
        </w:rPr>
        <w:t>de</w:t>
      </w:r>
      <w:r>
        <w:rPr>
          <w:spacing w:val="12"/>
          <w:w w:val="80"/>
          <w:vertAlign w:val="baseline"/>
        </w:rPr>
        <w:t> </w:t>
      </w:r>
      <w:r>
        <w:rPr>
          <w:w w:val="80"/>
          <w:vertAlign w:val="baseline"/>
        </w:rPr>
        <w:t>cualquier</w:t>
      </w:r>
      <w:r>
        <w:rPr>
          <w:spacing w:val="11"/>
          <w:w w:val="80"/>
          <w:vertAlign w:val="baseline"/>
        </w:rPr>
        <w:t> </w:t>
      </w:r>
      <w:r>
        <w:rPr>
          <w:w w:val="80"/>
          <w:vertAlign w:val="baseline"/>
        </w:rPr>
        <w:t>otra</w:t>
      </w:r>
      <w:r>
        <w:rPr>
          <w:spacing w:val="12"/>
          <w:w w:val="80"/>
          <w:vertAlign w:val="baseline"/>
        </w:rPr>
        <w:t> </w:t>
      </w:r>
      <w:r>
        <w:rPr>
          <w:w w:val="80"/>
          <w:vertAlign w:val="baseline"/>
        </w:rPr>
        <w:t>consonante:</w:t>
      </w:r>
    </w:p>
    <w:p>
      <w:pPr>
        <w:pStyle w:val="BodyText"/>
        <w:tabs>
          <w:tab w:pos="2271" w:val="left" w:leader="none"/>
        </w:tabs>
        <w:spacing w:before="259"/>
        <w:ind w:right="112"/>
        <w:jc w:val="center"/>
      </w:pPr>
      <w:r>
        <w:rPr>
          <w:w w:val="90"/>
        </w:rPr>
        <w:t>wawe</w:t>
      </w:r>
      <w:r>
        <w:rPr>
          <w:spacing w:val="-5"/>
          <w:w w:val="90"/>
        </w:rPr>
        <w:t> </w:t>
      </w:r>
      <w:r>
        <w:rPr>
          <w:w w:val="90"/>
        </w:rPr>
        <w:t>“amaranto”</w:t>
        <w:tab/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uaye</w:t>
      </w:r>
      <w:r>
        <w:rPr>
          <w:spacing w:val="33"/>
          <w:w w:val="85"/>
          <w:vertAlign w:val="baseline"/>
        </w:rPr>
        <w:t> </w:t>
      </w:r>
      <w:r>
        <w:rPr>
          <w:w w:val="85"/>
          <w:vertAlign w:val="baseline"/>
        </w:rPr>
        <w:t>“veneno,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medicina”</w:t>
      </w:r>
    </w:p>
    <w:p>
      <w:pPr>
        <w:spacing w:after="0"/>
        <w:jc w:val="center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tabs>
          <w:tab w:pos="3425" w:val="left" w:leader="none"/>
        </w:tabs>
        <w:spacing w:before="149"/>
        <w:ind w:left="1153"/>
      </w:pPr>
      <w:r>
        <w:rPr>
          <w:w w:val="95"/>
        </w:rPr>
        <w:t>ye.kwá</w:t>
      </w:r>
      <w:r>
        <w:rPr>
          <w:spacing w:val="18"/>
          <w:w w:val="95"/>
        </w:rPr>
        <w:t> </w:t>
      </w:r>
      <w:r>
        <w:rPr>
          <w:w w:val="95"/>
        </w:rPr>
        <w:t>“hongo”</w:t>
        <w:tab/>
      </w:r>
      <w:r>
        <w:rPr>
          <w:w w:val="85"/>
        </w:rPr>
        <w:t>pi..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ie.ne</w:t>
      </w:r>
      <w:r>
        <w:rPr>
          <w:spacing w:val="28"/>
          <w:w w:val="85"/>
          <w:vertAlign w:val="baseline"/>
        </w:rPr>
        <w:t> </w:t>
      </w:r>
      <w:r>
        <w:rPr>
          <w:w w:val="85"/>
          <w:vertAlign w:val="baseline"/>
        </w:rPr>
        <w:t>“lo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anda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bebiendo”</w:t>
      </w:r>
    </w:p>
    <w:p>
      <w:pPr>
        <w:pStyle w:val="BodyText"/>
        <w:tabs>
          <w:tab w:pos="3426" w:val="left" w:leader="none"/>
        </w:tabs>
        <w:spacing w:before="46"/>
        <w:ind w:left="1153"/>
      </w:pP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uakí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“nanche”</w:t>
        <w:tab/>
        <w:t>waki “seco, flaco”</w:t>
      </w:r>
    </w:p>
    <w:p>
      <w:pPr>
        <w:pStyle w:val="BodyText"/>
        <w:rPr>
          <w:sz w:val="30"/>
        </w:rPr>
      </w:pPr>
    </w:p>
    <w:p>
      <w:pPr>
        <w:pStyle w:val="BodyText"/>
        <w:spacing w:line="292" w:lineRule="auto"/>
        <w:ind w:left="301" w:right="443"/>
        <w:jc w:val="both"/>
      </w:pPr>
      <w:r>
        <w:rPr/>
        <w:pict>
          <v:rect style="position:absolute;margin-left:284.100006pt;margin-top:64.947868pt;width:2.64pt;height:.53998pt;mso-position-horizontal-relative:page;mso-position-vertical-relative:paragraph;z-index:-20756992" filled="true" fillcolor="#000000" stroked="false">
            <v:fill type="solid"/>
            <w10:wrap type="none"/>
          </v:rect>
        </w:pict>
      </w:r>
      <w:r>
        <w:rPr>
          <w:w w:val="85"/>
        </w:rPr>
        <w:t>Comparación</w:t>
      </w:r>
      <w:r>
        <w:rPr>
          <w:spacing w:val="20"/>
          <w:w w:val="85"/>
        </w:rPr>
        <w:t> </w:t>
      </w:r>
      <w:r>
        <w:rPr>
          <w:w w:val="85"/>
        </w:rPr>
        <w:t>con</w:t>
      </w:r>
      <w:r>
        <w:rPr>
          <w:spacing w:val="20"/>
          <w:w w:val="85"/>
        </w:rPr>
        <w:t> </w:t>
      </w:r>
      <w:r>
        <w:rPr>
          <w:w w:val="85"/>
        </w:rPr>
        <w:t>la</w:t>
      </w:r>
      <w:r>
        <w:rPr>
          <w:spacing w:val="21"/>
          <w:w w:val="85"/>
        </w:rPr>
        <w:t> </w:t>
      </w:r>
      <w:r>
        <w:rPr>
          <w:w w:val="85"/>
        </w:rPr>
        <w:t>estructura</w:t>
      </w:r>
      <w:r>
        <w:rPr>
          <w:spacing w:val="20"/>
          <w:w w:val="85"/>
        </w:rPr>
        <w:t> </w:t>
      </w:r>
      <w:r>
        <w:rPr>
          <w:w w:val="85"/>
        </w:rPr>
        <w:t>fonológica</w:t>
      </w:r>
      <w:r>
        <w:rPr>
          <w:spacing w:val="20"/>
          <w:w w:val="85"/>
        </w:rPr>
        <w:t> </w:t>
      </w:r>
      <w:r>
        <w:rPr>
          <w:w w:val="85"/>
        </w:rPr>
        <w:t>del</w:t>
      </w:r>
      <w:r>
        <w:rPr>
          <w:spacing w:val="21"/>
          <w:w w:val="85"/>
        </w:rPr>
        <w:t> </w:t>
      </w:r>
      <w:r>
        <w:rPr>
          <w:w w:val="85"/>
        </w:rPr>
        <w:t>náhuatl</w:t>
      </w:r>
      <w:r>
        <w:rPr>
          <w:spacing w:val="20"/>
          <w:w w:val="85"/>
        </w:rPr>
        <w:t> </w:t>
      </w:r>
      <w:r>
        <w:rPr>
          <w:w w:val="85"/>
        </w:rPr>
        <w:t>y</w:t>
      </w:r>
      <w:r>
        <w:rPr>
          <w:spacing w:val="20"/>
          <w:w w:val="85"/>
        </w:rPr>
        <w:t> </w:t>
      </w:r>
      <w:r>
        <w:rPr>
          <w:w w:val="85"/>
        </w:rPr>
        <w:t>del</w:t>
      </w:r>
      <w:r>
        <w:rPr>
          <w:spacing w:val="21"/>
          <w:w w:val="85"/>
        </w:rPr>
        <w:t> </w:t>
      </w:r>
      <w:r>
        <w:rPr>
          <w:w w:val="85"/>
        </w:rPr>
        <w:t>español.</w:t>
      </w:r>
      <w:r>
        <w:rPr>
          <w:w w:val="85"/>
          <w:vertAlign w:val="superscript"/>
        </w:rPr>
        <w:t>1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Náhuatl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y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huichol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tienen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una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estructura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fonológica</w:t>
      </w:r>
      <w:r>
        <w:rPr>
          <w:spacing w:val="22"/>
          <w:w w:val="85"/>
          <w:vertAlign w:val="baseline"/>
        </w:rPr>
        <w:t> </w:t>
      </w:r>
      <w:r>
        <w:rPr>
          <w:w w:val="85"/>
          <w:vertAlign w:val="baseline"/>
        </w:rPr>
        <w:t>bastante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parecida,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lo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sin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duda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se explica por la pertenencia a una misma familia genética donde comparten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ancestros bastante cercanos. Los cuatro timbres del náhuatl están presentes en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huichol: a, e, i, o, pero huichol tiene un timbre más: i. Comparten además la</w:t>
      </w:r>
      <w:r>
        <w:rPr>
          <w:spacing w:val="-4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longitud vocálica. </w:t>
      </w:r>
      <w:r>
        <w:rPr>
          <w:w w:val="90"/>
          <w:vertAlign w:val="baseline"/>
        </w:rPr>
        <w:t>En ambas lenguas hay vocales breves y largas, de manera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que tenemos en total 8 fonemas vocálicos en náhuatl y 10 en huichol. También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comparten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la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mayoría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de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los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fonemas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consonánticos.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90" w:lineRule="auto"/>
        <w:ind w:left="301" w:right="444" w:hanging="1"/>
        <w:jc w:val="both"/>
      </w:pPr>
      <w:r>
        <w:rPr>
          <w:i/>
          <w:w w:val="85"/>
          <w:sz w:val="22"/>
        </w:rPr>
        <w:t>Las vocales</w:t>
      </w:r>
      <w:r>
        <w:rPr>
          <w:w w:val="85"/>
        </w:rPr>
        <w:t>. En náhuatl existen solamente cuatro timbres, ya que no existe la</w:t>
      </w:r>
      <w:r>
        <w:rPr>
          <w:spacing w:val="1"/>
          <w:w w:val="85"/>
        </w:rPr>
        <w:t> </w:t>
      </w:r>
      <w:r>
        <w:rPr>
          <w:w w:val="90"/>
        </w:rPr>
        <w:t>oposición entre un sonido posterior de abertura media [o] y un sonido</w:t>
      </w:r>
      <w:r>
        <w:rPr>
          <w:spacing w:val="1"/>
          <w:w w:val="90"/>
        </w:rPr>
        <w:t> </w:t>
      </w:r>
      <w:r>
        <w:rPr>
          <w:w w:val="85"/>
        </w:rPr>
        <w:t>posterior cerrado (o alto) [u] y tampoco una vocal neutra como en huichol. En</w:t>
      </w:r>
      <w:r>
        <w:rPr>
          <w:spacing w:val="1"/>
          <w:w w:val="85"/>
        </w:rPr>
        <w:t> </w:t>
      </w:r>
      <w:r>
        <w:rPr>
          <w:w w:val="85"/>
        </w:rPr>
        <w:t>español y otras lenguas se pueden distinguir dos palabras por la presencia de</w:t>
      </w:r>
      <w:r>
        <w:rPr>
          <w:spacing w:val="1"/>
          <w:w w:val="85"/>
        </w:rPr>
        <w:t> </w:t>
      </w:r>
      <w:r>
        <w:rPr>
          <w:w w:val="85"/>
        </w:rPr>
        <w:t>una [o] donde la otra tiene una [u], es decir se trata de dos fonemas diferentes;</w:t>
      </w:r>
      <w:r>
        <w:rPr>
          <w:spacing w:val="1"/>
          <w:w w:val="85"/>
        </w:rPr>
        <w:t> </w:t>
      </w:r>
      <w:r>
        <w:rPr>
          <w:w w:val="90"/>
        </w:rPr>
        <w:t>en náhuatl se dan esos dos sonidos, pero no tienen valor diferenciador de</w:t>
      </w:r>
      <w:r>
        <w:rPr>
          <w:spacing w:val="1"/>
          <w:w w:val="90"/>
        </w:rPr>
        <w:t> </w:t>
      </w:r>
      <w:r>
        <w:rPr>
          <w:w w:val="95"/>
        </w:rPr>
        <w:t>significado,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tanto</w:t>
      </w:r>
      <w:r>
        <w:rPr>
          <w:spacing w:val="-9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representan</w:t>
      </w:r>
      <w:r>
        <w:rPr>
          <w:spacing w:val="-9"/>
          <w:w w:val="95"/>
        </w:rPr>
        <w:t> </w:t>
      </w:r>
      <w:r>
        <w:rPr>
          <w:w w:val="95"/>
        </w:rPr>
        <w:t>dos</w:t>
      </w:r>
      <w:r>
        <w:rPr>
          <w:spacing w:val="-9"/>
          <w:w w:val="95"/>
        </w:rPr>
        <w:t> </w:t>
      </w:r>
      <w:r>
        <w:rPr>
          <w:w w:val="95"/>
        </w:rPr>
        <w:t>fonemas: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tabs>
          <w:tab w:pos="2289" w:val="left" w:leader="none"/>
        </w:tabs>
        <w:ind w:left="973"/>
      </w:pPr>
      <w:r>
        <w:rPr>
          <w:w w:val="90"/>
        </w:rPr>
        <w:t>/b</w:t>
      </w:r>
      <w:r>
        <w:rPr>
          <w:spacing w:val="-3"/>
        </w:rPr>
        <w:t> </w:t>
      </w:r>
      <w:r>
        <w:rPr>
          <w:w w:val="89"/>
        </w:rPr>
        <w:t>o</w:t>
      </w:r>
      <w:r>
        <w:rPr>
          <w:spacing w:val="-4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w w:val="1"/>
        </w:rPr>
        <w:t></w:t>
      </w:r>
      <w:r>
        <w:rPr>
          <w:rFonts w:ascii="Lucida Sans Unicode" w:hAnsi="Lucida Sans Unicode"/>
          <w:spacing w:val="-19"/>
        </w:rPr>
        <w:t> </w:t>
      </w:r>
      <w:r>
        <w:rPr>
          <w:spacing w:val="-1"/>
          <w:w w:val="95"/>
        </w:rPr>
        <w:t>o</w:t>
      </w:r>
      <w:r>
        <w:rPr>
          <w:w w:val="95"/>
        </w:rPr>
        <w:t>/</w:t>
      </w:r>
      <w:r>
        <w:rPr/>
        <w:tab/>
      </w:r>
      <w:r>
        <w:rPr>
          <w:w w:val="90"/>
        </w:rPr>
        <w:t>/b</w:t>
      </w:r>
      <w:r>
        <w:rPr>
          <w:spacing w:val="-3"/>
        </w:rPr>
        <w:t> </w:t>
      </w:r>
      <w:r>
        <w:rPr>
          <w:w w:val="85"/>
        </w:rPr>
        <w:t>u</w:t>
      </w:r>
      <w:r>
        <w:rPr>
          <w:spacing w:val="-4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w w:val="1"/>
        </w:rPr>
        <w:t></w:t>
      </w:r>
      <w:r>
        <w:rPr>
          <w:rFonts w:ascii="Lucida Sans Unicode" w:hAnsi="Lucida Sans Unicode"/>
          <w:spacing w:val="-19"/>
        </w:rPr>
        <w:t> </w:t>
      </w:r>
      <w:r>
        <w:rPr>
          <w:w w:val="95"/>
        </w:rPr>
        <w:t>o/</w:t>
      </w:r>
    </w:p>
    <w:p>
      <w:pPr>
        <w:tabs>
          <w:tab w:pos="2289" w:val="left" w:leader="none"/>
        </w:tabs>
        <w:spacing w:before="5"/>
        <w:ind w:left="973" w:right="0" w:firstLine="0"/>
        <w:jc w:val="left"/>
        <w:rPr>
          <w:sz w:val="21"/>
        </w:rPr>
      </w:pPr>
      <w:r>
        <w:rPr>
          <w:w w:val="95"/>
          <w:sz w:val="21"/>
        </w:rPr>
        <w:t>/m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o</w:t>
      </w:r>
      <w:r>
        <w:rPr>
          <w:spacing w:val="-5"/>
          <w:w w:val="95"/>
          <w:sz w:val="21"/>
        </w:rPr>
        <w:t> </w:t>
      </w:r>
      <w:r>
        <w:rPr>
          <w:rFonts w:ascii="Tahoma" w:hAnsi="Tahoma"/>
          <w:w w:val="95"/>
          <w:sz w:val="18"/>
        </w:rPr>
        <w:t>č</w:t>
      </w:r>
      <w:r>
        <w:rPr>
          <w:rFonts w:ascii="Tahoma" w:hAnsi="Tahoma"/>
          <w:spacing w:val="-10"/>
          <w:w w:val="95"/>
          <w:sz w:val="18"/>
        </w:rPr>
        <w:t> </w:t>
      </w:r>
      <w:r>
        <w:rPr>
          <w:w w:val="95"/>
          <w:sz w:val="21"/>
        </w:rPr>
        <w:t>o/</w:t>
        <w:tab/>
      </w:r>
      <w:r>
        <w:rPr>
          <w:w w:val="90"/>
          <w:sz w:val="21"/>
        </w:rPr>
        <w:t>/m</w:t>
      </w:r>
      <w:r>
        <w:rPr>
          <w:spacing w:val="5"/>
          <w:w w:val="90"/>
          <w:sz w:val="21"/>
        </w:rPr>
        <w:t> </w:t>
      </w:r>
      <w:r>
        <w:rPr>
          <w:w w:val="90"/>
          <w:sz w:val="21"/>
        </w:rPr>
        <w:t>u</w:t>
      </w:r>
      <w:r>
        <w:rPr>
          <w:spacing w:val="5"/>
          <w:w w:val="90"/>
          <w:sz w:val="21"/>
        </w:rPr>
        <w:t> </w:t>
      </w:r>
      <w:r>
        <w:rPr>
          <w:rFonts w:ascii="Tahoma" w:hAnsi="Tahoma"/>
          <w:w w:val="90"/>
          <w:sz w:val="18"/>
        </w:rPr>
        <w:t>č</w:t>
      </w:r>
      <w:r>
        <w:rPr>
          <w:rFonts w:ascii="Tahoma" w:hAnsi="Tahoma"/>
          <w:spacing w:val="-1"/>
          <w:w w:val="90"/>
          <w:sz w:val="18"/>
        </w:rPr>
        <w:t> </w:t>
      </w:r>
      <w:r>
        <w:rPr>
          <w:w w:val="90"/>
          <w:sz w:val="21"/>
        </w:rPr>
        <w:t>o/</w:t>
      </w:r>
    </w:p>
    <w:p>
      <w:pPr>
        <w:pStyle w:val="BodyText"/>
        <w:tabs>
          <w:tab w:pos="2290" w:val="left" w:leader="none"/>
        </w:tabs>
        <w:spacing w:before="52"/>
        <w:ind w:left="973"/>
      </w:pPr>
      <w:r>
        <w:rPr/>
        <w:t>/c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p</w:t>
      </w:r>
      <w:r>
        <w:rPr>
          <w:spacing w:val="29"/>
        </w:rPr>
        <w:t> </w:t>
      </w:r>
      <w:r>
        <w:rPr/>
        <w:t>o/</w:t>
        <w:tab/>
      </w:r>
      <w:r>
        <w:rPr>
          <w:w w:val="95"/>
        </w:rPr>
        <w:t>/c</w:t>
      </w:r>
      <w:r>
        <w:rPr>
          <w:spacing w:val="-9"/>
          <w:w w:val="95"/>
        </w:rPr>
        <w:t> </w:t>
      </w:r>
      <w:r>
        <w:rPr>
          <w:w w:val="95"/>
        </w:rPr>
        <w:t>u</w:t>
      </w:r>
      <w:r>
        <w:rPr>
          <w:spacing w:val="-9"/>
          <w:w w:val="95"/>
        </w:rPr>
        <w:t> </w:t>
      </w:r>
      <w:r>
        <w:rPr>
          <w:w w:val="95"/>
        </w:rPr>
        <w:t>p</w:t>
      </w:r>
      <w:r>
        <w:rPr>
          <w:spacing w:val="-9"/>
          <w:w w:val="95"/>
        </w:rPr>
        <w:t> </w:t>
      </w:r>
      <w:r>
        <w:rPr>
          <w:w w:val="95"/>
        </w:rPr>
        <w:t>o/</w:t>
      </w:r>
    </w:p>
    <w:p>
      <w:pPr>
        <w:pStyle w:val="BodyText"/>
        <w:tabs>
          <w:tab w:pos="2290" w:val="left" w:leader="none"/>
        </w:tabs>
        <w:spacing w:before="51"/>
        <w:ind w:left="973"/>
      </w:pPr>
      <w:r>
        <w:rPr/>
        <w:t>/h</w:t>
      </w:r>
      <w:r>
        <w:rPr>
          <w:spacing w:val="-12"/>
        </w:rPr>
        <w:t> </w:t>
      </w:r>
      <w:r>
        <w:rPr/>
        <w:t>o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o/</w:t>
        <w:tab/>
      </w:r>
      <w:r>
        <w:rPr>
          <w:w w:val="95"/>
        </w:rPr>
        <w:t>/h</w:t>
      </w:r>
      <w:r>
        <w:rPr>
          <w:spacing w:val="-6"/>
          <w:w w:val="95"/>
        </w:rPr>
        <w:t> </w:t>
      </w:r>
      <w:r>
        <w:rPr>
          <w:w w:val="95"/>
        </w:rPr>
        <w:t>u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o/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90" w:lineRule="auto"/>
        <w:ind w:left="301" w:right="444"/>
        <w:jc w:val="both"/>
      </w:pPr>
      <w:r>
        <w:rPr>
          <w:w w:val="90"/>
        </w:rPr>
        <w:t>Algo</w:t>
      </w:r>
      <w:r>
        <w:rPr>
          <w:spacing w:val="1"/>
          <w:w w:val="90"/>
        </w:rPr>
        <w:t> </w:t>
      </w:r>
      <w:r>
        <w:rPr>
          <w:w w:val="90"/>
        </w:rPr>
        <w:t>similar</w:t>
      </w:r>
      <w:r>
        <w:rPr>
          <w:spacing w:val="1"/>
          <w:w w:val="90"/>
        </w:rPr>
        <w:t> </w:t>
      </w:r>
      <w:r>
        <w:rPr>
          <w:w w:val="90"/>
        </w:rPr>
        <w:t>no</w:t>
      </w:r>
      <w:r>
        <w:rPr>
          <w:spacing w:val="1"/>
          <w:w w:val="90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 </w:t>
      </w:r>
      <w:r>
        <w:rPr>
          <w:w w:val="90"/>
        </w:rPr>
        <w:t>posible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náhuatl,</w:t>
      </w:r>
      <w:r>
        <w:rPr>
          <w:spacing w:val="1"/>
          <w:w w:val="90"/>
        </w:rPr>
        <w:t> </w:t>
      </w:r>
      <w:r>
        <w:rPr>
          <w:w w:val="90"/>
        </w:rPr>
        <w:t>donde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mismo</w:t>
      </w:r>
      <w:r>
        <w:rPr>
          <w:spacing w:val="1"/>
          <w:w w:val="90"/>
        </w:rPr>
        <w:t> </w:t>
      </w:r>
      <w:r>
        <w:rPr>
          <w:w w:val="90"/>
        </w:rPr>
        <w:t>fonema</w:t>
      </w:r>
      <w:r>
        <w:rPr>
          <w:spacing w:val="1"/>
          <w:w w:val="90"/>
        </w:rPr>
        <w:t> </w:t>
      </w:r>
      <w:r>
        <w:rPr>
          <w:w w:val="90"/>
        </w:rPr>
        <w:t>puede</w:t>
      </w:r>
      <w:r>
        <w:rPr>
          <w:spacing w:val="1"/>
          <w:w w:val="90"/>
        </w:rPr>
        <w:t> </w:t>
      </w:r>
      <w:r>
        <w:rPr>
          <w:w w:val="90"/>
        </w:rPr>
        <w:t>pronunciarse en unos casos como [o] y en otros como [u], dependiendo</w:t>
      </w:r>
      <w:r>
        <w:rPr>
          <w:spacing w:val="1"/>
          <w:w w:val="90"/>
        </w:rPr>
        <w:t> </w:t>
      </w:r>
      <w:r>
        <w:rPr>
          <w:w w:val="85"/>
        </w:rPr>
        <w:t>fundamentalmente</w:t>
      </w:r>
      <w:r>
        <w:rPr>
          <w:spacing w:val="1"/>
          <w:w w:val="85"/>
        </w:rPr>
        <w:t> </w:t>
      </w:r>
      <w:r>
        <w:rPr>
          <w:w w:val="85"/>
        </w:rPr>
        <w:t>del</w:t>
      </w:r>
      <w:r>
        <w:rPr>
          <w:spacing w:val="1"/>
          <w:w w:val="85"/>
        </w:rPr>
        <w:t> </w:t>
      </w:r>
      <w:r>
        <w:rPr>
          <w:w w:val="85"/>
        </w:rPr>
        <w:t>entorno,</w:t>
      </w:r>
      <w:r>
        <w:rPr>
          <w:spacing w:val="2"/>
          <w:w w:val="85"/>
        </w:rPr>
        <w:t> </w:t>
      </w:r>
      <w:r>
        <w:rPr>
          <w:w w:val="85"/>
        </w:rPr>
        <w:t>sin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2"/>
          <w:w w:val="85"/>
        </w:rPr>
        <w:t> </w:t>
      </w:r>
      <w:r>
        <w:rPr>
          <w:w w:val="85"/>
        </w:rPr>
        <w:t>haya</w:t>
      </w:r>
      <w:r>
        <w:rPr>
          <w:spacing w:val="1"/>
          <w:w w:val="85"/>
        </w:rPr>
        <w:t> </w:t>
      </w:r>
      <w:r>
        <w:rPr>
          <w:w w:val="85"/>
        </w:rPr>
        <w:t>diferencia</w:t>
      </w:r>
      <w:r>
        <w:rPr>
          <w:spacing w:val="2"/>
          <w:w w:val="85"/>
        </w:rPr>
        <w:t> </w:t>
      </w:r>
      <w:r>
        <w:rPr>
          <w:w w:val="85"/>
        </w:rPr>
        <w:t>alguna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significado.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tabs>
          <w:tab w:pos="2135" w:val="left" w:leader="none"/>
        </w:tabs>
        <w:ind w:left="973"/>
      </w:pPr>
      <w:r>
        <w:rPr>
          <w:w w:val="90"/>
        </w:rPr>
        <w:t>[t</w:t>
      </w:r>
      <w:r>
        <w:rPr>
          <w:spacing w:val="-6"/>
          <w:w w:val="90"/>
        </w:rPr>
        <w:t> </w:t>
      </w:r>
      <w:r>
        <w:rPr>
          <w:w w:val="90"/>
        </w:rPr>
        <w:t>u</w:t>
      </w:r>
      <w:r>
        <w:rPr>
          <w:spacing w:val="-6"/>
          <w:w w:val="90"/>
        </w:rPr>
        <w:t> </w:t>
      </w:r>
      <w:r>
        <w:rPr>
          <w:w w:val="90"/>
        </w:rPr>
        <w:t>n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rFonts w:ascii="Trebuchet MS"/>
          <w:w w:val="90"/>
          <w:vertAlign w:val="superscript"/>
        </w:rPr>
        <w:t>/</w:t>
      </w:r>
      <w:r>
        <w:rPr>
          <w:w w:val="90"/>
          <w:vertAlign w:val="baseline"/>
        </w:rPr>
        <w:t>]</w:t>
        <w:tab/>
        <w:t>-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[t</w:t>
      </w:r>
      <w:r>
        <w:rPr>
          <w:spacing w:val="-8"/>
          <w:w w:val="90"/>
          <w:vertAlign w:val="baseline"/>
        </w:rPr>
        <w:t> </w:t>
      </w:r>
      <w:r>
        <w:rPr>
          <w:w w:val="90"/>
          <w:vertAlign w:val="baseline"/>
        </w:rPr>
        <w:t>o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n</w:t>
      </w:r>
      <w:r>
        <w:rPr>
          <w:spacing w:val="-8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-7"/>
          <w:w w:val="90"/>
          <w:vertAlign w:val="baseline"/>
        </w:rPr>
        <w:t> </w:t>
      </w:r>
      <w:r>
        <w:rPr>
          <w:rFonts w:ascii="Trebuchet MS"/>
          <w:w w:val="90"/>
          <w:vertAlign w:val="superscript"/>
        </w:rPr>
        <w:t>/</w:t>
      </w:r>
      <w:r>
        <w:rPr>
          <w:w w:val="90"/>
          <w:vertAlign w:val="baseline"/>
        </w:rPr>
        <w:t>]</w:t>
      </w:r>
    </w:p>
    <w:p>
      <w:pPr>
        <w:pStyle w:val="BodyText"/>
        <w:spacing w:before="51"/>
        <w:ind w:left="973"/>
      </w:pPr>
      <w:r>
        <w:rPr>
          <w:w w:val="90"/>
        </w:rPr>
        <w:t>[t</w:t>
      </w:r>
      <w:r>
        <w:rPr>
          <w:spacing w:val="-6"/>
          <w:w w:val="90"/>
        </w:rPr>
        <w:t> </w:t>
      </w:r>
      <w:r>
        <w:rPr>
          <w:w w:val="90"/>
        </w:rPr>
        <w:t>o</w:t>
      </w:r>
      <w:r>
        <w:rPr>
          <w:spacing w:val="-6"/>
          <w:w w:val="90"/>
        </w:rPr>
        <w:t> </w:t>
      </w:r>
      <w:r>
        <w:rPr>
          <w:w w:val="90"/>
        </w:rPr>
        <w:t>n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n</w:t>
      </w:r>
      <w:r>
        <w:rPr>
          <w:spacing w:val="-6"/>
          <w:w w:val="90"/>
        </w:rPr>
        <w:t> </w:t>
      </w:r>
      <w:r>
        <w:rPr>
          <w:w w:val="90"/>
        </w:rPr>
        <w:t>tz</w:t>
      </w:r>
      <w:r>
        <w:rPr>
          <w:spacing w:val="-6"/>
          <w:w w:val="90"/>
        </w:rPr>
        <w:t> </w:t>
      </w:r>
      <w:r>
        <w:rPr>
          <w:w w:val="90"/>
        </w:rPr>
        <w:t>i]</w:t>
      </w:r>
      <w:r>
        <w:rPr>
          <w:spacing w:val="34"/>
          <w:w w:val="90"/>
        </w:rPr>
        <w:t> </w:t>
      </w:r>
      <w:r>
        <w:rPr>
          <w:w w:val="90"/>
        </w:rPr>
        <w:t>-</w:t>
      </w:r>
      <w:r>
        <w:rPr>
          <w:spacing w:val="-5"/>
          <w:w w:val="90"/>
        </w:rPr>
        <w:t> </w:t>
      </w:r>
      <w:r>
        <w:rPr>
          <w:w w:val="90"/>
        </w:rPr>
        <w:t>[t</w:t>
      </w:r>
      <w:r>
        <w:rPr>
          <w:spacing w:val="-6"/>
          <w:w w:val="90"/>
        </w:rPr>
        <w:t> </w:t>
      </w:r>
      <w:r>
        <w:rPr>
          <w:w w:val="90"/>
        </w:rPr>
        <w:t>u</w:t>
      </w:r>
      <w:r>
        <w:rPr>
          <w:spacing w:val="-6"/>
          <w:w w:val="90"/>
        </w:rPr>
        <w:t> </w:t>
      </w:r>
      <w:r>
        <w:rPr>
          <w:w w:val="90"/>
        </w:rPr>
        <w:t>n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n</w:t>
      </w:r>
      <w:r>
        <w:rPr>
          <w:spacing w:val="-6"/>
          <w:w w:val="90"/>
        </w:rPr>
        <w:t> </w:t>
      </w:r>
      <w:r>
        <w:rPr>
          <w:w w:val="90"/>
        </w:rPr>
        <w:t>tz</w:t>
      </w:r>
      <w:r>
        <w:rPr>
          <w:spacing w:val="-6"/>
          <w:w w:val="90"/>
        </w:rPr>
        <w:t> </w:t>
      </w:r>
      <w:r>
        <w:rPr>
          <w:w w:val="90"/>
        </w:rPr>
        <w:t>i]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rect style="position:absolute;margin-left:66.059998pt;margin-top:9.592673pt;width:144pt;height:.600010pt;mso-position-horizontal-relative:page;mso-position-vertical-relative:paragraph;z-index:-15518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34"/>
        <w:ind w:left="218" w:right="540" w:firstLine="0"/>
        <w:jc w:val="center"/>
        <w:rPr>
          <w:sz w:val="19"/>
        </w:rPr>
      </w:pPr>
      <w:r>
        <w:rPr>
          <w:w w:val="85"/>
          <w:sz w:val="19"/>
          <w:vertAlign w:val="superscript"/>
        </w:rPr>
        <w:t>1</w:t>
      </w:r>
      <w:r>
        <w:rPr>
          <w:spacing w:val="6"/>
          <w:w w:val="85"/>
          <w:sz w:val="19"/>
          <w:vertAlign w:val="baseline"/>
        </w:rPr>
        <w:t> </w:t>
      </w:r>
      <w:bookmarkStart w:name="_bookmark15" w:id="18"/>
      <w:bookmarkEnd w:id="18"/>
      <w:r>
        <w:rPr>
          <w:w w:val="85"/>
          <w:sz w:val="19"/>
          <w:vertAlign w:val="baseline"/>
        </w:rPr>
        <w:t>Los</w:t>
      </w:r>
      <w:r>
        <w:rPr>
          <w:spacing w:val="7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datos</w:t>
      </w:r>
      <w:r>
        <w:rPr>
          <w:spacing w:val="7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del</w:t>
      </w:r>
      <w:r>
        <w:rPr>
          <w:spacing w:val="7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náhuatl</w:t>
      </w:r>
      <w:r>
        <w:rPr>
          <w:spacing w:val="7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están</w:t>
      </w:r>
      <w:r>
        <w:rPr>
          <w:spacing w:val="7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tomados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Iturrioz/Hernández</w:t>
      </w:r>
      <w:r>
        <w:rPr>
          <w:spacing w:val="7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(en</w:t>
      </w:r>
      <w:r>
        <w:rPr>
          <w:spacing w:val="7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prep.)</w:t>
      </w:r>
    </w:p>
    <w:p>
      <w:pPr>
        <w:spacing w:after="0"/>
        <w:jc w:val="center"/>
        <w:rPr>
          <w:sz w:val="19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419" w:right="325" w:firstLine="480"/>
        <w:jc w:val="both"/>
      </w:pPr>
      <w:r>
        <w:rPr>
          <w:spacing w:val="-1"/>
          <w:w w:val="90"/>
        </w:rPr>
        <w:t>Por el contrario, sí es pertinente </w:t>
      </w:r>
      <w:r>
        <w:rPr>
          <w:w w:val="90"/>
        </w:rPr>
        <w:t>(tiene valor distintivo) en náhuatl la</w:t>
      </w:r>
      <w:r>
        <w:rPr>
          <w:spacing w:val="1"/>
          <w:w w:val="90"/>
        </w:rPr>
        <w:t> </w:t>
      </w:r>
      <w:r>
        <w:rPr>
          <w:w w:val="85"/>
        </w:rPr>
        <w:t>oposición entre vocales largas y vocales breves, como en latín, griego, alemán,</w:t>
      </w:r>
      <w:r>
        <w:rPr>
          <w:spacing w:val="1"/>
          <w:w w:val="85"/>
        </w:rPr>
        <w:t> </w:t>
      </w:r>
      <w:r>
        <w:rPr>
          <w:w w:val="85"/>
        </w:rPr>
        <w:t>huichol y muchas otras lenguas. Según las diferentes tradiciones filológicas y</w:t>
      </w:r>
      <w:r>
        <w:rPr>
          <w:spacing w:val="1"/>
          <w:w w:val="85"/>
        </w:rPr>
        <w:t> </w:t>
      </w:r>
      <w:r>
        <w:rPr>
          <w:w w:val="90"/>
        </w:rPr>
        <w:t>dependiendo de las posibilidades técnicas, se emplean diversas grafías o</w:t>
      </w:r>
      <w:r>
        <w:rPr>
          <w:spacing w:val="1"/>
          <w:w w:val="90"/>
        </w:rPr>
        <w:t> </w:t>
      </w:r>
      <w:r>
        <w:rPr>
          <w:w w:val="90"/>
        </w:rPr>
        <w:t>notaciones para representar la longitud vocálica, pero nosotros vamos a</w:t>
      </w:r>
      <w:r>
        <w:rPr>
          <w:spacing w:val="1"/>
          <w:w w:val="90"/>
        </w:rPr>
        <w:t> </w:t>
      </w:r>
      <w:r>
        <w:rPr>
          <w:w w:val="85"/>
        </w:rPr>
        <w:t>adoptar,</w:t>
      </w:r>
      <w:r>
        <w:rPr>
          <w:spacing w:val="1"/>
          <w:w w:val="85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razones</w:t>
      </w:r>
      <w:r>
        <w:rPr>
          <w:spacing w:val="1"/>
          <w:w w:val="85"/>
        </w:rPr>
        <w:t> </w:t>
      </w:r>
      <w:r>
        <w:rPr>
          <w:w w:val="85"/>
        </w:rPr>
        <w:t>prácticas</w:t>
      </w:r>
      <w:r>
        <w:rPr>
          <w:spacing w:val="1"/>
          <w:w w:val="85"/>
        </w:rPr>
        <w:t> </w:t>
      </w:r>
      <w:r>
        <w:rPr>
          <w:w w:val="85"/>
        </w:rPr>
        <w:t>(sencillez</w:t>
      </w:r>
      <w:r>
        <w:rPr>
          <w:spacing w:val="1"/>
          <w:w w:val="85"/>
        </w:rPr>
        <w:t> </w:t>
      </w:r>
      <w:r>
        <w:rPr>
          <w:w w:val="85"/>
        </w:rPr>
        <w:t>y</w:t>
      </w:r>
      <w:r>
        <w:rPr>
          <w:spacing w:val="1"/>
          <w:w w:val="85"/>
        </w:rPr>
        <w:t> </w:t>
      </w:r>
      <w:r>
        <w:rPr>
          <w:w w:val="85"/>
        </w:rPr>
        <w:t>accesibilidad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diferentes</w:t>
      </w:r>
      <w:r>
        <w:rPr>
          <w:spacing w:val="1"/>
          <w:w w:val="85"/>
        </w:rPr>
        <w:t> </w:t>
      </w:r>
      <w:r>
        <w:rPr>
          <w:w w:val="95"/>
        </w:rPr>
        <w:t>instrumentos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escritura)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doble</w:t>
      </w:r>
      <w:r>
        <w:rPr>
          <w:spacing w:val="-7"/>
          <w:w w:val="95"/>
        </w:rPr>
        <w:t> </w:t>
      </w:r>
      <w:r>
        <w:rPr>
          <w:w w:val="95"/>
        </w:rPr>
        <w:t>vocal: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88" w:lineRule="auto"/>
        <w:ind w:left="987" w:right="4262"/>
      </w:pPr>
      <w:r>
        <w:rPr>
          <w:w w:val="85"/>
        </w:rPr>
        <w:t>paaki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rFonts w:ascii="Trebuchet MS" w:hAnsi="Trebuchet MS"/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“está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feliz”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taayi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rFonts w:ascii="Trebuchet MS" w:hAnsi="Trebuchet MS"/>
          <w:w w:val="85"/>
          <w:vertAlign w:val="baseline"/>
        </w:rPr>
        <w:t> </w:t>
      </w:r>
      <w:r>
        <w:rPr>
          <w:w w:val="85"/>
          <w:vertAlign w:val="baseline"/>
        </w:rPr>
        <w:t>“desmonta”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altepeetl “pueblo”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tzitziime</w:t>
      </w:r>
      <w:r>
        <w:rPr>
          <w:spacing w:val="29"/>
          <w:w w:val="85"/>
          <w:vertAlign w:val="baseline"/>
        </w:rPr>
        <w:t> </w:t>
      </w:r>
      <w:r>
        <w:rPr>
          <w:w w:val="85"/>
          <w:vertAlign w:val="baseline"/>
        </w:rPr>
        <w:t>“hormigas”</w:t>
      </w:r>
    </w:p>
    <w:p>
      <w:pPr>
        <w:pStyle w:val="BodyText"/>
        <w:spacing w:before="2"/>
        <w:ind w:left="987"/>
      </w:pPr>
      <w:r>
        <w:rPr>
          <w:rFonts w:ascii="Trebuchet MS" w:hAnsi="Trebuchet MS"/>
          <w:spacing w:val="-1"/>
          <w:w w:val="90"/>
          <w:vertAlign w:val="superscript"/>
        </w:rPr>
        <w:t>/</w:t>
      </w:r>
      <w:r>
        <w:rPr>
          <w:spacing w:val="-1"/>
          <w:w w:val="90"/>
          <w:vertAlign w:val="baseline"/>
        </w:rPr>
        <w:t>ixiik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“su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ombligo”</w:t>
      </w:r>
    </w:p>
    <w:p>
      <w:pPr>
        <w:pStyle w:val="BodyText"/>
        <w:rPr>
          <w:sz w:val="30"/>
        </w:rPr>
      </w:pPr>
    </w:p>
    <w:p>
      <w:pPr>
        <w:pStyle w:val="BodyText"/>
        <w:spacing w:line="292" w:lineRule="auto"/>
        <w:ind w:left="419" w:right="325"/>
        <w:jc w:val="both"/>
      </w:pPr>
      <w:r>
        <w:rPr>
          <w:w w:val="85"/>
        </w:rPr>
        <w:t>Es</w:t>
      </w:r>
      <w:r>
        <w:rPr>
          <w:spacing w:val="23"/>
          <w:w w:val="85"/>
        </w:rPr>
        <w:t> </w:t>
      </w:r>
      <w:r>
        <w:rPr>
          <w:w w:val="85"/>
        </w:rPr>
        <w:t>de</w:t>
      </w:r>
      <w:r>
        <w:rPr>
          <w:spacing w:val="23"/>
          <w:w w:val="85"/>
        </w:rPr>
        <w:t> </w:t>
      </w:r>
      <w:r>
        <w:rPr>
          <w:w w:val="85"/>
        </w:rPr>
        <w:t>suma</w:t>
      </w:r>
      <w:r>
        <w:rPr>
          <w:spacing w:val="23"/>
          <w:w w:val="85"/>
        </w:rPr>
        <w:t> </w:t>
      </w:r>
      <w:r>
        <w:rPr>
          <w:w w:val="85"/>
        </w:rPr>
        <w:t>importancia</w:t>
      </w:r>
      <w:r>
        <w:rPr>
          <w:spacing w:val="23"/>
          <w:w w:val="85"/>
        </w:rPr>
        <w:t> </w:t>
      </w:r>
      <w:r>
        <w:rPr>
          <w:w w:val="85"/>
        </w:rPr>
        <w:t>distinguir</w:t>
      </w:r>
      <w:r>
        <w:rPr>
          <w:spacing w:val="23"/>
          <w:w w:val="85"/>
        </w:rPr>
        <w:t> </w:t>
      </w:r>
      <w:r>
        <w:rPr>
          <w:w w:val="85"/>
        </w:rPr>
        <w:t>bien</w:t>
      </w:r>
      <w:r>
        <w:rPr>
          <w:spacing w:val="21"/>
          <w:w w:val="85"/>
        </w:rPr>
        <w:t> </w:t>
      </w:r>
      <w:r>
        <w:rPr>
          <w:w w:val="85"/>
        </w:rPr>
        <w:t>en</w:t>
      </w:r>
      <w:r>
        <w:rPr>
          <w:spacing w:val="23"/>
          <w:w w:val="85"/>
        </w:rPr>
        <w:t> </w:t>
      </w:r>
      <w:r>
        <w:rPr>
          <w:w w:val="85"/>
        </w:rPr>
        <w:t>la</w:t>
      </w:r>
      <w:r>
        <w:rPr>
          <w:spacing w:val="23"/>
          <w:w w:val="85"/>
        </w:rPr>
        <w:t> </w:t>
      </w:r>
      <w:r>
        <w:rPr>
          <w:w w:val="85"/>
        </w:rPr>
        <w:t>pronunciación</w:t>
      </w:r>
      <w:r>
        <w:rPr>
          <w:spacing w:val="22"/>
          <w:w w:val="85"/>
        </w:rPr>
        <w:t> </w:t>
      </w:r>
      <w:r>
        <w:rPr>
          <w:w w:val="85"/>
        </w:rPr>
        <w:t>y</w:t>
      </w:r>
      <w:r>
        <w:rPr>
          <w:spacing w:val="23"/>
          <w:w w:val="85"/>
        </w:rPr>
        <w:t> </w:t>
      </w:r>
      <w:r>
        <w:rPr>
          <w:w w:val="85"/>
        </w:rPr>
        <w:t>en</w:t>
      </w:r>
      <w:r>
        <w:rPr>
          <w:spacing w:val="22"/>
          <w:w w:val="85"/>
        </w:rPr>
        <w:t> </w:t>
      </w:r>
      <w:r>
        <w:rPr>
          <w:w w:val="85"/>
        </w:rPr>
        <w:t>la</w:t>
      </w:r>
      <w:r>
        <w:rPr>
          <w:spacing w:val="22"/>
          <w:w w:val="85"/>
        </w:rPr>
        <w:t> </w:t>
      </w:r>
      <w:r>
        <w:rPr>
          <w:w w:val="85"/>
        </w:rPr>
        <w:t>escritura</w:t>
      </w:r>
      <w:r>
        <w:rPr>
          <w:spacing w:val="1"/>
          <w:w w:val="85"/>
        </w:rPr>
        <w:t> </w:t>
      </w:r>
      <w:r>
        <w:rPr>
          <w:w w:val="90"/>
        </w:rPr>
        <w:t>las vocales largas y las breves, ya que de lo contrario pueden tener lugar</w:t>
      </w:r>
      <w:r>
        <w:rPr>
          <w:spacing w:val="1"/>
          <w:w w:val="90"/>
        </w:rPr>
        <w:t> </w:t>
      </w:r>
      <w:r>
        <w:rPr>
          <w:w w:val="85"/>
        </w:rPr>
        <w:t>malentendidos; en muchos casos el significado que quiere expresar el hablante</w:t>
      </w:r>
      <w:r>
        <w:rPr>
          <w:spacing w:val="1"/>
          <w:w w:val="85"/>
        </w:rPr>
        <w:t> </w:t>
      </w:r>
      <w:r>
        <w:rPr>
          <w:w w:val="85"/>
        </w:rPr>
        <w:t>se puede recuperar del contexto, pero no siempre se puede garantizar que el</w:t>
      </w:r>
      <w:r>
        <w:rPr>
          <w:spacing w:val="1"/>
          <w:w w:val="85"/>
        </w:rPr>
        <w:t> </w:t>
      </w:r>
      <w:r>
        <w:rPr>
          <w:w w:val="85"/>
        </w:rPr>
        <w:t>oyente</w:t>
      </w:r>
      <w:r>
        <w:rPr>
          <w:spacing w:val="9"/>
          <w:w w:val="85"/>
        </w:rPr>
        <w:t> </w:t>
      </w:r>
      <w:r>
        <w:rPr>
          <w:w w:val="85"/>
        </w:rPr>
        <w:t>entienda</w:t>
      </w:r>
      <w:r>
        <w:rPr>
          <w:spacing w:val="10"/>
          <w:w w:val="85"/>
        </w:rPr>
        <w:t> </w:t>
      </w:r>
      <w:r>
        <w:rPr>
          <w:w w:val="85"/>
        </w:rPr>
        <w:t>lo</w:t>
      </w:r>
      <w:r>
        <w:rPr>
          <w:spacing w:val="9"/>
          <w:w w:val="85"/>
        </w:rPr>
        <w:t> </w:t>
      </w:r>
      <w:r>
        <w:rPr>
          <w:w w:val="85"/>
        </w:rPr>
        <w:t>que</w:t>
      </w:r>
      <w:r>
        <w:rPr>
          <w:spacing w:val="10"/>
          <w:w w:val="85"/>
        </w:rPr>
        <w:t> </w:t>
      </w:r>
      <w:r>
        <w:rPr>
          <w:w w:val="85"/>
        </w:rPr>
        <w:t>el</w:t>
      </w:r>
      <w:r>
        <w:rPr>
          <w:spacing w:val="9"/>
          <w:w w:val="85"/>
        </w:rPr>
        <w:t> </w:t>
      </w:r>
      <w:r>
        <w:rPr>
          <w:w w:val="85"/>
        </w:rPr>
        <w:t>hablante</w:t>
      </w:r>
      <w:r>
        <w:rPr>
          <w:spacing w:val="11"/>
          <w:w w:val="85"/>
        </w:rPr>
        <w:t> </w:t>
      </w:r>
      <w:r>
        <w:rPr>
          <w:w w:val="85"/>
        </w:rPr>
        <w:t>quiere</w:t>
      </w:r>
      <w:r>
        <w:rPr>
          <w:spacing w:val="10"/>
          <w:w w:val="85"/>
        </w:rPr>
        <w:t> </w:t>
      </w:r>
      <w:r>
        <w:rPr>
          <w:w w:val="85"/>
        </w:rPr>
        <w:t>o</w:t>
      </w:r>
      <w:r>
        <w:rPr>
          <w:spacing w:val="8"/>
          <w:w w:val="85"/>
        </w:rPr>
        <w:t> </w:t>
      </w:r>
      <w:r>
        <w:rPr>
          <w:w w:val="85"/>
        </w:rPr>
        <w:t>evitar</w:t>
      </w:r>
      <w:r>
        <w:rPr>
          <w:spacing w:val="9"/>
          <w:w w:val="85"/>
        </w:rPr>
        <w:t> </w:t>
      </w:r>
      <w:r>
        <w:rPr>
          <w:w w:val="85"/>
        </w:rPr>
        <w:t>que</w:t>
      </w:r>
      <w:r>
        <w:rPr>
          <w:spacing w:val="8"/>
          <w:w w:val="85"/>
        </w:rPr>
        <w:t> </w:t>
      </w:r>
      <w:r>
        <w:rPr>
          <w:w w:val="85"/>
        </w:rPr>
        <w:t>la</w:t>
      </w:r>
      <w:r>
        <w:rPr>
          <w:spacing w:val="9"/>
          <w:w w:val="85"/>
        </w:rPr>
        <w:t> </w:t>
      </w:r>
      <w:r>
        <w:rPr>
          <w:w w:val="85"/>
        </w:rPr>
        <w:t>doble</w:t>
      </w:r>
      <w:r>
        <w:rPr>
          <w:spacing w:val="9"/>
          <w:w w:val="85"/>
        </w:rPr>
        <w:t> </w:t>
      </w:r>
      <w:r>
        <w:rPr>
          <w:w w:val="85"/>
        </w:rPr>
        <w:t>lectura</w:t>
      </w:r>
      <w:r>
        <w:rPr>
          <w:spacing w:val="8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lugar</w:t>
      </w:r>
      <w:r>
        <w:rPr>
          <w:spacing w:val="1"/>
          <w:w w:val="85"/>
        </w:rPr>
        <w:t> </w:t>
      </w:r>
      <w:r>
        <w:rPr>
          <w:w w:val="90"/>
        </w:rPr>
        <w:t>a chistes o malentendidos. Ocurre a menudo que los textos escritos no dan</w:t>
      </w:r>
      <w:r>
        <w:rPr>
          <w:spacing w:val="1"/>
          <w:w w:val="90"/>
        </w:rPr>
        <w:t> </w:t>
      </w:r>
      <w:r>
        <w:rPr>
          <w:w w:val="90"/>
        </w:rPr>
        <w:t>cuenta de manera sistemática de esta oposición, lo que puede dificultar la</w:t>
      </w:r>
      <w:r>
        <w:rPr>
          <w:spacing w:val="1"/>
          <w:w w:val="90"/>
        </w:rPr>
        <w:t> </w:t>
      </w:r>
      <w:r>
        <w:rPr>
          <w:w w:val="85"/>
        </w:rPr>
        <w:t>lectura</w:t>
      </w:r>
      <w:r>
        <w:rPr>
          <w:spacing w:val="3"/>
          <w:w w:val="85"/>
        </w:rPr>
        <w:t> </w:t>
      </w:r>
      <w:r>
        <w:rPr>
          <w:w w:val="85"/>
        </w:rPr>
        <w:t>y</w:t>
      </w:r>
      <w:r>
        <w:rPr>
          <w:spacing w:val="3"/>
          <w:w w:val="85"/>
        </w:rPr>
        <w:t> </w:t>
      </w:r>
      <w:r>
        <w:rPr>
          <w:w w:val="85"/>
        </w:rPr>
        <w:t>en</w:t>
      </w:r>
      <w:r>
        <w:rPr>
          <w:spacing w:val="3"/>
          <w:w w:val="85"/>
        </w:rPr>
        <w:t> </w:t>
      </w:r>
      <w:r>
        <w:rPr>
          <w:w w:val="85"/>
        </w:rPr>
        <w:t>todo</w:t>
      </w:r>
      <w:r>
        <w:rPr>
          <w:spacing w:val="4"/>
          <w:w w:val="85"/>
        </w:rPr>
        <w:t> </w:t>
      </w:r>
      <w:r>
        <w:rPr>
          <w:w w:val="85"/>
        </w:rPr>
        <w:t>caso</w:t>
      </w:r>
      <w:r>
        <w:rPr>
          <w:spacing w:val="3"/>
          <w:w w:val="85"/>
        </w:rPr>
        <w:t> </w:t>
      </w:r>
      <w:r>
        <w:rPr>
          <w:w w:val="85"/>
        </w:rPr>
        <w:t>representa</w:t>
      </w:r>
      <w:r>
        <w:rPr>
          <w:spacing w:val="3"/>
          <w:w w:val="85"/>
        </w:rPr>
        <w:t> </w:t>
      </w:r>
      <w:r>
        <w:rPr>
          <w:w w:val="85"/>
        </w:rPr>
        <w:t>un</w:t>
      </w:r>
      <w:r>
        <w:rPr>
          <w:spacing w:val="4"/>
          <w:w w:val="85"/>
        </w:rPr>
        <w:t> </w:t>
      </w:r>
      <w:r>
        <w:rPr>
          <w:w w:val="85"/>
        </w:rPr>
        <w:t>esfuerzo</w:t>
      </w:r>
      <w:r>
        <w:rPr>
          <w:spacing w:val="3"/>
          <w:w w:val="85"/>
        </w:rPr>
        <w:t> </w:t>
      </w:r>
      <w:r>
        <w:rPr>
          <w:w w:val="85"/>
        </w:rPr>
        <w:t>adicional</w:t>
      </w:r>
      <w:r>
        <w:rPr>
          <w:spacing w:val="3"/>
          <w:w w:val="85"/>
        </w:rPr>
        <w:t> </w:t>
      </w:r>
      <w:r>
        <w:rPr>
          <w:w w:val="85"/>
        </w:rPr>
        <w:t>para</w:t>
      </w:r>
      <w:r>
        <w:rPr>
          <w:spacing w:val="4"/>
          <w:w w:val="85"/>
        </w:rPr>
        <w:t> </w:t>
      </w:r>
      <w:r>
        <w:rPr>
          <w:w w:val="85"/>
        </w:rPr>
        <w:t>el</w:t>
      </w:r>
      <w:r>
        <w:rPr>
          <w:spacing w:val="3"/>
          <w:w w:val="85"/>
        </w:rPr>
        <w:t> </w:t>
      </w:r>
      <w:r>
        <w:rPr>
          <w:w w:val="85"/>
        </w:rPr>
        <w:t>lector.</w:t>
      </w:r>
    </w:p>
    <w:p>
      <w:pPr>
        <w:pStyle w:val="BodyText"/>
        <w:spacing w:line="285" w:lineRule="auto"/>
        <w:ind w:left="419" w:right="325" w:firstLine="480"/>
        <w:jc w:val="both"/>
      </w:pPr>
      <w:r>
        <w:rPr>
          <w:w w:val="85"/>
        </w:rPr>
        <w:t>Cuando alguien está aprendiendo náhuatl como segunda lengua puede</w:t>
      </w:r>
      <w:r>
        <w:rPr>
          <w:spacing w:val="1"/>
          <w:w w:val="85"/>
        </w:rPr>
        <w:t> </w:t>
      </w:r>
      <w:r>
        <w:rPr>
          <w:w w:val="85"/>
        </w:rPr>
        <w:t>suceder que al pronunciar ciertas palabras lo haga siguiendo las reglas de la</w:t>
      </w:r>
      <w:r>
        <w:rPr>
          <w:spacing w:val="1"/>
          <w:w w:val="85"/>
        </w:rPr>
        <w:t> </w:t>
      </w:r>
      <w:r>
        <w:rPr>
          <w:w w:val="85"/>
        </w:rPr>
        <w:t>fonología del español. Esto puede dar lugar a situaciones chuscas o chistosas,</w:t>
      </w:r>
      <w:r>
        <w:rPr>
          <w:spacing w:val="1"/>
          <w:w w:val="85"/>
        </w:rPr>
        <w:t> </w:t>
      </w:r>
      <w:r>
        <w:rPr>
          <w:w w:val="90"/>
        </w:rPr>
        <w:t>porque los hablantes nativos pueden entender otra cosa. Veamos algún</w:t>
      </w:r>
      <w:r>
        <w:rPr>
          <w:spacing w:val="1"/>
          <w:w w:val="90"/>
        </w:rPr>
        <w:t> </w:t>
      </w:r>
      <w:r>
        <w:rPr>
          <w:w w:val="85"/>
        </w:rPr>
        <w:t>ejemplo. La frase </w:t>
      </w:r>
      <w:r>
        <w:rPr>
          <w:i/>
          <w:w w:val="85"/>
          <w:sz w:val="22"/>
        </w:rPr>
        <w:t>nii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rFonts w:ascii="Trebuchet MS" w:hAnsi="Trebuchet MS"/>
          <w:i/>
          <w:w w:val="85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koneetl chiichi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rFonts w:ascii="Trebuchet MS" w:hAnsi="Trebuchet MS"/>
          <w:i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significa “este niño mama”, pero si se</w:t>
      </w:r>
      <w:r>
        <w:rPr>
          <w:spacing w:val="1"/>
          <w:w w:val="85"/>
          <w:vertAlign w:val="baseline"/>
        </w:rPr>
        <w:t> </w:t>
      </w:r>
      <w:r>
        <w:rPr>
          <w:w w:val="80"/>
          <w:vertAlign w:val="baseline"/>
        </w:rPr>
        <w:t>pronuncia</w:t>
      </w:r>
      <w:r>
        <w:rPr>
          <w:spacing w:val="11"/>
          <w:w w:val="80"/>
          <w:vertAlign w:val="baseline"/>
        </w:rPr>
        <w:t> </w:t>
      </w:r>
      <w:r>
        <w:rPr>
          <w:i/>
          <w:w w:val="80"/>
          <w:sz w:val="22"/>
          <w:vertAlign w:val="baseline"/>
        </w:rPr>
        <w:t>nii</w:t>
      </w:r>
      <w:r>
        <w:rPr>
          <w:rFonts w:ascii="Trebuchet MS" w:hAnsi="Trebuchet MS"/>
          <w:i/>
          <w:w w:val="80"/>
          <w:sz w:val="22"/>
          <w:vertAlign w:val="superscript"/>
        </w:rPr>
        <w:t>/</w:t>
      </w:r>
      <w:r>
        <w:rPr>
          <w:rFonts w:ascii="Trebuchet MS" w:hAnsi="Trebuchet MS"/>
          <w:i/>
          <w:w w:val="80"/>
          <w:sz w:val="22"/>
          <w:vertAlign w:val="baseline"/>
        </w:rPr>
        <w:t> </w:t>
      </w:r>
      <w:r>
        <w:rPr>
          <w:i/>
          <w:w w:val="80"/>
          <w:sz w:val="22"/>
          <w:vertAlign w:val="baseline"/>
        </w:rPr>
        <w:t>koneetl</w:t>
      </w:r>
      <w:r>
        <w:rPr>
          <w:i/>
          <w:spacing w:val="10"/>
          <w:w w:val="80"/>
          <w:sz w:val="22"/>
          <w:vertAlign w:val="baseline"/>
        </w:rPr>
        <w:t> </w:t>
      </w:r>
      <w:r>
        <w:rPr>
          <w:i/>
          <w:w w:val="80"/>
          <w:sz w:val="22"/>
          <w:vertAlign w:val="baseline"/>
        </w:rPr>
        <w:t>chichi</w:t>
      </w:r>
      <w:r>
        <w:rPr>
          <w:rFonts w:ascii="Trebuchet MS" w:hAnsi="Trebuchet MS"/>
          <w:i/>
          <w:w w:val="80"/>
          <w:sz w:val="22"/>
          <w:vertAlign w:val="superscript"/>
        </w:rPr>
        <w:t>/</w:t>
      </w:r>
      <w:r>
        <w:rPr>
          <w:rFonts w:ascii="Trebuchet MS" w:hAnsi="Trebuchet MS"/>
          <w:i/>
          <w:spacing w:val="-1"/>
          <w:w w:val="80"/>
          <w:sz w:val="22"/>
          <w:vertAlign w:val="baseline"/>
        </w:rPr>
        <w:t> </w:t>
      </w:r>
      <w:r>
        <w:rPr>
          <w:w w:val="80"/>
          <w:vertAlign w:val="baseline"/>
        </w:rPr>
        <w:t>da</w:t>
      </w:r>
      <w:r>
        <w:rPr>
          <w:spacing w:val="13"/>
          <w:w w:val="80"/>
          <w:vertAlign w:val="baseline"/>
        </w:rPr>
        <w:t> </w:t>
      </w:r>
      <w:r>
        <w:rPr>
          <w:w w:val="80"/>
          <w:vertAlign w:val="baseline"/>
        </w:rPr>
        <w:t>a</w:t>
      </w:r>
      <w:r>
        <w:rPr>
          <w:spacing w:val="12"/>
          <w:w w:val="80"/>
          <w:vertAlign w:val="baseline"/>
        </w:rPr>
        <w:t> </w:t>
      </w:r>
      <w:r>
        <w:rPr>
          <w:w w:val="80"/>
          <w:vertAlign w:val="baseline"/>
        </w:rPr>
        <w:t>entender</w:t>
      </w:r>
      <w:r>
        <w:rPr>
          <w:spacing w:val="13"/>
          <w:w w:val="80"/>
          <w:vertAlign w:val="baseline"/>
        </w:rPr>
        <w:t> </w:t>
      </w:r>
      <w:r>
        <w:rPr>
          <w:w w:val="80"/>
          <w:vertAlign w:val="baseline"/>
        </w:rPr>
        <w:t>“este</w:t>
      </w:r>
      <w:r>
        <w:rPr>
          <w:spacing w:val="12"/>
          <w:w w:val="80"/>
          <w:vertAlign w:val="baseline"/>
        </w:rPr>
        <w:t> </w:t>
      </w:r>
      <w:r>
        <w:rPr>
          <w:w w:val="80"/>
          <w:vertAlign w:val="baseline"/>
        </w:rPr>
        <w:t>niño</w:t>
      </w:r>
      <w:r>
        <w:rPr>
          <w:spacing w:val="13"/>
          <w:w w:val="80"/>
          <w:vertAlign w:val="baseline"/>
        </w:rPr>
        <w:t> </w:t>
      </w:r>
      <w:r>
        <w:rPr>
          <w:w w:val="80"/>
          <w:vertAlign w:val="baseline"/>
        </w:rPr>
        <w:t>perro”.</w:t>
      </w:r>
    </w:p>
    <w:p>
      <w:pPr>
        <w:pStyle w:val="BodyText"/>
        <w:spacing w:line="290" w:lineRule="auto"/>
        <w:ind w:left="419" w:right="325" w:firstLine="480"/>
        <w:jc w:val="both"/>
      </w:pPr>
      <w:r>
        <w:rPr>
          <w:w w:val="85"/>
        </w:rPr>
        <w:t>También puede ocurrir esto cuando las palabras se escriben de manera</w:t>
      </w:r>
      <w:r>
        <w:rPr>
          <w:spacing w:val="1"/>
          <w:w w:val="85"/>
        </w:rPr>
        <w:t> </w:t>
      </w:r>
      <w:r>
        <w:rPr>
          <w:w w:val="90"/>
        </w:rPr>
        <w:t>incorrecta. Veamos el efecto que estas confusiones tienen sobre un texto o</w:t>
      </w:r>
      <w:r>
        <w:rPr>
          <w:spacing w:val="1"/>
          <w:w w:val="90"/>
        </w:rPr>
        <w:t> </w:t>
      </w:r>
      <w:r>
        <w:rPr>
          <w:w w:val="95"/>
        </w:rPr>
        <w:t>conversación.</w:t>
      </w:r>
    </w:p>
    <w:p>
      <w:pPr>
        <w:pStyle w:val="BodyText"/>
        <w:spacing w:line="290" w:lineRule="auto"/>
        <w:ind w:left="420" w:right="325" w:firstLine="479"/>
        <w:jc w:val="both"/>
      </w:pPr>
      <w:r>
        <w:rPr>
          <w:spacing w:val="-1"/>
          <w:w w:val="90"/>
        </w:rPr>
        <w:t>Las diferencias entre ambas y el español son considerables. </w:t>
      </w:r>
      <w:r>
        <w:rPr>
          <w:w w:val="90"/>
        </w:rPr>
        <w:t>Si para un</w:t>
      </w:r>
      <w:r>
        <w:rPr>
          <w:spacing w:val="1"/>
          <w:w w:val="90"/>
        </w:rPr>
        <w:t> </w:t>
      </w:r>
      <w:r>
        <w:rPr>
          <w:w w:val="85"/>
        </w:rPr>
        <w:t>hablante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spacing w:val="11"/>
          <w:w w:val="85"/>
        </w:rPr>
        <w:t> </w:t>
      </w:r>
      <w:r>
        <w:rPr>
          <w:w w:val="85"/>
        </w:rPr>
        <w:t>español</w:t>
      </w:r>
      <w:r>
        <w:rPr>
          <w:spacing w:val="12"/>
          <w:w w:val="85"/>
        </w:rPr>
        <w:t> </w:t>
      </w:r>
      <w:r>
        <w:rPr>
          <w:w w:val="85"/>
        </w:rPr>
        <w:t>resulta</w:t>
      </w:r>
      <w:r>
        <w:rPr>
          <w:spacing w:val="11"/>
          <w:w w:val="85"/>
        </w:rPr>
        <w:t> </w:t>
      </w:r>
      <w:r>
        <w:rPr>
          <w:w w:val="85"/>
        </w:rPr>
        <w:t>difícil</w:t>
      </w:r>
      <w:r>
        <w:rPr>
          <w:spacing w:val="11"/>
          <w:w w:val="85"/>
        </w:rPr>
        <w:t> </w:t>
      </w:r>
      <w:r>
        <w:rPr>
          <w:w w:val="85"/>
        </w:rPr>
        <w:t>acostumbrarse</w:t>
      </w:r>
      <w:r>
        <w:rPr>
          <w:spacing w:val="12"/>
          <w:w w:val="85"/>
        </w:rPr>
        <w:t> </w:t>
      </w:r>
      <w:r>
        <w:rPr>
          <w:w w:val="85"/>
        </w:rPr>
        <w:t>a</w:t>
      </w:r>
      <w:r>
        <w:rPr>
          <w:spacing w:val="11"/>
          <w:w w:val="85"/>
        </w:rPr>
        <w:t> </w:t>
      </w:r>
      <w:r>
        <w:rPr>
          <w:w w:val="85"/>
        </w:rPr>
        <w:t>respetar</w:t>
      </w:r>
      <w:r>
        <w:rPr>
          <w:spacing w:val="11"/>
          <w:w w:val="85"/>
        </w:rPr>
        <w:t> </w:t>
      </w:r>
      <w:r>
        <w:rPr>
          <w:w w:val="85"/>
        </w:rPr>
        <w:t>la</w:t>
      </w:r>
      <w:r>
        <w:rPr>
          <w:spacing w:val="12"/>
          <w:w w:val="85"/>
        </w:rPr>
        <w:t> </w:t>
      </w:r>
      <w:r>
        <w:rPr>
          <w:w w:val="85"/>
        </w:rPr>
        <w:t>diferencia</w:t>
      </w:r>
      <w:r>
        <w:rPr>
          <w:spacing w:val="10"/>
          <w:w w:val="85"/>
        </w:rPr>
        <w:t> </w:t>
      </w:r>
      <w:r>
        <w:rPr>
          <w:w w:val="85"/>
        </w:rPr>
        <w:t>entre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292" w:lineRule="auto" w:before="153"/>
        <w:ind w:left="301" w:right="443"/>
        <w:jc w:val="both"/>
      </w:pPr>
      <w:r>
        <w:rPr>
          <w:w w:val="85"/>
        </w:rPr>
        <w:t>vocales largas y breves, para un hablante de náhuatl o huichol la dificultad está</w:t>
      </w:r>
      <w:r>
        <w:rPr>
          <w:spacing w:val="1"/>
          <w:w w:val="85"/>
        </w:rPr>
        <w:t> </w:t>
      </w:r>
      <w:r>
        <w:rPr>
          <w:w w:val="90"/>
        </w:rPr>
        <w:t>en habituarse al carácter distintivo de la oposición entre /o/ y /u/. Estas</w:t>
      </w:r>
      <w:r>
        <w:rPr>
          <w:spacing w:val="1"/>
          <w:w w:val="90"/>
        </w:rPr>
        <w:t> </w:t>
      </w:r>
      <w:r>
        <w:rPr>
          <w:w w:val="85"/>
        </w:rPr>
        <w:t>dificultades no son de orden articulatorio o muscular, sino que tienen que ver</w:t>
      </w:r>
      <w:r>
        <w:rPr>
          <w:spacing w:val="1"/>
          <w:w w:val="85"/>
        </w:rPr>
        <w:t> </w:t>
      </w:r>
      <w:r>
        <w:rPr>
          <w:w w:val="85"/>
        </w:rPr>
        <w:t>con el valor distintivo de diferentes rasgos. En náhuatl y huichol, la oposición</w:t>
      </w:r>
      <w:r>
        <w:rPr>
          <w:spacing w:val="1"/>
          <w:w w:val="85"/>
        </w:rPr>
        <w:t> </w:t>
      </w:r>
      <w:r>
        <w:rPr>
          <w:w w:val="85"/>
        </w:rPr>
        <w:t>entre la vocal posterior cerrada y la vocal posterior semicerrada no es distintivo</w:t>
      </w:r>
      <w:r>
        <w:rPr>
          <w:spacing w:val="1"/>
          <w:w w:val="85"/>
        </w:rPr>
        <w:t> </w:t>
      </w:r>
      <w:r>
        <w:rPr>
          <w:w w:val="85"/>
        </w:rPr>
        <w:t>o relevante, es decir no sirve para distinguir unas palabras de otras, aunque</w:t>
      </w:r>
      <w:r>
        <w:rPr>
          <w:spacing w:val="1"/>
          <w:w w:val="85"/>
        </w:rPr>
        <w:t> </w:t>
      </w:r>
      <w:r>
        <w:rPr>
          <w:w w:val="85"/>
        </w:rPr>
        <w:t>pueden darse los dos sonidos en diferentes entornos fonéticos. Cuando se toma</w:t>
      </w:r>
      <w:r>
        <w:rPr>
          <w:spacing w:val="1"/>
          <w:w w:val="85"/>
        </w:rPr>
        <w:t> </w:t>
      </w:r>
      <w:r>
        <w:rPr>
          <w:w w:val="85"/>
        </w:rPr>
        <w:t>prestada una palabra del español que tiene una de estas vocales se modifica la</w:t>
      </w:r>
      <w:r>
        <w:rPr>
          <w:spacing w:val="1"/>
          <w:w w:val="85"/>
        </w:rPr>
        <w:t> </w:t>
      </w:r>
      <w:r>
        <w:rPr>
          <w:w w:val="95"/>
        </w:rPr>
        <w:t>pronunciación</w:t>
      </w:r>
      <w:r>
        <w:rPr>
          <w:spacing w:val="-3"/>
          <w:w w:val="95"/>
        </w:rPr>
        <w:t> </w:t>
      </w:r>
      <w:r>
        <w:rPr>
          <w:w w:val="95"/>
        </w:rPr>
        <w:t>original: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88" w:lineRule="auto"/>
        <w:ind w:left="781" w:right="4699"/>
      </w:pPr>
      <w:r>
        <w:rPr>
          <w:w w:val="95"/>
        </w:rPr>
        <w:t>coca</w:t>
      </w:r>
      <w:r>
        <w:rPr>
          <w:spacing w:val="1"/>
          <w:w w:val="95"/>
        </w:rPr>
        <w:t> </w:t>
      </w:r>
      <w:r>
        <w:rPr>
          <w:w w:val="95"/>
        </w:rPr>
        <w:t>=&gt;</w:t>
      </w:r>
      <w:r>
        <w:rPr>
          <w:spacing w:val="46"/>
        </w:rPr>
        <w:t> </w:t>
      </w:r>
      <w:r>
        <w:rPr>
          <w:w w:val="95"/>
        </w:rPr>
        <w:t>kuka</w:t>
      </w:r>
      <w:r>
        <w:rPr>
          <w:spacing w:val="1"/>
          <w:w w:val="95"/>
        </w:rPr>
        <w:t> </w:t>
      </w:r>
      <w:r>
        <w:rPr>
          <w:w w:val="95"/>
        </w:rPr>
        <w:t>azul</w:t>
      </w:r>
      <w:r>
        <w:rPr>
          <w:spacing w:val="31"/>
          <w:w w:val="95"/>
        </w:rPr>
        <w:t> </w:t>
      </w:r>
      <w:r>
        <w:rPr>
          <w:w w:val="95"/>
        </w:rPr>
        <w:t>=&gt;</w:t>
      </w:r>
      <w:r>
        <w:rPr>
          <w:spacing w:val="46"/>
          <w:w w:val="95"/>
        </w:rPr>
        <w:t> </w:t>
      </w:r>
      <w:r>
        <w:rPr>
          <w:rFonts w:ascii="Trebuchet MS"/>
          <w:w w:val="95"/>
          <w:vertAlign w:val="superscript"/>
        </w:rPr>
        <w:t>/</w:t>
      </w:r>
      <w:r>
        <w:rPr>
          <w:w w:val="95"/>
          <w:vertAlign w:val="baseline"/>
        </w:rPr>
        <w:t>azol-tik</w:t>
      </w:r>
      <w:r>
        <w:rPr>
          <w:spacing w:val="-46"/>
          <w:w w:val="95"/>
          <w:vertAlign w:val="baseline"/>
        </w:rPr>
        <w:t> </w:t>
      </w:r>
      <w:r>
        <w:rPr>
          <w:w w:val="90"/>
          <w:vertAlign w:val="baseline"/>
        </w:rPr>
        <w:t>porito</w:t>
      </w:r>
      <w:r>
        <w:rPr>
          <w:spacing w:val="24"/>
          <w:w w:val="90"/>
          <w:vertAlign w:val="baseline"/>
        </w:rPr>
        <w:t> </w:t>
      </w:r>
      <w:r>
        <w:rPr>
          <w:w w:val="90"/>
          <w:vertAlign w:val="baseline"/>
        </w:rPr>
        <w:t>=&gt;</w:t>
      </w:r>
      <w:r>
        <w:rPr>
          <w:spacing w:val="25"/>
          <w:w w:val="90"/>
          <w:vertAlign w:val="baseline"/>
        </w:rPr>
        <w:t> </w:t>
      </w:r>
      <w:r>
        <w:rPr>
          <w:w w:val="90"/>
          <w:vertAlign w:val="baseline"/>
        </w:rPr>
        <w:t>burrito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92" w:lineRule="auto"/>
        <w:ind w:left="301" w:right="445" w:firstLine="480"/>
        <w:jc w:val="both"/>
      </w:pP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un</w:t>
      </w:r>
      <w:r>
        <w:rPr>
          <w:spacing w:val="1"/>
          <w:w w:val="90"/>
        </w:rPr>
        <w:t> </w:t>
      </w:r>
      <w:r>
        <w:rPr>
          <w:w w:val="90"/>
        </w:rPr>
        <w:t>hablante</w:t>
      </w:r>
      <w:r>
        <w:rPr>
          <w:spacing w:val="1"/>
          <w:w w:val="90"/>
        </w:rPr>
        <w:t> </w:t>
      </w:r>
      <w:r>
        <w:rPr>
          <w:w w:val="90"/>
        </w:rPr>
        <w:t>nativo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español</w:t>
      </w:r>
      <w:r>
        <w:rPr>
          <w:spacing w:val="1"/>
          <w:w w:val="90"/>
        </w:rPr>
        <w:t> </w:t>
      </w:r>
      <w:r>
        <w:rPr>
          <w:w w:val="90"/>
        </w:rPr>
        <w:t>le</w:t>
      </w:r>
      <w:r>
        <w:rPr>
          <w:spacing w:val="1"/>
          <w:w w:val="90"/>
        </w:rPr>
        <w:t> </w:t>
      </w:r>
      <w:r>
        <w:rPr>
          <w:w w:val="90"/>
        </w:rPr>
        <w:t>resulta</w:t>
      </w:r>
      <w:r>
        <w:rPr>
          <w:spacing w:val="1"/>
          <w:w w:val="90"/>
        </w:rPr>
        <w:t> </w:t>
      </w:r>
      <w:r>
        <w:rPr>
          <w:w w:val="90"/>
        </w:rPr>
        <w:t>muy</w:t>
      </w:r>
      <w:r>
        <w:rPr>
          <w:spacing w:val="1"/>
          <w:w w:val="90"/>
        </w:rPr>
        <w:t> </w:t>
      </w:r>
      <w:r>
        <w:rPr>
          <w:w w:val="90"/>
        </w:rPr>
        <w:t>difícil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adulto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distinguir de manera sistemática </w:t>
      </w:r>
      <w:r>
        <w:rPr>
          <w:w w:val="90"/>
        </w:rPr>
        <w:t>entre vocales breves y largas; tiende a no</w:t>
      </w:r>
      <w:r>
        <w:rPr>
          <w:spacing w:val="1"/>
          <w:w w:val="90"/>
        </w:rPr>
        <w:t> </w:t>
      </w:r>
      <w:r>
        <w:rPr>
          <w:w w:val="85"/>
        </w:rPr>
        <w:t>observar</w:t>
      </w:r>
      <w:r>
        <w:rPr>
          <w:spacing w:val="1"/>
          <w:w w:val="85"/>
        </w:rPr>
        <w:t> </w:t>
      </w:r>
      <w:r>
        <w:rPr>
          <w:w w:val="85"/>
        </w:rPr>
        <w:t>esta</w:t>
      </w:r>
      <w:r>
        <w:rPr>
          <w:spacing w:val="1"/>
          <w:w w:val="85"/>
        </w:rPr>
        <w:t> </w:t>
      </w:r>
      <w:r>
        <w:rPr>
          <w:w w:val="85"/>
        </w:rPr>
        <w:t>diferencia,</w:t>
      </w:r>
      <w:r>
        <w:rPr>
          <w:spacing w:val="2"/>
          <w:w w:val="85"/>
        </w:rPr>
        <w:t> </w:t>
      </w:r>
      <w:r>
        <w:rPr>
          <w:w w:val="85"/>
        </w:rPr>
        <w:t>lo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puede</w:t>
      </w:r>
      <w:r>
        <w:rPr>
          <w:spacing w:val="2"/>
          <w:w w:val="85"/>
        </w:rPr>
        <w:t> </w:t>
      </w:r>
      <w:r>
        <w:rPr>
          <w:w w:val="85"/>
        </w:rPr>
        <w:t>dar</w:t>
      </w:r>
      <w:r>
        <w:rPr>
          <w:spacing w:val="1"/>
          <w:w w:val="85"/>
        </w:rPr>
        <w:t> </w:t>
      </w:r>
      <w:r>
        <w:rPr>
          <w:w w:val="85"/>
        </w:rPr>
        <w:t>lugar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2"/>
          <w:w w:val="85"/>
        </w:rPr>
        <w:t> </w:t>
      </w:r>
      <w:r>
        <w:rPr>
          <w:w w:val="85"/>
        </w:rPr>
        <w:t>muchas</w:t>
      </w:r>
      <w:r>
        <w:rPr>
          <w:spacing w:val="1"/>
          <w:w w:val="85"/>
        </w:rPr>
        <w:t> </w:t>
      </w:r>
      <w:r>
        <w:rPr>
          <w:w w:val="85"/>
        </w:rPr>
        <w:t>ambigüedades: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tabs>
          <w:tab w:pos="1821" w:val="left" w:leader="none"/>
        </w:tabs>
        <w:spacing w:line="288" w:lineRule="auto"/>
        <w:ind w:left="781" w:right="4547"/>
      </w:pPr>
      <w:r>
        <w:rPr>
          <w:w w:val="95"/>
        </w:rPr>
        <w:t>chichi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rFonts w:ascii="Trebuchet MS" w:hAnsi="Trebuchet MS"/>
          <w:spacing w:val="1"/>
          <w:w w:val="95"/>
          <w:vertAlign w:val="baseline"/>
        </w:rPr>
        <w:t> </w:t>
      </w:r>
      <w:r>
        <w:rPr>
          <w:rFonts w:ascii="Symbol" w:hAnsi="Symbol"/>
          <w:w w:val="95"/>
          <w:vertAlign w:val="baseline"/>
        </w:rPr>
        <w:t></w:t>
      </w:r>
      <w:r>
        <w:rPr>
          <w:rFonts w:ascii="Times New Roman" w:hAnsi="Times New Roman"/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chiichi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rFonts w:ascii="Trebuchet MS" w:hAnsi="Trebuchet MS"/>
          <w:spacing w:val="-58"/>
          <w:w w:val="95"/>
          <w:vertAlign w:val="baseline"/>
        </w:rPr>
        <w:t> </w:t>
      </w:r>
      <w:r>
        <w:rPr>
          <w:vertAlign w:val="baseline"/>
        </w:rPr>
        <w:t>“perro”</w:t>
        <w:tab/>
      </w:r>
      <w:r>
        <w:rPr>
          <w:w w:val="90"/>
          <w:vertAlign w:val="baseline"/>
        </w:rPr>
        <w:t>“mama”</w:t>
      </w:r>
    </w:p>
    <w:p>
      <w:pPr>
        <w:pStyle w:val="BodyText"/>
        <w:rPr>
          <w:sz w:val="29"/>
        </w:rPr>
      </w:pPr>
    </w:p>
    <w:p>
      <w:pPr>
        <w:spacing w:before="0"/>
        <w:ind w:left="112" w:right="540" w:firstLine="0"/>
        <w:jc w:val="center"/>
        <w:rPr>
          <w:sz w:val="17"/>
        </w:rPr>
      </w:pPr>
      <w:r>
        <w:rPr>
          <w:w w:val="95"/>
          <w:sz w:val="17"/>
        </w:rPr>
        <w:t>ARTICULACION</w:t>
      </w:r>
      <w:r>
        <w:rPr>
          <w:spacing w:val="3"/>
          <w:w w:val="95"/>
          <w:sz w:val="17"/>
        </w:rPr>
        <w:t> </w:t>
      </w:r>
      <w:r>
        <w:rPr>
          <w:w w:val="95"/>
          <w:sz w:val="17"/>
        </w:rPr>
        <w:t>DE</w:t>
      </w:r>
      <w:r>
        <w:rPr>
          <w:spacing w:val="4"/>
          <w:w w:val="95"/>
          <w:sz w:val="17"/>
        </w:rPr>
        <w:t> </w:t>
      </w:r>
      <w:r>
        <w:rPr>
          <w:w w:val="95"/>
          <w:sz w:val="17"/>
        </w:rPr>
        <w:t>LAS</w:t>
      </w:r>
      <w:r>
        <w:rPr>
          <w:spacing w:val="4"/>
          <w:w w:val="95"/>
          <w:sz w:val="17"/>
        </w:rPr>
        <w:t> </w:t>
      </w:r>
      <w:r>
        <w:rPr>
          <w:w w:val="95"/>
          <w:sz w:val="17"/>
        </w:rPr>
        <w:t>VOCALES</w:t>
      </w:r>
      <w:r>
        <w:rPr>
          <w:spacing w:val="4"/>
          <w:w w:val="95"/>
          <w:sz w:val="17"/>
        </w:rPr>
        <w:t> </w:t>
      </w:r>
      <w:r>
        <w:rPr>
          <w:w w:val="95"/>
          <w:sz w:val="17"/>
        </w:rPr>
        <w:t>EN</w:t>
      </w:r>
      <w:r>
        <w:rPr>
          <w:spacing w:val="3"/>
          <w:w w:val="95"/>
          <w:sz w:val="17"/>
        </w:rPr>
        <w:t> </w:t>
      </w:r>
      <w:r>
        <w:rPr>
          <w:w w:val="95"/>
          <w:sz w:val="17"/>
        </w:rPr>
        <w:t>ESPAÑOL</w:t>
      </w:r>
    </w:p>
    <w:p>
      <w:pPr>
        <w:pStyle w:val="BodyText"/>
        <w:spacing w:line="290" w:lineRule="auto" w:before="61"/>
        <w:ind w:left="2732" w:right="3164"/>
        <w:jc w:val="center"/>
      </w:pPr>
      <w:r>
        <w:rPr>
          <w:w w:val="80"/>
        </w:rPr>
        <w:t>central,</w:t>
      </w:r>
      <w:r>
        <w:rPr>
          <w:spacing w:val="1"/>
          <w:w w:val="80"/>
        </w:rPr>
        <w:t> </w:t>
      </w:r>
      <w:r>
        <w:rPr>
          <w:w w:val="80"/>
        </w:rPr>
        <w:t>abierta</w:t>
      </w:r>
      <w:r>
        <w:rPr>
          <w:spacing w:val="-38"/>
          <w:w w:val="80"/>
        </w:rPr>
        <w:t> </w:t>
      </w:r>
      <w:r>
        <w:rPr>
          <w:w w:val="95"/>
        </w:rPr>
        <w:t>a</w:t>
      </w:r>
    </w:p>
    <w:p>
      <w:pPr>
        <w:pStyle w:val="BodyText"/>
        <w:tabs>
          <w:tab w:pos="2005" w:val="left" w:leader="none"/>
          <w:tab w:pos="2290" w:val="left" w:leader="none"/>
          <w:tab w:pos="4277" w:val="left" w:leader="none"/>
          <w:tab w:pos="4561" w:val="left" w:leader="none"/>
        </w:tabs>
        <w:spacing w:line="580" w:lineRule="exact" w:before="21"/>
        <w:ind w:left="301" w:right="813"/>
      </w:pPr>
      <w:r>
        <w:rPr/>
        <w:pict>
          <v:shape style="position:absolute;margin-left:166.860001pt;margin-top:2.048496pt;width:100.8pt;height:51.3pt;mso-position-horizontal-relative:page;mso-position-vertical-relative:paragraph;z-index:-20756480" coordorigin="3337,41" coordsize="2016,1026" path="m5352,1063l5353,1052,5353,1041,5353,1030,5353,1019,5350,946,5342,874,5329,805,5311,737,5287,671,5260,607,5227,545,5191,486,5150,430,5106,377,5058,327,5007,281,4952,238,4894,199,4833,163,4770,132,4704,105,4636,82,4566,65,4494,52,4420,44,4345,41,4270,44,4196,52,4124,65,4054,82,3986,105,3920,132,3857,163,3796,199,3739,238,3684,281,3632,327,3584,377,3540,430,3500,486,3463,545,3431,607,3403,671,3380,737,3361,805,3348,874,3340,946,3337,1019,3337,1031,3337,1043,3338,1055,3338,1067e" filled="false" stroked="true" strokeweight=".72pt" strokecolor="#000000">
            <v:path arrowok="t"/>
            <v:stroke dashstyle="solid"/>
            <w10:wrap type="none"/>
          </v:shape>
        </w:pict>
      </w:r>
      <w:r>
        <w:rPr>
          <w:spacing w:val="-1"/>
          <w:w w:val="85"/>
        </w:rPr>
        <w:t>anterior,</w:t>
      </w:r>
      <w:r>
        <w:rPr>
          <w:spacing w:val="-3"/>
          <w:w w:val="85"/>
        </w:rPr>
        <w:t> </w:t>
      </w:r>
      <w:r>
        <w:rPr>
          <w:w w:val="85"/>
        </w:rPr>
        <w:t>semiabierta</w:t>
        <w:tab/>
        <w:tab/>
      </w:r>
      <w:r>
        <w:rPr>
          <w:w w:val="95"/>
        </w:rPr>
        <w:t>e</w:t>
        <w:tab/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posterior, semicerrada</w:t>
      </w:r>
      <w:r>
        <w:rPr>
          <w:spacing w:val="-41"/>
          <w:w w:val="85"/>
        </w:rPr>
        <w:t> </w:t>
      </w:r>
      <w:r>
        <w:rPr>
          <w:w w:val="85"/>
        </w:rPr>
        <w:t>anterior,</w:t>
      </w:r>
      <w:r>
        <w:rPr>
          <w:spacing w:val="-3"/>
          <w:w w:val="85"/>
        </w:rPr>
        <w:t> </w:t>
      </w:r>
      <w:r>
        <w:rPr>
          <w:w w:val="85"/>
        </w:rPr>
        <w:t>cerrada</w:t>
        <w:tab/>
      </w:r>
      <w:r>
        <w:rPr>
          <w:w w:val="95"/>
        </w:rPr>
        <w:t>i</w:t>
        <w:tab/>
        <w:tab/>
        <w:tab/>
      </w:r>
      <w:r>
        <w:rPr>
          <w:w w:val="85"/>
        </w:rPr>
        <w:t>u</w:t>
      </w:r>
      <w:r>
        <w:rPr>
          <w:spacing w:val="40"/>
          <w:w w:val="85"/>
        </w:rPr>
        <w:t> </w:t>
      </w:r>
      <w:r>
        <w:rPr>
          <w:w w:val="85"/>
        </w:rPr>
        <w:t>posterior</w:t>
      </w:r>
      <w:r>
        <w:rPr>
          <w:spacing w:val="1"/>
          <w:w w:val="85"/>
        </w:rPr>
        <w:t> </w:t>
      </w:r>
      <w:r>
        <w:rPr>
          <w:w w:val="85"/>
        </w:rPr>
        <w:t>cerrada</w:t>
      </w:r>
    </w:p>
    <w:p>
      <w:pPr>
        <w:pStyle w:val="BodyText"/>
        <w:tabs>
          <w:tab w:pos="1419" w:val="left" w:leader="none"/>
        </w:tabs>
        <w:spacing w:line="220" w:lineRule="exact"/>
        <w:ind w:right="372"/>
        <w:jc w:val="center"/>
      </w:pPr>
      <w:r>
        <w:rPr>
          <w:spacing w:val="-1"/>
          <w:w w:val="95"/>
        </w:rPr>
        <w:t>dientes</w:t>
        <w:tab/>
      </w:r>
      <w:r>
        <w:rPr>
          <w:w w:val="95"/>
        </w:rPr>
        <w:t>garganta</w:t>
      </w:r>
    </w:p>
    <w:p>
      <w:pPr>
        <w:spacing w:after="0" w:line="220" w:lineRule="exact"/>
        <w:jc w:val="center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before="8"/>
        <w:rPr>
          <w:sz w:val="16"/>
        </w:rPr>
      </w:pPr>
    </w:p>
    <w:p>
      <w:pPr>
        <w:spacing w:before="0"/>
        <w:ind w:left="631" w:right="540" w:firstLine="0"/>
        <w:jc w:val="center"/>
        <w:rPr>
          <w:sz w:val="17"/>
        </w:rPr>
      </w:pPr>
      <w:r>
        <w:rPr>
          <w:w w:val="95"/>
          <w:sz w:val="17"/>
        </w:rPr>
        <w:t>ARTICULACION</w:t>
      </w:r>
      <w:r>
        <w:rPr>
          <w:spacing w:val="9"/>
          <w:w w:val="95"/>
          <w:sz w:val="17"/>
        </w:rPr>
        <w:t> </w:t>
      </w:r>
      <w:r>
        <w:rPr>
          <w:w w:val="95"/>
          <w:sz w:val="17"/>
        </w:rPr>
        <w:t>DE</w:t>
      </w:r>
      <w:r>
        <w:rPr>
          <w:spacing w:val="9"/>
          <w:w w:val="95"/>
          <w:sz w:val="17"/>
        </w:rPr>
        <w:t> </w:t>
      </w:r>
      <w:r>
        <w:rPr>
          <w:w w:val="95"/>
          <w:sz w:val="17"/>
        </w:rPr>
        <w:t>LAS</w:t>
      </w:r>
      <w:r>
        <w:rPr>
          <w:spacing w:val="9"/>
          <w:w w:val="95"/>
          <w:sz w:val="17"/>
        </w:rPr>
        <w:t> </w:t>
      </w:r>
      <w:r>
        <w:rPr>
          <w:w w:val="95"/>
          <w:sz w:val="17"/>
        </w:rPr>
        <w:t>VOCALES</w:t>
      </w:r>
      <w:r>
        <w:rPr>
          <w:spacing w:val="9"/>
          <w:w w:val="95"/>
          <w:sz w:val="17"/>
        </w:rPr>
        <w:t> </w:t>
      </w:r>
      <w:r>
        <w:rPr>
          <w:w w:val="95"/>
          <w:sz w:val="17"/>
        </w:rPr>
        <w:t>EN</w:t>
      </w:r>
      <w:r>
        <w:rPr>
          <w:spacing w:val="10"/>
          <w:w w:val="95"/>
          <w:sz w:val="17"/>
        </w:rPr>
        <w:t> </w:t>
      </w:r>
      <w:r>
        <w:rPr>
          <w:w w:val="95"/>
          <w:sz w:val="17"/>
        </w:rPr>
        <w:t>NÁHUATL</w:t>
      </w:r>
    </w:p>
    <w:p>
      <w:pPr>
        <w:pStyle w:val="BodyText"/>
        <w:spacing w:line="290" w:lineRule="auto" w:before="61"/>
        <w:ind w:left="2994" w:right="2902"/>
        <w:jc w:val="center"/>
      </w:pPr>
      <w:r>
        <w:rPr/>
        <w:pict>
          <v:shape style="position:absolute;margin-left:178.73999pt;margin-top:29.597483pt;width:100.8pt;height:51.3pt;mso-position-horizontal-relative:page;mso-position-vertical-relative:paragraph;z-index:-20755968" coordorigin="3575,592" coordsize="2016,1026" path="m5590,1613l5590,1602,5591,1591,5591,1580,5591,1569,5588,1496,5580,1424,5567,1354,5548,1286,5525,1220,5497,1157,5465,1095,5428,1037,5388,981,5344,928,5296,878,5244,831,5189,788,5132,749,5071,714,5008,683,4942,656,4874,633,4804,615,4732,603,4658,595,4583,592,4508,595,4434,603,4362,615,4292,633,4224,656,4158,683,4095,714,4034,749,3976,788,3921,831,3870,878,3822,928,3778,981,3737,1037,3701,1095,3668,1157,3641,1220,3617,1286,3599,1354,3586,1424,3578,1496,3575,1569,3575,1581,3575,1593,3576,1606,3576,1618e" filled="false" stroked="true" strokeweight=".72pt" strokecolor="#000000">
            <v:path arrowok="t"/>
            <v:stroke dashstyle="solid"/>
            <w10:wrap type="none"/>
          </v:shape>
        </w:pict>
      </w:r>
      <w:r>
        <w:rPr>
          <w:w w:val="80"/>
        </w:rPr>
        <w:t>central,</w:t>
      </w:r>
      <w:r>
        <w:rPr>
          <w:spacing w:val="1"/>
          <w:w w:val="80"/>
        </w:rPr>
        <w:t> </w:t>
      </w:r>
      <w:r>
        <w:rPr>
          <w:w w:val="80"/>
        </w:rPr>
        <w:t>abierta</w:t>
      </w:r>
      <w:r>
        <w:rPr>
          <w:spacing w:val="-38"/>
          <w:w w:val="80"/>
        </w:rPr>
        <w:t> </w:t>
      </w:r>
      <w:r>
        <w:rPr>
          <w:w w:val="95"/>
        </w:rPr>
        <w:t>a</w:t>
      </w:r>
    </w:p>
    <w:p>
      <w:pPr>
        <w:pStyle w:val="BodyText"/>
        <w:tabs>
          <w:tab w:pos="2408" w:val="left" w:leader="none"/>
          <w:tab w:pos="2692" w:val="left" w:leader="none"/>
          <w:tab w:pos="4396" w:val="left" w:leader="none"/>
        </w:tabs>
        <w:spacing w:line="583" w:lineRule="auto" w:before="1"/>
        <w:ind w:left="419" w:right="544"/>
      </w:pPr>
      <w:r>
        <w:rPr>
          <w:w w:val="85"/>
        </w:rPr>
        <w:t>anterior,</w:t>
      </w:r>
      <w:r>
        <w:rPr>
          <w:spacing w:val="-4"/>
          <w:w w:val="85"/>
        </w:rPr>
        <w:t> </w:t>
      </w:r>
      <w:r>
        <w:rPr>
          <w:w w:val="85"/>
        </w:rPr>
        <w:t>semiabierta</w:t>
        <w:tab/>
        <w:tab/>
      </w:r>
      <w:r>
        <w:rPr>
          <w:w w:val="95"/>
        </w:rPr>
        <w:t>e</w:t>
        <w:tab/>
      </w:r>
      <w:r>
        <w:rPr>
          <w:w w:val="85"/>
        </w:rPr>
        <w:t>o/u</w:t>
      </w:r>
      <w:r>
        <w:rPr>
          <w:spacing w:val="13"/>
          <w:w w:val="85"/>
        </w:rPr>
        <w:t> </w:t>
      </w:r>
      <w:r>
        <w:rPr>
          <w:w w:val="85"/>
        </w:rPr>
        <w:t>No</w:t>
      </w:r>
      <w:r>
        <w:rPr>
          <w:spacing w:val="13"/>
          <w:w w:val="85"/>
        </w:rPr>
        <w:t> </w:t>
      </w:r>
      <w:r>
        <w:rPr>
          <w:w w:val="85"/>
        </w:rPr>
        <w:t>existe</w:t>
      </w:r>
      <w:r>
        <w:rPr>
          <w:spacing w:val="14"/>
          <w:w w:val="85"/>
        </w:rPr>
        <w:t> </w:t>
      </w:r>
      <w:r>
        <w:rPr>
          <w:w w:val="85"/>
        </w:rPr>
        <w:t>la</w:t>
      </w:r>
      <w:r>
        <w:rPr>
          <w:spacing w:val="13"/>
          <w:w w:val="85"/>
        </w:rPr>
        <w:t> </w:t>
      </w:r>
      <w:r>
        <w:rPr>
          <w:w w:val="85"/>
        </w:rPr>
        <w:t>oposición</w:t>
      </w:r>
      <w:r>
        <w:rPr>
          <w:spacing w:val="-40"/>
          <w:w w:val="85"/>
        </w:rPr>
        <w:t> </w:t>
      </w:r>
      <w:r>
        <w:rPr>
          <w:w w:val="85"/>
        </w:rPr>
        <w:t>anterior,</w:t>
      </w:r>
      <w:r>
        <w:rPr>
          <w:spacing w:val="-3"/>
          <w:w w:val="85"/>
        </w:rPr>
        <w:t> </w:t>
      </w:r>
      <w:r>
        <w:rPr>
          <w:w w:val="85"/>
        </w:rPr>
        <w:t>cerrada</w:t>
        <w:tab/>
      </w:r>
      <w:r>
        <w:rPr>
          <w:w w:val="95"/>
        </w:rPr>
        <w:t>i</w:t>
      </w:r>
    </w:p>
    <w:p>
      <w:pPr>
        <w:pStyle w:val="BodyText"/>
        <w:tabs>
          <w:tab w:pos="1852" w:val="left" w:leader="none"/>
        </w:tabs>
        <w:spacing w:before="2"/>
        <w:ind w:left="147"/>
        <w:jc w:val="center"/>
      </w:pPr>
      <w:r>
        <w:rPr>
          <w:spacing w:val="-1"/>
          <w:w w:val="95"/>
        </w:rPr>
        <w:t>dientes</w:t>
        <w:tab/>
      </w:r>
      <w:r>
        <w:rPr>
          <w:w w:val="95"/>
        </w:rPr>
        <w:t>garganta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290" w:lineRule="auto"/>
        <w:ind w:left="419" w:right="326"/>
        <w:jc w:val="both"/>
      </w:pPr>
      <w:r>
        <w:rPr>
          <w:w w:val="85"/>
        </w:rPr>
        <w:t>En suma, las dos diferencias más llamativas entre los dos sistemas vocálicos</w:t>
      </w:r>
      <w:r>
        <w:rPr>
          <w:spacing w:val="1"/>
          <w:w w:val="85"/>
        </w:rPr>
        <w:t> </w:t>
      </w:r>
      <w:r>
        <w:rPr>
          <w:w w:val="95"/>
        </w:rPr>
        <w:t>son: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780" w:val="left" w:leader="none"/>
        </w:tabs>
        <w:spacing w:line="240" w:lineRule="auto" w:before="0" w:after="0"/>
        <w:ind w:left="780" w:right="0" w:hanging="360"/>
        <w:jc w:val="both"/>
        <w:rPr>
          <w:sz w:val="21"/>
        </w:rPr>
      </w:pPr>
      <w:r>
        <w:rPr>
          <w:w w:val="85"/>
          <w:sz w:val="21"/>
        </w:rPr>
        <w:t>el náhuatl tiene solamente cuatro timbres, pero</w:t>
      </w:r>
    </w:p>
    <w:p>
      <w:pPr>
        <w:pStyle w:val="ListParagraph"/>
        <w:numPr>
          <w:ilvl w:val="0"/>
          <w:numId w:val="23"/>
        </w:numPr>
        <w:tabs>
          <w:tab w:pos="780" w:val="left" w:leader="none"/>
        </w:tabs>
        <w:spacing w:line="290" w:lineRule="auto" w:before="32" w:after="0"/>
        <w:ind w:left="777" w:right="326" w:hanging="358"/>
        <w:jc w:val="both"/>
        <w:rPr>
          <w:sz w:val="21"/>
        </w:rPr>
      </w:pPr>
      <w:r>
        <w:rPr>
          <w:w w:val="85"/>
          <w:sz w:val="21"/>
        </w:rPr>
        <w:t>junto a las cuatro vocales breves existen otras tantas largas, es decir que la</w:t>
      </w:r>
      <w:r>
        <w:rPr>
          <w:spacing w:val="1"/>
          <w:w w:val="85"/>
          <w:sz w:val="21"/>
        </w:rPr>
        <w:t> </w:t>
      </w:r>
      <w:r>
        <w:rPr>
          <w:spacing w:val="-1"/>
          <w:w w:val="90"/>
          <w:sz w:val="21"/>
        </w:rPr>
        <w:t>longitud vocálica tiene valor distintivo </w:t>
      </w:r>
      <w:r>
        <w:rPr>
          <w:w w:val="90"/>
          <w:sz w:val="21"/>
        </w:rPr>
        <w:t>(fonemático), diferenciador de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significado; por ello el inventario de fonemas se compone en realidad de 8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unidades.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290" w:lineRule="auto"/>
        <w:ind w:left="419" w:right="324" w:hanging="1"/>
        <w:jc w:val="both"/>
      </w:pPr>
      <w:r>
        <w:rPr>
          <w:i/>
          <w:w w:val="85"/>
          <w:sz w:val="22"/>
        </w:rPr>
        <w:t>Las consonantes</w:t>
      </w:r>
      <w:r>
        <w:rPr>
          <w:w w:val="85"/>
        </w:rPr>
        <w:t>. En el sistema consonántico las similitudes entre huichol y</w:t>
      </w:r>
      <w:r>
        <w:rPr>
          <w:spacing w:val="1"/>
          <w:w w:val="85"/>
        </w:rPr>
        <w:t> </w:t>
      </w:r>
      <w:r>
        <w:rPr>
          <w:w w:val="90"/>
        </w:rPr>
        <w:t>náhuatl son también muy grandes, por lo que voy a resaltar más bien las</w:t>
      </w:r>
      <w:r>
        <w:rPr>
          <w:spacing w:val="1"/>
          <w:w w:val="90"/>
        </w:rPr>
        <w:t> </w:t>
      </w:r>
      <w:r>
        <w:rPr>
          <w:w w:val="95"/>
        </w:rPr>
        <w:t>diferencias: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1"/>
          <w:numId w:val="23"/>
        </w:numPr>
        <w:tabs>
          <w:tab w:pos="1139" w:val="left" w:leader="none"/>
          <w:tab w:pos="1140" w:val="left" w:leader="none"/>
        </w:tabs>
        <w:spacing w:line="254" w:lineRule="auto" w:before="0" w:after="0"/>
        <w:ind w:left="1139" w:right="326" w:hanging="360"/>
        <w:jc w:val="left"/>
        <w:rPr>
          <w:sz w:val="21"/>
        </w:rPr>
      </w:pPr>
      <w:r>
        <w:rPr>
          <w:w w:val="85"/>
          <w:sz w:val="21"/>
        </w:rPr>
        <w:t>ausencia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huichol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un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fonema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sibilante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debido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al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comentado</w:t>
      </w:r>
      <w:r>
        <w:rPr>
          <w:spacing w:val="-41"/>
          <w:w w:val="85"/>
          <w:sz w:val="21"/>
        </w:rPr>
        <w:t> </w:t>
      </w:r>
      <w:r>
        <w:rPr>
          <w:spacing w:val="-1"/>
          <w:w w:val="86"/>
          <w:sz w:val="21"/>
        </w:rPr>
        <w:t>cambi</w:t>
      </w:r>
      <w:r>
        <w:rPr>
          <w:w w:val="86"/>
          <w:sz w:val="21"/>
        </w:rPr>
        <w:t>o</w:t>
      </w:r>
      <w:r>
        <w:rPr>
          <w:spacing w:val="-3"/>
          <w:sz w:val="21"/>
        </w:rPr>
        <w:t> </w:t>
      </w:r>
      <w:r>
        <w:rPr>
          <w:w w:val="79"/>
          <w:sz w:val="21"/>
        </w:rPr>
        <w:t>s</w:t>
      </w:r>
      <w:r>
        <w:rPr>
          <w:sz w:val="21"/>
        </w:rPr>
        <w:t> </w:t>
      </w:r>
      <w:r>
        <w:rPr>
          <w:spacing w:val="-6"/>
          <w:sz w:val="21"/>
        </w:rPr>
        <w:t> </w:t>
      </w:r>
      <w:r>
        <w:rPr>
          <w:spacing w:val="-1"/>
          <w:w w:val="92"/>
          <w:sz w:val="21"/>
        </w:rPr>
        <w:t>=</w:t>
      </w:r>
      <w:r>
        <w:rPr>
          <w:w w:val="92"/>
          <w:sz w:val="21"/>
        </w:rPr>
        <w:t>&gt;</w:t>
      </w:r>
      <w:r>
        <w:rPr>
          <w:sz w:val="21"/>
        </w:rPr>
        <w:t> </w:t>
      </w:r>
      <w:r>
        <w:rPr>
          <w:spacing w:val="-6"/>
          <w:sz w:val="21"/>
        </w:rPr>
        <w:t> 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1"/>
        </w:rPr>
        <w:t></w:t>
      </w:r>
      <w:r>
        <w:rPr>
          <w:spacing w:val="-1"/>
          <w:w w:val="101"/>
          <w:sz w:val="2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  <w:sz w:val="21"/>
        </w:rPr>
        <w:t></w:t>
      </w:r>
      <w:r>
        <w:rPr>
          <w:w w:val="93"/>
          <w:sz w:val="21"/>
        </w:rPr>
        <w:t>.</w:t>
      </w:r>
    </w:p>
    <w:p>
      <w:pPr>
        <w:pStyle w:val="ListParagraph"/>
        <w:numPr>
          <w:ilvl w:val="1"/>
          <w:numId w:val="23"/>
        </w:numPr>
        <w:tabs>
          <w:tab w:pos="1139" w:val="left" w:leader="none"/>
          <w:tab w:pos="1140" w:val="left" w:leader="none"/>
        </w:tabs>
        <w:spacing w:line="224" w:lineRule="exact" w:before="0" w:after="0"/>
        <w:ind w:left="1139" w:right="0" w:hanging="360"/>
        <w:jc w:val="left"/>
        <w:rPr>
          <w:sz w:val="21"/>
        </w:rPr>
      </w:pPr>
      <w:r>
        <w:rPr>
          <w:w w:val="85"/>
          <w:sz w:val="21"/>
        </w:rPr>
        <w:t>ausencia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huichol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fricativa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palatal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š</w:t>
      </w:r>
    </w:p>
    <w:p>
      <w:pPr>
        <w:pStyle w:val="ListParagraph"/>
        <w:numPr>
          <w:ilvl w:val="1"/>
          <w:numId w:val="23"/>
        </w:numPr>
        <w:tabs>
          <w:tab w:pos="1139" w:val="left" w:leader="none"/>
          <w:tab w:pos="1140" w:val="left" w:leader="none"/>
        </w:tabs>
        <w:spacing w:line="240" w:lineRule="auto" w:before="33" w:after="0"/>
        <w:ind w:left="1139" w:right="0" w:hanging="360"/>
        <w:jc w:val="left"/>
        <w:rPr>
          <w:rFonts w:ascii="Tahoma" w:hAnsi="Tahoma"/>
          <w:sz w:val="21"/>
        </w:rPr>
      </w:pPr>
      <w:r>
        <w:rPr>
          <w:w w:val="85"/>
          <w:sz w:val="21"/>
        </w:rPr>
        <w:t>ausencia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huichol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africada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palatal</w:t>
      </w:r>
      <w:r>
        <w:rPr>
          <w:spacing w:val="4"/>
          <w:w w:val="85"/>
          <w:sz w:val="21"/>
        </w:rPr>
        <w:t> </w:t>
      </w:r>
      <w:r>
        <w:rPr>
          <w:rFonts w:ascii="Tahoma" w:hAnsi="Tahoma"/>
          <w:w w:val="85"/>
          <w:sz w:val="21"/>
        </w:rPr>
        <w:t>č</w:t>
      </w:r>
    </w:p>
    <w:p>
      <w:pPr>
        <w:pStyle w:val="ListParagraph"/>
        <w:numPr>
          <w:ilvl w:val="1"/>
          <w:numId w:val="23"/>
        </w:numPr>
        <w:tabs>
          <w:tab w:pos="1139" w:val="left" w:leader="none"/>
          <w:tab w:pos="1140" w:val="left" w:leader="none"/>
        </w:tabs>
        <w:spacing w:line="240" w:lineRule="auto" w:before="52" w:after="0"/>
        <w:ind w:left="1139" w:right="0" w:hanging="361"/>
        <w:jc w:val="left"/>
        <w:rPr>
          <w:sz w:val="21"/>
        </w:rPr>
      </w:pPr>
      <w:r>
        <w:rPr>
          <w:w w:val="85"/>
          <w:sz w:val="21"/>
        </w:rPr>
        <w:t>ausencia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en náhuatl de una vibrante múltiple.</w:t>
      </w:r>
    </w:p>
    <w:p>
      <w:pPr>
        <w:spacing w:after="0" w:line="240" w:lineRule="auto"/>
        <w:jc w:val="left"/>
        <w:rPr>
          <w:sz w:val="21"/>
        </w:rPr>
        <w:sectPr>
          <w:pgSz w:w="9180" w:h="12980"/>
          <w:pgMar w:header="1125" w:footer="0" w:top="1320" w:bottom="280" w:left="1020" w:right="1100"/>
        </w:sectPr>
      </w:pPr>
    </w:p>
    <w:p>
      <w:pPr>
        <w:spacing w:before="153" w:after="13"/>
        <w:ind w:left="771" w:right="438" w:firstLine="0"/>
        <w:jc w:val="center"/>
        <w:rPr>
          <w:sz w:val="17"/>
        </w:rPr>
      </w:pPr>
      <w:r>
        <w:rPr>
          <w:w w:val="95"/>
          <w:sz w:val="21"/>
        </w:rPr>
        <w:t>C</w:t>
      </w:r>
      <w:r>
        <w:rPr>
          <w:w w:val="95"/>
          <w:sz w:val="17"/>
        </w:rPr>
        <w:t>UADRO</w:t>
      </w:r>
      <w:r>
        <w:rPr>
          <w:spacing w:val="3"/>
          <w:w w:val="95"/>
          <w:sz w:val="17"/>
        </w:rPr>
        <w:t> </w:t>
      </w:r>
      <w:r>
        <w:rPr>
          <w:w w:val="95"/>
          <w:sz w:val="17"/>
        </w:rPr>
        <w:t>DE</w:t>
      </w:r>
      <w:r>
        <w:rPr>
          <w:spacing w:val="3"/>
          <w:w w:val="95"/>
          <w:sz w:val="17"/>
        </w:rPr>
        <w:t> </w:t>
      </w:r>
      <w:r>
        <w:rPr>
          <w:w w:val="95"/>
          <w:sz w:val="17"/>
        </w:rPr>
        <w:t>LOS</w:t>
      </w:r>
      <w:r>
        <w:rPr>
          <w:spacing w:val="4"/>
          <w:w w:val="95"/>
          <w:sz w:val="17"/>
        </w:rPr>
        <w:t> </w:t>
      </w:r>
      <w:r>
        <w:rPr>
          <w:w w:val="95"/>
          <w:sz w:val="17"/>
        </w:rPr>
        <w:t>FONEMAS</w:t>
      </w:r>
      <w:r>
        <w:rPr>
          <w:spacing w:val="3"/>
          <w:w w:val="95"/>
          <w:sz w:val="17"/>
        </w:rPr>
        <w:t> </w:t>
      </w:r>
      <w:r>
        <w:rPr>
          <w:w w:val="95"/>
          <w:sz w:val="17"/>
        </w:rPr>
        <w:t>CONSONANTICOS</w:t>
      </w:r>
      <w:r>
        <w:rPr>
          <w:spacing w:val="4"/>
          <w:w w:val="95"/>
          <w:sz w:val="17"/>
        </w:rPr>
        <w:t> </w:t>
      </w:r>
      <w:r>
        <w:rPr>
          <w:w w:val="95"/>
          <w:sz w:val="17"/>
        </w:rPr>
        <w:t>DEL</w:t>
      </w:r>
      <w:r>
        <w:rPr>
          <w:spacing w:val="3"/>
          <w:w w:val="95"/>
          <w:sz w:val="17"/>
        </w:rPr>
        <w:t> </w:t>
      </w:r>
      <w:r>
        <w:rPr>
          <w:w w:val="95"/>
          <w:sz w:val="17"/>
        </w:rPr>
        <w:t>NÁHUATL</w:t>
      </w:r>
    </w:p>
    <w:tbl>
      <w:tblPr>
        <w:tblW w:w="0" w:type="auto"/>
        <w:jc w:val="left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7"/>
        <w:gridCol w:w="844"/>
        <w:gridCol w:w="569"/>
        <w:gridCol w:w="709"/>
        <w:gridCol w:w="567"/>
        <w:gridCol w:w="709"/>
        <w:gridCol w:w="708"/>
        <w:gridCol w:w="566"/>
        <w:gridCol w:w="567"/>
      </w:tblGrid>
      <w:tr>
        <w:trPr>
          <w:trHeight w:val="290" w:hRule="atLeast"/>
        </w:trPr>
        <w:tc>
          <w:tcPr>
            <w:tcW w:w="1067" w:type="dxa"/>
            <w:vMerge w:val="restart"/>
          </w:tcPr>
          <w:p>
            <w:pPr>
              <w:pStyle w:val="TableParagraph"/>
              <w:spacing w:line="381" w:lineRule="auto" w:before="103"/>
              <w:ind w:left="215" w:right="193" w:hanging="6"/>
              <w:rPr>
                <w:sz w:val="18"/>
              </w:rPr>
            </w:pPr>
            <w:r>
              <w:rPr>
                <w:spacing w:val="-2"/>
                <w:w w:val="95"/>
                <w:sz w:val="14"/>
              </w:rPr>
              <w:t>MODO </w:t>
            </w:r>
            <w:r>
              <w:rPr>
                <w:spacing w:val="-1"/>
                <w:w w:val="95"/>
                <w:sz w:val="14"/>
              </w:rPr>
              <w:t>DE</w:t>
            </w:r>
            <w:r>
              <w:rPr>
                <w:spacing w:val="-30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ARTICUL</w:t>
            </w:r>
            <w:r>
              <w:rPr>
                <w:w w:val="95"/>
                <w:sz w:val="18"/>
              </w:rPr>
              <w:t>.</w:t>
            </w:r>
          </w:p>
        </w:tc>
        <w:tc>
          <w:tcPr>
            <w:tcW w:w="844" w:type="dxa"/>
            <w:vMerge w:val="restart"/>
          </w:tcPr>
          <w:p>
            <w:pPr>
              <w:pStyle w:val="TableParagraph"/>
              <w:spacing w:line="381" w:lineRule="auto" w:before="66"/>
              <w:ind w:left="202" w:right="178" w:firstLine="9"/>
              <w:rPr>
                <w:sz w:val="14"/>
              </w:rPr>
            </w:pPr>
            <w:r>
              <w:rPr>
                <w:w w:val="90"/>
                <w:sz w:val="14"/>
              </w:rPr>
              <w:t>SONO</w:t>
            </w:r>
            <w:r>
              <w:rPr>
                <w:w w:val="90"/>
                <w:sz w:val="18"/>
              </w:rPr>
              <w:t>-</w:t>
            </w:r>
            <w:r>
              <w:rPr>
                <w:spacing w:val="-37"/>
                <w:w w:val="90"/>
                <w:sz w:val="18"/>
              </w:rPr>
              <w:t> </w:t>
            </w:r>
            <w:r>
              <w:rPr>
                <w:w w:val="95"/>
                <w:sz w:val="14"/>
              </w:rPr>
              <w:t>RIDAD</w:t>
            </w:r>
          </w:p>
        </w:tc>
        <w:tc>
          <w:tcPr>
            <w:tcW w:w="4395" w:type="dxa"/>
            <w:gridSpan w:val="7"/>
          </w:tcPr>
          <w:p>
            <w:pPr>
              <w:pStyle w:val="TableParagraph"/>
              <w:spacing w:before="103"/>
              <w:ind w:left="1350"/>
              <w:rPr>
                <w:sz w:val="14"/>
              </w:rPr>
            </w:pPr>
            <w:r>
              <w:rPr>
                <w:w w:val="95"/>
                <w:sz w:val="14"/>
              </w:rPr>
              <w:t>LUGAR</w:t>
            </w:r>
            <w:r>
              <w:rPr>
                <w:spacing w:val="4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DE</w:t>
            </w:r>
            <w:r>
              <w:rPr>
                <w:spacing w:val="6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ARTICULACON</w:t>
            </w:r>
          </w:p>
        </w:tc>
      </w:tr>
      <w:tr>
        <w:trPr>
          <w:trHeight w:val="579" w:hRule="atLeast"/>
        </w:trPr>
        <w:tc>
          <w:tcPr>
            <w:tcW w:w="10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90" w:lineRule="exact" w:before="0"/>
              <w:ind w:left="132" w:right="102" w:firstLine="39"/>
              <w:rPr>
                <w:sz w:val="14"/>
              </w:rPr>
            </w:pPr>
            <w:r>
              <w:rPr>
                <w:sz w:val="14"/>
              </w:rPr>
              <w:t>LA</w:t>
            </w:r>
            <w:r>
              <w:rPr>
                <w:sz w:val="18"/>
              </w:rPr>
              <w:t>-</w:t>
            </w:r>
            <w:r>
              <w:rPr>
                <w:spacing w:val="-41"/>
                <w:sz w:val="18"/>
              </w:rPr>
              <w:t> </w:t>
            </w:r>
            <w:r>
              <w:rPr>
                <w:spacing w:val="-1"/>
                <w:w w:val="95"/>
                <w:sz w:val="14"/>
              </w:rPr>
              <w:t>BIAL</w:t>
            </w:r>
          </w:p>
        </w:tc>
        <w:tc>
          <w:tcPr>
            <w:tcW w:w="709" w:type="dxa"/>
          </w:tcPr>
          <w:p>
            <w:pPr>
              <w:pStyle w:val="TableParagraph"/>
              <w:spacing w:line="290" w:lineRule="exact" w:before="0"/>
              <w:ind w:left="224" w:right="160" w:hanging="39"/>
              <w:rPr>
                <w:sz w:val="14"/>
              </w:rPr>
            </w:pPr>
            <w:r>
              <w:rPr>
                <w:w w:val="90"/>
                <w:sz w:val="14"/>
              </w:rPr>
              <w:t>DEN</w:t>
            </w:r>
            <w:r>
              <w:rPr>
                <w:w w:val="90"/>
                <w:sz w:val="18"/>
              </w:rPr>
              <w:t>-</w:t>
            </w:r>
            <w:r>
              <w:rPr>
                <w:spacing w:val="-37"/>
                <w:w w:val="90"/>
                <w:sz w:val="18"/>
              </w:rPr>
              <w:t> </w:t>
            </w:r>
            <w:r>
              <w:rPr>
                <w:sz w:val="14"/>
              </w:rPr>
              <w:t>TAL</w:t>
            </w:r>
          </w:p>
        </w:tc>
        <w:tc>
          <w:tcPr>
            <w:tcW w:w="567" w:type="dxa"/>
          </w:tcPr>
          <w:p>
            <w:pPr>
              <w:pStyle w:val="TableParagraph"/>
              <w:spacing w:line="290" w:lineRule="exact" w:before="0"/>
              <w:ind w:left="192" w:right="83" w:hanging="84"/>
              <w:rPr>
                <w:sz w:val="14"/>
              </w:rPr>
            </w:pPr>
            <w:r>
              <w:rPr>
                <w:w w:val="95"/>
                <w:sz w:val="14"/>
              </w:rPr>
              <w:t>ALVE</w:t>
            </w:r>
            <w:r>
              <w:rPr>
                <w:spacing w:val="-30"/>
                <w:w w:val="95"/>
                <w:sz w:val="14"/>
              </w:rPr>
              <w:t> </w:t>
            </w:r>
            <w:r>
              <w:rPr>
                <w:sz w:val="14"/>
              </w:rPr>
              <w:t>OL</w:t>
            </w:r>
          </w:p>
        </w:tc>
        <w:tc>
          <w:tcPr>
            <w:tcW w:w="709" w:type="dxa"/>
          </w:tcPr>
          <w:p>
            <w:pPr>
              <w:pStyle w:val="TableParagraph"/>
              <w:spacing w:line="290" w:lineRule="exact" w:before="0"/>
              <w:ind w:left="224" w:right="142" w:hanging="70"/>
              <w:rPr>
                <w:sz w:val="14"/>
              </w:rPr>
            </w:pPr>
            <w:r>
              <w:rPr>
                <w:w w:val="90"/>
                <w:sz w:val="14"/>
              </w:rPr>
              <w:t>PALA</w:t>
            </w:r>
            <w:r>
              <w:rPr>
                <w:w w:val="90"/>
                <w:sz w:val="18"/>
              </w:rPr>
              <w:t>-</w:t>
            </w:r>
            <w:r>
              <w:rPr>
                <w:spacing w:val="-37"/>
                <w:w w:val="90"/>
                <w:sz w:val="18"/>
              </w:rPr>
              <w:t> </w:t>
            </w:r>
            <w:r>
              <w:rPr>
                <w:sz w:val="14"/>
              </w:rPr>
              <w:t>TAL</w:t>
            </w:r>
          </w:p>
        </w:tc>
        <w:tc>
          <w:tcPr>
            <w:tcW w:w="708" w:type="dxa"/>
          </w:tcPr>
          <w:p>
            <w:pPr>
              <w:pStyle w:val="TableParagraph"/>
              <w:spacing w:before="103"/>
              <w:ind w:left="101" w:right="94"/>
              <w:jc w:val="center"/>
              <w:rPr>
                <w:sz w:val="14"/>
              </w:rPr>
            </w:pPr>
            <w:r>
              <w:rPr>
                <w:sz w:val="14"/>
              </w:rPr>
              <w:t>VELAR</w:t>
            </w:r>
          </w:p>
        </w:tc>
        <w:tc>
          <w:tcPr>
            <w:tcW w:w="566" w:type="dxa"/>
          </w:tcPr>
          <w:p>
            <w:pPr>
              <w:pStyle w:val="TableParagraph"/>
              <w:spacing w:line="290" w:lineRule="exact" w:before="0"/>
              <w:ind w:left="155" w:right="103" w:hanging="26"/>
              <w:rPr>
                <w:sz w:val="14"/>
              </w:rPr>
            </w:pPr>
            <w:r>
              <w:rPr>
                <w:w w:val="90"/>
                <w:sz w:val="14"/>
              </w:rPr>
              <w:t>LAB</w:t>
            </w:r>
            <w:r>
              <w:rPr>
                <w:w w:val="90"/>
                <w:sz w:val="18"/>
              </w:rPr>
              <w:t>-</w:t>
            </w:r>
            <w:r>
              <w:rPr>
                <w:spacing w:val="-37"/>
                <w:w w:val="90"/>
                <w:sz w:val="18"/>
              </w:rPr>
              <w:t> </w:t>
            </w:r>
            <w:r>
              <w:rPr>
                <w:sz w:val="14"/>
              </w:rPr>
              <w:t>VEL</w:t>
            </w:r>
          </w:p>
        </w:tc>
        <w:tc>
          <w:tcPr>
            <w:tcW w:w="567" w:type="dxa"/>
          </w:tcPr>
          <w:p>
            <w:pPr>
              <w:pStyle w:val="TableParagraph"/>
              <w:spacing w:line="290" w:lineRule="exact" w:before="0"/>
              <w:ind w:left="153" w:right="98" w:hanging="36"/>
              <w:rPr>
                <w:sz w:val="14"/>
              </w:rPr>
            </w:pPr>
            <w:r>
              <w:rPr>
                <w:w w:val="90"/>
                <w:sz w:val="14"/>
              </w:rPr>
              <w:t>GLO</w:t>
            </w:r>
            <w:r>
              <w:rPr>
                <w:w w:val="90"/>
                <w:sz w:val="18"/>
              </w:rPr>
              <w:t>-</w:t>
            </w:r>
            <w:r>
              <w:rPr>
                <w:spacing w:val="-37"/>
                <w:w w:val="90"/>
                <w:sz w:val="18"/>
              </w:rPr>
              <w:t> </w:t>
            </w:r>
            <w:r>
              <w:rPr>
                <w:sz w:val="14"/>
              </w:rPr>
              <w:t>TAL</w:t>
            </w:r>
          </w:p>
        </w:tc>
      </w:tr>
      <w:tr>
        <w:trPr>
          <w:trHeight w:val="289" w:hRule="atLeast"/>
        </w:trPr>
        <w:tc>
          <w:tcPr>
            <w:tcW w:w="1067" w:type="dxa"/>
          </w:tcPr>
          <w:p>
            <w:pPr>
              <w:pStyle w:val="TableParagraph"/>
              <w:spacing w:before="102"/>
              <w:ind w:left="95" w:right="91"/>
              <w:jc w:val="center"/>
              <w:rPr>
                <w:sz w:val="14"/>
              </w:rPr>
            </w:pPr>
            <w:r>
              <w:rPr>
                <w:sz w:val="14"/>
              </w:rPr>
              <w:t>OCLUSIVAS</w:t>
            </w:r>
          </w:p>
        </w:tc>
        <w:tc>
          <w:tcPr>
            <w:tcW w:w="844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31" w:lineRule="exact" w:before="38"/>
              <w:ind w:left="134"/>
              <w:rPr>
                <w:sz w:val="21"/>
              </w:rPr>
            </w:pPr>
            <w:r>
              <w:rPr>
                <w:sz w:val="21"/>
              </w:rPr>
              <w:t>/p/</w:t>
            </w:r>
          </w:p>
        </w:tc>
        <w:tc>
          <w:tcPr>
            <w:tcW w:w="709" w:type="dxa"/>
          </w:tcPr>
          <w:p>
            <w:pPr>
              <w:pStyle w:val="TableParagraph"/>
              <w:spacing w:line="231" w:lineRule="exact" w:before="38"/>
              <w:ind w:left="55" w:right="46"/>
              <w:jc w:val="center"/>
              <w:rPr>
                <w:sz w:val="21"/>
              </w:rPr>
            </w:pPr>
            <w:r>
              <w:rPr>
                <w:sz w:val="21"/>
              </w:rPr>
              <w:t>/t/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231" w:lineRule="exact" w:before="38"/>
              <w:ind w:left="101" w:right="93"/>
              <w:jc w:val="center"/>
              <w:rPr>
                <w:sz w:val="21"/>
              </w:rPr>
            </w:pPr>
            <w:r>
              <w:rPr>
                <w:sz w:val="21"/>
              </w:rPr>
              <w:t>/k/</w:t>
            </w:r>
          </w:p>
        </w:tc>
        <w:tc>
          <w:tcPr>
            <w:tcW w:w="566" w:type="dxa"/>
          </w:tcPr>
          <w:p>
            <w:pPr>
              <w:pStyle w:val="TableParagraph"/>
              <w:spacing w:line="231" w:lineRule="exact" w:before="38"/>
              <w:ind w:left="57" w:right="46"/>
              <w:jc w:val="center"/>
              <w:rPr>
                <w:sz w:val="21"/>
              </w:rPr>
            </w:pPr>
            <w:r>
              <w:rPr>
                <w:sz w:val="21"/>
              </w:rPr>
              <w:t>/k</w:t>
            </w:r>
            <w:r>
              <w:rPr>
                <w:sz w:val="21"/>
                <w:vertAlign w:val="superscript"/>
              </w:rPr>
              <w:t>w</w:t>
            </w:r>
            <w:r>
              <w:rPr>
                <w:sz w:val="21"/>
                <w:vertAlign w:val="baseline"/>
              </w:rPr>
              <w:t>/</w:t>
            </w:r>
          </w:p>
        </w:tc>
        <w:tc>
          <w:tcPr>
            <w:tcW w:w="567" w:type="dxa"/>
          </w:tcPr>
          <w:p>
            <w:pPr>
              <w:pStyle w:val="TableParagraph"/>
              <w:spacing w:line="269" w:lineRule="exact" w:before="0"/>
              <w:ind w:right="139"/>
              <w:jc w:val="right"/>
              <w:rPr>
                <w:sz w:val="21"/>
              </w:rPr>
            </w:pPr>
            <w:r>
              <w:rPr>
                <w:spacing w:val="-1"/>
                <w:w w:val="101"/>
                <w:sz w:val="21"/>
              </w:rPr>
              <w:t>/</w:t>
            </w:r>
            <w:r>
              <w:rPr>
                <w:rFonts w:ascii="Lucida Sans Unicode" w:hAnsi="Lucida Sans Unicode"/>
                <w:w w:val="46"/>
                <w:sz w:val="21"/>
                <w:vertAlign w:val="superscript"/>
              </w:rPr>
              <w:t></w:t>
            </w:r>
            <w:r>
              <w:rPr>
                <w:w w:val="101"/>
                <w:sz w:val="21"/>
                <w:vertAlign w:val="baseline"/>
              </w:rPr>
              <w:t>/</w:t>
            </w:r>
          </w:p>
        </w:tc>
      </w:tr>
      <w:tr>
        <w:trPr>
          <w:trHeight w:val="290" w:hRule="atLeast"/>
        </w:trPr>
        <w:tc>
          <w:tcPr>
            <w:tcW w:w="1067" w:type="dxa"/>
          </w:tcPr>
          <w:p>
            <w:pPr>
              <w:pStyle w:val="TableParagraph"/>
              <w:spacing w:before="103"/>
              <w:ind w:left="95" w:right="93"/>
              <w:jc w:val="center"/>
              <w:rPr>
                <w:sz w:val="14"/>
              </w:rPr>
            </w:pPr>
            <w:r>
              <w:rPr>
                <w:sz w:val="14"/>
              </w:rPr>
              <w:t>FRICATIVAS</w:t>
            </w:r>
          </w:p>
        </w:tc>
        <w:tc>
          <w:tcPr>
            <w:tcW w:w="844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31" w:lineRule="exact" w:before="39"/>
              <w:ind w:left="55" w:right="46"/>
              <w:jc w:val="center"/>
              <w:rPr>
                <w:sz w:val="21"/>
              </w:rPr>
            </w:pPr>
            <w:r>
              <w:rPr>
                <w:sz w:val="21"/>
              </w:rPr>
              <w:t>/s/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31" w:lineRule="exact" w:before="39"/>
              <w:ind w:left="55" w:right="46"/>
              <w:jc w:val="center"/>
              <w:rPr>
                <w:sz w:val="21"/>
              </w:rPr>
            </w:pPr>
            <w:r>
              <w:rPr>
                <w:sz w:val="21"/>
              </w:rPr>
              <w:t>/š/</w:t>
            </w:r>
          </w:p>
        </w:tc>
        <w:tc>
          <w:tcPr>
            <w:tcW w:w="708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31" w:lineRule="exact" w:before="39"/>
              <w:ind w:right="119"/>
              <w:jc w:val="right"/>
              <w:rPr>
                <w:sz w:val="21"/>
              </w:rPr>
            </w:pPr>
            <w:r>
              <w:rPr>
                <w:sz w:val="21"/>
              </w:rPr>
              <w:t>/h/</w:t>
            </w:r>
          </w:p>
        </w:tc>
      </w:tr>
      <w:tr>
        <w:trPr>
          <w:trHeight w:val="290" w:hRule="atLeast"/>
        </w:trPr>
        <w:tc>
          <w:tcPr>
            <w:tcW w:w="1067" w:type="dxa"/>
            <w:vMerge w:val="restart"/>
          </w:tcPr>
          <w:p>
            <w:pPr>
              <w:pStyle w:val="TableParagraph"/>
              <w:spacing w:before="0"/>
              <w:rPr>
                <w:sz w:val="16"/>
              </w:rPr>
            </w:pPr>
          </w:p>
          <w:p>
            <w:pPr>
              <w:pStyle w:val="TableParagraph"/>
              <w:spacing w:before="0"/>
              <w:rPr>
                <w:sz w:val="19"/>
              </w:rPr>
            </w:pPr>
          </w:p>
          <w:p>
            <w:pPr>
              <w:pStyle w:val="TableParagraph"/>
              <w:spacing w:before="0"/>
              <w:ind w:left="148"/>
              <w:rPr>
                <w:sz w:val="14"/>
              </w:rPr>
            </w:pPr>
            <w:r>
              <w:rPr>
                <w:sz w:val="14"/>
              </w:rPr>
              <w:t>AFRICADAS</w:t>
            </w:r>
          </w:p>
        </w:tc>
        <w:tc>
          <w:tcPr>
            <w:tcW w:w="844" w:type="dxa"/>
          </w:tcPr>
          <w:p>
            <w:pPr>
              <w:pStyle w:val="TableParagraph"/>
              <w:spacing w:before="103"/>
              <w:ind w:left="147"/>
              <w:rPr>
                <w:sz w:val="14"/>
              </w:rPr>
            </w:pPr>
            <w:r>
              <w:rPr>
                <w:sz w:val="14"/>
              </w:rPr>
              <w:t>DENTAL</w:t>
            </w:r>
          </w:p>
        </w:tc>
        <w:tc>
          <w:tcPr>
            <w:tcW w:w="56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31" w:lineRule="exact" w:before="39"/>
              <w:ind w:left="54" w:right="46"/>
              <w:jc w:val="center"/>
              <w:rPr>
                <w:sz w:val="21"/>
              </w:rPr>
            </w:pPr>
            <w:r>
              <w:rPr>
                <w:sz w:val="21"/>
              </w:rPr>
              <w:t>/ts/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10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spacing w:before="103"/>
              <w:ind w:left="116"/>
              <w:rPr>
                <w:sz w:val="14"/>
              </w:rPr>
            </w:pPr>
            <w:r>
              <w:rPr>
                <w:sz w:val="14"/>
              </w:rPr>
              <w:t>PALATAL</w:t>
            </w:r>
          </w:p>
        </w:tc>
        <w:tc>
          <w:tcPr>
            <w:tcW w:w="56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69" w:lineRule="exact" w:before="1"/>
              <w:ind w:left="54" w:right="46"/>
              <w:jc w:val="center"/>
              <w:rPr>
                <w:sz w:val="21"/>
              </w:rPr>
            </w:pPr>
            <w:r>
              <w:rPr>
                <w:spacing w:val="-1"/>
                <w:w w:val="101"/>
                <w:sz w:val="21"/>
              </w:rPr>
              <w:t>/</w:t>
            </w:r>
            <w:r>
              <w:rPr>
                <w:spacing w:val="-1"/>
                <w:w w:val="88"/>
                <w:sz w:val="21"/>
              </w:rPr>
              <w:t>c</w:t>
            </w:r>
            <w:r>
              <w:rPr>
                <w:rFonts w:ascii="Lucida Sans Unicode" w:hAnsi="Lucida Sans Unicode"/>
                <w:spacing w:val="-1"/>
                <w:w w:val="1"/>
                <w:sz w:val="21"/>
              </w:rPr>
              <w:t></w:t>
            </w:r>
            <w:r>
              <w:rPr>
                <w:w w:val="101"/>
                <w:sz w:val="21"/>
              </w:rPr>
              <w:t>/</w:t>
            </w:r>
          </w:p>
        </w:tc>
        <w:tc>
          <w:tcPr>
            <w:tcW w:w="708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10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4" w:type="dxa"/>
          </w:tcPr>
          <w:p>
            <w:pPr>
              <w:pStyle w:val="TableParagraph"/>
              <w:spacing w:before="103"/>
              <w:ind w:left="114"/>
              <w:rPr>
                <w:sz w:val="14"/>
              </w:rPr>
            </w:pPr>
            <w:r>
              <w:rPr>
                <w:sz w:val="14"/>
              </w:rPr>
              <w:t>LATERAL</w:t>
            </w:r>
          </w:p>
        </w:tc>
        <w:tc>
          <w:tcPr>
            <w:tcW w:w="56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50" w:lineRule="exact" w:before="20"/>
              <w:ind w:left="54" w:right="46"/>
              <w:jc w:val="center"/>
              <w:rPr>
                <w:sz w:val="21"/>
              </w:rPr>
            </w:pPr>
            <w:r>
              <w:rPr>
                <w:sz w:val="21"/>
              </w:rPr>
              <w:t>/</w:t>
            </w:r>
            <w:r>
              <w:rPr>
                <w:rFonts w:ascii="Symbol" w:hAnsi="Symbol"/>
                <w:sz w:val="21"/>
              </w:rPr>
              <w:t></w:t>
            </w:r>
            <w:r>
              <w:rPr>
                <w:sz w:val="21"/>
              </w:rPr>
              <w:t>/</w:t>
            </w:r>
          </w:p>
        </w:tc>
        <w:tc>
          <w:tcPr>
            <w:tcW w:w="708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1067" w:type="dxa"/>
          </w:tcPr>
          <w:p>
            <w:pPr>
              <w:pStyle w:val="TableParagraph"/>
              <w:spacing w:before="103"/>
              <w:ind w:left="95" w:right="90"/>
              <w:jc w:val="center"/>
              <w:rPr>
                <w:sz w:val="14"/>
              </w:rPr>
            </w:pPr>
            <w:r>
              <w:rPr>
                <w:sz w:val="14"/>
              </w:rPr>
              <w:t>NASAL</w:t>
            </w:r>
          </w:p>
        </w:tc>
        <w:tc>
          <w:tcPr>
            <w:tcW w:w="844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line="231" w:lineRule="exact" w:before="39"/>
              <w:ind w:left="106"/>
              <w:rPr>
                <w:sz w:val="21"/>
              </w:rPr>
            </w:pPr>
            <w:r>
              <w:rPr>
                <w:sz w:val="21"/>
              </w:rPr>
              <w:t>/m/</w:t>
            </w:r>
          </w:p>
        </w:tc>
        <w:tc>
          <w:tcPr>
            <w:tcW w:w="70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31" w:lineRule="exact" w:before="39"/>
              <w:ind w:left="103" w:right="93"/>
              <w:jc w:val="center"/>
              <w:rPr>
                <w:sz w:val="21"/>
              </w:rPr>
            </w:pPr>
            <w:r>
              <w:rPr>
                <w:sz w:val="21"/>
              </w:rPr>
              <w:t>/n/</w:t>
            </w:r>
          </w:p>
        </w:tc>
        <w:tc>
          <w:tcPr>
            <w:tcW w:w="70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1067" w:type="dxa"/>
          </w:tcPr>
          <w:p>
            <w:pPr>
              <w:pStyle w:val="TableParagraph"/>
              <w:spacing w:before="103"/>
              <w:ind w:left="95" w:right="91"/>
              <w:jc w:val="center"/>
              <w:rPr>
                <w:sz w:val="14"/>
              </w:rPr>
            </w:pPr>
            <w:r>
              <w:rPr>
                <w:sz w:val="14"/>
              </w:rPr>
              <w:t>LIQUIDA</w:t>
            </w:r>
          </w:p>
        </w:tc>
        <w:tc>
          <w:tcPr>
            <w:tcW w:w="844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line="231" w:lineRule="exact" w:before="39"/>
              <w:ind w:left="103" w:right="93"/>
              <w:jc w:val="center"/>
              <w:rPr>
                <w:sz w:val="21"/>
              </w:rPr>
            </w:pPr>
            <w:r>
              <w:rPr>
                <w:sz w:val="21"/>
              </w:rPr>
              <w:t>/l/</w:t>
            </w:r>
          </w:p>
        </w:tc>
        <w:tc>
          <w:tcPr>
            <w:tcW w:w="70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91" w:hRule="atLeast"/>
        </w:trPr>
        <w:tc>
          <w:tcPr>
            <w:tcW w:w="1911" w:type="dxa"/>
            <w:gridSpan w:val="2"/>
          </w:tcPr>
          <w:p>
            <w:pPr>
              <w:pStyle w:val="TableParagraph"/>
              <w:spacing w:before="75"/>
              <w:ind w:left="149"/>
              <w:rPr>
                <w:sz w:val="17"/>
              </w:rPr>
            </w:pPr>
            <w:r>
              <w:rPr>
                <w:spacing w:val="-1"/>
                <w:sz w:val="17"/>
              </w:rPr>
              <w:t>SEMICONSONANTES</w:t>
            </w:r>
          </w:p>
        </w:tc>
        <w:tc>
          <w:tcPr>
            <w:tcW w:w="56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32" w:lineRule="exact" w:before="39"/>
              <w:ind w:left="54" w:right="46"/>
              <w:jc w:val="center"/>
              <w:rPr>
                <w:sz w:val="21"/>
              </w:rPr>
            </w:pPr>
            <w:r>
              <w:rPr>
                <w:sz w:val="21"/>
              </w:rPr>
              <w:t>/y/</w:t>
            </w:r>
          </w:p>
        </w:tc>
        <w:tc>
          <w:tcPr>
            <w:tcW w:w="708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32" w:lineRule="exact" w:before="39"/>
              <w:ind w:left="55" w:right="46"/>
              <w:jc w:val="center"/>
              <w:rPr>
                <w:sz w:val="21"/>
              </w:rPr>
            </w:pPr>
            <w:r>
              <w:rPr>
                <w:sz w:val="21"/>
              </w:rPr>
              <w:t>/w/</w:t>
            </w:r>
          </w:p>
        </w:tc>
        <w:tc>
          <w:tcPr>
            <w:tcW w:w="567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10"/>
        <w:rPr>
          <w:sz w:val="28"/>
        </w:rPr>
      </w:pPr>
    </w:p>
    <w:p>
      <w:pPr>
        <w:pStyle w:val="BodyText"/>
        <w:spacing w:line="292" w:lineRule="auto"/>
        <w:ind w:left="301" w:right="442" w:firstLine="480"/>
        <w:jc w:val="both"/>
      </w:pPr>
      <w:r>
        <w:rPr>
          <w:w w:val="85"/>
        </w:rPr>
        <w:t>La comparación de estos dos cuadros con el de español permite apreciar</w:t>
      </w:r>
      <w:r>
        <w:rPr>
          <w:spacing w:val="1"/>
          <w:w w:val="85"/>
        </w:rPr>
        <w:t> </w:t>
      </w:r>
      <w:r>
        <w:rPr>
          <w:w w:val="90"/>
        </w:rPr>
        <w:t>que en español hay siete consonantes que no existen en náhuatl y huichol,</w:t>
      </w:r>
      <w:r>
        <w:rPr>
          <w:spacing w:val="1"/>
          <w:w w:val="90"/>
        </w:rPr>
        <w:t> </w:t>
      </w:r>
      <w:r>
        <w:rPr>
          <w:w w:val="90"/>
        </w:rPr>
        <w:t>aunque</w:t>
      </w:r>
      <w:r>
        <w:rPr>
          <w:spacing w:val="19"/>
          <w:w w:val="90"/>
        </w:rPr>
        <w:t> </w:t>
      </w:r>
      <w:r>
        <w:rPr>
          <w:w w:val="90"/>
        </w:rPr>
        <w:t>no</w:t>
      </w:r>
      <w:r>
        <w:rPr>
          <w:spacing w:val="19"/>
          <w:w w:val="90"/>
        </w:rPr>
        <w:t> </w:t>
      </w:r>
      <w:r>
        <w:rPr>
          <w:w w:val="90"/>
        </w:rPr>
        <w:t>son</w:t>
      </w:r>
      <w:r>
        <w:rPr>
          <w:spacing w:val="19"/>
          <w:w w:val="90"/>
        </w:rPr>
        <w:t> </w:t>
      </w:r>
      <w:r>
        <w:rPr>
          <w:w w:val="90"/>
        </w:rPr>
        <w:t>exactamente</w:t>
      </w:r>
      <w:r>
        <w:rPr>
          <w:spacing w:val="20"/>
          <w:w w:val="90"/>
        </w:rPr>
        <w:t> </w:t>
      </w:r>
      <w:r>
        <w:rPr>
          <w:w w:val="90"/>
        </w:rPr>
        <w:t>las</w:t>
      </w:r>
      <w:r>
        <w:rPr>
          <w:spacing w:val="18"/>
          <w:w w:val="90"/>
        </w:rPr>
        <w:t> </w:t>
      </w:r>
      <w:r>
        <w:rPr>
          <w:w w:val="90"/>
        </w:rPr>
        <w:t>mismas:</w:t>
      </w:r>
      <w:r>
        <w:rPr>
          <w:spacing w:val="18"/>
          <w:w w:val="90"/>
        </w:rPr>
        <w:t> </w:t>
      </w:r>
      <w:r>
        <w:rPr>
          <w:w w:val="90"/>
        </w:rPr>
        <w:t>en</w:t>
      </w:r>
      <w:r>
        <w:rPr>
          <w:spacing w:val="18"/>
          <w:w w:val="90"/>
        </w:rPr>
        <w:t> </w:t>
      </w:r>
      <w:r>
        <w:rPr>
          <w:w w:val="90"/>
        </w:rPr>
        <w:t>uno</w:t>
      </w:r>
      <w:r>
        <w:rPr>
          <w:spacing w:val="19"/>
          <w:w w:val="90"/>
        </w:rPr>
        <w:t> </w:t>
      </w:r>
      <w:r>
        <w:rPr>
          <w:w w:val="90"/>
        </w:rPr>
        <w:t>y</w:t>
      </w:r>
      <w:r>
        <w:rPr>
          <w:spacing w:val="18"/>
          <w:w w:val="90"/>
        </w:rPr>
        <w:t> </w:t>
      </w:r>
      <w:r>
        <w:rPr>
          <w:w w:val="90"/>
        </w:rPr>
        <w:t>otro</w:t>
      </w:r>
      <w:r>
        <w:rPr>
          <w:spacing w:val="19"/>
          <w:w w:val="90"/>
        </w:rPr>
        <w:t> </w:t>
      </w:r>
      <w:r>
        <w:rPr>
          <w:w w:val="90"/>
        </w:rPr>
        <w:t>caso</w:t>
      </w:r>
      <w:r>
        <w:rPr>
          <w:spacing w:val="17"/>
          <w:w w:val="90"/>
        </w:rPr>
        <w:t> </w:t>
      </w:r>
      <w:r>
        <w:rPr>
          <w:w w:val="90"/>
        </w:rPr>
        <w:t>/b/,</w:t>
      </w:r>
      <w:r>
        <w:rPr>
          <w:spacing w:val="19"/>
          <w:w w:val="90"/>
        </w:rPr>
        <w:t> </w:t>
      </w:r>
      <w:r>
        <w:rPr>
          <w:w w:val="90"/>
        </w:rPr>
        <w:t>/d/,</w:t>
      </w:r>
      <w:r>
        <w:rPr>
          <w:spacing w:val="18"/>
          <w:w w:val="90"/>
        </w:rPr>
        <w:t> </w:t>
      </w:r>
      <w:r>
        <w:rPr>
          <w:w w:val="90"/>
        </w:rPr>
        <w:t>/g/,</w:t>
      </w:r>
    </w:p>
    <w:p>
      <w:pPr>
        <w:pStyle w:val="BodyText"/>
        <w:spacing w:line="266" w:lineRule="exact"/>
        <w:ind w:left="301"/>
        <w:jc w:val="both"/>
      </w:pPr>
      <w:r>
        <w:rPr>
          <w:w w:val="94"/>
        </w:rPr>
        <w:t>/ñ/,</w:t>
      </w:r>
      <w:r>
        <w:rPr/>
        <w:t> </w:t>
      </w:r>
      <w:r>
        <w:rPr>
          <w:spacing w:val="-17"/>
        </w:rPr>
        <w:t> </w:t>
      </w:r>
      <w:r>
        <w:rPr>
          <w:w w:val="96"/>
        </w:rPr>
        <w:t>/f/,</w:t>
      </w:r>
      <w:r>
        <w:rPr/>
        <w:t> </w:t>
      </w:r>
      <w:r>
        <w:rPr>
          <w:spacing w:val="-18"/>
        </w:rPr>
        <w:t> </w:t>
      </w:r>
      <w:r>
        <w:rPr>
          <w:w w:val="97"/>
        </w:rPr>
        <w:t>/x/,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101"/>
        </w:rPr>
        <w:t>/</w:t>
      </w:r>
      <w:r>
        <w:rPr>
          <w:rFonts w:ascii="Courier New" w:hAnsi="Courier New"/>
          <w:w w:val="89"/>
          <w:sz w:val="23"/>
        </w:rPr>
        <w:t>r</w:t>
      </w:r>
      <w:r>
        <w:rPr>
          <w:rFonts w:ascii="Lucida Sans Unicode" w:hAnsi="Lucida Sans Unicode"/>
          <w:spacing w:val="-1"/>
          <w:w w:val="1"/>
        </w:rPr>
        <w:t></w:t>
      </w:r>
      <w:r>
        <w:rPr>
          <w:w w:val="98"/>
        </w:rPr>
        <w:t>/,</w:t>
      </w:r>
      <w:r>
        <w:rPr/>
        <w:t> </w:t>
      </w:r>
      <w:r>
        <w:rPr>
          <w:spacing w:val="-18"/>
        </w:rPr>
        <w:t> </w:t>
      </w:r>
      <w:r>
        <w:rPr>
          <w:w w:val="94"/>
        </w:rPr>
        <w:t>/s/.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97"/>
        </w:rPr>
        <w:t>A</w:t>
      </w:r>
      <w:r>
        <w:rPr>
          <w:w w:val="97"/>
        </w:rPr>
        <w:t>l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83"/>
        </w:rPr>
        <w:t>revé</w:t>
      </w:r>
      <w:r>
        <w:rPr>
          <w:w w:val="83"/>
        </w:rPr>
        <w:t>s</w:t>
      </w:r>
      <w:r>
        <w:rPr/>
        <w:t> </w:t>
      </w:r>
      <w:r>
        <w:rPr>
          <w:spacing w:val="-18"/>
        </w:rPr>
        <w:t> </w:t>
      </w:r>
      <w:r>
        <w:rPr>
          <w:w w:val="88"/>
        </w:rPr>
        <w:t>hay</w:t>
      </w:r>
      <w:r>
        <w:rPr/>
        <w:t> </w:t>
      </w:r>
      <w:r>
        <w:rPr>
          <w:spacing w:val="-18"/>
        </w:rPr>
        <w:t> </w:t>
      </w:r>
      <w:r>
        <w:rPr>
          <w:w w:val="84"/>
        </w:rPr>
        <w:t>también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82"/>
        </w:rPr>
        <w:t>sei</w:t>
      </w:r>
      <w:r>
        <w:rPr>
          <w:w w:val="82"/>
        </w:rPr>
        <w:t>s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84"/>
        </w:rPr>
        <w:t>consonante</w:t>
      </w:r>
      <w:r>
        <w:rPr>
          <w:w w:val="84"/>
        </w:rPr>
        <w:t>s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84"/>
        </w:rPr>
        <w:t>náhuatl</w:t>
      </w:r>
    </w:p>
    <w:p>
      <w:pPr>
        <w:pStyle w:val="BodyText"/>
        <w:spacing w:line="307" w:lineRule="exact"/>
        <w:ind w:left="301"/>
        <w:jc w:val="both"/>
      </w:pPr>
      <w:r>
        <w:rPr>
          <w:spacing w:val="-1"/>
          <w:w w:val="83"/>
        </w:rPr>
        <w:t>ausente</w:t>
      </w:r>
      <w:r>
        <w:rPr>
          <w:w w:val="83"/>
        </w:rPr>
        <w:t>s</w:t>
      </w:r>
      <w:r>
        <w:rPr>
          <w:spacing w:val="6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>
          <w:spacing w:val="6"/>
        </w:rPr>
        <w:t> </w:t>
      </w:r>
      <w:r>
        <w:rPr>
          <w:spacing w:val="-1"/>
          <w:w w:val="84"/>
        </w:rPr>
        <w:t>español</w:t>
      </w:r>
      <w:r>
        <w:rPr>
          <w:w w:val="84"/>
        </w:rPr>
        <w:t>:</w:t>
      </w:r>
      <w:r>
        <w:rPr>
          <w:spacing w:val="6"/>
        </w:rPr>
        <w:t> </w:t>
      </w:r>
      <w:r>
        <w:rPr>
          <w:spacing w:val="-1"/>
          <w:w w:val="92"/>
        </w:rPr>
        <w:t>/k</w:t>
      </w:r>
      <w:r>
        <w:rPr>
          <w:w w:val="85"/>
          <w:vertAlign w:val="superscript"/>
        </w:rPr>
        <w:t>w</w:t>
      </w:r>
      <w:r>
        <w:rPr>
          <w:w w:val="98"/>
          <w:vertAlign w:val="baseline"/>
        </w:rPr>
        <w:t>/,</w:t>
      </w:r>
      <w:r>
        <w:rPr>
          <w:spacing w:val="5"/>
          <w:vertAlign w:val="baseline"/>
        </w:rPr>
        <w:t> </w:t>
      </w:r>
      <w:r>
        <w:rPr>
          <w:spacing w:val="-1"/>
          <w:w w:val="101"/>
          <w:vertAlign w:val="baseline"/>
        </w:rPr>
        <w:t>/</w:t>
      </w:r>
      <w:r>
        <w:rPr>
          <w:rFonts w:ascii="Lucida Sans Unicode" w:hAnsi="Lucida Sans Unicode"/>
          <w:w w:val="46"/>
          <w:vertAlign w:val="superscript"/>
        </w:rPr>
        <w:t></w:t>
      </w:r>
      <w:r>
        <w:rPr>
          <w:spacing w:val="-1"/>
          <w:w w:val="98"/>
          <w:vertAlign w:val="baseline"/>
        </w:rPr>
        <w:t>/</w:t>
      </w:r>
      <w:r>
        <w:rPr>
          <w:w w:val="98"/>
          <w:vertAlign w:val="baseline"/>
        </w:rPr>
        <w:t>,</w:t>
      </w:r>
      <w:r>
        <w:rPr>
          <w:spacing w:val="5"/>
          <w:vertAlign w:val="baseline"/>
        </w:rPr>
        <w:t> </w:t>
      </w:r>
      <w:r>
        <w:rPr>
          <w:spacing w:val="-1"/>
          <w:w w:val="94"/>
          <w:vertAlign w:val="baseline"/>
        </w:rPr>
        <w:t>/š/</w:t>
      </w:r>
      <w:r>
        <w:rPr>
          <w:w w:val="94"/>
          <w:vertAlign w:val="baseline"/>
        </w:rPr>
        <w:t>,</w:t>
      </w:r>
      <w:r>
        <w:rPr>
          <w:spacing w:val="5"/>
          <w:vertAlign w:val="baseline"/>
        </w:rPr>
        <w:t> </w:t>
      </w:r>
      <w:r>
        <w:rPr>
          <w:spacing w:val="-1"/>
          <w:w w:val="94"/>
          <w:vertAlign w:val="baseline"/>
        </w:rPr>
        <w:t>/h/</w:t>
      </w:r>
      <w:r>
        <w:rPr>
          <w:w w:val="94"/>
          <w:vertAlign w:val="baseline"/>
        </w:rPr>
        <w:t>,</w:t>
      </w:r>
      <w:r>
        <w:rPr>
          <w:spacing w:val="5"/>
          <w:vertAlign w:val="baseline"/>
        </w:rPr>
        <w:t> </w:t>
      </w:r>
      <w:r>
        <w:rPr>
          <w:spacing w:val="-1"/>
          <w:w w:val="91"/>
          <w:vertAlign w:val="baseline"/>
        </w:rPr>
        <w:t>/ts/</w:t>
      </w:r>
      <w:r>
        <w:rPr>
          <w:w w:val="91"/>
          <w:vertAlign w:val="baseline"/>
        </w:rPr>
        <w:t>,</w:t>
      </w:r>
      <w:r>
        <w:rPr>
          <w:spacing w:val="5"/>
          <w:vertAlign w:val="baseline"/>
        </w:rPr>
        <w:t> </w:t>
      </w:r>
      <w:r>
        <w:rPr>
          <w:spacing w:val="-2"/>
          <w:w w:val="101"/>
          <w:vertAlign w:val="baseline"/>
        </w:rPr>
        <w:t>/</w:t>
      </w:r>
      <w:r>
        <w:rPr>
          <w:rFonts w:ascii="Symbol" w:hAnsi="Symbol"/>
          <w:w w:val="89"/>
          <w:vertAlign w:val="baseline"/>
        </w:rPr>
        <w:t></w:t>
      </w:r>
      <w:r>
        <w:rPr>
          <w:spacing w:val="-1"/>
          <w:w w:val="98"/>
          <w:vertAlign w:val="baseline"/>
        </w:rPr>
        <w:t>/</w:t>
      </w:r>
      <w:r>
        <w:rPr>
          <w:w w:val="98"/>
          <w:vertAlign w:val="baseline"/>
        </w:rPr>
        <w:t>.</w:t>
      </w:r>
      <w:r>
        <w:rPr>
          <w:spacing w:val="5"/>
          <w:vertAlign w:val="baseline"/>
        </w:rPr>
        <w:t> </w:t>
      </w:r>
      <w:r>
        <w:rPr>
          <w:spacing w:val="-1"/>
          <w:w w:val="87"/>
          <w:vertAlign w:val="baseline"/>
        </w:rPr>
        <w:t>E</w:t>
      </w:r>
      <w:r>
        <w:rPr>
          <w:w w:val="87"/>
          <w:vertAlign w:val="baseline"/>
        </w:rPr>
        <w:t>n</w:t>
      </w:r>
      <w:r>
        <w:rPr>
          <w:spacing w:val="5"/>
          <w:vertAlign w:val="baseline"/>
        </w:rPr>
        <w:t> </w:t>
      </w:r>
      <w:r>
        <w:rPr>
          <w:spacing w:val="-1"/>
          <w:w w:val="84"/>
          <w:vertAlign w:val="baseline"/>
        </w:rPr>
        <w:t>realida</w:t>
      </w:r>
      <w:r>
        <w:rPr>
          <w:w w:val="84"/>
          <w:vertAlign w:val="baseline"/>
        </w:rPr>
        <w:t>d</w:t>
      </w:r>
      <w:r>
        <w:rPr>
          <w:spacing w:val="5"/>
          <w:vertAlign w:val="baseline"/>
        </w:rPr>
        <w:t> </w:t>
      </w:r>
      <w:r>
        <w:rPr>
          <w:spacing w:val="-1"/>
          <w:w w:val="83"/>
          <w:vertAlign w:val="baseline"/>
        </w:rPr>
        <w:t>la</w:t>
      </w:r>
      <w:r>
        <w:rPr>
          <w:w w:val="83"/>
          <w:vertAlign w:val="baseline"/>
        </w:rPr>
        <w:t>s</w:t>
      </w:r>
      <w:r>
        <w:rPr>
          <w:spacing w:val="5"/>
          <w:vertAlign w:val="baseline"/>
        </w:rPr>
        <w:t> </w:t>
      </w:r>
      <w:r>
        <w:rPr>
          <w:spacing w:val="-1"/>
          <w:w w:val="84"/>
          <w:vertAlign w:val="baseline"/>
        </w:rPr>
        <w:t>diferencias</w:t>
      </w:r>
    </w:p>
    <w:p>
      <w:pPr>
        <w:pStyle w:val="BodyText"/>
        <w:spacing w:line="288" w:lineRule="auto" w:before="5"/>
        <w:ind w:left="301" w:right="444"/>
        <w:jc w:val="both"/>
      </w:pPr>
      <w:r>
        <w:rPr>
          <w:w w:val="85"/>
        </w:rPr>
        <w:t>son mayores, dado que en español no existe una oposición distintiva entre las</w:t>
      </w:r>
      <w:r>
        <w:rPr>
          <w:spacing w:val="1"/>
          <w:w w:val="85"/>
        </w:rPr>
        <w:t> </w:t>
      </w:r>
      <w:r>
        <w:rPr>
          <w:w w:val="85"/>
        </w:rPr>
        <w:t>vocales /i/, /u/ y las semiconsonantes /y/, /w/: </w:t>
      </w:r>
      <w:r>
        <w:rPr>
          <w:i/>
          <w:w w:val="85"/>
          <w:sz w:val="22"/>
        </w:rPr>
        <w:t>kuatl, miak, wilootl, wikatl</w:t>
      </w:r>
      <w:r>
        <w:rPr>
          <w:w w:val="85"/>
        </w:rPr>
        <w:t>.</w:t>
      </w:r>
      <w:r>
        <w:rPr>
          <w:spacing w:val="1"/>
          <w:w w:val="85"/>
        </w:rPr>
        <w:t> </w:t>
      </w:r>
      <w:r>
        <w:rPr>
          <w:w w:val="85"/>
        </w:rPr>
        <w:t>Un hablante de español tenderá a pronunciar las dos primeras palabras de dos</w:t>
      </w:r>
      <w:r>
        <w:rPr>
          <w:spacing w:val="1"/>
          <w:w w:val="85"/>
        </w:rPr>
        <w:t> </w:t>
      </w:r>
      <w:r>
        <w:rPr>
          <w:w w:val="85"/>
        </w:rPr>
        <w:t>maneras</w:t>
      </w:r>
      <w:r>
        <w:rPr>
          <w:spacing w:val="2"/>
          <w:w w:val="85"/>
        </w:rPr>
        <w:t> </w:t>
      </w:r>
      <w:r>
        <w:rPr>
          <w:w w:val="85"/>
        </w:rPr>
        <w:t>alternativas,</w:t>
      </w:r>
      <w:r>
        <w:rPr>
          <w:spacing w:val="2"/>
          <w:w w:val="85"/>
        </w:rPr>
        <w:t> </w:t>
      </w:r>
      <w:r>
        <w:rPr>
          <w:w w:val="85"/>
        </w:rPr>
        <w:t>ninguna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las</w:t>
      </w:r>
      <w:r>
        <w:rPr>
          <w:spacing w:val="3"/>
          <w:w w:val="85"/>
        </w:rPr>
        <w:t> </w:t>
      </w:r>
      <w:r>
        <w:rPr>
          <w:w w:val="85"/>
        </w:rPr>
        <w:t>cuales</w:t>
      </w:r>
      <w:r>
        <w:rPr>
          <w:spacing w:val="2"/>
          <w:w w:val="85"/>
        </w:rPr>
        <w:t> </w:t>
      </w:r>
      <w:r>
        <w:rPr>
          <w:w w:val="85"/>
        </w:rPr>
        <w:t>corresponde</w:t>
      </w:r>
      <w:r>
        <w:rPr>
          <w:spacing w:val="2"/>
          <w:w w:val="85"/>
        </w:rPr>
        <w:t> </w:t>
      </w:r>
      <w:r>
        <w:rPr>
          <w:w w:val="85"/>
        </w:rPr>
        <w:t>al</w:t>
      </w:r>
      <w:r>
        <w:rPr>
          <w:spacing w:val="2"/>
          <w:w w:val="85"/>
        </w:rPr>
        <w:t> </w:t>
      </w:r>
      <w:r>
        <w:rPr>
          <w:w w:val="85"/>
        </w:rPr>
        <w:t>nautal: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661" w:val="left" w:leader="none"/>
          <w:tab w:pos="662" w:val="left" w:leader="none"/>
        </w:tabs>
        <w:spacing w:line="240" w:lineRule="auto" w:before="0" w:after="0"/>
        <w:ind w:left="661" w:right="0" w:hanging="361"/>
        <w:jc w:val="left"/>
        <w:rPr>
          <w:i/>
          <w:sz w:val="22"/>
        </w:rPr>
      </w:pPr>
      <w:r>
        <w:rPr>
          <w:w w:val="80"/>
          <w:sz w:val="21"/>
        </w:rPr>
        <w:t>repartiendo</w:t>
      </w:r>
      <w:r>
        <w:rPr>
          <w:spacing w:val="22"/>
          <w:w w:val="80"/>
          <w:sz w:val="21"/>
        </w:rPr>
        <w:t> </w:t>
      </w:r>
      <w:r>
        <w:rPr>
          <w:w w:val="80"/>
          <w:sz w:val="21"/>
        </w:rPr>
        <w:t>las</w:t>
      </w:r>
      <w:r>
        <w:rPr>
          <w:spacing w:val="23"/>
          <w:w w:val="80"/>
          <w:sz w:val="21"/>
        </w:rPr>
        <w:t> </w:t>
      </w:r>
      <w:r>
        <w:rPr>
          <w:w w:val="80"/>
          <w:sz w:val="21"/>
        </w:rPr>
        <w:t>vocales</w:t>
      </w:r>
      <w:r>
        <w:rPr>
          <w:spacing w:val="22"/>
          <w:w w:val="80"/>
          <w:sz w:val="21"/>
        </w:rPr>
        <w:t> </w:t>
      </w:r>
      <w:r>
        <w:rPr>
          <w:w w:val="80"/>
          <w:sz w:val="21"/>
        </w:rPr>
        <w:t>en</w:t>
      </w:r>
      <w:r>
        <w:rPr>
          <w:spacing w:val="23"/>
          <w:w w:val="80"/>
          <w:sz w:val="21"/>
        </w:rPr>
        <w:t> </w:t>
      </w:r>
      <w:r>
        <w:rPr>
          <w:w w:val="80"/>
          <w:sz w:val="21"/>
        </w:rPr>
        <w:t>dos</w:t>
      </w:r>
      <w:r>
        <w:rPr>
          <w:spacing w:val="23"/>
          <w:w w:val="80"/>
          <w:sz w:val="21"/>
        </w:rPr>
        <w:t> </w:t>
      </w:r>
      <w:r>
        <w:rPr>
          <w:w w:val="80"/>
          <w:sz w:val="21"/>
        </w:rPr>
        <w:t>sílabas:</w:t>
      </w:r>
      <w:r>
        <w:rPr>
          <w:spacing w:val="19"/>
          <w:w w:val="80"/>
          <w:sz w:val="21"/>
        </w:rPr>
        <w:t> </w:t>
      </w:r>
      <w:r>
        <w:rPr>
          <w:i/>
          <w:w w:val="80"/>
          <w:sz w:val="22"/>
        </w:rPr>
        <w:t>ku.a.tl,</w:t>
      </w:r>
      <w:r>
        <w:rPr>
          <w:i/>
          <w:spacing w:val="20"/>
          <w:w w:val="80"/>
          <w:sz w:val="22"/>
        </w:rPr>
        <w:t> </w:t>
      </w:r>
      <w:r>
        <w:rPr>
          <w:i/>
          <w:w w:val="80"/>
          <w:sz w:val="22"/>
        </w:rPr>
        <w:t>mi.ak</w:t>
      </w:r>
    </w:p>
    <w:p>
      <w:pPr>
        <w:pStyle w:val="ListParagraph"/>
        <w:numPr>
          <w:ilvl w:val="0"/>
          <w:numId w:val="18"/>
        </w:numPr>
        <w:tabs>
          <w:tab w:pos="661" w:val="left" w:leader="none"/>
          <w:tab w:pos="662" w:val="left" w:leader="none"/>
        </w:tabs>
        <w:spacing w:line="240" w:lineRule="auto" w:before="31" w:after="0"/>
        <w:ind w:left="661" w:right="0" w:hanging="361"/>
        <w:jc w:val="left"/>
        <w:rPr>
          <w:i/>
          <w:sz w:val="22"/>
        </w:rPr>
      </w:pPr>
      <w:r>
        <w:rPr>
          <w:w w:val="85"/>
          <w:sz w:val="21"/>
        </w:rPr>
        <w:t>convirtiendo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vocal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/i/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consonante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/y/:</w:t>
      </w:r>
      <w:r>
        <w:rPr>
          <w:spacing w:val="4"/>
          <w:w w:val="85"/>
          <w:sz w:val="21"/>
        </w:rPr>
        <w:t> </w:t>
      </w:r>
      <w:r>
        <w:rPr>
          <w:i/>
          <w:w w:val="85"/>
          <w:sz w:val="22"/>
        </w:rPr>
        <w:t>kwa.tl,</w:t>
      </w:r>
      <w:r>
        <w:rPr>
          <w:i/>
          <w:spacing w:val="2"/>
          <w:w w:val="85"/>
          <w:sz w:val="22"/>
        </w:rPr>
        <w:t> </w:t>
      </w:r>
      <w:r>
        <w:rPr>
          <w:i/>
          <w:w w:val="85"/>
          <w:sz w:val="22"/>
        </w:rPr>
        <w:t>myak.</w:t>
      </w:r>
    </w:p>
    <w:p>
      <w:pPr>
        <w:pStyle w:val="BodyText"/>
        <w:spacing w:before="9"/>
        <w:rPr>
          <w:i/>
          <w:sz w:val="29"/>
        </w:rPr>
      </w:pPr>
    </w:p>
    <w:p>
      <w:pPr>
        <w:pStyle w:val="BodyText"/>
        <w:spacing w:line="285" w:lineRule="auto"/>
        <w:ind w:left="301" w:right="444"/>
        <w:jc w:val="both"/>
      </w:pPr>
      <w:r>
        <w:rPr>
          <w:w w:val="85"/>
        </w:rPr>
        <w:t>La pronunciación correcta en náhuatl conlleva un diptongo donde la primera</w:t>
      </w:r>
      <w:r>
        <w:rPr>
          <w:spacing w:val="1"/>
          <w:w w:val="85"/>
        </w:rPr>
        <w:t> </w:t>
      </w:r>
      <w:r>
        <w:rPr>
          <w:w w:val="90"/>
        </w:rPr>
        <w:t>vocal es el núcleo silábico y lleva el acento: .</w:t>
      </w:r>
      <w:r>
        <w:rPr>
          <w:i/>
          <w:w w:val="90"/>
          <w:sz w:val="22"/>
        </w:rPr>
        <w:t>kúatl</w:t>
      </w:r>
      <w:r>
        <w:rPr>
          <w:w w:val="90"/>
        </w:rPr>
        <w:t>., .</w:t>
      </w:r>
      <w:r>
        <w:rPr>
          <w:i/>
          <w:w w:val="90"/>
          <w:sz w:val="22"/>
        </w:rPr>
        <w:t>míak</w:t>
      </w:r>
      <w:r>
        <w:rPr>
          <w:w w:val="90"/>
        </w:rPr>
        <w:t>.. Las dos palabras</w:t>
      </w:r>
      <w:r>
        <w:rPr>
          <w:spacing w:val="-43"/>
          <w:w w:val="90"/>
        </w:rPr>
        <w:t> </w:t>
      </w:r>
      <w:r>
        <w:rPr>
          <w:w w:val="95"/>
        </w:rPr>
        <w:t>tienen</w:t>
      </w:r>
      <w:r>
        <w:rPr>
          <w:spacing w:val="-3"/>
          <w:w w:val="95"/>
        </w:rPr>
        <w:t> </w:t>
      </w:r>
      <w:r>
        <w:rPr>
          <w:w w:val="95"/>
        </w:rPr>
        <w:t>una</w:t>
      </w:r>
      <w:r>
        <w:rPr>
          <w:spacing w:val="-2"/>
          <w:w w:val="95"/>
        </w:rPr>
        <w:t> </w:t>
      </w:r>
      <w:r>
        <w:rPr>
          <w:w w:val="95"/>
        </w:rPr>
        <w:t>sóla</w:t>
      </w:r>
      <w:r>
        <w:rPr>
          <w:spacing w:val="-3"/>
          <w:w w:val="95"/>
        </w:rPr>
        <w:t> </w:t>
      </w:r>
      <w:r>
        <w:rPr>
          <w:w w:val="95"/>
        </w:rPr>
        <w:t>sílaba.</w:t>
      </w:r>
    </w:p>
    <w:p>
      <w:pPr>
        <w:pStyle w:val="BodyText"/>
        <w:spacing w:line="290" w:lineRule="auto" w:before="5"/>
        <w:ind w:left="301" w:right="447" w:firstLine="480"/>
        <w:jc w:val="both"/>
      </w:pPr>
      <w:r>
        <w:rPr>
          <w:w w:val="85"/>
        </w:rPr>
        <w:t>Por lo que se refiere al inventario de fonemas consonánticos, los rasgos</w:t>
      </w:r>
      <w:r>
        <w:rPr>
          <w:spacing w:val="1"/>
          <w:w w:val="85"/>
        </w:rPr>
        <w:t> </w:t>
      </w:r>
      <w:r>
        <w:rPr>
          <w:w w:val="85"/>
        </w:rPr>
        <w:t>más llamativos de la fonología del náhuatl en comparación con la del español</w:t>
      </w:r>
      <w:r>
        <w:rPr>
          <w:spacing w:val="1"/>
          <w:w w:val="85"/>
        </w:rPr>
        <w:t> </w:t>
      </w:r>
      <w:r>
        <w:rPr>
          <w:w w:val="95"/>
        </w:rPr>
        <w:t>son</w:t>
      </w:r>
      <w:r>
        <w:rPr>
          <w:spacing w:val="-3"/>
          <w:w w:val="95"/>
        </w:rPr>
        <w:t> </w:t>
      </w:r>
      <w:r>
        <w:rPr>
          <w:w w:val="95"/>
        </w:rPr>
        <w:t>los</w:t>
      </w:r>
      <w:r>
        <w:rPr>
          <w:spacing w:val="-2"/>
          <w:w w:val="95"/>
        </w:rPr>
        <w:t> </w:t>
      </w:r>
      <w:r>
        <w:rPr>
          <w:w w:val="95"/>
        </w:rPr>
        <w:t>siguientes: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ListParagraph"/>
        <w:numPr>
          <w:ilvl w:val="0"/>
          <w:numId w:val="24"/>
        </w:numPr>
        <w:tabs>
          <w:tab w:pos="779" w:val="left" w:leader="none"/>
          <w:tab w:pos="780" w:val="left" w:leader="none"/>
        </w:tabs>
        <w:spacing w:line="292" w:lineRule="auto" w:before="153" w:after="0"/>
        <w:ind w:left="780" w:right="326" w:hanging="360"/>
        <w:jc w:val="left"/>
        <w:rPr>
          <w:sz w:val="21"/>
        </w:rPr>
      </w:pPr>
      <w:r>
        <w:rPr>
          <w:w w:val="85"/>
          <w:sz w:val="21"/>
        </w:rPr>
        <w:t>No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tiene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consonantes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oclusivas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sonoras,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es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decir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b,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d,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g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manera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no</w:t>
      </w:r>
      <w:r>
        <w:rPr>
          <w:spacing w:val="-40"/>
          <w:w w:val="85"/>
          <w:sz w:val="21"/>
        </w:rPr>
        <w:t> </w:t>
      </w:r>
      <w:r>
        <w:rPr>
          <w:w w:val="95"/>
          <w:sz w:val="21"/>
        </w:rPr>
        <w:t>es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posible</w:t>
      </w:r>
      <w:r>
        <w:rPr>
          <w:spacing w:val="26"/>
          <w:w w:val="95"/>
          <w:sz w:val="21"/>
        </w:rPr>
        <w:t> </w:t>
      </w:r>
      <w:r>
        <w:rPr>
          <w:w w:val="95"/>
          <w:sz w:val="21"/>
        </w:rPr>
        <w:t>establecer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oposiciones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como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éstas:</w:t>
      </w:r>
    </w:p>
    <w:p>
      <w:pPr>
        <w:pStyle w:val="Heading2"/>
        <w:spacing w:line="278" w:lineRule="auto" w:before="109"/>
        <w:ind w:left="1270" w:right="4678" w:hanging="1"/>
        <w:rPr>
          <w:i w:val="0"/>
          <w:sz w:val="21"/>
        </w:rPr>
      </w:pPr>
      <w:r>
        <w:rPr>
          <w:w w:val="75"/>
        </w:rPr>
        <w:t>pala</w:t>
      </w:r>
      <w:r>
        <w:rPr>
          <w:spacing w:val="7"/>
          <w:w w:val="75"/>
        </w:rPr>
        <w:t> </w:t>
      </w:r>
      <w:r>
        <w:rPr>
          <w:w w:val="75"/>
        </w:rPr>
        <w:t>–</w:t>
      </w:r>
      <w:r>
        <w:rPr>
          <w:spacing w:val="7"/>
          <w:w w:val="75"/>
        </w:rPr>
        <w:t> </w:t>
      </w:r>
      <w:r>
        <w:rPr>
          <w:w w:val="75"/>
        </w:rPr>
        <w:t>bala</w:t>
      </w:r>
      <w:r>
        <w:rPr>
          <w:spacing w:val="1"/>
          <w:w w:val="75"/>
        </w:rPr>
        <w:t> </w:t>
      </w:r>
      <w:r>
        <w:rPr>
          <w:w w:val="75"/>
        </w:rPr>
        <w:t>cala</w:t>
      </w:r>
      <w:r>
        <w:rPr>
          <w:spacing w:val="5"/>
          <w:w w:val="75"/>
        </w:rPr>
        <w:t> </w:t>
      </w:r>
      <w:r>
        <w:rPr>
          <w:w w:val="75"/>
        </w:rPr>
        <w:t>–</w:t>
      </w:r>
      <w:r>
        <w:rPr>
          <w:spacing w:val="6"/>
          <w:w w:val="75"/>
        </w:rPr>
        <w:t> </w:t>
      </w:r>
      <w:r>
        <w:rPr>
          <w:w w:val="75"/>
        </w:rPr>
        <w:t>gala</w:t>
      </w:r>
      <w:r>
        <w:rPr>
          <w:spacing w:val="1"/>
          <w:w w:val="75"/>
        </w:rPr>
        <w:t> </w:t>
      </w:r>
      <w:r>
        <w:rPr>
          <w:spacing w:val="-2"/>
          <w:w w:val="80"/>
        </w:rPr>
        <w:t>toma</w:t>
      </w:r>
      <w:r>
        <w:rPr>
          <w:w w:val="80"/>
        </w:rPr>
        <w:t> </w:t>
      </w:r>
      <w:r>
        <w:rPr>
          <w:spacing w:val="-1"/>
          <w:w w:val="80"/>
        </w:rPr>
        <w:t>–</w:t>
      </w:r>
      <w:r>
        <w:rPr>
          <w:w w:val="80"/>
        </w:rPr>
        <w:t> </w:t>
      </w:r>
      <w:r>
        <w:rPr>
          <w:spacing w:val="-1"/>
          <w:w w:val="80"/>
        </w:rPr>
        <w:t>doma</w:t>
      </w:r>
      <w:r>
        <w:rPr>
          <w:i w:val="0"/>
          <w:spacing w:val="-1"/>
          <w:w w:val="80"/>
          <w:sz w:val="21"/>
        </w:rPr>
        <w:t>.</w:t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24"/>
        </w:numPr>
        <w:tabs>
          <w:tab w:pos="780" w:val="left" w:leader="none"/>
        </w:tabs>
        <w:spacing w:line="292" w:lineRule="auto" w:before="0" w:after="0"/>
        <w:ind w:left="777" w:right="326" w:hanging="358"/>
        <w:jc w:val="both"/>
        <w:rPr>
          <w:sz w:val="21"/>
        </w:rPr>
      </w:pPr>
      <w:r>
        <w:rPr>
          <w:spacing w:val="-1"/>
          <w:w w:val="95"/>
          <w:sz w:val="21"/>
        </w:rPr>
        <w:t>Como el japonés, </w:t>
      </w:r>
      <w:r>
        <w:rPr>
          <w:w w:val="95"/>
          <w:sz w:val="21"/>
        </w:rPr>
        <w:t>no conoce la oposición entre r y l por lo que dos</w:t>
      </w:r>
      <w:r>
        <w:rPr>
          <w:spacing w:val="1"/>
          <w:w w:val="95"/>
          <w:sz w:val="21"/>
        </w:rPr>
        <w:t> </w:t>
      </w:r>
      <w:r>
        <w:rPr>
          <w:w w:val="85"/>
          <w:sz w:val="21"/>
        </w:rPr>
        <w:t>palabras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no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pueden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distinguirse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solamente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por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presencia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r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una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y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la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l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en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la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otra:</w:t>
      </w:r>
    </w:p>
    <w:p>
      <w:pPr>
        <w:pStyle w:val="Heading2"/>
        <w:spacing w:line="278" w:lineRule="auto"/>
        <w:ind w:left="1270" w:right="4890" w:hanging="1"/>
        <w:jc w:val="both"/>
        <w:rPr>
          <w:i w:val="0"/>
          <w:sz w:val="21"/>
        </w:rPr>
      </w:pPr>
      <w:r>
        <w:rPr>
          <w:w w:val="75"/>
        </w:rPr>
        <w:t>para – pala</w:t>
      </w:r>
      <w:r>
        <w:rPr>
          <w:spacing w:val="-37"/>
          <w:w w:val="75"/>
        </w:rPr>
        <w:t> </w:t>
      </w:r>
      <w:r>
        <w:rPr>
          <w:w w:val="75"/>
        </w:rPr>
        <w:t>pera – pela</w:t>
      </w:r>
      <w:r>
        <w:rPr>
          <w:spacing w:val="1"/>
          <w:w w:val="75"/>
        </w:rPr>
        <w:t> </w:t>
      </w:r>
      <w:r>
        <w:rPr>
          <w:w w:val="80"/>
        </w:rPr>
        <w:t>pero</w:t>
      </w:r>
      <w:r>
        <w:rPr>
          <w:spacing w:val="-2"/>
          <w:w w:val="80"/>
        </w:rPr>
        <w:t> </w:t>
      </w:r>
      <w:r>
        <w:rPr>
          <w:w w:val="80"/>
        </w:rPr>
        <w:t>-</w:t>
      </w:r>
      <w:r>
        <w:rPr>
          <w:spacing w:val="-2"/>
          <w:w w:val="80"/>
        </w:rPr>
        <w:t> </w:t>
      </w:r>
      <w:r>
        <w:rPr>
          <w:w w:val="80"/>
        </w:rPr>
        <w:t>pelo</w:t>
      </w:r>
      <w:r>
        <w:rPr>
          <w:i w:val="0"/>
          <w:w w:val="80"/>
          <w:sz w:val="21"/>
        </w:rPr>
        <w:t>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4"/>
        </w:numPr>
        <w:tabs>
          <w:tab w:pos="780" w:val="left" w:leader="none"/>
        </w:tabs>
        <w:spacing w:line="240" w:lineRule="auto" w:before="0" w:after="0"/>
        <w:ind w:left="780" w:right="0" w:hanging="360"/>
        <w:jc w:val="both"/>
        <w:rPr>
          <w:sz w:val="21"/>
        </w:rPr>
      </w:pPr>
      <w:r>
        <w:rPr>
          <w:w w:val="85"/>
          <w:sz w:val="21"/>
        </w:rPr>
        <w:t>No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tiene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una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nasal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palatalizada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ñ.</w:t>
      </w:r>
    </w:p>
    <w:p>
      <w:pPr>
        <w:pStyle w:val="ListParagraph"/>
        <w:numPr>
          <w:ilvl w:val="0"/>
          <w:numId w:val="24"/>
        </w:numPr>
        <w:tabs>
          <w:tab w:pos="780" w:val="left" w:leader="none"/>
        </w:tabs>
        <w:spacing w:line="290" w:lineRule="auto" w:before="52" w:after="0"/>
        <w:ind w:left="780" w:right="327" w:hanging="360"/>
        <w:jc w:val="both"/>
        <w:rPr>
          <w:sz w:val="21"/>
        </w:rPr>
      </w:pPr>
      <w:r>
        <w:rPr>
          <w:w w:val="90"/>
          <w:sz w:val="21"/>
        </w:rPr>
        <w:t>Por el contrario tiene dos consonantes glotales (fricativa y oclusiva),</w:t>
      </w:r>
      <w:r>
        <w:rPr>
          <w:spacing w:val="1"/>
          <w:w w:val="90"/>
          <w:sz w:val="21"/>
        </w:rPr>
        <w:t> </w:t>
      </w:r>
      <w:r>
        <w:rPr>
          <w:spacing w:val="-1"/>
          <w:w w:val="90"/>
          <w:sz w:val="21"/>
        </w:rPr>
        <w:t>representadas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por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h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y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el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saltillo,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africada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ts,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una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k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labializada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(k</w:t>
      </w:r>
      <w:r>
        <w:rPr>
          <w:w w:val="90"/>
          <w:sz w:val="21"/>
          <w:vertAlign w:val="superscript"/>
        </w:rPr>
        <w:t>w</w:t>
      </w:r>
      <w:r>
        <w:rPr>
          <w:w w:val="90"/>
          <w:sz w:val="21"/>
          <w:vertAlign w:val="baseline"/>
        </w:rPr>
        <w:t>)</w:t>
      </w:r>
      <w:r>
        <w:rPr>
          <w:spacing w:val="-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y</w:t>
      </w:r>
      <w:r>
        <w:rPr>
          <w:spacing w:val="-43"/>
          <w:w w:val="90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dos</w:t>
      </w:r>
      <w:r>
        <w:rPr>
          <w:spacing w:val="-4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semiconsonantes</w:t>
      </w:r>
      <w:r>
        <w:rPr>
          <w:spacing w:val="-3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y,</w:t>
      </w:r>
      <w:r>
        <w:rPr>
          <w:spacing w:val="-3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w.</w:t>
      </w:r>
    </w:p>
    <w:p>
      <w:pPr>
        <w:pStyle w:val="BodyText"/>
        <w:spacing w:before="10"/>
        <w:rPr>
          <w:sz w:val="16"/>
        </w:rPr>
      </w:pPr>
    </w:p>
    <w:p>
      <w:pPr>
        <w:spacing w:before="102" w:after="12"/>
        <w:ind w:left="703" w:right="0" w:firstLine="0"/>
        <w:jc w:val="left"/>
        <w:rPr>
          <w:sz w:val="17"/>
        </w:rPr>
      </w:pPr>
      <w:r>
        <w:rPr>
          <w:w w:val="95"/>
          <w:sz w:val="21"/>
        </w:rPr>
        <w:t>C</w:t>
      </w:r>
      <w:r>
        <w:rPr>
          <w:w w:val="95"/>
          <w:sz w:val="17"/>
        </w:rPr>
        <w:t>UADRO DE</w:t>
      </w:r>
      <w:r>
        <w:rPr>
          <w:spacing w:val="1"/>
          <w:w w:val="95"/>
          <w:sz w:val="17"/>
        </w:rPr>
        <w:t> </w:t>
      </w:r>
      <w:r>
        <w:rPr>
          <w:w w:val="95"/>
          <w:sz w:val="17"/>
        </w:rPr>
        <w:t>LOS</w:t>
      </w:r>
      <w:r>
        <w:rPr>
          <w:spacing w:val="1"/>
          <w:w w:val="95"/>
          <w:sz w:val="17"/>
        </w:rPr>
        <w:t> </w:t>
      </w:r>
      <w:r>
        <w:rPr>
          <w:w w:val="95"/>
          <w:sz w:val="17"/>
        </w:rPr>
        <w:t>FONEMAS CONSONANTICOS</w:t>
      </w:r>
      <w:r>
        <w:rPr>
          <w:spacing w:val="1"/>
          <w:w w:val="95"/>
          <w:sz w:val="17"/>
        </w:rPr>
        <w:t> </w:t>
      </w:r>
      <w:r>
        <w:rPr>
          <w:w w:val="95"/>
          <w:sz w:val="17"/>
        </w:rPr>
        <w:t>DEL</w:t>
      </w:r>
      <w:r>
        <w:rPr>
          <w:spacing w:val="1"/>
          <w:w w:val="95"/>
          <w:sz w:val="17"/>
        </w:rPr>
        <w:t> </w:t>
      </w:r>
      <w:r>
        <w:rPr>
          <w:w w:val="95"/>
          <w:sz w:val="17"/>
        </w:rPr>
        <w:t>ESPAÑOL DE</w:t>
      </w:r>
      <w:r>
        <w:rPr>
          <w:spacing w:val="1"/>
          <w:w w:val="95"/>
          <w:sz w:val="17"/>
        </w:rPr>
        <w:t> </w:t>
      </w:r>
      <w:r>
        <w:rPr>
          <w:w w:val="95"/>
          <w:sz w:val="17"/>
        </w:rPr>
        <w:t>MEXICO</w:t>
      </w:r>
    </w:p>
    <w:tbl>
      <w:tblPr>
        <w:tblW w:w="0" w:type="auto"/>
        <w:jc w:val="left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1"/>
        <w:gridCol w:w="931"/>
        <w:gridCol w:w="721"/>
        <w:gridCol w:w="840"/>
        <w:gridCol w:w="709"/>
        <w:gridCol w:w="851"/>
        <w:gridCol w:w="708"/>
        <w:gridCol w:w="568"/>
      </w:tblGrid>
      <w:tr>
        <w:trPr>
          <w:trHeight w:val="290" w:hRule="atLeast"/>
        </w:trPr>
        <w:tc>
          <w:tcPr>
            <w:tcW w:w="1121" w:type="dxa"/>
            <w:vMerge w:val="restart"/>
          </w:tcPr>
          <w:p>
            <w:pPr>
              <w:pStyle w:val="TableParagraph"/>
              <w:spacing w:line="314" w:lineRule="auto" w:before="75"/>
              <w:ind w:left="174" w:right="144" w:hanging="4"/>
              <w:rPr>
                <w:sz w:val="21"/>
              </w:rPr>
            </w:pPr>
            <w:r>
              <w:rPr>
                <w:w w:val="95"/>
                <w:sz w:val="17"/>
              </w:rPr>
              <w:t>MODO DE</w:t>
            </w:r>
            <w:r>
              <w:rPr>
                <w:spacing w:val="-36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ARTICUL</w:t>
            </w:r>
            <w:r>
              <w:rPr>
                <w:w w:val="95"/>
                <w:sz w:val="21"/>
              </w:rPr>
              <w:t>.</w:t>
            </w:r>
          </w:p>
        </w:tc>
        <w:tc>
          <w:tcPr>
            <w:tcW w:w="931" w:type="dxa"/>
            <w:vMerge w:val="restart"/>
          </w:tcPr>
          <w:p>
            <w:pPr>
              <w:pStyle w:val="TableParagraph"/>
              <w:spacing w:line="328" w:lineRule="auto" w:before="39"/>
              <w:ind w:left="284" w:right="102" w:hanging="154"/>
              <w:rPr>
                <w:sz w:val="17"/>
              </w:rPr>
            </w:pPr>
            <w:r>
              <w:rPr>
                <w:w w:val="90"/>
                <w:sz w:val="17"/>
              </w:rPr>
              <w:t>SONORI</w:t>
            </w:r>
            <w:r>
              <w:rPr>
                <w:w w:val="90"/>
                <w:sz w:val="21"/>
              </w:rPr>
              <w:t>-</w:t>
            </w:r>
            <w:r>
              <w:rPr>
                <w:spacing w:val="-43"/>
                <w:w w:val="90"/>
                <w:sz w:val="21"/>
              </w:rPr>
              <w:t> </w:t>
            </w:r>
            <w:r>
              <w:rPr>
                <w:sz w:val="17"/>
              </w:rPr>
              <w:t>DAD</w:t>
            </w:r>
          </w:p>
        </w:tc>
        <w:tc>
          <w:tcPr>
            <w:tcW w:w="4397" w:type="dxa"/>
            <w:gridSpan w:val="6"/>
          </w:tcPr>
          <w:p>
            <w:pPr>
              <w:pStyle w:val="TableParagraph"/>
              <w:spacing w:before="75"/>
              <w:ind w:left="1157"/>
              <w:rPr>
                <w:sz w:val="17"/>
              </w:rPr>
            </w:pPr>
            <w:r>
              <w:rPr>
                <w:w w:val="95"/>
                <w:sz w:val="17"/>
              </w:rPr>
              <w:t>LUGAR</w:t>
            </w:r>
            <w:r>
              <w:rPr>
                <w:spacing w:val="16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DE</w:t>
            </w:r>
            <w:r>
              <w:rPr>
                <w:spacing w:val="16"/>
                <w:w w:val="95"/>
                <w:sz w:val="17"/>
              </w:rPr>
              <w:t> </w:t>
            </w:r>
            <w:r>
              <w:rPr>
                <w:w w:val="95"/>
                <w:sz w:val="17"/>
              </w:rPr>
              <w:t>ARTICULACON</w:t>
            </w:r>
          </w:p>
        </w:tc>
      </w:tr>
      <w:tr>
        <w:trPr>
          <w:trHeight w:val="580" w:hRule="atLeast"/>
        </w:trPr>
        <w:tc>
          <w:tcPr>
            <w:tcW w:w="1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" w:type="dxa"/>
          </w:tcPr>
          <w:p>
            <w:pPr>
              <w:pStyle w:val="TableParagraph"/>
              <w:spacing w:before="39"/>
              <w:ind w:left="99" w:right="86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labial</w:t>
            </w:r>
          </w:p>
        </w:tc>
        <w:tc>
          <w:tcPr>
            <w:tcW w:w="840" w:type="dxa"/>
          </w:tcPr>
          <w:p>
            <w:pPr>
              <w:pStyle w:val="TableParagraph"/>
              <w:spacing w:before="39"/>
              <w:ind w:left="195"/>
              <w:rPr>
                <w:sz w:val="21"/>
              </w:rPr>
            </w:pPr>
            <w:r>
              <w:rPr>
                <w:w w:val="95"/>
                <w:sz w:val="21"/>
              </w:rPr>
              <w:t>labio-</w:t>
            </w:r>
          </w:p>
          <w:p>
            <w:pPr>
              <w:pStyle w:val="TableParagraph"/>
              <w:spacing w:line="231" w:lineRule="exact" w:before="51"/>
              <w:ind w:left="175"/>
              <w:rPr>
                <w:sz w:val="21"/>
              </w:rPr>
            </w:pPr>
            <w:r>
              <w:rPr>
                <w:w w:val="95"/>
                <w:sz w:val="21"/>
              </w:rPr>
              <w:t>dental</w:t>
            </w:r>
          </w:p>
        </w:tc>
        <w:tc>
          <w:tcPr>
            <w:tcW w:w="709" w:type="dxa"/>
          </w:tcPr>
          <w:p>
            <w:pPr>
              <w:pStyle w:val="TableParagraph"/>
              <w:spacing w:before="39"/>
              <w:ind w:left="56" w:right="46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dental</w:t>
            </w:r>
          </w:p>
        </w:tc>
        <w:tc>
          <w:tcPr>
            <w:tcW w:w="851" w:type="dxa"/>
          </w:tcPr>
          <w:p>
            <w:pPr>
              <w:pStyle w:val="TableParagraph"/>
              <w:spacing w:before="39"/>
              <w:ind w:left="56" w:right="45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alveolar</w:t>
            </w:r>
          </w:p>
        </w:tc>
        <w:tc>
          <w:tcPr>
            <w:tcW w:w="708" w:type="dxa"/>
          </w:tcPr>
          <w:p>
            <w:pPr>
              <w:pStyle w:val="TableParagraph"/>
              <w:spacing w:before="39"/>
              <w:ind w:left="101" w:right="92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pala-</w:t>
            </w:r>
          </w:p>
          <w:p>
            <w:pPr>
              <w:pStyle w:val="TableParagraph"/>
              <w:spacing w:line="231" w:lineRule="exact" w:before="51"/>
              <w:ind w:left="101" w:right="91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tal</w:t>
            </w:r>
          </w:p>
        </w:tc>
        <w:tc>
          <w:tcPr>
            <w:tcW w:w="568" w:type="dxa"/>
          </w:tcPr>
          <w:p>
            <w:pPr>
              <w:pStyle w:val="TableParagraph"/>
              <w:spacing w:before="39"/>
              <w:ind w:left="90"/>
              <w:rPr>
                <w:sz w:val="21"/>
              </w:rPr>
            </w:pPr>
            <w:r>
              <w:rPr>
                <w:w w:val="95"/>
                <w:sz w:val="21"/>
              </w:rPr>
              <w:t>velar</w:t>
            </w:r>
          </w:p>
        </w:tc>
      </w:tr>
      <w:tr>
        <w:trPr>
          <w:trHeight w:val="289" w:hRule="atLeast"/>
        </w:trPr>
        <w:tc>
          <w:tcPr>
            <w:tcW w:w="1121" w:type="dxa"/>
            <w:vMerge w:val="restart"/>
          </w:tcPr>
          <w:p>
            <w:pPr>
              <w:pStyle w:val="TableParagraph"/>
              <w:spacing w:before="75"/>
              <w:ind w:left="149"/>
              <w:rPr>
                <w:sz w:val="17"/>
              </w:rPr>
            </w:pPr>
            <w:r>
              <w:rPr>
                <w:sz w:val="17"/>
              </w:rPr>
              <w:t>OCLUSIVO</w:t>
            </w:r>
          </w:p>
        </w:tc>
        <w:tc>
          <w:tcPr>
            <w:tcW w:w="931" w:type="dxa"/>
          </w:tcPr>
          <w:p>
            <w:pPr>
              <w:pStyle w:val="TableParagraph"/>
              <w:spacing w:line="231" w:lineRule="exact" w:before="39"/>
              <w:ind w:left="76" w:right="62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sordo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 w:before="39"/>
              <w:ind w:left="98" w:right="86"/>
              <w:jc w:val="center"/>
              <w:rPr>
                <w:sz w:val="21"/>
              </w:rPr>
            </w:pPr>
            <w:r>
              <w:rPr>
                <w:sz w:val="21"/>
              </w:rPr>
              <w:t>/p/</w:t>
            </w:r>
          </w:p>
        </w:tc>
        <w:tc>
          <w:tcPr>
            <w:tcW w:w="840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31" w:lineRule="exact" w:before="39"/>
              <w:ind w:left="56" w:right="45"/>
              <w:jc w:val="center"/>
              <w:rPr>
                <w:sz w:val="21"/>
              </w:rPr>
            </w:pPr>
            <w:r>
              <w:rPr>
                <w:sz w:val="21"/>
              </w:rPr>
              <w:t>/t/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31" w:lineRule="exact" w:before="39"/>
              <w:ind w:left="137"/>
              <w:rPr>
                <w:sz w:val="21"/>
              </w:rPr>
            </w:pPr>
            <w:r>
              <w:rPr>
                <w:sz w:val="21"/>
              </w:rPr>
              <w:t>/k/</w:t>
            </w:r>
          </w:p>
        </w:tc>
      </w:tr>
      <w:tr>
        <w:trPr>
          <w:trHeight w:val="290" w:hRule="atLeast"/>
        </w:trPr>
        <w:tc>
          <w:tcPr>
            <w:tcW w:w="1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line="231" w:lineRule="exact" w:before="39"/>
              <w:ind w:left="76" w:right="62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sonoro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 w:before="39"/>
              <w:ind w:left="99" w:right="85"/>
              <w:jc w:val="center"/>
              <w:rPr>
                <w:sz w:val="21"/>
              </w:rPr>
            </w:pPr>
            <w:r>
              <w:rPr>
                <w:sz w:val="21"/>
              </w:rPr>
              <w:t>/b/</w:t>
            </w:r>
          </w:p>
        </w:tc>
        <w:tc>
          <w:tcPr>
            <w:tcW w:w="840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31" w:lineRule="exact" w:before="39"/>
              <w:ind w:left="56" w:right="45"/>
              <w:jc w:val="center"/>
              <w:rPr>
                <w:sz w:val="21"/>
              </w:rPr>
            </w:pPr>
            <w:r>
              <w:rPr>
                <w:sz w:val="21"/>
              </w:rPr>
              <w:t>/d/</w:t>
            </w:r>
          </w:p>
        </w:tc>
        <w:tc>
          <w:tcPr>
            <w:tcW w:w="85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line="231" w:lineRule="exact" w:before="39"/>
              <w:ind w:left="138"/>
              <w:rPr>
                <w:sz w:val="21"/>
              </w:rPr>
            </w:pPr>
            <w:r>
              <w:rPr>
                <w:sz w:val="21"/>
              </w:rPr>
              <w:t>/g/</w:t>
            </w:r>
          </w:p>
        </w:tc>
      </w:tr>
      <w:tr>
        <w:trPr>
          <w:trHeight w:val="290" w:hRule="atLeast"/>
        </w:trPr>
        <w:tc>
          <w:tcPr>
            <w:tcW w:w="1121" w:type="dxa"/>
            <w:vMerge w:val="restart"/>
          </w:tcPr>
          <w:p>
            <w:pPr>
              <w:pStyle w:val="TableParagraph"/>
              <w:spacing w:before="75"/>
              <w:ind w:left="123"/>
              <w:rPr>
                <w:sz w:val="17"/>
              </w:rPr>
            </w:pPr>
            <w:r>
              <w:rPr>
                <w:sz w:val="17"/>
              </w:rPr>
              <w:t>FRICATIVO</w:t>
            </w:r>
          </w:p>
        </w:tc>
        <w:tc>
          <w:tcPr>
            <w:tcW w:w="931" w:type="dxa"/>
          </w:tcPr>
          <w:p>
            <w:pPr>
              <w:pStyle w:val="TableParagraph"/>
              <w:spacing w:line="231" w:lineRule="exact" w:before="39"/>
              <w:ind w:left="76" w:right="62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sordo</w:t>
            </w:r>
          </w:p>
        </w:tc>
        <w:tc>
          <w:tcPr>
            <w:tcW w:w="72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line="231" w:lineRule="exact" w:before="39"/>
              <w:ind w:left="267" w:right="256"/>
              <w:jc w:val="center"/>
              <w:rPr>
                <w:sz w:val="21"/>
              </w:rPr>
            </w:pPr>
            <w:r>
              <w:rPr>
                <w:sz w:val="21"/>
              </w:rPr>
              <w:t>/f/</w:t>
            </w:r>
          </w:p>
        </w:tc>
        <w:tc>
          <w:tcPr>
            <w:tcW w:w="70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31" w:lineRule="exact" w:before="39"/>
              <w:ind w:left="56" w:right="44"/>
              <w:jc w:val="center"/>
              <w:rPr>
                <w:sz w:val="21"/>
              </w:rPr>
            </w:pPr>
            <w:r>
              <w:rPr>
                <w:sz w:val="21"/>
              </w:rPr>
              <w:t>/s/</w:t>
            </w:r>
          </w:p>
        </w:tc>
        <w:tc>
          <w:tcPr>
            <w:tcW w:w="708" w:type="dxa"/>
          </w:tcPr>
          <w:p>
            <w:pPr>
              <w:pStyle w:val="TableParagraph"/>
              <w:spacing w:line="231" w:lineRule="exact" w:before="39"/>
              <w:ind w:left="219"/>
              <w:rPr>
                <w:sz w:val="21"/>
              </w:rPr>
            </w:pPr>
            <w:r>
              <w:rPr>
                <w:sz w:val="21"/>
              </w:rPr>
              <w:t>/š/</w:t>
            </w:r>
          </w:p>
        </w:tc>
        <w:tc>
          <w:tcPr>
            <w:tcW w:w="568" w:type="dxa"/>
          </w:tcPr>
          <w:p>
            <w:pPr>
              <w:pStyle w:val="TableParagraph"/>
              <w:spacing w:line="231" w:lineRule="exact" w:before="39"/>
              <w:ind w:left="136"/>
              <w:rPr>
                <w:sz w:val="21"/>
              </w:rPr>
            </w:pPr>
            <w:r>
              <w:rPr>
                <w:sz w:val="21"/>
              </w:rPr>
              <w:t>/x/</w:t>
            </w:r>
          </w:p>
        </w:tc>
      </w:tr>
      <w:tr>
        <w:trPr>
          <w:trHeight w:val="290" w:hRule="atLeast"/>
        </w:trPr>
        <w:tc>
          <w:tcPr>
            <w:tcW w:w="1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line="231" w:lineRule="exact" w:before="39"/>
              <w:ind w:left="76" w:right="62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sonoro</w:t>
            </w:r>
          </w:p>
        </w:tc>
        <w:tc>
          <w:tcPr>
            <w:tcW w:w="72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231" w:lineRule="exact" w:before="39"/>
              <w:ind w:left="206"/>
              <w:rPr>
                <w:sz w:val="21"/>
              </w:rPr>
            </w:pPr>
            <w:r>
              <w:rPr>
                <w:sz w:val="21"/>
              </w:rPr>
              <w:t>/y/</w:t>
            </w:r>
          </w:p>
        </w:tc>
        <w:tc>
          <w:tcPr>
            <w:tcW w:w="568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1121" w:type="dxa"/>
          </w:tcPr>
          <w:p>
            <w:pPr>
              <w:pStyle w:val="TableParagraph"/>
              <w:spacing w:before="75"/>
              <w:ind w:left="134"/>
              <w:rPr>
                <w:sz w:val="17"/>
              </w:rPr>
            </w:pPr>
            <w:r>
              <w:rPr>
                <w:sz w:val="17"/>
              </w:rPr>
              <w:t>AFRICADO</w:t>
            </w:r>
          </w:p>
        </w:tc>
        <w:tc>
          <w:tcPr>
            <w:tcW w:w="931" w:type="dxa"/>
          </w:tcPr>
          <w:p>
            <w:pPr>
              <w:pStyle w:val="TableParagraph"/>
              <w:spacing w:line="231" w:lineRule="exact" w:before="39"/>
              <w:ind w:left="76" w:right="62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sordo</w:t>
            </w:r>
          </w:p>
        </w:tc>
        <w:tc>
          <w:tcPr>
            <w:tcW w:w="72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line="269" w:lineRule="exact" w:before="1"/>
              <w:ind w:left="212"/>
              <w:rPr>
                <w:sz w:val="21"/>
              </w:rPr>
            </w:pPr>
            <w:r>
              <w:rPr>
                <w:spacing w:val="-1"/>
                <w:w w:val="94"/>
                <w:sz w:val="21"/>
              </w:rPr>
              <w:t>/c</w:t>
            </w:r>
            <w:r>
              <w:rPr>
                <w:rFonts w:ascii="Lucida Sans Unicode" w:hAnsi="Lucida Sans Unicode"/>
                <w:spacing w:val="-1"/>
                <w:w w:val="1"/>
                <w:sz w:val="21"/>
              </w:rPr>
              <w:t></w:t>
            </w:r>
            <w:r>
              <w:rPr>
                <w:w w:val="101"/>
                <w:sz w:val="21"/>
              </w:rPr>
              <w:t>/</w:t>
            </w:r>
          </w:p>
        </w:tc>
        <w:tc>
          <w:tcPr>
            <w:tcW w:w="568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1121" w:type="dxa"/>
            <w:vMerge w:val="restart"/>
          </w:tcPr>
          <w:p>
            <w:pPr>
              <w:pStyle w:val="TableParagraph"/>
              <w:spacing w:before="75"/>
              <w:ind w:left="156" w:right="144"/>
              <w:jc w:val="center"/>
              <w:rPr>
                <w:sz w:val="17"/>
              </w:rPr>
            </w:pPr>
            <w:r>
              <w:rPr>
                <w:sz w:val="17"/>
              </w:rPr>
              <w:t>NASAL</w:t>
            </w:r>
          </w:p>
          <w:p>
            <w:pPr>
              <w:pStyle w:val="TableParagraph"/>
              <w:spacing w:before="97"/>
              <w:ind w:left="157" w:right="144"/>
              <w:jc w:val="center"/>
              <w:rPr>
                <w:sz w:val="17"/>
              </w:rPr>
            </w:pPr>
            <w:r>
              <w:rPr>
                <w:sz w:val="17"/>
              </w:rPr>
              <w:t>LATERAL</w:t>
            </w:r>
          </w:p>
        </w:tc>
        <w:tc>
          <w:tcPr>
            <w:tcW w:w="931" w:type="dxa"/>
          </w:tcPr>
          <w:p>
            <w:pPr>
              <w:pStyle w:val="TableParagraph"/>
              <w:spacing w:line="231" w:lineRule="exact" w:before="39"/>
              <w:ind w:left="76" w:right="62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sonoro</w:t>
            </w:r>
          </w:p>
        </w:tc>
        <w:tc>
          <w:tcPr>
            <w:tcW w:w="721" w:type="dxa"/>
          </w:tcPr>
          <w:p>
            <w:pPr>
              <w:pStyle w:val="TableParagraph"/>
              <w:spacing w:line="231" w:lineRule="exact" w:before="39"/>
              <w:ind w:left="99" w:right="86"/>
              <w:jc w:val="center"/>
              <w:rPr>
                <w:sz w:val="21"/>
              </w:rPr>
            </w:pPr>
            <w:r>
              <w:rPr>
                <w:sz w:val="21"/>
              </w:rPr>
              <w:t>/m/</w:t>
            </w:r>
          </w:p>
        </w:tc>
        <w:tc>
          <w:tcPr>
            <w:tcW w:w="840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31" w:lineRule="exact" w:before="39"/>
              <w:ind w:left="56" w:right="45"/>
              <w:jc w:val="center"/>
              <w:rPr>
                <w:sz w:val="21"/>
              </w:rPr>
            </w:pPr>
            <w:r>
              <w:rPr>
                <w:sz w:val="21"/>
              </w:rPr>
              <w:t>/n/</w:t>
            </w:r>
          </w:p>
        </w:tc>
        <w:tc>
          <w:tcPr>
            <w:tcW w:w="708" w:type="dxa"/>
          </w:tcPr>
          <w:p>
            <w:pPr>
              <w:pStyle w:val="TableParagraph"/>
              <w:spacing w:line="231" w:lineRule="exact" w:before="39"/>
              <w:ind w:left="203"/>
              <w:rPr>
                <w:sz w:val="21"/>
              </w:rPr>
            </w:pPr>
            <w:r>
              <w:rPr>
                <w:sz w:val="21"/>
              </w:rPr>
              <w:t>/ñ/</w:t>
            </w:r>
          </w:p>
        </w:tc>
        <w:tc>
          <w:tcPr>
            <w:tcW w:w="568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9" w:hRule="atLeast"/>
        </w:trPr>
        <w:tc>
          <w:tcPr>
            <w:tcW w:w="1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line="231" w:lineRule="exact" w:before="39"/>
              <w:ind w:left="76" w:right="62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sonoro</w:t>
            </w:r>
          </w:p>
        </w:tc>
        <w:tc>
          <w:tcPr>
            <w:tcW w:w="72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31" w:lineRule="exact" w:before="39"/>
              <w:ind w:left="56" w:right="45"/>
              <w:jc w:val="center"/>
              <w:rPr>
                <w:sz w:val="21"/>
              </w:rPr>
            </w:pPr>
            <w:r>
              <w:rPr>
                <w:sz w:val="21"/>
              </w:rPr>
              <w:t>/l/</w:t>
            </w:r>
          </w:p>
        </w:tc>
        <w:tc>
          <w:tcPr>
            <w:tcW w:w="708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1121" w:type="dxa"/>
            <w:vMerge w:val="restart"/>
          </w:tcPr>
          <w:p>
            <w:pPr>
              <w:pStyle w:val="TableParagraph"/>
              <w:spacing w:before="75"/>
              <w:ind w:left="152"/>
              <w:rPr>
                <w:sz w:val="17"/>
              </w:rPr>
            </w:pPr>
            <w:r>
              <w:rPr>
                <w:sz w:val="17"/>
              </w:rPr>
              <w:t>VIBRANTE</w:t>
            </w:r>
          </w:p>
        </w:tc>
        <w:tc>
          <w:tcPr>
            <w:tcW w:w="931" w:type="dxa"/>
          </w:tcPr>
          <w:p>
            <w:pPr>
              <w:pStyle w:val="TableParagraph"/>
              <w:spacing w:line="231" w:lineRule="exact" w:before="39"/>
              <w:ind w:left="76" w:right="61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simple</w:t>
            </w:r>
          </w:p>
        </w:tc>
        <w:tc>
          <w:tcPr>
            <w:tcW w:w="72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31" w:lineRule="exact" w:before="39"/>
              <w:ind w:left="55" w:right="45"/>
              <w:jc w:val="center"/>
              <w:rPr>
                <w:sz w:val="21"/>
              </w:rPr>
            </w:pPr>
            <w:r>
              <w:rPr>
                <w:sz w:val="21"/>
              </w:rPr>
              <w:t>/r/</w:t>
            </w:r>
          </w:p>
        </w:tc>
        <w:tc>
          <w:tcPr>
            <w:tcW w:w="708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  <w:tr>
        <w:trPr>
          <w:trHeight w:val="289" w:hRule="atLeast"/>
        </w:trPr>
        <w:tc>
          <w:tcPr>
            <w:tcW w:w="11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31" w:type="dxa"/>
          </w:tcPr>
          <w:p>
            <w:pPr>
              <w:pStyle w:val="TableParagraph"/>
              <w:spacing w:line="231" w:lineRule="exact" w:before="39"/>
              <w:ind w:left="76" w:right="62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múltiple</w:t>
            </w:r>
          </w:p>
        </w:tc>
        <w:tc>
          <w:tcPr>
            <w:tcW w:w="721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69" w:lineRule="exact" w:before="1"/>
              <w:ind w:left="55" w:right="45"/>
              <w:jc w:val="center"/>
              <w:rPr>
                <w:sz w:val="21"/>
              </w:rPr>
            </w:pPr>
            <w:r>
              <w:rPr>
                <w:spacing w:val="-1"/>
                <w:w w:val="101"/>
                <w:sz w:val="21"/>
              </w:rPr>
              <w:t>/</w:t>
            </w:r>
            <w:r>
              <w:rPr>
                <w:rFonts w:ascii="Courier New" w:hAnsi="Courier New"/>
                <w:w w:val="89"/>
                <w:sz w:val="23"/>
              </w:rPr>
              <w:t>r</w:t>
            </w:r>
            <w:r>
              <w:rPr>
                <w:rFonts w:ascii="Lucida Sans Unicode" w:hAnsi="Lucida Sans Unicode"/>
                <w:spacing w:val="-1"/>
                <w:w w:val="1"/>
                <w:sz w:val="21"/>
              </w:rPr>
              <w:t></w:t>
            </w:r>
            <w:r>
              <w:rPr>
                <w:w w:val="101"/>
                <w:sz w:val="21"/>
              </w:rPr>
              <w:t>/</w:t>
            </w:r>
          </w:p>
        </w:tc>
        <w:tc>
          <w:tcPr>
            <w:tcW w:w="708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line="321" w:lineRule="exact" w:before="116"/>
        <w:ind w:left="301"/>
        <w:jc w:val="both"/>
      </w:pPr>
      <w:r>
        <w:rPr>
          <w:spacing w:val="-1"/>
          <w:w w:val="87"/>
        </w:rPr>
        <w:t>E</w:t>
      </w:r>
      <w:r>
        <w:rPr>
          <w:w w:val="87"/>
        </w:rPr>
        <w:t>n</w:t>
      </w:r>
      <w:r>
        <w:rPr/>
        <w:t> </w:t>
      </w:r>
      <w:r>
        <w:rPr>
          <w:spacing w:val="-14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l</w:t>
      </w:r>
      <w:r>
        <w:rPr/>
        <w:t> </w:t>
      </w:r>
      <w:r>
        <w:rPr>
          <w:spacing w:val="-14"/>
        </w:rPr>
        <w:t> </w:t>
      </w:r>
      <w:r>
        <w:rPr>
          <w:spacing w:val="-1"/>
          <w:w w:val="84"/>
        </w:rPr>
        <w:t>españo</w:t>
      </w:r>
      <w:r>
        <w:rPr>
          <w:w w:val="84"/>
        </w:rPr>
        <w:t>l</w:t>
      </w:r>
      <w:r>
        <w:rPr/>
        <w:t> </w:t>
      </w:r>
      <w:r>
        <w:rPr>
          <w:spacing w:val="-14"/>
        </w:rPr>
        <w:t> </w:t>
      </w:r>
      <w:r>
        <w:rPr>
          <w:spacing w:val="-1"/>
          <w:w w:val="84"/>
        </w:rPr>
        <w:t>d</w:t>
      </w:r>
      <w:r>
        <w:rPr>
          <w:w w:val="84"/>
        </w:rPr>
        <w:t>e</w:t>
      </w:r>
      <w:r>
        <w:rPr/>
        <w:t> </w:t>
      </w:r>
      <w:r>
        <w:rPr>
          <w:spacing w:val="-14"/>
        </w:rPr>
        <w:t> </w:t>
      </w:r>
      <w:r>
        <w:rPr>
          <w:spacing w:val="-1"/>
          <w:w w:val="89"/>
        </w:rPr>
        <w:t>Méxic</w:t>
      </w:r>
      <w:r>
        <w:rPr>
          <w:w w:val="89"/>
        </w:rPr>
        <w:t>o</w:t>
      </w:r>
      <w:r>
        <w:rPr/>
        <w:t> </w:t>
      </w:r>
      <w:r>
        <w:rPr>
          <w:spacing w:val="-14"/>
        </w:rPr>
        <w:t> </w:t>
      </w:r>
      <w:r>
        <w:rPr>
          <w:w w:val="79"/>
        </w:rPr>
        <w:t>s</w:t>
      </w:r>
      <w:r>
        <w:rPr>
          <w:rFonts w:ascii="Lucida Sans Unicode" w:hAnsi="Lucida Sans Unicode"/>
          <w:w w:val="1"/>
        </w:rPr>
        <w:t></w:t>
      </w:r>
      <w:r>
        <w:rPr>
          <w:rFonts w:ascii="Lucida Sans Unicode" w:hAnsi="Lucida Sans Unicode"/>
          <w:spacing w:val="20"/>
        </w:rPr>
        <w:t> </w:t>
      </w:r>
      <w:r>
        <w:rPr>
          <w:w w:val="82"/>
        </w:rPr>
        <w:t>se</w:t>
      </w:r>
      <w:r>
        <w:rPr/>
        <w:t> </w:t>
      </w:r>
      <w:r>
        <w:rPr>
          <w:spacing w:val="-14"/>
        </w:rPr>
        <w:t> </w:t>
      </w:r>
      <w:r>
        <w:rPr>
          <w:spacing w:val="-1"/>
          <w:w w:val="85"/>
        </w:rPr>
        <w:t>d</w:t>
      </w:r>
      <w:r>
        <w:rPr>
          <w:w w:val="85"/>
        </w:rPr>
        <w:t>a</w:t>
      </w:r>
      <w:r>
        <w:rPr/>
        <w:t> </w:t>
      </w:r>
      <w:r>
        <w:rPr>
          <w:spacing w:val="-14"/>
        </w:rPr>
        <w:t> </w:t>
      </w:r>
      <w:r>
        <w:rPr>
          <w:spacing w:val="-1"/>
          <w:w w:val="85"/>
        </w:rPr>
        <w:t>exclusivament</w:t>
      </w:r>
      <w:r>
        <w:rPr>
          <w:w w:val="85"/>
        </w:rPr>
        <w:t>e</w:t>
      </w:r>
      <w:r>
        <w:rPr/>
        <w:t> </w:t>
      </w:r>
      <w:r>
        <w:rPr>
          <w:spacing w:val="-14"/>
        </w:rPr>
        <w:t> </w:t>
      </w:r>
      <w:r>
        <w:rPr>
          <w:spacing w:val="-1"/>
          <w:w w:val="84"/>
        </w:rPr>
        <w:t>e</w:t>
      </w:r>
      <w:r>
        <w:rPr>
          <w:w w:val="84"/>
        </w:rPr>
        <w:t>n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85"/>
        </w:rPr>
        <w:t>alguno</w:t>
      </w:r>
      <w:r>
        <w:rPr>
          <w:w w:val="85"/>
        </w:rPr>
        <w:t>s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83"/>
        </w:rPr>
        <w:t>préstamo</w:t>
      </w:r>
      <w:r>
        <w:rPr>
          <w:w w:val="83"/>
        </w:rPr>
        <w:t>s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84"/>
        </w:rPr>
        <w:t>del</w:t>
      </w:r>
    </w:p>
    <w:p>
      <w:pPr>
        <w:pStyle w:val="BodyText"/>
        <w:spacing w:line="290" w:lineRule="auto"/>
        <w:ind w:left="301" w:right="446"/>
        <w:jc w:val="both"/>
      </w:pPr>
      <w:r>
        <w:rPr>
          <w:w w:val="85"/>
        </w:rPr>
        <w:t>náhuatl como </w:t>
      </w:r>
      <w:r>
        <w:rPr>
          <w:i/>
          <w:w w:val="85"/>
          <w:sz w:val="22"/>
        </w:rPr>
        <w:t>Xochitl</w:t>
      </w:r>
      <w:r>
        <w:rPr>
          <w:w w:val="85"/>
        </w:rPr>
        <w:t>,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mexica</w:t>
      </w:r>
      <w:r>
        <w:rPr>
          <w:w w:val="85"/>
        </w:rPr>
        <w:t>. Existe también en algunos dialectos como el</w:t>
      </w:r>
      <w:r>
        <w:rPr>
          <w:spacing w:val="1"/>
          <w:w w:val="85"/>
        </w:rPr>
        <w:t> </w:t>
      </w:r>
      <w:r>
        <w:rPr>
          <w:w w:val="90"/>
        </w:rPr>
        <w:t>andaluz</w:t>
      </w:r>
      <w:r>
        <w:rPr>
          <w:spacing w:val="-5"/>
          <w:w w:val="90"/>
        </w:rPr>
        <w:t> </w:t>
      </w:r>
      <w:r>
        <w:rPr>
          <w:w w:val="90"/>
        </w:rPr>
        <w:t>o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norte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México,</w:t>
      </w:r>
      <w:r>
        <w:rPr>
          <w:spacing w:val="-6"/>
          <w:w w:val="90"/>
        </w:rPr>
        <w:t> </w:t>
      </w:r>
      <w:r>
        <w:rPr>
          <w:w w:val="90"/>
        </w:rPr>
        <w:t>pero</w:t>
      </w:r>
      <w:r>
        <w:rPr>
          <w:spacing w:val="-6"/>
          <w:w w:val="90"/>
        </w:rPr>
        <w:t> </w:t>
      </w:r>
      <w:r>
        <w:rPr>
          <w:w w:val="90"/>
        </w:rPr>
        <w:t>como</w:t>
      </w:r>
      <w:r>
        <w:rPr>
          <w:spacing w:val="-7"/>
          <w:w w:val="90"/>
        </w:rPr>
        <w:t> </w:t>
      </w:r>
      <w:r>
        <w:rPr>
          <w:w w:val="90"/>
        </w:rPr>
        <w:t>realización</w:t>
      </w:r>
      <w:r>
        <w:rPr>
          <w:spacing w:val="-6"/>
          <w:w w:val="90"/>
        </w:rPr>
        <w:t> </w:t>
      </w:r>
      <w:r>
        <w:rPr>
          <w:w w:val="90"/>
        </w:rPr>
        <w:t>del</w:t>
      </w:r>
      <w:r>
        <w:rPr>
          <w:spacing w:val="-6"/>
          <w:w w:val="90"/>
        </w:rPr>
        <w:t> </w:t>
      </w:r>
      <w:r>
        <w:rPr>
          <w:w w:val="90"/>
        </w:rPr>
        <w:t>fonema</w:t>
      </w:r>
      <w:r>
        <w:rPr>
          <w:spacing w:val="-6"/>
          <w:w w:val="90"/>
        </w:rPr>
        <w:t> </w:t>
      </w:r>
      <w:r>
        <w:rPr>
          <w:w w:val="90"/>
        </w:rPr>
        <w:t>/</w:t>
      </w:r>
      <w:r>
        <w:rPr>
          <w:rFonts w:ascii="Tahoma" w:hAnsi="Tahoma"/>
          <w:w w:val="90"/>
          <w:sz w:val="18"/>
        </w:rPr>
        <w:t>č</w:t>
      </w:r>
      <w:r>
        <w:rPr>
          <w:w w:val="90"/>
        </w:rPr>
        <w:t>/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43"/>
          <w:w w:val="90"/>
        </w:rPr>
        <w:t> </w:t>
      </w:r>
      <w:r>
        <w:rPr>
          <w:w w:val="95"/>
        </w:rPr>
        <w:t>otros</w:t>
      </w:r>
      <w:r>
        <w:rPr>
          <w:spacing w:val="-2"/>
          <w:w w:val="95"/>
        </w:rPr>
        <w:t> </w:t>
      </w:r>
      <w:r>
        <w:rPr>
          <w:w w:val="95"/>
        </w:rPr>
        <w:t>dialectos.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020" w:right="1100"/>
        </w:sect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21"/>
          <w:pgSz w:w="9180" w:h="12960"/>
          <w:pgMar w:header="0" w:footer="0" w:top="1220" w:bottom="280" w:left="1260" w:right="1260"/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161"/>
        <w:rPr>
          <w:sz w:val="20"/>
        </w:rPr>
      </w:pPr>
      <w:r>
        <w:rPr>
          <w:sz w:val="20"/>
        </w:rPr>
        <w:drawing>
          <wp:inline distT="0" distB="0" distL="0" distR="0">
            <wp:extent cx="4012067" cy="2670048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067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BodyText"/>
        <w:spacing w:line="292" w:lineRule="auto"/>
        <w:ind w:left="161" w:right="284"/>
        <w:jc w:val="both"/>
      </w:pPr>
      <w:r>
        <w:rPr>
          <w:w w:val="85"/>
        </w:rPr>
        <w:t>Una</w:t>
      </w:r>
      <w:r>
        <w:rPr>
          <w:spacing w:val="11"/>
          <w:w w:val="85"/>
        </w:rPr>
        <w:t> </w:t>
      </w:r>
      <w:r>
        <w:rPr>
          <w:w w:val="85"/>
        </w:rPr>
        <w:t>familia</w:t>
      </w:r>
      <w:r>
        <w:rPr>
          <w:spacing w:val="12"/>
          <w:w w:val="85"/>
        </w:rPr>
        <w:t> </w:t>
      </w:r>
      <w:r>
        <w:rPr>
          <w:w w:val="85"/>
        </w:rPr>
        <w:t>se</w:t>
      </w:r>
      <w:r>
        <w:rPr>
          <w:spacing w:val="11"/>
          <w:w w:val="85"/>
        </w:rPr>
        <w:t> </w:t>
      </w:r>
      <w:r>
        <w:rPr>
          <w:w w:val="85"/>
        </w:rPr>
        <w:t>reúne</w:t>
      </w:r>
      <w:r>
        <w:rPr>
          <w:spacing w:val="11"/>
          <w:w w:val="85"/>
        </w:rPr>
        <w:t> </w:t>
      </w:r>
      <w:r>
        <w:rPr>
          <w:w w:val="85"/>
        </w:rPr>
        <w:t>en</w:t>
      </w:r>
      <w:r>
        <w:rPr>
          <w:spacing w:val="10"/>
          <w:w w:val="85"/>
        </w:rPr>
        <w:t> </w:t>
      </w:r>
      <w:r>
        <w:rPr>
          <w:w w:val="85"/>
        </w:rPr>
        <w:t>el</w:t>
      </w:r>
      <w:r>
        <w:rPr>
          <w:spacing w:val="11"/>
          <w:w w:val="85"/>
        </w:rPr>
        <w:t> </w:t>
      </w:r>
      <w:r>
        <w:rPr>
          <w:w w:val="85"/>
        </w:rPr>
        <w:t>xiriki</w:t>
      </w:r>
      <w:r>
        <w:rPr>
          <w:spacing w:val="11"/>
          <w:w w:val="85"/>
        </w:rPr>
        <w:t> </w:t>
      </w:r>
      <w:r>
        <w:rPr>
          <w:w w:val="85"/>
        </w:rPr>
        <w:t>o</w:t>
      </w:r>
      <w:r>
        <w:rPr>
          <w:spacing w:val="11"/>
          <w:w w:val="85"/>
        </w:rPr>
        <w:t> </w:t>
      </w:r>
      <w:r>
        <w:rPr>
          <w:w w:val="85"/>
        </w:rPr>
        <w:t>templo</w:t>
      </w:r>
      <w:r>
        <w:rPr>
          <w:spacing w:val="10"/>
          <w:w w:val="85"/>
        </w:rPr>
        <w:t> </w:t>
      </w:r>
      <w:r>
        <w:rPr>
          <w:w w:val="85"/>
        </w:rPr>
        <w:t>familiar</w:t>
      </w:r>
      <w:r>
        <w:rPr>
          <w:spacing w:val="10"/>
          <w:w w:val="85"/>
        </w:rPr>
        <w:t> </w:t>
      </w:r>
      <w:r>
        <w:rPr>
          <w:w w:val="85"/>
        </w:rPr>
        <w:t>donde</w:t>
      </w:r>
      <w:r>
        <w:rPr>
          <w:spacing w:val="11"/>
          <w:w w:val="85"/>
        </w:rPr>
        <w:t> </w:t>
      </w:r>
      <w:r>
        <w:rPr>
          <w:w w:val="85"/>
        </w:rPr>
        <w:t>se</w:t>
      </w:r>
      <w:r>
        <w:rPr>
          <w:spacing w:val="11"/>
          <w:w w:val="85"/>
        </w:rPr>
        <w:t> </w:t>
      </w:r>
      <w:r>
        <w:rPr>
          <w:w w:val="85"/>
        </w:rPr>
        <w:t>realizan</w:t>
      </w:r>
      <w:r>
        <w:rPr>
          <w:spacing w:val="11"/>
          <w:w w:val="85"/>
        </w:rPr>
        <w:t> </w:t>
      </w:r>
      <w:r>
        <w:rPr>
          <w:w w:val="85"/>
        </w:rPr>
        <w:t>las</w:t>
      </w:r>
      <w:r>
        <w:rPr>
          <w:spacing w:val="11"/>
          <w:w w:val="85"/>
        </w:rPr>
        <w:t> </w:t>
      </w:r>
      <w:r>
        <w:rPr>
          <w:w w:val="85"/>
        </w:rPr>
        <w:t>fiestas</w:t>
      </w:r>
      <w:r>
        <w:rPr>
          <w:spacing w:val="-41"/>
          <w:w w:val="85"/>
        </w:rPr>
        <w:t> </w:t>
      </w:r>
      <w:r>
        <w:rPr>
          <w:w w:val="90"/>
        </w:rPr>
        <w:t>y ceremonias familiares, unas del ciclo huichol y otras relacionadas con el</w:t>
      </w:r>
      <w:r>
        <w:rPr>
          <w:spacing w:val="1"/>
          <w:w w:val="90"/>
        </w:rPr>
        <w:t> </w:t>
      </w:r>
      <w:r>
        <w:rPr>
          <w:w w:val="85"/>
        </w:rPr>
        <w:t>cristianismo. En este caso se trata de una fiesta donde se exponen a la entrada</w:t>
      </w:r>
      <w:r>
        <w:rPr>
          <w:spacing w:val="1"/>
          <w:w w:val="85"/>
        </w:rPr>
        <w:t> </w:t>
      </w:r>
      <w:r>
        <w:rPr>
          <w:w w:val="90"/>
        </w:rPr>
        <w:t>del templo imágenes cristianas de Cristo, de la Virgen de Guadalupe y de</w:t>
      </w:r>
      <w:r>
        <w:rPr>
          <w:spacing w:val="1"/>
          <w:w w:val="90"/>
        </w:rPr>
        <w:t> </w:t>
      </w:r>
      <w:r>
        <w:rPr>
          <w:w w:val="85"/>
        </w:rPr>
        <w:t>Santa Catarina (patrona de la comunidad Tuapurie, también conocida como</w:t>
      </w:r>
      <w:r>
        <w:rPr>
          <w:spacing w:val="1"/>
          <w:w w:val="85"/>
        </w:rPr>
        <w:t> </w:t>
      </w:r>
      <w:r>
        <w:rPr>
          <w:w w:val="90"/>
        </w:rPr>
        <w:t>Santa Catarina Cuexcomatitlán). En el marco de esta ceremonia se llevará</w:t>
      </w:r>
      <w:r>
        <w:rPr>
          <w:spacing w:val="1"/>
          <w:w w:val="90"/>
        </w:rPr>
        <w:t> </w:t>
      </w:r>
      <w:r>
        <w:rPr>
          <w:w w:val="95"/>
        </w:rPr>
        <w:t>también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cabo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sacrificio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una</w:t>
      </w:r>
      <w:r>
        <w:rPr>
          <w:spacing w:val="-5"/>
          <w:w w:val="95"/>
        </w:rPr>
        <w:t> </w:t>
      </w:r>
      <w:r>
        <w:rPr>
          <w:w w:val="95"/>
        </w:rPr>
        <w:t>res.</w:t>
      </w:r>
    </w:p>
    <w:p>
      <w:pPr>
        <w:spacing w:after="0" w:line="292" w:lineRule="auto"/>
        <w:jc w:val="both"/>
        <w:sectPr>
          <w:headerReference w:type="even" r:id="rId22"/>
          <w:pgSz w:w="9180" w:h="12980"/>
          <w:pgMar w:header="0" w:footer="0" w:top="1220" w:bottom="280" w:left="1160" w:right="12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Heading1"/>
        <w:ind w:left="751" w:right="643"/>
      </w:pPr>
      <w:bookmarkStart w:name="_TOC_250003" w:id="19"/>
      <w:r>
        <w:rPr>
          <w:spacing w:val="18"/>
          <w:w w:val="95"/>
        </w:rPr>
        <w:t>MORFOLOGÍA</w:t>
      </w:r>
      <w:r>
        <w:rPr>
          <w:spacing w:val="30"/>
          <w:w w:val="95"/>
        </w:rPr>
        <w:t> </w:t>
      </w:r>
      <w:r>
        <w:rPr>
          <w:w w:val="95"/>
        </w:rPr>
        <w:t>Y</w:t>
      </w:r>
      <w:r>
        <w:rPr>
          <w:spacing w:val="31"/>
          <w:w w:val="95"/>
        </w:rPr>
        <w:t> </w:t>
      </w:r>
      <w:r>
        <w:rPr>
          <w:spacing w:val="17"/>
          <w:w w:val="95"/>
        </w:rPr>
        <w:t>SINTAXIS</w:t>
      </w:r>
      <w:r>
        <w:rPr>
          <w:spacing w:val="31"/>
          <w:w w:val="95"/>
        </w:rPr>
        <w:t> </w:t>
      </w:r>
      <w:r>
        <w:rPr>
          <w:spacing w:val="13"/>
          <w:w w:val="95"/>
        </w:rPr>
        <w:t>DEL</w:t>
      </w:r>
      <w:r>
        <w:rPr>
          <w:spacing w:val="31"/>
          <w:w w:val="95"/>
        </w:rPr>
        <w:t> </w:t>
      </w:r>
      <w:bookmarkEnd w:id="19"/>
      <w:r>
        <w:rPr>
          <w:spacing w:val="20"/>
          <w:w w:val="95"/>
        </w:rPr>
        <w:t>NOMBRE</w:t>
      </w:r>
    </w:p>
    <w:p>
      <w:pPr>
        <w:pStyle w:val="BodyText"/>
        <w:spacing w:line="292" w:lineRule="auto" w:before="47"/>
        <w:ind w:left="2516" w:right="2404"/>
        <w:jc w:val="center"/>
      </w:pPr>
      <w:r>
        <w:rPr>
          <w:w w:val="85"/>
        </w:rPr>
        <w:t>José</w:t>
      </w:r>
      <w:r>
        <w:rPr>
          <w:spacing w:val="10"/>
          <w:w w:val="85"/>
        </w:rPr>
        <w:t> </w:t>
      </w:r>
      <w:r>
        <w:rPr>
          <w:w w:val="85"/>
        </w:rPr>
        <w:t>Luis</w:t>
      </w:r>
      <w:r>
        <w:rPr>
          <w:spacing w:val="11"/>
          <w:w w:val="85"/>
        </w:rPr>
        <w:t> </w:t>
      </w:r>
      <w:r>
        <w:rPr>
          <w:w w:val="85"/>
        </w:rPr>
        <w:t>Iturrioz</w:t>
      </w:r>
      <w:r>
        <w:rPr>
          <w:spacing w:val="11"/>
          <w:w w:val="85"/>
        </w:rPr>
        <w:t> </w:t>
      </w:r>
      <w:r>
        <w:rPr>
          <w:w w:val="85"/>
        </w:rPr>
        <w:t>Leza</w:t>
      </w:r>
      <w:r>
        <w:rPr>
          <w:spacing w:val="-41"/>
          <w:w w:val="85"/>
        </w:rPr>
        <w:t> </w:t>
      </w:r>
      <w:r>
        <w:rPr>
          <w:w w:val="90"/>
        </w:rPr>
        <w:t>Paula Gómez</w:t>
      </w:r>
      <w:r>
        <w:rPr>
          <w:spacing w:val="1"/>
          <w:w w:val="90"/>
        </w:rPr>
        <w:t> </w:t>
      </w:r>
      <w:r>
        <w:rPr>
          <w:w w:val="90"/>
        </w:rPr>
        <w:t>López</w:t>
      </w:r>
    </w:p>
    <w:p>
      <w:pPr>
        <w:pStyle w:val="BodyText"/>
        <w:spacing w:line="236" w:lineRule="exact"/>
        <w:ind w:left="751" w:right="641"/>
        <w:jc w:val="center"/>
      </w:pPr>
      <w:r>
        <w:rPr>
          <w:w w:val="85"/>
        </w:rPr>
        <w:t>Xitakame</w:t>
      </w:r>
      <w:r>
        <w:rPr>
          <w:spacing w:val="10"/>
          <w:w w:val="85"/>
        </w:rPr>
        <w:t> </w:t>
      </w:r>
      <w:r>
        <w:rPr>
          <w:w w:val="85"/>
        </w:rPr>
        <w:t>(Julio)</w:t>
      </w:r>
      <w:r>
        <w:rPr>
          <w:spacing w:val="11"/>
          <w:w w:val="85"/>
        </w:rPr>
        <w:t> </w:t>
      </w:r>
      <w:r>
        <w:rPr>
          <w:w w:val="85"/>
        </w:rPr>
        <w:t>Ramírez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spacing w:val="11"/>
          <w:w w:val="85"/>
        </w:rPr>
        <w:t> </w:t>
      </w:r>
      <w:r>
        <w:rPr>
          <w:w w:val="85"/>
        </w:rPr>
        <w:t>la</w:t>
      </w:r>
      <w:r>
        <w:rPr>
          <w:spacing w:val="10"/>
          <w:w w:val="85"/>
        </w:rPr>
        <w:t> </w:t>
      </w:r>
      <w:r>
        <w:rPr>
          <w:w w:val="85"/>
        </w:rPr>
        <w:t>Cruz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85" w:lineRule="auto" w:before="155"/>
        <w:ind w:left="280" w:right="166"/>
        <w:jc w:val="both"/>
      </w:pPr>
      <w:r>
        <w:rPr/>
        <w:pict>
          <v:rect style="position:absolute;margin-left:337.859985pt;margin-top:58.176243pt;width:2.64pt;height:.53998pt;mso-position-horizontal-relative:page;mso-position-vertical-relative:paragraph;z-index:-20755456" filled="true" fillcolor="#000000" stroked="false">
            <v:fill type="solid"/>
            <w10:wrap type="none"/>
          </v:rect>
        </w:pict>
      </w:r>
      <w:r>
        <w:rPr>
          <w:w w:val="85"/>
        </w:rPr>
        <w:t>La clase de marcas más exclusiva de los nombres son los sufijos que expresan</w:t>
      </w:r>
      <w:r>
        <w:rPr>
          <w:spacing w:val="1"/>
          <w:w w:val="85"/>
        </w:rPr>
        <w:t> </w:t>
      </w:r>
      <w:r>
        <w:rPr>
          <w:w w:val="85"/>
        </w:rPr>
        <w:t>pluralidad</w:t>
      </w:r>
      <w:r>
        <w:rPr>
          <w:spacing w:val="11"/>
          <w:w w:val="85"/>
        </w:rPr>
        <w:t> </w:t>
      </w:r>
      <w:r>
        <w:rPr>
          <w:w w:val="85"/>
        </w:rPr>
        <w:t>y</w:t>
      </w:r>
      <w:r>
        <w:rPr>
          <w:spacing w:val="13"/>
          <w:w w:val="85"/>
        </w:rPr>
        <w:t> </w:t>
      </w:r>
      <w:r>
        <w:rPr>
          <w:w w:val="85"/>
        </w:rPr>
        <w:t>posesión.</w:t>
      </w:r>
      <w:r>
        <w:rPr>
          <w:spacing w:val="11"/>
          <w:w w:val="85"/>
        </w:rPr>
        <w:t> </w:t>
      </w:r>
      <w:r>
        <w:rPr>
          <w:w w:val="85"/>
        </w:rPr>
        <w:t>El</w:t>
      </w:r>
      <w:r>
        <w:rPr>
          <w:spacing w:val="12"/>
          <w:w w:val="85"/>
        </w:rPr>
        <w:t> </w:t>
      </w:r>
      <w:r>
        <w:rPr>
          <w:w w:val="85"/>
        </w:rPr>
        <w:t>nombre,</w:t>
      </w:r>
      <w:r>
        <w:rPr>
          <w:spacing w:val="12"/>
          <w:w w:val="85"/>
        </w:rPr>
        <w:t> </w:t>
      </w:r>
      <w:r>
        <w:rPr>
          <w:w w:val="85"/>
        </w:rPr>
        <w:t>pero</w:t>
      </w:r>
      <w:r>
        <w:rPr>
          <w:spacing w:val="10"/>
          <w:w w:val="85"/>
        </w:rPr>
        <w:t> </w:t>
      </w:r>
      <w:r>
        <w:rPr>
          <w:w w:val="85"/>
        </w:rPr>
        <w:t>también</w:t>
      </w:r>
      <w:r>
        <w:rPr>
          <w:spacing w:val="12"/>
          <w:w w:val="85"/>
        </w:rPr>
        <w:t> </w:t>
      </w:r>
      <w:r>
        <w:rPr>
          <w:w w:val="85"/>
        </w:rPr>
        <w:t>algunos</w:t>
      </w:r>
      <w:r>
        <w:rPr>
          <w:spacing w:val="12"/>
          <w:w w:val="85"/>
        </w:rPr>
        <w:t> </w:t>
      </w:r>
      <w:r>
        <w:rPr>
          <w:w w:val="85"/>
        </w:rPr>
        <w:t>determinantes,</w:t>
      </w:r>
      <w:r>
        <w:rPr>
          <w:spacing w:val="11"/>
          <w:w w:val="85"/>
        </w:rPr>
        <w:t> </w:t>
      </w:r>
      <w:r>
        <w:rPr>
          <w:w w:val="85"/>
        </w:rPr>
        <w:t>puede</w:t>
      </w:r>
      <w:r>
        <w:rPr>
          <w:spacing w:val="1"/>
          <w:w w:val="85"/>
        </w:rPr>
        <w:t> </w:t>
      </w:r>
      <w:r>
        <w:rPr>
          <w:w w:val="85"/>
        </w:rPr>
        <w:t>ir acompañado además de posposiciones, ligadas o autónomas, que expresan</w:t>
      </w:r>
      <w:r>
        <w:rPr>
          <w:spacing w:val="1"/>
          <w:w w:val="85"/>
        </w:rPr>
        <w:t> </w:t>
      </w:r>
      <w:r>
        <w:rPr>
          <w:w w:val="85"/>
        </w:rPr>
        <w:t>esquemas espaciales o temporales (-</w:t>
      </w:r>
      <w:r>
        <w:rPr>
          <w:i/>
          <w:w w:val="85"/>
          <w:sz w:val="22"/>
        </w:rPr>
        <w:t>tsie</w:t>
      </w:r>
      <w:r>
        <w:rPr>
          <w:w w:val="85"/>
        </w:rPr>
        <w:t>), causa o instrumento (-</w:t>
      </w:r>
      <w:r>
        <w:rPr>
          <w:i/>
          <w:w w:val="85"/>
          <w:sz w:val="22"/>
        </w:rPr>
        <w:t>ki </w:t>
      </w:r>
      <w:r>
        <w:rPr>
          <w:w w:val="85"/>
        </w:rPr>
        <w:t>): </w:t>
      </w:r>
      <w:r>
        <w:rPr>
          <w:i/>
          <w:w w:val="85"/>
          <w:sz w:val="22"/>
        </w:rPr>
        <w:t>ne-niwé</w:t>
      </w:r>
      <w:r>
        <w:rPr>
          <w:w w:val="85"/>
        </w:rPr>
        <w:t>-</w:t>
      </w:r>
      <w:r>
        <w:rPr>
          <w:spacing w:val="1"/>
          <w:w w:val="85"/>
        </w:rPr>
        <w:t> </w:t>
      </w:r>
      <w:r>
        <w:rPr>
          <w:i/>
          <w:w w:val="90"/>
          <w:sz w:val="22"/>
        </w:rPr>
        <w:t>ma</w:t>
      </w:r>
      <w:r>
        <w:rPr>
          <w:i/>
          <w:spacing w:val="-6"/>
          <w:w w:val="90"/>
          <w:sz w:val="22"/>
        </w:rPr>
        <w:t> </w:t>
      </w:r>
      <w:r>
        <w:rPr>
          <w:w w:val="90"/>
        </w:rPr>
        <w:t>'1</w:t>
      </w:r>
      <w:r>
        <w:rPr>
          <w:w w:val="90"/>
          <w:sz w:val="17"/>
        </w:rPr>
        <w:t>POS</w:t>
      </w:r>
      <w:r>
        <w:rPr>
          <w:w w:val="90"/>
        </w:rPr>
        <w:t>-hijo-</w:t>
      </w:r>
      <w:r>
        <w:rPr>
          <w:w w:val="90"/>
          <w:sz w:val="17"/>
        </w:rPr>
        <w:t>PL</w:t>
      </w:r>
      <w:r>
        <w:rPr>
          <w:w w:val="90"/>
        </w:rPr>
        <w:t>'</w:t>
      </w:r>
      <w:r>
        <w:rPr>
          <w:spacing w:val="-3"/>
          <w:w w:val="90"/>
        </w:rPr>
        <w:t> </w:t>
      </w:r>
      <w:r>
        <w:rPr>
          <w:w w:val="90"/>
        </w:rPr>
        <w:t>“mis</w:t>
      </w:r>
      <w:r>
        <w:rPr>
          <w:spacing w:val="-4"/>
          <w:w w:val="90"/>
        </w:rPr>
        <w:t> </w:t>
      </w:r>
      <w:r>
        <w:rPr>
          <w:w w:val="90"/>
        </w:rPr>
        <w:t>hijos”,</w:t>
      </w:r>
      <w:r>
        <w:rPr>
          <w:spacing w:val="-5"/>
          <w:w w:val="90"/>
        </w:rPr>
        <w:t> </w:t>
      </w:r>
      <w:r>
        <w:rPr>
          <w:i/>
          <w:w w:val="90"/>
          <w:sz w:val="22"/>
        </w:rPr>
        <w:t>teté-tsie</w:t>
      </w:r>
      <w:r>
        <w:rPr>
          <w:i/>
          <w:spacing w:val="-6"/>
          <w:w w:val="90"/>
          <w:sz w:val="22"/>
        </w:rPr>
        <w:t> </w:t>
      </w:r>
      <w:r>
        <w:rPr>
          <w:w w:val="90"/>
        </w:rPr>
        <w:t>“sobre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piedra”).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25"/>
        </w:numPr>
        <w:tabs>
          <w:tab w:pos="547" w:val="left" w:leader="none"/>
        </w:tabs>
        <w:spacing w:line="290" w:lineRule="auto" w:before="0" w:after="0"/>
        <w:ind w:left="568" w:right="4116" w:hanging="289"/>
        <w:jc w:val="both"/>
        <w:rPr>
          <w:sz w:val="21"/>
        </w:rPr>
      </w:pPr>
      <w:r>
        <w:rPr/>
        <w:pict>
          <v:rect style="position:absolute;margin-left:88.379997pt;margin-top:7.158633pt;width:3.42pt;height:.53998pt;mso-position-horizontal-relative:page;mso-position-vertical-relative:paragraph;z-index:-20754944" filled="true" fillcolor="#000000" stroked="false">
            <v:fill type="solid"/>
            <w10:wrap type="none"/>
          </v:rect>
        </w:pict>
      </w:r>
      <w:r>
        <w:rPr>
          <w:rFonts w:asci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Ipari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tsipe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-me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-tsie.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equipal chico </w:t>
      </w:r>
      <w:r>
        <w:rPr>
          <w:w w:val="85"/>
          <w:sz w:val="17"/>
          <w:vertAlign w:val="baseline"/>
        </w:rPr>
        <w:t>NOMR </w:t>
      </w:r>
      <w:r>
        <w:rPr>
          <w:w w:val="85"/>
          <w:sz w:val="21"/>
          <w:vertAlign w:val="baseline"/>
        </w:rPr>
        <w:t>sobre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"Sobre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un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equipal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chico."</w:t>
      </w:r>
    </w:p>
    <w:p>
      <w:pPr>
        <w:pStyle w:val="ListParagraph"/>
        <w:numPr>
          <w:ilvl w:val="0"/>
          <w:numId w:val="25"/>
        </w:numPr>
        <w:tabs>
          <w:tab w:pos="547" w:val="left" w:leader="none"/>
        </w:tabs>
        <w:spacing w:line="292" w:lineRule="auto" w:before="2" w:after="0"/>
        <w:ind w:left="568" w:right="5141" w:hanging="289"/>
        <w:jc w:val="both"/>
        <w:rPr>
          <w:sz w:val="21"/>
        </w:rPr>
      </w:pPr>
      <w:r>
        <w:rPr/>
        <w:pict>
          <v:rect style="position:absolute;margin-left:92.879997pt;margin-top:7.02792pt;width:2.64pt;height:.53998pt;mso-position-horizontal-relative:page;mso-position-vertical-relative:paragraph;z-index:-20754432" filled="true" fillcolor="#000000" stroked="false">
            <v:fill type="solid"/>
            <w10:wrap type="none"/>
          </v:rect>
        </w:pict>
      </w:r>
      <w:r>
        <w:rPr>
          <w:w w:val="95"/>
          <w:sz w:val="21"/>
        </w:rPr>
        <w:t>Hiri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warie.</w:t>
      </w:r>
      <w:r>
        <w:rPr>
          <w:spacing w:val="1"/>
          <w:w w:val="95"/>
          <w:sz w:val="21"/>
        </w:rPr>
        <w:t> </w:t>
      </w:r>
      <w:r>
        <w:rPr>
          <w:spacing w:val="-2"/>
          <w:w w:val="85"/>
          <w:sz w:val="21"/>
        </w:rPr>
        <w:t>cerro </w:t>
      </w:r>
      <w:r>
        <w:rPr>
          <w:spacing w:val="-1"/>
          <w:w w:val="85"/>
          <w:sz w:val="21"/>
        </w:rPr>
        <w:t>espalda</w:t>
      </w:r>
    </w:p>
    <w:p>
      <w:pPr>
        <w:pStyle w:val="BodyText"/>
        <w:spacing w:line="236" w:lineRule="exact"/>
        <w:ind w:left="568"/>
        <w:jc w:val="both"/>
      </w:pPr>
      <w:r>
        <w:rPr>
          <w:w w:val="85"/>
        </w:rPr>
        <w:t>"Detrás</w:t>
      </w:r>
      <w:r>
        <w:rPr>
          <w:spacing w:val="3"/>
          <w:w w:val="85"/>
        </w:rPr>
        <w:t> </w:t>
      </w:r>
      <w:r>
        <w:rPr>
          <w:w w:val="85"/>
        </w:rPr>
        <w:t>del</w:t>
      </w:r>
      <w:r>
        <w:rPr>
          <w:spacing w:val="3"/>
          <w:w w:val="85"/>
        </w:rPr>
        <w:t> </w:t>
      </w:r>
      <w:r>
        <w:rPr>
          <w:w w:val="85"/>
        </w:rPr>
        <w:t>cerro."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85" w:lineRule="auto"/>
        <w:ind w:left="279" w:right="165"/>
        <w:jc w:val="both"/>
      </w:pPr>
      <w:r>
        <w:rPr/>
        <w:pict>
          <v:rect style="position:absolute;margin-left:169.5pt;margin-top:93.926933pt;width:2.64pt;height:.53999pt;mso-position-horizontal-relative:page;mso-position-vertical-relative:paragraph;z-index:-20753920" filled="true" fillcolor="#000000" stroked="false">
            <v:fill type="solid"/>
            <w10:wrap type="none"/>
          </v:rect>
        </w:pict>
      </w:r>
      <w:r>
        <w:rPr>
          <w:w w:val="85"/>
        </w:rPr>
        <w:t>Los nombres derivados de verbos pueden llevar diferentes morfemas verbales,</w:t>
      </w:r>
      <w:r>
        <w:rPr>
          <w:spacing w:val="1"/>
          <w:w w:val="85"/>
        </w:rPr>
        <w:t> </w:t>
      </w:r>
      <w:r>
        <w:rPr>
          <w:w w:val="85"/>
        </w:rPr>
        <w:t>según el grado de verbalidad que conservan, y algunos de ellos adquieren en el</w:t>
      </w:r>
      <w:r>
        <w:rPr>
          <w:spacing w:val="1"/>
          <w:w w:val="85"/>
        </w:rPr>
        <w:t> </w:t>
      </w:r>
      <w:r>
        <w:rPr>
          <w:w w:val="85"/>
        </w:rPr>
        <w:t>nombre nuevas funciones; así el prefijo </w:t>
      </w:r>
      <w:r>
        <w:rPr>
          <w:i/>
          <w:w w:val="85"/>
          <w:sz w:val="22"/>
        </w:rPr>
        <w:t>ti</w:t>
      </w:r>
      <w:r>
        <w:rPr>
          <w:w w:val="85"/>
        </w:rPr>
        <w:t>-, que en las palabras verbales puede</w:t>
      </w:r>
      <w:r>
        <w:rPr>
          <w:spacing w:val="1"/>
          <w:w w:val="85"/>
        </w:rPr>
        <w:t> </w:t>
      </w:r>
      <w:r>
        <w:rPr>
          <w:w w:val="85"/>
        </w:rPr>
        <w:t>tener diferentes funciones como generalización, intensificación, pregunta etc.,</w:t>
      </w:r>
      <w:r>
        <w:rPr>
          <w:spacing w:val="1"/>
          <w:w w:val="85"/>
        </w:rPr>
        <w:t> </w:t>
      </w:r>
      <w:r>
        <w:rPr>
          <w:w w:val="85"/>
        </w:rPr>
        <w:t>en el verbo puede tener una función relacionada con determinación, no se trata</w:t>
      </w:r>
      <w:r>
        <w:rPr>
          <w:spacing w:val="1"/>
          <w:w w:val="85"/>
        </w:rPr>
        <w:t> </w:t>
      </w:r>
      <w:r>
        <w:rPr>
          <w:w w:val="85"/>
        </w:rPr>
        <w:t>de un objeto específico, sino de un tipo o especie: </w:t>
      </w:r>
      <w:r>
        <w:rPr>
          <w:i/>
          <w:w w:val="85"/>
          <w:sz w:val="22"/>
        </w:rPr>
        <w:t>yename </w:t>
      </w:r>
      <w:r>
        <w:rPr>
          <w:w w:val="85"/>
        </w:rPr>
        <w:t>"pipa", </w:t>
      </w:r>
      <w:r>
        <w:rPr>
          <w:i/>
          <w:w w:val="85"/>
          <w:sz w:val="22"/>
        </w:rPr>
        <w:t>tiyename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"pipa" (genérico);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tineteriwame </w:t>
      </w:r>
      <w:r>
        <w:rPr>
          <w:w w:val="85"/>
        </w:rPr>
        <w:t>"mi</w:t>
      </w:r>
      <w:r>
        <w:rPr>
          <w:spacing w:val="1"/>
          <w:w w:val="85"/>
        </w:rPr>
        <w:t> </w:t>
      </w:r>
      <w:r>
        <w:rPr>
          <w:w w:val="85"/>
        </w:rPr>
        <w:t>libro de</w:t>
      </w:r>
      <w:r>
        <w:rPr>
          <w:spacing w:val="1"/>
          <w:w w:val="85"/>
        </w:rPr>
        <w:t> </w:t>
      </w:r>
      <w:r>
        <w:rPr>
          <w:w w:val="85"/>
        </w:rPr>
        <w:t>lectura"</w:t>
      </w:r>
      <w:r>
        <w:rPr>
          <w:spacing w:val="1"/>
          <w:w w:val="85"/>
        </w:rPr>
        <w:t> </w:t>
      </w:r>
      <w:r>
        <w:rPr>
          <w:w w:val="85"/>
        </w:rPr>
        <w:t>(genérico).</w:t>
      </w:r>
    </w:p>
    <w:p>
      <w:pPr>
        <w:pStyle w:val="BodyText"/>
        <w:spacing w:line="283" w:lineRule="auto"/>
        <w:ind w:left="279" w:right="163" w:firstLine="480"/>
        <w:jc w:val="both"/>
      </w:pPr>
      <w:r>
        <w:rPr>
          <w:w w:val="85"/>
        </w:rPr>
        <w:t>Finalmente, el nombre puede llevar una marca de posesión: </w:t>
      </w:r>
      <w:r>
        <w:rPr>
          <w:i/>
          <w:w w:val="85"/>
          <w:sz w:val="22"/>
        </w:rPr>
        <w:t>ne-ki </w:t>
      </w:r>
      <w:r>
        <w:rPr>
          <w:w w:val="85"/>
        </w:rPr>
        <w:t>"mi</w:t>
      </w:r>
      <w:r>
        <w:rPr>
          <w:spacing w:val="1"/>
          <w:w w:val="85"/>
        </w:rPr>
        <w:t> </w:t>
      </w:r>
      <w:r>
        <w:rPr>
          <w:w w:val="85"/>
        </w:rPr>
        <w:t>casa",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ta-kiekari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"nuestro</w:t>
      </w:r>
      <w:r>
        <w:rPr>
          <w:spacing w:val="1"/>
          <w:w w:val="85"/>
        </w:rPr>
        <w:t> </w:t>
      </w:r>
      <w:r>
        <w:rPr>
          <w:w w:val="85"/>
        </w:rPr>
        <w:t>pueblo,</w:t>
      </w:r>
      <w:r>
        <w:rPr>
          <w:spacing w:val="1"/>
          <w:w w:val="85"/>
        </w:rPr>
        <w:t> </w:t>
      </w:r>
      <w:r>
        <w:rPr>
          <w:w w:val="85"/>
        </w:rPr>
        <w:t>nuestra</w:t>
      </w:r>
      <w:r>
        <w:rPr>
          <w:spacing w:val="1"/>
          <w:w w:val="85"/>
        </w:rPr>
        <w:t> </w:t>
      </w:r>
      <w:r>
        <w:rPr>
          <w:w w:val="85"/>
        </w:rPr>
        <w:t>cultura".</w:t>
      </w:r>
      <w:r>
        <w:rPr>
          <w:spacing w:val="1"/>
          <w:w w:val="85"/>
        </w:rPr>
        <w:t> </w:t>
      </w:r>
      <w:r>
        <w:rPr>
          <w:w w:val="85"/>
        </w:rPr>
        <w:t>He</w:t>
      </w:r>
      <w:r>
        <w:rPr>
          <w:spacing w:val="1"/>
          <w:w w:val="85"/>
        </w:rPr>
        <w:t> </w:t>
      </w:r>
      <w:r>
        <w:rPr>
          <w:w w:val="85"/>
        </w:rPr>
        <w:t>aquí</w:t>
      </w:r>
      <w:r>
        <w:rPr>
          <w:spacing w:val="1"/>
          <w:w w:val="85"/>
        </w:rPr>
        <w:t> </w:t>
      </w:r>
      <w:r>
        <w:rPr>
          <w:w w:val="85"/>
        </w:rPr>
        <w:t>el</w:t>
      </w:r>
      <w:r>
        <w:rPr>
          <w:spacing w:val="1"/>
          <w:w w:val="85"/>
        </w:rPr>
        <w:t> </w:t>
      </w:r>
      <w:r>
        <w:rPr>
          <w:w w:val="85"/>
        </w:rPr>
        <w:t>paradigma</w:t>
      </w:r>
      <w:r>
        <w:rPr>
          <w:spacing w:val="1"/>
          <w:w w:val="85"/>
        </w:rPr>
        <w:t> </w:t>
      </w:r>
      <w:r>
        <w:rPr>
          <w:w w:val="95"/>
        </w:rPr>
        <w:t>completo:</w:t>
      </w:r>
    </w:p>
    <w:p>
      <w:pPr>
        <w:spacing w:after="0" w:line="283" w:lineRule="auto"/>
        <w:jc w:val="both"/>
        <w:sectPr>
          <w:headerReference w:type="default" r:id="rId24"/>
          <w:pgSz w:w="9180" w:h="12980"/>
          <w:pgMar w:header="0" w:footer="0" w:top="1220" w:bottom="280" w:left="116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9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9"/>
        <w:gridCol w:w="978"/>
        <w:gridCol w:w="1133"/>
        <w:gridCol w:w="788"/>
      </w:tblGrid>
      <w:tr>
        <w:trPr>
          <w:trHeight w:val="240" w:hRule="atLeast"/>
        </w:trPr>
        <w:tc>
          <w:tcPr>
            <w:tcW w:w="899" w:type="dxa"/>
          </w:tcPr>
          <w:p>
            <w:pPr>
              <w:pStyle w:val="TableParagraph"/>
              <w:spacing w:before="0"/>
              <w:rPr>
                <w:rFonts w:ascii="Times New Roman"/>
                <w:sz w:val="16"/>
              </w:rPr>
            </w:pPr>
          </w:p>
        </w:tc>
        <w:tc>
          <w:tcPr>
            <w:tcW w:w="978" w:type="dxa"/>
          </w:tcPr>
          <w:p>
            <w:pPr>
              <w:pStyle w:val="TableParagraph"/>
              <w:spacing w:line="219" w:lineRule="exact" w:before="1"/>
              <w:ind w:left="287"/>
              <w:rPr>
                <w:sz w:val="21"/>
              </w:rPr>
            </w:pPr>
            <w:r>
              <w:rPr>
                <w:sz w:val="21"/>
              </w:rPr>
              <w:t>1a</w:t>
            </w:r>
          </w:p>
        </w:tc>
        <w:tc>
          <w:tcPr>
            <w:tcW w:w="1133" w:type="dxa"/>
          </w:tcPr>
          <w:p>
            <w:pPr>
              <w:pStyle w:val="TableParagraph"/>
              <w:spacing w:line="219" w:lineRule="exact" w:before="1"/>
              <w:ind w:left="360" w:right="413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2a</w:t>
            </w:r>
          </w:p>
        </w:tc>
        <w:tc>
          <w:tcPr>
            <w:tcW w:w="788" w:type="dxa"/>
          </w:tcPr>
          <w:p>
            <w:pPr>
              <w:pStyle w:val="TableParagraph"/>
              <w:spacing w:line="219" w:lineRule="exact" w:before="1"/>
              <w:ind w:right="149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3a</w:t>
            </w:r>
          </w:p>
        </w:tc>
      </w:tr>
      <w:tr>
        <w:trPr>
          <w:trHeight w:val="312" w:hRule="atLeast"/>
        </w:trPr>
        <w:tc>
          <w:tcPr>
            <w:tcW w:w="899" w:type="dxa"/>
          </w:tcPr>
          <w:p>
            <w:pPr>
              <w:pStyle w:val="TableParagraph"/>
              <w:spacing w:before="50"/>
              <w:ind w:left="50"/>
              <w:rPr>
                <w:sz w:val="21"/>
              </w:rPr>
            </w:pPr>
            <w:r>
              <w:rPr>
                <w:sz w:val="21"/>
              </w:rPr>
              <w:t>SG</w:t>
            </w:r>
          </w:p>
        </w:tc>
        <w:tc>
          <w:tcPr>
            <w:tcW w:w="978" w:type="dxa"/>
          </w:tcPr>
          <w:p>
            <w:pPr>
              <w:pStyle w:val="TableParagraph"/>
              <w:spacing w:before="41"/>
              <w:ind w:left="287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ne-</w:t>
            </w:r>
          </w:p>
        </w:tc>
        <w:tc>
          <w:tcPr>
            <w:tcW w:w="1133" w:type="dxa"/>
          </w:tcPr>
          <w:p>
            <w:pPr>
              <w:pStyle w:val="TableParagraph"/>
              <w:spacing w:before="36"/>
              <w:ind w:left="380" w:right="413"/>
              <w:jc w:val="center"/>
              <w:rPr>
                <w:i/>
                <w:sz w:val="22"/>
              </w:rPr>
            </w:pPr>
            <w:hyperlink w:history="true" w:anchor="_bookmark17">
              <w:r>
                <w:rPr>
                  <w:rFonts w:ascii="Trebuchet MS"/>
                  <w:i/>
                  <w:w w:val="85"/>
                  <w:sz w:val="22"/>
                  <w:vertAlign w:val="superscript"/>
                </w:rPr>
                <w:t>/</w:t>
              </w:r>
            </w:hyperlink>
            <w:r>
              <w:rPr>
                <w:i/>
                <w:w w:val="85"/>
                <w:sz w:val="22"/>
                <w:vertAlign w:val="baseline"/>
              </w:rPr>
              <w:t>a-</w:t>
            </w:r>
          </w:p>
        </w:tc>
        <w:tc>
          <w:tcPr>
            <w:tcW w:w="788" w:type="dxa"/>
          </w:tcPr>
          <w:p>
            <w:pPr>
              <w:pStyle w:val="TableParagraph"/>
              <w:spacing w:before="41"/>
              <w:ind w:right="94"/>
              <w:jc w:val="right"/>
              <w:rPr>
                <w:i/>
                <w:sz w:val="22"/>
              </w:rPr>
            </w:pPr>
            <w:r>
              <w:rPr>
                <w:i/>
                <w:w w:val="85"/>
                <w:sz w:val="22"/>
              </w:rPr>
              <w:t>-ya</w:t>
            </w:r>
          </w:p>
        </w:tc>
      </w:tr>
      <w:tr>
        <w:trPr>
          <w:trHeight w:val="562" w:hRule="atLeast"/>
        </w:trPr>
        <w:tc>
          <w:tcPr>
            <w:tcW w:w="899" w:type="dxa"/>
          </w:tcPr>
          <w:p>
            <w:pPr>
              <w:pStyle w:val="TableParagraph"/>
              <w:spacing w:before="29"/>
              <w:ind w:left="50"/>
              <w:rPr>
                <w:sz w:val="21"/>
              </w:rPr>
            </w:pPr>
            <w:r>
              <w:rPr>
                <w:sz w:val="21"/>
              </w:rPr>
              <w:t>PL</w:t>
            </w:r>
          </w:p>
          <w:p>
            <w:pPr>
              <w:pStyle w:val="TableParagraph"/>
              <w:spacing w:line="223" w:lineRule="exact" w:before="51"/>
              <w:ind w:left="50"/>
              <w:rPr>
                <w:sz w:val="21"/>
              </w:rPr>
            </w:pPr>
            <w:r>
              <w:rPr>
                <w:sz w:val="21"/>
              </w:rPr>
              <w:t>REFL</w:t>
            </w:r>
            <w:r>
              <w:rPr>
                <w:sz w:val="21"/>
                <w:vertAlign w:val="superscript"/>
              </w:rPr>
              <w:t>1</w:t>
            </w:r>
          </w:p>
        </w:tc>
        <w:tc>
          <w:tcPr>
            <w:tcW w:w="978" w:type="dxa"/>
          </w:tcPr>
          <w:p>
            <w:pPr>
              <w:pStyle w:val="TableParagraph"/>
              <w:spacing w:before="20"/>
              <w:ind w:left="287"/>
              <w:rPr>
                <w:i/>
                <w:sz w:val="22"/>
              </w:rPr>
            </w:pPr>
            <w:r>
              <w:rPr>
                <w:i/>
                <w:w w:val="80"/>
                <w:sz w:val="22"/>
              </w:rPr>
              <w:t>ta-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"/>
              <w:ind w:left="410" w:right="411"/>
              <w:jc w:val="center"/>
              <w:rPr>
                <w:i/>
                <w:sz w:val="22"/>
              </w:rPr>
            </w:pPr>
            <w:r>
              <w:rPr>
                <w:i/>
                <w:w w:val="90"/>
                <w:sz w:val="22"/>
              </w:rPr>
              <w:t>xe-</w:t>
            </w:r>
          </w:p>
        </w:tc>
        <w:tc>
          <w:tcPr>
            <w:tcW w:w="788" w:type="dxa"/>
          </w:tcPr>
          <w:p>
            <w:pPr>
              <w:pStyle w:val="TableParagraph"/>
              <w:spacing w:before="20"/>
              <w:ind w:left="448"/>
              <w:rPr>
                <w:sz w:val="21"/>
              </w:rPr>
            </w:pPr>
            <w:r>
              <w:rPr>
                <w:i/>
                <w:w w:val="80"/>
                <w:sz w:val="22"/>
              </w:rPr>
              <w:t>wa</w:t>
            </w:r>
            <w:r>
              <w:rPr>
                <w:w w:val="80"/>
                <w:sz w:val="21"/>
              </w:rPr>
              <w:t>-</w:t>
            </w:r>
          </w:p>
          <w:p>
            <w:pPr>
              <w:pStyle w:val="TableParagraph"/>
              <w:spacing w:line="232" w:lineRule="exact" w:before="40"/>
              <w:ind w:left="447"/>
              <w:rPr>
                <w:sz w:val="21"/>
              </w:rPr>
            </w:pPr>
            <w:r>
              <w:rPr>
                <w:i/>
                <w:w w:val="85"/>
                <w:sz w:val="22"/>
              </w:rPr>
              <w:t>yu</w:t>
            </w:r>
            <w:r>
              <w:rPr>
                <w:w w:val="85"/>
                <w:sz w:val="21"/>
              </w:rPr>
              <w:t>-</w:t>
            </w:r>
          </w:p>
        </w:tc>
      </w:tr>
    </w:tbl>
    <w:p>
      <w:pPr>
        <w:pStyle w:val="BodyText"/>
        <w:spacing w:before="46"/>
        <w:ind w:left="641"/>
        <w:jc w:val="both"/>
      </w:pPr>
      <w:r>
        <w:rPr>
          <w:w w:val="85"/>
        </w:rPr>
        <w:t>CUADRO</w:t>
      </w:r>
      <w:r>
        <w:rPr>
          <w:spacing w:val="13"/>
          <w:w w:val="85"/>
        </w:rPr>
        <w:t> </w:t>
      </w:r>
      <w:r>
        <w:rPr>
          <w:w w:val="85"/>
        </w:rPr>
        <w:t>8:</w:t>
      </w:r>
      <w:r>
        <w:rPr>
          <w:spacing w:val="13"/>
          <w:w w:val="85"/>
        </w:rPr>
        <w:t> </w:t>
      </w:r>
      <w:r>
        <w:rPr>
          <w:w w:val="85"/>
        </w:rPr>
        <w:t>Las</w:t>
      </w:r>
      <w:r>
        <w:rPr>
          <w:spacing w:val="13"/>
          <w:w w:val="85"/>
        </w:rPr>
        <w:t> </w:t>
      </w:r>
      <w:r>
        <w:rPr>
          <w:w w:val="85"/>
        </w:rPr>
        <w:t>marcas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13"/>
          <w:w w:val="85"/>
        </w:rPr>
        <w:t> </w:t>
      </w:r>
      <w:r>
        <w:rPr>
          <w:w w:val="85"/>
        </w:rPr>
        <w:t>posesión</w:t>
      </w:r>
      <w:r>
        <w:rPr>
          <w:spacing w:val="13"/>
          <w:w w:val="85"/>
        </w:rPr>
        <w:t> </w:t>
      </w:r>
      <w:r>
        <w:rPr>
          <w:w w:val="85"/>
        </w:rPr>
        <w:t>en</w:t>
      </w:r>
      <w:r>
        <w:rPr>
          <w:spacing w:val="14"/>
          <w:w w:val="85"/>
        </w:rPr>
        <w:t> </w:t>
      </w:r>
      <w:r>
        <w:rPr>
          <w:w w:val="85"/>
        </w:rPr>
        <w:t>el</w:t>
      </w:r>
      <w:r>
        <w:rPr>
          <w:spacing w:val="13"/>
          <w:w w:val="85"/>
        </w:rPr>
        <w:t> </w:t>
      </w:r>
      <w:r>
        <w:rPr>
          <w:w w:val="85"/>
        </w:rPr>
        <w:t>nombre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85" w:lineRule="auto"/>
        <w:ind w:left="161" w:right="285" w:hanging="1"/>
        <w:jc w:val="both"/>
      </w:pPr>
      <w:r>
        <w:rPr>
          <w:w w:val="85"/>
        </w:rPr>
        <w:t>El sufijo </w:t>
      </w:r>
      <w:r>
        <w:rPr>
          <w:i/>
          <w:w w:val="85"/>
          <w:sz w:val="22"/>
        </w:rPr>
        <w:t>ra</w:t>
      </w:r>
      <w:r>
        <w:rPr>
          <w:w w:val="85"/>
        </w:rPr>
        <w:t>- también indica posesión indeterminada: </w:t>
      </w:r>
      <w:r>
        <w:rPr>
          <w:i/>
          <w:w w:val="85"/>
          <w:sz w:val="22"/>
        </w:rPr>
        <w:t>ra</w:t>
      </w:r>
      <w:r>
        <w:rPr>
          <w:w w:val="85"/>
        </w:rPr>
        <w:t>-</w:t>
      </w:r>
      <w:r>
        <w:rPr>
          <w:i/>
          <w:w w:val="85"/>
          <w:sz w:val="22"/>
        </w:rPr>
        <w:t>nunutsi </w:t>
      </w:r>
      <w:r>
        <w:rPr>
          <w:w w:val="85"/>
        </w:rPr>
        <w:t>“el niño (de</w:t>
      </w:r>
      <w:r>
        <w:rPr>
          <w:spacing w:val="1"/>
          <w:w w:val="85"/>
        </w:rPr>
        <w:t> </w:t>
      </w:r>
      <w:r>
        <w:rPr>
          <w:w w:val="95"/>
        </w:rPr>
        <w:t>cualquiera)”.</w:t>
      </w:r>
    </w:p>
    <w:p>
      <w:pPr>
        <w:pStyle w:val="BodyText"/>
        <w:spacing w:line="292" w:lineRule="auto" w:before="8"/>
        <w:ind w:left="161" w:right="285" w:firstLine="480"/>
        <w:jc w:val="both"/>
      </w:pPr>
      <w:r>
        <w:rPr>
          <w:spacing w:val="-1"/>
          <w:w w:val="90"/>
        </w:rPr>
        <w:t>El nombre también puede ir acompañado </w:t>
      </w:r>
      <w:r>
        <w:rPr>
          <w:w w:val="90"/>
        </w:rPr>
        <w:t>de demostrativos, de otros</w:t>
      </w:r>
      <w:r>
        <w:rPr>
          <w:spacing w:val="1"/>
          <w:w w:val="90"/>
        </w:rPr>
        <w:t> </w:t>
      </w:r>
      <w:r>
        <w:rPr>
          <w:w w:val="90"/>
        </w:rPr>
        <w:t>nombres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4"/>
          <w:w w:val="90"/>
        </w:rPr>
        <w:t> </w:t>
      </w:r>
      <w:r>
        <w:rPr>
          <w:w w:val="90"/>
        </w:rPr>
        <w:t>diversas</w:t>
      </w:r>
      <w:r>
        <w:rPr>
          <w:spacing w:val="-4"/>
          <w:w w:val="90"/>
        </w:rPr>
        <w:t> </w:t>
      </w:r>
      <w:r>
        <w:rPr>
          <w:w w:val="90"/>
        </w:rPr>
        <w:t>estructuras</w:t>
      </w:r>
      <w:r>
        <w:rPr>
          <w:spacing w:val="-4"/>
          <w:w w:val="90"/>
        </w:rPr>
        <w:t> </w:t>
      </w:r>
      <w:r>
        <w:rPr>
          <w:w w:val="90"/>
        </w:rPr>
        <w:t>atributivas</w:t>
      </w:r>
      <w:r>
        <w:rPr>
          <w:spacing w:val="-4"/>
          <w:w w:val="90"/>
        </w:rPr>
        <w:t> </w:t>
      </w:r>
      <w:r>
        <w:rPr>
          <w:w w:val="90"/>
        </w:rPr>
        <w:t>o</w:t>
      </w:r>
      <w:r>
        <w:rPr>
          <w:spacing w:val="-4"/>
          <w:w w:val="90"/>
        </w:rPr>
        <w:t> </w:t>
      </w:r>
      <w:r>
        <w:rPr>
          <w:w w:val="90"/>
        </w:rPr>
        <w:t>locativas.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92" w:lineRule="auto" w:before="1"/>
        <w:ind w:left="161" w:right="285"/>
        <w:jc w:val="both"/>
      </w:pPr>
      <w:r>
        <w:rPr>
          <w:w w:val="85"/>
        </w:rPr>
        <w:t>Clases nominales.</w:t>
      </w:r>
      <w:r>
        <w:rPr>
          <w:w w:val="85"/>
          <w:vertAlign w:val="superscript"/>
        </w:rPr>
        <w:t>2</w:t>
      </w:r>
      <w:r>
        <w:rPr>
          <w:w w:val="85"/>
          <w:vertAlign w:val="baseline"/>
        </w:rPr>
        <w:t> El huichol tiene un sistema de clasificación de los nombres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que llamamos clases nominales. Antes de que descubriéramos este hecho, el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sistema de clases nominales sólo se conocía para las lenguas caucásicas </w:t>
      </w:r>
      <w:r>
        <w:rPr>
          <w:w w:val="90"/>
          <w:vertAlign w:val="baseline"/>
        </w:rPr>
        <w:t>y las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bantúes (por ejemplo el suahili). Simplificando, podríamos decir que un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sistema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clases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nominales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consiste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marcar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el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número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gramatical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(fundamentalmente</w:t>
      </w:r>
      <w:r>
        <w:rPr>
          <w:w w:val="90"/>
          <w:vertAlign w:val="baseline"/>
        </w:rPr>
        <w:t> la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oposición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singular:plural)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mediante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diferentes</w:t>
      </w:r>
      <w:r>
        <w:rPr>
          <w:spacing w:val="1"/>
          <w:w w:val="90"/>
          <w:vertAlign w:val="baseline"/>
        </w:rPr>
        <w:t> </w:t>
      </w:r>
      <w:r>
        <w:rPr>
          <w:w w:val="95"/>
          <w:vertAlign w:val="baseline"/>
        </w:rPr>
        <w:t>morfemas,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que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expresan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también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diferentes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ideas.</w:t>
      </w:r>
    </w:p>
    <w:p>
      <w:pPr>
        <w:pStyle w:val="BodyText"/>
        <w:spacing w:line="292" w:lineRule="auto"/>
        <w:ind w:left="161" w:right="284" w:firstLine="480"/>
        <w:jc w:val="both"/>
      </w:pPr>
      <w:r>
        <w:rPr>
          <w:w w:val="90"/>
        </w:rPr>
        <w:t>La pregunta sobre cómo se forma el plural de los nombres en huichol</w:t>
      </w:r>
      <w:r>
        <w:rPr>
          <w:spacing w:val="1"/>
          <w:w w:val="90"/>
        </w:rPr>
        <w:t> </w:t>
      </w:r>
      <w:r>
        <w:rPr>
          <w:w w:val="85"/>
        </w:rPr>
        <w:t>tiene</w:t>
      </w:r>
      <w:r>
        <w:rPr>
          <w:spacing w:val="1"/>
          <w:w w:val="85"/>
        </w:rPr>
        <w:t> </w:t>
      </w:r>
      <w:r>
        <w:rPr>
          <w:w w:val="85"/>
        </w:rPr>
        <w:t>una</w:t>
      </w:r>
      <w:r>
        <w:rPr>
          <w:spacing w:val="1"/>
          <w:w w:val="85"/>
        </w:rPr>
        <w:t> </w:t>
      </w:r>
      <w:r>
        <w:rPr>
          <w:w w:val="85"/>
        </w:rPr>
        <w:t>respuesta</w:t>
      </w:r>
      <w:r>
        <w:rPr>
          <w:spacing w:val="1"/>
          <w:w w:val="85"/>
        </w:rPr>
        <w:t> </w:t>
      </w:r>
      <w:r>
        <w:rPr>
          <w:w w:val="85"/>
        </w:rPr>
        <w:t>aparentemente</w:t>
      </w:r>
      <w:r>
        <w:rPr>
          <w:spacing w:val="1"/>
          <w:w w:val="85"/>
        </w:rPr>
        <w:t> </w:t>
      </w:r>
      <w:r>
        <w:rPr>
          <w:w w:val="85"/>
        </w:rPr>
        <w:t>sencilla:</w:t>
      </w:r>
      <w:r>
        <w:rPr>
          <w:spacing w:val="1"/>
          <w:w w:val="85"/>
        </w:rPr>
        <w:t> </w:t>
      </w:r>
      <w:r>
        <w:rPr>
          <w:w w:val="85"/>
        </w:rPr>
        <w:t>mediante</w:t>
      </w:r>
      <w:r>
        <w:rPr>
          <w:spacing w:val="1"/>
          <w:w w:val="85"/>
        </w:rPr>
        <w:t> </w:t>
      </w:r>
      <w:r>
        <w:rPr>
          <w:w w:val="85"/>
        </w:rPr>
        <w:t>un</w:t>
      </w:r>
      <w:r>
        <w:rPr>
          <w:spacing w:val="1"/>
          <w:w w:val="85"/>
        </w:rPr>
        <w:t> </w:t>
      </w:r>
      <w:r>
        <w:rPr>
          <w:w w:val="85"/>
        </w:rPr>
        <w:t>sistema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clases</w:t>
      </w:r>
      <w:r>
        <w:rPr>
          <w:spacing w:val="1"/>
          <w:w w:val="85"/>
        </w:rPr>
        <w:t> </w:t>
      </w:r>
      <w:r>
        <w:rPr>
          <w:w w:val="85"/>
        </w:rPr>
        <w:t>noninales. La dificultad está en definir el concepto 'clase nominal' y delimitarlo</w:t>
      </w:r>
      <w:r>
        <w:rPr>
          <w:spacing w:val="1"/>
          <w:w w:val="85"/>
        </w:rPr>
        <w:t> </w:t>
      </w:r>
      <w:r>
        <w:rPr>
          <w:w w:val="90"/>
        </w:rPr>
        <w:t>por ejemplo de los géneros que existen en otras lenguas. En todo caso, el</w:t>
      </w:r>
      <w:r>
        <w:rPr>
          <w:spacing w:val="1"/>
          <w:w w:val="90"/>
        </w:rPr>
        <w:t> </w:t>
      </w:r>
      <w:r>
        <w:rPr>
          <w:w w:val="85"/>
        </w:rPr>
        <w:t>número</w:t>
      </w:r>
      <w:r>
        <w:rPr>
          <w:spacing w:val="35"/>
          <w:w w:val="85"/>
        </w:rPr>
        <w:t> </w:t>
      </w:r>
      <w:r>
        <w:rPr>
          <w:w w:val="85"/>
        </w:rPr>
        <w:t>gramatical</w:t>
      </w:r>
      <w:r>
        <w:rPr>
          <w:spacing w:val="36"/>
          <w:w w:val="85"/>
        </w:rPr>
        <w:t> </w:t>
      </w:r>
      <w:r>
        <w:rPr>
          <w:w w:val="85"/>
        </w:rPr>
        <w:t>no</w:t>
      </w:r>
      <w:r>
        <w:rPr>
          <w:spacing w:val="36"/>
          <w:w w:val="85"/>
        </w:rPr>
        <w:t> </w:t>
      </w:r>
      <w:r>
        <w:rPr>
          <w:w w:val="85"/>
        </w:rPr>
        <w:t>es</w:t>
      </w:r>
      <w:r>
        <w:rPr>
          <w:spacing w:val="36"/>
          <w:w w:val="85"/>
        </w:rPr>
        <w:t> </w:t>
      </w:r>
      <w:r>
        <w:rPr>
          <w:w w:val="85"/>
        </w:rPr>
        <w:t>un</w:t>
      </w:r>
      <w:r>
        <w:rPr>
          <w:spacing w:val="34"/>
          <w:w w:val="85"/>
        </w:rPr>
        <w:t> </w:t>
      </w:r>
      <w:r>
        <w:rPr>
          <w:w w:val="85"/>
        </w:rPr>
        <w:t>hecho</w:t>
      </w:r>
      <w:r>
        <w:rPr>
          <w:spacing w:val="35"/>
          <w:w w:val="85"/>
        </w:rPr>
        <w:t> </w:t>
      </w:r>
      <w:r>
        <w:rPr>
          <w:w w:val="85"/>
        </w:rPr>
        <w:t>elemental,</w:t>
      </w:r>
      <w:r>
        <w:rPr>
          <w:spacing w:val="35"/>
          <w:w w:val="85"/>
        </w:rPr>
        <w:t> </w:t>
      </w:r>
      <w:r>
        <w:rPr>
          <w:w w:val="85"/>
        </w:rPr>
        <w:t>sino</w:t>
      </w:r>
      <w:r>
        <w:rPr>
          <w:spacing w:val="35"/>
          <w:w w:val="85"/>
        </w:rPr>
        <w:t> </w:t>
      </w:r>
      <w:r>
        <w:rPr>
          <w:w w:val="85"/>
        </w:rPr>
        <w:t>una</w:t>
      </w:r>
      <w:r>
        <w:rPr>
          <w:spacing w:val="35"/>
          <w:w w:val="85"/>
        </w:rPr>
        <w:t> </w:t>
      </w:r>
      <w:r>
        <w:rPr>
          <w:w w:val="85"/>
        </w:rPr>
        <w:t>estructura</w:t>
      </w:r>
      <w:r>
        <w:rPr>
          <w:spacing w:val="35"/>
          <w:w w:val="85"/>
        </w:rPr>
        <w:t> </w:t>
      </w:r>
      <w:r>
        <w:rPr>
          <w:w w:val="85"/>
        </w:rPr>
        <w:t>compleja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tras la cual se esconde una función muy </w:t>
      </w:r>
      <w:r>
        <w:rPr>
          <w:w w:val="90"/>
        </w:rPr>
        <w:t>importante como es la aprehención</w:t>
      </w:r>
      <w:r>
        <w:rPr>
          <w:spacing w:val="1"/>
          <w:w w:val="90"/>
        </w:rPr>
        <w:t> </w:t>
      </w:r>
      <w:r>
        <w:rPr>
          <w:w w:val="85"/>
        </w:rPr>
        <w:t>lingüística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los</w:t>
      </w:r>
      <w:r>
        <w:rPr>
          <w:spacing w:val="2"/>
          <w:w w:val="85"/>
        </w:rPr>
        <w:t> </w:t>
      </w:r>
      <w:r>
        <w:rPr>
          <w:w w:val="85"/>
        </w:rPr>
        <w:t>objetos,</w:t>
      </w:r>
      <w:r>
        <w:rPr>
          <w:spacing w:val="2"/>
          <w:w w:val="85"/>
        </w:rPr>
        <w:t> </w:t>
      </w:r>
      <w:r>
        <w:rPr>
          <w:w w:val="85"/>
        </w:rPr>
        <w:t>es</w:t>
      </w:r>
      <w:r>
        <w:rPr>
          <w:spacing w:val="1"/>
          <w:w w:val="85"/>
        </w:rPr>
        <w:t> </w:t>
      </w:r>
      <w:r>
        <w:rPr>
          <w:w w:val="85"/>
        </w:rPr>
        <w:t>decir</w:t>
      </w:r>
      <w:r>
        <w:rPr>
          <w:spacing w:val="2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construcción</w:t>
      </w:r>
      <w:r>
        <w:rPr>
          <w:spacing w:val="2"/>
          <w:w w:val="85"/>
        </w:rPr>
        <w:t> </w:t>
      </w:r>
      <w:r>
        <w:rPr>
          <w:w w:val="85"/>
        </w:rPr>
        <w:t>lingüística</w:t>
      </w:r>
      <w:r>
        <w:rPr>
          <w:spacing w:val="2"/>
          <w:w w:val="85"/>
        </w:rPr>
        <w:t> </w:t>
      </w:r>
      <w:r>
        <w:rPr>
          <w:w w:val="85"/>
        </w:rPr>
        <w:t>del</w:t>
      </w:r>
      <w:r>
        <w:rPr>
          <w:spacing w:val="1"/>
          <w:w w:val="85"/>
        </w:rPr>
        <w:t> </w:t>
      </w:r>
      <w:r>
        <w:rPr>
          <w:w w:val="85"/>
        </w:rPr>
        <w:t>'objeto'.</w:t>
      </w:r>
    </w:p>
    <w:p>
      <w:pPr>
        <w:pStyle w:val="BodyText"/>
        <w:spacing w:line="232" w:lineRule="exact"/>
        <w:ind w:left="641"/>
        <w:jc w:val="both"/>
        <w:rPr>
          <w:i/>
          <w:sz w:val="22"/>
        </w:rPr>
      </w:pPr>
      <w:r>
        <w:rPr>
          <w:w w:val="85"/>
        </w:rPr>
        <w:t>En</w:t>
      </w:r>
      <w:r>
        <w:rPr>
          <w:spacing w:val="3"/>
          <w:w w:val="85"/>
        </w:rPr>
        <w:t> </w:t>
      </w:r>
      <w:r>
        <w:rPr>
          <w:w w:val="85"/>
        </w:rPr>
        <w:t>castellano</w:t>
      </w:r>
      <w:r>
        <w:rPr>
          <w:spacing w:val="4"/>
          <w:w w:val="85"/>
        </w:rPr>
        <w:t> </w:t>
      </w:r>
      <w:r>
        <w:rPr>
          <w:w w:val="85"/>
        </w:rPr>
        <w:t>o</w:t>
      </w:r>
      <w:r>
        <w:rPr>
          <w:spacing w:val="4"/>
          <w:w w:val="85"/>
        </w:rPr>
        <w:t> </w:t>
      </w:r>
      <w:r>
        <w:rPr>
          <w:w w:val="85"/>
        </w:rPr>
        <w:t>en</w:t>
      </w:r>
      <w:r>
        <w:rPr>
          <w:spacing w:val="3"/>
          <w:w w:val="85"/>
        </w:rPr>
        <w:t> </w:t>
      </w:r>
      <w:r>
        <w:rPr>
          <w:w w:val="85"/>
        </w:rPr>
        <w:t>inglés</w:t>
      </w:r>
      <w:r>
        <w:rPr>
          <w:spacing w:val="4"/>
          <w:w w:val="85"/>
        </w:rPr>
        <w:t> </w:t>
      </w:r>
      <w:r>
        <w:rPr>
          <w:w w:val="85"/>
        </w:rPr>
        <w:t>hay</w:t>
      </w:r>
      <w:r>
        <w:rPr>
          <w:spacing w:val="4"/>
          <w:w w:val="85"/>
        </w:rPr>
        <w:t> </w:t>
      </w:r>
      <w:r>
        <w:rPr>
          <w:w w:val="85"/>
        </w:rPr>
        <w:t>un</w:t>
      </w:r>
      <w:r>
        <w:rPr>
          <w:spacing w:val="4"/>
          <w:w w:val="85"/>
        </w:rPr>
        <w:t> </w:t>
      </w:r>
      <w:r>
        <w:rPr>
          <w:w w:val="85"/>
        </w:rPr>
        <w:t>único</w:t>
      </w:r>
      <w:r>
        <w:rPr>
          <w:spacing w:val="3"/>
          <w:w w:val="85"/>
        </w:rPr>
        <w:t> </w:t>
      </w:r>
      <w:r>
        <w:rPr>
          <w:w w:val="85"/>
        </w:rPr>
        <w:t>morfema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4"/>
          <w:w w:val="85"/>
        </w:rPr>
        <w:t> </w:t>
      </w:r>
      <w:r>
        <w:rPr>
          <w:w w:val="85"/>
        </w:rPr>
        <w:t>plural:</w:t>
      </w:r>
      <w:r>
        <w:rPr>
          <w:spacing w:val="3"/>
          <w:w w:val="85"/>
        </w:rPr>
        <w:t> </w:t>
      </w:r>
      <w:r>
        <w:rPr>
          <w:i/>
          <w:w w:val="85"/>
          <w:sz w:val="22"/>
        </w:rPr>
        <w:t>gatos, muros,</w:t>
      </w:r>
    </w:p>
    <w:p>
      <w:pPr>
        <w:spacing w:line="278" w:lineRule="auto" w:before="33"/>
        <w:ind w:left="161" w:right="285" w:firstLine="0"/>
        <w:jc w:val="both"/>
        <w:rPr>
          <w:sz w:val="21"/>
        </w:rPr>
      </w:pPr>
      <w:r>
        <w:rPr>
          <w:i/>
          <w:w w:val="90"/>
          <w:sz w:val="22"/>
        </w:rPr>
        <w:t>sangres</w:t>
      </w:r>
      <w:r>
        <w:rPr>
          <w:w w:val="90"/>
          <w:sz w:val="21"/>
        </w:rPr>
        <w:t>.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Existen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algunas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variantes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condicionadas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por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acento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y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otras</w:t>
      </w:r>
      <w:r>
        <w:rPr>
          <w:spacing w:val="-43"/>
          <w:w w:val="90"/>
          <w:sz w:val="21"/>
        </w:rPr>
        <w:t> </w:t>
      </w:r>
      <w:r>
        <w:rPr>
          <w:spacing w:val="-1"/>
          <w:w w:val="85"/>
          <w:sz w:val="21"/>
        </w:rPr>
        <w:t>propiedades</w:t>
      </w:r>
      <w:r>
        <w:rPr>
          <w:spacing w:val="26"/>
          <w:w w:val="85"/>
          <w:sz w:val="21"/>
        </w:rPr>
        <w:t> </w:t>
      </w:r>
      <w:r>
        <w:rPr>
          <w:spacing w:val="-1"/>
          <w:w w:val="85"/>
          <w:sz w:val="21"/>
        </w:rPr>
        <w:t>fonológicas:</w:t>
      </w:r>
      <w:r>
        <w:rPr>
          <w:spacing w:val="25"/>
          <w:w w:val="85"/>
          <w:sz w:val="21"/>
        </w:rPr>
        <w:t> </w:t>
      </w:r>
      <w:r>
        <w:rPr>
          <w:i/>
          <w:w w:val="85"/>
          <w:sz w:val="22"/>
        </w:rPr>
        <w:t>árboles,</w:t>
      </w:r>
      <w:r>
        <w:rPr>
          <w:i/>
          <w:spacing w:val="25"/>
          <w:w w:val="85"/>
          <w:sz w:val="22"/>
        </w:rPr>
        <w:t> </w:t>
      </w:r>
      <w:r>
        <w:rPr>
          <w:i/>
          <w:w w:val="85"/>
          <w:sz w:val="22"/>
        </w:rPr>
        <w:t>bisturís</w:t>
      </w:r>
      <w:r>
        <w:rPr>
          <w:i/>
          <w:spacing w:val="24"/>
          <w:w w:val="85"/>
          <w:sz w:val="22"/>
        </w:rPr>
        <w:t> </w:t>
      </w:r>
      <w:r>
        <w:rPr>
          <w:w w:val="85"/>
          <w:sz w:val="21"/>
        </w:rPr>
        <w:t>(o</w:t>
      </w:r>
      <w:r>
        <w:rPr>
          <w:spacing w:val="27"/>
          <w:w w:val="85"/>
          <w:sz w:val="21"/>
        </w:rPr>
        <w:t> </w:t>
      </w:r>
      <w:r>
        <w:rPr>
          <w:i/>
          <w:w w:val="85"/>
          <w:sz w:val="22"/>
        </w:rPr>
        <w:t>bisturíes</w:t>
      </w:r>
      <w:r>
        <w:rPr>
          <w:w w:val="85"/>
          <w:sz w:val="21"/>
        </w:rPr>
        <w:t>),</w:t>
      </w:r>
      <w:r>
        <w:rPr>
          <w:spacing w:val="26"/>
          <w:w w:val="85"/>
          <w:sz w:val="21"/>
        </w:rPr>
        <w:t> </w:t>
      </w:r>
      <w:r>
        <w:rPr>
          <w:i/>
          <w:w w:val="85"/>
          <w:sz w:val="22"/>
        </w:rPr>
        <w:t>bantús</w:t>
      </w:r>
      <w:r>
        <w:rPr>
          <w:i/>
          <w:spacing w:val="25"/>
          <w:w w:val="85"/>
          <w:sz w:val="22"/>
        </w:rPr>
        <w:t> </w:t>
      </w:r>
      <w:r>
        <w:rPr>
          <w:w w:val="85"/>
          <w:sz w:val="21"/>
        </w:rPr>
        <w:t>(o</w:t>
      </w:r>
      <w:r>
        <w:rPr>
          <w:spacing w:val="26"/>
          <w:w w:val="85"/>
          <w:sz w:val="21"/>
        </w:rPr>
        <w:t> </w:t>
      </w:r>
      <w:r>
        <w:rPr>
          <w:i/>
          <w:w w:val="85"/>
          <w:sz w:val="22"/>
        </w:rPr>
        <w:t>bantúes</w:t>
      </w:r>
      <w:r>
        <w:rPr>
          <w:w w:val="85"/>
          <w:sz w:val="21"/>
        </w:rPr>
        <w:t>),</w:t>
      </w:r>
    </w:p>
    <w:p>
      <w:pPr>
        <w:pStyle w:val="BodyText"/>
        <w:spacing w:before="8"/>
        <w:rPr>
          <w:sz w:val="29"/>
        </w:rPr>
      </w:pPr>
      <w:r>
        <w:rPr/>
        <w:pict>
          <v:rect style="position:absolute;margin-left:66.059998pt;margin-top:18.827011pt;width:144pt;height:.59999pt;mso-position-horizontal-relative:page;mso-position-vertical-relative:paragraph;z-index:-15514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34"/>
        <w:ind w:left="641" w:right="0" w:firstLine="0"/>
        <w:jc w:val="left"/>
        <w:rPr>
          <w:sz w:val="19"/>
        </w:rPr>
      </w:pPr>
      <w:r>
        <w:rPr>
          <w:w w:val="85"/>
          <w:sz w:val="19"/>
          <w:vertAlign w:val="superscript"/>
        </w:rPr>
        <w:t>1</w:t>
      </w:r>
      <w:bookmarkStart w:name="_bookmark16" w:id="20"/>
      <w:bookmarkEnd w:id="20"/>
      <w:r>
        <w:rPr>
          <w:w w:val="85"/>
          <w:sz w:val="19"/>
          <w:vertAlign w:val="baseline"/>
        </w:rPr>
      </w:r>
      <w:r>
        <w:rPr>
          <w:spacing w:val="2"/>
          <w:w w:val="85"/>
          <w:sz w:val="19"/>
          <w:vertAlign w:val="baseline"/>
        </w:rPr>
        <w:t> </w:t>
      </w:r>
      <w:bookmarkStart w:name="_bookmark17" w:id="21"/>
      <w:bookmarkEnd w:id="21"/>
      <w:r>
        <w:rPr>
          <w:w w:val="85"/>
          <w:sz w:val="19"/>
          <w:vertAlign w:val="baseline"/>
        </w:rPr>
        <w:t>Est</w:t>
      </w:r>
      <w:r>
        <w:rPr>
          <w:w w:val="85"/>
          <w:sz w:val="19"/>
          <w:vertAlign w:val="baseline"/>
        </w:rPr>
        <w:t>e</w:t>
      </w:r>
      <w:r>
        <w:rPr>
          <w:spacing w:val="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prefijo</w:t>
      </w:r>
      <w:r>
        <w:rPr>
          <w:spacing w:val="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indica</w:t>
      </w:r>
      <w:r>
        <w:rPr>
          <w:spacing w:val="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que</w:t>
      </w:r>
      <w:r>
        <w:rPr>
          <w:spacing w:val="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el</w:t>
      </w:r>
      <w:r>
        <w:rPr>
          <w:spacing w:val="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poseedor</w:t>
      </w:r>
      <w:r>
        <w:rPr>
          <w:spacing w:val="3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es</w:t>
      </w:r>
      <w:r>
        <w:rPr>
          <w:spacing w:val="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correferente</w:t>
      </w:r>
      <w:r>
        <w:rPr>
          <w:spacing w:val="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con</w:t>
      </w:r>
      <w:r>
        <w:rPr>
          <w:spacing w:val="3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el</w:t>
      </w:r>
      <w:r>
        <w:rPr>
          <w:spacing w:val="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sujeto</w:t>
      </w:r>
      <w:r>
        <w:rPr>
          <w:spacing w:val="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del</w:t>
      </w:r>
      <w:r>
        <w:rPr>
          <w:spacing w:val="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verbo.</w:t>
      </w:r>
    </w:p>
    <w:p>
      <w:pPr>
        <w:spacing w:line="321" w:lineRule="auto" w:before="74"/>
        <w:ind w:left="641" w:right="0" w:firstLine="0"/>
        <w:jc w:val="left"/>
        <w:rPr>
          <w:sz w:val="19"/>
        </w:rPr>
      </w:pPr>
      <w:r>
        <w:rPr>
          <w:w w:val="90"/>
          <w:sz w:val="19"/>
          <w:vertAlign w:val="superscript"/>
        </w:rPr>
        <w:t>2</w:t>
      </w:r>
      <w:r>
        <w:rPr>
          <w:spacing w:val="22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Una</w:t>
      </w:r>
      <w:r>
        <w:rPr>
          <w:spacing w:val="23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descripción</w:t>
      </w:r>
      <w:r>
        <w:rPr>
          <w:spacing w:val="23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detallada</w:t>
      </w:r>
      <w:r>
        <w:rPr>
          <w:spacing w:val="23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se</w:t>
      </w:r>
      <w:r>
        <w:rPr>
          <w:spacing w:val="23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halla</w:t>
      </w:r>
      <w:r>
        <w:rPr>
          <w:spacing w:val="20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en</w:t>
      </w:r>
      <w:r>
        <w:rPr>
          <w:spacing w:val="22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Iturrioz,</w:t>
      </w:r>
      <w:r>
        <w:rPr>
          <w:spacing w:val="2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J.L./P.</w:t>
      </w:r>
      <w:r>
        <w:rPr>
          <w:spacing w:val="2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Gómez/J.</w:t>
      </w:r>
      <w:r>
        <w:rPr>
          <w:spacing w:val="22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Ramírez</w:t>
      </w:r>
      <w:r>
        <w:rPr>
          <w:spacing w:val="-39"/>
          <w:w w:val="90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1986.</w:t>
      </w:r>
    </w:p>
    <w:p>
      <w:pPr>
        <w:spacing w:after="0" w:line="321" w:lineRule="auto"/>
        <w:jc w:val="left"/>
        <w:rPr>
          <w:sz w:val="19"/>
        </w:rPr>
        <w:sectPr>
          <w:headerReference w:type="even" r:id="rId25"/>
          <w:headerReference w:type="default" r:id="rId26"/>
          <w:pgSz w:w="9180" w:h="12980"/>
          <w:pgMar w:header="1125" w:footer="0" w:top="1320" w:bottom="280" w:left="1160" w:right="1260"/>
          <w:pgNumType w:start="144"/>
        </w:sectPr>
      </w:pPr>
    </w:p>
    <w:p>
      <w:pPr>
        <w:pStyle w:val="BodyText"/>
        <w:spacing w:line="288" w:lineRule="auto" w:before="144"/>
        <w:ind w:left="279" w:right="164"/>
        <w:jc w:val="both"/>
      </w:pPr>
      <w:r>
        <w:rPr>
          <w:i/>
          <w:w w:val="80"/>
          <w:sz w:val="22"/>
        </w:rPr>
        <w:t>cafés </w:t>
      </w:r>
      <w:r>
        <w:rPr>
          <w:w w:val="80"/>
        </w:rPr>
        <w:t>(o </w:t>
      </w:r>
      <w:r>
        <w:rPr>
          <w:i/>
          <w:w w:val="80"/>
          <w:sz w:val="22"/>
        </w:rPr>
        <w:t>cafeses</w:t>
      </w:r>
      <w:r>
        <w:rPr>
          <w:w w:val="80"/>
        </w:rPr>
        <w:t>), </w:t>
      </w:r>
      <w:r>
        <w:rPr>
          <w:i/>
          <w:w w:val="80"/>
          <w:sz w:val="22"/>
        </w:rPr>
        <w:t>mamás </w:t>
      </w:r>
      <w:r>
        <w:rPr>
          <w:w w:val="80"/>
        </w:rPr>
        <w:t>(o </w:t>
      </w:r>
      <w:r>
        <w:rPr>
          <w:i/>
          <w:w w:val="80"/>
          <w:sz w:val="22"/>
        </w:rPr>
        <w:t>mamases</w:t>
      </w:r>
      <w:r>
        <w:rPr>
          <w:w w:val="80"/>
        </w:rPr>
        <w:t>), </w:t>
      </w:r>
      <w:r>
        <w:rPr>
          <w:i/>
          <w:w w:val="80"/>
          <w:sz w:val="22"/>
        </w:rPr>
        <w:t>bistés </w:t>
      </w:r>
      <w:r>
        <w:rPr>
          <w:w w:val="80"/>
        </w:rPr>
        <w:t>(o </w:t>
      </w:r>
      <w:r>
        <w:rPr>
          <w:i/>
          <w:w w:val="80"/>
          <w:sz w:val="22"/>
        </w:rPr>
        <w:t>bisteses</w:t>
      </w:r>
      <w:r>
        <w:rPr>
          <w:w w:val="80"/>
        </w:rPr>
        <w:t>). En inglés ocurre algo</w:t>
      </w:r>
      <w:r>
        <w:rPr>
          <w:spacing w:val="1"/>
          <w:w w:val="80"/>
        </w:rPr>
        <w:t> </w:t>
      </w:r>
      <w:r>
        <w:rPr>
          <w:spacing w:val="-1"/>
          <w:w w:val="90"/>
        </w:rPr>
        <w:t>similar al castellano; hay un patrón regular </w:t>
      </w:r>
      <w:r>
        <w:rPr>
          <w:w w:val="90"/>
        </w:rPr>
        <w:t>en la formación del plural con el</w:t>
      </w:r>
      <w:r>
        <w:rPr>
          <w:spacing w:val="1"/>
          <w:w w:val="90"/>
        </w:rPr>
        <w:t> </w:t>
      </w:r>
      <w:r>
        <w:rPr>
          <w:w w:val="90"/>
        </w:rPr>
        <w:t>morfema –</w:t>
      </w:r>
      <w:r>
        <w:rPr>
          <w:i/>
          <w:w w:val="90"/>
          <w:sz w:val="22"/>
        </w:rPr>
        <w:t>s </w:t>
      </w:r>
      <w:r>
        <w:rPr>
          <w:w w:val="90"/>
        </w:rPr>
        <w:t>y existe además un pequeño número de casos irregulares o</w:t>
      </w:r>
      <w:r>
        <w:rPr>
          <w:spacing w:val="1"/>
          <w:w w:val="90"/>
        </w:rPr>
        <w:t> </w:t>
      </w:r>
      <w:r>
        <w:rPr>
          <w:w w:val="85"/>
        </w:rPr>
        <w:t>patrones</w:t>
      </w:r>
      <w:r>
        <w:rPr>
          <w:spacing w:val="1"/>
          <w:w w:val="85"/>
        </w:rPr>
        <w:t> </w:t>
      </w:r>
      <w:r>
        <w:rPr>
          <w:w w:val="85"/>
        </w:rPr>
        <w:t>improductivos: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tooth-teeth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“diente”,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foot-feet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“pie”,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mouse-mice</w:t>
      </w:r>
      <w:r>
        <w:rPr>
          <w:i/>
          <w:spacing w:val="1"/>
          <w:w w:val="85"/>
          <w:sz w:val="22"/>
        </w:rPr>
        <w:t> </w:t>
      </w:r>
      <w:r>
        <w:rPr>
          <w:spacing w:val="-1"/>
          <w:w w:val="90"/>
        </w:rPr>
        <w:t>“ratón”, </w:t>
      </w:r>
      <w:r>
        <w:rPr>
          <w:i/>
          <w:spacing w:val="-1"/>
          <w:w w:val="90"/>
          <w:sz w:val="22"/>
        </w:rPr>
        <w:t>louse-lice </w:t>
      </w:r>
      <w:r>
        <w:rPr>
          <w:spacing w:val="-1"/>
          <w:w w:val="90"/>
        </w:rPr>
        <w:t>“piojo”, </w:t>
      </w:r>
      <w:r>
        <w:rPr>
          <w:i/>
          <w:spacing w:val="-1"/>
          <w:w w:val="90"/>
          <w:sz w:val="22"/>
        </w:rPr>
        <w:t>child-children </w:t>
      </w:r>
      <w:r>
        <w:rPr>
          <w:spacing w:val="-1"/>
          <w:w w:val="90"/>
        </w:rPr>
        <w:t>“niño”, </w:t>
      </w:r>
      <w:r>
        <w:rPr>
          <w:i/>
          <w:w w:val="90"/>
          <w:sz w:val="22"/>
        </w:rPr>
        <w:t>ox-oxen </w:t>
      </w:r>
      <w:r>
        <w:rPr>
          <w:w w:val="90"/>
        </w:rPr>
        <w:t>“buey”, </w:t>
      </w:r>
      <w:r>
        <w:rPr>
          <w:i/>
          <w:w w:val="90"/>
          <w:sz w:val="22"/>
        </w:rPr>
        <w:t>sheep-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sheep</w:t>
      </w:r>
      <w:r>
        <w:rPr>
          <w:i/>
          <w:spacing w:val="1"/>
          <w:w w:val="90"/>
          <w:sz w:val="22"/>
        </w:rPr>
        <w:t> </w:t>
      </w:r>
      <w:r>
        <w:rPr>
          <w:w w:val="90"/>
        </w:rPr>
        <w:t>“oveja”</w:t>
      </w:r>
      <w:r>
        <w:rPr>
          <w:spacing w:val="1"/>
          <w:w w:val="90"/>
        </w:rPr>
        <w:t> </w:t>
      </w:r>
      <w:r>
        <w:rPr>
          <w:w w:val="90"/>
        </w:rPr>
        <w:t>etc.</w:t>
      </w:r>
      <w:r>
        <w:rPr>
          <w:spacing w:val="1"/>
          <w:w w:val="90"/>
        </w:rPr>
        <w:t> </w:t>
      </w:r>
      <w:r>
        <w:rPr>
          <w:w w:val="90"/>
        </w:rPr>
        <w:t>Teniendo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cuenta</w:t>
      </w:r>
      <w:r>
        <w:rPr>
          <w:spacing w:val="1"/>
          <w:w w:val="90"/>
        </w:rPr>
        <w:t> </w:t>
      </w:r>
      <w:r>
        <w:rPr>
          <w:w w:val="90"/>
        </w:rPr>
        <w:t>cualidades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regularidad,</w:t>
      </w:r>
      <w:r>
        <w:rPr>
          <w:spacing w:val="1"/>
          <w:w w:val="90"/>
        </w:rPr>
        <w:t> </w:t>
      </w:r>
      <w:r>
        <w:rPr>
          <w:w w:val="90"/>
        </w:rPr>
        <w:t>productividad, movilidad (o sea la capacidad de que los nombres puedan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cambiar con </w:t>
      </w:r>
      <w:r>
        <w:rPr>
          <w:w w:val="90"/>
        </w:rPr>
        <w:t>cierta libertad de clase) etc. llegamos a la conclusión de que en</w:t>
      </w:r>
      <w:r>
        <w:rPr>
          <w:spacing w:val="1"/>
          <w:w w:val="90"/>
        </w:rPr>
        <w:t> </w:t>
      </w:r>
      <w:r>
        <w:rPr>
          <w:w w:val="90"/>
        </w:rPr>
        <w:t>estas dos lenguas las variantes mencionadas no forman parte de sistema</w:t>
      </w:r>
      <w:r>
        <w:rPr>
          <w:spacing w:val="1"/>
          <w:w w:val="90"/>
        </w:rPr>
        <w:t> </w:t>
      </w:r>
      <w:r>
        <w:rPr>
          <w:w w:val="85"/>
        </w:rPr>
        <w:t>gramatical complejo, sino que están lexicalizadas o dependen de ciertos rasgos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fonológicos. Con respeto a la </w:t>
      </w:r>
      <w:r>
        <w:rPr>
          <w:w w:val="90"/>
        </w:rPr>
        <w:t>formación regular del plural, hay que decir que</w:t>
      </w:r>
      <w:r>
        <w:rPr>
          <w:spacing w:val="-43"/>
          <w:w w:val="90"/>
        </w:rPr>
        <w:t> </w:t>
      </w:r>
      <w:r>
        <w:rPr>
          <w:w w:val="85"/>
        </w:rPr>
        <w:t>tanto en inglés como en castellano los hombres se dividen en varias clases de</w:t>
      </w:r>
      <w:r>
        <w:rPr>
          <w:spacing w:val="1"/>
          <w:w w:val="85"/>
        </w:rPr>
        <w:t> </w:t>
      </w:r>
      <w:r>
        <w:rPr>
          <w:w w:val="85"/>
        </w:rPr>
        <w:t>acuerdo al grado de pluralizabilidad. Existen nombres que generalmente no se</w:t>
      </w:r>
      <w:r>
        <w:rPr>
          <w:spacing w:val="1"/>
          <w:w w:val="85"/>
        </w:rPr>
        <w:t> </w:t>
      </w:r>
      <w:r>
        <w:rPr>
          <w:w w:val="85"/>
        </w:rPr>
        <w:t>pluralizan como </w:t>
      </w:r>
      <w:r>
        <w:rPr>
          <w:i/>
          <w:w w:val="85"/>
          <w:sz w:val="22"/>
        </w:rPr>
        <w:t>sangre</w:t>
      </w:r>
      <w:r>
        <w:rPr>
          <w:w w:val="85"/>
        </w:rPr>
        <w:t>, </w:t>
      </w:r>
      <w:r>
        <w:rPr>
          <w:i/>
          <w:w w:val="85"/>
          <w:sz w:val="22"/>
        </w:rPr>
        <w:t>yeso</w:t>
      </w:r>
      <w:r>
        <w:rPr>
          <w:w w:val="85"/>
        </w:rPr>
        <w:t>, </w:t>
      </w:r>
      <w:r>
        <w:rPr>
          <w:i/>
          <w:w w:val="85"/>
          <w:sz w:val="22"/>
        </w:rPr>
        <w:t>cal</w:t>
      </w:r>
      <w:r>
        <w:rPr>
          <w:w w:val="85"/>
        </w:rPr>
        <w:t>, que suelen llamarse nombres de masa o</w:t>
      </w:r>
      <w:r>
        <w:rPr>
          <w:spacing w:val="1"/>
          <w:w w:val="85"/>
        </w:rPr>
        <w:t> </w:t>
      </w:r>
      <w:r>
        <w:rPr>
          <w:w w:val="90"/>
        </w:rPr>
        <w:t>continuativos. Para el inglés, Allan (1980:548)</w:t>
      </w:r>
      <w:r>
        <w:rPr>
          <w:w w:val="90"/>
          <w:vertAlign w:val="superscript"/>
        </w:rPr>
        <w:t>3</w:t>
      </w:r>
      <w:r>
        <w:rPr>
          <w:w w:val="90"/>
          <w:vertAlign w:val="baseline"/>
        </w:rPr>
        <w:t> establece un sistema 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preferencias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computables,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que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lleva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sustituir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dicotomía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tradicional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nombres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individuativos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(contables)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versus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nombres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masa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por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una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clasificación en 8 grupos, y algo similar se podría obtener para el español. Pero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ni en inglés ni en español </w:t>
      </w:r>
      <w:r>
        <w:rPr>
          <w:w w:val="90"/>
          <w:vertAlign w:val="baseline"/>
        </w:rPr>
        <w:t>se puede hablar de diversas maneras de formar el</w:t>
      </w:r>
      <w:r>
        <w:rPr>
          <w:spacing w:val="1"/>
          <w:w w:val="90"/>
          <w:vertAlign w:val="baseline"/>
        </w:rPr>
        <w:t> </w:t>
      </w:r>
      <w:r>
        <w:rPr>
          <w:w w:val="95"/>
          <w:vertAlign w:val="baseline"/>
        </w:rPr>
        <w:t>plural,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productivas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y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en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competencia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mutua.</w:t>
      </w:r>
    </w:p>
    <w:p>
      <w:pPr>
        <w:pStyle w:val="BodyText"/>
        <w:spacing w:line="292" w:lineRule="auto" w:before="1"/>
        <w:ind w:left="279" w:right="166" w:firstLine="480"/>
        <w:jc w:val="both"/>
      </w:pPr>
      <w:r>
        <w:rPr>
          <w:w w:val="90"/>
        </w:rPr>
        <w:t>En huichol, por el contrario, existen múltiples maneras de formar el</w:t>
      </w:r>
      <w:r>
        <w:rPr>
          <w:spacing w:val="1"/>
          <w:w w:val="90"/>
        </w:rPr>
        <w:t> </w:t>
      </w:r>
      <w:r>
        <w:rPr>
          <w:w w:val="85"/>
        </w:rPr>
        <w:t>plural, lo que a primera vista es comparable con lo que ocurre en otras lenguas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9"/>
          <w:w w:val="85"/>
        </w:rPr>
        <w:t> </w:t>
      </w:r>
      <w:r>
        <w:rPr>
          <w:w w:val="85"/>
        </w:rPr>
        <w:t>alemán,</w:t>
      </w:r>
      <w:r>
        <w:rPr>
          <w:spacing w:val="19"/>
          <w:w w:val="85"/>
        </w:rPr>
        <w:t> </w:t>
      </w:r>
      <w:r>
        <w:rPr>
          <w:w w:val="85"/>
        </w:rPr>
        <w:t>latín,</w:t>
      </w:r>
      <w:r>
        <w:rPr>
          <w:spacing w:val="19"/>
          <w:w w:val="85"/>
        </w:rPr>
        <w:t> </w:t>
      </w:r>
      <w:r>
        <w:rPr>
          <w:w w:val="85"/>
        </w:rPr>
        <w:t>griego</w:t>
      </w:r>
      <w:r>
        <w:rPr>
          <w:spacing w:val="19"/>
          <w:w w:val="85"/>
        </w:rPr>
        <w:t> </w:t>
      </w:r>
      <w:r>
        <w:rPr>
          <w:w w:val="85"/>
        </w:rPr>
        <w:t>o</w:t>
      </w:r>
      <w:r>
        <w:rPr>
          <w:spacing w:val="19"/>
          <w:w w:val="85"/>
        </w:rPr>
        <w:t> </w:t>
      </w:r>
      <w:r>
        <w:rPr>
          <w:w w:val="85"/>
        </w:rPr>
        <w:t>sánscrito.</w:t>
      </w:r>
      <w:r>
        <w:rPr>
          <w:spacing w:val="19"/>
          <w:w w:val="85"/>
        </w:rPr>
        <w:t> </w:t>
      </w:r>
      <w:r>
        <w:rPr>
          <w:w w:val="85"/>
        </w:rPr>
        <w:t>En</w:t>
      </w:r>
      <w:r>
        <w:rPr>
          <w:spacing w:val="19"/>
          <w:w w:val="85"/>
        </w:rPr>
        <w:t> </w:t>
      </w:r>
      <w:r>
        <w:rPr>
          <w:w w:val="85"/>
        </w:rPr>
        <w:t>estas</w:t>
      </w:r>
      <w:r>
        <w:rPr>
          <w:spacing w:val="19"/>
          <w:w w:val="85"/>
        </w:rPr>
        <w:t> </w:t>
      </w:r>
      <w:r>
        <w:rPr>
          <w:w w:val="85"/>
        </w:rPr>
        <w:t>lenguas,</w:t>
      </w:r>
      <w:r>
        <w:rPr>
          <w:spacing w:val="19"/>
          <w:w w:val="85"/>
        </w:rPr>
        <w:t> </w:t>
      </w:r>
      <w:r>
        <w:rPr>
          <w:w w:val="85"/>
        </w:rPr>
        <w:t>los</w:t>
      </w:r>
      <w:r>
        <w:rPr>
          <w:spacing w:val="19"/>
          <w:w w:val="85"/>
        </w:rPr>
        <w:t> </w:t>
      </w:r>
      <w:r>
        <w:rPr>
          <w:w w:val="85"/>
        </w:rPr>
        <w:t>nombres</w:t>
      </w:r>
      <w:r>
        <w:rPr>
          <w:spacing w:val="19"/>
          <w:w w:val="85"/>
        </w:rPr>
        <w:t> </w:t>
      </w:r>
      <w:r>
        <w:rPr>
          <w:w w:val="85"/>
        </w:rPr>
        <w:t>forman</w:t>
      </w:r>
      <w:r>
        <w:rPr>
          <w:spacing w:val="1"/>
          <w:w w:val="85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plural</w:t>
      </w:r>
      <w:r>
        <w:rPr>
          <w:spacing w:val="1"/>
          <w:w w:val="90"/>
        </w:rPr>
        <w:t> </w:t>
      </w:r>
      <w:r>
        <w:rPr>
          <w:w w:val="90"/>
        </w:rPr>
        <w:t>siguiendo</w:t>
      </w:r>
      <w:r>
        <w:rPr>
          <w:spacing w:val="1"/>
          <w:w w:val="90"/>
        </w:rPr>
        <w:t> </w:t>
      </w:r>
      <w:r>
        <w:rPr>
          <w:w w:val="90"/>
        </w:rPr>
        <w:t>diversos</w:t>
      </w:r>
      <w:r>
        <w:rPr>
          <w:spacing w:val="1"/>
          <w:w w:val="90"/>
        </w:rPr>
        <w:t> </w:t>
      </w:r>
      <w:r>
        <w:rPr>
          <w:w w:val="90"/>
        </w:rPr>
        <w:t>patrones</w:t>
      </w:r>
      <w:r>
        <w:rPr>
          <w:spacing w:val="1"/>
          <w:w w:val="90"/>
        </w:rPr>
        <w:t> </w:t>
      </w:r>
      <w:r>
        <w:rPr>
          <w:w w:val="90"/>
        </w:rPr>
        <w:t>productivos,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gramática</w:t>
      </w:r>
      <w:r>
        <w:rPr>
          <w:spacing w:val="1"/>
          <w:w w:val="90"/>
        </w:rPr>
        <w:t> </w:t>
      </w:r>
      <w:r>
        <w:rPr>
          <w:w w:val="95"/>
        </w:rPr>
        <w:t>tradicional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llaman</w:t>
      </w:r>
      <w:r>
        <w:rPr>
          <w:spacing w:val="-5"/>
          <w:w w:val="95"/>
        </w:rPr>
        <w:t> </w:t>
      </w:r>
      <w:r>
        <w:rPr>
          <w:w w:val="95"/>
        </w:rPr>
        <w:t>declinaciones: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6"/>
        </w:rPr>
      </w:pPr>
      <w:r>
        <w:rPr/>
        <w:pict>
          <v:rect style="position:absolute;margin-left:72pt;margin-top:11.08607pt;width:144pt;height:.59999pt;mso-position-horizontal-relative:page;mso-position-vertical-relative:paragraph;z-index:-15513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34"/>
        <w:ind w:left="469" w:right="778" w:firstLine="0"/>
        <w:jc w:val="center"/>
        <w:rPr>
          <w:sz w:val="19"/>
        </w:rPr>
      </w:pPr>
      <w:r>
        <w:rPr>
          <w:w w:val="85"/>
          <w:sz w:val="19"/>
          <w:vertAlign w:val="superscript"/>
        </w:rPr>
        <w:t>3</w:t>
      </w:r>
      <w:r>
        <w:rPr>
          <w:spacing w:val="4"/>
          <w:w w:val="85"/>
          <w:sz w:val="19"/>
          <w:vertAlign w:val="baseline"/>
        </w:rPr>
        <w:t> </w:t>
      </w:r>
      <w:bookmarkStart w:name="_bookmark18" w:id="22"/>
      <w:bookmarkEnd w:id="22"/>
      <w:r>
        <w:rPr>
          <w:w w:val="85"/>
          <w:sz w:val="19"/>
          <w:vertAlign w:val="baseline"/>
        </w:rPr>
        <w:t>Pa</w:t>
      </w:r>
      <w:r>
        <w:rPr>
          <w:w w:val="85"/>
          <w:sz w:val="19"/>
          <w:vertAlign w:val="baseline"/>
        </w:rPr>
        <w:t>ra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una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tipología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general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en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número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gramatical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ver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Iturrioz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2001.</w:t>
      </w:r>
    </w:p>
    <w:p>
      <w:pPr>
        <w:spacing w:after="0"/>
        <w:jc w:val="center"/>
        <w:rPr>
          <w:sz w:val="19"/>
        </w:rPr>
        <w:sectPr>
          <w:pgSz w:w="9180" w:h="12980"/>
          <w:pgMar w:header="1125" w:footer="0" w:top="1320" w:bottom="280" w:left="1160" w:right="1260"/>
        </w:sectPr>
      </w:pPr>
    </w:p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1"/>
        <w:gridCol w:w="1933"/>
        <w:gridCol w:w="829"/>
        <w:gridCol w:w="870"/>
        <w:gridCol w:w="922"/>
      </w:tblGrid>
      <w:tr>
        <w:trPr>
          <w:trHeight w:val="556" w:hRule="atLeast"/>
        </w:trPr>
        <w:tc>
          <w:tcPr>
            <w:tcW w:w="901" w:type="dxa"/>
          </w:tcPr>
          <w:p>
            <w:pPr>
              <w:pStyle w:val="TableParagraph"/>
              <w:spacing w:before="1"/>
              <w:ind w:left="50" w:right="-29"/>
              <w:rPr>
                <w:sz w:val="21"/>
              </w:rPr>
            </w:pPr>
            <w:r>
              <w:rPr>
                <w:w w:val="95"/>
                <w:sz w:val="21"/>
              </w:rPr>
              <w:t>ALEMAN</w:t>
            </w:r>
          </w:p>
          <w:p>
            <w:pPr>
              <w:pStyle w:val="TableParagraph"/>
              <w:spacing w:before="52"/>
              <w:ind w:left="50"/>
              <w:rPr>
                <w:sz w:val="21"/>
              </w:rPr>
            </w:pPr>
            <w:r>
              <w:rPr>
                <w:sz w:val="21"/>
              </w:rPr>
              <w:t>SG</w:t>
            </w:r>
          </w:p>
        </w:tc>
        <w:tc>
          <w:tcPr>
            <w:tcW w:w="1933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before="0"/>
              <w:ind w:left="1"/>
              <w:rPr>
                <w:sz w:val="21"/>
              </w:rPr>
            </w:pPr>
            <w:r>
              <w:rPr>
                <w:sz w:val="21"/>
              </w:rPr>
              <w:t>PL</w:t>
            </w:r>
          </w:p>
        </w:tc>
        <w:tc>
          <w:tcPr>
            <w:tcW w:w="829" w:type="dxa"/>
          </w:tcPr>
          <w:p>
            <w:pPr>
              <w:pStyle w:val="TableParagraph"/>
              <w:spacing w:before="1"/>
              <w:ind w:left="56"/>
              <w:rPr>
                <w:sz w:val="21"/>
              </w:rPr>
            </w:pPr>
            <w:r>
              <w:rPr>
                <w:sz w:val="21"/>
              </w:rPr>
              <w:t>LATIN</w:t>
            </w:r>
          </w:p>
          <w:p>
            <w:pPr>
              <w:pStyle w:val="TableParagraph"/>
              <w:spacing w:before="52"/>
              <w:ind w:left="56"/>
              <w:rPr>
                <w:sz w:val="21"/>
              </w:rPr>
            </w:pPr>
            <w:r>
              <w:rPr>
                <w:sz w:val="21"/>
              </w:rPr>
              <w:t>SG</w:t>
            </w:r>
          </w:p>
        </w:tc>
        <w:tc>
          <w:tcPr>
            <w:tcW w:w="870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before="0"/>
              <w:ind w:left="79"/>
              <w:rPr>
                <w:sz w:val="21"/>
              </w:rPr>
            </w:pPr>
            <w:r>
              <w:rPr>
                <w:sz w:val="21"/>
              </w:rPr>
              <w:t>PL</w:t>
            </w:r>
          </w:p>
        </w:tc>
        <w:tc>
          <w:tcPr>
            <w:tcW w:w="92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89" w:hRule="atLeast"/>
        </w:trPr>
        <w:tc>
          <w:tcPr>
            <w:tcW w:w="901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Tag</w:t>
            </w:r>
          </w:p>
        </w:tc>
        <w:tc>
          <w:tcPr>
            <w:tcW w:w="1933" w:type="dxa"/>
          </w:tcPr>
          <w:p>
            <w:pPr>
              <w:pStyle w:val="TableParagraph"/>
              <w:tabs>
                <w:tab w:pos="850" w:val="left" w:leader="none"/>
              </w:tabs>
              <w:rPr>
                <w:sz w:val="21"/>
              </w:rPr>
            </w:pPr>
            <w:r>
              <w:rPr>
                <w:sz w:val="21"/>
              </w:rPr>
              <w:t>Tage</w:t>
              <w:tab/>
              <w:t>“día”</w:t>
            </w:r>
          </w:p>
        </w:tc>
        <w:tc>
          <w:tcPr>
            <w:tcW w:w="829" w:type="dxa"/>
          </w:tcPr>
          <w:p>
            <w:pPr>
              <w:pStyle w:val="TableParagraph"/>
              <w:ind w:left="54"/>
              <w:rPr>
                <w:sz w:val="21"/>
              </w:rPr>
            </w:pPr>
            <w:r>
              <w:rPr>
                <w:w w:val="90"/>
                <w:sz w:val="21"/>
              </w:rPr>
              <w:t>littera</w:t>
            </w:r>
          </w:p>
        </w:tc>
        <w:tc>
          <w:tcPr>
            <w:tcW w:w="870" w:type="dxa"/>
          </w:tcPr>
          <w:p>
            <w:pPr>
              <w:pStyle w:val="TableParagraph"/>
              <w:ind w:left="78"/>
              <w:rPr>
                <w:sz w:val="21"/>
              </w:rPr>
            </w:pPr>
            <w:r>
              <w:rPr>
                <w:w w:val="95"/>
                <w:sz w:val="21"/>
              </w:rPr>
              <w:t>litterae</w:t>
            </w:r>
          </w:p>
        </w:tc>
        <w:tc>
          <w:tcPr>
            <w:tcW w:w="922" w:type="dxa"/>
          </w:tcPr>
          <w:p>
            <w:pPr>
              <w:pStyle w:val="TableParagraph"/>
              <w:ind w:left="60"/>
              <w:rPr>
                <w:sz w:val="21"/>
              </w:rPr>
            </w:pPr>
            <w:r>
              <w:rPr>
                <w:sz w:val="21"/>
              </w:rPr>
              <w:t>“carta”</w:t>
            </w:r>
          </w:p>
        </w:tc>
      </w:tr>
      <w:tr>
        <w:trPr>
          <w:trHeight w:val="290" w:hRule="atLeast"/>
        </w:trPr>
        <w:tc>
          <w:tcPr>
            <w:tcW w:w="901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Fuss</w:t>
            </w:r>
          </w:p>
        </w:tc>
        <w:tc>
          <w:tcPr>
            <w:tcW w:w="1933" w:type="dxa"/>
          </w:tcPr>
          <w:p>
            <w:pPr>
              <w:pStyle w:val="TableParagraph"/>
              <w:tabs>
                <w:tab w:pos="853" w:val="left" w:leader="none"/>
              </w:tabs>
              <w:ind w:left="1"/>
              <w:rPr>
                <w:sz w:val="21"/>
              </w:rPr>
            </w:pPr>
            <w:r>
              <w:rPr>
                <w:sz w:val="21"/>
              </w:rPr>
              <w:t>Füße</w:t>
              <w:tab/>
              <w:t>“pié”</w:t>
            </w:r>
          </w:p>
        </w:tc>
        <w:tc>
          <w:tcPr>
            <w:tcW w:w="829" w:type="dxa"/>
          </w:tcPr>
          <w:p>
            <w:pPr>
              <w:pStyle w:val="TableParagraph"/>
              <w:ind w:left="57"/>
              <w:rPr>
                <w:sz w:val="21"/>
              </w:rPr>
            </w:pPr>
            <w:r>
              <w:rPr>
                <w:w w:val="95"/>
                <w:sz w:val="21"/>
              </w:rPr>
              <w:t>ager</w:t>
            </w:r>
          </w:p>
        </w:tc>
        <w:tc>
          <w:tcPr>
            <w:tcW w:w="870" w:type="dxa"/>
          </w:tcPr>
          <w:p>
            <w:pPr>
              <w:pStyle w:val="TableParagraph"/>
              <w:ind w:left="79"/>
              <w:rPr>
                <w:sz w:val="21"/>
              </w:rPr>
            </w:pPr>
            <w:r>
              <w:rPr>
                <w:w w:val="95"/>
                <w:sz w:val="21"/>
              </w:rPr>
              <w:t>agri</w:t>
            </w:r>
          </w:p>
        </w:tc>
        <w:tc>
          <w:tcPr>
            <w:tcW w:w="922" w:type="dxa"/>
          </w:tcPr>
          <w:p>
            <w:pPr>
              <w:pStyle w:val="TableParagraph"/>
              <w:ind w:left="60"/>
              <w:rPr>
                <w:sz w:val="21"/>
              </w:rPr>
            </w:pPr>
            <w:r>
              <w:rPr>
                <w:sz w:val="21"/>
              </w:rPr>
              <w:t>“campo”</w:t>
            </w:r>
          </w:p>
        </w:tc>
      </w:tr>
      <w:tr>
        <w:trPr>
          <w:trHeight w:val="289" w:hRule="atLeast"/>
        </w:trPr>
        <w:tc>
          <w:tcPr>
            <w:tcW w:w="901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spacing w:val="-1"/>
                <w:w w:val="95"/>
                <w:sz w:val="21"/>
              </w:rPr>
              <w:t>Mädchen</w:t>
            </w:r>
          </w:p>
        </w:tc>
        <w:tc>
          <w:tcPr>
            <w:tcW w:w="1933" w:type="dxa"/>
          </w:tcPr>
          <w:p>
            <w:pPr>
              <w:pStyle w:val="TableParagraph"/>
              <w:rPr>
                <w:sz w:val="21"/>
              </w:rPr>
            </w:pPr>
            <w:r>
              <w:rPr>
                <w:w w:val="90"/>
                <w:sz w:val="21"/>
              </w:rPr>
              <w:t>Mädchen</w:t>
            </w:r>
            <w:r>
              <w:rPr>
                <w:spacing w:val="28"/>
                <w:w w:val="90"/>
                <w:sz w:val="21"/>
              </w:rPr>
              <w:t> </w:t>
            </w:r>
            <w:r>
              <w:rPr>
                <w:w w:val="90"/>
                <w:sz w:val="21"/>
              </w:rPr>
              <w:t>“muchacha”</w:t>
            </w:r>
          </w:p>
        </w:tc>
        <w:tc>
          <w:tcPr>
            <w:tcW w:w="829" w:type="dxa"/>
          </w:tcPr>
          <w:p>
            <w:pPr>
              <w:pStyle w:val="TableParagraph"/>
              <w:ind w:left="55"/>
              <w:rPr>
                <w:sz w:val="21"/>
              </w:rPr>
            </w:pPr>
            <w:r>
              <w:rPr>
                <w:w w:val="90"/>
                <w:sz w:val="21"/>
              </w:rPr>
              <w:t>dominus</w:t>
            </w:r>
          </w:p>
        </w:tc>
        <w:tc>
          <w:tcPr>
            <w:tcW w:w="870" w:type="dxa"/>
          </w:tcPr>
          <w:p>
            <w:pPr>
              <w:pStyle w:val="TableParagraph"/>
              <w:ind w:left="79"/>
              <w:rPr>
                <w:sz w:val="21"/>
              </w:rPr>
            </w:pPr>
            <w:r>
              <w:rPr>
                <w:w w:val="95"/>
                <w:sz w:val="21"/>
              </w:rPr>
              <w:t>domini</w:t>
            </w:r>
          </w:p>
        </w:tc>
        <w:tc>
          <w:tcPr>
            <w:tcW w:w="922" w:type="dxa"/>
          </w:tcPr>
          <w:p>
            <w:pPr>
              <w:pStyle w:val="TableParagraph"/>
              <w:ind w:left="61"/>
              <w:rPr>
                <w:sz w:val="21"/>
              </w:rPr>
            </w:pPr>
            <w:r>
              <w:rPr>
                <w:sz w:val="21"/>
              </w:rPr>
              <w:t>“dueño”</w:t>
            </w:r>
          </w:p>
        </w:tc>
      </w:tr>
      <w:tr>
        <w:trPr>
          <w:trHeight w:val="289" w:hRule="atLeast"/>
        </w:trPr>
        <w:tc>
          <w:tcPr>
            <w:tcW w:w="901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Mensch</w:t>
            </w:r>
          </w:p>
        </w:tc>
        <w:tc>
          <w:tcPr>
            <w:tcW w:w="1933" w:type="dxa"/>
          </w:tcPr>
          <w:p>
            <w:pPr>
              <w:pStyle w:val="TableParagraph"/>
              <w:rPr>
                <w:sz w:val="21"/>
              </w:rPr>
            </w:pPr>
            <w:r>
              <w:rPr>
                <w:w w:val="85"/>
                <w:sz w:val="21"/>
              </w:rPr>
              <w:t>Menschen</w:t>
            </w:r>
            <w:r>
              <w:rPr>
                <w:spacing w:val="-3"/>
                <w:w w:val="85"/>
                <w:sz w:val="21"/>
              </w:rPr>
              <w:t> </w:t>
            </w:r>
            <w:r>
              <w:rPr>
                <w:w w:val="85"/>
                <w:sz w:val="21"/>
              </w:rPr>
              <w:t>“persona”</w:t>
            </w:r>
          </w:p>
        </w:tc>
        <w:tc>
          <w:tcPr>
            <w:tcW w:w="829" w:type="dxa"/>
          </w:tcPr>
          <w:p>
            <w:pPr>
              <w:pStyle w:val="TableParagraph"/>
              <w:ind w:left="56"/>
              <w:rPr>
                <w:sz w:val="21"/>
              </w:rPr>
            </w:pPr>
            <w:r>
              <w:rPr>
                <w:w w:val="90"/>
                <w:sz w:val="21"/>
              </w:rPr>
              <w:t>templun</w:t>
            </w:r>
          </w:p>
        </w:tc>
        <w:tc>
          <w:tcPr>
            <w:tcW w:w="870" w:type="dxa"/>
          </w:tcPr>
          <w:p>
            <w:pPr>
              <w:pStyle w:val="TableParagraph"/>
              <w:ind w:left="79"/>
              <w:rPr>
                <w:sz w:val="21"/>
              </w:rPr>
            </w:pPr>
            <w:r>
              <w:rPr>
                <w:w w:val="95"/>
                <w:sz w:val="21"/>
              </w:rPr>
              <w:t>templa</w:t>
            </w:r>
          </w:p>
        </w:tc>
        <w:tc>
          <w:tcPr>
            <w:tcW w:w="922" w:type="dxa"/>
          </w:tcPr>
          <w:p>
            <w:pPr>
              <w:pStyle w:val="TableParagraph"/>
              <w:ind w:left="61"/>
              <w:rPr>
                <w:sz w:val="21"/>
              </w:rPr>
            </w:pPr>
            <w:r>
              <w:rPr>
                <w:spacing w:val="-1"/>
                <w:sz w:val="21"/>
              </w:rPr>
              <w:t>“templo”</w:t>
            </w:r>
          </w:p>
        </w:tc>
      </w:tr>
      <w:tr>
        <w:trPr>
          <w:trHeight w:val="290" w:hRule="atLeast"/>
        </w:trPr>
        <w:tc>
          <w:tcPr>
            <w:tcW w:w="901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Kind</w:t>
            </w:r>
          </w:p>
        </w:tc>
        <w:tc>
          <w:tcPr>
            <w:tcW w:w="1933" w:type="dxa"/>
          </w:tcPr>
          <w:p>
            <w:pPr>
              <w:pStyle w:val="TableParagraph"/>
              <w:tabs>
                <w:tab w:pos="852" w:val="left" w:leader="none"/>
              </w:tabs>
              <w:rPr>
                <w:sz w:val="21"/>
              </w:rPr>
            </w:pPr>
            <w:r>
              <w:rPr>
                <w:w w:val="95"/>
                <w:sz w:val="21"/>
              </w:rPr>
              <w:t>Kinder</w:t>
              <w:tab/>
            </w:r>
            <w:r>
              <w:rPr>
                <w:sz w:val="21"/>
              </w:rPr>
              <w:t>“niño”</w:t>
            </w:r>
          </w:p>
        </w:tc>
        <w:tc>
          <w:tcPr>
            <w:tcW w:w="829" w:type="dxa"/>
          </w:tcPr>
          <w:p>
            <w:pPr>
              <w:pStyle w:val="TableParagraph"/>
              <w:ind w:left="56"/>
              <w:rPr>
                <w:sz w:val="21"/>
              </w:rPr>
            </w:pPr>
            <w:r>
              <w:rPr>
                <w:w w:val="95"/>
                <w:sz w:val="21"/>
              </w:rPr>
              <w:t>miles</w:t>
            </w:r>
          </w:p>
        </w:tc>
        <w:tc>
          <w:tcPr>
            <w:tcW w:w="870" w:type="dxa"/>
          </w:tcPr>
          <w:p>
            <w:pPr>
              <w:pStyle w:val="TableParagraph"/>
              <w:ind w:left="79"/>
              <w:rPr>
                <w:sz w:val="21"/>
              </w:rPr>
            </w:pPr>
            <w:r>
              <w:rPr>
                <w:w w:val="95"/>
                <w:sz w:val="21"/>
              </w:rPr>
              <w:t>milites</w:t>
            </w:r>
          </w:p>
        </w:tc>
        <w:tc>
          <w:tcPr>
            <w:tcW w:w="922" w:type="dxa"/>
          </w:tcPr>
          <w:p>
            <w:pPr>
              <w:pStyle w:val="TableParagraph"/>
              <w:ind w:left="62"/>
              <w:rPr>
                <w:sz w:val="21"/>
              </w:rPr>
            </w:pPr>
            <w:r>
              <w:rPr>
                <w:w w:val="90"/>
                <w:sz w:val="21"/>
              </w:rPr>
              <w:t>“soldado”</w:t>
            </w:r>
          </w:p>
        </w:tc>
      </w:tr>
      <w:tr>
        <w:trPr>
          <w:trHeight w:val="266" w:hRule="atLeast"/>
        </w:trPr>
        <w:tc>
          <w:tcPr>
            <w:tcW w:w="901" w:type="dxa"/>
          </w:tcPr>
          <w:p>
            <w:pPr>
              <w:pStyle w:val="TableParagraph"/>
              <w:spacing w:line="221" w:lineRule="exact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Haus</w:t>
            </w:r>
          </w:p>
        </w:tc>
        <w:tc>
          <w:tcPr>
            <w:tcW w:w="1933" w:type="dxa"/>
          </w:tcPr>
          <w:p>
            <w:pPr>
              <w:pStyle w:val="TableParagraph"/>
              <w:tabs>
                <w:tab w:pos="851" w:val="left" w:leader="none"/>
              </w:tabs>
              <w:spacing w:line="221" w:lineRule="exact"/>
              <w:rPr>
                <w:sz w:val="21"/>
              </w:rPr>
            </w:pPr>
            <w:r>
              <w:rPr>
                <w:w w:val="95"/>
                <w:sz w:val="21"/>
              </w:rPr>
              <w:t>Häuser</w:t>
              <w:tab/>
            </w:r>
            <w:r>
              <w:rPr>
                <w:sz w:val="21"/>
              </w:rPr>
              <w:t>“casa”</w:t>
            </w:r>
          </w:p>
        </w:tc>
        <w:tc>
          <w:tcPr>
            <w:tcW w:w="829" w:type="dxa"/>
          </w:tcPr>
          <w:p>
            <w:pPr>
              <w:pStyle w:val="TableParagraph"/>
              <w:spacing w:line="221" w:lineRule="exact"/>
              <w:ind w:left="56"/>
              <w:rPr>
                <w:sz w:val="21"/>
              </w:rPr>
            </w:pPr>
            <w:r>
              <w:rPr>
                <w:w w:val="95"/>
                <w:sz w:val="21"/>
              </w:rPr>
              <w:t>quercus</w:t>
            </w:r>
          </w:p>
        </w:tc>
        <w:tc>
          <w:tcPr>
            <w:tcW w:w="870" w:type="dxa"/>
          </w:tcPr>
          <w:p>
            <w:pPr>
              <w:pStyle w:val="TableParagraph"/>
              <w:spacing w:line="221" w:lineRule="exact"/>
              <w:ind w:left="79"/>
              <w:rPr>
                <w:sz w:val="21"/>
              </w:rPr>
            </w:pPr>
            <w:r>
              <w:rPr>
                <w:w w:val="95"/>
                <w:sz w:val="21"/>
              </w:rPr>
              <w:t>quercus</w:t>
            </w:r>
          </w:p>
        </w:tc>
        <w:tc>
          <w:tcPr>
            <w:tcW w:w="922" w:type="dxa"/>
          </w:tcPr>
          <w:p>
            <w:pPr>
              <w:pStyle w:val="TableParagraph"/>
              <w:spacing w:line="221" w:lineRule="exact"/>
              <w:ind w:left="61"/>
              <w:rPr>
                <w:sz w:val="21"/>
              </w:rPr>
            </w:pPr>
            <w:r>
              <w:rPr>
                <w:sz w:val="21"/>
              </w:rPr>
              <w:t>“encina”</w:t>
            </w:r>
          </w:p>
        </w:tc>
      </w:tr>
      <w:tr>
        <w:trPr>
          <w:trHeight w:val="893" w:hRule="atLeast"/>
        </w:trPr>
        <w:tc>
          <w:tcPr>
            <w:tcW w:w="901" w:type="dxa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spacing w:line="290" w:lineRule="atLeast" w:before="0"/>
              <w:ind w:left="50" w:right="45"/>
              <w:rPr>
                <w:sz w:val="21"/>
              </w:rPr>
            </w:pPr>
            <w:r>
              <w:rPr>
                <w:w w:val="95"/>
                <w:sz w:val="21"/>
              </w:rPr>
              <w:t>GRIEGO</w:t>
            </w:r>
            <w:r>
              <w:rPr>
                <w:spacing w:val="-46"/>
                <w:w w:val="95"/>
                <w:sz w:val="21"/>
              </w:rPr>
              <w:t> </w:t>
            </w:r>
            <w:r>
              <w:rPr>
                <w:sz w:val="21"/>
              </w:rPr>
              <w:t>SG</w:t>
            </w:r>
          </w:p>
        </w:tc>
        <w:tc>
          <w:tcPr>
            <w:tcW w:w="1933" w:type="dxa"/>
          </w:tcPr>
          <w:p>
            <w:pPr>
              <w:pStyle w:val="TableParagraph"/>
              <w:spacing w:before="0"/>
              <w:rPr>
                <w:sz w:val="24"/>
              </w:rPr>
            </w:pP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spacing w:before="0"/>
              <w:ind w:left="1"/>
              <w:rPr>
                <w:sz w:val="21"/>
              </w:rPr>
            </w:pPr>
            <w:r>
              <w:rPr>
                <w:sz w:val="21"/>
              </w:rPr>
              <w:t>PL</w:t>
            </w:r>
          </w:p>
        </w:tc>
        <w:tc>
          <w:tcPr>
            <w:tcW w:w="1699" w:type="dxa"/>
            <w:gridSpan w:val="2"/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tabs>
                <w:tab w:pos="908" w:val="left" w:leader="none"/>
              </w:tabs>
              <w:spacing w:line="290" w:lineRule="atLeast" w:before="0"/>
              <w:ind w:left="56" w:right="524" w:hanging="1"/>
              <w:rPr>
                <w:sz w:val="21"/>
              </w:rPr>
            </w:pPr>
            <w:r>
              <w:rPr>
                <w:w w:val="90"/>
                <w:sz w:val="21"/>
              </w:rPr>
              <w:t>SANSCRITO</w:t>
            </w:r>
            <w:r>
              <w:rPr>
                <w:spacing w:val="1"/>
                <w:w w:val="90"/>
                <w:sz w:val="21"/>
              </w:rPr>
              <w:t> </w:t>
            </w:r>
            <w:r>
              <w:rPr>
                <w:sz w:val="21"/>
              </w:rPr>
              <w:t>SG</w:t>
              <w:tab/>
              <w:t>PL</w:t>
            </w:r>
          </w:p>
        </w:tc>
        <w:tc>
          <w:tcPr>
            <w:tcW w:w="922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>
        <w:trPr>
          <w:trHeight w:val="289" w:hRule="atLeast"/>
        </w:trPr>
        <w:tc>
          <w:tcPr>
            <w:tcW w:w="901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heméra</w:t>
            </w:r>
          </w:p>
        </w:tc>
        <w:tc>
          <w:tcPr>
            <w:tcW w:w="1933" w:type="dxa"/>
          </w:tcPr>
          <w:p>
            <w:pPr>
              <w:pStyle w:val="TableParagraph"/>
              <w:tabs>
                <w:tab w:pos="852" w:val="left" w:leader="none"/>
              </w:tabs>
              <w:rPr>
                <w:sz w:val="21"/>
              </w:rPr>
            </w:pPr>
            <w:r>
              <w:rPr>
                <w:w w:val="95"/>
                <w:sz w:val="21"/>
              </w:rPr>
              <w:t>hemérai</w:t>
              <w:tab/>
            </w:r>
            <w:r>
              <w:rPr>
                <w:sz w:val="21"/>
              </w:rPr>
              <w:t>“día”</w:t>
            </w:r>
          </w:p>
        </w:tc>
        <w:tc>
          <w:tcPr>
            <w:tcW w:w="1699" w:type="dxa"/>
            <w:gridSpan w:val="2"/>
          </w:tcPr>
          <w:p>
            <w:pPr>
              <w:pStyle w:val="TableParagraph"/>
              <w:tabs>
                <w:tab w:pos="908" w:val="left" w:leader="none"/>
              </w:tabs>
              <w:ind w:left="56"/>
              <w:rPr>
                <w:sz w:val="21"/>
              </w:rPr>
            </w:pPr>
            <w:r>
              <w:rPr>
                <w:w w:val="95"/>
                <w:sz w:val="21"/>
              </w:rPr>
              <w:t>sen</w:t>
            </w:r>
            <w:r>
              <w:rPr>
                <w:rFonts w:ascii="Tahoma" w:hAnsi="Tahoma"/>
                <w:w w:val="95"/>
                <w:sz w:val="18"/>
              </w:rPr>
              <w:t>ā</w:t>
              <w:tab/>
            </w:r>
            <w:r>
              <w:rPr>
                <w:w w:val="95"/>
                <w:sz w:val="21"/>
              </w:rPr>
              <w:t>senas</w:t>
            </w:r>
          </w:p>
        </w:tc>
        <w:tc>
          <w:tcPr>
            <w:tcW w:w="922" w:type="dxa"/>
          </w:tcPr>
          <w:p>
            <w:pPr>
              <w:pStyle w:val="TableParagraph"/>
              <w:ind w:left="61"/>
              <w:rPr>
                <w:sz w:val="21"/>
              </w:rPr>
            </w:pPr>
            <w:r>
              <w:rPr>
                <w:w w:val="95"/>
                <w:sz w:val="21"/>
              </w:rPr>
              <w:t>“ejercito”</w:t>
            </w:r>
          </w:p>
        </w:tc>
      </w:tr>
      <w:tr>
        <w:trPr>
          <w:trHeight w:val="290" w:hRule="atLeast"/>
        </w:trPr>
        <w:tc>
          <w:tcPr>
            <w:tcW w:w="901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oíkos</w:t>
            </w:r>
          </w:p>
        </w:tc>
        <w:tc>
          <w:tcPr>
            <w:tcW w:w="1933" w:type="dxa"/>
          </w:tcPr>
          <w:p>
            <w:pPr>
              <w:pStyle w:val="TableParagraph"/>
              <w:tabs>
                <w:tab w:pos="852" w:val="left" w:leader="none"/>
              </w:tabs>
              <w:rPr>
                <w:sz w:val="21"/>
              </w:rPr>
            </w:pPr>
            <w:r>
              <w:rPr>
                <w:sz w:val="21"/>
              </w:rPr>
              <w:t>oíkoi</w:t>
              <w:tab/>
              <w:t>“casa”</w:t>
            </w:r>
          </w:p>
        </w:tc>
        <w:tc>
          <w:tcPr>
            <w:tcW w:w="1699" w:type="dxa"/>
            <w:gridSpan w:val="2"/>
          </w:tcPr>
          <w:p>
            <w:pPr>
              <w:pStyle w:val="TableParagraph"/>
              <w:tabs>
                <w:tab w:pos="908" w:val="left" w:leader="none"/>
              </w:tabs>
              <w:ind w:left="55"/>
              <w:rPr>
                <w:sz w:val="21"/>
              </w:rPr>
            </w:pPr>
            <w:r>
              <w:rPr>
                <w:w w:val="95"/>
                <w:sz w:val="21"/>
              </w:rPr>
              <w:t>asvas</w:t>
              <w:tab/>
              <w:t>asv</w:t>
            </w:r>
            <w:r>
              <w:rPr>
                <w:rFonts w:ascii="Tahoma" w:hAnsi="Tahoma"/>
                <w:w w:val="95"/>
                <w:sz w:val="18"/>
              </w:rPr>
              <w:t>ā</w:t>
            </w:r>
            <w:r>
              <w:rPr>
                <w:w w:val="95"/>
                <w:sz w:val="21"/>
              </w:rPr>
              <w:t>s</w:t>
            </w:r>
          </w:p>
        </w:tc>
        <w:tc>
          <w:tcPr>
            <w:tcW w:w="922" w:type="dxa"/>
          </w:tcPr>
          <w:p>
            <w:pPr>
              <w:pStyle w:val="TableParagraph"/>
              <w:ind w:left="61"/>
              <w:rPr>
                <w:sz w:val="21"/>
              </w:rPr>
            </w:pPr>
            <w:r>
              <w:rPr>
                <w:spacing w:val="-1"/>
                <w:sz w:val="21"/>
              </w:rPr>
              <w:t>“caballo”</w:t>
            </w:r>
          </w:p>
        </w:tc>
      </w:tr>
      <w:tr>
        <w:trPr>
          <w:trHeight w:val="289" w:hRule="atLeast"/>
        </w:trPr>
        <w:tc>
          <w:tcPr>
            <w:tcW w:w="901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patér</w:t>
            </w:r>
          </w:p>
        </w:tc>
        <w:tc>
          <w:tcPr>
            <w:tcW w:w="1933" w:type="dxa"/>
          </w:tcPr>
          <w:p>
            <w:pPr>
              <w:pStyle w:val="TableParagraph"/>
              <w:tabs>
                <w:tab w:pos="853" w:val="left" w:leader="none"/>
              </w:tabs>
              <w:rPr>
                <w:sz w:val="21"/>
              </w:rPr>
            </w:pPr>
            <w:r>
              <w:rPr>
                <w:w w:val="95"/>
                <w:sz w:val="21"/>
              </w:rPr>
              <w:t>pátres</w:t>
              <w:tab/>
              <w:t>“padre”</w:t>
            </w:r>
          </w:p>
        </w:tc>
        <w:tc>
          <w:tcPr>
            <w:tcW w:w="1699" w:type="dxa"/>
            <w:gridSpan w:val="2"/>
          </w:tcPr>
          <w:p>
            <w:pPr>
              <w:pStyle w:val="TableParagraph"/>
              <w:tabs>
                <w:tab w:pos="909" w:val="left" w:leader="none"/>
              </w:tabs>
              <w:ind w:left="56"/>
              <w:rPr>
                <w:sz w:val="21"/>
              </w:rPr>
            </w:pPr>
            <w:r>
              <w:rPr>
                <w:w w:val="95"/>
                <w:sz w:val="21"/>
              </w:rPr>
              <w:t>pasus</w:t>
              <w:tab/>
              <w:t>pasavas</w:t>
            </w:r>
          </w:p>
        </w:tc>
        <w:tc>
          <w:tcPr>
            <w:tcW w:w="922" w:type="dxa"/>
          </w:tcPr>
          <w:p>
            <w:pPr>
              <w:pStyle w:val="TableParagraph"/>
              <w:ind w:left="61"/>
              <w:rPr>
                <w:sz w:val="21"/>
              </w:rPr>
            </w:pPr>
            <w:r>
              <w:rPr>
                <w:w w:val="95"/>
                <w:sz w:val="21"/>
              </w:rPr>
              <w:t>“ganado”</w:t>
            </w:r>
          </w:p>
        </w:tc>
      </w:tr>
      <w:tr>
        <w:trPr>
          <w:trHeight w:val="289" w:hRule="atLeast"/>
        </w:trPr>
        <w:tc>
          <w:tcPr>
            <w:tcW w:w="901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rhódon</w:t>
            </w:r>
          </w:p>
        </w:tc>
        <w:tc>
          <w:tcPr>
            <w:tcW w:w="1933" w:type="dxa"/>
          </w:tcPr>
          <w:p>
            <w:pPr>
              <w:pStyle w:val="TableParagraph"/>
              <w:tabs>
                <w:tab w:pos="852" w:val="left" w:leader="none"/>
              </w:tabs>
              <w:ind w:left="1"/>
              <w:rPr>
                <w:sz w:val="21"/>
              </w:rPr>
            </w:pPr>
            <w:r>
              <w:rPr>
                <w:w w:val="95"/>
                <w:sz w:val="21"/>
              </w:rPr>
              <w:t>rhóda</w:t>
              <w:tab/>
            </w:r>
            <w:r>
              <w:rPr>
                <w:sz w:val="21"/>
              </w:rPr>
              <w:t>“rosa”</w:t>
            </w:r>
          </w:p>
        </w:tc>
        <w:tc>
          <w:tcPr>
            <w:tcW w:w="1699" w:type="dxa"/>
            <w:gridSpan w:val="2"/>
          </w:tcPr>
          <w:p>
            <w:pPr>
              <w:pStyle w:val="TableParagraph"/>
              <w:tabs>
                <w:tab w:pos="908" w:val="left" w:leader="none"/>
              </w:tabs>
              <w:ind w:left="56"/>
              <w:rPr>
                <w:sz w:val="21"/>
              </w:rPr>
            </w:pPr>
            <w:r>
              <w:rPr>
                <w:w w:val="95"/>
                <w:sz w:val="21"/>
              </w:rPr>
              <w:t>madhu</w:t>
              <w:tab/>
            </w:r>
            <w:r>
              <w:rPr>
                <w:w w:val="90"/>
                <w:sz w:val="21"/>
              </w:rPr>
              <w:t>madhuni</w:t>
            </w:r>
          </w:p>
        </w:tc>
        <w:tc>
          <w:tcPr>
            <w:tcW w:w="922" w:type="dxa"/>
          </w:tcPr>
          <w:p>
            <w:pPr>
              <w:pStyle w:val="TableParagraph"/>
              <w:ind w:left="61"/>
              <w:rPr>
                <w:sz w:val="21"/>
              </w:rPr>
            </w:pPr>
            <w:r>
              <w:rPr>
                <w:sz w:val="21"/>
              </w:rPr>
              <w:t>“miel”</w:t>
            </w:r>
          </w:p>
        </w:tc>
      </w:tr>
      <w:tr>
        <w:trPr>
          <w:trHeight w:val="290" w:hRule="atLeast"/>
        </w:trPr>
        <w:tc>
          <w:tcPr>
            <w:tcW w:w="901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lyon</w:t>
            </w:r>
          </w:p>
        </w:tc>
        <w:tc>
          <w:tcPr>
            <w:tcW w:w="1933" w:type="dxa"/>
          </w:tcPr>
          <w:p>
            <w:pPr>
              <w:pStyle w:val="TableParagraph"/>
              <w:tabs>
                <w:tab w:pos="853" w:val="left" w:leader="none"/>
              </w:tabs>
              <w:ind w:left="1"/>
              <w:rPr>
                <w:sz w:val="21"/>
              </w:rPr>
            </w:pPr>
            <w:r>
              <w:rPr>
                <w:w w:val="95"/>
                <w:sz w:val="21"/>
              </w:rPr>
              <w:t>lyontes</w:t>
              <w:tab/>
            </w:r>
            <w:r>
              <w:rPr>
                <w:spacing w:val="-1"/>
                <w:w w:val="90"/>
                <w:sz w:val="21"/>
              </w:rPr>
              <w:t>“que</w:t>
            </w:r>
            <w:r>
              <w:rPr>
                <w:spacing w:val="-7"/>
                <w:w w:val="90"/>
                <w:sz w:val="21"/>
              </w:rPr>
              <w:t> </w:t>
            </w:r>
            <w:r>
              <w:rPr>
                <w:spacing w:val="-1"/>
                <w:w w:val="90"/>
                <w:sz w:val="21"/>
              </w:rPr>
              <w:t>desata”</w:t>
            </w:r>
          </w:p>
        </w:tc>
        <w:tc>
          <w:tcPr>
            <w:tcW w:w="1699" w:type="dxa"/>
            <w:gridSpan w:val="2"/>
          </w:tcPr>
          <w:p>
            <w:pPr>
              <w:pStyle w:val="TableParagraph"/>
              <w:tabs>
                <w:tab w:pos="908" w:val="left" w:leader="none"/>
              </w:tabs>
              <w:ind w:left="56"/>
              <w:rPr>
                <w:sz w:val="21"/>
              </w:rPr>
            </w:pPr>
            <w:r>
              <w:rPr>
                <w:w w:val="95"/>
                <w:sz w:val="21"/>
              </w:rPr>
              <w:t>manas</w:t>
              <w:tab/>
            </w:r>
            <w:r>
              <w:rPr>
                <w:spacing w:val="-1"/>
                <w:w w:val="90"/>
                <w:sz w:val="21"/>
              </w:rPr>
              <w:t>manamsi</w:t>
            </w:r>
          </w:p>
        </w:tc>
        <w:tc>
          <w:tcPr>
            <w:tcW w:w="922" w:type="dxa"/>
          </w:tcPr>
          <w:p>
            <w:pPr>
              <w:pStyle w:val="TableParagraph"/>
              <w:ind w:left="61"/>
              <w:rPr>
                <w:sz w:val="21"/>
              </w:rPr>
            </w:pPr>
            <w:r>
              <w:rPr>
                <w:sz w:val="21"/>
              </w:rPr>
              <w:t>“mente”</w:t>
            </w:r>
          </w:p>
        </w:tc>
      </w:tr>
      <w:tr>
        <w:trPr>
          <w:trHeight w:val="266" w:hRule="atLeast"/>
        </w:trPr>
        <w:tc>
          <w:tcPr>
            <w:tcW w:w="901" w:type="dxa"/>
          </w:tcPr>
          <w:p>
            <w:pPr>
              <w:pStyle w:val="TableParagraph"/>
              <w:spacing w:line="221" w:lineRule="exact"/>
              <w:ind w:left="50"/>
              <w:rPr>
                <w:sz w:val="21"/>
              </w:rPr>
            </w:pPr>
            <w:r>
              <w:rPr>
                <w:w w:val="95"/>
                <w:sz w:val="21"/>
              </w:rPr>
              <w:t>hepar</w:t>
            </w:r>
          </w:p>
        </w:tc>
        <w:tc>
          <w:tcPr>
            <w:tcW w:w="1933" w:type="dxa"/>
          </w:tcPr>
          <w:p>
            <w:pPr>
              <w:pStyle w:val="TableParagraph"/>
              <w:tabs>
                <w:tab w:pos="852" w:val="left" w:leader="none"/>
              </w:tabs>
              <w:spacing w:line="221" w:lineRule="exact"/>
              <w:ind w:left="1"/>
              <w:rPr>
                <w:sz w:val="21"/>
              </w:rPr>
            </w:pPr>
            <w:r>
              <w:rPr>
                <w:w w:val="95"/>
                <w:sz w:val="21"/>
              </w:rPr>
              <w:t>hepata</w:t>
              <w:tab/>
            </w:r>
            <w:r>
              <w:rPr>
                <w:sz w:val="21"/>
              </w:rPr>
              <w:t>“hígado”</w:t>
            </w:r>
          </w:p>
        </w:tc>
        <w:tc>
          <w:tcPr>
            <w:tcW w:w="1699" w:type="dxa"/>
            <w:gridSpan w:val="2"/>
          </w:tcPr>
          <w:p>
            <w:pPr>
              <w:pStyle w:val="TableParagraph"/>
              <w:tabs>
                <w:tab w:pos="908" w:val="left" w:leader="none"/>
              </w:tabs>
              <w:spacing w:line="221" w:lineRule="exact"/>
              <w:ind w:left="56"/>
              <w:rPr>
                <w:sz w:val="21"/>
              </w:rPr>
            </w:pPr>
            <w:r>
              <w:rPr>
                <w:w w:val="95"/>
                <w:sz w:val="21"/>
              </w:rPr>
              <w:t>p</w:t>
            </w:r>
            <w:r>
              <w:rPr>
                <w:rFonts w:ascii="Tahoma" w:hAnsi="Tahoma"/>
                <w:w w:val="95"/>
                <w:sz w:val="18"/>
              </w:rPr>
              <w:t>ā</w:t>
            </w:r>
            <w:r>
              <w:rPr>
                <w:w w:val="95"/>
                <w:sz w:val="21"/>
              </w:rPr>
              <w:t>t</w:t>
              <w:tab/>
              <w:t>p</w:t>
            </w:r>
            <w:r>
              <w:rPr>
                <w:rFonts w:ascii="Tahoma" w:hAnsi="Tahoma"/>
                <w:w w:val="95"/>
                <w:sz w:val="18"/>
              </w:rPr>
              <w:t>ā</w:t>
            </w:r>
            <w:r>
              <w:rPr>
                <w:w w:val="95"/>
                <w:sz w:val="21"/>
              </w:rPr>
              <w:t>das</w:t>
            </w:r>
          </w:p>
        </w:tc>
        <w:tc>
          <w:tcPr>
            <w:tcW w:w="922" w:type="dxa"/>
          </w:tcPr>
          <w:p>
            <w:pPr>
              <w:pStyle w:val="TableParagraph"/>
              <w:spacing w:line="221" w:lineRule="exact"/>
              <w:ind w:left="60"/>
              <w:rPr>
                <w:sz w:val="21"/>
              </w:rPr>
            </w:pPr>
            <w:r>
              <w:rPr>
                <w:sz w:val="21"/>
              </w:rPr>
              <w:t>“orietal”</w:t>
            </w:r>
          </w:p>
        </w:tc>
      </w:tr>
    </w:tbl>
    <w:p>
      <w:pPr>
        <w:pStyle w:val="BodyText"/>
        <w:spacing w:before="9"/>
        <w:rPr>
          <w:sz w:val="20"/>
        </w:rPr>
      </w:pPr>
    </w:p>
    <w:p>
      <w:pPr>
        <w:pStyle w:val="BodyText"/>
        <w:spacing w:line="285" w:lineRule="auto" w:before="102"/>
        <w:ind w:left="161" w:right="283" w:firstLine="480"/>
        <w:jc w:val="both"/>
        <w:rPr>
          <w:i/>
          <w:sz w:val="22"/>
        </w:rPr>
      </w:pPr>
      <w:r>
        <w:rPr>
          <w:w w:val="85"/>
        </w:rPr>
        <w:t>Sin</w:t>
      </w:r>
      <w:r>
        <w:rPr>
          <w:spacing w:val="1"/>
          <w:w w:val="85"/>
        </w:rPr>
        <w:t> </w:t>
      </w:r>
      <w:r>
        <w:rPr>
          <w:w w:val="85"/>
        </w:rPr>
        <w:t>embargo</w:t>
      </w:r>
      <w:r>
        <w:rPr>
          <w:spacing w:val="1"/>
          <w:w w:val="85"/>
        </w:rPr>
        <w:t> </w:t>
      </w:r>
      <w:r>
        <w:rPr>
          <w:w w:val="85"/>
        </w:rPr>
        <w:t>existen</w:t>
      </w:r>
      <w:r>
        <w:rPr>
          <w:spacing w:val="1"/>
          <w:w w:val="85"/>
        </w:rPr>
        <w:t> </w:t>
      </w:r>
      <w:r>
        <w:rPr>
          <w:w w:val="85"/>
        </w:rPr>
        <w:t>diferencias</w:t>
      </w:r>
      <w:r>
        <w:rPr>
          <w:spacing w:val="1"/>
          <w:w w:val="85"/>
        </w:rPr>
        <w:t> </w:t>
      </w:r>
      <w:r>
        <w:rPr>
          <w:w w:val="85"/>
        </w:rPr>
        <w:t>sistemáticas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obligan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35"/>
        </w:rPr>
        <w:t> </w:t>
      </w:r>
      <w:r>
        <w:rPr>
          <w:w w:val="85"/>
        </w:rPr>
        <w:t>distinguir</w:t>
      </w:r>
      <w:r>
        <w:rPr>
          <w:spacing w:val="1"/>
          <w:w w:val="85"/>
        </w:rPr>
        <w:t> </w:t>
      </w:r>
      <w:r>
        <w:rPr>
          <w:w w:val="85"/>
        </w:rPr>
        <w:t>entre clases flexivas o declinaciones de las lenguas flexivas indoeuropeas) y las</w:t>
      </w:r>
      <w:r>
        <w:rPr>
          <w:spacing w:val="1"/>
          <w:w w:val="85"/>
        </w:rPr>
        <w:t> </w:t>
      </w:r>
      <w:r>
        <w:rPr>
          <w:w w:val="90"/>
        </w:rPr>
        <w:t>clases</w:t>
      </w:r>
      <w:r>
        <w:rPr>
          <w:spacing w:val="1"/>
          <w:w w:val="90"/>
        </w:rPr>
        <w:t> </w:t>
      </w:r>
      <w:r>
        <w:rPr>
          <w:w w:val="90"/>
        </w:rPr>
        <w:t>nominales</w:t>
      </w:r>
      <w:r>
        <w:rPr>
          <w:spacing w:val="1"/>
          <w:w w:val="90"/>
        </w:rPr>
        <w:t> </w:t>
      </w:r>
      <w:r>
        <w:rPr>
          <w:w w:val="90"/>
        </w:rPr>
        <w:t>propiamente</w:t>
      </w:r>
      <w:r>
        <w:rPr>
          <w:spacing w:val="1"/>
          <w:w w:val="90"/>
        </w:rPr>
        <w:t> </w:t>
      </w:r>
      <w:r>
        <w:rPr>
          <w:w w:val="90"/>
        </w:rPr>
        <w:t>dichas</w:t>
      </w:r>
      <w:r>
        <w:rPr>
          <w:spacing w:val="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huichol,</w:t>
      </w:r>
      <w:r>
        <w:rPr>
          <w:spacing w:val="1"/>
          <w:w w:val="90"/>
        </w:rPr>
        <w:t> </w:t>
      </w:r>
      <w:r>
        <w:rPr>
          <w:w w:val="90"/>
        </w:rPr>
        <w:t>lenguas</w:t>
      </w:r>
      <w:r>
        <w:rPr>
          <w:spacing w:val="1"/>
          <w:w w:val="90"/>
        </w:rPr>
        <w:t> </w:t>
      </w:r>
      <w:r>
        <w:rPr>
          <w:w w:val="90"/>
        </w:rPr>
        <w:t>bantúes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85"/>
        </w:rPr>
        <w:t>caucásicas. Las clases flexivas están lexicalizadas y determinadas en gran parte</w:t>
      </w:r>
      <w:r>
        <w:rPr>
          <w:spacing w:val="1"/>
          <w:w w:val="85"/>
        </w:rPr>
        <w:t> </w:t>
      </w:r>
      <w:r>
        <w:rPr>
          <w:w w:val="85"/>
        </w:rPr>
        <w:t>por</w:t>
      </w:r>
      <w:r>
        <w:rPr>
          <w:spacing w:val="17"/>
          <w:w w:val="85"/>
        </w:rPr>
        <w:t> </w:t>
      </w:r>
      <w:r>
        <w:rPr>
          <w:w w:val="85"/>
        </w:rPr>
        <w:t>factores</w:t>
      </w:r>
      <w:r>
        <w:rPr>
          <w:spacing w:val="18"/>
          <w:w w:val="85"/>
        </w:rPr>
        <w:t> </w:t>
      </w:r>
      <w:r>
        <w:rPr>
          <w:w w:val="85"/>
        </w:rPr>
        <w:t>fonológicos</w:t>
      </w:r>
      <w:r>
        <w:rPr>
          <w:spacing w:val="18"/>
          <w:w w:val="85"/>
        </w:rPr>
        <w:t> </w:t>
      </w:r>
      <w:r>
        <w:rPr>
          <w:w w:val="85"/>
        </w:rPr>
        <w:t>y</w:t>
      </w:r>
      <w:r>
        <w:rPr>
          <w:spacing w:val="18"/>
          <w:w w:val="85"/>
        </w:rPr>
        <w:t> </w:t>
      </w:r>
      <w:r>
        <w:rPr>
          <w:w w:val="85"/>
        </w:rPr>
        <w:t>por</w:t>
      </w:r>
      <w:r>
        <w:rPr>
          <w:spacing w:val="18"/>
          <w:w w:val="85"/>
        </w:rPr>
        <w:t> </w:t>
      </w:r>
      <w:r>
        <w:rPr>
          <w:w w:val="85"/>
        </w:rPr>
        <w:t>el</w:t>
      </w:r>
      <w:r>
        <w:rPr>
          <w:spacing w:val="18"/>
          <w:w w:val="85"/>
        </w:rPr>
        <w:t> </w:t>
      </w:r>
      <w:r>
        <w:rPr>
          <w:w w:val="85"/>
        </w:rPr>
        <w:t>género.</w:t>
      </w:r>
      <w:r>
        <w:rPr>
          <w:spacing w:val="18"/>
          <w:w w:val="85"/>
        </w:rPr>
        <w:t> </w:t>
      </w:r>
      <w:r>
        <w:rPr>
          <w:w w:val="85"/>
        </w:rPr>
        <w:t>En</w:t>
      </w:r>
      <w:r>
        <w:rPr>
          <w:spacing w:val="18"/>
          <w:w w:val="85"/>
        </w:rPr>
        <w:t> </w:t>
      </w:r>
      <w:r>
        <w:rPr>
          <w:w w:val="85"/>
        </w:rPr>
        <w:t>alemán,</w:t>
      </w:r>
      <w:r>
        <w:rPr>
          <w:spacing w:val="18"/>
          <w:w w:val="85"/>
        </w:rPr>
        <w:t> </w:t>
      </w:r>
      <w:r>
        <w:rPr>
          <w:w w:val="85"/>
        </w:rPr>
        <w:t>una</w:t>
      </w:r>
      <w:r>
        <w:rPr>
          <w:spacing w:val="18"/>
          <w:w w:val="85"/>
        </w:rPr>
        <w:t> </w:t>
      </w:r>
      <w:r>
        <w:rPr>
          <w:w w:val="85"/>
        </w:rPr>
        <w:t>palabra</w:t>
      </w:r>
      <w:r>
        <w:rPr>
          <w:spacing w:val="18"/>
          <w:w w:val="85"/>
        </w:rPr>
        <w:t> </w:t>
      </w:r>
      <w:r>
        <w:rPr>
          <w:w w:val="85"/>
        </w:rPr>
        <w:t>que</w:t>
      </w:r>
      <w:r>
        <w:rPr>
          <w:spacing w:val="17"/>
          <w:w w:val="85"/>
        </w:rPr>
        <w:t> </w:t>
      </w:r>
      <w:r>
        <w:rPr>
          <w:w w:val="85"/>
        </w:rPr>
        <w:t>termina</w:t>
      </w:r>
      <w:r>
        <w:rPr>
          <w:spacing w:val="1"/>
          <w:w w:val="85"/>
        </w:rPr>
        <w:t> </w:t>
      </w:r>
      <w:r>
        <w:rPr>
          <w:w w:val="85"/>
        </w:rPr>
        <w:t>en vocal no forma el plural con -</w:t>
      </w:r>
      <w:r>
        <w:rPr>
          <w:i/>
          <w:w w:val="85"/>
          <w:sz w:val="22"/>
        </w:rPr>
        <w:t>er</w:t>
      </w:r>
      <w:r>
        <w:rPr>
          <w:w w:val="85"/>
        </w:rPr>
        <w:t>, si acaba en -</w:t>
      </w:r>
      <w:r>
        <w:rPr>
          <w:i/>
          <w:w w:val="85"/>
          <w:sz w:val="22"/>
        </w:rPr>
        <w:t>en </w:t>
      </w:r>
      <w:r>
        <w:rPr>
          <w:w w:val="85"/>
        </w:rPr>
        <w:t>no toma marca alguna; los</w:t>
      </w:r>
      <w:r>
        <w:rPr>
          <w:spacing w:val="1"/>
          <w:w w:val="85"/>
        </w:rPr>
        <w:t> </w:t>
      </w:r>
      <w:r>
        <w:rPr>
          <w:w w:val="85"/>
        </w:rPr>
        <w:t>nombres extranjeros acabados en -</w:t>
      </w:r>
      <w:r>
        <w:rPr>
          <w:i/>
          <w:w w:val="85"/>
          <w:sz w:val="22"/>
        </w:rPr>
        <w:t>and</w:t>
      </w:r>
      <w:r>
        <w:rPr>
          <w:w w:val="85"/>
        </w:rPr>
        <w:t>, -</w:t>
      </w:r>
      <w:r>
        <w:rPr>
          <w:i/>
          <w:w w:val="85"/>
          <w:sz w:val="22"/>
        </w:rPr>
        <w:t>ent </w:t>
      </w:r>
      <w:r>
        <w:rPr>
          <w:w w:val="85"/>
        </w:rPr>
        <w:t>toman la marca -</w:t>
      </w:r>
      <w:r>
        <w:rPr>
          <w:i/>
          <w:w w:val="85"/>
          <w:sz w:val="22"/>
        </w:rPr>
        <w:t>en</w:t>
      </w:r>
      <w:r>
        <w:rPr>
          <w:w w:val="85"/>
        </w:rPr>
        <w:t>: </w:t>
      </w:r>
      <w:r>
        <w:rPr>
          <w:i/>
          <w:w w:val="85"/>
          <w:sz w:val="22"/>
        </w:rPr>
        <w:t>Student–</w:t>
      </w:r>
      <w:r>
        <w:rPr>
          <w:i/>
          <w:spacing w:val="1"/>
          <w:w w:val="85"/>
          <w:sz w:val="22"/>
        </w:rPr>
        <w:t> </w:t>
      </w:r>
      <w:r>
        <w:rPr>
          <w:i/>
          <w:spacing w:val="-1"/>
          <w:w w:val="85"/>
          <w:sz w:val="22"/>
        </w:rPr>
        <w:t>Studenten,</w:t>
      </w:r>
      <w:r>
        <w:rPr>
          <w:i/>
          <w:w w:val="85"/>
          <w:sz w:val="22"/>
        </w:rPr>
        <w:t> </w:t>
      </w:r>
      <w:r>
        <w:rPr>
          <w:i/>
          <w:spacing w:val="-1"/>
          <w:w w:val="85"/>
          <w:sz w:val="22"/>
        </w:rPr>
        <w:t>Abiturient–Abiturienten,</w:t>
      </w:r>
      <w:r>
        <w:rPr>
          <w:i/>
          <w:w w:val="85"/>
          <w:sz w:val="22"/>
        </w:rPr>
        <w:t> </w:t>
      </w:r>
      <w:r>
        <w:rPr>
          <w:i/>
          <w:spacing w:val="-1"/>
          <w:w w:val="85"/>
          <w:sz w:val="22"/>
        </w:rPr>
        <w:t>Doktorand–Doktoranden</w:t>
      </w:r>
      <w:r>
        <w:rPr>
          <w:spacing w:val="-1"/>
          <w:w w:val="85"/>
        </w:rPr>
        <w:t>.</w:t>
      </w:r>
      <w:r>
        <w:rPr>
          <w:w w:val="85"/>
        </w:rPr>
        <w:t> </w:t>
      </w:r>
      <w:r>
        <w:rPr>
          <w:spacing w:val="-1"/>
          <w:w w:val="85"/>
        </w:rPr>
        <w:t>Todas</w:t>
      </w:r>
      <w:r>
        <w:rPr>
          <w:w w:val="85"/>
        </w:rPr>
        <w:t> las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palabras que forman el plural con -</w:t>
      </w:r>
      <w:r>
        <w:rPr>
          <w:i/>
          <w:spacing w:val="-1"/>
          <w:w w:val="85"/>
          <w:sz w:val="22"/>
        </w:rPr>
        <w:t>er </w:t>
      </w:r>
      <w:r>
        <w:rPr>
          <w:spacing w:val="-1"/>
          <w:w w:val="85"/>
        </w:rPr>
        <w:t>son neutras: mientras </w:t>
      </w:r>
      <w:r>
        <w:rPr>
          <w:i/>
          <w:w w:val="85"/>
          <w:sz w:val="22"/>
        </w:rPr>
        <w:t>Laus-Läuse</w:t>
      </w:r>
      <w:r>
        <w:rPr>
          <w:w w:val="85"/>
        </w:rPr>
        <w:t>, </w:t>
      </w:r>
      <w:r>
        <w:rPr>
          <w:i/>
          <w:w w:val="85"/>
          <w:sz w:val="22"/>
        </w:rPr>
        <w:t>Maus-</w:t>
      </w:r>
      <w:r>
        <w:rPr>
          <w:i/>
          <w:spacing w:val="-43"/>
          <w:w w:val="85"/>
          <w:sz w:val="22"/>
        </w:rPr>
        <w:t> </w:t>
      </w:r>
      <w:r>
        <w:rPr>
          <w:i/>
          <w:w w:val="85"/>
          <w:sz w:val="22"/>
        </w:rPr>
        <w:t>Mäuse </w:t>
      </w:r>
      <w:r>
        <w:rPr>
          <w:w w:val="85"/>
        </w:rPr>
        <w:t>son femeninas, </w:t>
      </w:r>
      <w:r>
        <w:rPr>
          <w:i/>
          <w:w w:val="85"/>
          <w:sz w:val="22"/>
        </w:rPr>
        <w:t>Haus-Häuser </w:t>
      </w:r>
      <w:r>
        <w:rPr>
          <w:w w:val="85"/>
        </w:rPr>
        <w:t>es neutra; </w:t>
      </w:r>
      <w:r>
        <w:rPr>
          <w:i/>
          <w:w w:val="85"/>
          <w:sz w:val="22"/>
        </w:rPr>
        <w:t>Stand-Stände </w:t>
      </w:r>
      <w:r>
        <w:rPr>
          <w:w w:val="85"/>
        </w:rPr>
        <w:t>es masculina,</w:t>
      </w:r>
      <w:r>
        <w:rPr>
          <w:spacing w:val="1"/>
          <w:w w:val="85"/>
        </w:rPr>
        <w:t> </w:t>
      </w:r>
      <w:r>
        <w:rPr>
          <w:w w:val="90"/>
        </w:rPr>
        <w:t>pero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Land-Länder </w:t>
      </w:r>
      <w:r>
        <w:rPr>
          <w:w w:val="90"/>
        </w:rPr>
        <w:t>es</w:t>
      </w:r>
      <w:r>
        <w:rPr>
          <w:spacing w:val="1"/>
          <w:w w:val="90"/>
        </w:rPr>
        <w:t> </w:t>
      </w:r>
      <w:r>
        <w:rPr>
          <w:w w:val="90"/>
        </w:rPr>
        <w:t>neutra.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hecho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género</w:t>
      </w:r>
      <w:r>
        <w:rPr>
          <w:spacing w:val="1"/>
          <w:w w:val="90"/>
        </w:rPr>
        <w:t> </w:t>
      </w:r>
      <w:r>
        <w:rPr>
          <w:w w:val="90"/>
        </w:rPr>
        <w:t>sea</w:t>
      </w:r>
      <w:r>
        <w:rPr>
          <w:spacing w:val="1"/>
          <w:w w:val="90"/>
        </w:rPr>
        <w:t> </w:t>
      </w:r>
      <w:r>
        <w:rPr>
          <w:w w:val="90"/>
        </w:rPr>
        <w:t>un</w:t>
      </w:r>
      <w:r>
        <w:rPr>
          <w:spacing w:val="1"/>
          <w:w w:val="90"/>
        </w:rPr>
        <w:t> </w:t>
      </w:r>
      <w:r>
        <w:rPr>
          <w:w w:val="90"/>
        </w:rPr>
        <w:t>factor</w:t>
      </w:r>
      <w:r>
        <w:rPr>
          <w:spacing w:val="1"/>
          <w:w w:val="90"/>
        </w:rPr>
        <w:t> </w:t>
      </w:r>
      <w:r>
        <w:rPr>
          <w:w w:val="85"/>
        </w:rPr>
        <w:t>determinante</w:t>
      </w:r>
      <w:r>
        <w:rPr>
          <w:spacing w:val="8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la</w:t>
      </w:r>
      <w:r>
        <w:rPr>
          <w:spacing w:val="9"/>
          <w:w w:val="85"/>
        </w:rPr>
        <w:t> </w:t>
      </w:r>
      <w:r>
        <w:rPr>
          <w:w w:val="85"/>
        </w:rPr>
        <w:t>formación</w:t>
      </w:r>
      <w:r>
        <w:rPr>
          <w:spacing w:val="9"/>
          <w:w w:val="85"/>
        </w:rPr>
        <w:t> </w:t>
      </w:r>
      <w:r>
        <w:rPr>
          <w:w w:val="85"/>
        </w:rPr>
        <w:t>del</w:t>
      </w:r>
      <w:r>
        <w:rPr>
          <w:spacing w:val="9"/>
          <w:w w:val="85"/>
        </w:rPr>
        <w:t> </w:t>
      </w:r>
      <w:r>
        <w:rPr>
          <w:w w:val="85"/>
        </w:rPr>
        <w:t>plural</w:t>
      </w:r>
      <w:r>
        <w:rPr>
          <w:spacing w:val="8"/>
          <w:w w:val="85"/>
        </w:rPr>
        <w:t> </w:t>
      </w:r>
      <w:r>
        <w:rPr>
          <w:w w:val="85"/>
        </w:rPr>
        <w:t>indica</w:t>
      </w:r>
      <w:r>
        <w:rPr>
          <w:spacing w:val="10"/>
          <w:w w:val="85"/>
        </w:rPr>
        <w:t> </w:t>
      </w:r>
      <w:r>
        <w:rPr>
          <w:w w:val="85"/>
        </w:rPr>
        <w:t>que</w:t>
      </w:r>
      <w:r>
        <w:rPr>
          <w:spacing w:val="9"/>
          <w:w w:val="85"/>
        </w:rPr>
        <w:t> </w:t>
      </w:r>
      <w:r>
        <w:rPr>
          <w:w w:val="85"/>
        </w:rPr>
        <w:t>debe</w:t>
      </w:r>
      <w:r>
        <w:rPr>
          <w:spacing w:val="8"/>
          <w:w w:val="85"/>
        </w:rPr>
        <w:t> </w:t>
      </w:r>
      <w:r>
        <w:rPr>
          <w:w w:val="85"/>
        </w:rPr>
        <w:t>ser</w:t>
      </w:r>
      <w:r>
        <w:rPr>
          <w:spacing w:val="8"/>
          <w:w w:val="85"/>
        </w:rPr>
        <w:t> </w:t>
      </w:r>
      <w:r>
        <w:rPr>
          <w:w w:val="85"/>
        </w:rPr>
        <w:t>considerado</w:t>
      </w:r>
      <w:r>
        <w:rPr>
          <w:spacing w:val="8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el factor verdaderamente dinámico del sistema </w:t>
      </w:r>
      <w:r>
        <w:rPr>
          <w:w w:val="90"/>
        </w:rPr>
        <w:t>gramatical de número. Las</w:t>
      </w:r>
      <w:r>
        <w:rPr>
          <w:spacing w:val="1"/>
          <w:w w:val="90"/>
        </w:rPr>
        <w:t> </w:t>
      </w:r>
      <w:r>
        <w:rPr>
          <w:w w:val="85"/>
        </w:rPr>
        <w:t>clases flexivas como tales carecen de semanticidad, mientras que los géneros</w:t>
      </w:r>
      <w:r>
        <w:rPr>
          <w:spacing w:val="1"/>
          <w:w w:val="85"/>
        </w:rPr>
        <w:t> </w:t>
      </w:r>
      <w:r>
        <w:rPr>
          <w:w w:val="85"/>
        </w:rPr>
        <w:t>tienen</w:t>
      </w:r>
      <w:r>
        <w:rPr>
          <w:spacing w:val="36"/>
          <w:w w:val="85"/>
        </w:rPr>
        <w:t> </w:t>
      </w:r>
      <w:r>
        <w:rPr>
          <w:w w:val="85"/>
        </w:rPr>
        <w:t>relaciones</w:t>
      </w:r>
      <w:r>
        <w:rPr>
          <w:spacing w:val="36"/>
          <w:w w:val="85"/>
        </w:rPr>
        <w:t> </w:t>
      </w:r>
      <w:r>
        <w:rPr>
          <w:w w:val="85"/>
        </w:rPr>
        <w:t>múltiples</w:t>
      </w:r>
      <w:r>
        <w:rPr>
          <w:spacing w:val="36"/>
          <w:w w:val="85"/>
        </w:rPr>
        <w:t> </w:t>
      </w:r>
      <w:r>
        <w:rPr>
          <w:w w:val="85"/>
        </w:rPr>
        <w:t>con</w:t>
      </w:r>
      <w:r>
        <w:rPr>
          <w:spacing w:val="36"/>
          <w:w w:val="85"/>
        </w:rPr>
        <w:t> </w:t>
      </w:r>
      <w:r>
        <w:rPr>
          <w:w w:val="85"/>
        </w:rPr>
        <w:t>propiedades</w:t>
      </w:r>
      <w:r>
        <w:rPr>
          <w:spacing w:val="36"/>
          <w:w w:val="85"/>
        </w:rPr>
        <w:t> </w:t>
      </w:r>
      <w:r>
        <w:rPr>
          <w:w w:val="85"/>
        </w:rPr>
        <w:t>semánticas:</w:t>
      </w:r>
      <w:r>
        <w:rPr>
          <w:spacing w:val="36"/>
          <w:w w:val="85"/>
        </w:rPr>
        <w:t> </w:t>
      </w:r>
      <w:r>
        <w:rPr>
          <w:w w:val="85"/>
        </w:rPr>
        <w:t>el</w:t>
      </w:r>
      <w:r>
        <w:rPr>
          <w:spacing w:val="36"/>
          <w:w w:val="85"/>
        </w:rPr>
        <w:t> </w:t>
      </w:r>
      <w:r>
        <w:rPr>
          <w:w w:val="85"/>
        </w:rPr>
        <w:t>masculino</w:t>
      </w:r>
      <w:r>
        <w:rPr>
          <w:spacing w:val="35"/>
          <w:w w:val="85"/>
        </w:rPr>
        <w:t> </w:t>
      </w:r>
      <w:r>
        <w:rPr>
          <w:i/>
          <w:w w:val="85"/>
          <w:sz w:val="22"/>
        </w:rPr>
        <w:t>perro</w:t>
      </w:r>
    </w:p>
    <w:p>
      <w:pPr>
        <w:spacing w:after="0" w:line="285" w:lineRule="auto"/>
        <w:jc w:val="both"/>
        <w:rPr>
          <w:sz w:val="22"/>
        </w:rPr>
        <w:sectPr>
          <w:pgSz w:w="9180" w:h="12980"/>
          <w:pgMar w:header="1125" w:footer="0" w:top="1320" w:bottom="280" w:left="1160" w:right="1260"/>
        </w:sectPr>
      </w:pPr>
    </w:p>
    <w:p>
      <w:pPr>
        <w:pStyle w:val="BodyText"/>
        <w:spacing w:line="290" w:lineRule="auto" w:before="144"/>
        <w:ind w:left="279" w:right="164"/>
        <w:jc w:val="both"/>
      </w:pPr>
      <w:r>
        <w:rPr>
          <w:w w:val="85"/>
        </w:rPr>
        <w:t>designa al macho (y a la especie en general), mientras que el femenino </w:t>
      </w:r>
      <w:r>
        <w:rPr>
          <w:i/>
          <w:w w:val="85"/>
          <w:sz w:val="22"/>
        </w:rPr>
        <w:t>perra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designa a la hembra. Son los géneros los que podrían compararse con las clases</w:t>
      </w:r>
      <w:r>
        <w:rPr>
          <w:spacing w:val="1"/>
          <w:w w:val="85"/>
        </w:rPr>
        <w:t> </w:t>
      </w:r>
      <w:r>
        <w:rPr>
          <w:w w:val="85"/>
        </w:rPr>
        <w:t>nominales, mientras que las clases flexivas son probablemente restos más o</w:t>
      </w:r>
      <w:r>
        <w:rPr>
          <w:spacing w:val="1"/>
          <w:w w:val="85"/>
        </w:rPr>
        <w:t> </w:t>
      </w:r>
      <w:r>
        <w:rPr>
          <w:w w:val="90"/>
        </w:rPr>
        <w:t>menos fosilizados de un antiguo sistema de clases nominales. Las clases</w:t>
      </w:r>
      <w:r>
        <w:rPr>
          <w:spacing w:val="1"/>
          <w:w w:val="90"/>
        </w:rPr>
        <w:t> </w:t>
      </w:r>
      <w:r>
        <w:rPr>
          <w:w w:val="90"/>
        </w:rPr>
        <w:t>nominales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caracterizan</w:t>
      </w:r>
      <w:r>
        <w:rPr>
          <w:spacing w:val="1"/>
          <w:w w:val="90"/>
        </w:rPr>
        <w:t> </w:t>
      </w:r>
      <w:r>
        <w:rPr>
          <w:w w:val="90"/>
        </w:rPr>
        <w:t>entre</w:t>
      </w:r>
      <w:r>
        <w:rPr>
          <w:spacing w:val="1"/>
          <w:w w:val="90"/>
        </w:rPr>
        <w:t> </w:t>
      </w:r>
      <w:r>
        <w:rPr>
          <w:w w:val="90"/>
        </w:rPr>
        <w:t>otras</w:t>
      </w:r>
      <w:r>
        <w:rPr>
          <w:spacing w:val="1"/>
          <w:w w:val="90"/>
        </w:rPr>
        <w:t> </w:t>
      </w:r>
      <w:r>
        <w:rPr>
          <w:w w:val="90"/>
        </w:rPr>
        <w:t>cosas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90"/>
        </w:rPr>
        <w:t>un</w:t>
      </w:r>
      <w:r>
        <w:rPr>
          <w:spacing w:val="1"/>
          <w:w w:val="90"/>
        </w:rPr>
        <w:t> </w:t>
      </w:r>
      <w:r>
        <w:rPr>
          <w:w w:val="90"/>
        </w:rPr>
        <w:t>elevado</w:t>
      </w:r>
      <w:r>
        <w:rPr>
          <w:spacing w:val="1"/>
          <w:w w:val="90"/>
        </w:rPr>
        <w:t> </w:t>
      </w:r>
      <w:r>
        <w:rPr>
          <w:w w:val="90"/>
        </w:rPr>
        <w:t>grado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semanticidad,</w:t>
      </w:r>
      <w:r>
        <w:rPr>
          <w:spacing w:val="1"/>
          <w:w w:val="90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 </w:t>
      </w:r>
      <w:r>
        <w:rPr>
          <w:w w:val="90"/>
        </w:rPr>
        <w:t>decir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motivación</w:t>
      </w:r>
      <w:r>
        <w:rPr>
          <w:spacing w:val="1"/>
          <w:w w:val="90"/>
        </w:rPr>
        <w:t> </w:t>
      </w:r>
      <w:r>
        <w:rPr>
          <w:w w:val="90"/>
        </w:rPr>
        <w:t>semántica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transparencia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5"/>
        </w:rPr>
        <w:t>asignación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los</w:t>
      </w:r>
      <w:r>
        <w:rPr>
          <w:spacing w:val="-3"/>
          <w:w w:val="95"/>
        </w:rPr>
        <w:t> </w:t>
      </w:r>
      <w:r>
        <w:rPr>
          <w:w w:val="95"/>
        </w:rPr>
        <w:t>nombres.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564"/>
      </w:pPr>
      <w:r>
        <w:rPr>
          <w:w w:val="85"/>
        </w:rPr>
        <w:t>En</w:t>
      </w:r>
      <w:r>
        <w:rPr>
          <w:spacing w:val="-2"/>
          <w:w w:val="85"/>
        </w:rPr>
        <w:t> </w:t>
      </w:r>
      <w:r>
        <w:rPr>
          <w:w w:val="85"/>
        </w:rPr>
        <w:t>huichol</w:t>
      </w:r>
      <w:r>
        <w:rPr>
          <w:spacing w:val="-2"/>
          <w:w w:val="85"/>
        </w:rPr>
        <w:t> </w:t>
      </w:r>
      <w:r>
        <w:rPr>
          <w:w w:val="85"/>
        </w:rPr>
        <w:t>podemos</w:t>
      </w:r>
      <w:r>
        <w:rPr>
          <w:spacing w:val="-2"/>
          <w:w w:val="85"/>
        </w:rPr>
        <w:t> </w:t>
      </w:r>
      <w:r>
        <w:rPr>
          <w:w w:val="85"/>
        </w:rPr>
        <w:t>distinguir</w:t>
      </w:r>
      <w:r>
        <w:rPr>
          <w:spacing w:val="-2"/>
          <w:w w:val="85"/>
        </w:rPr>
        <w:t> </w:t>
      </w:r>
      <w:r>
        <w:rPr>
          <w:w w:val="85"/>
        </w:rPr>
        <w:t>al</w:t>
      </w:r>
      <w:r>
        <w:rPr>
          <w:spacing w:val="-2"/>
          <w:w w:val="85"/>
        </w:rPr>
        <w:t> </w:t>
      </w:r>
      <w:r>
        <w:rPr>
          <w:w w:val="85"/>
        </w:rPr>
        <w:t>menos</w:t>
      </w:r>
      <w:r>
        <w:rPr>
          <w:spacing w:val="-2"/>
          <w:w w:val="85"/>
        </w:rPr>
        <w:t> </w:t>
      </w:r>
      <w:r>
        <w:rPr>
          <w:w w:val="85"/>
        </w:rPr>
        <w:t>las</w:t>
      </w:r>
      <w:r>
        <w:rPr>
          <w:spacing w:val="-1"/>
          <w:w w:val="85"/>
        </w:rPr>
        <w:t> </w:t>
      </w:r>
      <w:r>
        <w:rPr>
          <w:w w:val="85"/>
        </w:rPr>
        <w:t>siguientes</w:t>
      </w:r>
      <w:r>
        <w:rPr>
          <w:spacing w:val="-2"/>
          <w:w w:val="85"/>
        </w:rPr>
        <w:t> </w:t>
      </w:r>
      <w:r>
        <w:rPr>
          <w:w w:val="85"/>
        </w:rPr>
        <w:t>clases.</w:t>
      </w:r>
      <w:r>
        <w:rPr>
          <w:w w:val="85"/>
          <w:vertAlign w:val="superscript"/>
        </w:rPr>
        <w:t>4</w:t>
      </w:r>
    </w:p>
    <w:p>
      <w:pPr>
        <w:pStyle w:val="BodyText"/>
        <w:tabs>
          <w:tab w:pos="1413" w:val="left" w:leader="none"/>
        </w:tabs>
        <w:spacing w:before="47"/>
        <w:ind w:left="280"/>
      </w:pP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uká</w:t>
        <w:tab/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uká-ri</w:t>
      </w:r>
    </w:p>
    <w:p>
      <w:pPr>
        <w:pStyle w:val="BodyText"/>
        <w:tabs>
          <w:tab w:pos="1414" w:val="left" w:leader="none"/>
        </w:tabs>
        <w:spacing w:before="51"/>
        <w:ind w:left="280"/>
      </w:pPr>
      <w:r>
        <w:rPr>
          <w:w w:val="95"/>
        </w:rPr>
        <w:t>tuutú</w:t>
        <w:tab/>
        <w:t>tuutu-ri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tabs>
          <w:tab w:pos="1413" w:val="left" w:leader="none"/>
        </w:tabs>
        <w:ind w:left="280"/>
      </w:pP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ukí</w:t>
        <w:tab/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ukí-tsi</w:t>
      </w:r>
    </w:p>
    <w:p>
      <w:pPr>
        <w:pStyle w:val="BodyText"/>
        <w:tabs>
          <w:tab w:pos="1414" w:val="left" w:leader="none"/>
        </w:tabs>
        <w:spacing w:before="51"/>
        <w:ind w:left="280"/>
      </w:pPr>
      <w:r>
        <w:rPr/>
        <w:pict>
          <v:rect style="position:absolute;margin-left:84.120003pt;margin-top:9.477493pt;width:2.64pt;height:.54001pt;mso-position-horizontal-relative:page;mso-position-vertical-relative:paragraph;z-index:-20751872" filled="true" fillcolor="#000000" stroked="false">
            <v:fill type="solid"/>
            <w10:wrap type="none"/>
          </v:rect>
        </w:pict>
      </w:r>
      <w:r>
        <w:rPr/>
        <w:pict>
          <v:rect style="position:absolute;margin-left:140.819992pt;margin-top:9.477493pt;width:2.64pt;height:.54001pt;mso-position-horizontal-relative:page;mso-position-vertical-relative:paragraph;z-index:-20751360" filled="true" fillcolor="#000000" stroked="false">
            <v:fill type="solid"/>
            <w10:wrap type="none"/>
          </v:rect>
        </w:pict>
      </w:r>
      <w:r>
        <w:rPr>
          <w:w w:val="90"/>
        </w:rPr>
        <w:t>tepí</w:t>
        <w:tab/>
        <w:t>tepí-tsi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tabs>
          <w:tab w:pos="1413" w:val="left" w:leader="none"/>
        </w:tabs>
        <w:ind w:left="280"/>
      </w:pP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ukalái</w:t>
        <w:tab/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ukalái-xi</w:t>
      </w:r>
    </w:p>
    <w:p>
      <w:pPr>
        <w:pStyle w:val="BodyText"/>
        <w:tabs>
          <w:tab w:pos="1413" w:val="left" w:leader="none"/>
        </w:tabs>
        <w:spacing w:before="52"/>
        <w:ind w:left="280"/>
      </w:pPr>
      <w:r>
        <w:rPr/>
        <w:pict>
          <v:rect style="position:absolute;margin-left:82.440002pt;margin-top:9.527493pt;width:2.64pt;height:.54001pt;mso-position-horizontal-relative:page;mso-position-vertical-relative:paragraph;z-index:-20750848" filled="true" fillcolor="#000000" stroked="false">
            <v:fill type="solid"/>
            <w10:wrap type="none"/>
          </v:rect>
        </w:pict>
      </w:r>
      <w:r>
        <w:rPr/>
        <w:pict>
          <v:rect style="position:absolute;margin-left:139.139999pt;margin-top:9.527493pt;width:2.64pt;height:.54001pt;mso-position-horizontal-relative:page;mso-position-vertical-relative:paragraph;z-index:-20750336" filled="true" fillcolor="#000000" stroked="false">
            <v:fill type="solid"/>
            <w10:wrap type="none"/>
          </v:rect>
        </w:pict>
      </w:r>
      <w:r>
        <w:rPr>
          <w:w w:val="95"/>
        </w:rPr>
        <w:t>teríka</w:t>
        <w:tab/>
        <w:t>teriká-xi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tabs>
          <w:tab w:pos="1414" w:val="left" w:leader="none"/>
        </w:tabs>
        <w:ind w:left="279"/>
      </w:pPr>
      <w:r>
        <w:rPr>
          <w:w w:val="90"/>
        </w:rPr>
        <w:t>ne-taru</w:t>
        <w:tab/>
        <w:t>ne-tarú-ma</w:t>
      </w:r>
    </w:p>
    <w:p>
      <w:pPr>
        <w:pStyle w:val="BodyText"/>
        <w:tabs>
          <w:tab w:pos="1414" w:val="left" w:leader="none"/>
        </w:tabs>
        <w:spacing w:before="52"/>
        <w:ind w:left="279"/>
      </w:pPr>
      <w:r>
        <w:rPr>
          <w:w w:val="95"/>
        </w:rPr>
        <w:t>ne-tewá</w:t>
        <w:tab/>
        <w:t>ne-tewá-ma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1413" w:val="left" w:leader="none"/>
        </w:tabs>
        <w:spacing w:before="1"/>
        <w:ind w:left="280"/>
      </w:pPr>
      <w:r>
        <w:rPr/>
        <w:pict>
          <v:rect style="position:absolute;margin-left:75.059998pt;margin-top:7.208724pt;width:2.64pt;height:.53998pt;mso-position-horizontal-relative:page;mso-position-vertical-relative:paragraph;z-index:-20749824" filled="true" fillcolor="#000000" stroked="false">
            <v:fill type="solid"/>
            <w10:wrap type="none"/>
          </v:rect>
        </w:pict>
      </w:r>
      <w:r>
        <w:rPr/>
        <w:pict>
          <v:rect style="position:absolute;margin-left:131.759995pt;margin-top:7.208724pt;width:2.64pt;height:.53998pt;mso-position-horizontal-relative:page;mso-position-vertical-relative:paragraph;z-index:-20749312" filled="true" fillcolor="#000000" stroked="false">
            <v:fill type="solid"/>
            <w10:wrap type="none"/>
          </v:rect>
        </w:pict>
      </w:r>
      <w:r>
        <w:rPr>
          <w:rFonts w:ascii="Trebuchet MS"/>
          <w:w w:val="95"/>
          <w:vertAlign w:val="superscript"/>
        </w:rPr>
        <w:t>/</w:t>
      </w:r>
      <w:r>
        <w:rPr>
          <w:w w:val="95"/>
          <w:vertAlign w:val="baseline"/>
        </w:rPr>
        <w:t>irawe</w:t>
        <w:tab/>
      </w:r>
      <w:r>
        <w:rPr>
          <w:rFonts w:ascii="Trebuchet MS"/>
          <w:w w:val="95"/>
          <w:vertAlign w:val="superscript"/>
        </w:rPr>
        <w:t>/</w:t>
      </w:r>
      <w:r>
        <w:rPr>
          <w:w w:val="95"/>
          <w:vertAlign w:val="baseline"/>
        </w:rPr>
        <w:t>irawe-tsixi</w:t>
      </w:r>
    </w:p>
    <w:p>
      <w:pPr>
        <w:pStyle w:val="BodyText"/>
        <w:tabs>
          <w:tab w:pos="1413" w:val="left" w:leader="none"/>
        </w:tabs>
        <w:spacing w:line="290" w:lineRule="auto" w:before="51"/>
        <w:ind w:left="279" w:right="4178"/>
      </w:pPr>
      <w:r>
        <w:rPr>
          <w:w w:val="95"/>
        </w:rPr>
        <w:t>kawayu</w:t>
        <w:tab/>
        <w:t>kawayu-tsixi</w:t>
      </w:r>
      <w:r>
        <w:rPr>
          <w:spacing w:val="1"/>
          <w:w w:val="95"/>
        </w:rPr>
        <w:t> </w:t>
      </w:r>
      <w:r>
        <w:rPr>
          <w:w w:val="95"/>
        </w:rPr>
        <w:t>mexikano</w:t>
        <w:tab/>
      </w:r>
      <w:r>
        <w:rPr>
          <w:w w:val="85"/>
        </w:rPr>
        <w:t>mexicano-tsixi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tabs>
          <w:tab w:pos="1414" w:val="left" w:leader="none"/>
        </w:tabs>
        <w:ind w:left="279"/>
      </w:pPr>
      <w:r>
        <w:rPr>
          <w:w w:val="95"/>
        </w:rPr>
        <w:t>tatsiu</w:t>
        <w:tab/>
        <w:t>tatsiu-rixi</w:t>
      </w:r>
    </w:p>
    <w:p>
      <w:pPr>
        <w:pStyle w:val="BodyText"/>
        <w:tabs>
          <w:tab w:pos="1414" w:val="left" w:leader="none"/>
        </w:tabs>
        <w:spacing w:before="51"/>
        <w:ind w:left="279"/>
      </w:pPr>
      <w:r>
        <w:rPr>
          <w:w w:val="95"/>
        </w:rPr>
        <w:t>tsiinú</w:t>
        <w:tab/>
        <w:t>tsiinú-rixi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tabs>
          <w:tab w:pos="1414" w:val="left" w:leader="none"/>
        </w:tabs>
        <w:ind w:left="279"/>
      </w:pPr>
      <w:r>
        <w:rPr>
          <w:w w:val="95"/>
        </w:rPr>
        <w:t>kuche</w:t>
        <w:tab/>
        <w:t>kuche-te</w:t>
      </w:r>
    </w:p>
    <w:p>
      <w:pPr>
        <w:pStyle w:val="BodyText"/>
        <w:tabs>
          <w:tab w:pos="1414" w:val="left" w:leader="none"/>
        </w:tabs>
        <w:spacing w:before="51"/>
        <w:ind w:left="279"/>
      </w:pPr>
      <w:r>
        <w:rPr>
          <w:w w:val="95"/>
        </w:rPr>
        <w:t>muumé</w:t>
        <w:tab/>
        <w:t>muumé-te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pict>
          <v:rect style="position:absolute;margin-left:72pt;margin-top:9.623912pt;width:144pt;height:.59999pt;mso-position-horizontal-relative:page;mso-position-vertical-relative:paragraph;z-index:-15513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21" w:lineRule="auto" w:before="134"/>
        <w:ind w:left="760" w:right="160" w:firstLine="0"/>
        <w:jc w:val="left"/>
        <w:rPr>
          <w:sz w:val="19"/>
        </w:rPr>
      </w:pPr>
      <w:r>
        <w:rPr>
          <w:w w:val="85"/>
          <w:sz w:val="19"/>
          <w:vertAlign w:val="superscript"/>
        </w:rPr>
        <w:t>4</w:t>
      </w:r>
      <w:r>
        <w:rPr>
          <w:spacing w:val="28"/>
          <w:w w:val="85"/>
          <w:sz w:val="19"/>
          <w:vertAlign w:val="baseline"/>
        </w:rPr>
        <w:t> </w:t>
      </w:r>
      <w:bookmarkStart w:name="_bookmark19" w:id="23"/>
      <w:bookmarkEnd w:id="23"/>
      <w:r>
        <w:rPr>
          <w:w w:val="85"/>
          <w:sz w:val="19"/>
          <w:vertAlign w:val="baseline"/>
        </w:rPr>
        <w:t>El</w:t>
      </w:r>
      <w:r>
        <w:rPr>
          <w:spacing w:val="2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sistema</w:t>
      </w:r>
      <w:r>
        <w:rPr>
          <w:spacing w:val="27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</w:t>
      </w:r>
      <w:r>
        <w:rPr>
          <w:spacing w:val="28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clases</w:t>
      </w:r>
      <w:r>
        <w:rPr>
          <w:spacing w:val="27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nominales</w:t>
      </w:r>
      <w:r>
        <w:rPr>
          <w:spacing w:val="28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en</w:t>
      </w:r>
      <w:r>
        <w:rPr>
          <w:spacing w:val="2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huichol</w:t>
      </w:r>
      <w:r>
        <w:rPr>
          <w:spacing w:val="28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está</w:t>
      </w:r>
      <w:r>
        <w:rPr>
          <w:spacing w:val="27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ampliamente</w:t>
      </w:r>
      <w:r>
        <w:rPr>
          <w:spacing w:val="28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desarrollado</w:t>
      </w:r>
      <w:r>
        <w:rPr>
          <w:spacing w:val="27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en</w:t>
      </w:r>
      <w:r>
        <w:rPr>
          <w:spacing w:val="-36"/>
          <w:w w:val="8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Iturrioz/Gómez/Ramírez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1986a.</w:t>
      </w:r>
    </w:p>
    <w:p>
      <w:pPr>
        <w:spacing w:after="0" w:line="321" w:lineRule="auto"/>
        <w:jc w:val="left"/>
        <w:rPr>
          <w:sz w:val="19"/>
        </w:rPr>
        <w:sectPr>
          <w:pgSz w:w="9180" w:h="12980"/>
          <w:pgMar w:header="1125" w:footer="0" w:top="1320" w:bottom="280" w:left="116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tabs>
          <w:tab w:pos="1296" w:val="left" w:leader="none"/>
        </w:tabs>
        <w:spacing w:before="1"/>
        <w:ind w:left="161"/>
      </w:pPr>
      <w:r>
        <w:rPr>
          <w:w w:val="95"/>
        </w:rPr>
        <w:t>piítsi</w:t>
        <w:tab/>
        <w:t>piítsi-texi</w:t>
      </w:r>
    </w:p>
    <w:p>
      <w:pPr>
        <w:pStyle w:val="BodyText"/>
        <w:rPr>
          <w:sz w:val="30"/>
        </w:rPr>
      </w:pPr>
    </w:p>
    <w:p>
      <w:pPr>
        <w:pStyle w:val="BodyText"/>
        <w:tabs>
          <w:tab w:pos="1295" w:val="left" w:leader="none"/>
        </w:tabs>
        <w:ind w:left="161"/>
      </w:pPr>
      <w:r>
        <w:rPr>
          <w:w w:val="95"/>
        </w:rPr>
        <w:t>títa</w:t>
        <w:tab/>
        <w:t>tita-mexi</w:t>
      </w:r>
    </w:p>
    <w:p>
      <w:pPr>
        <w:pStyle w:val="BodyText"/>
        <w:rPr>
          <w:sz w:val="30"/>
        </w:rPr>
      </w:pPr>
    </w:p>
    <w:p>
      <w:pPr>
        <w:pStyle w:val="BodyText"/>
        <w:tabs>
          <w:tab w:pos="1295" w:val="left" w:leader="none"/>
        </w:tabs>
        <w:ind w:left="161"/>
      </w:pPr>
      <w:r>
        <w:rPr>
          <w:w w:val="95"/>
        </w:rPr>
        <w:t>tewi</w:t>
        <w:tab/>
        <w:t>teu-téri</w:t>
      </w:r>
    </w:p>
    <w:p>
      <w:pPr>
        <w:pStyle w:val="BodyText"/>
        <w:tabs>
          <w:tab w:pos="1295" w:val="left" w:leader="none"/>
        </w:tabs>
        <w:spacing w:before="52"/>
        <w:ind w:left="161"/>
      </w:pPr>
      <w:r>
        <w:rPr>
          <w:w w:val="95"/>
        </w:rPr>
        <w:t>kwitsi</w:t>
        <w:tab/>
        <w:t>kwitsi-teri</w:t>
      </w:r>
    </w:p>
    <w:p>
      <w:pPr>
        <w:pStyle w:val="BodyText"/>
        <w:rPr>
          <w:sz w:val="30"/>
        </w:rPr>
      </w:pPr>
    </w:p>
    <w:p>
      <w:pPr>
        <w:pStyle w:val="BodyText"/>
        <w:tabs>
          <w:tab w:pos="1295" w:val="left" w:leader="none"/>
        </w:tabs>
        <w:ind w:left="161"/>
      </w:pPr>
      <w:r>
        <w:rPr>
          <w:w w:val="95"/>
        </w:rPr>
        <w:t>ku</w:t>
        <w:tab/>
        <w:t>ku-terixi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92" w:lineRule="auto"/>
        <w:ind w:left="161" w:right="283" w:firstLine="479"/>
        <w:jc w:val="both"/>
      </w:pPr>
      <w:r>
        <w:rPr>
          <w:w w:val="85"/>
        </w:rPr>
        <w:t>Mientras los géneros suelen ser dos o tres, las clases nominales oscilan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entre </w:t>
      </w:r>
      <w:r>
        <w:rPr>
          <w:w w:val="90"/>
        </w:rPr>
        <w:t>4 y 12. Mientras los géneros y las clases nominales de otras lenguas se</w:t>
      </w:r>
      <w:r>
        <w:rPr>
          <w:spacing w:val="1"/>
          <w:w w:val="90"/>
        </w:rPr>
        <w:t> </w:t>
      </w:r>
      <w:r>
        <w:rPr>
          <w:w w:val="85"/>
        </w:rPr>
        <w:t>dan tanto en singular como en plural, las clases en huichol se dan solamente en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la formación del plural. Mientras los géneros y las clases </w:t>
      </w:r>
      <w:r>
        <w:rPr>
          <w:w w:val="90"/>
        </w:rPr>
        <w:t>nominales de otras</w:t>
      </w:r>
      <w:r>
        <w:rPr>
          <w:spacing w:val="1"/>
          <w:w w:val="90"/>
        </w:rPr>
        <w:t> </w:t>
      </w:r>
      <w:r>
        <w:rPr>
          <w:w w:val="85"/>
        </w:rPr>
        <w:t>lenguas</w:t>
      </w:r>
      <w:r>
        <w:rPr>
          <w:spacing w:val="1"/>
          <w:w w:val="85"/>
        </w:rPr>
        <w:t> </w:t>
      </w:r>
      <w:r>
        <w:rPr>
          <w:w w:val="85"/>
        </w:rPr>
        <w:t>sirven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expresar</w:t>
      </w:r>
      <w:r>
        <w:rPr>
          <w:spacing w:val="1"/>
          <w:w w:val="85"/>
        </w:rPr>
        <w:t> </w:t>
      </w:r>
      <w:r>
        <w:rPr>
          <w:w w:val="85"/>
        </w:rPr>
        <w:t>concordancia</w:t>
      </w:r>
      <w:r>
        <w:rPr>
          <w:spacing w:val="1"/>
          <w:w w:val="85"/>
        </w:rPr>
        <w:t> </w:t>
      </w:r>
      <w:r>
        <w:rPr>
          <w:w w:val="85"/>
        </w:rPr>
        <w:t>entre</w:t>
      </w:r>
      <w:r>
        <w:rPr>
          <w:spacing w:val="1"/>
          <w:w w:val="85"/>
        </w:rPr>
        <w:t> </w:t>
      </w:r>
      <w:r>
        <w:rPr>
          <w:w w:val="85"/>
        </w:rPr>
        <w:t>diferentes</w:t>
      </w:r>
      <w:r>
        <w:rPr>
          <w:spacing w:val="1"/>
          <w:w w:val="85"/>
        </w:rPr>
        <w:t> </w:t>
      </w:r>
      <w:r>
        <w:rPr>
          <w:w w:val="85"/>
        </w:rPr>
        <w:t>constituyentes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sintácticos, </w:t>
      </w:r>
      <w:r>
        <w:rPr>
          <w:w w:val="90"/>
        </w:rPr>
        <w:t>en huichol solamente aparecen en los nombres. Hay por tanto</w:t>
      </w:r>
      <w:r>
        <w:rPr>
          <w:spacing w:val="1"/>
          <w:w w:val="90"/>
        </w:rPr>
        <w:t> </w:t>
      </w:r>
      <w:r>
        <w:rPr>
          <w:w w:val="85"/>
        </w:rPr>
        <w:t>algunas</w:t>
      </w:r>
      <w:r>
        <w:rPr>
          <w:spacing w:val="24"/>
          <w:w w:val="85"/>
        </w:rPr>
        <w:t> </w:t>
      </w:r>
      <w:r>
        <w:rPr>
          <w:w w:val="85"/>
        </w:rPr>
        <w:t>diferencias</w:t>
      </w:r>
      <w:r>
        <w:rPr>
          <w:spacing w:val="23"/>
          <w:w w:val="85"/>
        </w:rPr>
        <w:t> </w:t>
      </w:r>
      <w:r>
        <w:rPr>
          <w:w w:val="85"/>
        </w:rPr>
        <w:t>considerables</w:t>
      </w:r>
      <w:r>
        <w:rPr>
          <w:spacing w:val="22"/>
          <w:w w:val="85"/>
        </w:rPr>
        <w:t> </w:t>
      </w:r>
      <w:r>
        <w:rPr>
          <w:w w:val="85"/>
        </w:rPr>
        <w:t>entre</w:t>
      </w:r>
      <w:r>
        <w:rPr>
          <w:spacing w:val="25"/>
          <w:w w:val="85"/>
        </w:rPr>
        <w:t> </w:t>
      </w:r>
      <w:r>
        <w:rPr>
          <w:w w:val="85"/>
        </w:rPr>
        <w:t>las</w:t>
      </w:r>
      <w:r>
        <w:rPr>
          <w:spacing w:val="23"/>
          <w:w w:val="85"/>
        </w:rPr>
        <w:t> </w:t>
      </w:r>
      <w:r>
        <w:rPr>
          <w:w w:val="85"/>
        </w:rPr>
        <w:t>clases</w:t>
      </w:r>
      <w:r>
        <w:rPr>
          <w:spacing w:val="22"/>
          <w:w w:val="85"/>
        </w:rPr>
        <w:t> </w:t>
      </w:r>
      <w:r>
        <w:rPr>
          <w:w w:val="85"/>
        </w:rPr>
        <w:t>nominales</w:t>
      </w:r>
      <w:r>
        <w:rPr>
          <w:spacing w:val="23"/>
          <w:w w:val="85"/>
        </w:rPr>
        <w:t> </w:t>
      </w:r>
      <w:r>
        <w:rPr>
          <w:w w:val="85"/>
        </w:rPr>
        <w:t>del</w:t>
      </w:r>
      <w:r>
        <w:rPr>
          <w:spacing w:val="23"/>
          <w:w w:val="85"/>
        </w:rPr>
        <w:t> </w:t>
      </w:r>
      <w:r>
        <w:rPr>
          <w:w w:val="85"/>
        </w:rPr>
        <w:t>huichol</w:t>
      </w:r>
      <w:r>
        <w:rPr>
          <w:spacing w:val="23"/>
          <w:w w:val="85"/>
        </w:rPr>
        <w:t> </w:t>
      </w:r>
      <w:r>
        <w:rPr>
          <w:w w:val="85"/>
        </w:rPr>
        <w:t>y</w:t>
      </w:r>
      <w:r>
        <w:rPr>
          <w:spacing w:val="22"/>
          <w:w w:val="85"/>
        </w:rPr>
        <w:t> </w:t>
      </w:r>
      <w:r>
        <w:rPr>
          <w:w w:val="85"/>
        </w:rPr>
        <w:t>las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de otras lenguas, entre las que podemos destacar una formal, </w:t>
      </w:r>
      <w:r>
        <w:rPr>
          <w:w w:val="90"/>
        </w:rPr>
        <w:t>en huichol las</w:t>
      </w:r>
      <w:r>
        <w:rPr>
          <w:spacing w:val="1"/>
          <w:w w:val="90"/>
        </w:rPr>
        <w:t> </w:t>
      </w:r>
      <w:r>
        <w:rPr>
          <w:w w:val="90"/>
        </w:rPr>
        <w:t>marcas de clase no aparecen en singular, y otra funcional, no sirven para</w:t>
      </w:r>
      <w:r>
        <w:rPr>
          <w:spacing w:val="1"/>
          <w:w w:val="90"/>
        </w:rPr>
        <w:t> </w:t>
      </w:r>
      <w:r>
        <w:rPr>
          <w:w w:val="85"/>
        </w:rPr>
        <w:t>expresar concordancia entre diferentes constituyentes sintácticos. En las otras</w:t>
      </w:r>
      <w:r>
        <w:rPr>
          <w:spacing w:val="1"/>
          <w:w w:val="85"/>
        </w:rPr>
        <w:t> </w:t>
      </w:r>
      <w:r>
        <w:rPr>
          <w:w w:val="90"/>
        </w:rPr>
        <w:t>familias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lenguas</w:t>
      </w:r>
      <w:r>
        <w:rPr>
          <w:spacing w:val="1"/>
          <w:w w:val="90"/>
        </w:rPr>
        <w:t> </w:t>
      </w:r>
      <w:r>
        <w:rPr>
          <w:w w:val="90"/>
        </w:rPr>
        <w:t>mencionadas,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90"/>
        </w:rPr>
        <w:t>clase</w:t>
      </w:r>
      <w:r>
        <w:rPr>
          <w:spacing w:val="1"/>
          <w:w w:val="90"/>
        </w:rPr>
        <w:t> </w:t>
      </w:r>
      <w:r>
        <w:rPr>
          <w:w w:val="90"/>
        </w:rPr>
        <w:t>está</w:t>
      </w:r>
      <w:r>
        <w:rPr>
          <w:spacing w:val="1"/>
          <w:w w:val="90"/>
        </w:rPr>
        <w:t> </w:t>
      </w:r>
      <w:r>
        <w:rPr>
          <w:w w:val="90"/>
        </w:rPr>
        <w:t>determinada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85"/>
        </w:rPr>
        <w:t>alternancia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3"/>
          <w:w w:val="85"/>
        </w:rPr>
        <w:t> </w:t>
      </w:r>
      <w:r>
        <w:rPr>
          <w:w w:val="85"/>
        </w:rPr>
        <w:t>dos</w:t>
      </w:r>
      <w:r>
        <w:rPr>
          <w:spacing w:val="2"/>
          <w:w w:val="85"/>
        </w:rPr>
        <w:t> </w:t>
      </w:r>
      <w:r>
        <w:rPr>
          <w:w w:val="85"/>
        </w:rPr>
        <w:t>marcas,</w:t>
      </w:r>
      <w:r>
        <w:rPr>
          <w:spacing w:val="3"/>
          <w:w w:val="85"/>
        </w:rPr>
        <w:t> </w:t>
      </w:r>
      <w:r>
        <w:rPr>
          <w:w w:val="85"/>
        </w:rPr>
        <w:t>una</w:t>
      </w:r>
      <w:r>
        <w:rPr>
          <w:spacing w:val="2"/>
          <w:w w:val="85"/>
        </w:rPr>
        <w:t> </w:t>
      </w:r>
      <w:r>
        <w:rPr>
          <w:w w:val="85"/>
        </w:rPr>
        <w:t>para</w:t>
      </w:r>
      <w:r>
        <w:rPr>
          <w:spacing w:val="3"/>
          <w:w w:val="85"/>
        </w:rPr>
        <w:t> </w:t>
      </w:r>
      <w:r>
        <w:rPr>
          <w:w w:val="85"/>
        </w:rPr>
        <w:t>el</w:t>
      </w:r>
      <w:r>
        <w:rPr>
          <w:spacing w:val="2"/>
          <w:w w:val="85"/>
        </w:rPr>
        <w:t> </w:t>
      </w:r>
      <w:r>
        <w:rPr>
          <w:w w:val="85"/>
        </w:rPr>
        <w:t>singular</w:t>
      </w:r>
      <w:r>
        <w:rPr>
          <w:spacing w:val="2"/>
          <w:w w:val="85"/>
        </w:rPr>
        <w:t> </w:t>
      </w:r>
      <w:r>
        <w:rPr>
          <w:w w:val="85"/>
        </w:rPr>
        <w:t>y</w:t>
      </w:r>
      <w:r>
        <w:rPr>
          <w:spacing w:val="3"/>
          <w:w w:val="85"/>
        </w:rPr>
        <w:t> </w:t>
      </w:r>
      <w:r>
        <w:rPr>
          <w:w w:val="85"/>
        </w:rPr>
        <w:t>otra</w:t>
      </w:r>
      <w:r>
        <w:rPr>
          <w:spacing w:val="2"/>
          <w:w w:val="85"/>
        </w:rPr>
        <w:t> </w:t>
      </w:r>
      <w:r>
        <w:rPr>
          <w:w w:val="85"/>
        </w:rPr>
        <w:t>para</w:t>
      </w:r>
      <w:r>
        <w:rPr>
          <w:spacing w:val="3"/>
          <w:w w:val="85"/>
        </w:rPr>
        <w:t> </w:t>
      </w:r>
      <w:r>
        <w:rPr>
          <w:w w:val="85"/>
        </w:rPr>
        <w:t>el</w:t>
      </w:r>
      <w:r>
        <w:rPr>
          <w:spacing w:val="3"/>
          <w:w w:val="85"/>
        </w:rPr>
        <w:t> </w:t>
      </w:r>
      <w:r>
        <w:rPr>
          <w:w w:val="85"/>
        </w:rPr>
        <w:t>plural: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25"/>
        </w:numPr>
        <w:tabs>
          <w:tab w:pos="428" w:val="left" w:leader="none"/>
        </w:tabs>
        <w:spacing w:line="240" w:lineRule="auto" w:before="0" w:after="0"/>
        <w:ind w:left="427" w:right="0" w:hanging="267"/>
        <w:jc w:val="left"/>
        <w:rPr>
          <w:sz w:val="21"/>
        </w:rPr>
      </w:pPr>
      <w:r>
        <w:rPr>
          <w:w w:val="85"/>
          <w:sz w:val="21"/>
          <w:u w:val="single"/>
        </w:rPr>
        <w:t>Ki</w:t>
      </w:r>
      <w:r>
        <w:rPr>
          <w:w w:val="85"/>
          <w:sz w:val="21"/>
        </w:rPr>
        <w:t>-tabu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  <w:u w:val="single"/>
        </w:rPr>
        <w:t>ki</w:t>
      </w:r>
      <w:r>
        <w:rPr>
          <w:w w:val="85"/>
          <w:sz w:val="21"/>
        </w:rPr>
        <w:t>-kubwa.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“Un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gran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libro.”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(suahili)</w:t>
      </w:r>
    </w:p>
    <w:p>
      <w:pPr>
        <w:pStyle w:val="ListParagraph"/>
        <w:numPr>
          <w:ilvl w:val="0"/>
          <w:numId w:val="25"/>
        </w:numPr>
        <w:tabs>
          <w:tab w:pos="428" w:val="left" w:leader="none"/>
          <w:tab w:pos="1286" w:val="left" w:leader="none"/>
        </w:tabs>
        <w:spacing w:line="290" w:lineRule="auto" w:before="52" w:after="0"/>
        <w:ind w:left="401" w:right="2775" w:hanging="240"/>
        <w:jc w:val="left"/>
        <w:rPr>
          <w:sz w:val="21"/>
        </w:rPr>
      </w:pPr>
      <w:r>
        <w:rPr>
          <w:w w:val="90"/>
          <w:sz w:val="21"/>
          <w:u w:val="single"/>
        </w:rPr>
        <w:t>Ma</w:t>
      </w:r>
      <w:r>
        <w:rPr>
          <w:w w:val="90"/>
          <w:sz w:val="21"/>
        </w:rPr>
        <w:t>-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yai</w:t>
        <w:tab/>
      </w:r>
      <w:r>
        <w:rPr>
          <w:w w:val="85"/>
          <w:sz w:val="21"/>
          <w:u w:val="single"/>
        </w:rPr>
        <w:t>ma</w:t>
      </w:r>
      <w:r>
        <w:rPr>
          <w:w w:val="85"/>
          <w:sz w:val="21"/>
        </w:rPr>
        <w:t>-dogo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ni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  <w:u w:val="single"/>
        </w:rPr>
        <w:t>ma</w:t>
      </w:r>
      <w:r>
        <w:rPr>
          <w:w w:val="85"/>
          <w:sz w:val="21"/>
        </w:rPr>
        <w:t>-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bovu.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(suahili)</w:t>
      </w:r>
      <w:r>
        <w:rPr>
          <w:spacing w:val="-41"/>
          <w:w w:val="85"/>
          <w:sz w:val="21"/>
        </w:rPr>
        <w:t> </w:t>
      </w:r>
      <w:r>
        <w:rPr>
          <w:w w:val="90"/>
          <w:sz w:val="17"/>
        </w:rPr>
        <w:t>CL</w:t>
      </w:r>
      <w:r>
        <w:rPr>
          <w:w w:val="90"/>
          <w:sz w:val="21"/>
        </w:rPr>
        <w:t>6-huevo </w:t>
      </w:r>
      <w:r>
        <w:rPr>
          <w:w w:val="90"/>
          <w:sz w:val="17"/>
        </w:rPr>
        <w:t>CL</w:t>
      </w:r>
      <w:r>
        <w:rPr>
          <w:w w:val="90"/>
          <w:sz w:val="21"/>
        </w:rPr>
        <w:t>6-chico</w:t>
      </w:r>
      <w:r>
        <w:rPr>
          <w:spacing w:val="40"/>
          <w:sz w:val="21"/>
        </w:rPr>
        <w:t> </w:t>
      </w:r>
      <w:r>
        <w:rPr>
          <w:w w:val="90"/>
          <w:sz w:val="17"/>
        </w:rPr>
        <w:t>COP</w:t>
      </w:r>
      <w:r>
        <w:rPr>
          <w:spacing w:val="33"/>
          <w:sz w:val="17"/>
        </w:rPr>
        <w:t> </w:t>
      </w:r>
      <w:r>
        <w:rPr>
          <w:w w:val="90"/>
          <w:sz w:val="17"/>
        </w:rPr>
        <w:t>CL</w:t>
      </w:r>
      <w:r>
        <w:rPr>
          <w:w w:val="90"/>
          <w:sz w:val="21"/>
        </w:rPr>
        <w:t>6</w:t>
      </w:r>
      <w:r>
        <w:rPr>
          <w:spacing w:val="41"/>
          <w:sz w:val="21"/>
        </w:rPr>
        <w:t> </w:t>
      </w:r>
      <w:r>
        <w:rPr>
          <w:w w:val="90"/>
          <w:sz w:val="21"/>
        </w:rPr>
        <w:t>podrido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“Los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pequeños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huevos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están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podridos”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8" w:lineRule="auto"/>
        <w:ind w:left="161" w:right="282"/>
        <w:jc w:val="both"/>
      </w:pPr>
      <w:r>
        <w:rPr>
          <w:w w:val="85"/>
        </w:rPr>
        <w:t>En (3) la marca de clase </w:t>
      </w:r>
      <w:r>
        <w:rPr>
          <w:i/>
          <w:w w:val="85"/>
          <w:sz w:val="22"/>
        </w:rPr>
        <w:t>ki</w:t>
      </w:r>
      <w:r>
        <w:rPr>
          <w:w w:val="85"/>
        </w:rPr>
        <w:t>- aparece no solamente en el nombre, a pesar de que</w:t>
      </w:r>
      <w:r>
        <w:rPr>
          <w:spacing w:val="1"/>
          <w:w w:val="85"/>
        </w:rPr>
        <w:t> </w:t>
      </w:r>
      <w:r>
        <w:rPr>
          <w:w w:val="90"/>
        </w:rPr>
        <w:t>se trata del singular, sino también en el determinante atributivo que lo</w:t>
      </w:r>
      <w:r>
        <w:rPr>
          <w:spacing w:val="1"/>
          <w:w w:val="90"/>
        </w:rPr>
        <w:t> </w:t>
      </w:r>
      <w:r>
        <w:rPr>
          <w:w w:val="85"/>
        </w:rPr>
        <w:t>acompaña. En el ejemplo (4) </w:t>
      </w:r>
      <w:r>
        <w:rPr>
          <w:i/>
          <w:w w:val="85"/>
          <w:sz w:val="22"/>
        </w:rPr>
        <w:t>ma</w:t>
      </w:r>
      <w:r>
        <w:rPr>
          <w:w w:val="85"/>
        </w:rPr>
        <w:t>- es la marca de la clase 6 en plural y aparece</w:t>
      </w:r>
      <w:r>
        <w:rPr>
          <w:spacing w:val="1"/>
          <w:w w:val="85"/>
        </w:rPr>
        <w:t> </w:t>
      </w:r>
      <w:r>
        <w:rPr>
          <w:w w:val="90"/>
        </w:rPr>
        <w:t>tanto en el atributo como en el predicado. La llamada concordancia se da</w:t>
      </w:r>
      <w:r>
        <w:rPr>
          <w:spacing w:val="1"/>
          <w:w w:val="90"/>
        </w:rPr>
        <w:t> </w:t>
      </w:r>
      <w:r>
        <w:rPr>
          <w:w w:val="90"/>
        </w:rPr>
        <w:t>también</w:t>
      </w:r>
      <w:r>
        <w:rPr>
          <w:spacing w:val="-4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los</w:t>
      </w:r>
      <w:r>
        <w:rPr>
          <w:spacing w:val="-4"/>
          <w:w w:val="90"/>
        </w:rPr>
        <w:t> </w:t>
      </w:r>
      <w:r>
        <w:rPr>
          <w:w w:val="90"/>
        </w:rPr>
        <w:t>géneros</w:t>
      </w:r>
      <w:r>
        <w:rPr>
          <w:spacing w:val="-3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traducción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los</w:t>
      </w:r>
      <w:r>
        <w:rPr>
          <w:spacing w:val="-4"/>
          <w:w w:val="90"/>
        </w:rPr>
        <w:t> </w:t>
      </w:r>
      <w:r>
        <w:rPr>
          <w:w w:val="90"/>
        </w:rPr>
        <w:t>ejemplos:</w:t>
      </w:r>
    </w:p>
    <w:p>
      <w:pPr>
        <w:spacing w:after="0" w:line="288" w:lineRule="auto"/>
        <w:jc w:val="both"/>
        <w:sectPr>
          <w:pgSz w:w="9180" w:h="12980"/>
          <w:pgMar w:header="1125" w:footer="0" w:top="1320" w:bottom="280" w:left="116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ListParagraph"/>
        <w:numPr>
          <w:ilvl w:val="0"/>
          <w:numId w:val="25"/>
        </w:numPr>
        <w:tabs>
          <w:tab w:pos="547" w:val="left" w:leader="none"/>
        </w:tabs>
        <w:spacing w:line="240" w:lineRule="auto" w:before="1" w:after="0"/>
        <w:ind w:left="546" w:right="0" w:hanging="267"/>
        <w:jc w:val="left"/>
        <w:rPr>
          <w:sz w:val="21"/>
        </w:rPr>
      </w:pPr>
      <w:r>
        <w:rPr>
          <w:w w:val="85"/>
          <w:sz w:val="21"/>
        </w:rPr>
        <w:t>L</w:t>
      </w:r>
      <w:r>
        <w:rPr>
          <w:w w:val="85"/>
          <w:sz w:val="21"/>
          <w:u w:val="single"/>
        </w:rPr>
        <w:t>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pequeñ</w:t>
      </w:r>
      <w:r>
        <w:rPr>
          <w:w w:val="85"/>
          <w:sz w:val="21"/>
          <w:u w:val="single"/>
        </w:rPr>
        <w:t>os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huev</w:t>
      </w:r>
      <w:r>
        <w:rPr>
          <w:w w:val="85"/>
          <w:sz w:val="21"/>
          <w:u w:val="single"/>
        </w:rPr>
        <w:t>os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están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podrid</w:t>
      </w:r>
      <w:r>
        <w:rPr>
          <w:w w:val="85"/>
          <w:sz w:val="21"/>
          <w:u w:val="single"/>
        </w:rPr>
        <w:t>os</w:t>
      </w:r>
    </w:p>
    <w:p>
      <w:pPr>
        <w:pStyle w:val="BodyText"/>
      </w:pPr>
    </w:p>
    <w:p>
      <w:pPr>
        <w:pStyle w:val="BodyText"/>
        <w:spacing w:before="102"/>
        <w:ind w:left="280"/>
        <w:jc w:val="both"/>
      </w:pPr>
      <w:r>
        <w:rPr>
          <w:w w:val="85"/>
        </w:rPr>
        <w:t>Pues</w:t>
      </w:r>
      <w:r>
        <w:rPr>
          <w:spacing w:val="2"/>
          <w:w w:val="85"/>
        </w:rPr>
        <w:t> </w:t>
      </w:r>
      <w:r>
        <w:rPr>
          <w:w w:val="85"/>
        </w:rPr>
        <w:t>bien,</w:t>
      </w:r>
      <w:r>
        <w:rPr>
          <w:spacing w:val="3"/>
          <w:w w:val="85"/>
        </w:rPr>
        <w:t> </w:t>
      </w:r>
      <w:r>
        <w:rPr>
          <w:w w:val="85"/>
        </w:rPr>
        <w:t>nada</w:t>
      </w:r>
      <w:r>
        <w:rPr>
          <w:spacing w:val="3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esto</w:t>
      </w:r>
      <w:r>
        <w:rPr>
          <w:spacing w:val="3"/>
          <w:w w:val="85"/>
        </w:rPr>
        <w:t> </w:t>
      </w:r>
      <w:r>
        <w:rPr>
          <w:w w:val="85"/>
        </w:rPr>
        <w:t>ocurre</w:t>
      </w:r>
      <w:r>
        <w:rPr>
          <w:spacing w:val="3"/>
          <w:w w:val="85"/>
        </w:rPr>
        <w:t> </w:t>
      </w:r>
      <w:r>
        <w:rPr>
          <w:w w:val="85"/>
        </w:rPr>
        <w:t>en</w:t>
      </w:r>
      <w:r>
        <w:rPr>
          <w:spacing w:val="3"/>
          <w:w w:val="85"/>
        </w:rPr>
        <w:t> </w:t>
      </w:r>
      <w:r>
        <w:rPr>
          <w:w w:val="85"/>
        </w:rPr>
        <w:t>huichol: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25"/>
        </w:numPr>
        <w:tabs>
          <w:tab w:pos="546" w:val="left" w:leader="none"/>
        </w:tabs>
        <w:spacing w:line="240" w:lineRule="auto" w:before="0" w:after="0"/>
        <w:ind w:left="545" w:right="0" w:hanging="266"/>
        <w:jc w:val="left"/>
        <w:rPr>
          <w:sz w:val="21"/>
        </w:rPr>
      </w:pPr>
      <w:r>
        <w:rPr/>
        <w:pict>
          <v:rect style="position:absolute;margin-left:133.080002pt;margin-top:6.927737pt;width:2.64pt;height:.54004pt;mso-position-horizontal-relative:page;mso-position-vertical-relative:paragraph;z-index:-2074880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Xapa</w:t>
      </w:r>
      <w:r>
        <w:rPr>
          <w:spacing w:val="26"/>
          <w:w w:val="85"/>
          <w:sz w:val="21"/>
        </w:rPr>
        <w:t> </w:t>
      </w:r>
      <w:r>
        <w:rPr>
          <w:w w:val="85"/>
          <w:sz w:val="21"/>
        </w:rPr>
        <w:t>chipéti.</w:t>
      </w:r>
      <w:r>
        <w:rPr>
          <w:spacing w:val="27"/>
          <w:w w:val="85"/>
          <w:sz w:val="21"/>
        </w:rPr>
        <w:t> </w:t>
      </w:r>
      <w:r>
        <w:rPr>
          <w:w w:val="85"/>
          <w:sz w:val="21"/>
        </w:rPr>
        <w:t>“Libro</w:t>
      </w:r>
      <w:r>
        <w:rPr>
          <w:spacing w:val="27"/>
          <w:w w:val="85"/>
          <w:sz w:val="21"/>
        </w:rPr>
        <w:t> </w:t>
      </w:r>
      <w:r>
        <w:rPr>
          <w:w w:val="85"/>
          <w:sz w:val="21"/>
        </w:rPr>
        <w:t>pequeño.”</w:t>
      </w:r>
    </w:p>
    <w:p>
      <w:pPr>
        <w:pStyle w:val="ListParagraph"/>
        <w:numPr>
          <w:ilvl w:val="0"/>
          <w:numId w:val="26"/>
        </w:numPr>
        <w:tabs>
          <w:tab w:pos="547" w:val="left" w:leader="none"/>
          <w:tab w:pos="1309" w:val="left" w:leader="none"/>
          <w:tab w:pos="1848" w:val="left" w:leader="none"/>
        </w:tabs>
        <w:spacing w:line="240" w:lineRule="auto" w:before="47" w:after="0"/>
        <w:ind w:left="546" w:right="0" w:hanging="267"/>
        <w:jc w:val="left"/>
        <w:rPr>
          <w:sz w:val="21"/>
        </w:rPr>
      </w:pPr>
      <w:r>
        <w:rPr/>
        <w:pict>
          <v:rect style="position:absolute;margin-left:96.600014pt;margin-top:9.508236pt;width:2.64pt;height:.53998pt;mso-position-horizontal-relative:page;mso-position-vertical-relative:paragraph;z-index:-20748288" filled="true" fillcolor="#000000" stroked="false">
            <v:fill type="solid"/>
            <w10:wrap type="none"/>
          </v:rect>
        </w:pict>
      </w:r>
      <w:r>
        <w:rPr/>
        <w:pict>
          <v:rect style="position:absolute;margin-left:155.400009pt;margin-top:9.508236pt;width:2.64pt;height:.53998pt;mso-position-horizontal-relative:page;mso-position-vertical-relative:paragraph;z-index:-20747776" filled="true" fillcolor="#000000" stroked="false">
            <v:fill type="solid"/>
            <w10:wrap type="none"/>
          </v:rect>
        </w:pict>
      </w:r>
      <w:r>
        <w:rPr>
          <w:rFonts w:ascii="Trebuchet MS"/>
          <w:w w:val="95"/>
          <w:sz w:val="21"/>
          <w:vertAlign w:val="superscript"/>
        </w:rPr>
        <w:t>/</w:t>
      </w:r>
      <w:r>
        <w:rPr>
          <w:w w:val="95"/>
          <w:sz w:val="21"/>
          <w:vertAlign w:val="baseline"/>
        </w:rPr>
        <w:t>Iki</w:t>
      </w:r>
      <w:r>
        <w:rPr>
          <w:spacing w:val="24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ki</w:t>
        <w:tab/>
      </w:r>
      <w:r>
        <w:rPr>
          <w:rFonts w:ascii="Trebuchet MS"/>
          <w:w w:val="95"/>
          <w:sz w:val="21"/>
          <w:vertAlign w:val="superscript"/>
        </w:rPr>
        <w:t>/</w:t>
      </w:r>
      <w:r>
        <w:rPr>
          <w:w w:val="95"/>
          <w:sz w:val="21"/>
          <w:vertAlign w:val="baseline"/>
        </w:rPr>
        <w:t>e-</w:t>
        <w:tab/>
        <w:t>pi-</w:t>
      </w:r>
      <w:r>
        <w:rPr>
          <w:spacing w:val="6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pa.</w:t>
      </w:r>
    </w:p>
    <w:p>
      <w:pPr>
        <w:pStyle w:val="BodyText"/>
        <w:spacing w:line="290" w:lineRule="auto" w:before="51"/>
        <w:ind w:left="568" w:right="3646" w:hanging="1"/>
      </w:pPr>
      <w:r>
        <w:rPr>
          <w:w w:val="90"/>
          <w:sz w:val="17"/>
        </w:rPr>
        <w:t>D</w:t>
      </w:r>
      <w:r>
        <w:rPr>
          <w:w w:val="90"/>
        </w:rPr>
        <w:t>1</w:t>
      </w:r>
      <w:r>
        <w:rPr>
          <w:spacing w:val="14"/>
          <w:w w:val="90"/>
        </w:rPr>
        <w:t> </w:t>
      </w:r>
      <w:r>
        <w:rPr>
          <w:w w:val="90"/>
        </w:rPr>
        <w:t>casa</w:t>
      </w:r>
      <w:r>
        <w:rPr>
          <w:spacing w:val="13"/>
          <w:w w:val="90"/>
        </w:rPr>
        <w:t> </w:t>
      </w:r>
      <w:r>
        <w:rPr>
          <w:w w:val="90"/>
          <w:sz w:val="17"/>
        </w:rPr>
        <w:t>AUM</w:t>
      </w:r>
      <w:r>
        <w:rPr>
          <w:spacing w:val="5"/>
          <w:w w:val="90"/>
          <w:sz w:val="17"/>
        </w:rPr>
        <w:t> </w:t>
      </w:r>
      <w:r>
        <w:rPr>
          <w:w w:val="90"/>
          <w:sz w:val="17"/>
        </w:rPr>
        <w:t>MOD</w:t>
      </w:r>
      <w:r>
        <w:rPr>
          <w:spacing w:val="6"/>
          <w:w w:val="90"/>
          <w:sz w:val="17"/>
        </w:rPr>
        <w:t> </w:t>
      </w:r>
      <w:r>
        <w:rPr>
          <w:w w:val="90"/>
        </w:rPr>
        <w:t>tamaño</w:t>
      </w:r>
      <w:r>
        <w:rPr>
          <w:spacing w:val="-43"/>
          <w:w w:val="90"/>
        </w:rPr>
        <w:t> </w:t>
      </w:r>
      <w:r>
        <w:rPr>
          <w:w w:val="90"/>
        </w:rPr>
        <w:t>“Esta</w:t>
      </w:r>
      <w:r>
        <w:rPr>
          <w:spacing w:val="-4"/>
          <w:w w:val="90"/>
        </w:rPr>
        <w:t> </w:t>
      </w:r>
      <w:r>
        <w:rPr>
          <w:w w:val="90"/>
        </w:rPr>
        <w:t>casa</w:t>
      </w:r>
      <w:r>
        <w:rPr>
          <w:spacing w:val="-3"/>
          <w:w w:val="90"/>
        </w:rPr>
        <w:t> </w:t>
      </w:r>
      <w:r>
        <w:rPr>
          <w:w w:val="90"/>
        </w:rPr>
        <w:t>es</w:t>
      </w:r>
      <w:r>
        <w:rPr>
          <w:spacing w:val="-4"/>
          <w:w w:val="90"/>
        </w:rPr>
        <w:t> </w:t>
      </w:r>
      <w:r>
        <w:rPr>
          <w:w w:val="90"/>
        </w:rPr>
        <w:t>grande.”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92" w:lineRule="auto"/>
        <w:ind w:left="279" w:right="166"/>
        <w:jc w:val="both"/>
      </w:pPr>
      <w:r>
        <w:rPr>
          <w:w w:val="85"/>
        </w:rPr>
        <w:t>Otra característica notable es la transparencia semántica en la asignación de los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nombres a las clases, es decir la elección de las marcas correspondientes.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transparencia es mucho </w:t>
      </w:r>
      <w:r>
        <w:rPr>
          <w:w w:val="90"/>
        </w:rPr>
        <w:t>mayor en huichol que en los géneros y en las clases</w:t>
      </w:r>
      <w:r>
        <w:rPr>
          <w:spacing w:val="1"/>
          <w:w w:val="90"/>
        </w:rPr>
        <w:t> </w:t>
      </w:r>
      <w:r>
        <w:rPr>
          <w:w w:val="95"/>
        </w:rPr>
        <w:t>nominales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otras</w:t>
      </w:r>
      <w:r>
        <w:rPr>
          <w:spacing w:val="-4"/>
          <w:w w:val="95"/>
        </w:rPr>
        <w:t> </w:t>
      </w:r>
      <w:r>
        <w:rPr>
          <w:w w:val="95"/>
        </w:rPr>
        <w:t>lenguas.</w:t>
      </w:r>
    </w:p>
    <w:p>
      <w:pPr>
        <w:pStyle w:val="BodyText"/>
        <w:spacing w:line="283" w:lineRule="auto"/>
        <w:ind w:left="279" w:right="166" w:firstLine="480"/>
        <w:jc w:val="both"/>
        <w:rPr>
          <w:i/>
          <w:sz w:val="22"/>
        </w:rPr>
      </w:pP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marcas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plural</w:t>
      </w:r>
      <w:r>
        <w:rPr>
          <w:spacing w:val="1"/>
          <w:w w:val="90"/>
        </w:rPr>
        <w:t> </w:t>
      </w:r>
      <w:r>
        <w:rPr>
          <w:w w:val="90"/>
        </w:rPr>
        <w:t>son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unos</w:t>
      </w:r>
      <w:r>
        <w:rPr>
          <w:spacing w:val="1"/>
          <w:w w:val="90"/>
        </w:rPr>
        <w:t> </w:t>
      </w:r>
      <w:r>
        <w:rPr>
          <w:w w:val="90"/>
        </w:rPr>
        <w:t>casos</w:t>
      </w:r>
      <w:r>
        <w:rPr>
          <w:spacing w:val="1"/>
          <w:w w:val="90"/>
        </w:rPr>
        <w:t> </w:t>
      </w:r>
      <w:r>
        <w:rPr>
          <w:w w:val="90"/>
        </w:rPr>
        <w:t>sencillas,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otros</w:t>
      </w:r>
      <w:r>
        <w:rPr>
          <w:spacing w:val="1"/>
          <w:w w:val="90"/>
        </w:rPr>
        <w:t> </w:t>
      </w:r>
      <w:r>
        <w:rPr>
          <w:w w:val="90"/>
        </w:rPr>
        <w:t>más</w:t>
      </w:r>
      <w:r>
        <w:rPr>
          <w:spacing w:val="1"/>
          <w:w w:val="90"/>
        </w:rPr>
        <w:t> </w:t>
      </w:r>
      <w:r>
        <w:rPr>
          <w:w w:val="85"/>
        </w:rPr>
        <w:t>complejas.</w:t>
      </w:r>
      <w:r>
        <w:rPr>
          <w:spacing w:val="6"/>
          <w:w w:val="85"/>
        </w:rPr>
        <w:t> </w:t>
      </w:r>
      <w:r>
        <w:rPr>
          <w:w w:val="85"/>
        </w:rPr>
        <w:t>Pero</w:t>
      </w:r>
      <w:r>
        <w:rPr>
          <w:spacing w:val="6"/>
          <w:w w:val="85"/>
        </w:rPr>
        <w:t> </w:t>
      </w:r>
      <w:r>
        <w:rPr>
          <w:w w:val="85"/>
        </w:rPr>
        <w:t>esta</w:t>
      </w:r>
      <w:r>
        <w:rPr>
          <w:spacing w:val="6"/>
          <w:w w:val="85"/>
        </w:rPr>
        <w:t> </w:t>
      </w:r>
      <w:r>
        <w:rPr>
          <w:w w:val="85"/>
        </w:rPr>
        <w:t>complejidad</w:t>
      </w:r>
      <w:r>
        <w:rPr>
          <w:spacing w:val="7"/>
          <w:w w:val="85"/>
        </w:rPr>
        <w:t> </w:t>
      </w:r>
      <w:r>
        <w:rPr>
          <w:w w:val="85"/>
        </w:rPr>
        <w:t>es</w:t>
      </w:r>
      <w:r>
        <w:rPr>
          <w:spacing w:val="8"/>
          <w:w w:val="85"/>
        </w:rPr>
        <w:t> </w:t>
      </w:r>
      <w:r>
        <w:rPr>
          <w:w w:val="85"/>
        </w:rPr>
        <w:t>sólo</w:t>
      </w:r>
      <w:r>
        <w:rPr>
          <w:spacing w:val="6"/>
          <w:w w:val="85"/>
        </w:rPr>
        <w:t> </w:t>
      </w:r>
      <w:r>
        <w:rPr>
          <w:w w:val="85"/>
        </w:rPr>
        <w:t>fonológica.</w:t>
      </w:r>
      <w:r>
        <w:rPr>
          <w:spacing w:val="5"/>
          <w:w w:val="85"/>
        </w:rPr>
        <w:t> </w:t>
      </w:r>
      <w:r>
        <w:rPr>
          <w:w w:val="85"/>
        </w:rPr>
        <w:t>Aunque</w:t>
      </w:r>
      <w:r>
        <w:rPr>
          <w:spacing w:val="6"/>
          <w:w w:val="85"/>
        </w:rPr>
        <w:t> </w:t>
      </w:r>
      <w:r>
        <w:rPr>
          <w:w w:val="85"/>
        </w:rPr>
        <w:t>parece</w:t>
      </w:r>
      <w:r>
        <w:rPr>
          <w:spacing w:val="5"/>
          <w:w w:val="85"/>
        </w:rPr>
        <w:t> </w:t>
      </w:r>
      <w:r>
        <w:rPr>
          <w:w w:val="85"/>
        </w:rPr>
        <w:t>que</w:t>
      </w:r>
      <w:r>
        <w:rPr>
          <w:spacing w:val="5"/>
          <w:w w:val="85"/>
        </w:rPr>
        <w:t> </w:t>
      </w:r>
      <w:r>
        <w:rPr>
          <w:w w:val="85"/>
        </w:rPr>
        <w:t>–</w:t>
      </w:r>
      <w:r>
        <w:rPr>
          <w:i/>
          <w:w w:val="85"/>
          <w:sz w:val="22"/>
        </w:rPr>
        <w:t>tsixi,</w:t>
      </w:r>
    </w:p>
    <w:p>
      <w:pPr>
        <w:pStyle w:val="BodyText"/>
        <w:spacing w:line="285" w:lineRule="auto"/>
        <w:ind w:left="279" w:right="165"/>
        <w:jc w:val="both"/>
      </w:pPr>
      <w:r>
        <w:rPr>
          <w:i/>
          <w:w w:val="85"/>
          <w:sz w:val="22"/>
        </w:rPr>
        <w:t>-rixi, -rite, -teri, -terixi </w:t>
      </w:r>
      <w:r>
        <w:rPr>
          <w:w w:val="85"/>
        </w:rPr>
        <w:t>se componen de -</w:t>
      </w:r>
      <w:r>
        <w:rPr>
          <w:i/>
          <w:w w:val="85"/>
          <w:sz w:val="22"/>
        </w:rPr>
        <w:t>tsi</w:t>
      </w:r>
      <w:r>
        <w:rPr>
          <w:w w:val="85"/>
        </w:rPr>
        <w:t>, -</w:t>
      </w:r>
      <w:r>
        <w:rPr>
          <w:i/>
          <w:w w:val="85"/>
          <w:sz w:val="22"/>
        </w:rPr>
        <w:t>ri</w:t>
      </w:r>
      <w:r>
        <w:rPr>
          <w:w w:val="85"/>
        </w:rPr>
        <w:t>, -</w:t>
      </w:r>
      <w:r>
        <w:rPr>
          <w:i/>
          <w:w w:val="85"/>
          <w:sz w:val="22"/>
        </w:rPr>
        <w:t>xi </w:t>
      </w:r>
      <w:r>
        <w:rPr>
          <w:w w:val="85"/>
        </w:rPr>
        <w:t>y -</w:t>
      </w:r>
      <w:r>
        <w:rPr>
          <w:i/>
          <w:w w:val="85"/>
          <w:sz w:val="22"/>
        </w:rPr>
        <w:t>te</w:t>
      </w:r>
      <w:r>
        <w:rPr>
          <w:w w:val="85"/>
        </w:rPr>
        <w:t>, eso no es cierto desde</w:t>
      </w:r>
      <w:r>
        <w:rPr>
          <w:spacing w:val="-41"/>
          <w:w w:val="85"/>
        </w:rPr>
        <w:t> </w:t>
      </w:r>
      <w:r>
        <w:rPr>
          <w:w w:val="85"/>
        </w:rPr>
        <w:t>un punto de vista funcional, ya que no existe *</w:t>
      </w:r>
      <w:r>
        <w:rPr>
          <w:i/>
          <w:w w:val="85"/>
          <w:sz w:val="22"/>
        </w:rPr>
        <w:t>kute </w:t>
      </w:r>
      <w:r>
        <w:rPr>
          <w:w w:val="85"/>
        </w:rPr>
        <w:t>ni *</w:t>
      </w:r>
      <w:r>
        <w:rPr>
          <w:i/>
          <w:w w:val="85"/>
          <w:sz w:val="22"/>
        </w:rPr>
        <w:t>kuteri</w:t>
      </w:r>
      <w:r>
        <w:rPr>
          <w:w w:val="85"/>
        </w:rPr>
        <w:t>, sino solamente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kuterixi</w:t>
      </w:r>
      <w:r>
        <w:rPr>
          <w:w w:val="85"/>
        </w:rPr>
        <w:t>, por lo que -</w:t>
      </w:r>
      <w:r>
        <w:rPr>
          <w:i/>
          <w:w w:val="85"/>
          <w:sz w:val="22"/>
        </w:rPr>
        <w:t>terixi </w:t>
      </w:r>
      <w:r>
        <w:rPr>
          <w:w w:val="85"/>
        </w:rPr>
        <w:t>debe considerarse como una unidad gramatical, y lo</w:t>
      </w:r>
      <w:r>
        <w:rPr>
          <w:spacing w:val="1"/>
          <w:w w:val="85"/>
        </w:rPr>
        <w:t> </w:t>
      </w:r>
      <w:r>
        <w:rPr>
          <w:w w:val="90"/>
        </w:rPr>
        <w:t>mismo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otros</w:t>
      </w:r>
      <w:r>
        <w:rPr>
          <w:spacing w:val="1"/>
          <w:w w:val="90"/>
        </w:rPr>
        <w:t> </w:t>
      </w:r>
      <w:r>
        <w:rPr>
          <w:w w:val="90"/>
        </w:rPr>
        <w:t>casos.</w:t>
      </w:r>
      <w:r>
        <w:rPr>
          <w:spacing w:val="1"/>
          <w:w w:val="90"/>
        </w:rPr>
        <w:t> </w:t>
      </w:r>
      <w:r>
        <w:rPr>
          <w:w w:val="90"/>
        </w:rPr>
        <w:t>Ni</w:t>
      </w:r>
      <w:r>
        <w:rPr>
          <w:spacing w:val="1"/>
          <w:w w:val="90"/>
        </w:rPr>
        <w:t> </w:t>
      </w:r>
      <w:r>
        <w:rPr>
          <w:w w:val="90"/>
        </w:rPr>
        <w:t>siquiera</w:t>
      </w:r>
      <w:r>
        <w:rPr>
          <w:spacing w:val="1"/>
          <w:w w:val="90"/>
        </w:rPr>
        <w:t> </w:t>
      </w:r>
      <w:r>
        <w:rPr>
          <w:w w:val="90"/>
        </w:rPr>
        <w:t>podemos</w:t>
      </w:r>
      <w:r>
        <w:rPr>
          <w:spacing w:val="1"/>
          <w:w w:val="90"/>
        </w:rPr>
        <w:t> </w:t>
      </w:r>
      <w:r>
        <w:rPr>
          <w:w w:val="90"/>
        </w:rPr>
        <w:t>hablar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exponencia</w:t>
      </w:r>
      <w:r>
        <w:rPr>
          <w:spacing w:val="1"/>
          <w:w w:val="90"/>
        </w:rPr>
        <w:t> </w:t>
      </w:r>
      <w:r>
        <w:rPr>
          <w:w w:val="85"/>
        </w:rPr>
        <w:t>cumulativa o redundante, es decir de varias marcas de una misma categoría,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1"/>
          <w:w w:val="85"/>
        </w:rPr>
        <w:t> </w:t>
      </w:r>
      <w:r>
        <w:rPr>
          <w:w w:val="85"/>
        </w:rPr>
        <w:t>en</w:t>
      </w:r>
      <w:r>
        <w:rPr>
          <w:spacing w:val="11"/>
          <w:w w:val="85"/>
        </w:rPr>
        <w:t> </w:t>
      </w:r>
      <w:r>
        <w:rPr>
          <w:w w:val="85"/>
        </w:rPr>
        <w:t>alemán</w:t>
      </w:r>
      <w:r>
        <w:rPr>
          <w:spacing w:val="13"/>
          <w:w w:val="85"/>
        </w:rPr>
        <w:t> </w:t>
      </w:r>
      <w:r>
        <w:rPr>
          <w:i/>
          <w:w w:val="85"/>
          <w:sz w:val="22"/>
        </w:rPr>
        <w:t>Füß-e</w:t>
      </w:r>
      <w:r>
        <w:rPr>
          <w:w w:val="85"/>
        </w:rPr>
        <w:t>,</w:t>
      </w:r>
      <w:r>
        <w:rPr>
          <w:spacing w:val="11"/>
          <w:w w:val="85"/>
        </w:rPr>
        <w:t> </w:t>
      </w:r>
      <w:r>
        <w:rPr>
          <w:w w:val="85"/>
        </w:rPr>
        <w:t>conde</w:t>
      </w:r>
      <w:r>
        <w:rPr>
          <w:spacing w:val="12"/>
          <w:w w:val="85"/>
        </w:rPr>
        <w:t> </w:t>
      </w:r>
      <w:r>
        <w:rPr>
          <w:w w:val="85"/>
        </w:rPr>
        <w:t>el</w:t>
      </w:r>
      <w:r>
        <w:rPr>
          <w:spacing w:val="12"/>
          <w:w w:val="85"/>
        </w:rPr>
        <w:t> </w:t>
      </w:r>
      <w:r>
        <w:rPr>
          <w:w w:val="85"/>
        </w:rPr>
        <w:t>plural</w:t>
      </w:r>
      <w:r>
        <w:rPr>
          <w:spacing w:val="11"/>
          <w:w w:val="85"/>
        </w:rPr>
        <w:t> </w:t>
      </w:r>
      <w:r>
        <w:rPr>
          <w:w w:val="85"/>
        </w:rPr>
        <w:t>se</w:t>
      </w:r>
      <w:r>
        <w:rPr>
          <w:spacing w:val="10"/>
          <w:w w:val="85"/>
        </w:rPr>
        <w:t> </w:t>
      </w:r>
      <w:r>
        <w:rPr>
          <w:w w:val="85"/>
        </w:rPr>
        <w:t>marca</w:t>
      </w:r>
      <w:r>
        <w:rPr>
          <w:spacing w:val="11"/>
          <w:w w:val="85"/>
        </w:rPr>
        <w:t> </w:t>
      </w:r>
      <w:r>
        <w:rPr>
          <w:w w:val="85"/>
        </w:rPr>
        <w:t>con</w:t>
      </w:r>
      <w:r>
        <w:rPr>
          <w:spacing w:val="10"/>
          <w:w w:val="85"/>
        </w:rPr>
        <w:t> </w:t>
      </w:r>
      <w:r>
        <w:rPr>
          <w:w w:val="85"/>
        </w:rPr>
        <w:t>un</w:t>
      </w:r>
      <w:r>
        <w:rPr>
          <w:spacing w:val="11"/>
          <w:w w:val="85"/>
        </w:rPr>
        <w:t> </w:t>
      </w:r>
      <w:r>
        <w:rPr>
          <w:w w:val="85"/>
        </w:rPr>
        <w:t>sufijo</w:t>
      </w:r>
      <w:r>
        <w:rPr>
          <w:spacing w:val="10"/>
          <w:w w:val="85"/>
        </w:rPr>
        <w:t> </w:t>
      </w:r>
      <w:r>
        <w:rPr>
          <w:w w:val="85"/>
        </w:rPr>
        <w:t>y</w:t>
      </w:r>
      <w:r>
        <w:rPr>
          <w:spacing w:val="10"/>
          <w:w w:val="85"/>
        </w:rPr>
        <w:t> </w:t>
      </w:r>
      <w:r>
        <w:rPr>
          <w:w w:val="85"/>
        </w:rPr>
        <w:t>un</w:t>
      </w:r>
      <w:r>
        <w:rPr>
          <w:spacing w:val="11"/>
          <w:w w:val="85"/>
        </w:rPr>
        <w:t> </w:t>
      </w:r>
      <w:r>
        <w:rPr>
          <w:w w:val="85"/>
        </w:rPr>
        <w:t>cambio</w:t>
      </w:r>
      <w:r>
        <w:rPr>
          <w:spacing w:val="10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timbre</w:t>
      </w:r>
      <w:r>
        <w:rPr>
          <w:spacing w:val="-4"/>
          <w:w w:val="90"/>
        </w:rPr>
        <w:t> </w:t>
      </w:r>
      <w:r>
        <w:rPr>
          <w:w w:val="90"/>
        </w:rPr>
        <w:t>vocálico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base.</w:t>
      </w:r>
      <w:r>
        <w:rPr>
          <w:spacing w:val="-4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todo</w:t>
      </w:r>
      <w:r>
        <w:rPr>
          <w:spacing w:val="-4"/>
          <w:w w:val="90"/>
        </w:rPr>
        <w:t> </w:t>
      </w:r>
      <w:r>
        <w:rPr>
          <w:w w:val="90"/>
        </w:rPr>
        <w:t>caso,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complejidad</w:t>
      </w:r>
      <w:r>
        <w:rPr>
          <w:spacing w:val="-5"/>
          <w:w w:val="90"/>
        </w:rPr>
        <w:t> </w:t>
      </w:r>
      <w:r>
        <w:rPr>
          <w:w w:val="90"/>
        </w:rPr>
        <w:t>se</w:t>
      </w:r>
      <w:r>
        <w:rPr>
          <w:spacing w:val="-5"/>
          <w:w w:val="90"/>
        </w:rPr>
        <w:t> </w:t>
      </w:r>
      <w:r>
        <w:rPr>
          <w:w w:val="90"/>
        </w:rPr>
        <w:t>refiere</w:t>
      </w:r>
      <w:r>
        <w:rPr>
          <w:spacing w:val="-5"/>
          <w:w w:val="90"/>
        </w:rPr>
        <w:t> </w:t>
      </w:r>
      <w:r>
        <w:rPr>
          <w:w w:val="90"/>
        </w:rPr>
        <w:t>sólo</w:t>
      </w:r>
      <w:r>
        <w:rPr>
          <w:spacing w:val="-4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43"/>
          <w:w w:val="90"/>
        </w:rPr>
        <w:t> </w:t>
      </w:r>
      <w:r>
        <w:rPr>
          <w:w w:val="95"/>
        </w:rPr>
        <w:t>expresión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no</w:t>
      </w:r>
      <w:r>
        <w:rPr>
          <w:spacing w:val="-3"/>
          <w:w w:val="95"/>
        </w:rPr>
        <w:t> </w:t>
      </w:r>
      <w:r>
        <w:rPr>
          <w:w w:val="95"/>
        </w:rPr>
        <w:t>al</w:t>
      </w:r>
      <w:r>
        <w:rPr>
          <w:spacing w:val="-3"/>
          <w:w w:val="95"/>
        </w:rPr>
        <w:t> </w:t>
      </w:r>
      <w:r>
        <w:rPr>
          <w:w w:val="95"/>
        </w:rPr>
        <w:t>contenido.</w:t>
      </w:r>
    </w:p>
    <w:p>
      <w:pPr>
        <w:pStyle w:val="BodyText"/>
        <w:spacing w:line="292" w:lineRule="auto"/>
        <w:ind w:left="280" w:right="165" w:firstLine="480"/>
        <w:jc w:val="both"/>
      </w:pPr>
      <w:r>
        <w:rPr>
          <w:spacing w:val="-1"/>
          <w:w w:val="90"/>
        </w:rPr>
        <w:t>Existe, </w:t>
      </w:r>
      <w:r>
        <w:rPr>
          <w:w w:val="90"/>
        </w:rPr>
        <w:t>sin embargo, algo nunca antes detectado ni siquiera previsto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posibilidad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teoría</w:t>
      </w:r>
      <w:r>
        <w:rPr>
          <w:spacing w:val="1"/>
          <w:w w:val="90"/>
        </w:rPr>
        <w:t> </w:t>
      </w:r>
      <w:r>
        <w:rPr>
          <w:w w:val="90"/>
        </w:rPr>
        <w:t>relativa</w:t>
      </w:r>
      <w:r>
        <w:rPr>
          <w:spacing w:val="1"/>
          <w:w w:val="90"/>
        </w:rPr>
        <w:t> </w:t>
      </w:r>
      <w:r>
        <w:rPr>
          <w:w w:val="90"/>
        </w:rPr>
        <w:t>al</w:t>
      </w:r>
      <w:r>
        <w:rPr>
          <w:spacing w:val="1"/>
          <w:w w:val="90"/>
        </w:rPr>
        <w:t> </w:t>
      </w:r>
      <w:r>
        <w:rPr>
          <w:w w:val="90"/>
        </w:rPr>
        <w:t>número</w:t>
      </w:r>
      <w:r>
        <w:rPr>
          <w:spacing w:val="1"/>
          <w:w w:val="90"/>
        </w:rPr>
        <w:t> </w:t>
      </w:r>
      <w:r>
        <w:rPr>
          <w:w w:val="90"/>
        </w:rPr>
        <w:t>gramatical,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saber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-43"/>
          <w:w w:val="90"/>
        </w:rPr>
        <w:t> </w:t>
      </w:r>
      <w:r>
        <w:rPr>
          <w:w w:val="90"/>
        </w:rPr>
        <w:t>pluralización</w:t>
      </w:r>
      <w:r>
        <w:rPr>
          <w:spacing w:val="1"/>
          <w:w w:val="90"/>
        </w:rPr>
        <w:t> </w:t>
      </w:r>
      <w:r>
        <w:rPr>
          <w:w w:val="90"/>
        </w:rPr>
        <w:t>reiterada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90"/>
        </w:rPr>
        <w:t>recursiva.</w:t>
      </w:r>
      <w:r>
        <w:rPr>
          <w:spacing w:val="1"/>
          <w:w w:val="90"/>
        </w:rPr>
        <w:t> </w:t>
      </w:r>
      <w:r>
        <w:rPr>
          <w:w w:val="90"/>
        </w:rPr>
        <w:t>Al</w:t>
      </w:r>
      <w:r>
        <w:rPr>
          <w:spacing w:val="1"/>
          <w:w w:val="90"/>
        </w:rPr>
        <w:t> </w:t>
      </w:r>
      <w:r>
        <w:rPr>
          <w:w w:val="90"/>
        </w:rPr>
        <w:t>plural</w:t>
      </w:r>
      <w:r>
        <w:rPr>
          <w:spacing w:val="1"/>
          <w:w w:val="90"/>
        </w:rPr>
        <w:t> </w:t>
      </w:r>
      <w:r>
        <w:rPr>
          <w:w w:val="90"/>
        </w:rPr>
        <w:t>normal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puede</w:t>
      </w:r>
      <w:r>
        <w:rPr>
          <w:spacing w:val="1"/>
          <w:w w:val="90"/>
        </w:rPr>
        <w:t> </w:t>
      </w:r>
      <w:r>
        <w:rPr>
          <w:w w:val="90"/>
        </w:rPr>
        <w:t>aplicar</w:t>
      </w:r>
      <w:r>
        <w:rPr>
          <w:spacing w:val="1"/>
          <w:w w:val="90"/>
        </w:rPr>
        <w:t> </w:t>
      </w:r>
      <w:r>
        <w:rPr>
          <w:w w:val="85"/>
        </w:rPr>
        <w:t>nuevamente</w:t>
      </w:r>
      <w:r>
        <w:rPr>
          <w:spacing w:val="4"/>
          <w:w w:val="85"/>
        </w:rPr>
        <w:t> </w:t>
      </w:r>
      <w:r>
        <w:rPr>
          <w:w w:val="85"/>
        </w:rPr>
        <w:t>la</w:t>
      </w:r>
      <w:r>
        <w:rPr>
          <w:spacing w:val="4"/>
          <w:w w:val="85"/>
        </w:rPr>
        <w:t> </w:t>
      </w:r>
      <w:r>
        <w:rPr>
          <w:w w:val="85"/>
        </w:rPr>
        <w:t>operación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pluralización,</w:t>
      </w:r>
      <w:r>
        <w:rPr>
          <w:spacing w:val="4"/>
          <w:w w:val="85"/>
        </w:rPr>
        <w:t> </w:t>
      </w:r>
      <w:r>
        <w:rPr>
          <w:w w:val="85"/>
        </w:rPr>
        <w:t>pero</w:t>
      </w:r>
      <w:r>
        <w:rPr>
          <w:spacing w:val="4"/>
          <w:w w:val="85"/>
        </w:rPr>
        <w:t> </w:t>
      </w:r>
      <w:r>
        <w:rPr>
          <w:w w:val="85"/>
        </w:rPr>
        <w:t>con</w:t>
      </w:r>
      <w:r>
        <w:rPr>
          <w:spacing w:val="4"/>
          <w:w w:val="85"/>
        </w:rPr>
        <w:t> </w:t>
      </w:r>
      <w:r>
        <w:rPr>
          <w:w w:val="85"/>
        </w:rPr>
        <w:t>un</w:t>
      </w:r>
      <w:r>
        <w:rPr>
          <w:spacing w:val="5"/>
          <w:w w:val="85"/>
        </w:rPr>
        <w:t> </w:t>
      </w:r>
      <w:r>
        <w:rPr>
          <w:w w:val="85"/>
        </w:rPr>
        <w:t>significado</w:t>
      </w:r>
      <w:r>
        <w:rPr>
          <w:spacing w:val="4"/>
          <w:w w:val="85"/>
        </w:rPr>
        <w:t> </w:t>
      </w:r>
      <w:r>
        <w:rPr>
          <w:w w:val="85"/>
        </w:rPr>
        <w:t>adicional: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tabs>
          <w:tab w:pos="3399" w:val="left" w:leader="none"/>
          <w:tab w:pos="4817" w:val="left" w:leader="none"/>
        </w:tabs>
        <w:ind w:left="1130"/>
      </w:pPr>
      <w:r>
        <w:rPr>
          <w:w w:val="90"/>
        </w:rPr>
        <w:t>tuixu</w:t>
      </w:r>
      <w:r>
        <w:rPr>
          <w:spacing w:val="-3"/>
          <w:w w:val="90"/>
        </w:rPr>
        <w:t> </w:t>
      </w:r>
      <w:r>
        <w:rPr>
          <w:w w:val="90"/>
        </w:rPr>
        <w:t>“cerdo”</w:t>
        <w:tab/>
        <w:t>tuixú-ri</w:t>
        <w:tab/>
      </w:r>
      <w:r>
        <w:rPr>
          <w:w w:val="95"/>
        </w:rPr>
        <w:t>tuixú-ri-ma</w:t>
      </w:r>
    </w:p>
    <w:p>
      <w:pPr>
        <w:pStyle w:val="BodyText"/>
        <w:tabs>
          <w:tab w:pos="3398" w:val="left" w:leader="none"/>
          <w:tab w:pos="4815" w:val="left" w:leader="none"/>
        </w:tabs>
        <w:spacing w:before="48"/>
        <w:ind w:left="1130"/>
      </w:pPr>
      <w:r>
        <w:rPr/>
        <w:pict>
          <v:rect style="position:absolute;margin-left:126.180008pt;margin-top:9.558724pt;width:2.64pt;height:.53999pt;mso-position-horizontal-relative:page;mso-position-vertical-relative:paragraph;z-index:-20747264" filled="true" fillcolor="#000000" stroked="false">
            <v:fill type="solid"/>
            <w10:wrap type="none"/>
          </v:rect>
        </w:pict>
      </w:r>
      <w:r>
        <w:rPr/>
        <w:pict>
          <v:rect style="position:absolute;margin-left:239.580002pt;margin-top:9.558724pt;width:2.64pt;height:.53999pt;mso-position-horizontal-relative:page;mso-position-vertical-relative:paragraph;z-index:-20746752" filled="true" fillcolor="#000000" stroked="false">
            <v:fill type="solid"/>
            <w10:wrap type="none"/>
          </v:rect>
        </w:pict>
      </w:r>
      <w:r>
        <w:rPr/>
        <w:pict>
          <v:rect style="position:absolute;margin-left:310.440002pt;margin-top:9.558724pt;width:2.64pt;height:.53999pt;mso-position-horizontal-relative:page;mso-position-vertical-relative:paragraph;z-index:-20746240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90"/>
          <w:vertAlign w:val="superscript"/>
        </w:rPr>
        <w:t>/</w:t>
      </w:r>
      <w:r>
        <w:rPr>
          <w:strike/>
          <w:w w:val="90"/>
          <w:vertAlign w:val="baseline"/>
        </w:rPr>
        <w:t>ii</w:t>
      </w:r>
      <w:r>
        <w:rPr>
          <w:strike w:val="0"/>
          <w:w w:val="90"/>
          <w:vertAlign w:val="baseline"/>
        </w:rPr>
        <w:t>rí</w:t>
      </w:r>
      <w:r>
        <w:rPr>
          <w:strike w:val="0"/>
          <w:spacing w:val="-5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“flecha”</w:t>
        <w:tab/>
      </w:r>
      <w:r>
        <w:rPr>
          <w:rFonts w:ascii="Trebuchet MS" w:hAnsi="Trebuchet MS"/>
          <w:strike w:val="0"/>
          <w:spacing w:val="-1"/>
          <w:w w:val="95"/>
          <w:vertAlign w:val="superscript"/>
        </w:rPr>
        <w:t>/</w:t>
      </w:r>
      <w:r>
        <w:rPr>
          <w:strike/>
          <w:spacing w:val="-1"/>
          <w:w w:val="95"/>
          <w:vertAlign w:val="baseline"/>
        </w:rPr>
        <w:t>ii</w:t>
      </w:r>
      <w:r>
        <w:rPr>
          <w:strike w:val="0"/>
          <w:spacing w:val="-1"/>
          <w:w w:val="95"/>
          <w:vertAlign w:val="baseline"/>
        </w:rPr>
        <w:t>rí-te</w:t>
        <w:tab/>
      </w:r>
      <w:r>
        <w:rPr>
          <w:rFonts w:ascii="Trebuchet MS" w:hAnsi="Trebuchet MS"/>
          <w:strike w:val="0"/>
          <w:w w:val="95"/>
          <w:vertAlign w:val="superscript"/>
        </w:rPr>
        <w:t>/</w:t>
      </w:r>
      <w:r>
        <w:rPr>
          <w:strike/>
          <w:w w:val="95"/>
          <w:vertAlign w:val="baseline"/>
        </w:rPr>
        <w:t>ii</w:t>
      </w:r>
      <w:r>
        <w:rPr>
          <w:strike w:val="0"/>
          <w:w w:val="95"/>
          <w:vertAlign w:val="baseline"/>
        </w:rPr>
        <w:t>rí-te-xi</w:t>
      </w:r>
    </w:p>
    <w:p>
      <w:pPr>
        <w:pStyle w:val="BodyText"/>
        <w:tabs>
          <w:tab w:pos="3400" w:val="left" w:leader="none"/>
          <w:tab w:pos="4819" w:val="left" w:leader="none"/>
        </w:tabs>
        <w:spacing w:before="51"/>
        <w:ind w:left="1130"/>
      </w:pPr>
      <w:r>
        <w:rPr>
          <w:w w:val="90"/>
        </w:rPr>
        <w:t>tuutú</w:t>
      </w:r>
      <w:r>
        <w:rPr>
          <w:spacing w:val="-6"/>
          <w:w w:val="90"/>
        </w:rPr>
        <w:t> </w:t>
      </w:r>
      <w:r>
        <w:rPr>
          <w:w w:val="90"/>
        </w:rPr>
        <w:t>“flor”</w:t>
        <w:tab/>
      </w:r>
      <w:r>
        <w:rPr>
          <w:spacing w:val="-1"/>
          <w:w w:val="95"/>
        </w:rPr>
        <w:t>tuutúri</w:t>
        <w:tab/>
      </w:r>
      <w:r>
        <w:rPr>
          <w:w w:val="95"/>
        </w:rPr>
        <w:t>tuutú-ri-te</w:t>
      </w:r>
    </w:p>
    <w:p>
      <w:pPr>
        <w:pStyle w:val="BodyText"/>
        <w:tabs>
          <w:tab w:pos="3399" w:val="left" w:leader="none"/>
          <w:tab w:pos="4816" w:val="left" w:leader="none"/>
        </w:tabs>
        <w:spacing w:before="50"/>
        <w:ind w:left="1130"/>
      </w:pPr>
      <w:r>
        <w:rPr>
          <w:w w:val="90"/>
        </w:rPr>
        <w:t>wakaxi</w:t>
      </w:r>
      <w:r>
        <w:rPr>
          <w:spacing w:val="6"/>
          <w:w w:val="90"/>
        </w:rPr>
        <w:t> </w:t>
      </w:r>
      <w:r>
        <w:rPr>
          <w:w w:val="90"/>
        </w:rPr>
        <w:t>“vaca”</w:t>
        <w:tab/>
        <w:t>wakái-tsixi</w:t>
        <w:tab/>
      </w:r>
      <w:r>
        <w:rPr>
          <w:w w:val="95"/>
        </w:rPr>
        <w:t>wakái-tsixi-te</w:t>
      </w:r>
    </w:p>
    <w:p>
      <w:pPr>
        <w:spacing w:after="0"/>
        <w:sectPr>
          <w:pgSz w:w="9180" w:h="12980"/>
          <w:pgMar w:header="1125" w:footer="0" w:top="1320" w:bottom="280" w:left="1160" w:right="1260"/>
        </w:sectPr>
      </w:pPr>
    </w:p>
    <w:p>
      <w:pPr>
        <w:pStyle w:val="BodyText"/>
        <w:tabs>
          <w:tab w:pos="2269" w:val="left" w:leader="none"/>
          <w:tab w:pos="3686" w:val="left" w:leader="none"/>
        </w:tabs>
        <w:spacing w:before="153"/>
        <w:ind w:right="236"/>
        <w:jc w:val="center"/>
      </w:pPr>
      <w:r>
        <w:rPr>
          <w:w w:val="85"/>
        </w:rPr>
        <w:t>ku</w:t>
      </w:r>
      <w:r>
        <w:rPr>
          <w:spacing w:val="9"/>
          <w:w w:val="85"/>
        </w:rPr>
        <w:t> </w:t>
      </w:r>
      <w:r>
        <w:rPr>
          <w:w w:val="85"/>
        </w:rPr>
        <w:t>“serpiente,</w:t>
      </w:r>
      <w:r>
        <w:rPr>
          <w:spacing w:val="9"/>
          <w:w w:val="85"/>
        </w:rPr>
        <w:t> </w:t>
      </w:r>
      <w:r>
        <w:rPr>
          <w:w w:val="85"/>
        </w:rPr>
        <w:t>bicho”</w:t>
        <w:tab/>
      </w:r>
      <w:r>
        <w:rPr>
          <w:w w:val="95"/>
        </w:rPr>
        <w:t>kuterixi</w:t>
        <w:tab/>
        <w:t>kuterixi-te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88" w:lineRule="auto" w:before="1"/>
        <w:ind w:left="161" w:right="284"/>
        <w:jc w:val="both"/>
      </w:pPr>
      <w:r>
        <w:rPr>
          <w:w w:val="85"/>
        </w:rPr>
        <w:t>En el caso de </w:t>
      </w:r>
      <w:r>
        <w:rPr>
          <w:i/>
          <w:w w:val="85"/>
          <w:sz w:val="22"/>
        </w:rPr>
        <w:t>tuixu </w:t>
      </w:r>
      <w:r>
        <w:rPr>
          <w:w w:val="85"/>
        </w:rPr>
        <w:t>se añade la marca de plural de los nombres de parentesco y</w:t>
      </w:r>
      <w:r>
        <w:rPr>
          <w:spacing w:val="1"/>
          <w:w w:val="85"/>
        </w:rPr>
        <w:t> </w:t>
      </w:r>
      <w:r>
        <w:rPr>
          <w:w w:val="90"/>
        </w:rPr>
        <w:t>conceptos afines con lo que se expresa cariño o proximidad afectiva, una</w:t>
      </w:r>
      <w:r>
        <w:rPr>
          <w:spacing w:val="1"/>
          <w:w w:val="90"/>
        </w:rPr>
        <w:t> </w:t>
      </w:r>
      <w:r>
        <w:rPr>
          <w:w w:val="85"/>
        </w:rPr>
        <w:t>estrecha cercanía al ego; en la medida en que sólo se puede afijar a un nombre</w:t>
      </w:r>
      <w:r>
        <w:rPr>
          <w:spacing w:val="1"/>
          <w:w w:val="85"/>
        </w:rPr>
        <w:t> </w:t>
      </w:r>
      <w:r>
        <w:rPr>
          <w:w w:val="85"/>
        </w:rPr>
        <w:t>en plural, sigue siendo una marca de pluralidad, como el diminutivo en otras</w:t>
      </w:r>
      <w:r>
        <w:rPr>
          <w:spacing w:val="1"/>
          <w:w w:val="85"/>
        </w:rPr>
        <w:t> </w:t>
      </w:r>
      <w:r>
        <w:rPr>
          <w:w w:val="85"/>
        </w:rPr>
        <w:t>lenguas:</w:t>
      </w:r>
      <w:r>
        <w:rPr>
          <w:spacing w:val="24"/>
          <w:w w:val="85"/>
        </w:rPr>
        <w:t> </w:t>
      </w:r>
      <w:r>
        <w:rPr>
          <w:i/>
          <w:w w:val="85"/>
          <w:sz w:val="22"/>
        </w:rPr>
        <w:t>ne-tuixú-ri-ma</w:t>
      </w:r>
      <w:r>
        <w:rPr>
          <w:i/>
          <w:spacing w:val="23"/>
          <w:w w:val="85"/>
          <w:sz w:val="22"/>
        </w:rPr>
        <w:t> </w:t>
      </w:r>
      <w:r>
        <w:rPr>
          <w:w w:val="85"/>
        </w:rPr>
        <w:t>'1</w:t>
      </w:r>
      <w:r>
        <w:rPr>
          <w:w w:val="85"/>
          <w:sz w:val="17"/>
        </w:rPr>
        <w:t>POS</w:t>
      </w:r>
      <w:r>
        <w:rPr>
          <w:w w:val="85"/>
        </w:rPr>
        <w:t>-cerdo-</w:t>
      </w:r>
      <w:r>
        <w:rPr>
          <w:w w:val="85"/>
          <w:sz w:val="17"/>
        </w:rPr>
        <w:t>PL</w:t>
      </w:r>
      <w:r>
        <w:rPr>
          <w:w w:val="85"/>
        </w:rPr>
        <w:t>-</w:t>
      </w:r>
      <w:r>
        <w:rPr>
          <w:w w:val="85"/>
          <w:sz w:val="17"/>
        </w:rPr>
        <w:t>PL</w:t>
      </w:r>
      <w:r>
        <w:rPr>
          <w:w w:val="85"/>
        </w:rPr>
        <w:t>'</w:t>
      </w:r>
      <w:r>
        <w:rPr>
          <w:spacing w:val="24"/>
          <w:w w:val="85"/>
        </w:rPr>
        <w:t> </w:t>
      </w:r>
      <w:r>
        <w:rPr>
          <w:w w:val="85"/>
        </w:rPr>
        <w:t>“mis</w:t>
      </w:r>
      <w:r>
        <w:rPr>
          <w:spacing w:val="25"/>
          <w:w w:val="85"/>
        </w:rPr>
        <w:t> </w:t>
      </w:r>
      <w:r>
        <w:rPr>
          <w:w w:val="85"/>
        </w:rPr>
        <w:t>cerditos”</w:t>
      </w:r>
      <w:r>
        <w:rPr>
          <w:spacing w:val="25"/>
          <w:w w:val="85"/>
        </w:rPr>
        <w:t> </w:t>
      </w:r>
      <w:r>
        <w:rPr>
          <w:w w:val="85"/>
        </w:rPr>
        <w:t>(</w:t>
      </w:r>
      <w:r>
        <w:rPr>
          <w:i/>
          <w:w w:val="85"/>
          <w:sz w:val="22"/>
        </w:rPr>
        <w:t>cerditos</w:t>
      </w:r>
      <w:r>
        <w:rPr>
          <w:w w:val="85"/>
        </w:rPr>
        <w:t>).</w:t>
      </w:r>
      <w:r>
        <w:rPr>
          <w:spacing w:val="24"/>
          <w:w w:val="85"/>
        </w:rPr>
        <w:t> </w:t>
      </w:r>
      <w:r>
        <w:rPr>
          <w:w w:val="85"/>
        </w:rPr>
        <w:t>Cuando</w:t>
      </w:r>
    </w:p>
    <w:p>
      <w:pPr>
        <w:pStyle w:val="BodyText"/>
        <w:spacing w:line="242" w:lineRule="exact"/>
        <w:ind w:left="161"/>
        <w:jc w:val="both"/>
      </w:pPr>
      <w:r>
        <w:rPr/>
        <w:pict>
          <v:rect style="position:absolute;margin-left:77.700012pt;margin-top:6.980389pt;width:2.64pt;height:.53998pt;mso-position-horizontal-relative:page;mso-position-vertical-relative:paragraph;z-index:-20745728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i/>
          <w:w w:val="90"/>
          <w:sz w:val="22"/>
          <w:vertAlign w:val="superscript"/>
        </w:rPr>
        <w:t>/</w:t>
      </w:r>
      <w:r>
        <w:rPr>
          <w:i/>
          <w:strike/>
          <w:w w:val="90"/>
          <w:sz w:val="22"/>
          <w:vertAlign w:val="baseline"/>
        </w:rPr>
        <w:t>ii</w:t>
      </w:r>
      <w:r>
        <w:rPr>
          <w:i/>
          <w:strike w:val="0"/>
          <w:w w:val="90"/>
          <w:sz w:val="22"/>
          <w:vertAlign w:val="baseline"/>
        </w:rPr>
        <w:t>rí</w:t>
      </w:r>
      <w:r>
        <w:rPr>
          <w:i/>
          <w:strike w:val="0"/>
          <w:spacing w:val="25"/>
          <w:w w:val="90"/>
          <w:sz w:val="22"/>
          <w:vertAlign w:val="baseline"/>
        </w:rPr>
        <w:t> </w:t>
      </w:r>
      <w:r>
        <w:rPr>
          <w:strike w:val="0"/>
          <w:w w:val="90"/>
          <w:vertAlign w:val="baseline"/>
        </w:rPr>
        <w:t>designa</w:t>
      </w:r>
      <w:r>
        <w:rPr>
          <w:strike w:val="0"/>
          <w:spacing w:val="28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la</w:t>
      </w:r>
      <w:r>
        <w:rPr>
          <w:strike w:val="0"/>
          <w:spacing w:val="27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flecha</w:t>
      </w:r>
      <w:r>
        <w:rPr>
          <w:strike w:val="0"/>
          <w:spacing w:val="28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como</w:t>
      </w:r>
      <w:r>
        <w:rPr>
          <w:strike w:val="0"/>
          <w:spacing w:val="28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objeto</w:t>
      </w:r>
      <w:r>
        <w:rPr>
          <w:strike w:val="0"/>
          <w:spacing w:val="28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material,</w:t>
      </w:r>
      <w:r>
        <w:rPr>
          <w:strike w:val="0"/>
          <w:spacing w:val="28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forma</w:t>
      </w:r>
      <w:r>
        <w:rPr>
          <w:strike w:val="0"/>
          <w:spacing w:val="27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el</w:t>
      </w:r>
      <w:r>
        <w:rPr>
          <w:strike w:val="0"/>
          <w:spacing w:val="28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plural</w:t>
      </w:r>
      <w:r>
        <w:rPr>
          <w:strike w:val="0"/>
          <w:spacing w:val="28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con</w:t>
      </w:r>
      <w:r>
        <w:rPr>
          <w:strike w:val="0"/>
          <w:spacing w:val="28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-</w:t>
      </w:r>
      <w:r>
        <w:rPr>
          <w:i/>
          <w:strike w:val="0"/>
          <w:w w:val="90"/>
          <w:sz w:val="22"/>
          <w:vertAlign w:val="baseline"/>
        </w:rPr>
        <w:t>te</w:t>
      </w:r>
      <w:r>
        <w:rPr>
          <w:strike w:val="0"/>
          <w:w w:val="90"/>
          <w:vertAlign w:val="baseline"/>
        </w:rPr>
        <w:t>,</w:t>
      </w:r>
      <w:r>
        <w:rPr>
          <w:strike w:val="0"/>
          <w:spacing w:val="27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y</w:t>
      </w:r>
      <w:r>
        <w:rPr>
          <w:strike w:val="0"/>
          <w:spacing w:val="27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la</w:t>
      </w:r>
    </w:p>
    <w:p>
      <w:pPr>
        <w:pStyle w:val="BodyText"/>
        <w:spacing w:line="283" w:lineRule="auto" w:before="38"/>
        <w:ind w:left="161" w:right="284"/>
        <w:jc w:val="both"/>
      </w:pPr>
      <w:r>
        <w:rPr/>
        <w:pict>
          <v:rect style="position:absolute;margin-left:220.73999pt;margin-top:9.286842pt;width:2.64pt;height:.54001pt;mso-position-horizontal-relative:page;mso-position-vertical-relative:paragraph;z-index:-20745216" filled="true" fillcolor="#000000" stroked="false">
            <v:fill type="solid"/>
            <w10:wrap type="none"/>
          </v:rect>
        </w:pict>
      </w:r>
      <w:r>
        <w:rPr>
          <w:w w:val="85"/>
        </w:rPr>
        <w:t>afijación adicional de la marca–</w:t>
      </w:r>
      <w:r>
        <w:rPr>
          <w:i/>
          <w:w w:val="85"/>
          <w:sz w:val="22"/>
        </w:rPr>
        <w:t>xi </w:t>
      </w:r>
      <w:r>
        <w:rPr>
          <w:w w:val="85"/>
        </w:rPr>
        <w:t>(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strike/>
          <w:w w:val="85"/>
          <w:sz w:val="22"/>
          <w:vertAlign w:val="baseline"/>
        </w:rPr>
        <w:t>ii</w:t>
      </w:r>
      <w:r>
        <w:rPr>
          <w:i/>
          <w:strike w:val="0"/>
          <w:w w:val="85"/>
          <w:sz w:val="22"/>
          <w:vertAlign w:val="baseline"/>
        </w:rPr>
        <w:t>rí-te-xi </w:t>
      </w:r>
      <w:r>
        <w:rPr>
          <w:strike w:val="0"/>
          <w:w w:val="85"/>
          <w:vertAlign w:val="baseline"/>
        </w:rPr>
        <w:t>) da a entender la reasignación al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ámbito de lo sagrado; lo que se designa metafóricamente son pequeñas piedras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90"/>
          <w:vertAlign w:val="baseline"/>
        </w:rPr>
        <w:t>de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cuarzo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consideradas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como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materializaciones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de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los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antepasados.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En</w:t>
      </w:r>
      <w:r>
        <w:rPr>
          <w:strike w:val="0"/>
          <w:spacing w:val="1"/>
          <w:w w:val="90"/>
          <w:vertAlign w:val="baseline"/>
        </w:rPr>
        <w:t> </w:t>
      </w:r>
      <w:r>
        <w:rPr>
          <w:i/>
          <w:strike w:val="0"/>
          <w:w w:val="85"/>
          <w:sz w:val="22"/>
          <w:vertAlign w:val="baseline"/>
        </w:rPr>
        <w:t>tuutú-ri-te </w:t>
      </w:r>
      <w:r>
        <w:rPr>
          <w:strike w:val="0"/>
          <w:w w:val="85"/>
          <w:vertAlign w:val="baseline"/>
        </w:rPr>
        <w:t>“flores de diferentes clases” y </w:t>
      </w:r>
      <w:r>
        <w:rPr>
          <w:i/>
          <w:strike w:val="0"/>
          <w:w w:val="85"/>
          <w:sz w:val="22"/>
          <w:vertAlign w:val="baseline"/>
        </w:rPr>
        <w:t>ku-terixi-te </w:t>
      </w:r>
      <w:r>
        <w:rPr>
          <w:strike w:val="0"/>
          <w:w w:val="85"/>
          <w:vertAlign w:val="baseline"/>
        </w:rPr>
        <w:t>“bichos de todo tipo” el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sufijo –</w:t>
      </w:r>
      <w:r>
        <w:rPr>
          <w:i/>
          <w:strike w:val="0"/>
          <w:w w:val="85"/>
          <w:sz w:val="22"/>
          <w:vertAlign w:val="baseline"/>
        </w:rPr>
        <w:t>te </w:t>
      </w:r>
      <w:r>
        <w:rPr>
          <w:strike w:val="0"/>
          <w:w w:val="85"/>
          <w:vertAlign w:val="baseline"/>
        </w:rPr>
        <w:t>añade la idea de clase o tipo, es decir forma lo que se llama un plural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sortal. En </w:t>
      </w:r>
      <w:r>
        <w:rPr>
          <w:i/>
          <w:strike w:val="0"/>
          <w:w w:val="85"/>
          <w:sz w:val="22"/>
          <w:vertAlign w:val="baseline"/>
        </w:rPr>
        <w:t>wakai-tsixi-te </w:t>
      </w:r>
      <w:r>
        <w:rPr>
          <w:strike w:val="0"/>
          <w:w w:val="85"/>
          <w:vertAlign w:val="baseline"/>
        </w:rPr>
        <w:t>“figuras de vacas” -</w:t>
      </w:r>
      <w:r>
        <w:rPr>
          <w:i/>
          <w:strike w:val="0"/>
          <w:w w:val="85"/>
          <w:sz w:val="22"/>
          <w:vertAlign w:val="baseline"/>
        </w:rPr>
        <w:t>te </w:t>
      </w:r>
      <w:r>
        <w:rPr>
          <w:strike w:val="0"/>
          <w:w w:val="85"/>
          <w:vertAlign w:val="baseline"/>
        </w:rPr>
        <w:t>da a entender que se trata de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figuras</w:t>
      </w:r>
      <w:r>
        <w:rPr>
          <w:strike w:val="0"/>
          <w:spacing w:val="2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o</w:t>
      </w:r>
      <w:r>
        <w:rPr>
          <w:strike w:val="0"/>
          <w:spacing w:val="3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representaciones</w:t>
      </w:r>
      <w:r>
        <w:rPr>
          <w:strike w:val="0"/>
          <w:spacing w:val="3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simbólicas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y</w:t>
      </w:r>
      <w:r>
        <w:rPr>
          <w:strike w:val="0"/>
          <w:spacing w:val="3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no</w:t>
      </w:r>
      <w:r>
        <w:rPr>
          <w:strike w:val="0"/>
          <w:spacing w:val="3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de</w:t>
      </w:r>
      <w:r>
        <w:rPr>
          <w:strike w:val="0"/>
          <w:spacing w:val="3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los</w:t>
      </w:r>
      <w:r>
        <w:rPr>
          <w:strike w:val="0"/>
          <w:spacing w:val="3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animales</w:t>
      </w:r>
      <w:r>
        <w:rPr>
          <w:strike w:val="0"/>
          <w:spacing w:val="3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mismos.</w:t>
      </w:r>
    </w:p>
    <w:p>
      <w:pPr>
        <w:pStyle w:val="BodyText"/>
        <w:spacing w:line="285" w:lineRule="auto" w:before="15"/>
        <w:ind w:left="161" w:right="284" w:firstLine="480"/>
        <w:jc w:val="both"/>
      </w:pPr>
      <w:r>
        <w:rPr/>
        <w:pict>
          <v:rect style="position:absolute;margin-left:357.300018pt;margin-top:138.177917pt;width:2.64pt;height:.53999pt;mso-position-horizontal-relative:page;mso-position-vertical-relative:paragraph;z-index:-20744704" filled="true" fillcolor="#000000" stroked="false">
            <v:fill type="solid"/>
            <w10:wrap type="none"/>
          </v:rect>
        </w:pic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ciertos</w:t>
      </w:r>
      <w:r>
        <w:rPr>
          <w:spacing w:val="1"/>
          <w:w w:val="90"/>
        </w:rPr>
        <w:t> </w:t>
      </w:r>
      <w:r>
        <w:rPr>
          <w:w w:val="90"/>
        </w:rPr>
        <w:t>tipos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composición,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90"/>
        </w:rPr>
        <w:t>marca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plural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afija</w:t>
      </w:r>
      <w:r>
        <w:rPr>
          <w:spacing w:val="1"/>
          <w:w w:val="90"/>
        </w:rPr>
        <w:t> </w:t>
      </w:r>
      <w:r>
        <w:rPr>
          <w:w w:val="90"/>
        </w:rPr>
        <w:t>al</w:t>
      </w:r>
      <w:r>
        <w:rPr>
          <w:spacing w:val="1"/>
          <w:w w:val="90"/>
        </w:rPr>
        <w:t> </w:t>
      </w:r>
      <w:r>
        <w:rPr>
          <w:w w:val="90"/>
        </w:rPr>
        <w:t>compuesto como tal, añadida a la marca que puede llevar cada uno de los</w:t>
      </w:r>
      <w:r>
        <w:rPr>
          <w:spacing w:val="1"/>
          <w:w w:val="90"/>
        </w:rPr>
        <w:t> </w:t>
      </w:r>
      <w:r>
        <w:rPr>
          <w:w w:val="85"/>
        </w:rPr>
        <w:t>nombres que forman parte del compuesto: </w:t>
      </w:r>
      <w:r>
        <w:rPr>
          <w:i/>
          <w:w w:val="85"/>
          <w:sz w:val="22"/>
        </w:rPr>
        <w:t>paapá t</w:t>
      </w:r>
      <w:r>
        <w:rPr>
          <w:i/>
          <w:strike/>
          <w:w w:val="85"/>
          <w:sz w:val="22"/>
        </w:rPr>
        <w:t>ii-</w:t>
      </w:r>
      <w:r>
        <w:rPr>
          <w:i/>
          <w:strike w:val="0"/>
          <w:w w:val="85"/>
          <w:sz w:val="22"/>
        </w:rPr>
        <w:t>rí-xi </w:t>
      </w:r>
      <w:r>
        <w:rPr>
          <w:strike w:val="0"/>
          <w:w w:val="85"/>
        </w:rPr>
        <w:t>'tortilla niño-</w:t>
      </w:r>
      <w:r>
        <w:rPr>
          <w:strike w:val="0"/>
          <w:w w:val="85"/>
          <w:sz w:val="17"/>
        </w:rPr>
        <w:t>PL</w:t>
      </w:r>
      <w:r>
        <w:rPr>
          <w:strike w:val="0"/>
          <w:w w:val="85"/>
        </w:rPr>
        <w:t>-</w:t>
      </w:r>
      <w:r>
        <w:rPr>
          <w:strike w:val="0"/>
          <w:w w:val="85"/>
          <w:sz w:val="17"/>
        </w:rPr>
        <w:t>PL</w:t>
      </w:r>
      <w:r>
        <w:rPr>
          <w:strike w:val="0"/>
          <w:w w:val="85"/>
        </w:rPr>
        <w:t>'</w:t>
      </w:r>
      <w:r>
        <w:rPr>
          <w:strike w:val="0"/>
          <w:spacing w:val="1"/>
          <w:w w:val="85"/>
        </w:rPr>
        <w:t> </w:t>
      </w:r>
      <w:r>
        <w:rPr>
          <w:strike w:val="0"/>
          <w:w w:val="85"/>
        </w:rPr>
        <w:t>(pequeñas tortillas rituales) se compone de </w:t>
      </w:r>
      <w:r>
        <w:rPr>
          <w:i/>
          <w:strike w:val="0"/>
          <w:w w:val="85"/>
          <w:sz w:val="22"/>
        </w:rPr>
        <w:t>paapá </w:t>
      </w:r>
      <w:r>
        <w:rPr>
          <w:strike w:val="0"/>
          <w:w w:val="85"/>
        </w:rPr>
        <w:t>“tortilla de maíz” y el plural</w:t>
      </w:r>
      <w:r>
        <w:rPr>
          <w:strike w:val="0"/>
          <w:spacing w:val="1"/>
          <w:w w:val="85"/>
        </w:rPr>
        <w:t> </w:t>
      </w:r>
      <w:r>
        <w:rPr>
          <w:strike w:val="0"/>
          <w:spacing w:val="-1"/>
          <w:w w:val="90"/>
        </w:rPr>
        <w:t>de </w:t>
      </w:r>
      <w:r>
        <w:rPr>
          <w:i/>
          <w:strike w:val="0"/>
          <w:spacing w:val="-1"/>
          <w:w w:val="90"/>
          <w:sz w:val="22"/>
        </w:rPr>
        <w:t>nunutsi </w:t>
      </w:r>
      <w:r>
        <w:rPr>
          <w:strike w:val="0"/>
          <w:spacing w:val="-1"/>
          <w:w w:val="90"/>
        </w:rPr>
        <w:t>“niño” (aquí con el significado </w:t>
      </w:r>
      <w:r>
        <w:rPr>
          <w:strike w:val="0"/>
          <w:w w:val="90"/>
        </w:rPr>
        <w:t>de "pequeño") </w:t>
      </w:r>
      <w:r>
        <w:rPr>
          <w:i/>
          <w:strike w:val="0"/>
          <w:w w:val="90"/>
          <w:sz w:val="22"/>
        </w:rPr>
        <w:t>t</w:t>
      </w:r>
      <w:r>
        <w:rPr>
          <w:i/>
          <w:strike/>
          <w:w w:val="90"/>
          <w:sz w:val="22"/>
        </w:rPr>
        <w:t>ii</w:t>
      </w:r>
      <w:r>
        <w:rPr>
          <w:i/>
          <w:strike w:val="0"/>
          <w:w w:val="90"/>
          <w:sz w:val="22"/>
        </w:rPr>
        <w:t>rí</w:t>
      </w:r>
      <w:r>
        <w:rPr>
          <w:strike w:val="0"/>
          <w:w w:val="90"/>
        </w:rPr>
        <w:t>, doblemente</w:t>
      </w:r>
      <w:r>
        <w:rPr>
          <w:strike w:val="0"/>
          <w:spacing w:val="1"/>
          <w:w w:val="90"/>
        </w:rPr>
        <w:t> </w:t>
      </w:r>
      <w:r>
        <w:rPr>
          <w:strike w:val="0"/>
          <w:w w:val="90"/>
        </w:rPr>
        <w:t>marcado por el sufijo de clase –</w:t>
      </w:r>
      <w:r>
        <w:rPr>
          <w:i/>
          <w:strike w:val="0"/>
          <w:w w:val="90"/>
          <w:sz w:val="22"/>
        </w:rPr>
        <w:t>ri </w:t>
      </w:r>
      <w:r>
        <w:rPr>
          <w:strike w:val="0"/>
          <w:w w:val="90"/>
        </w:rPr>
        <w:t>y el supletivismo; como el compuesto</w:t>
      </w:r>
      <w:r>
        <w:rPr>
          <w:strike w:val="0"/>
          <w:spacing w:val="1"/>
          <w:w w:val="90"/>
        </w:rPr>
        <w:t> </w:t>
      </w:r>
      <w:r>
        <w:rPr>
          <w:strike w:val="0"/>
          <w:w w:val="85"/>
        </w:rPr>
        <w:t>constituye una nueva unidad lexical, es nuevamente pluralizado y asignado a</w:t>
      </w:r>
      <w:r>
        <w:rPr>
          <w:strike w:val="0"/>
          <w:spacing w:val="1"/>
          <w:w w:val="85"/>
        </w:rPr>
        <w:t> </w:t>
      </w:r>
      <w:r>
        <w:rPr>
          <w:strike w:val="0"/>
          <w:w w:val="85"/>
        </w:rPr>
        <w:t>una clase nominal diferente de la de los componentes del compuesto: [paapá</w:t>
      </w:r>
      <w:r>
        <w:rPr>
          <w:strike w:val="0"/>
          <w:spacing w:val="1"/>
          <w:w w:val="85"/>
        </w:rPr>
        <w:t> </w:t>
      </w:r>
      <w:r>
        <w:rPr>
          <w:strike w:val="0"/>
          <w:w w:val="85"/>
        </w:rPr>
        <w:t>t</w:t>
      </w:r>
      <w:r>
        <w:rPr>
          <w:strike/>
          <w:w w:val="85"/>
        </w:rPr>
        <w:t>ii</w:t>
      </w:r>
      <w:r>
        <w:rPr>
          <w:strike w:val="0"/>
          <w:w w:val="85"/>
        </w:rPr>
        <w:t>-rí]-xi, donde -</w:t>
      </w:r>
      <w:r>
        <w:rPr>
          <w:i/>
          <w:strike w:val="0"/>
          <w:w w:val="85"/>
          <w:sz w:val="22"/>
        </w:rPr>
        <w:t>xi </w:t>
      </w:r>
      <w:r>
        <w:rPr>
          <w:strike w:val="0"/>
          <w:w w:val="85"/>
        </w:rPr>
        <w:t>expresa que se trata de un objeto perteneciente al ámbito de</w:t>
      </w:r>
      <w:r>
        <w:rPr>
          <w:strike w:val="0"/>
          <w:spacing w:val="1"/>
          <w:w w:val="85"/>
        </w:rPr>
        <w:t> </w:t>
      </w:r>
      <w:r>
        <w:rPr>
          <w:strike w:val="0"/>
          <w:w w:val="85"/>
        </w:rPr>
        <w:t>los objetos simbólicos o sagrados. Lo mismo ocurre en [[kuku-terixi</w:t>
      </w:r>
      <w:r>
        <w:rPr>
          <w:strike w:val="0"/>
          <w:spacing w:val="1"/>
          <w:w w:val="85"/>
        </w:rPr>
        <w:t> </w:t>
      </w:r>
      <w:r>
        <w:rPr>
          <w:strike w:val="0"/>
          <w:w w:val="85"/>
        </w:rPr>
        <w:t>tei-terí]-</w:t>
      </w:r>
      <w:r>
        <w:rPr>
          <w:strike w:val="0"/>
          <w:spacing w:val="1"/>
          <w:w w:val="85"/>
        </w:rPr>
        <w:t> </w:t>
      </w:r>
      <w:r>
        <w:rPr>
          <w:strike w:val="0"/>
          <w:w w:val="85"/>
        </w:rPr>
        <w:t>xi]-yari</w:t>
      </w:r>
      <w:r>
        <w:rPr>
          <w:strike w:val="0"/>
          <w:spacing w:val="5"/>
          <w:w w:val="85"/>
        </w:rPr>
        <w:t> </w:t>
      </w:r>
      <w:r>
        <w:rPr>
          <w:strike w:val="0"/>
          <w:w w:val="85"/>
        </w:rPr>
        <w:t>'serpiente:</w:t>
      </w:r>
      <w:r>
        <w:rPr>
          <w:strike w:val="0"/>
          <w:w w:val="85"/>
          <w:sz w:val="17"/>
        </w:rPr>
        <w:t>PL</w:t>
      </w:r>
      <w:r>
        <w:rPr>
          <w:strike w:val="0"/>
          <w:w w:val="85"/>
        </w:rPr>
        <w:t>-</w:t>
      </w:r>
      <w:r>
        <w:rPr>
          <w:strike w:val="0"/>
          <w:w w:val="85"/>
          <w:sz w:val="17"/>
        </w:rPr>
        <w:t>PL</w:t>
      </w:r>
      <w:r>
        <w:rPr>
          <w:strike w:val="0"/>
          <w:spacing w:val="14"/>
          <w:w w:val="85"/>
          <w:sz w:val="17"/>
        </w:rPr>
        <w:t> </w:t>
      </w:r>
      <w:r>
        <w:rPr>
          <w:strike w:val="0"/>
          <w:w w:val="85"/>
        </w:rPr>
        <w:t>persona:</w:t>
      </w:r>
      <w:r>
        <w:rPr>
          <w:strike w:val="0"/>
          <w:w w:val="85"/>
          <w:sz w:val="17"/>
        </w:rPr>
        <w:t>PL</w:t>
      </w:r>
      <w:r>
        <w:rPr>
          <w:strike w:val="0"/>
          <w:w w:val="85"/>
        </w:rPr>
        <w:t>-</w:t>
      </w:r>
      <w:r>
        <w:rPr>
          <w:strike w:val="0"/>
          <w:w w:val="85"/>
          <w:sz w:val="17"/>
        </w:rPr>
        <w:t>PL</w:t>
      </w:r>
      <w:r>
        <w:rPr>
          <w:strike w:val="0"/>
          <w:spacing w:val="5"/>
          <w:w w:val="85"/>
          <w:sz w:val="17"/>
        </w:rPr>
        <w:t> </w:t>
      </w:r>
      <w:r>
        <w:rPr>
          <w:strike w:val="0"/>
          <w:w w:val="85"/>
        </w:rPr>
        <w:t>–</w:t>
      </w:r>
      <w:r>
        <w:rPr>
          <w:strike w:val="0"/>
          <w:w w:val="85"/>
          <w:sz w:val="17"/>
        </w:rPr>
        <w:t>PL</w:t>
      </w:r>
      <w:r>
        <w:rPr>
          <w:strike w:val="0"/>
          <w:spacing w:val="12"/>
          <w:w w:val="85"/>
          <w:sz w:val="17"/>
        </w:rPr>
        <w:t> </w:t>
      </w:r>
      <w:r>
        <w:rPr>
          <w:strike w:val="0"/>
          <w:w w:val="85"/>
          <w:sz w:val="17"/>
        </w:rPr>
        <w:t>COMP</w:t>
      </w:r>
      <w:r>
        <w:rPr>
          <w:strike w:val="0"/>
          <w:w w:val="85"/>
        </w:rPr>
        <w:t>'</w:t>
      </w:r>
      <w:r>
        <w:rPr>
          <w:strike w:val="0"/>
          <w:spacing w:val="5"/>
          <w:w w:val="85"/>
        </w:rPr>
        <w:t> </w:t>
      </w:r>
      <w:r>
        <w:rPr>
          <w:strike w:val="0"/>
          <w:w w:val="85"/>
        </w:rPr>
        <w:t>"personas</w:t>
      </w:r>
      <w:r>
        <w:rPr>
          <w:strike w:val="0"/>
          <w:spacing w:val="5"/>
          <w:w w:val="85"/>
        </w:rPr>
        <w:t> </w:t>
      </w:r>
      <w:r>
        <w:rPr>
          <w:strike w:val="0"/>
          <w:w w:val="85"/>
        </w:rPr>
        <w:t>serpientes".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83" w:lineRule="auto"/>
        <w:ind w:left="161" w:right="285"/>
        <w:jc w:val="both"/>
      </w:pPr>
      <w:r>
        <w:rPr/>
        <w:pict>
          <v:rect style="position:absolute;margin-left:84.779999pt;margin-top:65.406517pt;width:2.64pt;height:.53999pt;mso-position-horizontal-relative:page;mso-position-vertical-relative:paragraph;z-index:-20744192" filled="true" fillcolor="#000000" stroked="false">
            <v:fill type="solid"/>
            <w10:wrap type="none"/>
          </v:rect>
        </w:pict>
      </w:r>
      <w:r>
        <w:rPr/>
        <w:pict>
          <v:rect style="position:absolute;margin-left:92.220001pt;margin-top:65.406517pt;width:2.64pt;height:.53999pt;mso-position-horizontal-relative:page;mso-position-vertical-relative:paragraph;z-index:-20743680" filled="true" fillcolor="#000000" stroked="false">
            <v:fill type="solid"/>
            <w10:wrap type="none"/>
          </v:rect>
        </w:pict>
      </w:r>
      <w:r>
        <w:rPr/>
        <w:pict>
          <v:rect style="position:absolute;margin-left:174.839996pt;margin-top:65.406517pt;width:2.64pt;height:.53999pt;mso-position-horizontal-relative:page;mso-position-vertical-relative:paragraph;z-index:-20743168" filled="true" fillcolor="#000000" stroked="false">
            <v:fill type="solid"/>
            <w10:wrap type="none"/>
          </v:rect>
        </w:pict>
      </w:r>
      <w:r>
        <w:rPr/>
        <w:pict>
          <v:rect style="position:absolute;margin-left:184.919998pt;margin-top:65.406517pt;width:2.64pt;height:.53999pt;mso-position-horizontal-relative:page;mso-position-vertical-relative:paragraph;z-index:-20742656" filled="true" fillcolor="#000000" stroked="false">
            <v:fill type="solid"/>
            <w10:wrap type="none"/>
          </v:rect>
        </w:pict>
      </w:r>
      <w:r>
        <w:rPr>
          <w:i/>
          <w:spacing w:val="-1"/>
          <w:w w:val="90"/>
          <w:sz w:val="22"/>
        </w:rPr>
        <w:t>La clase –RI</w:t>
      </w:r>
      <w:r>
        <w:rPr>
          <w:spacing w:val="-1"/>
          <w:w w:val="90"/>
        </w:rPr>
        <w:t>. Vamos a presentar de manera </w:t>
      </w:r>
      <w:r>
        <w:rPr>
          <w:w w:val="90"/>
        </w:rPr>
        <w:t>ejemplar una de las clases. En</w:t>
      </w:r>
      <w:r>
        <w:rPr>
          <w:spacing w:val="1"/>
          <w:w w:val="90"/>
        </w:rPr>
        <w:t> </w:t>
      </w:r>
      <w:r>
        <w:rPr>
          <w:w w:val="85"/>
        </w:rPr>
        <w:t>huichol observamos que las palabras pertenecientes al campo de los animales</w:t>
      </w:r>
      <w:r>
        <w:rPr>
          <w:spacing w:val="1"/>
          <w:w w:val="85"/>
        </w:rPr>
        <w:t> </w:t>
      </w:r>
      <w:r>
        <w:rPr>
          <w:w w:val="85"/>
        </w:rPr>
        <w:t>domésticos tienden a formar el plural con la misma marca: de </w:t>
      </w:r>
      <w:r>
        <w:rPr>
          <w:i/>
          <w:w w:val="85"/>
          <w:sz w:val="22"/>
        </w:rPr>
        <w:t>tuixu </w:t>
      </w:r>
      <w:r>
        <w:rPr>
          <w:w w:val="85"/>
        </w:rPr>
        <w:t>“cerdo” se</w:t>
      </w:r>
      <w:r>
        <w:rPr>
          <w:spacing w:val="1"/>
          <w:w w:val="85"/>
        </w:rPr>
        <w:t> </w:t>
      </w:r>
      <w:r>
        <w:rPr>
          <w:w w:val="85"/>
        </w:rPr>
        <w:t>forma</w:t>
      </w:r>
      <w:r>
        <w:rPr>
          <w:spacing w:val="19"/>
          <w:w w:val="85"/>
        </w:rPr>
        <w:t> </w:t>
      </w:r>
      <w:r>
        <w:rPr>
          <w:i/>
          <w:w w:val="85"/>
          <w:sz w:val="22"/>
        </w:rPr>
        <w:t>tuixú-ri</w:t>
      </w:r>
      <w:r>
        <w:rPr>
          <w:i/>
          <w:spacing w:val="18"/>
          <w:w w:val="85"/>
          <w:sz w:val="22"/>
        </w:rPr>
        <w:t> </w:t>
      </w:r>
      <w:r>
        <w:rPr>
          <w:w w:val="85"/>
        </w:rPr>
        <w:t>“cerdos”,</w:t>
      </w:r>
      <w:r>
        <w:rPr>
          <w:spacing w:val="19"/>
          <w:w w:val="85"/>
        </w:rPr>
        <w:t> </w:t>
      </w:r>
      <w:r>
        <w:rPr>
          <w:w w:val="85"/>
        </w:rPr>
        <w:t>de</w:t>
      </w:r>
      <w:r>
        <w:rPr>
          <w:spacing w:val="19"/>
          <w:w w:val="85"/>
        </w:rPr>
        <w:t> </w:t>
      </w:r>
      <w:r>
        <w:rPr>
          <w:i/>
          <w:w w:val="85"/>
          <w:sz w:val="22"/>
        </w:rPr>
        <w:t>wakana</w:t>
      </w:r>
      <w:r>
        <w:rPr>
          <w:i/>
          <w:spacing w:val="18"/>
          <w:w w:val="85"/>
          <w:sz w:val="22"/>
        </w:rPr>
        <w:t> </w:t>
      </w:r>
      <w:r>
        <w:rPr>
          <w:w w:val="85"/>
        </w:rPr>
        <w:t>“gallina”</w:t>
      </w:r>
      <w:r>
        <w:rPr>
          <w:spacing w:val="19"/>
          <w:w w:val="85"/>
        </w:rPr>
        <w:t> </w:t>
      </w:r>
      <w:r>
        <w:rPr>
          <w:w w:val="85"/>
        </w:rPr>
        <w:t>se</w:t>
      </w:r>
      <w:r>
        <w:rPr>
          <w:spacing w:val="20"/>
          <w:w w:val="85"/>
        </w:rPr>
        <w:t> </w:t>
      </w:r>
      <w:r>
        <w:rPr>
          <w:w w:val="85"/>
        </w:rPr>
        <w:t>forma</w:t>
      </w:r>
      <w:r>
        <w:rPr>
          <w:spacing w:val="18"/>
          <w:w w:val="85"/>
        </w:rPr>
        <w:t> </w:t>
      </w:r>
      <w:r>
        <w:rPr>
          <w:i/>
          <w:w w:val="85"/>
          <w:sz w:val="22"/>
        </w:rPr>
        <w:t>wakana-ri</w:t>
      </w:r>
      <w:r>
        <w:rPr>
          <w:i/>
          <w:spacing w:val="17"/>
          <w:w w:val="85"/>
          <w:sz w:val="22"/>
        </w:rPr>
        <w:t> </w:t>
      </w:r>
      <w:r>
        <w:rPr>
          <w:w w:val="85"/>
        </w:rPr>
        <w:t>“gallinas”,</w:t>
      </w:r>
      <w:r>
        <w:rPr>
          <w:spacing w:val="-40"/>
          <w:w w:val="85"/>
        </w:rPr>
        <w:t> </w:t>
      </w:r>
      <w:r>
        <w:rPr>
          <w:w w:val="85"/>
        </w:rPr>
        <w:t>de </w:t>
      </w:r>
      <w:r>
        <w:rPr>
          <w:i/>
          <w:w w:val="85"/>
          <w:sz w:val="22"/>
        </w:rPr>
        <w:t>tsíki </w:t>
      </w:r>
      <w:r>
        <w:rPr>
          <w:w w:val="85"/>
        </w:rPr>
        <w:t>“perro” se forma </w:t>
      </w:r>
      <w:r>
        <w:rPr>
          <w:i/>
          <w:w w:val="85"/>
          <w:sz w:val="22"/>
        </w:rPr>
        <w:t>tsiikí-ri</w:t>
      </w:r>
      <w:r>
        <w:rPr>
          <w:w w:val="85"/>
        </w:rPr>
        <w:t>, </w:t>
      </w:r>
      <w:r>
        <w:rPr>
          <w:i/>
          <w:w w:val="85"/>
          <w:sz w:val="22"/>
        </w:rPr>
        <w:t>tsipu </w:t>
      </w:r>
      <w:r>
        <w:rPr>
          <w:w w:val="85"/>
        </w:rPr>
        <w:t>“chivo” da </w:t>
      </w:r>
      <w:r>
        <w:rPr>
          <w:i/>
          <w:w w:val="85"/>
          <w:sz w:val="22"/>
        </w:rPr>
        <w:t>tsiipúri. </w:t>
      </w:r>
      <w:r>
        <w:rPr>
          <w:w w:val="85"/>
        </w:rPr>
        <w:t>Pero este concepto,</w:t>
      </w:r>
      <w:r>
        <w:rPr>
          <w:spacing w:val="1"/>
          <w:w w:val="85"/>
        </w:rPr>
        <w:t> </w:t>
      </w:r>
      <w:r>
        <w:rPr>
          <w:w w:val="90"/>
        </w:rPr>
        <w:t>siendo</w:t>
      </w:r>
      <w:r>
        <w:rPr>
          <w:spacing w:val="39"/>
          <w:w w:val="90"/>
        </w:rPr>
        <w:t> </w:t>
      </w:r>
      <w:r>
        <w:rPr>
          <w:w w:val="90"/>
        </w:rPr>
        <w:t>importante</w:t>
      </w:r>
      <w:r>
        <w:rPr>
          <w:spacing w:val="39"/>
          <w:w w:val="90"/>
        </w:rPr>
        <w:t> </w:t>
      </w:r>
      <w:r>
        <w:rPr>
          <w:w w:val="90"/>
        </w:rPr>
        <w:t>para</w:t>
      </w:r>
      <w:r>
        <w:rPr>
          <w:spacing w:val="39"/>
          <w:w w:val="90"/>
        </w:rPr>
        <w:t> </w:t>
      </w:r>
      <w:r>
        <w:rPr>
          <w:w w:val="90"/>
        </w:rPr>
        <w:t>entender</w:t>
      </w:r>
      <w:r>
        <w:rPr>
          <w:spacing w:val="37"/>
          <w:w w:val="90"/>
        </w:rPr>
        <w:t> </w:t>
      </w:r>
      <w:r>
        <w:rPr>
          <w:w w:val="90"/>
        </w:rPr>
        <w:t>esta</w:t>
      </w:r>
      <w:r>
        <w:rPr>
          <w:spacing w:val="38"/>
          <w:w w:val="90"/>
        </w:rPr>
        <w:t> </w:t>
      </w:r>
      <w:r>
        <w:rPr>
          <w:w w:val="90"/>
        </w:rPr>
        <w:t>clasificación,</w:t>
      </w:r>
      <w:r>
        <w:rPr>
          <w:spacing w:val="38"/>
          <w:w w:val="90"/>
        </w:rPr>
        <w:t> </w:t>
      </w:r>
      <w:r>
        <w:rPr>
          <w:w w:val="90"/>
        </w:rPr>
        <w:t>no</w:t>
      </w:r>
      <w:r>
        <w:rPr>
          <w:spacing w:val="39"/>
          <w:w w:val="90"/>
        </w:rPr>
        <w:t> </w:t>
      </w:r>
      <w:r>
        <w:rPr>
          <w:w w:val="90"/>
        </w:rPr>
        <w:t>es</w:t>
      </w:r>
      <w:r>
        <w:rPr>
          <w:spacing w:val="38"/>
          <w:w w:val="90"/>
        </w:rPr>
        <w:t> </w:t>
      </w:r>
      <w:r>
        <w:rPr>
          <w:w w:val="90"/>
        </w:rPr>
        <w:t>ni</w:t>
      </w:r>
      <w:r>
        <w:rPr>
          <w:spacing w:val="39"/>
          <w:w w:val="90"/>
        </w:rPr>
        <w:t> </w:t>
      </w:r>
      <w:r>
        <w:rPr>
          <w:w w:val="90"/>
        </w:rPr>
        <w:t>con</w:t>
      </w:r>
      <w:r>
        <w:rPr>
          <w:spacing w:val="38"/>
          <w:w w:val="90"/>
        </w:rPr>
        <w:t> </w:t>
      </w:r>
      <w:r>
        <w:rPr>
          <w:w w:val="90"/>
        </w:rPr>
        <w:t>mucho</w:t>
      </w:r>
    </w:p>
    <w:p>
      <w:pPr>
        <w:spacing w:after="0" w:line="283" w:lineRule="auto"/>
        <w:jc w:val="both"/>
        <w:sectPr>
          <w:pgSz w:w="9180" w:h="12980"/>
          <w:pgMar w:header="1125" w:footer="0" w:top="1320" w:bottom="280" w:left="1160" w:right="1260"/>
        </w:sectPr>
      </w:pPr>
    </w:p>
    <w:p>
      <w:pPr>
        <w:pStyle w:val="BodyText"/>
        <w:spacing w:line="288" w:lineRule="auto" w:before="153"/>
        <w:ind w:left="279" w:right="165"/>
        <w:jc w:val="both"/>
      </w:pPr>
      <w:r>
        <w:rPr/>
        <w:pict>
          <v:rect style="position:absolute;margin-left:317.639984pt;margin-top:145.077988pt;width:2.64pt;height:.54001pt;mso-position-horizontal-relative:page;mso-position-vertical-relative:paragraph;z-index:-20742144" filled="true" fillcolor="#000000" stroked="false">
            <v:fill type="solid"/>
            <w10:wrap type="none"/>
          </v:rect>
        </w:pict>
      </w:r>
      <w:r>
        <w:rPr/>
        <w:pict>
          <v:rect style="position:absolute;margin-left:325.200012pt;margin-top:145.077988pt;width:2.64pt;height:.54001pt;mso-position-horizontal-relative:page;mso-position-vertical-relative:paragraph;z-index:-20741632" filled="true" fillcolor="#000000" stroked="false">
            <v:fill type="solid"/>
            <w10:wrap type="none"/>
          </v:rect>
        </w:pict>
      </w:r>
      <w:r>
        <w:rPr>
          <w:w w:val="90"/>
        </w:rPr>
        <w:t>suficiente.</w:t>
      </w:r>
      <w:r>
        <w:rPr>
          <w:spacing w:val="1"/>
          <w:w w:val="90"/>
        </w:rPr>
        <w:t> </w:t>
      </w:r>
      <w:r>
        <w:rPr>
          <w:w w:val="90"/>
        </w:rPr>
        <w:t>Si</w:t>
      </w:r>
      <w:r>
        <w:rPr>
          <w:spacing w:val="1"/>
          <w:w w:val="90"/>
        </w:rPr>
        <w:t> </w:t>
      </w:r>
      <w:r>
        <w:rPr>
          <w:w w:val="90"/>
        </w:rPr>
        <w:t>analizamos</w:t>
      </w:r>
      <w:r>
        <w:rPr>
          <w:spacing w:val="1"/>
          <w:w w:val="90"/>
        </w:rPr>
        <w:t> </w:t>
      </w:r>
      <w:r>
        <w:rPr>
          <w:w w:val="90"/>
        </w:rPr>
        <w:t>con</w:t>
      </w:r>
      <w:r>
        <w:rPr>
          <w:spacing w:val="1"/>
          <w:w w:val="90"/>
        </w:rPr>
        <w:t> </w:t>
      </w:r>
      <w:r>
        <w:rPr>
          <w:w w:val="90"/>
        </w:rPr>
        <w:t>más</w:t>
      </w:r>
      <w:r>
        <w:rPr>
          <w:spacing w:val="1"/>
          <w:w w:val="90"/>
        </w:rPr>
        <w:t> </w:t>
      </w:r>
      <w:r>
        <w:rPr>
          <w:w w:val="90"/>
        </w:rPr>
        <w:t>detalle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composición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esta</w:t>
      </w:r>
      <w:r>
        <w:rPr>
          <w:spacing w:val="1"/>
          <w:w w:val="90"/>
        </w:rPr>
        <w:t> </w:t>
      </w:r>
      <w:r>
        <w:rPr>
          <w:w w:val="90"/>
        </w:rPr>
        <w:t>clase</w:t>
      </w:r>
      <w:r>
        <w:rPr>
          <w:spacing w:val="1"/>
          <w:w w:val="90"/>
        </w:rPr>
        <w:t> </w:t>
      </w:r>
      <w:r>
        <w:rPr>
          <w:w w:val="85"/>
        </w:rPr>
        <w:t>gramatical,</w:t>
      </w:r>
      <w:r>
        <w:rPr>
          <w:spacing w:val="1"/>
          <w:w w:val="85"/>
        </w:rPr>
        <w:t> </w:t>
      </w:r>
      <w:r>
        <w:rPr>
          <w:w w:val="85"/>
        </w:rPr>
        <w:t>veremos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ella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pertenecen</w:t>
      </w:r>
      <w:r>
        <w:rPr>
          <w:spacing w:val="1"/>
          <w:w w:val="85"/>
        </w:rPr>
        <w:t> </w:t>
      </w:r>
      <w:r>
        <w:rPr>
          <w:w w:val="85"/>
        </w:rPr>
        <w:t>nombres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kapura-tsixi,</w:t>
      </w:r>
      <w:r>
        <w:rPr>
          <w:i/>
          <w:spacing w:val="1"/>
          <w:w w:val="85"/>
          <w:sz w:val="22"/>
        </w:rPr>
        <w:t> </w:t>
      </w:r>
      <w:r>
        <w:rPr>
          <w:i/>
          <w:w w:val="80"/>
          <w:sz w:val="22"/>
        </w:rPr>
        <w:t>wakai-tsixi, kawayu-tsixi, mura-tsixi, puritu-tsixi, tsikeru-tsixi</w:t>
      </w:r>
      <w:r>
        <w:rPr>
          <w:w w:val="80"/>
        </w:rPr>
        <w:t>. Estos nombres</w:t>
      </w:r>
      <w:r>
        <w:rPr>
          <w:spacing w:val="1"/>
          <w:w w:val="80"/>
        </w:rPr>
        <w:t> </w:t>
      </w:r>
      <w:r>
        <w:rPr>
          <w:w w:val="85"/>
        </w:rPr>
        <w:t>tienen en común que son nombres tomados del español, los cuales designan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especies traídas por los españoles </w:t>
      </w:r>
      <w:r>
        <w:rPr>
          <w:w w:val="90"/>
        </w:rPr>
        <w:t>e incorporadas tardíamente a la cultura</w:t>
      </w:r>
      <w:r>
        <w:rPr>
          <w:spacing w:val="1"/>
          <w:w w:val="90"/>
        </w:rPr>
        <w:t> </w:t>
      </w:r>
      <w:r>
        <w:rPr>
          <w:w w:val="85"/>
        </w:rPr>
        <w:t>material de los huicholes: cabras, vacas, caballos, mulas, burros, becerros. Pero</w:t>
      </w:r>
      <w:r>
        <w:rPr>
          <w:spacing w:val="1"/>
          <w:w w:val="85"/>
        </w:rPr>
        <w:t> </w:t>
      </w:r>
      <w:r>
        <w:rPr>
          <w:w w:val="85"/>
        </w:rPr>
        <w:t>ésta no es aún toda la verdad, ya que tenemos dentro de la clase gramatical –</w:t>
      </w:r>
      <w:r>
        <w:rPr>
          <w:i/>
          <w:w w:val="85"/>
          <w:sz w:val="22"/>
        </w:rPr>
        <w:t>ri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la palabra </w:t>
      </w:r>
      <w:r>
        <w:rPr>
          <w:i/>
          <w:w w:val="85"/>
          <w:sz w:val="22"/>
        </w:rPr>
        <w:t>tsipu </w:t>
      </w:r>
      <w:r>
        <w:rPr>
          <w:w w:val="85"/>
        </w:rPr>
        <w:t>que viene del español </w:t>
      </w:r>
      <w:r>
        <w:rPr>
          <w:i/>
          <w:w w:val="85"/>
          <w:sz w:val="22"/>
        </w:rPr>
        <w:t>chivo</w:t>
      </w:r>
      <w:r>
        <w:rPr>
          <w:w w:val="85"/>
        </w:rPr>
        <w:t>, y además ciertas designaciones</w:t>
      </w:r>
      <w:r>
        <w:rPr>
          <w:spacing w:val="1"/>
          <w:w w:val="85"/>
        </w:rPr>
        <w:t> </w:t>
      </w:r>
      <w:r>
        <w:rPr>
          <w:w w:val="85"/>
        </w:rPr>
        <w:t>para las crías o cachorros no pertenecen a esta clase, aunque los nombres de la</w:t>
      </w:r>
      <w:r>
        <w:rPr>
          <w:spacing w:val="1"/>
          <w:w w:val="85"/>
        </w:rPr>
        <w:t> </w:t>
      </w:r>
      <w:r>
        <w:rPr>
          <w:w w:val="85"/>
        </w:rPr>
        <w:t>especie sí están en ella: </w:t>
      </w:r>
      <w:r>
        <w:rPr>
          <w:i/>
          <w:w w:val="85"/>
          <w:sz w:val="22"/>
        </w:rPr>
        <w:t>tsiinú-rixi </w:t>
      </w:r>
      <w:r>
        <w:rPr>
          <w:w w:val="85"/>
        </w:rPr>
        <w:t>“cachorro de perro”, </w:t>
      </w:r>
      <w:r>
        <w:rPr>
          <w:i/>
          <w:w w:val="85"/>
          <w:sz w:val="22"/>
        </w:rPr>
        <w:t>pixixii-tsi </w:t>
      </w:r>
      <w:r>
        <w:rPr>
          <w:w w:val="85"/>
        </w:rPr>
        <w:t>“pollitos”.</w:t>
      </w:r>
      <w:r>
        <w:rPr>
          <w:spacing w:val="1"/>
          <w:w w:val="85"/>
        </w:rPr>
        <w:t> </w:t>
      </w:r>
      <w:r>
        <w:rPr>
          <w:w w:val="85"/>
        </w:rPr>
        <w:t>Detrás de este diferenciado tratamiento de las palabras se hallan esquemas de</w:t>
      </w:r>
      <w:r>
        <w:rPr>
          <w:spacing w:val="1"/>
          <w:w w:val="85"/>
        </w:rPr>
        <w:t> </w:t>
      </w:r>
      <w:r>
        <w:rPr>
          <w:w w:val="90"/>
        </w:rPr>
        <w:t>percepción y conceptualización ligados a la cultura, es decir a la manera de</w:t>
      </w:r>
      <w:r>
        <w:rPr>
          <w:spacing w:val="1"/>
          <w:w w:val="90"/>
        </w:rPr>
        <w:t> </w:t>
      </w:r>
      <w:r>
        <w:rPr>
          <w:w w:val="90"/>
        </w:rPr>
        <w:t>tratar y de interactuar con los referentes: vacas, caballos, mulas, burros y</w:t>
      </w:r>
      <w:r>
        <w:rPr>
          <w:spacing w:val="1"/>
          <w:w w:val="90"/>
        </w:rPr>
        <w:t> </w:t>
      </w:r>
      <w:r>
        <w:rPr>
          <w:w w:val="85"/>
        </w:rPr>
        <w:t>chivas</w:t>
      </w:r>
      <w:r>
        <w:rPr>
          <w:spacing w:val="17"/>
          <w:w w:val="85"/>
        </w:rPr>
        <w:t> </w:t>
      </w:r>
      <w:r>
        <w:rPr>
          <w:w w:val="85"/>
        </w:rPr>
        <w:t>no</w:t>
      </w:r>
      <w:r>
        <w:rPr>
          <w:spacing w:val="17"/>
          <w:w w:val="85"/>
        </w:rPr>
        <w:t> </w:t>
      </w:r>
      <w:r>
        <w:rPr>
          <w:w w:val="85"/>
        </w:rPr>
        <w:t>nacen</w:t>
      </w:r>
      <w:r>
        <w:rPr>
          <w:spacing w:val="17"/>
          <w:w w:val="85"/>
        </w:rPr>
        <w:t> </w:t>
      </w:r>
      <w:r>
        <w:rPr>
          <w:w w:val="85"/>
        </w:rPr>
        <w:t>domesticados,</w:t>
      </w:r>
      <w:r>
        <w:rPr>
          <w:spacing w:val="17"/>
          <w:w w:val="85"/>
        </w:rPr>
        <w:t> </w:t>
      </w:r>
      <w:r>
        <w:rPr>
          <w:w w:val="85"/>
        </w:rPr>
        <w:t>sino</w:t>
      </w:r>
      <w:r>
        <w:rPr>
          <w:spacing w:val="18"/>
          <w:w w:val="85"/>
        </w:rPr>
        <w:t> </w:t>
      </w:r>
      <w:r>
        <w:rPr>
          <w:w w:val="85"/>
        </w:rPr>
        <w:t>que</w:t>
      </w:r>
      <w:r>
        <w:rPr>
          <w:spacing w:val="17"/>
          <w:w w:val="85"/>
        </w:rPr>
        <w:t> </w:t>
      </w:r>
      <w:r>
        <w:rPr>
          <w:w w:val="85"/>
        </w:rPr>
        <w:t>son</w:t>
      </w:r>
      <w:r>
        <w:rPr>
          <w:spacing w:val="17"/>
          <w:w w:val="85"/>
        </w:rPr>
        <w:t> </w:t>
      </w:r>
      <w:r>
        <w:rPr>
          <w:w w:val="85"/>
        </w:rPr>
        <w:t>domesticados</w:t>
      </w:r>
      <w:r>
        <w:rPr>
          <w:spacing w:val="16"/>
          <w:w w:val="85"/>
        </w:rPr>
        <w:t> </w:t>
      </w:r>
      <w:r>
        <w:rPr>
          <w:w w:val="85"/>
        </w:rPr>
        <w:t>o</w:t>
      </w:r>
      <w:r>
        <w:rPr>
          <w:spacing w:val="17"/>
          <w:w w:val="85"/>
        </w:rPr>
        <w:t> </w:t>
      </w:r>
      <w:r>
        <w:rPr>
          <w:w w:val="85"/>
        </w:rPr>
        <w:t>acostumbrados</w:t>
      </w:r>
      <w:r>
        <w:rPr>
          <w:spacing w:val="16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90"/>
        </w:rPr>
        <w:t>la vida doméstica en el curso de su maduración mediante un sistema de</w:t>
      </w:r>
      <w:r>
        <w:rPr>
          <w:spacing w:val="1"/>
          <w:w w:val="90"/>
        </w:rPr>
        <w:t> </w:t>
      </w:r>
      <w:r>
        <w:rPr>
          <w:w w:val="90"/>
        </w:rPr>
        <w:t>dependencias</w:t>
      </w:r>
      <w:r>
        <w:rPr>
          <w:spacing w:val="1"/>
          <w:w w:val="90"/>
        </w:rPr>
        <w:t> </w:t>
      </w:r>
      <w:r>
        <w:rPr>
          <w:w w:val="90"/>
        </w:rPr>
        <w:t>no</w:t>
      </w:r>
      <w:r>
        <w:rPr>
          <w:spacing w:val="1"/>
          <w:w w:val="90"/>
        </w:rPr>
        <w:t> </w:t>
      </w:r>
      <w:r>
        <w:rPr>
          <w:w w:val="90"/>
        </w:rPr>
        <w:t>innato,</w:t>
      </w:r>
      <w:r>
        <w:rPr>
          <w:spacing w:val="1"/>
          <w:w w:val="90"/>
        </w:rPr>
        <w:t> </w:t>
      </w:r>
      <w:r>
        <w:rPr>
          <w:w w:val="90"/>
        </w:rPr>
        <w:t>sino</w:t>
      </w:r>
      <w:r>
        <w:rPr>
          <w:spacing w:val="1"/>
          <w:w w:val="90"/>
        </w:rPr>
        <w:t> </w:t>
      </w:r>
      <w:r>
        <w:rPr>
          <w:w w:val="90"/>
        </w:rPr>
        <w:t>impuesto</w:t>
      </w:r>
      <w:r>
        <w:rPr>
          <w:spacing w:val="1"/>
          <w:w w:val="90"/>
        </w:rPr>
        <w:t> </w:t>
      </w:r>
      <w:r>
        <w:rPr>
          <w:w w:val="90"/>
        </w:rPr>
        <w:t>progresivamente</w:t>
      </w:r>
      <w:r>
        <w:rPr>
          <w:spacing w:val="1"/>
          <w:w w:val="90"/>
        </w:rPr>
        <w:t> </w:t>
      </w:r>
      <w:r>
        <w:rPr>
          <w:w w:val="90"/>
        </w:rPr>
        <w:t>mediante</w:t>
      </w:r>
      <w:r>
        <w:rPr>
          <w:spacing w:val="1"/>
          <w:w w:val="90"/>
        </w:rPr>
        <w:t> </w:t>
      </w:r>
      <w:r>
        <w:rPr>
          <w:w w:val="90"/>
        </w:rPr>
        <w:t>su</w:t>
      </w:r>
      <w:r>
        <w:rPr>
          <w:spacing w:val="1"/>
          <w:w w:val="90"/>
        </w:rPr>
        <w:t> </w:t>
      </w:r>
      <w:r>
        <w:rPr>
          <w:w w:val="85"/>
        </w:rPr>
        <w:t>utilizacion para labores y otros tipos de explotación. La vida de estos animales</w:t>
      </w:r>
      <w:r>
        <w:rPr>
          <w:spacing w:val="1"/>
          <w:w w:val="85"/>
        </w:rPr>
        <w:t> </w:t>
      </w:r>
      <w:r>
        <w:rPr>
          <w:w w:val="85"/>
        </w:rPr>
        <w:t>transcurre en buena parte fuera de la ranchería, en el campo abierto, mientras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1"/>
          <w:w w:val="85"/>
        </w:rPr>
        <w:t> </w:t>
      </w:r>
      <w:r>
        <w:rPr>
          <w:w w:val="85"/>
        </w:rPr>
        <w:t>en</w:t>
      </w:r>
      <w:r>
        <w:rPr>
          <w:spacing w:val="11"/>
          <w:w w:val="85"/>
        </w:rPr>
        <w:t> </w:t>
      </w:r>
      <w:r>
        <w:rPr>
          <w:w w:val="85"/>
        </w:rPr>
        <w:t>el</w:t>
      </w:r>
      <w:r>
        <w:rPr>
          <w:spacing w:val="10"/>
          <w:w w:val="85"/>
        </w:rPr>
        <w:t> </w:t>
      </w:r>
      <w:r>
        <w:rPr>
          <w:w w:val="85"/>
        </w:rPr>
        <w:t>caso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spacing w:val="11"/>
          <w:w w:val="85"/>
        </w:rPr>
        <w:t> </w:t>
      </w:r>
      <w:r>
        <w:rPr>
          <w:w w:val="85"/>
        </w:rPr>
        <w:t>los</w:t>
      </w:r>
      <w:r>
        <w:rPr>
          <w:spacing w:val="11"/>
          <w:w w:val="85"/>
        </w:rPr>
        <w:t> </w:t>
      </w:r>
      <w:r>
        <w:rPr>
          <w:w w:val="85"/>
        </w:rPr>
        <w:t>primeros</w:t>
      </w:r>
      <w:r>
        <w:rPr>
          <w:spacing w:val="9"/>
          <w:w w:val="85"/>
        </w:rPr>
        <w:t> </w:t>
      </w:r>
      <w:r>
        <w:rPr>
          <w:w w:val="85"/>
        </w:rPr>
        <w:t>las</w:t>
      </w:r>
      <w:r>
        <w:rPr>
          <w:spacing w:val="10"/>
          <w:w w:val="85"/>
        </w:rPr>
        <w:t> </w:t>
      </w:r>
      <w:r>
        <w:rPr>
          <w:w w:val="85"/>
        </w:rPr>
        <w:t>personas</w:t>
      </w:r>
      <w:r>
        <w:rPr>
          <w:spacing w:val="10"/>
          <w:w w:val="85"/>
        </w:rPr>
        <w:t> </w:t>
      </w:r>
      <w:r>
        <w:rPr>
          <w:w w:val="85"/>
        </w:rPr>
        <w:t>asumen</w:t>
      </w:r>
      <w:r>
        <w:rPr>
          <w:spacing w:val="10"/>
          <w:w w:val="85"/>
        </w:rPr>
        <w:t> </w:t>
      </w:r>
      <w:r>
        <w:rPr>
          <w:w w:val="85"/>
        </w:rPr>
        <w:t>directamente</w:t>
      </w:r>
      <w:r>
        <w:rPr>
          <w:spacing w:val="10"/>
          <w:w w:val="85"/>
        </w:rPr>
        <w:t> </w:t>
      </w:r>
      <w:r>
        <w:rPr>
          <w:w w:val="85"/>
        </w:rPr>
        <w:t>el</w:t>
      </w:r>
      <w:r>
        <w:rPr>
          <w:spacing w:val="10"/>
          <w:w w:val="85"/>
        </w:rPr>
        <w:t> </w:t>
      </w:r>
      <w:r>
        <w:rPr>
          <w:w w:val="85"/>
        </w:rPr>
        <w:t>control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alimentación.</w:t>
      </w:r>
      <w:r>
        <w:rPr>
          <w:spacing w:val="-3"/>
          <w:w w:val="90"/>
        </w:rPr>
        <w:t> </w:t>
      </w:r>
      <w:r>
        <w:rPr>
          <w:w w:val="90"/>
        </w:rPr>
        <w:t>En</w:t>
      </w:r>
      <w:r>
        <w:rPr>
          <w:spacing w:val="-3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caso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los</w:t>
      </w:r>
      <w:r>
        <w:rPr>
          <w:spacing w:val="-3"/>
          <w:w w:val="90"/>
        </w:rPr>
        <w:t> </w:t>
      </w:r>
      <w:r>
        <w:rPr>
          <w:w w:val="90"/>
        </w:rPr>
        <w:t>pollitos</w:t>
      </w:r>
      <w:r>
        <w:rPr>
          <w:spacing w:val="-3"/>
          <w:w w:val="90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los</w:t>
      </w:r>
      <w:r>
        <w:rPr>
          <w:spacing w:val="-2"/>
          <w:w w:val="90"/>
        </w:rPr>
        <w:t> </w:t>
      </w:r>
      <w:r>
        <w:rPr>
          <w:w w:val="90"/>
        </w:rPr>
        <w:t>cachorros,</w:t>
      </w:r>
      <w:r>
        <w:rPr>
          <w:spacing w:val="-4"/>
          <w:w w:val="90"/>
        </w:rPr>
        <w:t> </w:t>
      </w:r>
      <w:r>
        <w:rPr>
          <w:w w:val="90"/>
        </w:rPr>
        <w:t>las</w:t>
      </w:r>
      <w:r>
        <w:rPr>
          <w:spacing w:val="-3"/>
          <w:w w:val="90"/>
        </w:rPr>
        <w:t> </w:t>
      </w:r>
      <w:r>
        <w:rPr>
          <w:w w:val="90"/>
        </w:rPr>
        <w:t>personas</w:t>
      </w:r>
      <w:r>
        <w:rPr>
          <w:spacing w:val="-4"/>
          <w:w w:val="90"/>
        </w:rPr>
        <w:t> </w:t>
      </w:r>
      <w:r>
        <w:rPr>
          <w:w w:val="90"/>
        </w:rPr>
        <w:t>no</w:t>
      </w:r>
      <w:r>
        <w:rPr>
          <w:spacing w:val="-44"/>
          <w:w w:val="90"/>
        </w:rPr>
        <w:t> </w:t>
      </w:r>
      <w:r>
        <w:rPr>
          <w:w w:val="85"/>
        </w:rPr>
        <w:t>controlan</w:t>
      </w:r>
      <w:r>
        <w:rPr>
          <w:spacing w:val="1"/>
          <w:w w:val="85"/>
        </w:rPr>
        <w:t> </w:t>
      </w:r>
      <w:r>
        <w:rPr>
          <w:w w:val="85"/>
        </w:rPr>
        <w:t>todavía</w:t>
      </w:r>
      <w:r>
        <w:rPr>
          <w:spacing w:val="1"/>
          <w:w w:val="85"/>
        </w:rPr>
        <w:t> </w:t>
      </w:r>
      <w:r>
        <w:rPr>
          <w:w w:val="85"/>
        </w:rPr>
        <w:t>directamente</w:t>
      </w:r>
      <w:r>
        <w:rPr>
          <w:spacing w:val="35"/>
        </w:rPr>
        <w:t> </w:t>
      </w:r>
      <w:r>
        <w:rPr>
          <w:w w:val="85"/>
        </w:rPr>
        <w:t>su</w:t>
      </w:r>
      <w:r>
        <w:rPr>
          <w:spacing w:val="35"/>
        </w:rPr>
        <w:t> </w:t>
      </w:r>
      <w:r>
        <w:rPr>
          <w:w w:val="85"/>
        </w:rPr>
        <w:t>alimentación ni sus acciones, sino que es</w:t>
      </w:r>
      <w:r>
        <w:rPr>
          <w:spacing w:val="1"/>
          <w:w w:val="85"/>
        </w:rPr>
        <w:t> </w:t>
      </w:r>
      <w:r>
        <w:rPr>
          <w:w w:val="85"/>
        </w:rPr>
        <w:t>una relación mediada por los individuos adultos de esas especies. En el caso de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pollitos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35"/>
        </w:rPr>
        <w:t> </w:t>
      </w:r>
      <w:r>
        <w:rPr>
          <w:w w:val="85"/>
        </w:rPr>
        <w:t>indica adicionalmente</w:t>
      </w:r>
      <w:r>
        <w:rPr>
          <w:spacing w:val="35"/>
        </w:rPr>
        <w:t> </w:t>
      </w:r>
      <w:r>
        <w:rPr>
          <w:w w:val="85"/>
        </w:rPr>
        <w:t>que andan siempre en grupos numerosos</w:t>
      </w:r>
      <w:r>
        <w:rPr>
          <w:spacing w:val="-41"/>
          <w:w w:val="85"/>
        </w:rPr>
        <w:t> </w:t>
      </w:r>
      <w:r>
        <w:rPr>
          <w:w w:val="95"/>
        </w:rPr>
        <w:t>o</w:t>
      </w:r>
      <w:r>
        <w:rPr>
          <w:spacing w:val="-2"/>
          <w:w w:val="95"/>
        </w:rPr>
        <w:t> </w:t>
      </w:r>
      <w:r>
        <w:rPr>
          <w:w w:val="95"/>
        </w:rPr>
        <w:t>parvadas.</w:t>
      </w:r>
    </w:p>
    <w:p>
      <w:pPr>
        <w:pStyle w:val="BodyText"/>
        <w:spacing w:line="288" w:lineRule="auto" w:before="20"/>
        <w:ind w:left="279" w:right="163" w:firstLine="480"/>
        <w:jc w:val="both"/>
      </w:pPr>
      <w:r>
        <w:rPr/>
        <w:pict>
          <v:rect style="position:absolute;margin-left:288.899994pt;margin-top:51.425541pt;width:2.64pt;height:.53999pt;mso-position-horizontal-relative:page;mso-position-vertical-relative:paragraph;z-index:-20741120" filled="true" fillcolor="#000000" stroked="false">
            <v:fill type="solid"/>
            <w10:wrap type="none"/>
          </v:rect>
        </w:pict>
      </w:r>
      <w:r>
        <w:rPr>
          <w:w w:val="90"/>
        </w:rPr>
        <w:t>Nos acercamos un paso más a la comprensión de esta clase cuando</w:t>
      </w:r>
      <w:r>
        <w:rPr>
          <w:spacing w:val="1"/>
          <w:w w:val="90"/>
        </w:rPr>
        <w:t> </w:t>
      </w:r>
      <w:r>
        <w:rPr>
          <w:w w:val="85"/>
        </w:rPr>
        <w:t>observamos que también algunas designaciones personales pertenecen a ella,</w:t>
      </w:r>
      <w:r>
        <w:rPr>
          <w:spacing w:val="1"/>
          <w:w w:val="85"/>
        </w:rPr>
        <w:t> </w:t>
      </w:r>
      <w:r>
        <w:rPr>
          <w:w w:val="90"/>
        </w:rPr>
        <w:t>por ejemplo </w:t>
      </w:r>
      <w:r>
        <w:rPr>
          <w:rFonts w:ascii="Trebuchet MS" w:hAnsi="Trebuchet MS"/>
          <w:i/>
          <w:w w:val="90"/>
          <w:vertAlign w:val="superscript"/>
        </w:rPr>
        <w:t>/</w:t>
      </w:r>
      <w:r>
        <w:rPr>
          <w:i/>
          <w:w w:val="90"/>
          <w:sz w:val="22"/>
          <w:vertAlign w:val="baseline"/>
        </w:rPr>
        <w:t>uká </w:t>
      </w:r>
      <w:r>
        <w:rPr>
          <w:w w:val="90"/>
          <w:vertAlign w:val="baseline"/>
        </w:rPr>
        <w:t>“mujer” y </w:t>
      </w:r>
      <w:r>
        <w:rPr>
          <w:i/>
          <w:w w:val="90"/>
          <w:sz w:val="22"/>
          <w:vertAlign w:val="baseline"/>
        </w:rPr>
        <w:t>nunutsi </w:t>
      </w:r>
      <w:r>
        <w:rPr>
          <w:w w:val="90"/>
          <w:vertAlign w:val="baseline"/>
        </w:rPr>
        <w:t>“niño” y la misma palabra para el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concepto de persona o gente </w:t>
      </w:r>
      <w:r>
        <w:rPr>
          <w:i/>
          <w:w w:val="85"/>
          <w:sz w:val="22"/>
          <w:vertAlign w:val="baseline"/>
        </w:rPr>
        <w:t>tewi</w:t>
      </w:r>
      <w:r>
        <w:rPr>
          <w:w w:val="85"/>
          <w:vertAlign w:val="baseline"/>
        </w:rPr>
        <w:t>: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uká-ri</w:t>
      </w:r>
      <w:r>
        <w:rPr>
          <w:w w:val="85"/>
          <w:vertAlign w:val="baseline"/>
        </w:rPr>
        <w:t>, </w:t>
      </w:r>
      <w:r>
        <w:rPr>
          <w:i/>
          <w:w w:val="85"/>
          <w:sz w:val="22"/>
          <w:vertAlign w:val="baseline"/>
        </w:rPr>
        <w:t>t</w:t>
      </w:r>
      <w:r>
        <w:rPr>
          <w:i/>
          <w:strike/>
          <w:w w:val="85"/>
          <w:sz w:val="22"/>
          <w:vertAlign w:val="baseline"/>
        </w:rPr>
        <w:t>ii</w:t>
      </w:r>
      <w:r>
        <w:rPr>
          <w:i/>
          <w:strike w:val="0"/>
          <w:w w:val="85"/>
          <w:sz w:val="22"/>
          <w:vertAlign w:val="baseline"/>
        </w:rPr>
        <w:t>-rí</w:t>
      </w:r>
      <w:r>
        <w:rPr>
          <w:strike w:val="0"/>
          <w:w w:val="85"/>
          <w:vertAlign w:val="baseline"/>
        </w:rPr>
        <w:t>, </w:t>
      </w:r>
      <w:r>
        <w:rPr>
          <w:i/>
          <w:strike w:val="0"/>
          <w:w w:val="85"/>
          <w:sz w:val="22"/>
          <w:vertAlign w:val="baseline"/>
        </w:rPr>
        <w:t>teité-ri</w:t>
      </w:r>
      <w:r>
        <w:rPr>
          <w:strike w:val="0"/>
          <w:w w:val="85"/>
          <w:vertAlign w:val="baseline"/>
        </w:rPr>
        <w:t>. Las personas son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naturalmente el centro de gravedad de la vida en la ranchería, pero de manera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muy</w:t>
      </w:r>
      <w:r>
        <w:rPr>
          <w:strike w:val="0"/>
          <w:spacing w:val="13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especial</w:t>
      </w:r>
      <w:r>
        <w:rPr>
          <w:strike w:val="0"/>
          <w:spacing w:val="13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la</w:t>
      </w:r>
      <w:r>
        <w:rPr>
          <w:strike w:val="0"/>
          <w:spacing w:val="13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mujer.</w:t>
      </w:r>
      <w:r>
        <w:rPr>
          <w:strike w:val="0"/>
          <w:spacing w:val="13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La</w:t>
      </w:r>
      <w:r>
        <w:rPr>
          <w:strike w:val="0"/>
          <w:spacing w:val="14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sociedad</w:t>
      </w:r>
      <w:r>
        <w:rPr>
          <w:strike w:val="0"/>
          <w:spacing w:val="15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familiar</w:t>
      </w:r>
      <w:r>
        <w:rPr>
          <w:strike w:val="0"/>
          <w:spacing w:val="12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tradicional</w:t>
      </w:r>
      <w:r>
        <w:rPr>
          <w:strike w:val="0"/>
          <w:spacing w:val="12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huichola</w:t>
      </w:r>
      <w:r>
        <w:rPr>
          <w:strike w:val="0"/>
          <w:spacing w:val="12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es</w:t>
      </w:r>
      <w:r>
        <w:rPr>
          <w:strike w:val="0"/>
          <w:spacing w:val="12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matrifocal,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90"/>
          <w:vertAlign w:val="baseline"/>
        </w:rPr>
        <w:t>es decir tiene como centro o foco a la mujer. No solamente los niños, sino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también</w:t>
      </w:r>
      <w:r>
        <w:rPr>
          <w:strike w:val="0"/>
          <w:spacing w:val="33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los</w:t>
      </w:r>
      <w:r>
        <w:rPr>
          <w:strike w:val="0"/>
          <w:spacing w:val="32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animales</w:t>
      </w:r>
      <w:r>
        <w:rPr>
          <w:strike w:val="0"/>
          <w:spacing w:val="32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domésticos</w:t>
      </w:r>
      <w:r>
        <w:rPr>
          <w:strike w:val="0"/>
          <w:spacing w:val="32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caen</w:t>
      </w:r>
      <w:r>
        <w:rPr>
          <w:strike w:val="0"/>
          <w:spacing w:val="34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bajo</w:t>
      </w:r>
      <w:r>
        <w:rPr>
          <w:strike w:val="0"/>
          <w:spacing w:val="33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su</w:t>
      </w:r>
      <w:r>
        <w:rPr>
          <w:strike w:val="0"/>
          <w:spacing w:val="33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responsabilidad.</w:t>
      </w:r>
      <w:r>
        <w:rPr>
          <w:strike w:val="0"/>
          <w:spacing w:val="2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Todo</w:t>
      </w:r>
      <w:r>
        <w:rPr>
          <w:strike w:val="0"/>
          <w:spacing w:val="32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el</w:t>
      </w:r>
    </w:p>
    <w:p>
      <w:pPr>
        <w:spacing w:after="0" w:line="288" w:lineRule="auto"/>
        <w:jc w:val="both"/>
        <w:sectPr>
          <w:pgSz w:w="9180" w:h="12980"/>
          <w:pgMar w:header="1125" w:footer="0" w:top="1320" w:bottom="280" w:left="1160" w:right="1260"/>
        </w:sectPr>
      </w:pPr>
    </w:p>
    <w:p>
      <w:pPr>
        <w:pStyle w:val="BodyText"/>
        <w:spacing w:line="292" w:lineRule="auto" w:before="153"/>
        <w:ind w:left="161" w:right="283"/>
        <w:jc w:val="both"/>
      </w:pPr>
      <w:r>
        <w:rPr>
          <w:w w:val="85"/>
        </w:rPr>
        <w:t>simbolismo relacionado con la reproducción, no solamente de la vida humana,</w:t>
      </w:r>
      <w:r>
        <w:rPr>
          <w:spacing w:val="1"/>
          <w:w w:val="85"/>
        </w:rPr>
        <w:t> </w:t>
      </w:r>
      <w:r>
        <w:rPr>
          <w:w w:val="85"/>
        </w:rPr>
        <w:t>sino</w:t>
      </w:r>
      <w:r>
        <w:rPr>
          <w:spacing w:val="4"/>
          <w:w w:val="85"/>
        </w:rPr>
        <w:t> </w:t>
      </w:r>
      <w:r>
        <w:rPr>
          <w:w w:val="85"/>
        </w:rPr>
        <w:t>también</w:t>
      </w:r>
      <w:r>
        <w:rPr>
          <w:spacing w:val="5"/>
          <w:w w:val="85"/>
        </w:rPr>
        <w:t> </w:t>
      </w:r>
      <w:r>
        <w:rPr>
          <w:w w:val="85"/>
        </w:rPr>
        <w:t>de</w:t>
      </w:r>
      <w:r>
        <w:rPr>
          <w:spacing w:val="4"/>
          <w:w w:val="85"/>
        </w:rPr>
        <w:t> </w:t>
      </w:r>
      <w:r>
        <w:rPr>
          <w:w w:val="85"/>
        </w:rPr>
        <w:t>la</w:t>
      </w:r>
      <w:r>
        <w:rPr>
          <w:spacing w:val="5"/>
          <w:w w:val="85"/>
        </w:rPr>
        <w:t> </w:t>
      </w:r>
      <w:r>
        <w:rPr>
          <w:w w:val="85"/>
        </w:rPr>
        <w:t>vida</w:t>
      </w:r>
      <w:r>
        <w:rPr>
          <w:spacing w:val="4"/>
          <w:w w:val="85"/>
        </w:rPr>
        <w:t> </w:t>
      </w:r>
      <w:r>
        <w:rPr>
          <w:w w:val="85"/>
        </w:rPr>
        <w:t>animal,</w:t>
      </w:r>
      <w:r>
        <w:rPr>
          <w:spacing w:val="5"/>
          <w:w w:val="85"/>
        </w:rPr>
        <w:t> </w:t>
      </w:r>
      <w:r>
        <w:rPr>
          <w:w w:val="85"/>
        </w:rPr>
        <w:t>del</w:t>
      </w:r>
      <w:r>
        <w:rPr>
          <w:spacing w:val="4"/>
          <w:w w:val="85"/>
        </w:rPr>
        <w:t> </w:t>
      </w:r>
      <w:r>
        <w:rPr>
          <w:w w:val="85"/>
        </w:rPr>
        <w:t>maíz</w:t>
      </w:r>
      <w:r>
        <w:rPr>
          <w:spacing w:val="5"/>
          <w:w w:val="85"/>
        </w:rPr>
        <w:t> </w:t>
      </w:r>
      <w:r>
        <w:rPr>
          <w:w w:val="85"/>
        </w:rPr>
        <w:t>etc.</w:t>
      </w:r>
      <w:r>
        <w:rPr>
          <w:spacing w:val="4"/>
          <w:w w:val="85"/>
        </w:rPr>
        <w:t> </w:t>
      </w:r>
      <w:r>
        <w:rPr>
          <w:w w:val="85"/>
        </w:rPr>
        <w:t>tiene</w:t>
      </w:r>
      <w:r>
        <w:rPr>
          <w:spacing w:val="5"/>
          <w:w w:val="85"/>
        </w:rPr>
        <w:t> </w:t>
      </w:r>
      <w:r>
        <w:rPr>
          <w:w w:val="85"/>
        </w:rPr>
        <w:t>como</w:t>
      </w:r>
      <w:r>
        <w:rPr>
          <w:spacing w:val="5"/>
          <w:w w:val="85"/>
        </w:rPr>
        <w:t> </w:t>
      </w:r>
      <w:r>
        <w:rPr>
          <w:w w:val="85"/>
        </w:rPr>
        <w:t>centro</w:t>
      </w:r>
      <w:r>
        <w:rPr>
          <w:spacing w:val="4"/>
          <w:w w:val="85"/>
        </w:rPr>
        <w:t> </w:t>
      </w:r>
      <w:r>
        <w:rPr>
          <w:w w:val="85"/>
        </w:rPr>
        <w:t>a</w:t>
      </w:r>
      <w:r>
        <w:rPr>
          <w:spacing w:val="5"/>
          <w:w w:val="85"/>
        </w:rPr>
        <w:t> </w:t>
      </w:r>
      <w:r>
        <w:rPr>
          <w:w w:val="85"/>
        </w:rPr>
        <w:t>la</w:t>
      </w:r>
      <w:r>
        <w:rPr>
          <w:spacing w:val="4"/>
          <w:w w:val="85"/>
        </w:rPr>
        <w:t> </w:t>
      </w:r>
      <w:r>
        <w:rPr>
          <w:w w:val="85"/>
        </w:rPr>
        <w:t>mujer.</w:t>
      </w:r>
    </w:p>
    <w:p>
      <w:pPr>
        <w:pStyle w:val="BodyText"/>
        <w:spacing w:line="288" w:lineRule="auto"/>
        <w:ind w:left="161" w:right="284" w:firstLine="480"/>
        <w:jc w:val="both"/>
      </w:pPr>
      <w:r>
        <w:rPr>
          <w:w w:val="85"/>
        </w:rPr>
        <w:t>Algunas palabras tomadas del español como </w:t>
      </w:r>
      <w:r>
        <w:rPr>
          <w:i/>
          <w:w w:val="85"/>
          <w:sz w:val="22"/>
        </w:rPr>
        <w:t>munu </w:t>
      </w:r>
      <w:r>
        <w:rPr>
          <w:w w:val="85"/>
        </w:rPr>
        <w:t>y </w:t>
      </w:r>
      <w:r>
        <w:rPr>
          <w:i/>
          <w:w w:val="85"/>
          <w:sz w:val="22"/>
        </w:rPr>
        <w:t>tsatu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forman el PL</w:t>
      </w:r>
      <w:r>
        <w:rPr>
          <w:spacing w:val="1"/>
          <w:w w:val="85"/>
        </w:rPr>
        <w:t> </w:t>
      </w:r>
      <w:r>
        <w:rPr>
          <w:w w:val="90"/>
        </w:rPr>
        <w:t>con la marca –</w:t>
      </w:r>
      <w:r>
        <w:rPr>
          <w:i/>
          <w:w w:val="90"/>
          <w:sz w:val="22"/>
        </w:rPr>
        <w:t>ri</w:t>
      </w:r>
      <w:r>
        <w:rPr>
          <w:w w:val="90"/>
        </w:rPr>
        <w:t>, algo que podría resultar a primera vista extraño o, si se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prefiere, </w:t>
      </w:r>
      <w:r>
        <w:rPr>
          <w:w w:val="90"/>
        </w:rPr>
        <w:t>una muestra de la arbitrariedad y autonomía de la lengua. Pero la</w:t>
      </w:r>
      <w:r>
        <w:rPr>
          <w:spacing w:val="1"/>
          <w:w w:val="90"/>
        </w:rPr>
        <w:t> </w:t>
      </w:r>
      <w:r>
        <w:rPr>
          <w:w w:val="85"/>
        </w:rPr>
        <w:t>extrañeza</w:t>
      </w:r>
      <w:r>
        <w:rPr>
          <w:spacing w:val="1"/>
          <w:w w:val="85"/>
        </w:rPr>
        <w:t> </w:t>
      </w:r>
      <w:r>
        <w:rPr>
          <w:w w:val="85"/>
        </w:rPr>
        <w:t>puede</w:t>
      </w:r>
      <w:r>
        <w:rPr>
          <w:spacing w:val="1"/>
          <w:w w:val="85"/>
        </w:rPr>
        <w:t> </w:t>
      </w:r>
      <w:r>
        <w:rPr>
          <w:w w:val="85"/>
        </w:rPr>
        <w:t>desaparecer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parte</w:t>
      </w:r>
      <w:r>
        <w:rPr>
          <w:spacing w:val="1"/>
          <w:w w:val="85"/>
        </w:rPr>
        <w:t> </w:t>
      </w:r>
      <w:r>
        <w:rPr>
          <w:w w:val="85"/>
        </w:rPr>
        <w:t>si</w:t>
      </w:r>
      <w:r>
        <w:rPr>
          <w:spacing w:val="1"/>
          <w:w w:val="85"/>
        </w:rPr>
        <w:t> </w:t>
      </w:r>
      <w:r>
        <w:rPr>
          <w:w w:val="85"/>
        </w:rPr>
        <w:t>observamos</w:t>
      </w:r>
      <w:r>
        <w:rPr>
          <w:spacing w:val="1"/>
          <w:w w:val="85"/>
        </w:rPr>
        <w:t> </w:t>
      </w:r>
      <w:r>
        <w:rPr>
          <w:w w:val="85"/>
        </w:rPr>
        <w:t>finalmente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otras</w:t>
      </w:r>
      <w:r>
        <w:rPr>
          <w:spacing w:val="1"/>
          <w:w w:val="85"/>
        </w:rPr>
        <w:t> </w:t>
      </w:r>
      <w:r>
        <w:rPr>
          <w:w w:val="90"/>
        </w:rPr>
        <w:t>palabras como </w:t>
      </w:r>
      <w:r>
        <w:rPr>
          <w:i/>
          <w:w w:val="90"/>
          <w:sz w:val="22"/>
        </w:rPr>
        <w:t>jutu, putu </w:t>
      </w:r>
      <w:r>
        <w:rPr>
          <w:w w:val="90"/>
        </w:rPr>
        <w:t>o </w:t>
      </w:r>
      <w:r>
        <w:rPr>
          <w:i/>
          <w:w w:val="90"/>
          <w:sz w:val="22"/>
        </w:rPr>
        <w:t>chaxu </w:t>
      </w:r>
      <w:r>
        <w:rPr>
          <w:w w:val="90"/>
        </w:rPr>
        <w:t>forman el PL así; en ambos casos puede</w:t>
      </w:r>
      <w:r>
        <w:rPr>
          <w:spacing w:val="1"/>
          <w:w w:val="90"/>
        </w:rPr>
        <w:t> </w:t>
      </w:r>
      <w:r>
        <w:rPr>
          <w:w w:val="90"/>
        </w:rPr>
        <w:t>haber una asociación con lo femenino ya sea en el aspecto sexual o en lo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llamativo de la apariencia, visto e interpretado desde la </w:t>
      </w:r>
      <w:r>
        <w:rPr>
          <w:w w:val="90"/>
        </w:rPr>
        <w:t>cultura mestiza. Los</w:t>
      </w:r>
      <w:r>
        <w:rPr>
          <w:spacing w:val="1"/>
          <w:w w:val="90"/>
        </w:rPr>
        <w:t> </w:t>
      </w:r>
      <w:r>
        <w:rPr>
          <w:w w:val="90"/>
        </w:rPr>
        <w:t>elementos de una clase nominal se ligan por asociaciones diversas con la</w:t>
      </w:r>
      <w:r>
        <w:rPr>
          <w:spacing w:val="1"/>
          <w:w w:val="90"/>
        </w:rPr>
        <w:t> </w:t>
      </w:r>
      <w:r>
        <w:rPr>
          <w:w w:val="85"/>
        </w:rPr>
        <w:t>representación</w:t>
      </w:r>
      <w:r>
        <w:rPr>
          <w:spacing w:val="20"/>
          <w:w w:val="85"/>
        </w:rPr>
        <w:t> </w:t>
      </w:r>
      <w:r>
        <w:rPr>
          <w:w w:val="85"/>
        </w:rPr>
        <w:t>compleja</w:t>
      </w:r>
      <w:r>
        <w:rPr>
          <w:spacing w:val="20"/>
          <w:w w:val="85"/>
        </w:rPr>
        <w:t> </w:t>
      </w:r>
      <w:r>
        <w:rPr>
          <w:w w:val="85"/>
        </w:rPr>
        <w:t>de</w:t>
      </w:r>
      <w:r>
        <w:rPr>
          <w:spacing w:val="20"/>
          <w:w w:val="85"/>
        </w:rPr>
        <w:t> </w:t>
      </w:r>
      <w:r>
        <w:rPr>
          <w:w w:val="85"/>
        </w:rPr>
        <w:t>la</w:t>
      </w:r>
      <w:r>
        <w:rPr>
          <w:spacing w:val="20"/>
          <w:w w:val="85"/>
        </w:rPr>
        <w:t> </w:t>
      </w:r>
      <w:r>
        <w:rPr>
          <w:w w:val="85"/>
        </w:rPr>
        <w:t>mujer,</w:t>
      </w:r>
      <w:r>
        <w:rPr>
          <w:spacing w:val="21"/>
          <w:w w:val="85"/>
        </w:rPr>
        <w:t> </w:t>
      </w:r>
      <w:r>
        <w:rPr>
          <w:w w:val="85"/>
        </w:rPr>
        <w:t>basada</w:t>
      </w:r>
      <w:r>
        <w:rPr>
          <w:spacing w:val="20"/>
          <w:w w:val="85"/>
        </w:rPr>
        <w:t> </w:t>
      </w:r>
      <w:r>
        <w:rPr>
          <w:w w:val="85"/>
        </w:rPr>
        <w:t>en</w:t>
      </w:r>
      <w:r>
        <w:rPr>
          <w:spacing w:val="20"/>
          <w:w w:val="85"/>
        </w:rPr>
        <w:t> </w:t>
      </w:r>
      <w:r>
        <w:rPr>
          <w:w w:val="85"/>
        </w:rPr>
        <w:t>más</w:t>
      </w:r>
      <w:r>
        <w:rPr>
          <w:spacing w:val="20"/>
          <w:w w:val="85"/>
        </w:rPr>
        <w:t> </w:t>
      </w:r>
      <w:r>
        <w:rPr>
          <w:w w:val="85"/>
        </w:rPr>
        <w:t>de</w:t>
      </w:r>
      <w:r>
        <w:rPr>
          <w:spacing w:val="20"/>
          <w:w w:val="85"/>
        </w:rPr>
        <w:t> </w:t>
      </w:r>
      <w:r>
        <w:rPr>
          <w:w w:val="85"/>
        </w:rPr>
        <w:t>una</w:t>
      </w:r>
      <w:r>
        <w:rPr>
          <w:spacing w:val="21"/>
          <w:w w:val="85"/>
        </w:rPr>
        <w:t> </w:t>
      </w:r>
      <w:r>
        <w:rPr>
          <w:w w:val="85"/>
        </w:rPr>
        <w:t>característica.</w:t>
      </w:r>
      <w:r>
        <w:rPr>
          <w:spacing w:val="42"/>
          <w:w w:val="85"/>
        </w:rPr>
        <w:t> </w:t>
      </w:r>
      <w:r>
        <w:rPr>
          <w:w w:val="85"/>
        </w:rPr>
        <w:t>Y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lo mismo </w:t>
      </w:r>
      <w:r>
        <w:rPr>
          <w:w w:val="90"/>
        </w:rPr>
        <w:t>vale para los santos, vestidos con ropajes llamativos, con rostros</w:t>
      </w:r>
      <w:r>
        <w:rPr>
          <w:spacing w:val="1"/>
          <w:w w:val="90"/>
        </w:rPr>
        <w:t> </w:t>
      </w:r>
      <w:r>
        <w:rPr>
          <w:w w:val="90"/>
        </w:rPr>
        <w:t>pintados,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4"/>
          <w:w w:val="90"/>
        </w:rPr>
        <w:t> </w:t>
      </w:r>
      <w:r>
        <w:rPr>
          <w:w w:val="90"/>
        </w:rPr>
        <w:t>que</w:t>
      </w:r>
      <w:r>
        <w:rPr>
          <w:spacing w:val="-4"/>
          <w:w w:val="90"/>
        </w:rPr>
        <w:t> </w:t>
      </w:r>
      <w:r>
        <w:rPr>
          <w:w w:val="90"/>
        </w:rPr>
        <w:t>también</w:t>
      </w:r>
      <w:r>
        <w:rPr>
          <w:spacing w:val="-4"/>
          <w:w w:val="90"/>
        </w:rPr>
        <w:t> </w:t>
      </w:r>
      <w:r>
        <w:rPr>
          <w:w w:val="90"/>
        </w:rPr>
        <w:t>proceden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cultura</w:t>
      </w:r>
      <w:r>
        <w:rPr>
          <w:spacing w:val="-4"/>
          <w:w w:val="90"/>
        </w:rPr>
        <w:t> </w:t>
      </w:r>
      <w:r>
        <w:rPr>
          <w:w w:val="90"/>
        </w:rPr>
        <w:t>mestiza</w:t>
      </w:r>
      <w:r>
        <w:rPr>
          <w:spacing w:val="-4"/>
          <w:w w:val="90"/>
        </w:rPr>
        <w:t> </w:t>
      </w:r>
      <w:r>
        <w:rPr>
          <w:w w:val="90"/>
        </w:rPr>
        <w:t>etc.</w:t>
      </w:r>
    </w:p>
    <w:p>
      <w:pPr>
        <w:pStyle w:val="BodyText"/>
        <w:spacing w:line="290" w:lineRule="auto"/>
        <w:ind w:left="161" w:right="283" w:firstLine="480"/>
        <w:jc w:val="both"/>
      </w:pPr>
      <w:r>
        <w:rPr>
          <w:w w:val="85"/>
        </w:rPr>
        <w:t>Sólo cuando se trata de nombres con referentes animados (o móviles) la</w:t>
      </w:r>
      <w:r>
        <w:rPr>
          <w:spacing w:val="1"/>
          <w:w w:val="85"/>
        </w:rPr>
        <w:t> </w:t>
      </w:r>
      <w:r>
        <w:rPr>
          <w:w w:val="85"/>
        </w:rPr>
        <w:t>marca de clase es obligatoria si se quiere hacer referencia a varios; a su vez, el</w:t>
      </w:r>
      <w:r>
        <w:rPr>
          <w:spacing w:val="1"/>
          <w:w w:val="85"/>
        </w:rPr>
        <w:t> </w:t>
      </w:r>
      <w:r>
        <w:rPr>
          <w:w w:val="85"/>
        </w:rPr>
        <w:t>singular</w:t>
      </w:r>
      <w:r>
        <w:rPr>
          <w:spacing w:val="35"/>
        </w:rPr>
        <w:t> </w:t>
      </w:r>
      <w:r>
        <w:rPr>
          <w:w w:val="85"/>
        </w:rPr>
        <w:t>sólo</w:t>
      </w:r>
      <w:r>
        <w:rPr>
          <w:spacing w:val="35"/>
        </w:rPr>
        <w:t> </w:t>
      </w:r>
      <w:r>
        <w:rPr>
          <w:w w:val="85"/>
        </w:rPr>
        <w:t>puede designar un referente. Con nombres de seres inanimados,</w:t>
      </w:r>
      <w:r>
        <w:rPr>
          <w:spacing w:val="1"/>
          <w:w w:val="85"/>
        </w:rPr>
        <w:t> </w:t>
      </w:r>
      <w:r>
        <w:rPr>
          <w:w w:val="90"/>
        </w:rPr>
        <w:t>la marca de plural no es obligatoria, el singular morfológico puede hacer</w:t>
      </w:r>
      <w:r>
        <w:rPr>
          <w:spacing w:val="1"/>
          <w:w w:val="90"/>
        </w:rPr>
        <w:t> </w:t>
      </w:r>
      <w:r>
        <w:rPr>
          <w:w w:val="85"/>
        </w:rPr>
        <w:t>referencia a una pluralidad, o simplemente es indiferente al número. Muchas</w:t>
      </w:r>
      <w:r>
        <w:rPr>
          <w:spacing w:val="1"/>
          <w:w w:val="85"/>
        </w:rPr>
        <w:t> </w:t>
      </w:r>
      <w:r>
        <w:rPr>
          <w:w w:val="85"/>
        </w:rPr>
        <w:t>veces la marca de clase designa un plural genérico o sortal (distintas clases del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objeto</w:t>
      </w:r>
      <w:r>
        <w:rPr>
          <w:w w:val="90"/>
        </w:rPr>
        <w:t> </w:t>
      </w:r>
      <w:r>
        <w:rPr>
          <w:spacing w:val="-1"/>
          <w:w w:val="90"/>
        </w:rPr>
        <w:t>en</w:t>
      </w:r>
      <w:r>
        <w:rPr>
          <w:w w:val="90"/>
        </w:rPr>
        <w:t> </w:t>
      </w:r>
      <w:r>
        <w:rPr>
          <w:spacing w:val="-1"/>
          <w:w w:val="90"/>
        </w:rPr>
        <w:t>cuestión), como en</w:t>
      </w:r>
      <w:r>
        <w:rPr>
          <w:w w:val="90"/>
        </w:rPr>
        <w:t> </w:t>
      </w:r>
      <w:r>
        <w:rPr>
          <w:i/>
          <w:spacing w:val="-1"/>
          <w:w w:val="90"/>
          <w:sz w:val="22"/>
        </w:rPr>
        <w:t>pa:pá </w:t>
      </w:r>
      <w:r>
        <w:rPr>
          <w:spacing w:val="-1"/>
          <w:w w:val="90"/>
        </w:rPr>
        <w:t>'tortilla(s)'</w:t>
      </w:r>
      <w:r>
        <w:rPr>
          <w:w w:val="90"/>
        </w:rPr>
        <w:t> y </w:t>
      </w:r>
      <w:r>
        <w:rPr>
          <w:i/>
          <w:w w:val="90"/>
          <w:sz w:val="22"/>
        </w:rPr>
        <w:t>pa:pa-te </w:t>
      </w:r>
      <w:r>
        <w:rPr>
          <w:w w:val="90"/>
        </w:rPr>
        <w:t>“tortillas (de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diferentes tipos, en varios canastos)”, </w:t>
      </w:r>
      <w:r>
        <w:rPr>
          <w:w w:val="90"/>
        </w:rPr>
        <w:t>o hace referencia a una pluralidad de</w:t>
      </w:r>
      <w:r>
        <w:rPr>
          <w:spacing w:val="1"/>
          <w:w w:val="90"/>
        </w:rPr>
        <w:t> </w:t>
      </w:r>
      <w:r>
        <w:rPr>
          <w:w w:val="95"/>
        </w:rPr>
        <w:t>medidas</w:t>
      </w:r>
      <w:r>
        <w:rPr>
          <w:spacing w:val="-3"/>
          <w:w w:val="95"/>
        </w:rPr>
        <w:t> </w:t>
      </w:r>
      <w:r>
        <w:rPr>
          <w:w w:val="95"/>
        </w:rPr>
        <w:t>o</w:t>
      </w:r>
      <w:r>
        <w:rPr>
          <w:spacing w:val="-3"/>
          <w:w w:val="95"/>
        </w:rPr>
        <w:t> </w:t>
      </w:r>
      <w:r>
        <w:rPr>
          <w:w w:val="95"/>
        </w:rPr>
        <w:t>recipientes: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427" w:val="left" w:leader="none"/>
        </w:tabs>
        <w:spacing w:line="292" w:lineRule="auto" w:before="0" w:after="0"/>
        <w:ind w:left="593" w:right="4133" w:hanging="433"/>
        <w:jc w:val="left"/>
        <w:rPr>
          <w:sz w:val="17"/>
        </w:rPr>
      </w:pPr>
      <w:r>
        <w:rPr/>
        <w:pict>
          <v:rect style="position:absolute;margin-left:136.139999pt;margin-top:6.927817pt;width:2.64pt;height:.53999pt;mso-position-horizontal-relative:page;mso-position-vertical-relative:paragraph;z-index:-20740608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a.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Pa:pá-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te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pi-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ye-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mane.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tortilla</w:t>
      </w:r>
      <w:r>
        <w:rPr>
          <w:spacing w:val="16"/>
          <w:w w:val="85"/>
          <w:sz w:val="21"/>
        </w:rPr>
        <w:t> </w:t>
      </w:r>
      <w:r>
        <w:rPr>
          <w:w w:val="85"/>
          <w:sz w:val="17"/>
        </w:rPr>
        <w:t>PL</w:t>
      </w:r>
      <w:r>
        <w:rPr>
          <w:spacing w:val="26"/>
          <w:w w:val="85"/>
          <w:sz w:val="17"/>
        </w:rPr>
        <w:t> </w:t>
      </w:r>
      <w:r>
        <w:rPr>
          <w:w w:val="85"/>
          <w:sz w:val="17"/>
        </w:rPr>
        <w:t>ASI</w:t>
      </w:r>
      <w:r>
        <w:rPr>
          <w:spacing w:val="16"/>
          <w:w w:val="85"/>
          <w:sz w:val="17"/>
        </w:rPr>
        <w:t> </w:t>
      </w:r>
      <w:r>
        <w:rPr>
          <w:w w:val="85"/>
          <w:sz w:val="17"/>
        </w:rPr>
        <w:t>IN</w:t>
      </w:r>
      <w:r>
        <w:rPr>
          <w:spacing w:val="16"/>
          <w:w w:val="85"/>
          <w:sz w:val="17"/>
        </w:rPr>
        <w:t> </w:t>
      </w:r>
      <w:r>
        <w:rPr>
          <w:w w:val="85"/>
          <w:sz w:val="21"/>
        </w:rPr>
        <w:t>haber:</w:t>
      </w:r>
      <w:r>
        <w:rPr>
          <w:w w:val="85"/>
          <w:sz w:val="17"/>
        </w:rPr>
        <w:t>PL</w:t>
      </w:r>
    </w:p>
    <w:p>
      <w:pPr>
        <w:pStyle w:val="BodyText"/>
        <w:spacing w:line="237" w:lineRule="exact"/>
        <w:ind w:left="641"/>
      </w:pPr>
      <w:r>
        <w:rPr>
          <w:w w:val="85"/>
        </w:rPr>
        <w:t>“Hay</w:t>
      </w:r>
      <w:r>
        <w:rPr>
          <w:spacing w:val="3"/>
          <w:w w:val="85"/>
        </w:rPr>
        <w:t> </w:t>
      </w:r>
      <w:r>
        <w:rPr>
          <w:w w:val="85"/>
        </w:rPr>
        <w:t>tortillas</w:t>
      </w:r>
      <w:r>
        <w:rPr>
          <w:spacing w:val="4"/>
          <w:w w:val="85"/>
        </w:rPr>
        <w:t> </w:t>
      </w:r>
      <w:r>
        <w:rPr>
          <w:w w:val="85"/>
        </w:rPr>
        <w:t>(en</w:t>
      </w:r>
      <w:r>
        <w:rPr>
          <w:spacing w:val="4"/>
          <w:w w:val="85"/>
        </w:rPr>
        <w:t> </w:t>
      </w:r>
      <w:r>
        <w:rPr>
          <w:w w:val="85"/>
        </w:rPr>
        <w:t>varios</w:t>
      </w:r>
      <w:r>
        <w:rPr>
          <w:spacing w:val="4"/>
          <w:w w:val="85"/>
        </w:rPr>
        <w:t> </w:t>
      </w:r>
      <w:r>
        <w:rPr>
          <w:w w:val="85"/>
        </w:rPr>
        <w:t>recipientes).”</w:t>
      </w:r>
    </w:p>
    <w:p>
      <w:pPr>
        <w:tabs>
          <w:tab w:pos="1203" w:val="left" w:leader="none"/>
          <w:tab w:pos="2177" w:val="left" w:leader="none"/>
          <w:tab w:pos="3280" w:val="left" w:leader="none"/>
        </w:tabs>
        <w:spacing w:line="290" w:lineRule="exact" w:before="11"/>
        <w:ind w:left="593" w:right="2885" w:hanging="193"/>
        <w:jc w:val="left"/>
        <w:rPr>
          <w:sz w:val="21"/>
        </w:rPr>
      </w:pPr>
      <w:r>
        <w:rPr>
          <w:w w:val="85"/>
          <w:sz w:val="21"/>
        </w:rPr>
        <w:t>b.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Tu:turi-te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ne-</w:t>
        <w:tab/>
      </w:r>
      <w:r>
        <w:rPr>
          <w:w w:val="95"/>
          <w:sz w:val="21"/>
        </w:rPr>
        <w:t>p-</w:t>
      </w:r>
      <w:r>
        <w:rPr>
          <w:spacing w:val="52"/>
          <w:sz w:val="21"/>
        </w:rPr>
        <w:t> </w:t>
      </w:r>
      <w:r>
        <w:rPr>
          <w:w w:val="95"/>
          <w:sz w:val="21"/>
        </w:rPr>
        <w:t>u-</w:t>
      </w:r>
      <w:r>
        <w:rPr>
          <w:spacing w:val="20"/>
          <w:w w:val="95"/>
          <w:sz w:val="21"/>
        </w:rPr>
        <w:t> </w:t>
      </w:r>
      <w:r>
        <w:rPr>
          <w:w w:val="95"/>
          <w:sz w:val="21"/>
        </w:rPr>
        <w:t>ti-</w:t>
        <w:tab/>
        <w:t>nanai.</w:t>
      </w:r>
      <w:r>
        <w:rPr>
          <w:spacing w:val="-45"/>
          <w:w w:val="95"/>
          <w:sz w:val="21"/>
        </w:rPr>
        <w:t> </w:t>
      </w:r>
      <w:r>
        <w:rPr>
          <w:sz w:val="21"/>
        </w:rPr>
        <w:t>flor</w:t>
        <w:tab/>
      </w:r>
      <w:r>
        <w:rPr>
          <w:w w:val="90"/>
          <w:sz w:val="17"/>
        </w:rPr>
        <w:t>PL</w:t>
      </w:r>
      <w:r>
        <w:rPr>
          <w:spacing w:val="9"/>
          <w:w w:val="90"/>
          <w:sz w:val="17"/>
        </w:rPr>
        <w:t> </w:t>
      </w:r>
      <w:r>
        <w:rPr>
          <w:w w:val="90"/>
          <w:sz w:val="21"/>
        </w:rPr>
        <w:t>1</w:t>
      </w:r>
      <w:r>
        <w:rPr>
          <w:w w:val="90"/>
          <w:sz w:val="17"/>
        </w:rPr>
        <w:t>SG</w:t>
      </w:r>
      <w:r>
        <w:rPr>
          <w:w w:val="90"/>
          <w:sz w:val="21"/>
        </w:rPr>
        <w:t>:</w:t>
      </w:r>
      <w:r>
        <w:rPr>
          <w:w w:val="90"/>
          <w:sz w:val="17"/>
        </w:rPr>
        <w:t>SUJ</w:t>
      </w:r>
      <w:r>
        <w:rPr>
          <w:spacing w:val="9"/>
          <w:w w:val="90"/>
          <w:sz w:val="17"/>
        </w:rPr>
        <w:t> </w:t>
      </w:r>
      <w:r>
        <w:rPr>
          <w:w w:val="90"/>
          <w:sz w:val="17"/>
        </w:rPr>
        <w:t>ASI</w:t>
      </w:r>
      <w:r>
        <w:rPr>
          <w:spacing w:val="9"/>
          <w:w w:val="90"/>
          <w:sz w:val="17"/>
        </w:rPr>
        <w:t> </w:t>
      </w:r>
      <w:r>
        <w:rPr>
          <w:w w:val="90"/>
          <w:sz w:val="17"/>
        </w:rPr>
        <w:t>VIS</w:t>
      </w:r>
      <w:r>
        <w:rPr>
          <w:spacing w:val="9"/>
          <w:w w:val="90"/>
          <w:sz w:val="17"/>
        </w:rPr>
        <w:t> </w:t>
      </w:r>
      <w:r>
        <w:rPr>
          <w:w w:val="90"/>
          <w:sz w:val="17"/>
        </w:rPr>
        <w:t>PL</w:t>
      </w:r>
      <w:r>
        <w:rPr>
          <w:w w:val="90"/>
          <w:position w:val="-5"/>
          <w:sz w:val="21"/>
        </w:rPr>
        <w:t>:</w:t>
      </w:r>
      <w:r>
        <w:rPr>
          <w:w w:val="90"/>
          <w:position w:val="-5"/>
          <w:sz w:val="17"/>
        </w:rPr>
        <w:t>PAC</w:t>
      </w:r>
      <w:r>
        <w:rPr>
          <w:w w:val="90"/>
          <w:sz w:val="21"/>
        </w:rPr>
        <w:t>compré</w:t>
      </w:r>
      <w:r>
        <w:rPr>
          <w:spacing w:val="-42"/>
          <w:w w:val="90"/>
          <w:sz w:val="21"/>
        </w:rPr>
        <w:t> </w:t>
      </w:r>
      <w:r>
        <w:rPr>
          <w:w w:val="90"/>
          <w:sz w:val="21"/>
        </w:rPr>
        <w:t>“Compré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flores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varios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tipos.”</w:t>
      </w:r>
    </w:p>
    <w:p>
      <w:pPr>
        <w:pStyle w:val="BodyText"/>
        <w:rPr>
          <w:sz w:val="29"/>
        </w:rPr>
      </w:pPr>
    </w:p>
    <w:p>
      <w:pPr>
        <w:pStyle w:val="BodyText"/>
        <w:spacing w:line="290" w:lineRule="auto"/>
        <w:ind w:left="161" w:right="283" w:firstLine="480"/>
        <w:jc w:val="both"/>
      </w:pPr>
      <w:r>
        <w:rPr>
          <w:w w:val="85"/>
        </w:rPr>
        <w:t>Con un sistema de clases nominales tan rico, formal y semánticamente,</w:t>
      </w:r>
      <w:r>
        <w:rPr>
          <w:spacing w:val="1"/>
          <w:w w:val="85"/>
        </w:rPr>
        <w:t> </w:t>
      </w:r>
      <w:r>
        <w:rPr>
          <w:w w:val="85"/>
        </w:rPr>
        <w:t>resulta sorprendente que el empeo de las marcas de plural es en gran medida</w:t>
      </w:r>
      <w:r>
        <w:rPr>
          <w:spacing w:val="1"/>
          <w:w w:val="85"/>
        </w:rPr>
        <w:t> </w:t>
      </w:r>
      <w:r>
        <w:rPr>
          <w:w w:val="85"/>
        </w:rPr>
        <w:t>facultativo.</w:t>
      </w:r>
      <w:r>
        <w:rPr>
          <w:spacing w:val="16"/>
          <w:w w:val="85"/>
        </w:rPr>
        <w:t> </w:t>
      </w:r>
      <w:r>
        <w:rPr>
          <w:w w:val="85"/>
        </w:rPr>
        <w:t>La</w:t>
      </w:r>
      <w:r>
        <w:rPr>
          <w:spacing w:val="16"/>
          <w:w w:val="85"/>
        </w:rPr>
        <w:t> </w:t>
      </w:r>
      <w:r>
        <w:rPr>
          <w:w w:val="85"/>
        </w:rPr>
        <w:t>opcionalidad</w:t>
      </w:r>
      <w:r>
        <w:rPr>
          <w:spacing w:val="16"/>
          <w:w w:val="85"/>
        </w:rPr>
        <w:t> </w:t>
      </w:r>
      <w:r>
        <w:rPr>
          <w:w w:val="85"/>
        </w:rPr>
        <w:t>de</w:t>
      </w:r>
      <w:r>
        <w:rPr>
          <w:spacing w:val="16"/>
          <w:w w:val="85"/>
        </w:rPr>
        <w:t> </w:t>
      </w:r>
      <w:r>
        <w:rPr>
          <w:w w:val="85"/>
        </w:rPr>
        <w:t>este</w:t>
      </w:r>
      <w:r>
        <w:rPr>
          <w:spacing w:val="15"/>
          <w:w w:val="85"/>
        </w:rPr>
        <w:t> </w:t>
      </w:r>
      <w:r>
        <w:rPr>
          <w:w w:val="85"/>
        </w:rPr>
        <w:t>sistema</w:t>
      </w:r>
      <w:r>
        <w:rPr>
          <w:spacing w:val="15"/>
          <w:w w:val="85"/>
        </w:rPr>
        <w:t> </w:t>
      </w:r>
      <w:r>
        <w:rPr>
          <w:w w:val="85"/>
        </w:rPr>
        <w:t>de</w:t>
      </w:r>
      <w:r>
        <w:rPr>
          <w:spacing w:val="15"/>
          <w:w w:val="85"/>
        </w:rPr>
        <w:t> </w:t>
      </w:r>
      <w:r>
        <w:rPr>
          <w:w w:val="85"/>
        </w:rPr>
        <w:t>marcas</w:t>
      </w:r>
      <w:r>
        <w:rPr>
          <w:spacing w:val="15"/>
          <w:w w:val="85"/>
        </w:rPr>
        <w:t> </w:t>
      </w:r>
      <w:r>
        <w:rPr>
          <w:w w:val="85"/>
        </w:rPr>
        <w:t>de</w:t>
      </w:r>
      <w:r>
        <w:rPr>
          <w:spacing w:val="15"/>
          <w:w w:val="85"/>
        </w:rPr>
        <w:t> </w:t>
      </w:r>
      <w:r>
        <w:rPr>
          <w:w w:val="85"/>
        </w:rPr>
        <w:t>clase</w:t>
      </w:r>
      <w:r>
        <w:rPr>
          <w:spacing w:val="16"/>
          <w:w w:val="85"/>
        </w:rPr>
        <w:t> </w:t>
      </w:r>
      <w:r>
        <w:rPr>
          <w:w w:val="85"/>
        </w:rPr>
        <w:t>se</w:t>
      </w:r>
      <w:r>
        <w:rPr>
          <w:spacing w:val="15"/>
          <w:w w:val="85"/>
        </w:rPr>
        <w:t> </w:t>
      </w:r>
      <w:r>
        <w:rPr>
          <w:w w:val="85"/>
        </w:rPr>
        <w:t>explica</w:t>
      </w:r>
      <w:r>
        <w:rPr>
          <w:spacing w:val="15"/>
          <w:w w:val="85"/>
        </w:rPr>
        <w:t> </w:t>
      </w:r>
      <w:r>
        <w:rPr>
          <w:w w:val="85"/>
        </w:rPr>
        <w:t>a</w:t>
      </w:r>
      <w:r>
        <w:rPr>
          <w:spacing w:val="15"/>
          <w:w w:val="85"/>
        </w:rPr>
        <w:t> </w:t>
      </w:r>
      <w:r>
        <w:rPr>
          <w:w w:val="85"/>
        </w:rPr>
        <w:t>su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160" w:right="1260"/>
        </w:sectPr>
      </w:pPr>
    </w:p>
    <w:p>
      <w:pPr>
        <w:pStyle w:val="BodyText"/>
        <w:spacing w:line="292" w:lineRule="auto" w:before="153"/>
        <w:ind w:left="280" w:right="166"/>
        <w:jc w:val="both"/>
      </w:pPr>
      <w:r>
        <w:rPr>
          <w:w w:val="85"/>
        </w:rPr>
        <w:t>vez entre otras cosas por otra propiedad estructural del huichol, tal vez la más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destacable, o sea el carácter centralizante, consistente </w:t>
      </w:r>
      <w:r>
        <w:rPr>
          <w:w w:val="90"/>
        </w:rPr>
        <w:t>a acumular la mayor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parte de la información en el predicado, </w:t>
      </w:r>
      <w:r>
        <w:rPr>
          <w:w w:val="90"/>
        </w:rPr>
        <w:t>generalmente verbal, a costa de las</w:t>
      </w:r>
      <w:r>
        <w:rPr>
          <w:spacing w:val="1"/>
          <w:w w:val="90"/>
        </w:rPr>
        <w:t> </w:t>
      </w:r>
      <w:r>
        <w:rPr>
          <w:w w:val="95"/>
        </w:rPr>
        <w:t>restantes</w:t>
      </w:r>
      <w:r>
        <w:rPr>
          <w:spacing w:val="-4"/>
          <w:w w:val="95"/>
        </w:rPr>
        <w:t> </w:t>
      </w:r>
      <w:r>
        <w:rPr>
          <w:w w:val="95"/>
        </w:rPr>
        <w:t>clases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palabras.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88" w:lineRule="auto" w:before="1"/>
        <w:ind w:left="279" w:right="165"/>
        <w:jc w:val="both"/>
      </w:pPr>
      <w:r>
        <w:rPr>
          <w:i/>
          <w:w w:val="85"/>
          <w:sz w:val="22"/>
        </w:rPr>
        <w:t>Determinación</w:t>
      </w:r>
      <w:r>
        <w:rPr>
          <w:w w:val="85"/>
        </w:rPr>
        <w:t>. El sintagma nominal puede estar constituído por un nombre o</w:t>
      </w:r>
      <w:r>
        <w:rPr>
          <w:spacing w:val="1"/>
          <w:w w:val="85"/>
        </w:rPr>
        <w:t> </w:t>
      </w:r>
      <w:r>
        <w:rPr>
          <w:w w:val="90"/>
        </w:rPr>
        <w:t>un pronombre (personal o demostrativo). Aunque no existe un sintagma</w:t>
      </w:r>
      <w:r>
        <w:rPr>
          <w:spacing w:val="1"/>
          <w:w w:val="90"/>
        </w:rPr>
        <w:t> </w:t>
      </w:r>
      <w:r>
        <w:rPr>
          <w:w w:val="90"/>
        </w:rPr>
        <w:t>nominal</w:t>
      </w:r>
      <w:r>
        <w:rPr>
          <w:spacing w:val="1"/>
          <w:w w:val="90"/>
        </w:rPr>
        <w:t> </w:t>
      </w:r>
      <w:r>
        <w:rPr>
          <w:w w:val="90"/>
        </w:rPr>
        <w:t>tan</w:t>
      </w:r>
      <w:r>
        <w:rPr>
          <w:spacing w:val="1"/>
          <w:w w:val="90"/>
        </w:rPr>
        <w:t> </w:t>
      </w:r>
      <w:r>
        <w:rPr>
          <w:w w:val="90"/>
        </w:rPr>
        <w:t>estructurado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cohesivo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otras</w:t>
      </w:r>
      <w:r>
        <w:rPr>
          <w:spacing w:val="1"/>
          <w:w w:val="90"/>
        </w:rPr>
        <w:t> </w:t>
      </w:r>
      <w:r>
        <w:rPr>
          <w:w w:val="90"/>
        </w:rPr>
        <w:t>lenguas,</w:t>
      </w:r>
      <w:r>
        <w:rPr>
          <w:spacing w:val="1"/>
          <w:w w:val="90"/>
        </w:rPr>
        <w:t> </w:t>
      </w:r>
      <w:r>
        <w:rPr>
          <w:w w:val="90"/>
        </w:rPr>
        <w:t>podemos</w:t>
      </w:r>
      <w:r>
        <w:rPr>
          <w:spacing w:val="1"/>
          <w:w w:val="90"/>
        </w:rPr>
        <w:t> </w:t>
      </w:r>
      <w:r>
        <w:rPr>
          <w:w w:val="85"/>
        </w:rPr>
        <w:t>considerar hasta cierto punto como determinantes del nombre las siguientes</w:t>
      </w:r>
      <w:r>
        <w:rPr>
          <w:spacing w:val="1"/>
          <w:w w:val="85"/>
        </w:rPr>
        <w:t> </w:t>
      </w:r>
      <w:r>
        <w:rPr>
          <w:w w:val="90"/>
        </w:rPr>
        <w:t>estructuras: prepuesto al núcleo puede aparecer un demostrativo u otro</w:t>
      </w:r>
      <w:r>
        <w:rPr>
          <w:spacing w:val="1"/>
          <w:w w:val="90"/>
        </w:rPr>
        <w:t> </w:t>
      </w:r>
      <w:r>
        <w:rPr>
          <w:w w:val="90"/>
        </w:rPr>
        <w:t>nombre, formando un compuesto al que se puede añadir la marca –</w:t>
      </w:r>
      <w:r>
        <w:rPr>
          <w:i/>
          <w:w w:val="90"/>
          <w:sz w:val="22"/>
        </w:rPr>
        <w:t>yari </w:t>
      </w:r>
      <w:r>
        <w:rPr>
          <w:w w:val="90"/>
        </w:rPr>
        <w:t>;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después del núcleo podemos tener un nombre en aposición, </w:t>
      </w:r>
      <w:r>
        <w:rPr>
          <w:w w:val="90"/>
        </w:rPr>
        <w:t>una expresión</w:t>
      </w:r>
      <w:r>
        <w:rPr>
          <w:spacing w:val="1"/>
          <w:w w:val="90"/>
        </w:rPr>
        <w:t> </w:t>
      </w:r>
      <w:r>
        <w:rPr>
          <w:w w:val="95"/>
        </w:rPr>
        <w:t>posposicional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una</w:t>
      </w:r>
      <w:r>
        <w:rPr>
          <w:spacing w:val="-5"/>
          <w:w w:val="95"/>
        </w:rPr>
        <w:t> </w:t>
      </w:r>
      <w:r>
        <w:rPr>
          <w:w w:val="95"/>
        </w:rPr>
        <w:t>cláusula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relativo: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1699" w:val="left" w:leader="none"/>
          <w:tab w:pos="4540" w:val="left" w:leader="none"/>
        </w:tabs>
        <w:ind w:left="279"/>
      </w:pPr>
      <w:r>
        <w:rPr>
          <w:w w:val="95"/>
        </w:rPr>
        <w:t>Nombre</w:t>
        <w:tab/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uká</w:t>
        <w:tab/>
        <w:t>“mujer”</w:t>
      </w:r>
    </w:p>
    <w:p>
      <w:pPr>
        <w:pStyle w:val="BodyText"/>
        <w:tabs>
          <w:tab w:pos="1699" w:val="left" w:leader="none"/>
          <w:tab w:pos="4540" w:val="left" w:leader="none"/>
        </w:tabs>
        <w:spacing w:before="51"/>
        <w:ind w:left="279"/>
      </w:pPr>
      <w:r>
        <w:rPr>
          <w:w w:val="85"/>
        </w:rPr>
        <w:t>Pron.</w:t>
      </w:r>
      <w:r>
        <w:rPr>
          <w:spacing w:val="5"/>
          <w:w w:val="85"/>
        </w:rPr>
        <w:t> </w:t>
      </w:r>
      <w:r>
        <w:rPr>
          <w:w w:val="85"/>
        </w:rPr>
        <w:t>Personal</w:t>
        <w:tab/>
      </w:r>
      <w:r>
        <w:rPr>
          <w:w w:val="95"/>
        </w:rPr>
        <w:t>ne</w:t>
        <w:tab/>
        <w:t>"yo"</w:t>
      </w:r>
    </w:p>
    <w:p>
      <w:pPr>
        <w:pStyle w:val="BodyText"/>
        <w:tabs>
          <w:tab w:pos="1699" w:val="left" w:leader="none"/>
        </w:tabs>
        <w:spacing w:before="47"/>
        <w:ind w:left="279"/>
      </w:pPr>
      <w:r>
        <w:rPr/>
        <w:pict>
          <v:rect style="position:absolute;margin-left:153.479996pt;margin-top:9.507718pt;width:2.64pt;height:.54001pt;mso-position-horizontal-relative:page;mso-position-vertical-relative:paragraph;z-index:-20740096" filled="true" fillcolor="#000000" stroked="false">
            <v:fill type="solid"/>
            <w10:wrap type="none"/>
          </v:rect>
        </w:pict>
      </w:r>
      <w:r>
        <w:rPr/>
        <w:pict>
          <v:rect style="position:absolute;margin-left:169.080002pt;margin-top:9.507718pt;width:2.64pt;height:.54001pt;mso-position-horizontal-relative:page;mso-position-vertical-relative:paragraph;z-index:-20739584" filled="true" fillcolor="#000000" stroked="false">
            <v:fill type="solid"/>
            <w10:wrap type="none"/>
          </v:rect>
        </w:pict>
      </w:r>
      <w:r>
        <w:rPr/>
        <w:pict>
          <v:rect style="position:absolute;margin-left:176.519989pt;margin-top:9.507718pt;width:2.64pt;height:.54001pt;mso-position-horizontal-relative:page;mso-position-vertical-relative:paragraph;z-index:-20739072" filled="true" fillcolor="#000000" stroked="false">
            <v:fill type="solid"/>
            <w10:wrap type="none"/>
          </v:rect>
        </w:pict>
      </w:r>
      <w:r>
        <w:rPr>
          <w:w w:val="90"/>
        </w:rPr>
        <w:t>Demostrativo</w:t>
        <w:tab/>
      </w:r>
      <w:r>
        <w:rPr>
          <w:rFonts w:ascii="Trebuchet MS" w:hAnsi="Trebuchet MS"/>
          <w:spacing w:val="-1"/>
          <w:w w:val="90"/>
          <w:vertAlign w:val="superscript"/>
        </w:rPr>
        <w:t>/</w:t>
      </w:r>
      <w:r>
        <w:rPr>
          <w:spacing w:val="-1"/>
          <w:w w:val="90"/>
          <w:vertAlign w:val="baseline"/>
        </w:rPr>
        <w:t>iki,</w:t>
      </w:r>
      <w:r>
        <w:rPr>
          <w:spacing w:val="-7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miki,</w:t>
      </w:r>
      <w:r>
        <w:rPr>
          <w:spacing w:val="-7"/>
          <w:w w:val="90"/>
          <w:vertAlign w:val="baseline"/>
        </w:rPr>
        <w:t>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iyá</w:t>
      </w:r>
    </w:p>
    <w:p>
      <w:pPr>
        <w:pStyle w:val="BodyText"/>
        <w:tabs>
          <w:tab w:pos="1699" w:val="left" w:leader="none"/>
          <w:tab w:pos="4540" w:val="left" w:leader="none"/>
        </w:tabs>
        <w:spacing w:before="46"/>
        <w:ind w:left="279"/>
      </w:pPr>
      <w:r>
        <w:rPr/>
        <w:pict>
          <v:rect style="position:absolute;margin-left:150.900009pt;margin-top:9.45909pt;width:2.64pt;height:.54001pt;mso-position-horizontal-relative:page;mso-position-vertical-relative:paragraph;z-index:-20738560" filled="true" fillcolor="#000000" stroked="false">
            <v:fill type="solid"/>
            <w10:wrap type="none"/>
          </v:rect>
        </w:pict>
      </w:r>
      <w:r>
        <w:rPr/>
        <w:pict>
          <v:rect style="position:absolute;margin-left:158.339996pt;margin-top:9.45909pt;width:2.64pt;height:.54001pt;mso-position-horizontal-relative:page;mso-position-vertical-relative:paragraph;z-index:-20738048" filled="true" fillcolor="#000000" stroked="false">
            <v:fill type="solid"/>
            <w10:wrap type="none"/>
          </v:rect>
        </w:pict>
      </w:r>
      <w:r>
        <w:rPr>
          <w:w w:val="95"/>
        </w:rPr>
        <w:t>Dem</w:t>
      </w:r>
      <w:r>
        <w:rPr>
          <w:spacing w:val="-7"/>
          <w:w w:val="95"/>
        </w:rPr>
        <w:t> </w:t>
      </w:r>
      <w:r>
        <w:rPr>
          <w:w w:val="95"/>
        </w:rPr>
        <w:t>+</w:t>
      </w:r>
      <w:r>
        <w:rPr>
          <w:spacing w:val="-7"/>
          <w:w w:val="95"/>
        </w:rPr>
        <w:t> </w:t>
      </w:r>
      <w:r>
        <w:rPr>
          <w:w w:val="95"/>
        </w:rPr>
        <w:t>N</w:t>
        <w:tab/>
      </w:r>
      <w:r>
        <w:rPr>
          <w:spacing w:val="-1"/>
          <w:w w:val="90"/>
        </w:rPr>
        <w:t>miki</w:t>
      </w:r>
      <w:r>
        <w:rPr>
          <w:spacing w:val="-7"/>
          <w:w w:val="90"/>
        </w:rPr>
        <w:t> </w:t>
      </w:r>
      <w:r>
        <w:rPr>
          <w:rFonts w:ascii="Trebuchet MS" w:hAnsi="Trebuchet MS"/>
          <w:spacing w:val="-1"/>
          <w:w w:val="90"/>
          <w:vertAlign w:val="superscript"/>
        </w:rPr>
        <w:t>/</w:t>
      </w:r>
      <w:r>
        <w:rPr>
          <w:spacing w:val="-1"/>
          <w:w w:val="90"/>
          <w:vertAlign w:val="baseline"/>
        </w:rPr>
        <w:t>uká</w:t>
        <w:tab/>
      </w:r>
      <w:r>
        <w:rPr>
          <w:w w:val="85"/>
          <w:vertAlign w:val="baseline"/>
        </w:rPr>
        <w:t>“aquella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mujer”</w:t>
      </w:r>
    </w:p>
    <w:p>
      <w:pPr>
        <w:pStyle w:val="BodyText"/>
        <w:tabs>
          <w:tab w:pos="1700" w:val="left" w:leader="none"/>
        </w:tabs>
        <w:spacing w:before="51"/>
        <w:ind w:left="279"/>
      </w:pPr>
      <w:r>
        <w:rPr>
          <w:w w:val="90"/>
        </w:rPr>
        <w:t>N</w:t>
      </w:r>
      <w:r>
        <w:rPr>
          <w:spacing w:val="-3"/>
          <w:w w:val="90"/>
        </w:rPr>
        <w:t> </w:t>
      </w:r>
      <w:r>
        <w:rPr>
          <w:w w:val="90"/>
        </w:rPr>
        <w:t>+</w:t>
      </w:r>
      <w:r>
        <w:rPr>
          <w:spacing w:val="-3"/>
          <w:w w:val="90"/>
        </w:rPr>
        <w:t> </w:t>
      </w:r>
      <w:r>
        <w:rPr>
          <w:w w:val="90"/>
        </w:rPr>
        <w:t>N</w:t>
      </w:r>
      <w:r>
        <w:rPr>
          <w:spacing w:val="-2"/>
          <w:w w:val="90"/>
        </w:rPr>
        <w:t> </w:t>
      </w:r>
      <w:r>
        <w:rPr>
          <w:w w:val="90"/>
        </w:rPr>
        <w:t>–yari</w:t>
        <w:tab/>
      </w:r>
      <w:r>
        <w:rPr>
          <w:w w:val="85"/>
        </w:rPr>
        <w:t>wixarika</w:t>
      </w:r>
      <w:r>
        <w:rPr>
          <w:spacing w:val="5"/>
          <w:w w:val="85"/>
        </w:rPr>
        <w:t> </w:t>
      </w:r>
      <w:r>
        <w:rPr>
          <w:w w:val="85"/>
        </w:rPr>
        <w:t>niuki</w:t>
      </w:r>
      <w:r>
        <w:rPr>
          <w:spacing w:val="54"/>
        </w:rPr>
        <w:t> </w:t>
      </w:r>
      <w:r>
        <w:rPr>
          <w:w w:val="85"/>
        </w:rPr>
        <w:t>-yari</w:t>
      </w:r>
    </w:p>
    <w:p>
      <w:pPr>
        <w:pStyle w:val="BodyText"/>
        <w:tabs>
          <w:tab w:pos="1700" w:val="left" w:leader="none"/>
          <w:tab w:pos="4539" w:val="left" w:leader="none"/>
        </w:tabs>
        <w:spacing w:line="285" w:lineRule="auto" w:before="52"/>
        <w:ind w:left="279" w:right="571" w:firstLine="1419"/>
      </w:pPr>
      <w:r>
        <w:rPr>
          <w:w w:val="90"/>
        </w:rPr>
        <w:t>huichol</w:t>
      </w:r>
      <w:r>
        <w:rPr>
          <w:spacing w:val="74"/>
        </w:rPr>
        <w:t> </w:t>
      </w:r>
      <w:r>
        <w:rPr>
          <w:w w:val="90"/>
        </w:rPr>
        <w:t>lengua</w:t>
      </w:r>
      <w:r>
        <w:rPr>
          <w:spacing w:val="-6"/>
          <w:w w:val="90"/>
        </w:rPr>
        <w:t> </w:t>
      </w:r>
      <w:r>
        <w:rPr>
          <w:w w:val="90"/>
          <w:sz w:val="17"/>
        </w:rPr>
        <w:t>COMP</w:t>
        <w:tab/>
      </w:r>
      <w:r>
        <w:rPr>
          <w:w w:val="85"/>
        </w:rPr>
        <w:t>“la</w:t>
      </w:r>
      <w:r>
        <w:rPr>
          <w:spacing w:val="22"/>
          <w:w w:val="85"/>
        </w:rPr>
        <w:t> </w:t>
      </w:r>
      <w:r>
        <w:rPr>
          <w:w w:val="85"/>
        </w:rPr>
        <w:t>lengua</w:t>
      </w:r>
      <w:r>
        <w:rPr>
          <w:spacing w:val="23"/>
          <w:w w:val="85"/>
        </w:rPr>
        <w:t> </w:t>
      </w:r>
      <w:r>
        <w:rPr>
          <w:w w:val="85"/>
        </w:rPr>
        <w:t>huichola”</w:t>
      </w:r>
      <w:r>
        <w:rPr>
          <w:spacing w:val="-40"/>
          <w:w w:val="85"/>
        </w:rPr>
        <w:t> </w:t>
      </w:r>
      <w:r>
        <w:rPr/>
        <w:t>N</w:t>
      </w:r>
      <w:r>
        <w:rPr>
          <w:spacing w:val="-9"/>
        </w:rPr>
        <w:t> </w:t>
      </w:r>
      <w:r>
        <w:rPr/>
        <w:t>+</w:t>
      </w:r>
      <w:r>
        <w:rPr>
          <w:spacing w:val="-9"/>
        </w:rPr>
        <w:t> </w:t>
      </w:r>
      <w:r>
        <w:rPr/>
        <w:t>N</w:t>
        <w:tab/>
      </w:r>
      <w:r>
        <w:rPr>
          <w:w w:val="85"/>
        </w:rPr>
        <w:t>wixarika</w:t>
      </w:r>
      <w:r>
        <w:rPr>
          <w:spacing w:val="8"/>
          <w:w w:val="85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uká</w:t>
        <w:tab/>
      </w:r>
      <w:r>
        <w:rPr>
          <w:w w:val="90"/>
          <w:vertAlign w:val="baseline"/>
        </w:rPr>
        <w:t>“huichol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mujer”</w:t>
      </w:r>
    </w:p>
    <w:p>
      <w:pPr>
        <w:pStyle w:val="BodyText"/>
        <w:spacing w:before="5"/>
        <w:ind w:left="280"/>
      </w:pPr>
      <w:r>
        <w:rPr>
          <w:w w:val="90"/>
        </w:rPr>
        <w:t>N</w:t>
      </w:r>
      <w:r>
        <w:rPr>
          <w:spacing w:val="-6"/>
          <w:w w:val="90"/>
        </w:rPr>
        <w:t> </w:t>
      </w:r>
      <w:r>
        <w:rPr>
          <w:w w:val="90"/>
        </w:rPr>
        <w:t>+</w:t>
      </w:r>
      <w:r>
        <w:rPr>
          <w:spacing w:val="33"/>
          <w:w w:val="90"/>
        </w:rPr>
        <w:t> </w:t>
      </w:r>
      <w:r>
        <w:rPr>
          <w:w w:val="90"/>
        </w:rPr>
        <w:t>Sintagma</w:t>
      </w:r>
    </w:p>
    <w:p>
      <w:pPr>
        <w:pStyle w:val="BodyText"/>
        <w:tabs>
          <w:tab w:pos="1701" w:val="left" w:leader="none"/>
          <w:tab w:pos="4539" w:val="left" w:leader="none"/>
        </w:tabs>
        <w:spacing w:before="52"/>
        <w:ind w:left="328"/>
      </w:pPr>
      <w:r>
        <w:rPr>
          <w:w w:val="90"/>
        </w:rPr>
        <w:t>Posposicional</w:t>
        <w:tab/>
      </w:r>
      <w:r>
        <w:rPr>
          <w:spacing w:val="-1"/>
          <w:w w:val="90"/>
        </w:rPr>
        <w:t>Mekiku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mieme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'México</w:t>
      </w:r>
      <w:r>
        <w:rPr>
          <w:spacing w:val="-6"/>
          <w:w w:val="90"/>
        </w:rPr>
        <w:t> </w:t>
      </w:r>
      <w:r>
        <w:rPr>
          <w:w w:val="90"/>
          <w:sz w:val="17"/>
        </w:rPr>
        <w:t>POSP</w:t>
      </w:r>
      <w:r>
        <w:rPr>
          <w:w w:val="90"/>
        </w:rPr>
        <w:t>'</w:t>
        <w:tab/>
        <w:t>“de</w:t>
      </w:r>
      <w:r>
        <w:rPr>
          <w:spacing w:val="23"/>
          <w:w w:val="90"/>
        </w:rPr>
        <w:t> </w:t>
      </w:r>
      <w:r>
        <w:rPr>
          <w:w w:val="90"/>
        </w:rPr>
        <w:t>México”</w:t>
      </w:r>
    </w:p>
    <w:p>
      <w:pPr>
        <w:pStyle w:val="BodyText"/>
        <w:tabs>
          <w:tab w:pos="4540" w:val="left" w:leader="none"/>
        </w:tabs>
        <w:spacing w:line="285" w:lineRule="auto" w:before="46"/>
        <w:ind w:left="279" w:right="935" w:firstLine="1419"/>
      </w:pPr>
      <w:r>
        <w:rPr/>
        <w:pict>
          <v:rect style="position:absolute;margin-left:112.019997pt;margin-top:23.978729pt;width:2.64pt;height:.53999pt;mso-position-horizontal-relative:page;mso-position-vertical-relative:paragraph;z-index:-20737536" filled="true" fillcolor="#000000" stroked="false">
            <v:fill type="solid"/>
            <w10:wrap type="none"/>
          </v:rect>
        </w:pict>
      </w:r>
      <w:r>
        <w:rPr/>
        <w:pict>
          <v:rect style="position:absolute;margin-left:189.300003pt;margin-top:23.978729pt;width:2.64pt;height:.53999pt;mso-position-horizontal-relative:page;mso-position-vertical-relative:paragraph;z-index:-20737024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uká</w:t>
      </w:r>
      <w:r>
        <w:rPr>
          <w:spacing w:val="8"/>
          <w:w w:val="85"/>
          <w:vertAlign w:val="baseline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ena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mieme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'mujer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aquí</w:t>
      </w:r>
      <w:r>
        <w:rPr>
          <w:spacing w:val="9"/>
          <w:w w:val="85"/>
          <w:vertAlign w:val="baseline"/>
        </w:rPr>
        <w:t> </w:t>
      </w:r>
      <w:r>
        <w:rPr>
          <w:w w:val="85"/>
          <w:sz w:val="17"/>
          <w:vertAlign w:val="baseline"/>
        </w:rPr>
        <w:t>POSP</w:t>
      </w:r>
      <w:r>
        <w:rPr>
          <w:w w:val="85"/>
          <w:vertAlign w:val="baseline"/>
        </w:rPr>
        <w:t>'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“mujer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aquí”</w:t>
      </w:r>
      <w:r>
        <w:rPr>
          <w:spacing w:val="-41"/>
          <w:w w:val="85"/>
          <w:vertAlign w:val="baseline"/>
        </w:rPr>
        <w:t> </w:t>
      </w:r>
      <w:r>
        <w:rPr>
          <w:w w:val="85"/>
          <w:vertAlign w:val="baseline"/>
        </w:rPr>
        <w:t>N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+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Atr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-ti/-me</w:t>
      </w:r>
      <w:r>
        <w:rPr>
          <w:spacing w:val="113"/>
          <w:vertAlign w:val="baseline"/>
        </w:rPr>
        <w:t> </w:t>
      </w:r>
      <w:r>
        <w:rPr>
          <w:w w:val="85"/>
          <w:vertAlign w:val="baseline"/>
        </w:rPr>
        <w:t>hutse</w:t>
      </w:r>
      <w:r>
        <w:rPr>
          <w:spacing w:val="3"/>
          <w:w w:val="85"/>
          <w:vertAlign w:val="baseline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apa-ti</w:t>
        <w:tab/>
      </w:r>
      <w:r>
        <w:rPr>
          <w:w w:val="90"/>
          <w:vertAlign w:val="baseline"/>
        </w:rPr>
        <w:t>"oso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grande"</w:t>
      </w:r>
    </w:p>
    <w:p>
      <w:pPr>
        <w:pStyle w:val="BodyText"/>
        <w:tabs>
          <w:tab w:pos="1699" w:val="left" w:leader="none"/>
          <w:tab w:pos="4539" w:val="left" w:leader="none"/>
        </w:tabs>
        <w:ind w:left="279"/>
      </w:pPr>
      <w:r>
        <w:rPr/>
        <w:pict>
          <v:rect style="position:absolute;margin-left:173.339996pt;margin-top:7.158222pt;width:2.64pt;height:.54001pt;mso-position-horizontal-relative:page;mso-position-vertical-relative:paragraph;z-index:-20736512" filled="true" fillcolor="#000000" stroked="false">
            <v:fill type="solid"/>
            <w10:wrap type="none"/>
          </v:rect>
        </w:pict>
      </w:r>
      <w:r>
        <w:rPr/>
        <w:pict>
          <v:rect style="position:absolute;margin-left:181.800003pt;margin-top:7.158222pt;width:2.64pt;height:.54001pt;mso-position-horizontal-relative:page;mso-position-vertical-relative:paragraph;z-index:-20736000" filled="true" fillcolor="#000000" stroked="false">
            <v:fill type="solid"/>
            <w10:wrap type="none"/>
          </v:rect>
        </w:pict>
      </w:r>
      <w:r>
        <w:rPr>
          <w:w w:val="95"/>
        </w:rPr>
        <w:t>N</w:t>
      </w:r>
      <w:r>
        <w:rPr>
          <w:spacing w:val="-2"/>
          <w:w w:val="95"/>
        </w:rPr>
        <w:t> </w:t>
      </w:r>
      <w:r>
        <w:rPr>
          <w:w w:val="95"/>
        </w:rPr>
        <w:t>+</w:t>
      </w:r>
      <w:r>
        <w:rPr>
          <w:spacing w:val="-1"/>
          <w:w w:val="95"/>
        </w:rPr>
        <w:t> </w:t>
      </w:r>
      <w:r>
        <w:rPr>
          <w:w w:val="95"/>
        </w:rPr>
        <w:t>CL.REL</w:t>
        <w:tab/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uká</w:t>
      </w:r>
      <w:r>
        <w:rPr>
          <w:spacing w:val="40"/>
          <w:w w:val="85"/>
          <w:vertAlign w:val="baseline"/>
        </w:rPr>
        <w:t> </w:t>
      </w:r>
      <w:r>
        <w:rPr>
          <w:w w:val="85"/>
          <w:vertAlign w:val="baseline"/>
        </w:rPr>
        <w:t>mi-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iimari</w:t>
      </w:r>
      <w:r>
        <w:rPr>
          <w:spacing w:val="40"/>
          <w:w w:val="85"/>
          <w:vertAlign w:val="baseline"/>
        </w:rPr>
        <w:t> </w:t>
      </w:r>
      <w:r>
        <w:rPr>
          <w:w w:val="85"/>
          <w:vertAlign w:val="baseline"/>
        </w:rPr>
        <w:t>'mujer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as-joven'</w:t>
        <w:tab/>
        <w:t>“la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mujer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(que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es)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joven”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90" w:lineRule="auto"/>
        <w:ind w:left="279" w:right="165"/>
        <w:jc w:val="both"/>
      </w:pPr>
      <w:r>
        <w:rPr/>
        <w:pict>
          <v:rect style="position:absolute;margin-left:160.199997pt;margin-top:7.386401pt;width:2.64pt;height:.53999pt;mso-position-horizontal-relative:page;mso-position-vertical-relative:paragraph;z-index:-20735488" filled="true" fillcolor="#000000" stroked="false">
            <v:fill type="solid"/>
            <w10:wrap type="none"/>
          </v:rect>
        </w:pict>
      </w:r>
      <w:r>
        <w:rPr/>
        <w:pict>
          <v:rect style="position:absolute;margin-left:177pt;margin-top:7.386401pt;width:2.64pt;height:.53999pt;mso-position-horizontal-relative:page;mso-position-vertical-relative:paragraph;z-index:-20734976" filled="true" fillcolor="#000000" stroked="false">
            <v:fill type="solid"/>
            <w10:wrap type="none"/>
          </v:rect>
        </w:pict>
      </w:r>
      <w:r>
        <w:rPr/>
        <w:pict>
          <v:rect style="position:absolute;margin-left:184.440002pt;margin-top:7.386401pt;width:2.64pt;height:.53999pt;mso-position-horizontal-relative:page;mso-position-vertical-relative:paragraph;z-index:-20734464" filled="true" fillcolor="#000000" stroked="false">
            <v:fill type="solid"/>
            <w10:wrap type="none"/>
          </v:rect>
        </w:pict>
      </w:r>
      <w:r>
        <w:rPr>
          <w:w w:val="85"/>
        </w:rPr>
        <w:t>Los demostrativos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iki, miki</w:t>
      </w:r>
      <w:r>
        <w:rPr>
          <w:w w:val="85"/>
          <w:vertAlign w:val="baseline"/>
        </w:rPr>
        <w:t>,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iyá </w:t>
      </w:r>
      <w:r>
        <w:rPr>
          <w:w w:val="85"/>
          <w:vertAlign w:val="baseline"/>
        </w:rPr>
        <w:t>pueden y suelen aparecer sólos y en forma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libre más que como determinadores del nombre, y los nombres a su vez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aparecen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con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más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frecuencia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sólos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que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acompañados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otras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palabras</w:t>
      </w:r>
      <w:r>
        <w:rPr>
          <w:spacing w:val="-43"/>
          <w:w w:val="90"/>
          <w:vertAlign w:val="baseline"/>
        </w:rPr>
        <w:t> </w:t>
      </w:r>
      <w:r>
        <w:rPr>
          <w:w w:val="85"/>
          <w:vertAlign w:val="baseline"/>
        </w:rPr>
        <w:t>formando un sintagma; aún cuando nombres y pronombres u otros supuestos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determinantes aparecen en la misma oración, pueden estar separados por otras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palabras,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incluso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por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el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predicado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verbal: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16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26"/>
        </w:numPr>
        <w:tabs>
          <w:tab w:pos="428" w:val="left" w:leader="none"/>
          <w:tab w:pos="937" w:val="left" w:leader="none"/>
          <w:tab w:pos="2417" w:val="left" w:leader="none"/>
        </w:tabs>
        <w:spacing w:line="290" w:lineRule="auto" w:before="0" w:after="0"/>
        <w:ind w:left="449" w:right="3407" w:hanging="289"/>
        <w:jc w:val="left"/>
        <w:rPr>
          <w:sz w:val="21"/>
        </w:rPr>
      </w:pPr>
      <w:r>
        <w:rPr/>
        <w:pict>
          <v:rect style="position:absolute;margin-left:88.5pt;margin-top:7.158572pt;width:2.64pt;height:.54004pt;mso-position-horizontal-relative:page;mso-position-vertical-relative:paragraph;z-index:-20733952" filled="true" fillcolor="#000000" stroked="false">
            <v:fill type="solid"/>
            <w10:wrap type="none"/>
          </v:rect>
        </w:pict>
      </w:r>
      <w:r>
        <w:rPr/>
        <w:pict>
          <v:rect style="position:absolute;margin-left:95.940002pt;margin-top:7.158572pt;width:2.64pt;height:.54004pt;mso-position-horizontal-relative:page;mso-position-vertical-relative:paragraph;z-index:-20733440" filled="true" fillcolor="#000000" stroked="false">
            <v:fill type="solid"/>
            <w10:wrap type="none"/>
          </v:rect>
        </w:pict>
      </w:r>
      <w:r>
        <w:rPr/>
        <w:pict>
          <v:rect style="position:absolute;margin-left:210.900009pt;margin-top:7.158572pt;width:2.64pt;height:.54004pt;mso-position-horizontal-relative:page;mso-position-vertical-relative:paragraph;z-index:-20732928" filled="true" fillcolor="#000000" stroked="false">
            <v:fill type="solid"/>
            <w10:wrap type="none"/>
          </v:rect>
        </w:pict>
      </w:r>
      <w:r>
        <w:rPr>
          <w:w w:val="95"/>
          <w:sz w:val="21"/>
          <w:u w:val="single"/>
        </w:rPr>
        <w:t>Miki</w:t>
      </w:r>
      <w:r>
        <w:rPr>
          <w:spacing w:val="21"/>
          <w:w w:val="95"/>
          <w:sz w:val="21"/>
        </w:rPr>
        <w:t> </w:t>
      </w:r>
      <w:r>
        <w:rPr>
          <w:w w:val="95"/>
          <w:sz w:val="21"/>
        </w:rPr>
        <w:t>ta</w:t>
      </w:r>
      <w:r>
        <w:rPr>
          <w:spacing w:val="55"/>
          <w:sz w:val="21"/>
        </w:rPr>
        <w:t> </w:t>
      </w:r>
      <w:r>
        <w:rPr>
          <w:w w:val="95"/>
          <w:sz w:val="21"/>
        </w:rPr>
        <w:t>waníu</w:t>
      </w:r>
      <w:r>
        <w:rPr>
          <w:spacing w:val="22"/>
          <w:w w:val="95"/>
          <w:sz w:val="21"/>
        </w:rPr>
        <w:t> </w:t>
      </w:r>
      <w:r>
        <w:rPr>
          <w:w w:val="95"/>
          <w:sz w:val="21"/>
          <w:u w:val="single"/>
        </w:rPr>
        <w:t>tewi</w:t>
      </w:r>
      <w:r>
        <w:rPr>
          <w:w w:val="95"/>
          <w:sz w:val="21"/>
        </w:rPr>
        <w:tab/>
      </w:r>
      <w:r>
        <w:rPr>
          <w:rFonts w:ascii="Trebuchet MS" w:hAnsi="Trebuchet MS"/>
          <w:w w:val="95"/>
          <w:sz w:val="21"/>
          <w:vertAlign w:val="superscript"/>
        </w:rPr>
        <w:t>/</w:t>
      </w:r>
      <w:r>
        <w:rPr>
          <w:w w:val="95"/>
          <w:sz w:val="21"/>
          <w:vertAlign w:val="baseline"/>
        </w:rPr>
        <w:t>iweiyati.</w:t>
      </w:r>
      <w:r>
        <w:rPr>
          <w:spacing w:val="1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D1</w:t>
        <w:tab/>
      </w:r>
      <w:r>
        <w:rPr>
          <w:w w:val="85"/>
          <w:sz w:val="17"/>
          <w:vertAlign w:val="baseline"/>
        </w:rPr>
        <w:t>CT</w:t>
      </w:r>
      <w:r>
        <w:rPr>
          <w:spacing w:val="11"/>
          <w:w w:val="85"/>
          <w:sz w:val="17"/>
          <w:vertAlign w:val="baseline"/>
        </w:rPr>
        <w:t> </w:t>
      </w:r>
      <w:r>
        <w:rPr>
          <w:w w:val="85"/>
          <w:sz w:val="21"/>
          <w:vertAlign w:val="baseline"/>
        </w:rPr>
        <w:t>dizque</w:t>
      </w:r>
      <w:r>
        <w:rPr>
          <w:spacing w:val="1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persona</w:t>
      </w:r>
      <w:r>
        <w:rPr>
          <w:spacing w:val="1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siguiéndola</w:t>
      </w:r>
      <w:r>
        <w:rPr>
          <w:spacing w:val="-40"/>
          <w:w w:val="8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"Y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esta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persona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siguiéndola."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85" w:lineRule="auto"/>
        <w:ind w:left="161" w:right="283"/>
        <w:jc w:val="both"/>
      </w:pPr>
      <w:r>
        <w:rPr/>
        <w:pict>
          <v:rect style="position:absolute;margin-left:206.459991pt;margin-top:65.405907pt;width:2.64pt;height:.53998pt;mso-position-horizontal-relative:page;mso-position-vertical-relative:paragraph;z-index:-20732416" filled="true" fillcolor="#000000" stroked="false">
            <v:fill type="solid"/>
            <w10:wrap type="none"/>
          </v:rect>
        </w:pict>
      </w:r>
      <w:r>
        <w:rPr/>
        <w:pict>
          <v:rect style="position:absolute;margin-left:169.619995pt;margin-top:79.865906pt;width:2.64pt;height:.54001pt;mso-position-horizontal-relative:page;mso-position-vertical-relative:paragraph;z-index:-20731904" filled="true" fillcolor="#000000" stroked="false">
            <v:fill type="solid"/>
            <w10:wrap type="none"/>
          </v:rect>
        </w:pict>
      </w:r>
      <w:r>
        <w:rPr/>
        <w:pict>
          <v:rect style="position:absolute;margin-left:246.300003pt;margin-top:123.365906pt;width:2.64pt;height:.54001pt;mso-position-horizontal-relative:page;mso-position-vertical-relative:paragraph;z-index:-20731392" filled="true" fillcolor="#000000" stroked="false">
            <v:fill type="solid"/>
            <w10:wrap type="none"/>
          </v:rect>
        </w:pict>
      </w:r>
      <w:r>
        <w:rPr>
          <w:w w:val="85"/>
        </w:rPr>
        <w:t>En el pequeño cuento </w:t>
      </w:r>
      <w:r>
        <w:rPr>
          <w:i/>
          <w:w w:val="85"/>
          <w:sz w:val="22"/>
        </w:rPr>
        <w:t>La mujer que no tenía novio </w:t>
      </w:r>
      <w:r>
        <w:rPr>
          <w:w w:val="85"/>
        </w:rPr>
        <w:t>(ver el capítulo sobre la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morfología verbal) </w:t>
      </w:r>
      <w:r>
        <w:rPr>
          <w:w w:val="90"/>
        </w:rPr>
        <w:t>la mayoría de los nombres aparecen sin determinante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alguno. </w:t>
      </w:r>
      <w:r>
        <w:rPr>
          <w:w w:val="90"/>
        </w:rPr>
        <w:t>La expresión nominal compleja </w:t>
      </w:r>
      <w:r>
        <w:rPr>
          <w:i/>
          <w:w w:val="90"/>
          <w:sz w:val="22"/>
        </w:rPr>
        <w:t>hutse tewiyari </w:t>
      </w:r>
      <w:r>
        <w:rPr>
          <w:w w:val="90"/>
        </w:rPr>
        <w:t>"persona oso" es</w:t>
      </w:r>
      <w:r>
        <w:rPr>
          <w:spacing w:val="1"/>
          <w:w w:val="90"/>
        </w:rPr>
        <w:t> </w:t>
      </w:r>
      <w:r>
        <w:rPr>
          <w:w w:val="85"/>
        </w:rPr>
        <w:t>propiamente un compuesto y pertenece por tanto a la función de formación de</w:t>
      </w:r>
      <w:r>
        <w:rPr>
          <w:spacing w:val="1"/>
          <w:w w:val="85"/>
        </w:rPr>
        <w:t> </w:t>
      </w:r>
      <w:r>
        <w:rPr>
          <w:w w:val="90"/>
        </w:rPr>
        <w:t>palabras; la aposición </w:t>
      </w:r>
      <w:r>
        <w:rPr>
          <w:i/>
          <w:w w:val="90"/>
          <w:sz w:val="22"/>
        </w:rPr>
        <w:t>yukie teerita </w:t>
      </w:r>
      <w:r>
        <w:rPr>
          <w:w w:val="90"/>
        </w:rPr>
        <w:t>"su casa cueva" es también es cuasi</w:t>
      </w:r>
      <w:r>
        <w:rPr>
          <w:spacing w:val="1"/>
          <w:w w:val="90"/>
        </w:rPr>
        <w:t> </w:t>
      </w:r>
      <w:r>
        <w:rPr>
          <w:w w:val="85"/>
        </w:rPr>
        <w:t>compuesto; </w:t>
      </w:r>
      <w:r>
        <w:rPr>
          <w:i/>
          <w:w w:val="85"/>
          <w:sz w:val="22"/>
        </w:rPr>
        <w:t>yumama hatsia </w:t>
      </w:r>
      <w:r>
        <w:rPr>
          <w:w w:val="85"/>
        </w:rPr>
        <w:t>"en casa de su madre" se compone de un nombre</w:t>
      </w:r>
      <w:r>
        <w:rPr>
          <w:spacing w:val="1"/>
          <w:w w:val="85"/>
        </w:rPr>
        <w:t> </w:t>
      </w:r>
      <w:r>
        <w:rPr>
          <w:w w:val="90"/>
        </w:rPr>
        <w:t>seguido de una posposición espacial. La única estructura que podríamos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considerar como </w:t>
      </w:r>
      <w:r>
        <w:rPr>
          <w:w w:val="90"/>
        </w:rPr>
        <w:t>determinativa es el nombre seguido de un numeral</w:t>
      </w:r>
      <w:r>
        <w:rPr>
          <w:spacing w:val="1"/>
          <w:w w:val="90"/>
        </w:rPr>
        <w:t> </w:t>
      </w:r>
      <w:r>
        <w:rPr>
          <w:w w:val="90"/>
        </w:rPr>
        <w:t>y una</w:t>
      </w:r>
      <w:r>
        <w:rPr>
          <w:spacing w:val="1"/>
          <w:w w:val="90"/>
        </w:rPr>
        <w:t> </w:t>
      </w:r>
      <w:r>
        <w:rPr>
          <w:w w:val="95"/>
        </w:rPr>
        <w:t>oración</w:t>
      </w:r>
      <w:r>
        <w:rPr>
          <w:spacing w:val="-8"/>
          <w:w w:val="95"/>
        </w:rPr>
        <w:t> </w:t>
      </w:r>
      <w:r>
        <w:rPr>
          <w:w w:val="95"/>
        </w:rPr>
        <w:t>completa</w:t>
      </w:r>
      <w:r>
        <w:rPr>
          <w:spacing w:val="-8"/>
          <w:w w:val="95"/>
        </w:rPr>
        <w:t> </w:t>
      </w:r>
      <w:r>
        <w:rPr>
          <w:w w:val="95"/>
        </w:rPr>
        <w:t>introducida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modal</w:t>
      </w:r>
      <w:r>
        <w:rPr>
          <w:spacing w:val="-9"/>
          <w:w w:val="95"/>
        </w:rPr>
        <w:t> </w:t>
      </w:r>
      <w:r>
        <w:rPr>
          <w:i/>
          <w:w w:val="95"/>
          <w:sz w:val="22"/>
        </w:rPr>
        <w:t>mi</w:t>
      </w:r>
      <w:r>
        <w:rPr>
          <w:w w:val="95"/>
        </w:rPr>
        <w:t>-: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26"/>
        </w:numPr>
        <w:tabs>
          <w:tab w:pos="428" w:val="left" w:leader="none"/>
          <w:tab w:pos="2126" w:val="left" w:leader="none"/>
        </w:tabs>
        <w:spacing w:line="290" w:lineRule="auto" w:before="0" w:after="0"/>
        <w:ind w:left="449" w:right="1762" w:hanging="288"/>
        <w:jc w:val="left"/>
        <w:rPr>
          <w:sz w:val="21"/>
        </w:rPr>
      </w:pPr>
      <w:r>
        <w:rPr/>
        <w:pict>
          <v:rect style="position:absolute;margin-left:238.139999pt;margin-top:7.157718pt;width:2.64pt;height:.54001pt;mso-position-horizontal-relative:page;mso-position-vertical-relative:paragraph;z-index:-20730880" filled="true" fillcolor="#000000" stroked="false">
            <v:fill type="solid"/>
            <w10:wrap type="none"/>
          </v:rect>
        </w:pict>
      </w:r>
      <w:r>
        <w:rPr/>
        <w:pict>
          <v:rect style="position:absolute;margin-left:285.239990pt;margin-top:7.157718pt;width:2.64pt;height:.54001pt;mso-position-horizontal-relative:page;mso-position-vertical-relative:paragraph;z-index:-20730368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T</w:t>
      </w:r>
      <w:r>
        <w:rPr>
          <w:strike/>
          <w:w w:val="85"/>
          <w:sz w:val="21"/>
        </w:rPr>
        <w:t>ii</w:t>
      </w:r>
      <w:r>
        <w:rPr>
          <w:strike w:val="0"/>
          <w:w w:val="85"/>
          <w:sz w:val="21"/>
        </w:rPr>
        <w:t>rí</w:t>
      </w:r>
      <w:r>
        <w:rPr>
          <w:strike w:val="0"/>
          <w:spacing w:val="42"/>
          <w:w w:val="85"/>
          <w:sz w:val="21"/>
        </w:rPr>
        <w:t> </w:t>
      </w:r>
      <w:r>
        <w:rPr>
          <w:strike w:val="0"/>
          <w:w w:val="85"/>
          <w:sz w:val="21"/>
        </w:rPr>
        <w:t>yu</w:t>
      </w:r>
      <w:r>
        <w:rPr>
          <w:rFonts w:ascii="Trebuchet MS" w:hAnsi="Trebuchet MS"/>
          <w:strike w:val="0"/>
          <w:w w:val="85"/>
          <w:sz w:val="21"/>
          <w:vertAlign w:val="superscript"/>
        </w:rPr>
        <w:t>/</w:t>
      </w:r>
      <w:r>
        <w:rPr>
          <w:strike w:val="0"/>
          <w:w w:val="85"/>
          <w:sz w:val="21"/>
          <w:vertAlign w:val="baseline"/>
        </w:rPr>
        <w:t>auxuwime</w:t>
      </w:r>
      <w:r>
        <w:rPr>
          <w:strike w:val="0"/>
          <w:spacing w:val="9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warawit</w:t>
      </w:r>
      <w:r>
        <w:rPr>
          <w:strike/>
          <w:w w:val="85"/>
          <w:sz w:val="21"/>
          <w:vertAlign w:val="baseline"/>
        </w:rPr>
        <w:t>iti</w:t>
      </w:r>
      <w:r>
        <w:rPr>
          <w:strike w:val="0"/>
          <w:spacing w:val="10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ke</w:t>
      </w:r>
      <w:r>
        <w:rPr>
          <w:strike w:val="0"/>
          <w:spacing w:val="10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memiteheuhuxatikaní.</w:t>
      </w:r>
      <w:r>
        <w:rPr>
          <w:strike w:val="0"/>
          <w:spacing w:val="-41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niños</w:t>
      </w:r>
      <w:r>
        <w:rPr>
          <w:strike w:val="0"/>
          <w:spacing w:val="5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cinco</w:t>
        <w:tab/>
      </w:r>
      <w:r>
        <w:rPr>
          <w:strike w:val="0"/>
          <w:w w:val="90"/>
          <w:sz w:val="21"/>
          <w:vertAlign w:val="baseline"/>
        </w:rPr>
        <w:t>cargando</w:t>
      </w:r>
      <w:r>
        <w:rPr>
          <w:strike w:val="0"/>
          <w:spacing w:val="1"/>
          <w:w w:val="90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cómo eran peludos</w:t>
      </w:r>
      <w:r>
        <w:rPr>
          <w:strike w:val="0"/>
          <w:spacing w:val="1"/>
          <w:w w:val="90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"Cargando</w:t>
      </w:r>
      <w:r>
        <w:rPr>
          <w:strike w:val="0"/>
          <w:spacing w:val="-9"/>
          <w:w w:val="95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cinco</w:t>
      </w:r>
      <w:r>
        <w:rPr>
          <w:strike w:val="0"/>
          <w:spacing w:val="-8"/>
          <w:w w:val="95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niños</w:t>
      </w:r>
      <w:r>
        <w:rPr>
          <w:strike w:val="0"/>
          <w:spacing w:val="-8"/>
          <w:w w:val="95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muy</w:t>
      </w:r>
      <w:r>
        <w:rPr>
          <w:strike w:val="0"/>
          <w:spacing w:val="-8"/>
          <w:w w:val="95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peludos."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85" w:lineRule="auto"/>
        <w:ind w:left="161" w:right="284"/>
        <w:jc w:val="both"/>
      </w:pPr>
      <w:r>
        <w:rPr/>
        <w:pict>
          <v:rect style="position:absolute;margin-left:356.339996pt;margin-top:36.426304pt;width:2.64pt;height:.54001pt;mso-position-horizontal-relative:page;mso-position-vertical-relative:paragraph;z-index:-20729856" filled="true" fillcolor="#000000" stroked="false">
            <v:fill type="solid"/>
            <w10:wrap type="none"/>
          </v:rect>
        </w:pict>
      </w:r>
      <w:r>
        <w:rPr/>
        <w:pict>
          <v:rect style="position:absolute;margin-left:138.720001pt;margin-top:65.406311pt;width:2.64pt;height:.53999pt;mso-position-horizontal-relative:page;mso-position-vertical-relative:paragraph;z-index:-20729344" filled="true" fillcolor="#000000" stroked="false">
            <v:fill type="solid"/>
            <w10:wrap type="none"/>
          </v:rect>
        </w:pict>
      </w:r>
      <w:r>
        <w:rPr>
          <w:w w:val="85"/>
        </w:rPr>
        <w:t>Pero la oración encabezada por </w:t>
      </w:r>
      <w:r>
        <w:rPr>
          <w:i/>
          <w:w w:val="85"/>
          <w:sz w:val="22"/>
        </w:rPr>
        <w:t>ke </w:t>
      </w:r>
      <w:r>
        <w:rPr>
          <w:w w:val="85"/>
        </w:rPr>
        <w:t>aparace separada del nombre y es bastante</w:t>
      </w:r>
      <w:r>
        <w:rPr>
          <w:spacing w:val="1"/>
          <w:w w:val="85"/>
        </w:rPr>
        <w:t> </w:t>
      </w:r>
      <w:r>
        <w:rPr>
          <w:w w:val="85"/>
        </w:rPr>
        <w:t>independiente, aunque hace referencia a los niños. El numeral por su parte se</w:t>
      </w:r>
      <w:r>
        <w:rPr>
          <w:spacing w:val="1"/>
          <w:w w:val="85"/>
        </w:rPr>
        <w:t> </w:t>
      </w:r>
      <w:r>
        <w:rPr>
          <w:w w:val="85"/>
        </w:rPr>
        <w:t>comporta como un segundo predicado, introducido por el exponente –</w:t>
      </w:r>
      <w:r>
        <w:rPr>
          <w:i/>
          <w:w w:val="85"/>
          <w:sz w:val="22"/>
        </w:rPr>
        <w:t>ti</w:t>
      </w:r>
      <w:r>
        <w:rPr>
          <w:w w:val="85"/>
        </w:rPr>
        <w:t>/-</w:t>
      </w:r>
      <w:r>
        <w:rPr>
          <w:i/>
          <w:w w:val="85"/>
          <w:sz w:val="22"/>
        </w:rPr>
        <w:t>me</w:t>
      </w:r>
      <w:r>
        <w:rPr>
          <w:w w:val="85"/>
        </w:rPr>
        <w:t>,</w:t>
      </w:r>
      <w:r>
        <w:rPr>
          <w:spacing w:val="1"/>
          <w:w w:val="85"/>
        </w:rPr>
        <w:t> </w:t>
      </w:r>
      <w:r>
        <w:rPr>
          <w:w w:val="85"/>
        </w:rPr>
        <w:t>con la misma referencia que el primero; en el ejemplo siguiente vemos varias</w:t>
      </w:r>
      <w:r>
        <w:rPr>
          <w:spacing w:val="1"/>
          <w:w w:val="85"/>
        </w:rPr>
        <w:t> </w:t>
      </w:r>
      <w:r>
        <w:rPr>
          <w:w w:val="90"/>
        </w:rPr>
        <w:t>estructuras con -</w:t>
      </w:r>
      <w:r>
        <w:rPr>
          <w:i/>
          <w:w w:val="90"/>
          <w:sz w:val="22"/>
        </w:rPr>
        <w:t>ti </w:t>
      </w:r>
      <w:r>
        <w:rPr>
          <w:w w:val="90"/>
        </w:rPr>
        <w:t>que no acompañan a nombre alguno, aunque tienen la</w:t>
      </w:r>
      <w:r>
        <w:rPr>
          <w:spacing w:val="1"/>
          <w:w w:val="90"/>
        </w:rPr>
        <w:t> </w:t>
      </w:r>
      <w:r>
        <w:rPr>
          <w:w w:val="85"/>
        </w:rPr>
        <w:t>misma</w:t>
      </w:r>
      <w:r>
        <w:rPr>
          <w:spacing w:val="3"/>
          <w:w w:val="85"/>
        </w:rPr>
        <w:t> </w:t>
      </w:r>
      <w:r>
        <w:rPr>
          <w:w w:val="85"/>
        </w:rPr>
        <w:t>referencia</w:t>
      </w:r>
      <w:r>
        <w:rPr>
          <w:spacing w:val="3"/>
          <w:w w:val="85"/>
        </w:rPr>
        <w:t> </w:t>
      </w:r>
      <w:r>
        <w:rPr>
          <w:w w:val="85"/>
        </w:rPr>
        <w:t>que</w:t>
      </w:r>
      <w:r>
        <w:rPr>
          <w:spacing w:val="3"/>
          <w:w w:val="85"/>
        </w:rPr>
        <w:t> </w:t>
      </w:r>
      <w:r>
        <w:rPr>
          <w:w w:val="85"/>
        </w:rPr>
        <w:t>un</w:t>
      </w:r>
      <w:r>
        <w:rPr>
          <w:spacing w:val="3"/>
          <w:w w:val="85"/>
        </w:rPr>
        <w:t> </w:t>
      </w:r>
      <w:r>
        <w:rPr>
          <w:w w:val="85"/>
        </w:rPr>
        <w:t>nombre</w:t>
      </w:r>
      <w:r>
        <w:rPr>
          <w:spacing w:val="2"/>
          <w:w w:val="85"/>
        </w:rPr>
        <w:t> </w:t>
      </w:r>
      <w:r>
        <w:rPr>
          <w:w w:val="85"/>
        </w:rPr>
        <w:t>mencionado</w:t>
      </w:r>
      <w:r>
        <w:rPr>
          <w:spacing w:val="3"/>
          <w:w w:val="85"/>
        </w:rPr>
        <w:t> </w:t>
      </w:r>
      <w:r>
        <w:rPr>
          <w:w w:val="85"/>
        </w:rPr>
        <w:t>con</w:t>
      </w:r>
      <w:r>
        <w:rPr>
          <w:spacing w:val="3"/>
          <w:w w:val="85"/>
        </w:rPr>
        <w:t> </w:t>
      </w:r>
      <w:r>
        <w:rPr>
          <w:w w:val="85"/>
        </w:rPr>
        <w:t>anterioridad: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523" w:val="left" w:leader="none"/>
          <w:tab w:pos="1129" w:val="left" w:leader="none"/>
          <w:tab w:pos="2133" w:val="left" w:leader="none"/>
        </w:tabs>
        <w:spacing w:line="290" w:lineRule="auto" w:before="0" w:after="0"/>
        <w:ind w:left="545" w:right="846" w:hanging="385"/>
        <w:jc w:val="left"/>
        <w:rPr>
          <w:sz w:val="21"/>
        </w:rPr>
      </w:pPr>
      <w:r>
        <w:rPr/>
        <w:pict>
          <v:rect style="position:absolute;margin-left:152.160004pt;margin-top:7.158129pt;width:2.64pt;height:.53999pt;mso-position-horizontal-relative:page;mso-position-vertical-relative:paragraph;z-index:-20728832" filled="true" fillcolor="#000000" stroked="false">
            <v:fill type="solid"/>
            <w10:wrap type="none"/>
          </v:rect>
        </w:pict>
      </w:r>
      <w:r>
        <w:rPr/>
        <w:pict>
          <v:rect style="position:absolute;margin-left:175.73999pt;margin-top:7.158129pt;width:2.64pt;height:.53999pt;mso-position-horizontal-relative:page;mso-position-vertical-relative:paragraph;z-index:-20728320" filled="true" fillcolor="#000000" stroked="false">
            <v:fill type="solid"/>
            <w10:wrap type="none"/>
          </v:rect>
        </w:pict>
      </w:r>
      <w:r>
        <w:rPr/>
        <w:pict>
          <v:rect style="position:absolute;margin-left:222.959991pt;margin-top:7.158129pt;width:2.64pt;height:.53999pt;mso-position-horizontal-relative:page;mso-position-vertical-relative:paragraph;z-index:-20727808" filled="true" fillcolor="#000000" stroked="false">
            <v:fill type="solid"/>
            <w10:wrap type="none"/>
          </v:rect>
        </w:pict>
      </w:r>
      <w:r>
        <w:rPr/>
        <w:pict>
          <v:rect style="position:absolute;margin-left:255.300003pt;margin-top:7.158129pt;width:2.64pt;height:.53999pt;mso-position-horizontal-relative:page;mso-position-vertical-relative:paragraph;z-index:-20727296" filled="true" fillcolor="#000000" stroked="false">
            <v:fill type="solid"/>
            <w10:wrap type="none"/>
          </v:rect>
        </w:pict>
      </w:r>
      <w:r>
        <w:rPr/>
        <w:pict>
          <v:rect style="position:absolute;margin-left:285.239990pt;margin-top:7.158129pt;width:2.64pt;height:.53999pt;mso-position-horizontal-relative:page;mso-position-vertical-relative:paragraph;z-index:-20726784" filled="true" fillcolor="#000000" stroked="false">
            <v:fill type="solid"/>
            <w10:wrap type="none"/>
          </v:rect>
        </w:pict>
      </w:r>
      <w:r>
        <w:rPr/>
        <w:pict>
          <v:rect style="position:absolute;margin-left:348.300018pt;margin-top:7.158129pt;width:2.64pt;height:.53999pt;mso-position-horizontal-relative:page;mso-position-vertical-relative:paragraph;z-index:-20726272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Muwa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namiekaitini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riki</w:t>
      </w:r>
      <w:r>
        <w:rPr>
          <w:spacing w:val="53"/>
          <w:sz w:val="21"/>
        </w:rPr>
        <w:t> </w:t>
      </w:r>
      <w:r>
        <w:rPr>
          <w:w w:val="85"/>
          <w:sz w:val="21"/>
        </w:rPr>
        <w:t>yeme</w:t>
      </w:r>
      <w:r>
        <w:rPr>
          <w:spacing w:val="58"/>
          <w:sz w:val="21"/>
        </w:rPr>
        <w:t> </w:t>
      </w:r>
      <w:r>
        <w:rPr>
          <w:w w:val="85"/>
          <w:sz w:val="21"/>
        </w:rPr>
        <w:t>tsi</w:t>
      </w:r>
      <w:r>
        <w:rPr>
          <w:spacing w:val="58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apati</w:t>
      </w:r>
      <w:r>
        <w:rPr>
          <w:spacing w:val="53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apati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kasi</w:t>
      </w:r>
      <w:r>
        <w:rPr>
          <w:spacing w:val="6"/>
          <w:w w:val="85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uteewiti.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ahí</w:t>
        <w:tab/>
        <w:t>venía</w:t>
        <w:tab/>
      </w:r>
      <w:r>
        <w:rPr>
          <w:w w:val="85"/>
          <w:sz w:val="21"/>
          <w:vertAlign w:val="baseline"/>
        </w:rPr>
        <w:t>pero</w:t>
      </w:r>
      <w:r>
        <w:rPr>
          <w:spacing w:val="-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deveras pues grande grande casi gigante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90" w:lineRule="auto"/>
        <w:ind w:left="161" w:right="284" w:firstLine="480"/>
        <w:jc w:val="both"/>
      </w:pPr>
      <w:r>
        <w:rPr>
          <w:spacing w:val="-1"/>
          <w:w w:val="95"/>
        </w:rPr>
        <w:t>En</w:t>
      </w:r>
      <w:r>
        <w:rPr>
          <w:w w:val="95"/>
        </w:rPr>
        <w:t> </w:t>
      </w:r>
      <w:r>
        <w:rPr>
          <w:spacing w:val="-1"/>
          <w:w w:val="95"/>
        </w:rPr>
        <w:t>suma,</w:t>
      </w:r>
      <w:r>
        <w:rPr>
          <w:w w:val="95"/>
        </w:rPr>
        <w:t> </w:t>
      </w:r>
      <w:r>
        <w:rPr>
          <w:spacing w:val="-1"/>
          <w:w w:val="95"/>
        </w:rPr>
        <w:t>hay</w:t>
      </w:r>
      <w:r>
        <w:rPr>
          <w:w w:val="95"/>
        </w:rPr>
        <w:t> </w:t>
      </w:r>
      <w:r>
        <w:rPr>
          <w:spacing w:val="-1"/>
          <w:w w:val="95"/>
        </w:rPr>
        <w:t>dos</w:t>
      </w:r>
      <w:r>
        <w:rPr>
          <w:w w:val="95"/>
        </w:rPr>
        <w:t> </w:t>
      </w:r>
      <w:r>
        <w:rPr>
          <w:spacing w:val="-1"/>
          <w:w w:val="95"/>
        </w:rPr>
        <w:t>estructuras</w:t>
      </w:r>
      <w:r>
        <w:rPr>
          <w:w w:val="95"/>
        </w:rPr>
        <w:t> que</w:t>
      </w:r>
      <w:r>
        <w:rPr>
          <w:spacing w:val="1"/>
          <w:w w:val="95"/>
        </w:rPr>
        <w:t> </w:t>
      </w:r>
      <w:r>
        <w:rPr>
          <w:w w:val="95"/>
        </w:rPr>
        <w:t>pueden</w:t>
      </w:r>
      <w:r>
        <w:rPr>
          <w:spacing w:val="1"/>
          <w:w w:val="95"/>
        </w:rPr>
        <w:t> </w:t>
      </w:r>
      <w:r>
        <w:rPr>
          <w:w w:val="95"/>
        </w:rPr>
        <w:t>tener</w:t>
      </w:r>
      <w:r>
        <w:rPr>
          <w:spacing w:val="1"/>
          <w:w w:val="95"/>
        </w:rPr>
        <w:t> </w:t>
      </w:r>
      <w:r>
        <w:rPr>
          <w:w w:val="95"/>
        </w:rPr>
        <w:t>una</w:t>
      </w:r>
      <w:r>
        <w:rPr>
          <w:spacing w:val="1"/>
          <w:w w:val="95"/>
        </w:rPr>
        <w:t> </w:t>
      </w:r>
      <w:r>
        <w:rPr>
          <w:w w:val="95"/>
        </w:rPr>
        <w:t>función</w:t>
      </w:r>
      <w:r>
        <w:rPr>
          <w:spacing w:val="1"/>
          <w:w w:val="95"/>
        </w:rPr>
        <w:t> </w:t>
      </w:r>
      <w:r>
        <w:rPr>
          <w:w w:val="85"/>
        </w:rPr>
        <w:t>determinativa, más específicamente atributiva, en primer lugar las oraciones de</w:t>
      </w:r>
      <w:r>
        <w:rPr>
          <w:spacing w:val="1"/>
          <w:w w:val="85"/>
        </w:rPr>
        <w:t> </w:t>
      </w:r>
      <w:r>
        <w:rPr>
          <w:w w:val="90"/>
        </w:rPr>
        <w:t>relativo,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w w:val="90"/>
        </w:rPr>
        <w:t>son</w:t>
      </w:r>
      <w:r>
        <w:rPr>
          <w:spacing w:val="-6"/>
          <w:w w:val="90"/>
        </w:rPr>
        <w:t> </w:t>
      </w:r>
      <w:r>
        <w:rPr>
          <w:w w:val="90"/>
        </w:rPr>
        <w:t>sintácticamente</w:t>
      </w:r>
      <w:r>
        <w:rPr>
          <w:spacing w:val="-6"/>
          <w:w w:val="90"/>
        </w:rPr>
        <w:t> </w:t>
      </w:r>
      <w:r>
        <w:rPr>
          <w:w w:val="90"/>
        </w:rPr>
        <w:t>bastante</w:t>
      </w:r>
      <w:r>
        <w:rPr>
          <w:spacing w:val="-6"/>
          <w:w w:val="90"/>
        </w:rPr>
        <w:t> </w:t>
      </w:r>
      <w:r>
        <w:rPr>
          <w:w w:val="90"/>
        </w:rPr>
        <w:t>independientes: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16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ListParagraph"/>
        <w:numPr>
          <w:ilvl w:val="0"/>
          <w:numId w:val="26"/>
        </w:numPr>
        <w:tabs>
          <w:tab w:pos="642" w:val="left" w:leader="none"/>
          <w:tab w:pos="1998" w:val="left" w:leader="none"/>
        </w:tabs>
        <w:spacing w:line="292" w:lineRule="auto" w:before="0" w:after="0"/>
        <w:ind w:left="664" w:right="2844" w:hanging="385"/>
        <w:jc w:val="left"/>
        <w:rPr>
          <w:sz w:val="21"/>
        </w:rPr>
      </w:pPr>
      <w:r>
        <w:rPr/>
        <w:pict>
          <v:rect style="position:absolute;margin-left:162.779999pt;margin-top:6.927859pt;width:2.64pt;height:.54004pt;mso-position-horizontal-relative:page;mso-position-vertical-relative:paragraph;z-index:-2072576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Mitsu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m-eu-</w:t>
        <w:tab/>
      </w:r>
      <w:r>
        <w:rPr>
          <w:w w:val="95"/>
          <w:sz w:val="21"/>
        </w:rPr>
        <w:t>yiwi</w:t>
      </w:r>
      <w:r>
        <w:rPr>
          <w:spacing w:val="46"/>
          <w:sz w:val="21"/>
        </w:rPr>
        <w:t> </w:t>
      </w:r>
      <w:r>
        <w:rPr>
          <w:w w:val="95"/>
          <w:sz w:val="21"/>
        </w:rPr>
        <w:t>p-</w:t>
      </w:r>
      <w:r>
        <w:rPr>
          <w:spacing w:val="46"/>
          <w:sz w:val="21"/>
        </w:rPr>
        <w:t> </w:t>
      </w:r>
      <w:r>
        <w:rPr>
          <w:w w:val="95"/>
          <w:sz w:val="21"/>
        </w:rPr>
        <w:t>u-</w:t>
      </w:r>
      <w:r>
        <w:rPr>
          <w:spacing w:val="46"/>
          <w:sz w:val="21"/>
        </w:rPr>
        <w:t> </w:t>
      </w:r>
      <w:r>
        <w:rPr>
          <w:w w:val="95"/>
          <w:sz w:val="21"/>
        </w:rPr>
        <w:t>kutsu.</w:t>
      </w:r>
      <w:r>
        <w:rPr>
          <w:spacing w:val="1"/>
          <w:w w:val="95"/>
          <w:sz w:val="21"/>
        </w:rPr>
        <w:t> </w:t>
      </w:r>
      <w:r>
        <w:rPr>
          <w:w w:val="90"/>
          <w:sz w:val="21"/>
        </w:rPr>
        <w:t>gato</w:t>
      </w:r>
      <w:r>
        <w:rPr>
          <w:spacing w:val="86"/>
          <w:sz w:val="21"/>
        </w:rPr>
        <w:t> </w:t>
      </w:r>
      <w:r>
        <w:rPr>
          <w:w w:val="90"/>
          <w:sz w:val="17"/>
        </w:rPr>
        <w:t>AS GLOB</w:t>
      </w:r>
      <w:r>
        <w:rPr>
          <w:spacing w:val="32"/>
          <w:sz w:val="17"/>
        </w:rPr>
        <w:t> </w:t>
      </w:r>
      <w:r>
        <w:rPr>
          <w:spacing w:val="32"/>
          <w:sz w:val="17"/>
        </w:rPr>
        <w:t> </w:t>
      </w:r>
      <w:r>
        <w:rPr>
          <w:w w:val="90"/>
          <w:sz w:val="21"/>
        </w:rPr>
        <w:t>negro</w:t>
      </w:r>
      <w:r>
        <w:rPr>
          <w:spacing w:val="41"/>
          <w:sz w:val="21"/>
        </w:rPr>
        <w:t> </w:t>
      </w:r>
      <w:r>
        <w:rPr>
          <w:w w:val="90"/>
          <w:sz w:val="17"/>
        </w:rPr>
        <w:t>ASI VIS </w:t>
      </w:r>
      <w:r>
        <w:rPr>
          <w:w w:val="90"/>
          <w:sz w:val="21"/>
        </w:rPr>
        <w:t>dormir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“El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gato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(que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es)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negro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está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durmiendo.”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90" w:lineRule="auto"/>
        <w:ind w:left="279" w:right="166"/>
        <w:jc w:val="both"/>
      </w:pPr>
      <w:r>
        <w:rPr/>
        <w:pict>
          <v:rect style="position:absolute;margin-left:224.759995pt;margin-top:7.385928pt;width:2.64pt;height:.53998pt;mso-position-horizontal-relative:page;mso-position-vertical-relative:paragraph;z-index:-20725248" filled="true" fillcolor="#000000" stroked="false">
            <v:fill type="solid"/>
            <w10:wrap type="none"/>
          </v:rect>
        </w:pic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estructura</w:t>
      </w:r>
      <w:r>
        <w:rPr>
          <w:spacing w:val="1"/>
          <w:w w:val="90"/>
        </w:rPr>
        <w:t> </w:t>
      </w:r>
      <w:r>
        <w:rPr>
          <w:w w:val="90"/>
        </w:rPr>
        <w:t>con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exponente</w:t>
      </w:r>
      <w:r>
        <w:rPr>
          <w:spacing w:val="1"/>
          <w:w w:val="90"/>
        </w:rPr>
        <w:t> </w:t>
      </w:r>
      <w:r>
        <w:rPr>
          <w:w w:val="90"/>
        </w:rPr>
        <w:t>-</w:t>
      </w:r>
      <w:r>
        <w:rPr>
          <w:i/>
          <w:w w:val="90"/>
          <w:sz w:val="22"/>
        </w:rPr>
        <w:t>ti</w:t>
      </w:r>
      <w:r>
        <w:rPr>
          <w:w w:val="90"/>
        </w:rPr>
        <w:t>/-</w:t>
      </w:r>
      <w:r>
        <w:rPr>
          <w:i/>
          <w:w w:val="90"/>
          <w:sz w:val="22"/>
        </w:rPr>
        <w:t>me</w:t>
      </w:r>
      <w:r>
        <w:rPr>
          <w:i/>
          <w:spacing w:val="1"/>
          <w:w w:val="90"/>
          <w:sz w:val="22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 </w:t>
      </w:r>
      <w:r>
        <w:rPr>
          <w:w w:val="90"/>
        </w:rPr>
        <w:t>indistintamente</w:t>
      </w:r>
      <w:r>
        <w:rPr>
          <w:spacing w:val="1"/>
          <w:w w:val="90"/>
        </w:rPr>
        <w:t> </w:t>
      </w:r>
      <w:r>
        <w:rPr>
          <w:w w:val="90"/>
        </w:rPr>
        <w:t>atributiva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adverbial. Ambas pueden colocarse también después del verbo, bastante</w:t>
      </w:r>
      <w:r>
        <w:rPr>
          <w:spacing w:val="1"/>
          <w:w w:val="90"/>
        </w:rPr>
        <w:t> </w:t>
      </w:r>
      <w:r>
        <w:rPr>
          <w:w w:val="95"/>
        </w:rPr>
        <w:t>alejadas</w:t>
      </w:r>
      <w:r>
        <w:rPr>
          <w:spacing w:val="-3"/>
          <w:w w:val="95"/>
        </w:rPr>
        <w:t> </w:t>
      </w:r>
      <w:r>
        <w:rPr>
          <w:w w:val="95"/>
        </w:rPr>
        <w:t>del</w:t>
      </w:r>
      <w:r>
        <w:rPr>
          <w:spacing w:val="-2"/>
          <w:w w:val="95"/>
        </w:rPr>
        <w:t> </w:t>
      </w:r>
      <w:r>
        <w:rPr>
          <w:w w:val="95"/>
        </w:rPr>
        <w:t>nombre: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26"/>
        </w:numPr>
        <w:tabs>
          <w:tab w:pos="642" w:val="left" w:leader="none"/>
          <w:tab w:pos="2095" w:val="left" w:leader="none"/>
        </w:tabs>
        <w:spacing w:line="290" w:lineRule="auto" w:before="1" w:after="0"/>
        <w:ind w:left="808" w:right="2272" w:hanging="529"/>
        <w:jc w:val="left"/>
        <w:rPr>
          <w:sz w:val="21"/>
        </w:rPr>
      </w:pPr>
      <w:r>
        <w:rPr/>
        <w:pict>
          <v:rect style="position:absolute;margin-left:167.639999pt;margin-top:6.976903pt;width:2.64pt;height:.53998pt;mso-position-horizontal-relative:page;mso-position-vertical-relative:paragraph;z-index:-2072473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a.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Mitsu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m-eu-</w:t>
        <w:tab/>
      </w:r>
      <w:r>
        <w:rPr>
          <w:w w:val="95"/>
          <w:sz w:val="21"/>
        </w:rPr>
        <w:t>yiwi</w:t>
      </w:r>
      <w:r>
        <w:rPr>
          <w:spacing w:val="46"/>
          <w:sz w:val="21"/>
        </w:rPr>
        <w:t> </w:t>
      </w:r>
      <w:r>
        <w:rPr>
          <w:w w:val="95"/>
          <w:sz w:val="21"/>
        </w:rPr>
        <w:t>ne-</w:t>
      </w:r>
      <w:r>
        <w:rPr>
          <w:spacing w:val="46"/>
          <w:sz w:val="21"/>
        </w:rPr>
        <w:t> </w:t>
      </w:r>
      <w:r>
        <w:rPr>
          <w:w w:val="95"/>
          <w:sz w:val="21"/>
        </w:rPr>
        <w:t>p-</w:t>
      </w:r>
      <w:r>
        <w:rPr>
          <w:spacing w:val="46"/>
          <w:sz w:val="21"/>
        </w:rPr>
        <w:t> </w:t>
      </w:r>
      <w:r>
        <w:rPr>
          <w:w w:val="95"/>
          <w:sz w:val="21"/>
        </w:rPr>
        <w:t>e-</w:t>
      </w:r>
      <w:r>
        <w:rPr>
          <w:spacing w:val="94"/>
          <w:sz w:val="21"/>
        </w:rPr>
        <w:t> </w:t>
      </w:r>
      <w:r>
        <w:rPr>
          <w:w w:val="95"/>
          <w:sz w:val="21"/>
        </w:rPr>
        <w:t>ta- xei.</w:t>
      </w:r>
      <w:r>
        <w:rPr>
          <w:spacing w:val="1"/>
          <w:w w:val="95"/>
          <w:sz w:val="21"/>
        </w:rPr>
        <w:t> </w:t>
      </w:r>
      <w:r>
        <w:rPr>
          <w:w w:val="90"/>
          <w:sz w:val="21"/>
        </w:rPr>
        <w:t>gato</w:t>
      </w:r>
      <w:r>
        <w:rPr>
          <w:spacing w:val="24"/>
          <w:w w:val="90"/>
          <w:sz w:val="21"/>
        </w:rPr>
        <w:t> </w:t>
      </w:r>
      <w:r>
        <w:rPr>
          <w:w w:val="90"/>
          <w:sz w:val="17"/>
        </w:rPr>
        <w:t>AS</w:t>
      </w:r>
      <w:r>
        <w:rPr>
          <w:spacing w:val="4"/>
          <w:w w:val="90"/>
          <w:sz w:val="17"/>
        </w:rPr>
        <w:t> </w:t>
      </w:r>
      <w:r>
        <w:rPr>
          <w:w w:val="90"/>
          <w:sz w:val="17"/>
        </w:rPr>
        <w:t>GLOB</w:t>
      </w:r>
      <w:r>
        <w:rPr>
          <w:spacing w:val="5"/>
          <w:w w:val="90"/>
          <w:sz w:val="17"/>
        </w:rPr>
        <w:t> </w:t>
      </w:r>
      <w:r>
        <w:rPr>
          <w:w w:val="90"/>
          <w:sz w:val="21"/>
        </w:rPr>
        <w:t>negro</w:t>
      </w:r>
      <w:r>
        <w:rPr>
          <w:spacing w:val="5"/>
          <w:w w:val="90"/>
          <w:sz w:val="21"/>
        </w:rPr>
        <w:t> </w:t>
      </w:r>
      <w:r>
        <w:rPr>
          <w:w w:val="90"/>
          <w:sz w:val="21"/>
        </w:rPr>
        <w:t>1</w:t>
      </w:r>
      <w:r>
        <w:rPr>
          <w:w w:val="90"/>
          <w:sz w:val="17"/>
        </w:rPr>
        <w:t>SG</w:t>
      </w:r>
      <w:r>
        <w:rPr>
          <w:w w:val="90"/>
          <w:sz w:val="21"/>
        </w:rPr>
        <w:t>:</w:t>
      </w:r>
      <w:r>
        <w:rPr>
          <w:spacing w:val="6"/>
          <w:w w:val="90"/>
          <w:sz w:val="21"/>
        </w:rPr>
        <w:t> </w:t>
      </w:r>
      <w:r>
        <w:rPr>
          <w:w w:val="90"/>
          <w:sz w:val="17"/>
        </w:rPr>
        <w:t>ASI</w:t>
      </w:r>
      <w:r>
        <w:rPr>
          <w:spacing w:val="5"/>
          <w:w w:val="90"/>
          <w:sz w:val="17"/>
        </w:rPr>
        <w:t> </w:t>
      </w:r>
      <w:r>
        <w:rPr>
          <w:w w:val="90"/>
          <w:sz w:val="17"/>
        </w:rPr>
        <w:t>INV</w:t>
      </w:r>
      <w:r>
        <w:rPr>
          <w:spacing w:val="10"/>
          <w:w w:val="90"/>
          <w:sz w:val="17"/>
        </w:rPr>
        <w:t> </w:t>
      </w:r>
      <w:r>
        <w:rPr>
          <w:w w:val="90"/>
          <w:sz w:val="17"/>
        </w:rPr>
        <w:t>LIM</w:t>
      </w:r>
      <w:r>
        <w:rPr>
          <w:spacing w:val="4"/>
          <w:w w:val="90"/>
          <w:sz w:val="17"/>
        </w:rPr>
        <w:t> </w:t>
      </w:r>
      <w:r>
        <w:rPr>
          <w:w w:val="90"/>
          <w:sz w:val="21"/>
        </w:rPr>
        <w:t>ver:</w:t>
      </w:r>
      <w:r>
        <w:rPr>
          <w:w w:val="90"/>
          <w:sz w:val="17"/>
        </w:rPr>
        <w:t>PF</w:t>
      </w:r>
      <w:r>
        <w:rPr>
          <w:spacing w:val="-34"/>
          <w:w w:val="90"/>
          <w:sz w:val="17"/>
        </w:rPr>
        <w:t> </w:t>
      </w:r>
      <w:r>
        <w:rPr>
          <w:w w:val="95"/>
          <w:sz w:val="21"/>
        </w:rPr>
        <w:t>“Encontré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el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gato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negro.”</w:t>
      </w:r>
    </w:p>
    <w:p>
      <w:pPr>
        <w:tabs>
          <w:tab w:pos="1391" w:val="left" w:leader="none"/>
          <w:tab w:pos="2150" w:val="left" w:leader="none"/>
          <w:tab w:pos="2782" w:val="left" w:leader="none"/>
          <w:tab w:pos="3607" w:val="left" w:leader="none"/>
        </w:tabs>
        <w:spacing w:line="290" w:lineRule="auto" w:before="3"/>
        <w:ind w:left="808" w:right="1668" w:hanging="241"/>
        <w:jc w:val="left"/>
        <w:rPr>
          <w:sz w:val="17"/>
        </w:rPr>
      </w:pPr>
      <w:r>
        <w:rPr/>
        <w:pict>
          <v:rect style="position:absolute;margin-left:260.519989pt;margin-top:7.077005pt;width:2.64pt;height:.54001pt;mso-position-horizontal-relative:page;mso-position-vertical-relative:paragraph;z-index:-20724224" filled="true" fillcolor="#000000" stroked="false">
            <v:fill type="solid"/>
            <w10:wrap type="none"/>
          </v:rect>
        </w:pict>
      </w:r>
      <w:r>
        <w:rPr>
          <w:spacing w:val="-1"/>
          <w:w w:val="95"/>
          <w:sz w:val="21"/>
        </w:rPr>
        <w:t>b.</w:t>
      </w:r>
      <w:r>
        <w:rPr>
          <w:spacing w:val="15"/>
          <w:w w:val="95"/>
          <w:sz w:val="21"/>
        </w:rPr>
        <w:t> </w:t>
      </w:r>
      <w:r>
        <w:rPr>
          <w:spacing w:val="-1"/>
          <w:w w:val="95"/>
          <w:sz w:val="21"/>
        </w:rPr>
        <w:t>Mitsu</w:t>
      </w:r>
      <w:r>
        <w:rPr>
          <w:spacing w:val="15"/>
          <w:w w:val="95"/>
          <w:sz w:val="21"/>
        </w:rPr>
        <w:t> </w:t>
      </w:r>
      <w:r>
        <w:rPr>
          <w:w w:val="95"/>
          <w:sz w:val="21"/>
        </w:rPr>
        <w:t>ne-</w:t>
        <w:tab/>
        <w:t>p-</w:t>
      </w:r>
      <w:r>
        <w:rPr>
          <w:spacing w:val="19"/>
          <w:w w:val="95"/>
          <w:sz w:val="21"/>
        </w:rPr>
        <w:t> </w:t>
      </w:r>
      <w:r>
        <w:rPr>
          <w:w w:val="95"/>
          <w:sz w:val="21"/>
        </w:rPr>
        <w:t>e-</w:t>
        <w:tab/>
        <w:t>ta-</w:t>
      </w:r>
      <w:r>
        <w:rPr>
          <w:spacing w:val="21"/>
          <w:w w:val="95"/>
          <w:sz w:val="21"/>
        </w:rPr>
        <w:t> </w:t>
      </w:r>
      <w:r>
        <w:rPr>
          <w:w w:val="95"/>
          <w:sz w:val="21"/>
        </w:rPr>
        <w:t>xei</w:t>
        <w:tab/>
      </w:r>
      <w:r>
        <w:rPr>
          <w:w w:val="90"/>
          <w:sz w:val="21"/>
        </w:rPr>
        <w:t>heu-yiwi –me.</w:t>
      </w:r>
      <w:r>
        <w:rPr>
          <w:spacing w:val="1"/>
          <w:w w:val="90"/>
          <w:sz w:val="21"/>
        </w:rPr>
        <w:t> </w:t>
      </w:r>
      <w:r>
        <w:rPr>
          <w:w w:val="95"/>
          <w:sz w:val="21"/>
        </w:rPr>
        <w:t>gato</w:t>
        <w:tab/>
      </w:r>
      <w:r>
        <w:rPr>
          <w:w w:val="90"/>
          <w:sz w:val="21"/>
        </w:rPr>
        <w:t>1</w:t>
      </w:r>
      <w:r>
        <w:rPr>
          <w:w w:val="90"/>
          <w:sz w:val="17"/>
        </w:rPr>
        <w:t>SG</w:t>
      </w:r>
      <w:r>
        <w:rPr>
          <w:w w:val="90"/>
          <w:sz w:val="21"/>
        </w:rPr>
        <w:t>:</w:t>
      </w:r>
      <w:r>
        <w:rPr>
          <w:w w:val="90"/>
          <w:sz w:val="17"/>
        </w:rPr>
        <w:t>SUJ</w:t>
      </w:r>
      <w:r>
        <w:rPr>
          <w:spacing w:val="8"/>
          <w:w w:val="90"/>
          <w:sz w:val="17"/>
        </w:rPr>
        <w:t> </w:t>
      </w:r>
      <w:r>
        <w:rPr>
          <w:w w:val="90"/>
          <w:sz w:val="17"/>
        </w:rPr>
        <w:t>ASI</w:t>
      </w:r>
      <w:r>
        <w:rPr>
          <w:spacing w:val="9"/>
          <w:w w:val="90"/>
          <w:sz w:val="17"/>
        </w:rPr>
        <w:t> </w:t>
      </w:r>
      <w:r>
        <w:rPr>
          <w:w w:val="90"/>
          <w:sz w:val="17"/>
        </w:rPr>
        <w:t>INV</w:t>
      </w:r>
      <w:r>
        <w:rPr>
          <w:spacing w:val="7"/>
          <w:w w:val="90"/>
          <w:sz w:val="17"/>
        </w:rPr>
        <w:t> </w:t>
      </w:r>
      <w:r>
        <w:rPr>
          <w:w w:val="90"/>
          <w:sz w:val="17"/>
        </w:rPr>
        <w:t>LIM</w:t>
      </w:r>
      <w:r>
        <w:rPr>
          <w:spacing w:val="20"/>
          <w:w w:val="90"/>
          <w:sz w:val="17"/>
        </w:rPr>
        <w:t> </w:t>
      </w:r>
      <w:r>
        <w:rPr>
          <w:w w:val="90"/>
          <w:sz w:val="21"/>
        </w:rPr>
        <w:t>ver:</w:t>
      </w:r>
      <w:r>
        <w:rPr>
          <w:w w:val="90"/>
          <w:sz w:val="17"/>
        </w:rPr>
        <w:t>PF</w:t>
      </w:r>
      <w:r>
        <w:rPr>
          <w:spacing w:val="19"/>
          <w:w w:val="90"/>
          <w:sz w:val="17"/>
        </w:rPr>
        <w:t> </w:t>
      </w:r>
      <w:r>
        <w:rPr>
          <w:w w:val="90"/>
          <w:sz w:val="17"/>
        </w:rPr>
        <w:t>GLOB</w:t>
      </w:r>
      <w:r>
        <w:rPr>
          <w:spacing w:val="9"/>
          <w:w w:val="90"/>
          <w:sz w:val="17"/>
        </w:rPr>
        <w:t> </w:t>
      </w:r>
      <w:r>
        <w:rPr>
          <w:w w:val="90"/>
          <w:sz w:val="21"/>
        </w:rPr>
        <w:t>negro</w:t>
      </w:r>
      <w:r>
        <w:rPr>
          <w:spacing w:val="9"/>
          <w:w w:val="90"/>
          <w:sz w:val="21"/>
        </w:rPr>
        <w:t> </w:t>
      </w:r>
      <w:r>
        <w:rPr>
          <w:w w:val="90"/>
          <w:sz w:val="17"/>
        </w:rPr>
        <w:t>AD</w:t>
      </w:r>
      <w:r>
        <w:rPr>
          <w:w w:val="90"/>
          <w:position w:val="-5"/>
          <w:sz w:val="17"/>
        </w:rPr>
        <w:t>NS</w:t>
      </w:r>
    </w:p>
    <w:p>
      <w:pPr>
        <w:pStyle w:val="BodyText"/>
        <w:spacing w:line="190" w:lineRule="exact"/>
        <w:ind w:left="808"/>
      </w:pPr>
      <w:r>
        <w:rPr>
          <w:w w:val="85"/>
        </w:rPr>
        <w:t>“Encontré</w:t>
      </w:r>
      <w:r>
        <w:rPr>
          <w:spacing w:val="5"/>
          <w:w w:val="85"/>
        </w:rPr>
        <w:t> </w:t>
      </w:r>
      <w:r>
        <w:rPr>
          <w:w w:val="85"/>
        </w:rPr>
        <w:t>un</w:t>
      </w:r>
      <w:r>
        <w:rPr>
          <w:spacing w:val="7"/>
          <w:w w:val="85"/>
        </w:rPr>
        <w:t> </w:t>
      </w:r>
      <w:r>
        <w:rPr>
          <w:w w:val="85"/>
        </w:rPr>
        <w:t>gato</w:t>
      </w:r>
      <w:r>
        <w:rPr>
          <w:spacing w:val="8"/>
          <w:w w:val="85"/>
        </w:rPr>
        <w:t> </w:t>
      </w:r>
      <w:r>
        <w:rPr>
          <w:w w:val="85"/>
        </w:rPr>
        <w:t>negro</w:t>
      </w:r>
      <w:r>
        <w:rPr>
          <w:spacing w:val="7"/>
          <w:w w:val="85"/>
        </w:rPr>
        <w:t> </w:t>
      </w:r>
      <w:r>
        <w:rPr>
          <w:w w:val="85"/>
        </w:rPr>
        <w:t>(siendo</w:t>
      </w:r>
      <w:r>
        <w:rPr>
          <w:spacing w:val="7"/>
          <w:w w:val="85"/>
        </w:rPr>
        <w:t> </w:t>
      </w:r>
      <w:r>
        <w:rPr>
          <w:w w:val="85"/>
        </w:rPr>
        <w:t>negro).”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88" w:lineRule="auto"/>
        <w:ind w:left="279" w:right="166"/>
        <w:jc w:val="both"/>
      </w:pPr>
      <w:r>
        <w:rPr/>
        <w:pict>
          <v:rect style="position:absolute;margin-left:216pt;margin-top:7.385897pt;width:2.64pt;height:.54001pt;mso-position-horizontal-relative:page;mso-position-vertical-relative:paragraph;z-index:-20723712" filled="true" fillcolor="#000000" stroked="false">
            <v:fill type="solid"/>
            <w10:wrap type="none"/>
          </v:rect>
        </w:pict>
      </w:r>
      <w:r>
        <w:rPr/>
        <w:pict>
          <v:rect style="position:absolute;margin-left:362.279999pt;margin-top:36.425907pt;width:2.64pt;height:.54001pt;mso-position-horizontal-relative:page;mso-position-vertical-relative:paragraph;z-index:-20723200" filled="true" fillcolor="#000000" stroked="false">
            <v:fill type="solid"/>
            <w10:wrap type="none"/>
          </v:rect>
        </w:pict>
      </w:r>
      <w:r>
        <w:rPr>
          <w:w w:val="85"/>
        </w:rPr>
        <w:t>Las construcciones con el prefijo </w:t>
      </w:r>
      <w:r>
        <w:rPr>
          <w:i/>
          <w:w w:val="85"/>
          <w:sz w:val="22"/>
        </w:rPr>
        <w:t>mi</w:t>
      </w:r>
      <w:r>
        <w:rPr>
          <w:w w:val="85"/>
        </w:rPr>
        <w:t>- (comparables a las cláusulas de relativo)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inducen una interpretación </w:t>
      </w:r>
      <w:r>
        <w:rPr>
          <w:w w:val="90"/>
        </w:rPr>
        <w:t>del sintagma nominal como determinado, en</w:t>
      </w:r>
      <w:r>
        <w:rPr>
          <w:spacing w:val="1"/>
          <w:w w:val="90"/>
        </w:rPr>
        <w:t> </w:t>
      </w:r>
      <w:r>
        <w:rPr>
          <w:w w:val="85"/>
        </w:rPr>
        <w:t>oposición a las construcciones atributivo-adverbiales con los sufijos -</w:t>
      </w:r>
      <w:r>
        <w:rPr>
          <w:i/>
          <w:w w:val="85"/>
          <w:sz w:val="22"/>
        </w:rPr>
        <w:t>ti</w:t>
      </w:r>
      <w:r>
        <w:rPr>
          <w:w w:val="85"/>
        </w:rPr>
        <w:t>/-</w:t>
      </w:r>
      <w:r>
        <w:rPr>
          <w:i/>
          <w:w w:val="85"/>
          <w:sz w:val="22"/>
        </w:rPr>
        <w:t>me</w:t>
      </w:r>
      <w:r>
        <w:rPr>
          <w:w w:val="85"/>
        </w:rPr>
        <w:t>.</w:t>
      </w:r>
      <w:r>
        <w:rPr>
          <w:spacing w:val="1"/>
          <w:w w:val="85"/>
        </w:rPr>
        <w:t> </w:t>
      </w:r>
      <w:r>
        <w:rPr>
          <w:w w:val="85"/>
        </w:rPr>
        <w:t>Pero ni una ni otras forman estrictamente un constituyente sintáctico con el</w:t>
      </w:r>
      <w:r>
        <w:rPr>
          <w:spacing w:val="1"/>
          <w:w w:val="85"/>
        </w:rPr>
        <w:t> </w:t>
      </w:r>
      <w:r>
        <w:rPr>
          <w:w w:val="85"/>
        </w:rPr>
        <w:t>nombre,</w:t>
      </w:r>
      <w:r>
        <w:rPr>
          <w:spacing w:val="21"/>
          <w:w w:val="85"/>
        </w:rPr>
        <w:t> </w:t>
      </w:r>
      <w:r>
        <w:rPr>
          <w:w w:val="85"/>
        </w:rPr>
        <w:t>lo</w:t>
      </w:r>
      <w:r>
        <w:rPr>
          <w:spacing w:val="21"/>
          <w:w w:val="85"/>
        </w:rPr>
        <w:t> </w:t>
      </w:r>
      <w:r>
        <w:rPr>
          <w:w w:val="85"/>
        </w:rPr>
        <w:t>cual</w:t>
      </w:r>
      <w:r>
        <w:rPr>
          <w:spacing w:val="21"/>
          <w:w w:val="85"/>
        </w:rPr>
        <w:t> </w:t>
      </w:r>
      <w:r>
        <w:rPr>
          <w:w w:val="85"/>
        </w:rPr>
        <w:t>se</w:t>
      </w:r>
      <w:r>
        <w:rPr>
          <w:spacing w:val="21"/>
          <w:w w:val="85"/>
        </w:rPr>
        <w:t> </w:t>
      </w:r>
      <w:r>
        <w:rPr>
          <w:w w:val="85"/>
        </w:rPr>
        <w:t>manifiesta</w:t>
      </w:r>
      <w:r>
        <w:rPr>
          <w:spacing w:val="21"/>
          <w:w w:val="85"/>
        </w:rPr>
        <w:t> </w:t>
      </w:r>
      <w:r>
        <w:rPr>
          <w:w w:val="85"/>
        </w:rPr>
        <w:t>en</w:t>
      </w:r>
      <w:r>
        <w:rPr>
          <w:spacing w:val="21"/>
          <w:w w:val="85"/>
        </w:rPr>
        <w:t> </w:t>
      </w:r>
      <w:r>
        <w:rPr>
          <w:w w:val="85"/>
        </w:rPr>
        <w:t>que</w:t>
      </w:r>
      <w:r>
        <w:rPr>
          <w:spacing w:val="20"/>
          <w:w w:val="85"/>
        </w:rPr>
        <w:t> </w:t>
      </w:r>
      <w:r>
        <w:rPr>
          <w:w w:val="85"/>
        </w:rPr>
        <w:t>pueden</w:t>
      </w:r>
      <w:r>
        <w:rPr>
          <w:spacing w:val="20"/>
          <w:w w:val="85"/>
        </w:rPr>
        <w:t> </w:t>
      </w:r>
      <w:r>
        <w:rPr>
          <w:w w:val="85"/>
        </w:rPr>
        <w:t>aparecer</w:t>
      </w:r>
      <w:r>
        <w:rPr>
          <w:spacing w:val="20"/>
          <w:w w:val="85"/>
        </w:rPr>
        <w:t> </w:t>
      </w:r>
      <w:r>
        <w:rPr>
          <w:w w:val="85"/>
        </w:rPr>
        <w:t>alejadas</w:t>
      </w:r>
      <w:r>
        <w:rPr>
          <w:spacing w:val="20"/>
          <w:w w:val="85"/>
        </w:rPr>
        <w:t> </w:t>
      </w:r>
      <w:r>
        <w:rPr>
          <w:w w:val="85"/>
        </w:rPr>
        <w:t>del</w:t>
      </w:r>
      <w:r>
        <w:rPr>
          <w:spacing w:val="20"/>
          <w:w w:val="85"/>
        </w:rPr>
        <w:t> </w:t>
      </w:r>
      <w:r>
        <w:rPr>
          <w:w w:val="85"/>
        </w:rPr>
        <w:t>nombre,</w:t>
      </w:r>
      <w:r>
        <w:rPr>
          <w:spacing w:val="21"/>
          <w:w w:val="85"/>
        </w:rPr>
        <w:t> </w:t>
      </w:r>
      <w:r>
        <w:rPr>
          <w:w w:val="85"/>
        </w:rPr>
        <w:t>y</w:t>
      </w:r>
      <w:r>
        <w:rPr>
          <w:spacing w:val="-41"/>
          <w:w w:val="85"/>
        </w:rPr>
        <w:t> </w:t>
      </w:r>
      <w:r>
        <w:rPr>
          <w:spacing w:val="-1"/>
          <w:w w:val="90"/>
        </w:rPr>
        <w:t>en que pueden interpretarse </w:t>
      </w:r>
      <w:r>
        <w:rPr>
          <w:w w:val="90"/>
        </w:rPr>
        <w:t>también como construcciones adverbiales o</w:t>
      </w:r>
      <w:r>
        <w:rPr>
          <w:spacing w:val="1"/>
          <w:w w:val="90"/>
        </w:rPr>
        <w:t> </w:t>
      </w:r>
      <w:r>
        <w:rPr>
          <w:w w:val="85"/>
        </w:rPr>
        <w:t>copredicaciones.</w:t>
      </w:r>
      <w:r>
        <w:rPr>
          <w:spacing w:val="3"/>
          <w:w w:val="85"/>
        </w:rPr>
        <w:t> </w:t>
      </w:r>
      <w:r>
        <w:rPr>
          <w:w w:val="85"/>
        </w:rPr>
        <w:t>En</w:t>
      </w:r>
      <w:r>
        <w:rPr>
          <w:spacing w:val="3"/>
          <w:w w:val="85"/>
        </w:rPr>
        <w:t> </w:t>
      </w:r>
      <w:r>
        <w:rPr>
          <w:w w:val="85"/>
        </w:rPr>
        <w:t>el</w:t>
      </w:r>
      <w:r>
        <w:rPr>
          <w:spacing w:val="3"/>
          <w:w w:val="85"/>
        </w:rPr>
        <w:t> </w:t>
      </w:r>
      <w:r>
        <w:rPr>
          <w:w w:val="85"/>
        </w:rPr>
        <w:t>capítulo</w:t>
      </w:r>
      <w:r>
        <w:rPr>
          <w:spacing w:val="4"/>
          <w:w w:val="85"/>
        </w:rPr>
        <w:t> </w:t>
      </w:r>
      <w:r>
        <w:rPr>
          <w:w w:val="85"/>
        </w:rPr>
        <w:t>dedicado</w:t>
      </w:r>
      <w:r>
        <w:rPr>
          <w:spacing w:val="3"/>
          <w:w w:val="85"/>
        </w:rPr>
        <w:t> </w:t>
      </w:r>
      <w:r>
        <w:rPr>
          <w:w w:val="85"/>
        </w:rPr>
        <w:t>al</w:t>
      </w:r>
      <w:r>
        <w:rPr>
          <w:spacing w:val="3"/>
          <w:w w:val="85"/>
        </w:rPr>
        <w:t> </w:t>
      </w:r>
      <w:r>
        <w:rPr>
          <w:w w:val="85"/>
        </w:rPr>
        <w:t>verbo</w:t>
      </w:r>
      <w:r>
        <w:rPr>
          <w:spacing w:val="3"/>
          <w:w w:val="85"/>
        </w:rPr>
        <w:t> </w:t>
      </w:r>
      <w:r>
        <w:rPr>
          <w:w w:val="85"/>
        </w:rPr>
        <w:t>diremos</w:t>
      </w:r>
      <w:r>
        <w:rPr>
          <w:spacing w:val="4"/>
          <w:w w:val="85"/>
        </w:rPr>
        <w:t> </w:t>
      </w:r>
      <w:r>
        <w:rPr>
          <w:w w:val="85"/>
        </w:rPr>
        <w:t>más</w:t>
      </w:r>
      <w:r>
        <w:rPr>
          <w:spacing w:val="3"/>
          <w:w w:val="85"/>
        </w:rPr>
        <w:t> </w:t>
      </w:r>
      <w:r>
        <w:rPr>
          <w:w w:val="85"/>
        </w:rPr>
        <w:t>al</w:t>
      </w:r>
      <w:r>
        <w:rPr>
          <w:spacing w:val="3"/>
          <w:w w:val="85"/>
        </w:rPr>
        <w:t> </w:t>
      </w:r>
      <w:r>
        <w:rPr>
          <w:w w:val="85"/>
        </w:rPr>
        <w:t>respecto.</w:t>
      </w:r>
    </w:p>
    <w:p>
      <w:pPr>
        <w:pStyle w:val="BodyText"/>
        <w:spacing w:before="5"/>
        <w:rPr>
          <w:sz w:val="25"/>
        </w:rPr>
      </w:pPr>
    </w:p>
    <w:p>
      <w:pPr>
        <w:pStyle w:val="Heading2"/>
        <w:ind w:left="280"/>
      </w:pPr>
      <w:r>
        <w:rPr>
          <w:w w:val="90"/>
        </w:rPr>
        <w:t>Abreviaturas</w:t>
      </w:r>
    </w:p>
    <w:p>
      <w:pPr>
        <w:pStyle w:val="BodyText"/>
        <w:tabs>
          <w:tab w:pos="1131" w:val="left" w:leader="none"/>
        </w:tabs>
        <w:spacing w:line="232" w:lineRule="auto" w:before="52"/>
        <w:ind w:left="280" w:right="1512"/>
      </w:pPr>
      <w:r>
        <w:rPr>
          <w:w w:val="95"/>
        </w:rPr>
        <w:t>AD</w:t>
      </w:r>
      <w:r>
        <w:rPr>
          <w:w w:val="95"/>
          <w:position w:val="-5"/>
        </w:rPr>
        <w:t>NS</w:t>
        <w:tab/>
      </w:r>
      <w:r>
        <w:rPr>
          <w:w w:val="85"/>
        </w:rPr>
        <w:t>estructura adnominal no correferencial con el sujeto</w:t>
      </w:r>
      <w:r>
        <w:rPr>
          <w:spacing w:val="-41"/>
          <w:w w:val="85"/>
        </w:rPr>
        <w:t> </w:t>
      </w:r>
      <w:r>
        <w:rPr>
          <w:w w:val="95"/>
        </w:rPr>
        <w:t>AS</w:t>
        <w:tab/>
        <w:t>asertor</w:t>
      </w:r>
    </w:p>
    <w:p>
      <w:pPr>
        <w:pStyle w:val="BodyText"/>
        <w:tabs>
          <w:tab w:pos="1132" w:val="left" w:leader="none"/>
        </w:tabs>
        <w:spacing w:before="54"/>
        <w:ind w:left="280"/>
      </w:pPr>
      <w:r>
        <w:rPr>
          <w:w w:val="95"/>
        </w:rPr>
        <w:t>ASI</w:t>
        <w:tab/>
      </w:r>
      <w:r>
        <w:rPr>
          <w:w w:val="80"/>
        </w:rPr>
        <w:t>asertor</w:t>
      </w:r>
      <w:r>
        <w:rPr>
          <w:spacing w:val="33"/>
          <w:w w:val="80"/>
        </w:rPr>
        <w:t> </w:t>
      </w:r>
      <w:r>
        <w:rPr>
          <w:w w:val="80"/>
        </w:rPr>
        <w:t>independiente</w:t>
      </w:r>
    </w:p>
    <w:p>
      <w:pPr>
        <w:pStyle w:val="BodyText"/>
        <w:tabs>
          <w:tab w:pos="1130" w:val="left" w:leader="none"/>
        </w:tabs>
        <w:spacing w:before="51"/>
        <w:ind w:left="280"/>
      </w:pPr>
      <w:r>
        <w:rPr/>
        <w:t>ATR</w:t>
        <w:tab/>
        <w:t>atributivo</w:t>
      </w:r>
    </w:p>
    <w:p>
      <w:pPr>
        <w:pStyle w:val="BodyText"/>
        <w:tabs>
          <w:tab w:pos="1130" w:val="left" w:leader="none"/>
        </w:tabs>
        <w:spacing w:before="52"/>
        <w:ind w:left="280"/>
      </w:pPr>
      <w:r>
        <w:rPr/>
        <w:t>AUM</w:t>
        <w:tab/>
        <w:t>aumentativo</w:t>
      </w:r>
    </w:p>
    <w:p>
      <w:pPr>
        <w:pStyle w:val="BodyText"/>
        <w:tabs>
          <w:tab w:pos="1131" w:val="left" w:leader="none"/>
        </w:tabs>
        <w:spacing w:before="51"/>
        <w:ind w:left="280"/>
      </w:pPr>
      <w:r>
        <w:rPr/>
        <w:t>CL</w:t>
        <w:tab/>
        <w:t>clase</w:t>
      </w:r>
    </w:p>
    <w:p>
      <w:pPr>
        <w:pStyle w:val="BodyText"/>
        <w:spacing w:before="51"/>
        <w:ind w:left="280"/>
      </w:pPr>
      <w:r>
        <w:rPr>
          <w:w w:val="90"/>
        </w:rPr>
        <w:t>CL.REL</w:t>
      </w:r>
      <w:r>
        <w:rPr>
          <w:spacing w:val="36"/>
          <w:w w:val="90"/>
        </w:rPr>
        <w:t> </w:t>
      </w:r>
      <w:r>
        <w:rPr>
          <w:w w:val="90"/>
        </w:rPr>
        <w:t>cláusula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relativo</w:t>
      </w:r>
    </w:p>
    <w:p>
      <w:pPr>
        <w:spacing w:after="0"/>
        <w:sectPr>
          <w:pgSz w:w="9180" w:h="12980"/>
          <w:pgMar w:header="1125" w:footer="0" w:top="1320" w:bottom="280" w:left="1160" w:right="1260"/>
        </w:sectPr>
      </w:pPr>
    </w:p>
    <w:p>
      <w:pPr>
        <w:pStyle w:val="BodyText"/>
        <w:tabs>
          <w:tab w:pos="1012" w:val="left" w:leader="none"/>
        </w:tabs>
        <w:spacing w:before="153"/>
        <w:ind w:left="161"/>
      </w:pPr>
      <w:r>
        <w:rPr/>
        <w:t>CT</w:t>
        <w:tab/>
        <w:t>citativo</w:t>
      </w:r>
    </w:p>
    <w:p>
      <w:pPr>
        <w:pStyle w:val="BodyText"/>
        <w:tabs>
          <w:tab w:pos="1013" w:val="left" w:leader="none"/>
        </w:tabs>
        <w:spacing w:line="290" w:lineRule="auto" w:before="52"/>
        <w:ind w:left="161" w:right="2239"/>
      </w:pPr>
      <w:r>
        <w:rPr>
          <w:w w:val="95"/>
        </w:rPr>
        <w:t>D1</w:t>
        <w:tab/>
      </w:r>
      <w:r>
        <w:rPr>
          <w:w w:val="85"/>
        </w:rPr>
        <w:t>déictico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3"/>
          <w:w w:val="85"/>
        </w:rPr>
        <w:t> </w:t>
      </w:r>
      <w:r>
        <w:rPr>
          <w:w w:val="85"/>
        </w:rPr>
        <w:t>proximidad</w:t>
      </w:r>
      <w:r>
        <w:rPr>
          <w:spacing w:val="2"/>
          <w:w w:val="85"/>
        </w:rPr>
        <w:t> </w:t>
      </w:r>
      <w:r>
        <w:rPr>
          <w:w w:val="85"/>
        </w:rPr>
        <w:t>a</w:t>
      </w:r>
      <w:r>
        <w:rPr>
          <w:spacing w:val="3"/>
          <w:w w:val="85"/>
        </w:rPr>
        <w:t> </w:t>
      </w:r>
      <w:r>
        <w:rPr>
          <w:w w:val="85"/>
        </w:rPr>
        <w:t>la</w:t>
      </w:r>
      <w:r>
        <w:rPr>
          <w:spacing w:val="2"/>
          <w:w w:val="85"/>
        </w:rPr>
        <w:t> </w:t>
      </w:r>
      <w:r>
        <w:rPr>
          <w:w w:val="85"/>
        </w:rPr>
        <w:t>primera</w:t>
      </w:r>
      <w:r>
        <w:rPr>
          <w:spacing w:val="3"/>
          <w:w w:val="85"/>
        </w:rPr>
        <w:t> </w:t>
      </w:r>
      <w:r>
        <w:rPr>
          <w:w w:val="85"/>
        </w:rPr>
        <w:t>persona</w:t>
      </w:r>
      <w:r>
        <w:rPr>
          <w:spacing w:val="-40"/>
          <w:w w:val="85"/>
        </w:rPr>
        <w:t> </w:t>
      </w:r>
      <w:r>
        <w:rPr>
          <w:w w:val="95"/>
        </w:rPr>
        <w:t>GLOB</w:t>
        <w:tab/>
        <w:t>global</w:t>
      </w:r>
    </w:p>
    <w:p>
      <w:pPr>
        <w:pStyle w:val="BodyText"/>
        <w:tabs>
          <w:tab w:pos="1013" w:val="left" w:leader="none"/>
        </w:tabs>
        <w:spacing w:before="2"/>
        <w:ind w:left="161"/>
      </w:pPr>
      <w:r>
        <w:rPr>
          <w:w w:val="95"/>
        </w:rPr>
        <w:t>IN</w:t>
        <w:tab/>
        <w:t>interior</w:t>
      </w:r>
    </w:p>
    <w:p>
      <w:pPr>
        <w:pStyle w:val="BodyText"/>
        <w:tabs>
          <w:tab w:pos="1013" w:val="left" w:leader="none"/>
        </w:tabs>
        <w:spacing w:before="52"/>
        <w:ind w:left="161"/>
      </w:pPr>
      <w:r>
        <w:rPr/>
        <w:t>INV</w:t>
        <w:tab/>
        <w:t>invisible</w:t>
      </w:r>
    </w:p>
    <w:p>
      <w:pPr>
        <w:pStyle w:val="BodyText"/>
        <w:tabs>
          <w:tab w:pos="1012" w:val="left" w:leader="none"/>
        </w:tabs>
        <w:spacing w:before="51"/>
        <w:ind w:left="161"/>
      </w:pPr>
      <w:r>
        <w:rPr/>
        <w:t>LIM</w:t>
        <w:tab/>
        <w:t>limitativo</w:t>
      </w:r>
    </w:p>
    <w:p>
      <w:pPr>
        <w:pStyle w:val="BodyText"/>
        <w:tabs>
          <w:tab w:pos="1012" w:val="left" w:leader="none"/>
        </w:tabs>
        <w:spacing w:line="290" w:lineRule="auto" w:before="51"/>
        <w:ind w:left="161" w:right="4576"/>
      </w:pPr>
      <w:r>
        <w:rPr/>
        <w:t>MOD</w:t>
        <w:tab/>
        <w:t>modal</w:t>
      </w:r>
      <w:r>
        <w:rPr>
          <w:spacing w:val="1"/>
        </w:rPr>
        <w:t> </w:t>
      </w:r>
      <w:r>
        <w:rPr/>
        <w:t>NOMR</w:t>
        <w:tab/>
      </w:r>
      <w:r>
        <w:rPr>
          <w:w w:val="85"/>
        </w:rPr>
        <w:t>nominalizador</w:t>
      </w:r>
      <w:r>
        <w:rPr>
          <w:spacing w:val="-41"/>
          <w:w w:val="85"/>
        </w:rPr>
        <w:t> </w:t>
      </w:r>
      <w:r>
        <w:rPr/>
        <w:t>PF</w:t>
        <w:tab/>
        <w:t>perfectivo</w:t>
      </w:r>
    </w:p>
    <w:p>
      <w:pPr>
        <w:pStyle w:val="BodyText"/>
        <w:tabs>
          <w:tab w:pos="1012" w:val="left" w:leader="none"/>
        </w:tabs>
        <w:spacing w:before="4"/>
        <w:ind w:left="161"/>
      </w:pPr>
      <w:r>
        <w:rPr>
          <w:w w:val="95"/>
        </w:rPr>
        <w:t>PL</w:t>
        <w:tab/>
        <w:t>plural</w:t>
      </w:r>
    </w:p>
    <w:p>
      <w:pPr>
        <w:pStyle w:val="BodyText"/>
        <w:tabs>
          <w:tab w:pos="1012" w:val="left" w:leader="none"/>
        </w:tabs>
        <w:spacing w:line="232" w:lineRule="auto" w:before="56"/>
        <w:ind w:left="161" w:right="4089" w:hanging="1"/>
      </w:pPr>
      <w:r>
        <w:rPr>
          <w:w w:val="95"/>
        </w:rPr>
        <w:t>PL</w:t>
      </w:r>
      <w:r>
        <w:rPr>
          <w:w w:val="95"/>
          <w:position w:val="-5"/>
        </w:rPr>
        <w:t>P</w:t>
        <w:tab/>
      </w:r>
      <w:r>
        <w:rPr>
          <w:w w:val="85"/>
        </w:rPr>
        <w:t>pluralida de paciente</w:t>
      </w:r>
      <w:r>
        <w:rPr>
          <w:spacing w:val="-41"/>
          <w:w w:val="85"/>
        </w:rPr>
        <w:t> </w:t>
      </w:r>
      <w:r>
        <w:rPr>
          <w:w w:val="95"/>
        </w:rPr>
        <w:t>REFL</w:t>
        <w:tab/>
        <w:t>reflexivo</w:t>
      </w:r>
    </w:p>
    <w:p>
      <w:pPr>
        <w:tabs>
          <w:tab w:pos="1013" w:val="left" w:leader="none"/>
        </w:tabs>
        <w:spacing w:before="44"/>
        <w:ind w:left="161" w:right="0" w:firstLine="0"/>
        <w:jc w:val="left"/>
        <w:rPr>
          <w:sz w:val="21"/>
        </w:rPr>
      </w:pPr>
      <w:r>
        <w:rPr>
          <w:i/>
          <w:w w:val="95"/>
          <w:sz w:val="22"/>
        </w:rPr>
        <w:t>SG</w:t>
        <w:tab/>
      </w:r>
      <w:r>
        <w:rPr>
          <w:w w:val="95"/>
          <w:sz w:val="21"/>
        </w:rPr>
        <w:t>singular</w:t>
      </w:r>
    </w:p>
    <w:p>
      <w:pPr>
        <w:pStyle w:val="BodyText"/>
        <w:tabs>
          <w:tab w:pos="1013" w:val="left" w:leader="none"/>
        </w:tabs>
        <w:spacing w:before="49"/>
        <w:ind w:left="161"/>
      </w:pPr>
      <w:r>
        <w:rPr>
          <w:w w:val="95"/>
        </w:rPr>
        <w:t>VIS</w:t>
        <w:tab/>
        <w:t>visible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spacing w:before="1"/>
        <w:ind w:left="161"/>
      </w:pPr>
      <w:r>
        <w:rPr>
          <w:w w:val="95"/>
        </w:rPr>
        <w:t>Bibliografía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161"/>
      </w:pPr>
      <w:r>
        <w:rPr>
          <w:w w:val="85"/>
        </w:rPr>
        <w:t>Allan,</w:t>
      </w:r>
      <w:r>
        <w:rPr>
          <w:spacing w:val="4"/>
          <w:w w:val="85"/>
        </w:rPr>
        <w:t> </w:t>
      </w:r>
      <w:r>
        <w:rPr>
          <w:w w:val="85"/>
        </w:rPr>
        <w:t>K.</w:t>
      </w:r>
      <w:r>
        <w:rPr>
          <w:spacing w:val="4"/>
          <w:w w:val="85"/>
        </w:rPr>
        <w:t> </w:t>
      </w:r>
      <w:r>
        <w:rPr>
          <w:w w:val="85"/>
        </w:rPr>
        <w:t>1980</w:t>
      </w:r>
      <w:r>
        <w:rPr>
          <w:spacing w:val="4"/>
          <w:w w:val="85"/>
        </w:rPr>
        <w:t> </w:t>
      </w:r>
      <w:r>
        <w:rPr>
          <w:w w:val="85"/>
        </w:rPr>
        <w:t>"Nouns</w:t>
      </w:r>
      <w:r>
        <w:rPr>
          <w:spacing w:val="4"/>
          <w:w w:val="85"/>
        </w:rPr>
        <w:t> </w:t>
      </w:r>
      <w:r>
        <w:rPr>
          <w:w w:val="85"/>
        </w:rPr>
        <w:t>and</w:t>
      </w:r>
      <w:r>
        <w:rPr>
          <w:spacing w:val="5"/>
          <w:w w:val="85"/>
        </w:rPr>
        <w:t> </w:t>
      </w:r>
      <w:r>
        <w:rPr>
          <w:w w:val="85"/>
        </w:rPr>
        <w:t>Countability".</w:t>
      </w:r>
      <w:r>
        <w:rPr>
          <w:spacing w:val="4"/>
          <w:w w:val="85"/>
        </w:rPr>
        <w:t> </w:t>
      </w:r>
      <w:r>
        <w:rPr>
          <w:i/>
          <w:w w:val="85"/>
          <w:sz w:val="22"/>
        </w:rPr>
        <w:t>Language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56,</w:t>
      </w:r>
      <w:r>
        <w:rPr>
          <w:spacing w:val="4"/>
          <w:w w:val="85"/>
        </w:rPr>
        <w:t> </w:t>
      </w:r>
      <w:r>
        <w:rPr>
          <w:w w:val="85"/>
        </w:rPr>
        <w:t>540</w:t>
      </w:r>
      <w:r>
        <w:rPr>
          <w:spacing w:val="5"/>
          <w:w w:val="85"/>
        </w:rPr>
        <w:t> </w:t>
      </w:r>
      <w:r>
        <w:rPr>
          <w:w w:val="85"/>
        </w:rPr>
        <w:t>sig.</w:t>
      </w:r>
    </w:p>
    <w:p>
      <w:pPr>
        <w:pStyle w:val="BodyText"/>
        <w:spacing w:line="290" w:lineRule="auto" w:before="50"/>
        <w:ind w:left="641" w:right="285" w:hanging="480"/>
        <w:jc w:val="both"/>
      </w:pPr>
      <w:r>
        <w:rPr>
          <w:w w:val="95"/>
        </w:rPr>
        <w:t>Iturrioz Leza, J.L./P. Gómez/J. Ramírez 1986 "INDIVIDUACION en</w:t>
      </w:r>
      <w:r>
        <w:rPr>
          <w:spacing w:val="1"/>
          <w:w w:val="95"/>
        </w:rPr>
        <w:t> </w:t>
      </w:r>
      <w:r>
        <w:rPr>
          <w:w w:val="85"/>
        </w:rPr>
        <w:t>Huichol. I: Morfología y semántica de las clases nominales." FUNCION</w:t>
      </w:r>
      <w:r>
        <w:rPr>
          <w:spacing w:val="1"/>
          <w:w w:val="85"/>
        </w:rPr>
        <w:t> </w:t>
      </w:r>
      <w:r>
        <w:rPr>
          <w:w w:val="95"/>
        </w:rPr>
        <w:t>I/2:309-354.</w:t>
      </w:r>
    </w:p>
    <w:p>
      <w:pPr>
        <w:pStyle w:val="BodyText"/>
        <w:spacing w:line="283" w:lineRule="auto" w:before="3"/>
        <w:ind w:left="641" w:right="284" w:hanging="480"/>
        <w:jc w:val="both"/>
      </w:pPr>
      <w:r>
        <w:rPr>
          <w:w w:val="90"/>
        </w:rPr>
        <w:t>Iturrioz Leza, José Luis 2004 "Numerus". En Ch. Lehmann et. al. (eds.)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Morphology</w:t>
      </w:r>
      <w:r>
        <w:rPr>
          <w:w w:val="90"/>
        </w:rPr>
        <w:t>.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Handbook</w:t>
      </w:r>
      <w:r>
        <w:rPr>
          <w:spacing w:val="1"/>
          <w:w w:val="90"/>
        </w:rPr>
        <w:t> </w:t>
      </w:r>
      <w:r>
        <w:rPr>
          <w:w w:val="90"/>
        </w:rPr>
        <w:t>on</w:t>
      </w:r>
      <w:r>
        <w:rPr>
          <w:spacing w:val="1"/>
          <w:w w:val="90"/>
        </w:rPr>
        <w:t> </w:t>
      </w:r>
      <w:r>
        <w:rPr>
          <w:w w:val="90"/>
        </w:rPr>
        <w:t>Inflection</w:t>
      </w:r>
      <w:r>
        <w:rPr>
          <w:spacing w:val="1"/>
          <w:w w:val="90"/>
        </w:rPr>
        <w:t> </w:t>
      </w:r>
      <w:r>
        <w:rPr>
          <w:w w:val="90"/>
        </w:rPr>
        <w:t>and</w:t>
      </w:r>
      <w:r>
        <w:rPr>
          <w:spacing w:val="1"/>
          <w:w w:val="90"/>
        </w:rPr>
        <w:t> </w:t>
      </w:r>
      <w:r>
        <w:rPr>
          <w:w w:val="90"/>
        </w:rPr>
        <w:t>Word</w:t>
      </w:r>
      <w:r>
        <w:rPr>
          <w:spacing w:val="1"/>
          <w:w w:val="90"/>
        </w:rPr>
        <w:t> </w:t>
      </w:r>
      <w:r>
        <w:rPr>
          <w:w w:val="90"/>
        </w:rPr>
        <w:t>Formation</w:t>
      </w:r>
      <w:r>
        <w:rPr>
          <w:spacing w:val="1"/>
          <w:w w:val="90"/>
        </w:rPr>
        <w:t> </w:t>
      </w:r>
      <w:r>
        <w:rPr>
          <w:w w:val="90"/>
        </w:rPr>
        <w:t>/</w:t>
      </w:r>
      <w:r>
        <w:rPr>
          <w:spacing w:val="1"/>
          <w:w w:val="90"/>
        </w:rPr>
        <w:t> </w:t>
      </w:r>
      <w:r>
        <w:rPr>
          <w:i/>
          <w:spacing w:val="-1"/>
          <w:w w:val="90"/>
          <w:sz w:val="22"/>
        </w:rPr>
        <w:t>Morphologie</w:t>
      </w:r>
      <w:r>
        <w:rPr>
          <w:spacing w:val="-1"/>
          <w:w w:val="90"/>
        </w:rPr>
        <w:t>. Ein </w:t>
      </w:r>
      <w:r>
        <w:rPr>
          <w:w w:val="90"/>
        </w:rPr>
        <w:t>Handbuch zur Flexion und Wortbildung. Berlin:</w:t>
      </w:r>
      <w:r>
        <w:rPr>
          <w:spacing w:val="1"/>
          <w:w w:val="90"/>
        </w:rPr>
        <w:t> </w:t>
      </w:r>
      <w:r>
        <w:rPr>
          <w:w w:val="95"/>
        </w:rPr>
        <w:t>Walter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Gruyter.</w:t>
      </w:r>
    </w:p>
    <w:p>
      <w:pPr>
        <w:spacing w:after="0" w:line="283" w:lineRule="auto"/>
        <w:jc w:val="both"/>
        <w:sectPr>
          <w:pgSz w:w="9180" w:h="12980"/>
          <w:pgMar w:header="1125" w:footer="0" w:top="1320" w:bottom="280" w:left="1160" w:right="1260"/>
        </w:sect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27"/>
          <w:pgSz w:w="9180" w:h="12960"/>
          <w:pgMar w:header="0" w:footer="0" w:top="1220" w:bottom="280" w:left="1260" w:right="1260"/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4001050" cy="252374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050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90" w:lineRule="auto" w:before="102"/>
        <w:ind w:left="101" w:right="284"/>
        <w:jc w:val="both"/>
      </w:pPr>
      <w:r>
        <w:rPr/>
        <w:pict>
          <v:rect style="position:absolute;margin-left:302.700012pt;margin-top:113.545044pt;width:2.64pt;height:.54001pt;mso-position-horizontal-relative:page;mso-position-vertical-relative:paragraph;z-index:-20722688" filled="true" fillcolor="#000000" stroked="false">
            <v:fill type="solid"/>
            <w10:wrap type="none"/>
          </v:rect>
        </w:pict>
      </w:r>
      <w:r>
        <w:rPr>
          <w:w w:val="90"/>
        </w:rPr>
        <w:t>El tuki, llamado a veces también con la palabra del náhuatl calihuey, es el</w:t>
      </w:r>
      <w:r>
        <w:rPr>
          <w:spacing w:val="1"/>
          <w:w w:val="90"/>
        </w:rPr>
        <w:t> </w:t>
      </w:r>
      <w:r>
        <w:rPr>
          <w:w w:val="85"/>
        </w:rPr>
        <w:t>templo mayor que representa a una comunidad religiosa y abarca una red de</w:t>
      </w:r>
      <w:r>
        <w:rPr>
          <w:spacing w:val="1"/>
          <w:w w:val="85"/>
        </w:rPr>
        <w:t> </w:t>
      </w:r>
      <w:r>
        <w:rPr>
          <w:w w:val="85"/>
        </w:rPr>
        <w:t>xirikis o templos familiares esparcidos por toda la comunida de tukipa. En el</w:t>
      </w:r>
      <w:r>
        <w:rPr>
          <w:spacing w:val="1"/>
          <w:w w:val="85"/>
        </w:rPr>
        <w:t> </w:t>
      </w:r>
      <w:r>
        <w:rPr>
          <w:w w:val="85"/>
        </w:rPr>
        <w:t>registro religioso se denomina pariya. En él se celebran todas las ceremonias de</w:t>
      </w:r>
      <w:r>
        <w:rPr>
          <w:spacing w:val="1"/>
          <w:w w:val="85"/>
        </w:rPr>
        <w:t> </w:t>
      </w:r>
      <w:r>
        <w:rPr>
          <w:w w:val="85"/>
        </w:rPr>
        <w:t>la comunidad como la despedida y recepción de los peregrinos de Wirikuta, la</w:t>
      </w:r>
      <w:r>
        <w:rPr>
          <w:spacing w:val="1"/>
          <w:w w:val="85"/>
        </w:rPr>
        <w:t> </w:t>
      </w:r>
      <w:r>
        <w:rPr>
          <w:w w:val="85"/>
        </w:rPr>
        <w:t>elaboración de las flechas, Tateineixa, Hikurineixa y Namawitaneixa. El tuki</w:t>
      </w:r>
      <w:r>
        <w:rPr>
          <w:spacing w:val="1"/>
          <w:w w:val="85"/>
        </w:rPr>
        <w:t> </w:t>
      </w:r>
      <w:r>
        <w:rPr>
          <w:w w:val="90"/>
        </w:rPr>
        <w:t>representa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espacio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tiempo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antepasados,</w:t>
      </w:r>
      <w:r>
        <w:rPr>
          <w:spacing w:val="1"/>
          <w:w w:val="90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 </w:t>
      </w:r>
      <w:r>
        <w:rPr>
          <w:w w:val="90"/>
        </w:rPr>
        <w:t>decir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ley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-43"/>
          <w:w w:val="90"/>
        </w:rPr>
        <w:t> </w:t>
      </w:r>
      <w:r>
        <w:rPr>
          <w:w w:val="90"/>
        </w:rPr>
        <w:t>costumbre antigua. Las autoridades religiosas o wawa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ite encarnan a los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antepasados más destacados y cuando entran en el tuki se ordenan en dos filas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por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orden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autoridad.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Todo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el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tuki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está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cargado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simbolismo,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incluyendo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los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diferentes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elementos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su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arquitectura,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representan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el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territorio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huichol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en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su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conjunto.</w:t>
      </w:r>
    </w:p>
    <w:p>
      <w:pPr>
        <w:spacing w:after="0" w:line="290" w:lineRule="auto"/>
        <w:jc w:val="both"/>
        <w:sectPr>
          <w:headerReference w:type="even" r:id="rId28"/>
          <w:pgSz w:w="9180" w:h="12980"/>
          <w:pgMar w:header="0" w:footer="0" w:top="1220" w:bottom="280" w:left="1220" w:right="12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Heading1"/>
        <w:ind w:left="49"/>
      </w:pPr>
      <w:bookmarkStart w:name="_TOC_250002" w:id="24"/>
      <w:r>
        <w:rPr>
          <w:spacing w:val="17"/>
        </w:rPr>
        <w:t>LÉXICO,</w:t>
      </w:r>
      <w:r>
        <w:rPr>
          <w:spacing w:val="3"/>
        </w:rPr>
        <w:t> </w:t>
      </w:r>
      <w:r>
        <w:rPr>
          <w:spacing w:val="17"/>
        </w:rPr>
        <w:t>GRAMÁTICA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bookmarkEnd w:id="24"/>
      <w:r>
        <w:rPr>
          <w:spacing w:val="20"/>
        </w:rPr>
        <w:t>CULTURA</w:t>
      </w:r>
    </w:p>
    <w:p>
      <w:pPr>
        <w:pStyle w:val="BodyText"/>
        <w:spacing w:before="47"/>
        <w:ind w:left="50"/>
        <w:jc w:val="center"/>
      </w:pPr>
      <w:r>
        <w:rPr>
          <w:w w:val="85"/>
        </w:rPr>
        <w:t>José</w:t>
      </w:r>
      <w:r>
        <w:rPr>
          <w:spacing w:val="9"/>
          <w:w w:val="85"/>
        </w:rPr>
        <w:t> </w:t>
      </w:r>
      <w:r>
        <w:rPr>
          <w:w w:val="85"/>
        </w:rPr>
        <w:t>Luis</w:t>
      </w:r>
      <w:r>
        <w:rPr>
          <w:spacing w:val="9"/>
          <w:w w:val="85"/>
        </w:rPr>
        <w:t> </w:t>
      </w:r>
      <w:r>
        <w:rPr>
          <w:w w:val="85"/>
        </w:rPr>
        <w:t>Iturrioz</w:t>
      </w:r>
      <w:r>
        <w:rPr>
          <w:spacing w:val="9"/>
          <w:w w:val="85"/>
        </w:rPr>
        <w:t> </w:t>
      </w:r>
      <w:r>
        <w:rPr>
          <w:w w:val="85"/>
        </w:rPr>
        <w:t>Leza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92" w:lineRule="auto" w:before="190"/>
        <w:ind w:left="220" w:right="166"/>
        <w:jc w:val="both"/>
      </w:pP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gramática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léxico,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léxico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cultura</w:t>
      </w:r>
      <w:r>
        <w:rPr>
          <w:spacing w:val="1"/>
          <w:w w:val="95"/>
        </w:rPr>
        <w:t> </w:t>
      </w:r>
      <w:r>
        <w:rPr>
          <w:w w:val="95"/>
        </w:rPr>
        <w:t>están</w:t>
      </w:r>
      <w:r>
        <w:rPr>
          <w:spacing w:val="1"/>
          <w:w w:val="95"/>
        </w:rPr>
        <w:t> </w:t>
      </w:r>
      <w:r>
        <w:rPr>
          <w:w w:val="95"/>
        </w:rPr>
        <w:t>estrechamente</w:t>
      </w:r>
      <w:r>
        <w:rPr>
          <w:spacing w:val="-46"/>
          <w:w w:val="95"/>
        </w:rPr>
        <w:t> </w:t>
      </w:r>
      <w:r>
        <w:rPr>
          <w:w w:val="85"/>
        </w:rPr>
        <w:t>relacionados. Si la descripción gramatical debe ir de la mano de la descripción</w:t>
      </w:r>
      <w:r>
        <w:rPr>
          <w:spacing w:val="1"/>
          <w:w w:val="85"/>
        </w:rPr>
        <w:t> </w:t>
      </w:r>
      <w:r>
        <w:rPr>
          <w:w w:val="90"/>
        </w:rPr>
        <w:t>lexicográfica,</w:t>
      </w:r>
      <w:r>
        <w:rPr>
          <w:spacing w:val="1"/>
          <w:w w:val="90"/>
        </w:rPr>
        <w:t> </w:t>
      </w:r>
      <w:r>
        <w:rPr>
          <w:w w:val="90"/>
        </w:rPr>
        <w:t>ésta</w:t>
      </w:r>
      <w:r>
        <w:rPr>
          <w:spacing w:val="1"/>
          <w:w w:val="90"/>
        </w:rPr>
        <w:t> </w:t>
      </w:r>
      <w:r>
        <w:rPr>
          <w:w w:val="90"/>
        </w:rPr>
        <w:t>adquiere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su</w:t>
      </w:r>
      <w:r>
        <w:rPr>
          <w:spacing w:val="1"/>
          <w:w w:val="90"/>
        </w:rPr>
        <w:t> </w:t>
      </w:r>
      <w:r>
        <w:rPr>
          <w:w w:val="90"/>
        </w:rPr>
        <w:t>vez</w:t>
      </w:r>
      <w:r>
        <w:rPr>
          <w:spacing w:val="1"/>
          <w:w w:val="90"/>
        </w:rPr>
        <w:t> </w:t>
      </w:r>
      <w:r>
        <w:rPr>
          <w:w w:val="90"/>
        </w:rPr>
        <w:t>inevitablemente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90"/>
        </w:rPr>
        <w:t>dimensión</w:t>
      </w:r>
      <w:r>
        <w:rPr>
          <w:spacing w:val="1"/>
          <w:w w:val="90"/>
        </w:rPr>
        <w:t> </w:t>
      </w:r>
      <w:r>
        <w:rPr>
          <w:w w:val="85"/>
        </w:rPr>
        <w:t>etnográfica. Podríamos esquematizar estas complejas relaciones en la forma de</w:t>
      </w:r>
      <w:r>
        <w:rPr>
          <w:spacing w:val="1"/>
          <w:w w:val="85"/>
        </w:rPr>
        <w:t> </w:t>
      </w:r>
      <w:r>
        <w:rPr>
          <w:w w:val="95"/>
        </w:rPr>
        <w:t>un</w:t>
      </w:r>
      <w:r>
        <w:rPr>
          <w:spacing w:val="-3"/>
          <w:w w:val="95"/>
        </w:rPr>
        <w:t> </w:t>
      </w:r>
      <w:r>
        <w:rPr>
          <w:w w:val="95"/>
        </w:rPr>
        <w:t>diagrama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flujo:</w:t>
      </w:r>
    </w:p>
    <w:p>
      <w:pPr>
        <w:pStyle w:val="BodyText"/>
        <w:rPr>
          <w:sz w:val="25"/>
        </w:rPr>
      </w:pPr>
    </w:p>
    <w:p>
      <w:pPr>
        <w:pStyle w:val="BodyText"/>
        <w:ind w:left="220"/>
        <w:jc w:val="both"/>
      </w:pPr>
      <w:r>
        <w:rPr/>
        <w:t>GRAMÁTICA      </w:t>
      </w:r>
      <w:r>
        <w:rPr>
          <w:spacing w:val="37"/>
        </w:rPr>
        <w:t> </w:t>
      </w:r>
      <w:r>
        <w:rPr/>
        <w:t>&lt;=      </w:t>
      </w:r>
      <w:r>
        <w:rPr>
          <w:spacing w:val="37"/>
        </w:rPr>
        <w:t> </w:t>
      </w:r>
      <w:r>
        <w:rPr/>
        <w:t>LEXICO     </w:t>
      </w:r>
      <w:r>
        <w:rPr>
          <w:spacing w:val="1"/>
        </w:rPr>
        <w:t> </w:t>
      </w:r>
      <w:r>
        <w:rPr/>
        <w:t>&lt;=      </w:t>
      </w:r>
      <w:r>
        <w:rPr>
          <w:spacing w:val="31"/>
        </w:rPr>
        <w:t> </w:t>
      </w:r>
      <w:r>
        <w:rPr/>
        <w:t>CULTURA</w:t>
      </w:r>
    </w:p>
    <w:p>
      <w:pPr>
        <w:pStyle w:val="BodyText"/>
        <w:rPr>
          <w:sz w:val="30"/>
        </w:rPr>
      </w:pPr>
    </w:p>
    <w:p>
      <w:pPr>
        <w:pStyle w:val="BodyText"/>
        <w:spacing w:line="292" w:lineRule="auto"/>
        <w:ind w:left="220" w:right="164"/>
        <w:jc w:val="both"/>
      </w:pPr>
      <w:r>
        <w:rPr>
          <w:w w:val="85"/>
        </w:rPr>
        <w:t>En</w:t>
      </w:r>
      <w:r>
        <w:rPr>
          <w:spacing w:val="6"/>
          <w:w w:val="85"/>
        </w:rPr>
        <w:t> </w:t>
      </w:r>
      <w:r>
        <w:rPr>
          <w:w w:val="85"/>
        </w:rPr>
        <w:t>la</w:t>
      </w:r>
      <w:r>
        <w:rPr>
          <w:spacing w:val="6"/>
          <w:w w:val="85"/>
        </w:rPr>
        <w:t> </w:t>
      </w:r>
      <w:r>
        <w:rPr>
          <w:w w:val="85"/>
        </w:rPr>
        <w:t>definición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spacing w:val="6"/>
          <w:w w:val="85"/>
        </w:rPr>
        <w:t> </w:t>
      </w:r>
      <w:r>
        <w:rPr>
          <w:w w:val="85"/>
        </w:rPr>
        <w:t>muchas</w:t>
      </w:r>
      <w:r>
        <w:rPr>
          <w:spacing w:val="6"/>
          <w:w w:val="85"/>
        </w:rPr>
        <w:t> </w:t>
      </w:r>
      <w:r>
        <w:rPr>
          <w:w w:val="85"/>
        </w:rPr>
        <w:t>palabras</w:t>
      </w:r>
      <w:r>
        <w:rPr>
          <w:spacing w:val="6"/>
          <w:w w:val="85"/>
        </w:rPr>
        <w:t> </w:t>
      </w:r>
      <w:r>
        <w:rPr>
          <w:w w:val="85"/>
        </w:rPr>
        <w:t>es</w:t>
      </w:r>
      <w:r>
        <w:rPr>
          <w:spacing w:val="4"/>
          <w:w w:val="85"/>
        </w:rPr>
        <w:t> </w:t>
      </w:r>
      <w:r>
        <w:rPr>
          <w:w w:val="85"/>
        </w:rPr>
        <w:t>necesario</w:t>
      </w:r>
      <w:r>
        <w:rPr>
          <w:spacing w:val="6"/>
          <w:w w:val="85"/>
        </w:rPr>
        <w:t> </w:t>
      </w:r>
      <w:r>
        <w:rPr>
          <w:w w:val="85"/>
        </w:rPr>
        <w:t>procesar</w:t>
      </w:r>
      <w:r>
        <w:rPr>
          <w:spacing w:val="5"/>
          <w:w w:val="85"/>
        </w:rPr>
        <w:t> </w:t>
      </w:r>
      <w:r>
        <w:rPr>
          <w:w w:val="85"/>
        </w:rPr>
        <w:t>información</w:t>
      </w:r>
      <w:r>
        <w:rPr>
          <w:spacing w:val="5"/>
          <w:w w:val="85"/>
        </w:rPr>
        <w:t> </w:t>
      </w:r>
      <w:r>
        <w:rPr>
          <w:w w:val="85"/>
        </w:rPr>
        <w:t>relativa</w:t>
      </w:r>
      <w:r>
        <w:rPr>
          <w:spacing w:val="1"/>
          <w:w w:val="85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cultura.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significado</w:t>
      </w:r>
      <w:r>
        <w:rPr>
          <w:spacing w:val="1"/>
          <w:w w:val="90"/>
        </w:rPr>
        <w:t> </w:t>
      </w:r>
      <w:r>
        <w:rPr>
          <w:w w:val="90"/>
        </w:rPr>
        <w:t>gramatical</w:t>
      </w:r>
      <w:r>
        <w:rPr>
          <w:spacing w:val="1"/>
          <w:w w:val="90"/>
        </w:rPr>
        <w:t> </w:t>
      </w:r>
      <w:r>
        <w:rPr>
          <w:w w:val="90"/>
        </w:rPr>
        <w:t>remite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múltiples</w:t>
      </w:r>
      <w:r>
        <w:rPr>
          <w:spacing w:val="1"/>
          <w:w w:val="90"/>
        </w:rPr>
        <w:t> </w:t>
      </w:r>
      <w:r>
        <w:rPr>
          <w:w w:val="90"/>
        </w:rPr>
        <w:t>maneras</w:t>
      </w:r>
      <w:r>
        <w:rPr>
          <w:spacing w:val="1"/>
          <w:w w:val="90"/>
        </w:rPr>
        <w:t> </w:t>
      </w:r>
      <w:r>
        <w:rPr>
          <w:w w:val="90"/>
        </w:rPr>
        <w:t>al</w:t>
      </w:r>
      <w:r>
        <w:rPr>
          <w:spacing w:val="1"/>
          <w:w w:val="90"/>
        </w:rPr>
        <w:t> </w:t>
      </w:r>
      <w:r>
        <w:rPr>
          <w:w w:val="90"/>
        </w:rPr>
        <w:t>significado lexical y junto a los aspectos lógicos y formales de la estructura</w:t>
      </w:r>
      <w:r>
        <w:rPr>
          <w:spacing w:val="1"/>
          <w:w w:val="90"/>
        </w:rPr>
        <w:t> </w:t>
      </w:r>
      <w:r>
        <w:rPr>
          <w:w w:val="90"/>
        </w:rPr>
        <w:t>lexical es necesario contemplar el trasfondo cultural, que da sentido a los</w:t>
      </w:r>
      <w:r>
        <w:rPr>
          <w:spacing w:val="1"/>
          <w:w w:val="90"/>
        </w:rPr>
        <w:t> </w:t>
      </w:r>
      <w:r>
        <w:rPr>
          <w:w w:val="90"/>
        </w:rPr>
        <w:t>signos lingüísticos y a los otros sistemas de signos. Cientos y aún miles de</w:t>
      </w:r>
      <w:r>
        <w:rPr>
          <w:spacing w:val="1"/>
          <w:w w:val="90"/>
        </w:rPr>
        <w:t> </w:t>
      </w:r>
      <w:r>
        <w:rPr>
          <w:w w:val="85"/>
        </w:rPr>
        <w:t>palabras</w:t>
      </w:r>
      <w:r>
        <w:rPr>
          <w:spacing w:val="27"/>
          <w:w w:val="85"/>
        </w:rPr>
        <w:t> </w:t>
      </w:r>
      <w:r>
        <w:rPr>
          <w:w w:val="85"/>
        </w:rPr>
        <w:t>tienen</w:t>
      </w:r>
      <w:r>
        <w:rPr>
          <w:spacing w:val="27"/>
          <w:w w:val="85"/>
        </w:rPr>
        <w:t> </w:t>
      </w:r>
      <w:r>
        <w:rPr>
          <w:w w:val="85"/>
        </w:rPr>
        <w:t>en</w:t>
      </w:r>
      <w:r>
        <w:rPr>
          <w:spacing w:val="27"/>
          <w:w w:val="85"/>
        </w:rPr>
        <w:t> </w:t>
      </w:r>
      <w:r>
        <w:rPr>
          <w:w w:val="85"/>
        </w:rPr>
        <w:t>huichol</w:t>
      </w:r>
      <w:r>
        <w:rPr>
          <w:spacing w:val="28"/>
          <w:w w:val="85"/>
        </w:rPr>
        <w:t> </w:t>
      </w:r>
      <w:r>
        <w:rPr>
          <w:w w:val="85"/>
        </w:rPr>
        <w:t>significados</w:t>
      </w:r>
      <w:r>
        <w:rPr>
          <w:spacing w:val="24"/>
          <w:w w:val="85"/>
        </w:rPr>
        <w:t> </w:t>
      </w:r>
      <w:r>
        <w:rPr>
          <w:w w:val="85"/>
        </w:rPr>
        <w:t>simbólicos</w:t>
      </w:r>
      <w:r>
        <w:rPr>
          <w:spacing w:val="28"/>
          <w:w w:val="85"/>
        </w:rPr>
        <w:t> </w:t>
      </w:r>
      <w:r>
        <w:rPr>
          <w:w w:val="85"/>
        </w:rPr>
        <w:t>que</w:t>
      </w:r>
      <w:r>
        <w:rPr>
          <w:spacing w:val="27"/>
          <w:w w:val="85"/>
        </w:rPr>
        <w:t> </w:t>
      </w:r>
      <w:r>
        <w:rPr>
          <w:w w:val="85"/>
        </w:rPr>
        <w:t>no</w:t>
      </w:r>
      <w:r>
        <w:rPr>
          <w:spacing w:val="27"/>
          <w:w w:val="85"/>
        </w:rPr>
        <w:t> </w:t>
      </w:r>
      <w:r>
        <w:rPr>
          <w:w w:val="85"/>
        </w:rPr>
        <w:t>podemos</w:t>
      </w:r>
      <w:r>
        <w:rPr>
          <w:spacing w:val="25"/>
          <w:w w:val="85"/>
        </w:rPr>
        <w:t> </w:t>
      </w:r>
      <w:r>
        <w:rPr>
          <w:w w:val="85"/>
        </w:rPr>
        <w:t>entender</w:t>
      </w:r>
      <w:r>
        <w:rPr>
          <w:spacing w:val="1"/>
          <w:w w:val="85"/>
        </w:rPr>
        <w:t> </w:t>
      </w:r>
      <w:r>
        <w:rPr>
          <w:w w:val="90"/>
        </w:rPr>
        <w:t>sin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conocimiento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sistemas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objetos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acciones</w:t>
      </w:r>
      <w:r>
        <w:rPr>
          <w:spacing w:val="1"/>
          <w:w w:val="90"/>
        </w:rPr>
        <w:t> </w:t>
      </w:r>
      <w:r>
        <w:rPr>
          <w:w w:val="90"/>
        </w:rPr>
        <w:t>simbólicos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representaciones colectivas con los </w:t>
      </w:r>
      <w:r>
        <w:rPr>
          <w:w w:val="90"/>
        </w:rPr>
        <w:t>que las palabras se conectan a modo en</w:t>
      </w:r>
      <w:r>
        <w:rPr>
          <w:spacing w:val="1"/>
          <w:w w:val="90"/>
        </w:rPr>
        <w:t> </w:t>
      </w:r>
      <w:r>
        <w:rPr>
          <w:w w:val="90"/>
        </w:rPr>
        <w:t>forma de redes. La pérdida del simbolismo colectivo tiene consecuencias</w:t>
      </w:r>
      <w:r>
        <w:rPr>
          <w:spacing w:val="1"/>
          <w:w w:val="90"/>
        </w:rPr>
        <w:t> </w:t>
      </w:r>
      <w:r>
        <w:rPr>
          <w:w w:val="90"/>
        </w:rPr>
        <w:t>graves para la lengua. Las nuevas generaciones de huicholes que crecen</w:t>
      </w:r>
      <w:r>
        <w:rPr>
          <w:spacing w:val="1"/>
          <w:w w:val="90"/>
        </w:rPr>
        <w:t> </w:t>
      </w:r>
      <w:r>
        <w:rPr>
          <w:w w:val="90"/>
        </w:rPr>
        <w:t>desconociendo el simbolismo religioso y el complejo código de las reglas</w:t>
      </w:r>
      <w:r>
        <w:rPr>
          <w:spacing w:val="1"/>
          <w:w w:val="90"/>
        </w:rPr>
        <w:t> </w:t>
      </w:r>
      <w:r>
        <w:rPr>
          <w:w w:val="85"/>
        </w:rPr>
        <w:t>culturales no pueden usar adecuadamente el sistema de clases nominales, entre</w:t>
      </w:r>
      <w:r>
        <w:rPr>
          <w:spacing w:val="1"/>
          <w:w w:val="85"/>
        </w:rPr>
        <w:t> </w:t>
      </w:r>
      <w:r>
        <w:rPr>
          <w:w w:val="85"/>
        </w:rPr>
        <w:t>otras cosas. Pueden memorizar los casos individuales, pero no entienden las</w:t>
      </w:r>
      <w:r>
        <w:rPr>
          <w:spacing w:val="1"/>
          <w:w w:val="85"/>
        </w:rPr>
        <w:t> </w:t>
      </w:r>
      <w:r>
        <w:rPr>
          <w:w w:val="95"/>
        </w:rPr>
        <w:t>reglas</w:t>
      </w:r>
      <w:r>
        <w:rPr>
          <w:spacing w:val="-4"/>
          <w:w w:val="95"/>
        </w:rPr>
        <w:t> </w:t>
      </w:r>
      <w:r>
        <w:rPr>
          <w:w w:val="95"/>
        </w:rPr>
        <w:t>generales</w:t>
      </w:r>
      <w:r>
        <w:rPr>
          <w:spacing w:val="-4"/>
          <w:w w:val="95"/>
        </w:rPr>
        <w:t> </w:t>
      </w:r>
      <w:r>
        <w:rPr>
          <w:w w:val="95"/>
        </w:rPr>
        <w:t>subyacentes.</w:t>
      </w:r>
    </w:p>
    <w:p>
      <w:pPr>
        <w:spacing w:after="0" w:line="292" w:lineRule="auto"/>
        <w:jc w:val="both"/>
        <w:sectPr>
          <w:headerReference w:type="default" r:id="rId30"/>
          <w:pgSz w:w="9180" w:h="12980"/>
          <w:pgMar w:header="0" w:footer="0" w:top="1220" w:bottom="280" w:left="1220" w:right="1260"/>
        </w:sectPr>
      </w:pPr>
    </w:p>
    <w:p>
      <w:pPr>
        <w:pStyle w:val="BodyText"/>
        <w:spacing w:line="290" w:lineRule="auto" w:before="144"/>
        <w:ind w:left="101" w:right="283"/>
        <w:jc w:val="both"/>
      </w:pPr>
      <w:r>
        <w:rPr>
          <w:i/>
          <w:w w:val="85"/>
          <w:sz w:val="22"/>
        </w:rPr>
        <w:t>El principio de etnocentrismo</w:t>
      </w:r>
      <w:r>
        <w:rPr>
          <w:w w:val="85"/>
        </w:rPr>
        <w:t>. En el significado del morfema de clase -</w:t>
      </w:r>
      <w:r>
        <w:rPr>
          <w:i/>
          <w:w w:val="85"/>
          <w:sz w:val="22"/>
        </w:rPr>
        <w:t>ri</w:t>
      </w:r>
      <w:r>
        <w:rPr>
          <w:w w:val="85"/>
        </w:rPr>
        <w:t>, se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plasma </w:t>
      </w:r>
      <w:r>
        <w:rPr>
          <w:w w:val="90"/>
        </w:rPr>
        <w:t>uno de los principios básicos de la cultura huichola. Este principio</w:t>
      </w:r>
      <w:r>
        <w:rPr>
          <w:spacing w:val="1"/>
          <w:w w:val="90"/>
        </w:rPr>
        <w:t> </w:t>
      </w:r>
      <w:r>
        <w:rPr>
          <w:w w:val="85"/>
        </w:rPr>
        <w:t>complejo abarca e interrelaciona también numerosos aspectos de la vida y el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pensamiento de los huicholes como por ejemplo la función de </w:t>
      </w:r>
      <w:r>
        <w:rPr>
          <w:w w:val="90"/>
        </w:rPr>
        <w:t>la mujer como</w:t>
      </w:r>
      <w:r>
        <w:rPr>
          <w:spacing w:val="-43"/>
          <w:w w:val="90"/>
        </w:rPr>
        <w:t> </w:t>
      </w:r>
      <w:r>
        <w:rPr>
          <w:w w:val="90"/>
        </w:rPr>
        <w:t>foco de la organización interna de la ranchería, el culto a la feminidad como</w:t>
      </w:r>
      <w:r>
        <w:rPr>
          <w:spacing w:val="-43"/>
          <w:w w:val="90"/>
        </w:rPr>
        <w:t> </w:t>
      </w:r>
      <w:r>
        <w:rPr>
          <w:w w:val="85"/>
        </w:rPr>
        <w:t>generadora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spacing w:val="10"/>
          <w:w w:val="85"/>
        </w:rPr>
        <w:t> </w:t>
      </w:r>
      <w:r>
        <w:rPr>
          <w:w w:val="85"/>
        </w:rPr>
        <w:t>la</w:t>
      </w:r>
      <w:r>
        <w:rPr>
          <w:spacing w:val="10"/>
          <w:w w:val="85"/>
        </w:rPr>
        <w:t> </w:t>
      </w:r>
      <w:r>
        <w:rPr>
          <w:w w:val="85"/>
        </w:rPr>
        <w:t>vida.</w:t>
      </w:r>
      <w:r>
        <w:rPr>
          <w:spacing w:val="10"/>
          <w:w w:val="85"/>
        </w:rPr>
        <w:t> </w:t>
      </w:r>
      <w:r>
        <w:rPr>
          <w:w w:val="85"/>
        </w:rPr>
        <w:t>Todas</w:t>
      </w:r>
      <w:r>
        <w:rPr>
          <w:spacing w:val="10"/>
          <w:w w:val="85"/>
        </w:rPr>
        <w:t> </w:t>
      </w:r>
      <w:r>
        <w:rPr>
          <w:w w:val="85"/>
        </w:rPr>
        <w:t>las</w:t>
      </w:r>
      <w:r>
        <w:rPr>
          <w:spacing w:val="10"/>
          <w:w w:val="85"/>
        </w:rPr>
        <w:t> </w:t>
      </w:r>
      <w:r>
        <w:rPr>
          <w:w w:val="85"/>
        </w:rPr>
        <w:t>fuerzas</w:t>
      </w:r>
      <w:r>
        <w:rPr>
          <w:spacing w:val="10"/>
          <w:w w:val="85"/>
        </w:rPr>
        <w:t> </w:t>
      </w:r>
      <w:r>
        <w:rPr>
          <w:w w:val="85"/>
        </w:rPr>
        <w:t>relacionadas</w:t>
      </w:r>
      <w:r>
        <w:rPr>
          <w:spacing w:val="8"/>
          <w:w w:val="85"/>
        </w:rPr>
        <w:t> </w:t>
      </w:r>
      <w:r>
        <w:rPr>
          <w:w w:val="85"/>
        </w:rPr>
        <w:t>con</w:t>
      </w:r>
      <w:r>
        <w:rPr>
          <w:spacing w:val="8"/>
          <w:w w:val="85"/>
        </w:rPr>
        <w:t> </w:t>
      </w:r>
      <w:r>
        <w:rPr>
          <w:w w:val="85"/>
        </w:rPr>
        <w:t>el</w:t>
      </w:r>
      <w:r>
        <w:rPr>
          <w:spacing w:val="8"/>
          <w:w w:val="85"/>
        </w:rPr>
        <w:t> </w:t>
      </w:r>
      <w:r>
        <w:rPr>
          <w:w w:val="85"/>
        </w:rPr>
        <w:t>ciclo</w:t>
      </w:r>
      <w:r>
        <w:rPr>
          <w:spacing w:val="8"/>
          <w:w w:val="85"/>
        </w:rPr>
        <w:t> </w:t>
      </w:r>
      <w:r>
        <w:rPr>
          <w:w w:val="85"/>
        </w:rPr>
        <w:t>natural</w:t>
      </w:r>
      <w:r>
        <w:rPr>
          <w:spacing w:val="8"/>
          <w:w w:val="85"/>
        </w:rPr>
        <w:t> </w:t>
      </w:r>
      <w:r>
        <w:rPr>
          <w:w w:val="85"/>
        </w:rPr>
        <w:t>y</w:t>
      </w:r>
      <w:r>
        <w:rPr>
          <w:spacing w:val="8"/>
          <w:w w:val="85"/>
        </w:rPr>
        <w:t> </w:t>
      </w:r>
      <w:r>
        <w:rPr>
          <w:w w:val="85"/>
        </w:rPr>
        <w:t>con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renovación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35"/>
        </w:rPr>
        <w:t> </w:t>
      </w:r>
      <w:r>
        <w:rPr>
          <w:w w:val="85"/>
        </w:rPr>
        <w:t>la</w:t>
      </w:r>
      <w:r>
        <w:rPr>
          <w:spacing w:val="35"/>
        </w:rPr>
        <w:t> </w:t>
      </w:r>
      <w:r>
        <w:rPr>
          <w:w w:val="85"/>
        </w:rPr>
        <w:t>vida</w:t>
      </w:r>
      <w:r>
        <w:rPr>
          <w:spacing w:val="36"/>
        </w:rPr>
        <w:t> </w:t>
      </w:r>
      <w:r>
        <w:rPr>
          <w:w w:val="85"/>
        </w:rPr>
        <w:t>son concebidas como divinidades femeninas: el agua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5"/>
          <w:w w:val="85"/>
        </w:rPr>
        <w:t> </w:t>
      </w:r>
      <w:r>
        <w:rPr>
          <w:w w:val="85"/>
        </w:rPr>
        <w:t>todas</w:t>
      </w:r>
      <w:r>
        <w:rPr>
          <w:spacing w:val="15"/>
          <w:w w:val="85"/>
        </w:rPr>
        <w:t> </w:t>
      </w:r>
      <w:r>
        <w:rPr>
          <w:w w:val="85"/>
        </w:rPr>
        <w:t>sus</w:t>
      </w:r>
      <w:r>
        <w:rPr>
          <w:spacing w:val="15"/>
          <w:w w:val="85"/>
        </w:rPr>
        <w:t> </w:t>
      </w:r>
      <w:r>
        <w:rPr>
          <w:w w:val="85"/>
        </w:rPr>
        <w:t>manifestaciones</w:t>
      </w:r>
      <w:r>
        <w:rPr>
          <w:spacing w:val="15"/>
          <w:w w:val="85"/>
        </w:rPr>
        <w:t> </w:t>
      </w:r>
      <w:r>
        <w:rPr>
          <w:w w:val="85"/>
        </w:rPr>
        <w:t>desde</w:t>
      </w:r>
      <w:r>
        <w:rPr>
          <w:spacing w:val="15"/>
          <w:w w:val="85"/>
        </w:rPr>
        <w:t> </w:t>
      </w:r>
      <w:r>
        <w:rPr>
          <w:w w:val="85"/>
        </w:rPr>
        <w:t>las</w:t>
      </w:r>
      <w:r>
        <w:rPr>
          <w:spacing w:val="15"/>
          <w:w w:val="85"/>
        </w:rPr>
        <w:t> </w:t>
      </w:r>
      <w:r>
        <w:rPr>
          <w:w w:val="85"/>
        </w:rPr>
        <w:t>nubes</w:t>
      </w:r>
      <w:r>
        <w:rPr>
          <w:spacing w:val="14"/>
          <w:w w:val="85"/>
        </w:rPr>
        <w:t> </w:t>
      </w:r>
      <w:r>
        <w:rPr>
          <w:w w:val="85"/>
        </w:rPr>
        <w:t>y</w:t>
      </w:r>
      <w:r>
        <w:rPr>
          <w:spacing w:val="14"/>
          <w:w w:val="85"/>
        </w:rPr>
        <w:t> </w:t>
      </w:r>
      <w:r>
        <w:rPr>
          <w:w w:val="85"/>
        </w:rPr>
        <w:t>la</w:t>
      </w:r>
      <w:r>
        <w:rPr>
          <w:spacing w:val="14"/>
          <w:w w:val="85"/>
        </w:rPr>
        <w:t> </w:t>
      </w:r>
      <w:r>
        <w:rPr>
          <w:w w:val="85"/>
        </w:rPr>
        <w:t>lluvia</w:t>
      </w:r>
      <w:r>
        <w:rPr>
          <w:spacing w:val="14"/>
          <w:w w:val="85"/>
        </w:rPr>
        <w:t> </w:t>
      </w:r>
      <w:r>
        <w:rPr>
          <w:w w:val="85"/>
        </w:rPr>
        <w:t>hasta</w:t>
      </w:r>
      <w:r>
        <w:rPr>
          <w:spacing w:val="14"/>
          <w:w w:val="85"/>
        </w:rPr>
        <w:t> </w:t>
      </w:r>
      <w:r>
        <w:rPr>
          <w:w w:val="85"/>
        </w:rPr>
        <w:t>la</w:t>
      </w:r>
      <w:r>
        <w:rPr>
          <w:spacing w:val="14"/>
          <w:w w:val="85"/>
        </w:rPr>
        <w:t> </w:t>
      </w:r>
      <w:r>
        <w:rPr>
          <w:w w:val="85"/>
        </w:rPr>
        <w:t>que</w:t>
      </w:r>
      <w:r>
        <w:rPr>
          <w:spacing w:val="14"/>
          <w:w w:val="85"/>
        </w:rPr>
        <w:t> </w:t>
      </w:r>
      <w:r>
        <w:rPr>
          <w:w w:val="85"/>
        </w:rPr>
        <w:t>se</w:t>
      </w:r>
      <w:r>
        <w:rPr>
          <w:spacing w:val="14"/>
          <w:w w:val="85"/>
        </w:rPr>
        <w:t> </w:t>
      </w:r>
      <w:r>
        <w:rPr>
          <w:w w:val="85"/>
        </w:rPr>
        <w:t>extrae</w:t>
      </w:r>
      <w:r>
        <w:rPr>
          <w:spacing w:val="1"/>
          <w:w w:val="85"/>
        </w:rPr>
        <w:t> </w:t>
      </w:r>
      <w:r>
        <w:rPr>
          <w:w w:val="90"/>
        </w:rPr>
        <w:t>de los pozos sagrados está personificada en múltiples figuras de carácter</w:t>
      </w:r>
      <w:r>
        <w:rPr>
          <w:spacing w:val="1"/>
          <w:w w:val="90"/>
        </w:rPr>
        <w:t> </w:t>
      </w:r>
      <w:r>
        <w:rPr>
          <w:w w:val="85"/>
        </w:rPr>
        <w:t>femenino,</w:t>
      </w:r>
      <w:r>
        <w:rPr>
          <w:spacing w:val="15"/>
          <w:w w:val="85"/>
        </w:rPr>
        <w:t> </w:t>
      </w:r>
      <w:r>
        <w:rPr>
          <w:w w:val="85"/>
        </w:rPr>
        <w:t>pero</w:t>
      </w:r>
      <w:r>
        <w:rPr>
          <w:spacing w:val="16"/>
          <w:w w:val="85"/>
        </w:rPr>
        <w:t> </w:t>
      </w:r>
      <w:r>
        <w:rPr>
          <w:w w:val="85"/>
        </w:rPr>
        <w:t>también</w:t>
      </w:r>
      <w:r>
        <w:rPr>
          <w:spacing w:val="16"/>
          <w:w w:val="85"/>
        </w:rPr>
        <w:t> </w:t>
      </w:r>
      <w:r>
        <w:rPr>
          <w:w w:val="85"/>
        </w:rPr>
        <w:t>la</w:t>
      </w:r>
      <w:r>
        <w:rPr>
          <w:spacing w:val="15"/>
          <w:w w:val="85"/>
        </w:rPr>
        <w:t> </w:t>
      </w:r>
      <w:r>
        <w:rPr>
          <w:w w:val="85"/>
        </w:rPr>
        <w:t>milpa</w:t>
      </w:r>
      <w:r>
        <w:rPr>
          <w:spacing w:val="16"/>
          <w:w w:val="85"/>
        </w:rPr>
        <w:t> </w:t>
      </w:r>
      <w:r>
        <w:rPr>
          <w:w w:val="85"/>
        </w:rPr>
        <w:t>y</w:t>
      </w:r>
      <w:r>
        <w:rPr>
          <w:spacing w:val="16"/>
          <w:w w:val="85"/>
        </w:rPr>
        <w:t> </w:t>
      </w:r>
      <w:r>
        <w:rPr>
          <w:w w:val="85"/>
        </w:rPr>
        <w:t>la</w:t>
      </w:r>
      <w:r>
        <w:rPr>
          <w:spacing w:val="16"/>
          <w:w w:val="85"/>
        </w:rPr>
        <w:t> </w:t>
      </w:r>
      <w:r>
        <w:rPr>
          <w:w w:val="85"/>
        </w:rPr>
        <w:t>tierra;</w:t>
      </w:r>
      <w:r>
        <w:rPr>
          <w:spacing w:val="15"/>
          <w:w w:val="85"/>
        </w:rPr>
        <w:t> </w:t>
      </w:r>
      <w:r>
        <w:rPr>
          <w:w w:val="85"/>
        </w:rPr>
        <w:t>el</w:t>
      </w:r>
      <w:r>
        <w:rPr>
          <w:spacing w:val="16"/>
          <w:w w:val="85"/>
        </w:rPr>
        <w:t> </w:t>
      </w:r>
      <w:r>
        <w:rPr>
          <w:w w:val="85"/>
        </w:rPr>
        <w:t>universo</w:t>
      </w:r>
      <w:r>
        <w:rPr>
          <w:spacing w:val="16"/>
          <w:w w:val="85"/>
        </w:rPr>
        <w:t> </w:t>
      </w:r>
      <w:r>
        <w:rPr>
          <w:w w:val="85"/>
        </w:rPr>
        <w:t>es</w:t>
      </w:r>
      <w:r>
        <w:rPr>
          <w:spacing w:val="16"/>
          <w:w w:val="85"/>
        </w:rPr>
        <w:t> </w:t>
      </w:r>
      <w:r>
        <w:rPr>
          <w:w w:val="85"/>
        </w:rPr>
        <w:t>representado</w:t>
      </w:r>
      <w:r>
        <w:rPr>
          <w:spacing w:val="14"/>
          <w:w w:val="85"/>
        </w:rPr>
        <w:t> </w:t>
      </w:r>
      <w:r>
        <w:rPr>
          <w:w w:val="85"/>
        </w:rPr>
        <w:t>como</w:t>
      </w:r>
      <w:r>
        <w:rPr>
          <w:spacing w:val="-40"/>
          <w:w w:val="85"/>
        </w:rPr>
        <w:t> </w:t>
      </w:r>
      <w:r>
        <w:rPr>
          <w:w w:val="85"/>
        </w:rPr>
        <w:t>el cuerpo de Nuestra Madre Yurienaka, que es la diosa de la fertilidad; la tierra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es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el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vientre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Nuestra</w:t>
      </w:r>
      <w:r>
        <w:rPr>
          <w:spacing w:val="-6"/>
          <w:w w:val="90"/>
        </w:rPr>
        <w:t> </w:t>
      </w:r>
      <w:r>
        <w:rPr>
          <w:w w:val="90"/>
        </w:rPr>
        <w:t>Abuela</w:t>
      </w:r>
      <w:r>
        <w:rPr>
          <w:spacing w:val="-5"/>
          <w:w w:val="90"/>
        </w:rPr>
        <w:t> </w:t>
      </w:r>
      <w:r>
        <w:rPr>
          <w:w w:val="90"/>
        </w:rPr>
        <w:t>Nakawé.</w:t>
      </w:r>
      <w:r>
        <w:rPr>
          <w:spacing w:val="-6"/>
          <w:w w:val="90"/>
        </w:rPr>
        <w:t> </w:t>
      </w:r>
      <w:r>
        <w:rPr>
          <w:w w:val="90"/>
        </w:rPr>
        <w:t>Como</w:t>
      </w:r>
      <w:r>
        <w:rPr>
          <w:spacing w:val="-5"/>
          <w:w w:val="90"/>
        </w:rPr>
        <w:t> </w:t>
      </w:r>
      <w:r>
        <w:rPr>
          <w:w w:val="90"/>
        </w:rPr>
        <w:t>no</w:t>
      </w:r>
      <w:r>
        <w:rPr>
          <w:spacing w:val="-6"/>
          <w:w w:val="90"/>
        </w:rPr>
        <w:t> </w:t>
      </w:r>
      <w:r>
        <w:rPr>
          <w:w w:val="90"/>
        </w:rPr>
        <w:t>puedo</w:t>
      </w:r>
      <w:r>
        <w:rPr>
          <w:spacing w:val="-5"/>
          <w:w w:val="90"/>
        </w:rPr>
        <w:t> </w:t>
      </w:r>
      <w:r>
        <w:rPr>
          <w:w w:val="90"/>
        </w:rPr>
        <w:t>desarrollar</w:t>
      </w:r>
      <w:r>
        <w:rPr>
          <w:spacing w:val="-6"/>
          <w:w w:val="90"/>
        </w:rPr>
        <w:t> </w:t>
      </w:r>
      <w:r>
        <w:rPr>
          <w:w w:val="90"/>
        </w:rPr>
        <w:t>aquí</w:t>
      </w:r>
      <w:r>
        <w:rPr>
          <w:spacing w:val="-5"/>
          <w:w w:val="90"/>
        </w:rPr>
        <w:t> </w:t>
      </w:r>
      <w:r>
        <w:rPr>
          <w:w w:val="90"/>
        </w:rPr>
        <w:t>los</w:t>
      </w:r>
      <w:r>
        <w:rPr>
          <w:spacing w:val="-43"/>
          <w:w w:val="90"/>
        </w:rPr>
        <w:t> </w:t>
      </w:r>
      <w:r>
        <w:rPr>
          <w:w w:val="85"/>
        </w:rPr>
        <w:t>múltiples aspectos de la compleja representación mítica de este principio, me</w:t>
      </w:r>
      <w:r>
        <w:rPr>
          <w:spacing w:val="1"/>
          <w:w w:val="85"/>
        </w:rPr>
        <w:t> </w:t>
      </w:r>
      <w:r>
        <w:rPr>
          <w:w w:val="90"/>
        </w:rPr>
        <w:t>voy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limitar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unas</w:t>
      </w:r>
      <w:r>
        <w:rPr>
          <w:spacing w:val="1"/>
          <w:w w:val="90"/>
        </w:rPr>
        <w:t> </w:t>
      </w:r>
      <w:r>
        <w:rPr>
          <w:w w:val="90"/>
        </w:rPr>
        <w:t>breves</w:t>
      </w:r>
      <w:r>
        <w:rPr>
          <w:spacing w:val="1"/>
          <w:w w:val="90"/>
        </w:rPr>
        <w:t> </w:t>
      </w:r>
      <w:r>
        <w:rPr>
          <w:w w:val="90"/>
        </w:rPr>
        <w:t>observaciones</w:t>
      </w:r>
      <w:r>
        <w:rPr>
          <w:spacing w:val="1"/>
          <w:w w:val="90"/>
        </w:rPr>
        <w:t> </w:t>
      </w:r>
      <w:r>
        <w:rPr>
          <w:w w:val="90"/>
        </w:rPr>
        <w:t>relativas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su</w:t>
      </w:r>
      <w:r>
        <w:rPr>
          <w:spacing w:val="1"/>
          <w:w w:val="90"/>
        </w:rPr>
        <w:t> </w:t>
      </w:r>
      <w:r>
        <w:rPr>
          <w:w w:val="90"/>
        </w:rPr>
        <w:t>manifestación</w:t>
      </w:r>
      <w:r>
        <w:rPr>
          <w:spacing w:val="1"/>
          <w:w w:val="90"/>
        </w:rPr>
        <w:t> </w:t>
      </w:r>
      <w:r>
        <w:rPr>
          <w:w w:val="95"/>
        </w:rPr>
        <w:t>lingüística.</w:t>
      </w:r>
    </w:p>
    <w:p>
      <w:pPr>
        <w:pStyle w:val="BodyText"/>
        <w:spacing w:before="6"/>
        <w:ind w:left="581"/>
        <w:jc w:val="both"/>
      </w:pPr>
      <w:r>
        <w:rPr>
          <w:spacing w:val="-1"/>
          <w:w w:val="90"/>
        </w:rPr>
        <w:t>A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clase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-RI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pertenece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primer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lugar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palabra</w:t>
      </w:r>
      <w:r>
        <w:rPr>
          <w:spacing w:val="-5"/>
          <w:w w:val="90"/>
        </w:rPr>
        <w:t> </w:t>
      </w:r>
      <w:r>
        <w:rPr>
          <w:rFonts w:ascii="Trebuchet MS" w:hAnsi="Trebuchet MS"/>
          <w:i/>
          <w:w w:val="90"/>
          <w:vertAlign w:val="superscript"/>
        </w:rPr>
        <w:t>/</w:t>
      </w:r>
      <w:r>
        <w:rPr>
          <w:i/>
          <w:w w:val="90"/>
          <w:sz w:val="22"/>
          <w:vertAlign w:val="baseline"/>
        </w:rPr>
        <w:t>uká</w:t>
      </w:r>
      <w:r>
        <w:rPr>
          <w:i/>
          <w:spacing w:val="-7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“mujer”,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plural</w:t>
      </w:r>
    </w:p>
    <w:p>
      <w:pPr>
        <w:pStyle w:val="BodyText"/>
        <w:spacing w:line="285" w:lineRule="auto" w:before="35"/>
        <w:ind w:left="101" w:right="283"/>
        <w:jc w:val="both"/>
      </w:pPr>
      <w:r>
        <w:rPr/>
        <w:pict>
          <v:rect style="position:absolute;margin-left:131.819992pt;margin-top:23.838198pt;width:2.64pt;height:.54001pt;mso-position-horizontal-relative:page;mso-position-vertical-relative:paragraph;z-index:-20722176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ukári </w:t>
      </w:r>
      <w:r>
        <w:rPr>
          <w:w w:val="85"/>
          <w:vertAlign w:val="baseline"/>
        </w:rPr>
        <w:t>“mujeres”, y además otros pocos nombres de persona como </w:t>
      </w:r>
      <w:r>
        <w:rPr>
          <w:i/>
          <w:w w:val="85"/>
          <w:sz w:val="22"/>
          <w:vertAlign w:val="baseline"/>
        </w:rPr>
        <w:t>nunutsi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“niño”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y </w:t>
      </w:r>
      <w:r>
        <w:rPr>
          <w:i/>
          <w:w w:val="85"/>
          <w:sz w:val="22"/>
          <w:vertAlign w:val="baseline"/>
        </w:rPr>
        <w:t>temaiki </w:t>
      </w:r>
      <w:r>
        <w:rPr>
          <w:w w:val="85"/>
          <w:vertAlign w:val="baseline"/>
        </w:rPr>
        <w:t>“joven”, además del término general para persona </w:t>
      </w:r>
      <w:r>
        <w:rPr>
          <w:i/>
          <w:w w:val="85"/>
          <w:sz w:val="22"/>
          <w:vertAlign w:val="baseline"/>
        </w:rPr>
        <w:t>tewi</w:t>
      </w:r>
      <w:r>
        <w:rPr>
          <w:w w:val="85"/>
          <w:vertAlign w:val="baseline"/>
        </w:rPr>
        <w:t>,</w:t>
      </w:r>
      <w:r>
        <w:rPr>
          <w:spacing w:val="3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los abarca a todos: </w:t>
      </w:r>
      <w:r>
        <w:rPr>
          <w:i/>
          <w:w w:val="85"/>
          <w:sz w:val="22"/>
          <w:vertAlign w:val="baseline"/>
        </w:rPr>
        <w:t>t</w:t>
      </w:r>
      <w:r>
        <w:rPr>
          <w:i/>
          <w:strike/>
          <w:w w:val="85"/>
          <w:sz w:val="22"/>
          <w:vertAlign w:val="baseline"/>
        </w:rPr>
        <w:t>ii</w:t>
      </w:r>
      <w:r>
        <w:rPr>
          <w:i/>
          <w:strike w:val="0"/>
          <w:w w:val="85"/>
          <w:sz w:val="22"/>
          <w:vertAlign w:val="baseline"/>
        </w:rPr>
        <w:t>rí </w:t>
      </w:r>
      <w:r>
        <w:rPr>
          <w:strike w:val="0"/>
          <w:w w:val="85"/>
          <w:vertAlign w:val="baseline"/>
        </w:rPr>
        <w:t>“niños”, </w:t>
      </w:r>
      <w:r>
        <w:rPr>
          <w:i/>
          <w:strike w:val="0"/>
          <w:w w:val="85"/>
          <w:sz w:val="22"/>
          <w:vertAlign w:val="baseline"/>
        </w:rPr>
        <w:t>teemári </w:t>
      </w:r>
      <w:r>
        <w:rPr>
          <w:strike w:val="0"/>
          <w:w w:val="85"/>
          <w:vertAlign w:val="baseline"/>
        </w:rPr>
        <w:t>“muchachos”, </w:t>
      </w:r>
      <w:r>
        <w:rPr>
          <w:i/>
          <w:strike w:val="0"/>
          <w:w w:val="85"/>
          <w:sz w:val="22"/>
          <w:vertAlign w:val="baseline"/>
        </w:rPr>
        <w:t>teutéri </w:t>
      </w:r>
      <w:r>
        <w:rPr>
          <w:strike w:val="0"/>
          <w:w w:val="85"/>
          <w:vertAlign w:val="baseline"/>
        </w:rPr>
        <w:t>“personas”. En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segunda instancia están asignados a esta clase todos los nombres de animales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integrados en la vida doméstica y dependientes del cuidado de las personas: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gatos, perros, aves de corral, cerdos etc. En tercera instancia está un nombre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relacionado con el crecimiento y la reproducción, </w:t>
      </w:r>
      <w:r>
        <w:rPr>
          <w:i/>
          <w:strike w:val="0"/>
          <w:w w:val="85"/>
          <w:sz w:val="22"/>
          <w:vertAlign w:val="baseline"/>
        </w:rPr>
        <w:t>tuutú </w:t>
      </w:r>
      <w:r>
        <w:rPr>
          <w:strike w:val="0"/>
          <w:w w:val="85"/>
          <w:vertAlign w:val="baseline"/>
        </w:rPr>
        <w:t>“flor”, nombre que se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aplica metafóricamente al peyote, símbolo por antonomasia de la huicholidad.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La palabra </w:t>
      </w:r>
      <w:r>
        <w:rPr>
          <w:i/>
          <w:strike w:val="0"/>
          <w:w w:val="85"/>
          <w:sz w:val="22"/>
          <w:vertAlign w:val="baseline"/>
        </w:rPr>
        <w:t>hikuri </w:t>
      </w:r>
      <w:r>
        <w:rPr>
          <w:strike w:val="0"/>
          <w:w w:val="85"/>
          <w:vertAlign w:val="baseline"/>
        </w:rPr>
        <w:t>pertenece al dominio botánico, mientras que </w:t>
      </w:r>
      <w:r>
        <w:rPr>
          <w:i/>
          <w:strike w:val="0"/>
          <w:w w:val="85"/>
          <w:sz w:val="22"/>
          <w:vertAlign w:val="baseline"/>
        </w:rPr>
        <w:t>tuutú </w:t>
      </w:r>
      <w:r>
        <w:rPr>
          <w:strike w:val="0"/>
          <w:w w:val="85"/>
          <w:vertAlign w:val="baseline"/>
        </w:rPr>
        <w:t>pertenece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95"/>
          <w:vertAlign w:val="baseline"/>
        </w:rPr>
        <w:t>al</w:t>
      </w:r>
      <w:r>
        <w:rPr>
          <w:strike w:val="0"/>
          <w:spacing w:val="-4"/>
          <w:w w:val="95"/>
          <w:vertAlign w:val="baseline"/>
        </w:rPr>
        <w:t> </w:t>
      </w:r>
      <w:r>
        <w:rPr>
          <w:strike w:val="0"/>
          <w:w w:val="95"/>
          <w:vertAlign w:val="baseline"/>
        </w:rPr>
        <w:t>mundo</w:t>
      </w:r>
      <w:r>
        <w:rPr>
          <w:strike w:val="0"/>
          <w:spacing w:val="-3"/>
          <w:w w:val="95"/>
          <w:vertAlign w:val="baseline"/>
        </w:rPr>
        <w:t> </w:t>
      </w:r>
      <w:r>
        <w:rPr>
          <w:strike w:val="0"/>
          <w:w w:val="95"/>
          <w:vertAlign w:val="baseline"/>
        </w:rPr>
        <w:t>simbólico</w:t>
      </w:r>
      <w:r>
        <w:rPr>
          <w:strike w:val="0"/>
          <w:spacing w:val="-4"/>
          <w:w w:val="95"/>
          <w:vertAlign w:val="baseline"/>
        </w:rPr>
        <w:t> </w:t>
      </w:r>
      <w:r>
        <w:rPr>
          <w:strike w:val="0"/>
          <w:w w:val="95"/>
          <w:vertAlign w:val="baseline"/>
        </w:rPr>
        <w:t>religioso.</w:t>
      </w:r>
    </w:p>
    <w:p>
      <w:pPr>
        <w:pStyle w:val="BodyText"/>
        <w:spacing w:line="292" w:lineRule="auto"/>
        <w:ind w:left="101" w:right="284" w:firstLine="480"/>
        <w:jc w:val="both"/>
      </w:pP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significado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las</w:t>
      </w:r>
      <w:r>
        <w:rPr>
          <w:spacing w:val="1"/>
          <w:w w:val="95"/>
        </w:rPr>
        <w:t> </w:t>
      </w:r>
      <w:r>
        <w:rPr>
          <w:w w:val="95"/>
        </w:rPr>
        <w:t>clases</w:t>
      </w:r>
      <w:r>
        <w:rPr>
          <w:spacing w:val="1"/>
          <w:w w:val="95"/>
        </w:rPr>
        <w:t> </w:t>
      </w:r>
      <w:r>
        <w:rPr>
          <w:w w:val="95"/>
        </w:rPr>
        <w:t>nominales</w:t>
      </w:r>
      <w:r>
        <w:rPr>
          <w:spacing w:val="1"/>
          <w:w w:val="95"/>
        </w:rPr>
        <w:t> </w:t>
      </w:r>
      <w:r>
        <w:rPr>
          <w:w w:val="95"/>
        </w:rPr>
        <w:t>no</w:t>
      </w:r>
      <w:r>
        <w:rPr>
          <w:spacing w:val="1"/>
          <w:w w:val="95"/>
        </w:rPr>
        <w:t> </w:t>
      </w:r>
      <w:r>
        <w:rPr>
          <w:w w:val="95"/>
        </w:rPr>
        <w:t>se</w:t>
      </w:r>
      <w:r>
        <w:rPr>
          <w:spacing w:val="1"/>
          <w:w w:val="95"/>
        </w:rPr>
        <w:t> </w:t>
      </w:r>
      <w:r>
        <w:rPr>
          <w:w w:val="95"/>
        </w:rPr>
        <w:t>puede</w:t>
      </w:r>
      <w:r>
        <w:rPr>
          <w:spacing w:val="1"/>
          <w:w w:val="95"/>
        </w:rPr>
        <w:t> </w:t>
      </w:r>
      <w:r>
        <w:rPr>
          <w:w w:val="95"/>
        </w:rPr>
        <w:t>describir</w:t>
      </w:r>
      <w:r>
        <w:rPr>
          <w:spacing w:val="1"/>
          <w:w w:val="95"/>
        </w:rPr>
        <w:t> </w:t>
      </w:r>
      <w:r>
        <w:rPr>
          <w:w w:val="85"/>
        </w:rPr>
        <w:t>adecuadamente</w:t>
      </w:r>
      <w:r>
        <w:rPr>
          <w:spacing w:val="1"/>
          <w:w w:val="85"/>
        </w:rPr>
        <w:t> </w:t>
      </w:r>
      <w:r>
        <w:rPr>
          <w:w w:val="85"/>
        </w:rPr>
        <w:t>asumiendo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todos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nombres</w:t>
      </w:r>
      <w:r>
        <w:rPr>
          <w:spacing w:val="1"/>
          <w:w w:val="85"/>
        </w:rPr>
        <w:t> </w:t>
      </w:r>
      <w:r>
        <w:rPr>
          <w:w w:val="85"/>
        </w:rPr>
        <w:t>asignados</w:t>
      </w:r>
      <w:r>
        <w:rPr>
          <w:spacing w:val="1"/>
          <w:w w:val="85"/>
        </w:rPr>
        <w:t> </w:t>
      </w:r>
      <w:r>
        <w:rPr>
          <w:w w:val="85"/>
        </w:rPr>
        <w:t>comparten</w:t>
      </w:r>
      <w:r>
        <w:rPr>
          <w:spacing w:val="1"/>
          <w:w w:val="85"/>
        </w:rPr>
        <w:t> </w:t>
      </w:r>
      <w:r>
        <w:rPr>
          <w:w w:val="85"/>
        </w:rPr>
        <w:t>un</w:t>
      </w:r>
      <w:r>
        <w:rPr>
          <w:spacing w:val="-41"/>
          <w:w w:val="85"/>
        </w:rPr>
        <w:t> </w:t>
      </w:r>
      <w:r>
        <w:rPr>
          <w:w w:val="90"/>
        </w:rPr>
        <w:t>rasgo</w:t>
      </w:r>
      <w:r>
        <w:rPr>
          <w:spacing w:val="1"/>
          <w:w w:val="90"/>
        </w:rPr>
        <w:t> </w:t>
      </w:r>
      <w:r>
        <w:rPr>
          <w:w w:val="90"/>
        </w:rPr>
        <w:t>semántico.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clases</w:t>
      </w:r>
      <w:r>
        <w:rPr>
          <w:spacing w:val="1"/>
          <w:w w:val="90"/>
        </w:rPr>
        <w:t> </w:t>
      </w:r>
      <w:r>
        <w:rPr>
          <w:w w:val="90"/>
        </w:rPr>
        <w:t>no</w:t>
      </w:r>
      <w:r>
        <w:rPr>
          <w:spacing w:val="1"/>
          <w:w w:val="90"/>
        </w:rPr>
        <w:t> </w:t>
      </w:r>
      <w:r>
        <w:rPr>
          <w:w w:val="90"/>
        </w:rPr>
        <w:t>son</w:t>
      </w:r>
      <w:r>
        <w:rPr>
          <w:spacing w:val="1"/>
          <w:w w:val="90"/>
        </w:rPr>
        <w:t> </w:t>
      </w:r>
      <w:r>
        <w:rPr>
          <w:w w:val="90"/>
        </w:rPr>
        <w:t>semánticamente</w:t>
      </w:r>
      <w:r>
        <w:rPr>
          <w:spacing w:val="1"/>
          <w:w w:val="90"/>
        </w:rPr>
        <w:t> </w:t>
      </w:r>
      <w:r>
        <w:rPr>
          <w:w w:val="90"/>
        </w:rPr>
        <w:t>homogéneas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85"/>
        </w:rPr>
        <w:t>relaciones</w:t>
      </w:r>
      <w:r>
        <w:rPr>
          <w:spacing w:val="15"/>
          <w:w w:val="85"/>
        </w:rPr>
        <w:t> </w:t>
      </w:r>
      <w:r>
        <w:rPr>
          <w:w w:val="85"/>
        </w:rPr>
        <w:t>que</w:t>
      </w:r>
      <w:r>
        <w:rPr>
          <w:spacing w:val="15"/>
          <w:w w:val="85"/>
        </w:rPr>
        <w:t> </w:t>
      </w:r>
      <w:r>
        <w:rPr>
          <w:w w:val="85"/>
        </w:rPr>
        <w:t>ligan</w:t>
      </w:r>
      <w:r>
        <w:rPr>
          <w:spacing w:val="15"/>
          <w:w w:val="85"/>
        </w:rPr>
        <w:t> </w:t>
      </w:r>
      <w:r>
        <w:rPr>
          <w:w w:val="85"/>
        </w:rPr>
        <w:t>a</w:t>
      </w:r>
      <w:r>
        <w:rPr>
          <w:spacing w:val="15"/>
          <w:w w:val="85"/>
        </w:rPr>
        <w:t> </w:t>
      </w:r>
      <w:r>
        <w:rPr>
          <w:w w:val="85"/>
        </w:rPr>
        <w:t>los</w:t>
      </w:r>
      <w:r>
        <w:rPr>
          <w:spacing w:val="15"/>
          <w:w w:val="85"/>
        </w:rPr>
        <w:t> </w:t>
      </w:r>
      <w:r>
        <w:rPr>
          <w:w w:val="85"/>
        </w:rPr>
        <w:t>elementos</w:t>
      </w:r>
      <w:r>
        <w:rPr>
          <w:spacing w:val="15"/>
          <w:w w:val="85"/>
        </w:rPr>
        <w:t> </w:t>
      </w:r>
      <w:r>
        <w:rPr>
          <w:w w:val="85"/>
        </w:rPr>
        <w:t>son</w:t>
      </w:r>
      <w:r>
        <w:rPr>
          <w:spacing w:val="15"/>
          <w:w w:val="85"/>
        </w:rPr>
        <w:t> </w:t>
      </w:r>
      <w:r>
        <w:rPr>
          <w:w w:val="85"/>
        </w:rPr>
        <w:t>jeraquizadas</w:t>
      </w:r>
      <w:r>
        <w:rPr>
          <w:spacing w:val="13"/>
          <w:w w:val="85"/>
        </w:rPr>
        <w:t> </w:t>
      </w:r>
      <w:r>
        <w:rPr>
          <w:w w:val="85"/>
        </w:rPr>
        <w:t>y</w:t>
      </w:r>
      <w:r>
        <w:rPr>
          <w:spacing w:val="13"/>
          <w:w w:val="85"/>
        </w:rPr>
        <w:t> </w:t>
      </w:r>
      <w:r>
        <w:rPr>
          <w:w w:val="85"/>
        </w:rPr>
        <w:t>ramificadas.</w:t>
      </w:r>
      <w:r>
        <w:rPr>
          <w:spacing w:val="13"/>
          <w:w w:val="85"/>
        </w:rPr>
        <w:t> </w:t>
      </w:r>
      <w:r>
        <w:rPr>
          <w:w w:val="85"/>
        </w:rPr>
        <w:t>A</w:t>
      </w:r>
      <w:r>
        <w:rPr>
          <w:spacing w:val="13"/>
          <w:w w:val="85"/>
        </w:rPr>
        <w:t> </w:t>
      </w:r>
      <w:r>
        <w:rPr>
          <w:w w:val="85"/>
        </w:rPr>
        <w:t>la</w:t>
      </w:r>
      <w:r>
        <w:rPr>
          <w:spacing w:val="13"/>
          <w:w w:val="85"/>
        </w:rPr>
        <w:t> </w:t>
      </w:r>
      <w:r>
        <w:rPr>
          <w:w w:val="85"/>
        </w:rPr>
        <w:t>clase</w:t>
      </w:r>
    </w:p>
    <w:p>
      <w:pPr>
        <w:pStyle w:val="BodyText"/>
        <w:spacing w:line="237" w:lineRule="exact"/>
        <w:ind w:left="101"/>
        <w:jc w:val="both"/>
      </w:pPr>
      <w:r>
        <w:rPr>
          <w:w w:val="85"/>
        </w:rPr>
        <w:t>-RI</w:t>
      </w:r>
      <w:r>
        <w:rPr>
          <w:spacing w:val="25"/>
          <w:w w:val="85"/>
        </w:rPr>
        <w:t> </w:t>
      </w:r>
      <w:r>
        <w:rPr>
          <w:w w:val="85"/>
        </w:rPr>
        <w:t>pertenece</w:t>
      </w:r>
      <w:r>
        <w:rPr>
          <w:spacing w:val="25"/>
          <w:w w:val="85"/>
        </w:rPr>
        <w:t> </w:t>
      </w:r>
      <w:r>
        <w:rPr>
          <w:w w:val="85"/>
        </w:rPr>
        <w:t>en</w:t>
      </w:r>
      <w:r>
        <w:rPr>
          <w:spacing w:val="25"/>
          <w:w w:val="85"/>
        </w:rPr>
        <w:t> </w:t>
      </w:r>
      <w:r>
        <w:rPr>
          <w:w w:val="85"/>
        </w:rPr>
        <w:t>un</w:t>
      </w:r>
      <w:r>
        <w:rPr>
          <w:spacing w:val="25"/>
          <w:w w:val="85"/>
        </w:rPr>
        <w:t> </w:t>
      </w:r>
      <w:r>
        <w:rPr>
          <w:w w:val="85"/>
        </w:rPr>
        <w:t>primer</w:t>
      </w:r>
      <w:r>
        <w:rPr>
          <w:spacing w:val="25"/>
          <w:w w:val="85"/>
        </w:rPr>
        <w:t> </w:t>
      </w:r>
      <w:r>
        <w:rPr>
          <w:w w:val="85"/>
        </w:rPr>
        <w:t>plano</w:t>
      </w:r>
      <w:r>
        <w:rPr>
          <w:spacing w:val="25"/>
          <w:w w:val="85"/>
        </w:rPr>
        <w:t> </w:t>
      </w:r>
      <w:r>
        <w:rPr>
          <w:w w:val="85"/>
        </w:rPr>
        <w:t>la</w:t>
      </w:r>
      <w:r>
        <w:rPr>
          <w:spacing w:val="22"/>
          <w:w w:val="85"/>
        </w:rPr>
        <w:t> </w:t>
      </w:r>
      <w:r>
        <w:rPr>
          <w:w w:val="85"/>
        </w:rPr>
        <w:t>palabra</w:t>
      </w:r>
      <w:r>
        <w:rPr>
          <w:spacing w:val="23"/>
          <w:w w:val="85"/>
        </w:rPr>
        <w:t>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uká</w:t>
      </w:r>
      <w:r>
        <w:rPr>
          <w:w w:val="85"/>
          <w:vertAlign w:val="baseline"/>
        </w:rPr>
        <w:t>,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lo</w:t>
      </w:r>
      <w:r>
        <w:rPr>
          <w:spacing w:val="25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se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manifiesta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la</w:t>
      </w:r>
    </w:p>
    <w:p>
      <w:pPr>
        <w:pStyle w:val="BodyText"/>
        <w:spacing w:line="280" w:lineRule="auto" w:before="49"/>
        <w:ind w:left="101" w:right="285"/>
        <w:jc w:val="both"/>
      </w:pPr>
      <w:r>
        <w:rPr>
          <w:w w:val="85"/>
        </w:rPr>
        <w:t>correspondencia sencilla entre el único rasgo semántico adicional “plural” y la</w:t>
      </w:r>
      <w:r>
        <w:rPr>
          <w:spacing w:val="1"/>
          <w:w w:val="85"/>
        </w:rPr>
        <w:t> </w:t>
      </w:r>
      <w:r>
        <w:rPr>
          <w:w w:val="85"/>
        </w:rPr>
        <w:t>única</w:t>
      </w:r>
      <w:r>
        <w:rPr>
          <w:spacing w:val="2"/>
          <w:w w:val="85"/>
        </w:rPr>
        <w:t> </w:t>
      </w:r>
      <w:r>
        <w:rPr>
          <w:w w:val="85"/>
        </w:rPr>
        <w:t>marca</w:t>
      </w:r>
      <w:r>
        <w:rPr>
          <w:spacing w:val="1"/>
          <w:w w:val="85"/>
        </w:rPr>
        <w:t> </w:t>
      </w:r>
      <w:r>
        <w:rPr>
          <w:w w:val="85"/>
        </w:rPr>
        <w:t>aditiva</w:t>
      </w:r>
      <w:r>
        <w:rPr>
          <w:spacing w:val="2"/>
          <w:w w:val="85"/>
        </w:rPr>
        <w:t> </w:t>
      </w:r>
      <w:r>
        <w:rPr>
          <w:w w:val="85"/>
        </w:rPr>
        <w:t>(sufijal)</w:t>
      </w:r>
      <w:r>
        <w:rPr>
          <w:spacing w:val="1"/>
          <w:w w:val="85"/>
        </w:rPr>
        <w:t> </w:t>
      </w:r>
      <w:r>
        <w:rPr>
          <w:w w:val="85"/>
        </w:rPr>
        <w:t>-</w:t>
      </w:r>
      <w:r>
        <w:rPr>
          <w:i/>
          <w:w w:val="85"/>
          <w:sz w:val="22"/>
        </w:rPr>
        <w:t>ri</w:t>
      </w:r>
      <w:r>
        <w:rPr>
          <w:w w:val="85"/>
        </w:rPr>
        <w:t>,</w:t>
      </w:r>
      <w:r>
        <w:rPr>
          <w:spacing w:val="2"/>
          <w:w w:val="85"/>
        </w:rPr>
        <w:t> </w:t>
      </w:r>
      <w:r>
        <w:rPr>
          <w:w w:val="85"/>
        </w:rPr>
        <w:t>mientras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2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todos</w:t>
      </w:r>
      <w:r>
        <w:rPr>
          <w:spacing w:val="2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demás</w:t>
      </w:r>
      <w:r>
        <w:rPr>
          <w:spacing w:val="1"/>
          <w:w w:val="85"/>
        </w:rPr>
        <w:t> </w:t>
      </w:r>
      <w:r>
        <w:rPr>
          <w:w w:val="85"/>
        </w:rPr>
        <w:t>casos</w:t>
      </w:r>
      <w:r>
        <w:rPr>
          <w:spacing w:val="1"/>
          <w:w w:val="85"/>
        </w:rPr>
        <w:t> </w:t>
      </w:r>
      <w:r>
        <w:rPr>
          <w:w w:val="85"/>
        </w:rPr>
        <w:t>hay</w:t>
      </w:r>
      <w:r>
        <w:rPr>
          <w:spacing w:val="1"/>
          <w:w w:val="85"/>
        </w:rPr>
        <w:t> </w:t>
      </w:r>
      <w:r>
        <w:rPr>
          <w:w w:val="85"/>
        </w:rPr>
        <w:t>una</w:t>
      </w:r>
    </w:p>
    <w:p>
      <w:pPr>
        <w:spacing w:after="0" w:line="280" w:lineRule="auto"/>
        <w:jc w:val="both"/>
        <w:sectPr>
          <w:headerReference w:type="even" r:id="rId31"/>
          <w:headerReference w:type="default" r:id="rId32"/>
          <w:pgSz w:w="9180" w:h="12980"/>
          <w:pgMar w:header="1125" w:footer="0" w:top="1320" w:bottom="280" w:left="1220" w:right="1260"/>
          <w:pgNumType w:start="160"/>
        </w:sectPr>
      </w:pPr>
    </w:p>
    <w:p>
      <w:pPr>
        <w:pStyle w:val="BodyText"/>
        <w:spacing w:line="283" w:lineRule="auto" w:before="153"/>
        <w:ind w:left="219" w:right="165"/>
        <w:jc w:val="both"/>
      </w:pPr>
      <w:r>
        <w:rPr>
          <w:w w:val="90"/>
        </w:rPr>
        <w:t>marca adicional: la razón de su pertenencia a esta clase es de carácter más</w:t>
      </w:r>
      <w:r>
        <w:rPr>
          <w:spacing w:val="1"/>
          <w:w w:val="90"/>
        </w:rPr>
        <w:t> </w:t>
      </w:r>
      <w:r>
        <w:rPr>
          <w:w w:val="85"/>
        </w:rPr>
        <w:t>marcado,</w:t>
      </w:r>
      <w:r>
        <w:rPr>
          <w:spacing w:val="31"/>
          <w:w w:val="85"/>
        </w:rPr>
        <w:t> </w:t>
      </w:r>
      <w:r>
        <w:rPr>
          <w:w w:val="85"/>
        </w:rPr>
        <w:t>hay</w:t>
      </w:r>
      <w:r>
        <w:rPr>
          <w:spacing w:val="32"/>
          <w:w w:val="85"/>
        </w:rPr>
        <w:t> </w:t>
      </w:r>
      <w:r>
        <w:rPr>
          <w:w w:val="85"/>
        </w:rPr>
        <w:t>una</w:t>
      </w:r>
      <w:r>
        <w:rPr>
          <w:spacing w:val="31"/>
          <w:w w:val="85"/>
        </w:rPr>
        <w:t> </w:t>
      </w:r>
      <w:r>
        <w:rPr>
          <w:w w:val="85"/>
        </w:rPr>
        <w:t>motivación</w:t>
      </w:r>
      <w:r>
        <w:rPr>
          <w:spacing w:val="32"/>
          <w:w w:val="85"/>
        </w:rPr>
        <w:t> </w:t>
      </w:r>
      <w:r>
        <w:rPr>
          <w:w w:val="85"/>
        </w:rPr>
        <w:t>semántica</w:t>
      </w:r>
      <w:r>
        <w:rPr>
          <w:spacing w:val="29"/>
          <w:w w:val="85"/>
        </w:rPr>
        <w:t> </w:t>
      </w:r>
      <w:r>
        <w:rPr>
          <w:w w:val="85"/>
        </w:rPr>
        <w:t>secundaria.</w:t>
      </w:r>
      <w:r>
        <w:rPr>
          <w:spacing w:val="30"/>
          <w:w w:val="85"/>
        </w:rPr>
        <w:t> </w:t>
      </w:r>
      <w:r>
        <w:rPr>
          <w:w w:val="85"/>
        </w:rPr>
        <w:t>Por</w:t>
      </w:r>
      <w:r>
        <w:rPr>
          <w:spacing w:val="31"/>
          <w:w w:val="85"/>
        </w:rPr>
        <w:t> </w:t>
      </w:r>
      <w:r>
        <w:rPr>
          <w:w w:val="85"/>
        </w:rPr>
        <w:t>ejemplo,</w:t>
      </w:r>
      <w:r>
        <w:rPr>
          <w:spacing w:val="31"/>
          <w:w w:val="85"/>
        </w:rPr>
        <w:t> </w:t>
      </w:r>
      <w:r>
        <w:rPr>
          <w:w w:val="85"/>
        </w:rPr>
        <w:t>en</w:t>
      </w:r>
      <w:r>
        <w:rPr>
          <w:spacing w:val="31"/>
          <w:w w:val="85"/>
        </w:rPr>
        <w:t> </w:t>
      </w:r>
      <w:r>
        <w:rPr>
          <w:w w:val="85"/>
        </w:rPr>
        <w:t>el</w:t>
      </w:r>
      <w:r>
        <w:rPr>
          <w:spacing w:val="31"/>
          <w:w w:val="85"/>
        </w:rPr>
        <w:t> </w:t>
      </w:r>
      <w:r>
        <w:rPr>
          <w:w w:val="85"/>
        </w:rPr>
        <w:t>caso</w:t>
      </w:r>
      <w:r>
        <w:rPr>
          <w:spacing w:val="-41"/>
          <w:w w:val="85"/>
        </w:rPr>
        <w:t> </w:t>
      </w:r>
      <w:r>
        <w:rPr>
          <w:spacing w:val="-1"/>
          <w:w w:val="90"/>
        </w:rPr>
        <w:t>de </w:t>
      </w:r>
      <w:r>
        <w:rPr>
          <w:i/>
          <w:spacing w:val="-1"/>
          <w:w w:val="90"/>
          <w:sz w:val="22"/>
        </w:rPr>
        <w:t>t</w:t>
      </w:r>
      <w:r>
        <w:rPr>
          <w:i/>
          <w:strike/>
          <w:spacing w:val="-1"/>
          <w:w w:val="90"/>
          <w:sz w:val="22"/>
        </w:rPr>
        <w:t>ii</w:t>
      </w:r>
      <w:r>
        <w:rPr>
          <w:i/>
          <w:strike w:val="0"/>
          <w:spacing w:val="-1"/>
          <w:w w:val="90"/>
          <w:sz w:val="22"/>
        </w:rPr>
        <w:t>-rí</w:t>
      </w:r>
      <w:r>
        <w:rPr>
          <w:i/>
          <w:strike w:val="0"/>
          <w:w w:val="90"/>
          <w:sz w:val="22"/>
        </w:rPr>
        <w:t> </w:t>
      </w:r>
      <w:r>
        <w:rPr>
          <w:strike w:val="0"/>
          <w:spacing w:val="-1"/>
          <w:w w:val="90"/>
        </w:rPr>
        <w:t>hay además supletivismo de la raíz (</w:t>
      </w:r>
      <w:r>
        <w:rPr>
          <w:i/>
          <w:strike w:val="0"/>
          <w:spacing w:val="-1"/>
          <w:w w:val="90"/>
          <w:sz w:val="22"/>
        </w:rPr>
        <w:t>t</w:t>
      </w:r>
      <w:r>
        <w:rPr>
          <w:i/>
          <w:strike/>
          <w:spacing w:val="-1"/>
          <w:w w:val="90"/>
          <w:sz w:val="22"/>
        </w:rPr>
        <w:t>ii</w:t>
      </w:r>
      <w:r>
        <w:rPr>
          <w:strike w:val="0"/>
          <w:spacing w:val="-1"/>
          <w:w w:val="90"/>
        </w:rPr>
        <w:t>- </w:t>
      </w:r>
      <w:r>
        <w:rPr>
          <w:strike w:val="0"/>
          <w:w w:val="90"/>
        </w:rPr>
        <w:t>en lugar de </w:t>
      </w:r>
      <w:r>
        <w:rPr>
          <w:i/>
          <w:strike w:val="0"/>
          <w:w w:val="90"/>
          <w:sz w:val="22"/>
        </w:rPr>
        <w:t>nunutsi </w:t>
      </w:r>
      <w:r>
        <w:rPr>
          <w:strike w:val="0"/>
          <w:w w:val="90"/>
        </w:rPr>
        <w:t>), en el</w:t>
      </w:r>
      <w:r>
        <w:rPr>
          <w:strike w:val="0"/>
          <w:spacing w:val="1"/>
          <w:w w:val="90"/>
        </w:rPr>
        <w:t> </w:t>
      </w:r>
      <w:r>
        <w:rPr>
          <w:strike w:val="0"/>
          <w:w w:val="90"/>
        </w:rPr>
        <w:t>caso de </w:t>
      </w:r>
      <w:r>
        <w:rPr>
          <w:i/>
          <w:strike w:val="0"/>
          <w:w w:val="90"/>
          <w:sz w:val="22"/>
        </w:rPr>
        <w:t>tuixú-ri </w:t>
      </w:r>
      <w:r>
        <w:rPr>
          <w:strike w:val="0"/>
          <w:w w:val="90"/>
        </w:rPr>
        <w:t>“cerdo” hay un cambio de acento y un alargamiento de la</w:t>
      </w:r>
      <w:r>
        <w:rPr>
          <w:strike w:val="0"/>
          <w:spacing w:val="1"/>
          <w:w w:val="90"/>
        </w:rPr>
        <w:t> </w:t>
      </w:r>
      <w:r>
        <w:rPr>
          <w:strike w:val="0"/>
          <w:w w:val="90"/>
        </w:rPr>
        <w:t>primera sílaba. La razón de pertenencia a esta clase hay que buscarla en su</w:t>
      </w:r>
      <w:r>
        <w:rPr>
          <w:strike w:val="0"/>
          <w:spacing w:val="1"/>
          <w:w w:val="90"/>
        </w:rPr>
        <w:t> </w:t>
      </w:r>
      <w:r>
        <w:rPr>
          <w:strike w:val="0"/>
          <w:w w:val="95"/>
        </w:rPr>
        <w:t>asociación</w:t>
      </w:r>
      <w:r>
        <w:rPr>
          <w:strike w:val="0"/>
          <w:spacing w:val="-3"/>
          <w:w w:val="95"/>
        </w:rPr>
        <w:t> </w:t>
      </w:r>
      <w:r>
        <w:rPr>
          <w:strike w:val="0"/>
          <w:w w:val="95"/>
        </w:rPr>
        <w:t>con</w:t>
      </w:r>
      <w:r>
        <w:rPr>
          <w:strike w:val="0"/>
          <w:spacing w:val="-1"/>
          <w:w w:val="95"/>
        </w:rPr>
        <w:t> </w:t>
      </w:r>
      <w:r>
        <w:rPr>
          <w:rFonts w:ascii="Trebuchet MS" w:hAnsi="Trebuchet MS"/>
          <w:i/>
          <w:strike w:val="0"/>
          <w:w w:val="95"/>
          <w:vertAlign w:val="superscript"/>
        </w:rPr>
        <w:t>/</w:t>
      </w:r>
      <w:r>
        <w:rPr>
          <w:i/>
          <w:strike w:val="0"/>
          <w:w w:val="95"/>
          <w:sz w:val="22"/>
          <w:vertAlign w:val="baseline"/>
        </w:rPr>
        <w:t>uká</w:t>
      </w:r>
      <w:r>
        <w:rPr>
          <w:strike w:val="0"/>
          <w:w w:val="95"/>
          <w:vertAlign w:val="baseline"/>
        </w:rPr>
        <w:t>.</w:t>
      </w:r>
    </w:p>
    <w:p>
      <w:pPr>
        <w:pStyle w:val="BodyText"/>
        <w:spacing w:line="285" w:lineRule="auto" w:before="2"/>
        <w:ind w:left="219" w:right="165" w:firstLine="480"/>
        <w:jc w:val="both"/>
      </w:pPr>
      <w:r>
        <w:rPr/>
        <w:pict>
          <v:rect style="position:absolute;margin-left:373.079987pt;margin-top:79.965996pt;width:2.64pt;height:.54001pt;mso-position-horizontal-relative:page;mso-position-vertical-relative:paragraph;z-index:-20721664" filled="true" fillcolor="#000000" stroked="false">
            <v:fill type="solid"/>
            <w10:wrap type="none"/>
          </v:rect>
        </w:pict>
      </w:r>
      <w:r>
        <w:rPr/>
        <w:pict>
          <v:rect style="position:absolute;margin-left:119.940002pt;margin-top:94.486015pt;width:2.64pt;height:.53998pt;mso-position-horizontal-relative:page;mso-position-vertical-relative:paragraph;z-index:-20721152" filled="true" fillcolor="#000000" stroked="false">
            <v:fill type="solid"/>
            <w10:wrap type="none"/>
          </v:rect>
        </w:pict>
      </w:r>
      <w:r>
        <w:rPr/>
        <w:pict>
          <v:rect style="position:absolute;margin-left:200.940002pt;margin-top:94.486015pt;width:2.64pt;height:.53998pt;mso-position-horizontal-relative:page;mso-position-vertical-relative:paragraph;z-index:-20720640" filled="true" fillcolor="#000000" stroked="false">
            <v:fill type="solid"/>
            <w10:wrap type="none"/>
          </v:rect>
        </w:pict>
      </w:r>
      <w:r>
        <w:rPr/>
        <w:pict>
          <v:rect style="position:absolute;margin-left:290.339996pt;margin-top:94.486015pt;width:2.64pt;height:.53998pt;mso-position-horizontal-relative:page;mso-position-vertical-relative:paragraph;z-index:-20720128" filled="true" fillcolor="#000000" stroked="false">
            <v:fill type="solid"/>
            <w10:wrap type="none"/>
          </v:rect>
        </w:pict>
      </w:r>
      <w:r>
        <w:rPr/>
        <w:pict>
          <v:rect style="position:absolute;margin-left:181.979996pt;margin-top:109.006012pt;width:2.64pt;height:.54001pt;mso-position-horizontal-relative:page;mso-position-vertical-relative:paragraph;z-index:-20719616" filled="true" fillcolor="#000000" stroked="false">
            <v:fill type="solid"/>
            <w10:wrap type="none"/>
          </v:rect>
        </w:pict>
      </w:r>
      <w:r>
        <w:rPr/>
        <w:pict>
          <v:rect style="position:absolute;margin-left:365.519989pt;margin-top:109.006012pt;width:2.64pt;height:.54001pt;mso-position-horizontal-relative:page;mso-position-vertical-relative:paragraph;z-index:-20719104" filled="true" fillcolor="#000000" stroked="false">
            <v:fill type="solid"/>
            <w10:wrap type="none"/>
          </v:rect>
        </w:pict>
      </w:r>
      <w:r>
        <w:rPr/>
        <w:pict>
          <v:rect style="position:absolute;margin-left:363.959991pt;margin-top:123.465996pt;width:2.64pt;height:.54001pt;mso-position-horizontal-relative:page;mso-position-vertical-relative:paragraph;z-index:-20718592" filled="true" fillcolor="#000000" stroked="false">
            <v:fill type="solid"/>
            <w10:wrap type="none"/>
          </v:rect>
        </w:pict>
      </w:r>
      <w:r>
        <w:rPr/>
        <w:pict>
          <v:rect style="position:absolute;margin-left:147.600006pt;margin-top:137.986023pt;width:2.64pt;height:.53998pt;mso-position-horizontal-relative:page;mso-position-vertical-relative:paragraph;z-index:-20718080" filled="true" fillcolor="#000000" stroked="false">
            <v:fill type="solid"/>
            <w10:wrap type="none"/>
          </v:rect>
        </w:pict>
      </w:r>
      <w:r>
        <w:rPr>
          <w:spacing w:val="-1"/>
          <w:w w:val="90"/>
        </w:rPr>
        <w:t>Si hacemos una comparación con </w:t>
      </w:r>
      <w:r>
        <w:rPr>
          <w:rFonts w:ascii="Trebuchet MS" w:hAnsi="Trebuchet MS"/>
          <w:i/>
          <w:spacing w:val="-1"/>
          <w:w w:val="90"/>
          <w:vertAlign w:val="superscript"/>
        </w:rPr>
        <w:t>/</w:t>
      </w:r>
      <w:r>
        <w:rPr>
          <w:i/>
          <w:spacing w:val="-1"/>
          <w:w w:val="90"/>
          <w:sz w:val="22"/>
          <w:vertAlign w:val="baseline"/>
        </w:rPr>
        <w:t>ukí </w:t>
      </w:r>
      <w:r>
        <w:rPr>
          <w:spacing w:val="-1"/>
          <w:w w:val="90"/>
          <w:vertAlign w:val="baseline"/>
        </w:rPr>
        <w:t>“varón”, observamos </w:t>
      </w:r>
      <w:r>
        <w:rPr>
          <w:w w:val="90"/>
          <w:vertAlign w:val="baseline"/>
        </w:rPr>
        <w:t>que éste es</w:t>
      </w:r>
      <w:r>
        <w:rPr>
          <w:spacing w:val="-43"/>
          <w:w w:val="90"/>
          <w:vertAlign w:val="baseline"/>
        </w:rPr>
        <w:t> </w:t>
      </w:r>
      <w:r>
        <w:rPr>
          <w:w w:val="90"/>
          <w:vertAlign w:val="baseline"/>
        </w:rPr>
        <w:t>el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único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nombre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persona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asignado 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clase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-TSI,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que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además</w:t>
      </w:r>
      <w:r>
        <w:rPr>
          <w:spacing w:val="-43"/>
          <w:w w:val="90"/>
          <w:vertAlign w:val="baseline"/>
        </w:rPr>
        <w:t> </w:t>
      </w:r>
      <w:r>
        <w:rPr>
          <w:w w:val="85"/>
          <w:vertAlign w:val="baseline"/>
        </w:rPr>
        <w:t>pertenecen un buen número de nombres de animales (venado, mosca, piojo,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pulga, borrego, ratón, sapo, león, caimán, bagre, zorrillo etc.), todos ellos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ajenos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vida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ranchería;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unos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viven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fuera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misma,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otros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vienen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-43"/>
          <w:w w:val="90"/>
          <w:vertAlign w:val="baseline"/>
        </w:rPr>
        <w:t> </w:t>
      </w:r>
      <w:r>
        <w:rPr>
          <w:w w:val="85"/>
          <w:vertAlign w:val="baseline"/>
        </w:rPr>
        <w:t>instalarse como visitantes en el ámbito doméstico: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até-tsi </w:t>
      </w:r>
      <w:r>
        <w:rPr>
          <w:w w:val="85"/>
          <w:vertAlign w:val="baseline"/>
        </w:rPr>
        <w:t>“piojos”, </w:t>
      </w:r>
      <w:r>
        <w:rPr>
          <w:i/>
          <w:w w:val="85"/>
          <w:sz w:val="22"/>
          <w:vertAlign w:val="baseline"/>
        </w:rPr>
        <w:t>tepi-tsi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“pulgas”,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aite-tsi </w:t>
      </w:r>
      <w:r>
        <w:rPr>
          <w:w w:val="85"/>
          <w:vertAlign w:val="baseline"/>
        </w:rPr>
        <w:t>“hormigas”, </w:t>
      </w:r>
      <w:r>
        <w:rPr>
          <w:i/>
          <w:w w:val="85"/>
          <w:sz w:val="22"/>
          <w:vertAlign w:val="baseline"/>
        </w:rPr>
        <w:t>xinái-tsi </w:t>
      </w:r>
      <w:r>
        <w:rPr>
          <w:w w:val="85"/>
          <w:vertAlign w:val="baseline"/>
        </w:rPr>
        <w:t>“liendres”, </w:t>
      </w:r>
      <w:r>
        <w:rPr>
          <w:i/>
          <w:w w:val="85"/>
          <w:sz w:val="22"/>
          <w:vertAlign w:val="baseline"/>
        </w:rPr>
        <w:t>xekíi-tsi </w:t>
      </w:r>
      <w:r>
        <w:rPr>
          <w:w w:val="85"/>
          <w:vertAlign w:val="baseline"/>
        </w:rPr>
        <w:t>“barrilillos”, </w:t>
      </w:r>
      <w:r>
        <w:rPr>
          <w:i/>
          <w:w w:val="85"/>
          <w:sz w:val="22"/>
          <w:vertAlign w:val="baseline"/>
        </w:rPr>
        <w:t>k</w:t>
      </w:r>
      <w:r>
        <w:rPr>
          <w:i/>
          <w:strike/>
          <w:w w:val="85"/>
          <w:sz w:val="22"/>
          <w:vertAlign w:val="baseline"/>
        </w:rPr>
        <w:t>ii</w:t>
      </w:r>
      <w:r>
        <w:rPr>
          <w:i/>
          <w:strike w:val="0"/>
          <w:w w:val="85"/>
          <w:sz w:val="22"/>
          <w:vertAlign w:val="baseline"/>
        </w:rPr>
        <w:t>xái-</w:t>
      </w:r>
      <w:r>
        <w:rPr>
          <w:i/>
          <w:strike w:val="0"/>
          <w:spacing w:val="-43"/>
          <w:w w:val="85"/>
          <w:sz w:val="22"/>
          <w:vertAlign w:val="baseline"/>
        </w:rPr>
        <w:t> </w:t>
      </w:r>
      <w:r>
        <w:rPr>
          <w:i/>
          <w:strike w:val="0"/>
          <w:spacing w:val="-1"/>
          <w:w w:val="90"/>
          <w:sz w:val="22"/>
          <w:vertAlign w:val="baseline"/>
        </w:rPr>
        <w:t>tsi </w:t>
      </w:r>
      <w:r>
        <w:rPr>
          <w:strike w:val="0"/>
          <w:spacing w:val="-1"/>
          <w:w w:val="90"/>
          <w:vertAlign w:val="baseline"/>
        </w:rPr>
        <w:t>“dientes </w:t>
      </w:r>
      <w:r>
        <w:rPr>
          <w:strike w:val="0"/>
          <w:w w:val="90"/>
          <w:vertAlign w:val="baseline"/>
        </w:rPr>
        <w:t>picados”</w:t>
      </w:r>
      <w:r>
        <w:rPr>
          <w:strike w:val="0"/>
          <w:spacing w:val="1"/>
          <w:w w:val="90"/>
          <w:vertAlign w:val="baseline"/>
        </w:rPr>
        <w:t> </w:t>
      </w:r>
      <w:r>
        <w:rPr>
          <w:rFonts w:ascii="Trebuchet MS" w:hAnsi="Trebuchet MS"/>
          <w:i/>
          <w:strike w:val="0"/>
          <w:w w:val="90"/>
          <w:vertAlign w:val="superscript"/>
        </w:rPr>
        <w:t>/</w:t>
      </w:r>
      <w:r>
        <w:rPr>
          <w:i/>
          <w:strike w:val="0"/>
          <w:w w:val="90"/>
          <w:sz w:val="22"/>
          <w:vertAlign w:val="baseline"/>
        </w:rPr>
        <w:t>ipá-tsi </w:t>
      </w:r>
      <w:r>
        <w:rPr>
          <w:strike w:val="0"/>
          <w:w w:val="90"/>
          <w:vertAlign w:val="baseline"/>
        </w:rPr>
        <w:t>“zorrillos”, </w:t>
      </w:r>
      <w:r>
        <w:rPr>
          <w:i/>
          <w:strike w:val="0"/>
          <w:w w:val="90"/>
          <w:sz w:val="22"/>
          <w:vertAlign w:val="baseline"/>
        </w:rPr>
        <w:t>haaxí-tsi </w:t>
      </w:r>
      <w:r>
        <w:rPr>
          <w:strike w:val="0"/>
          <w:w w:val="90"/>
          <w:vertAlign w:val="baseline"/>
        </w:rPr>
        <w:t>“caimanes”, </w:t>
      </w:r>
      <w:r>
        <w:rPr>
          <w:i/>
          <w:strike w:val="0"/>
          <w:w w:val="90"/>
          <w:sz w:val="22"/>
          <w:vertAlign w:val="baseline"/>
        </w:rPr>
        <w:t>mixí-tsi</w:t>
      </w:r>
      <w:r>
        <w:rPr>
          <w:i/>
          <w:strike w:val="0"/>
          <w:spacing w:val="1"/>
          <w:w w:val="90"/>
          <w:sz w:val="22"/>
          <w:vertAlign w:val="baseline"/>
        </w:rPr>
        <w:t> </w:t>
      </w:r>
      <w:r>
        <w:rPr>
          <w:strike w:val="0"/>
          <w:w w:val="85"/>
          <w:vertAlign w:val="baseline"/>
        </w:rPr>
        <w:t>“bagres”,</w:t>
      </w:r>
      <w:r>
        <w:rPr>
          <w:strike w:val="0"/>
          <w:spacing w:val="1"/>
          <w:w w:val="85"/>
          <w:vertAlign w:val="baseline"/>
        </w:rPr>
        <w:t> </w:t>
      </w:r>
      <w:r>
        <w:rPr>
          <w:i/>
          <w:strike w:val="0"/>
          <w:w w:val="85"/>
          <w:sz w:val="22"/>
          <w:vertAlign w:val="baseline"/>
        </w:rPr>
        <w:t>mayé-tsi</w:t>
      </w:r>
      <w:r>
        <w:rPr>
          <w:i/>
          <w:strike w:val="0"/>
          <w:spacing w:val="1"/>
          <w:w w:val="85"/>
          <w:sz w:val="22"/>
          <w:vertAlign w:val="baseline"/>
        </w:rPr>
        <w:t> </w:t>
      </w:r>
      <w:r>
        <w:rPr>
          <w:strike w:val="0"/>
          <w:w w:val="85"/>
          <w:vertAlign w:val="baseline"/>
        </w:rPr>
        <w:t>“leones”,</w:t>
      </w:r>
      <w:r>
        <w:rPr>
          <w:strike w:val="0"/>
          <w:spacing w:val="1"/>
          <w:w w:val="85"/>
          <w:vertAlign w:val="baseline"/>
        </w:rPr>
        <w:t> </w:t>
      </w:r>
      <w:r>
        <w:rPr>
          <w:i/>
          <w:strike w:val="0"/>
          <w:w w:val="85"/>
          <w:sz w:val="22"/>
          <w:vertAlign w:val="baseline"/>
        </w:rPr>
        <w:t>temú-tsi</w:t>
      </w:r>
      <w:r>
        <w:rPr>
          <w:i/>
          <w:strike w:val="0"/>
          <w:spacing w:val="1"/>
          <w:w w:val="85"/>
          <w:sz w:val="22"/>
          <w:vertAlign w:val="baseline"/>
        </w:rPr>
        <w:t> </w:t>
      </w:r>
      <w:r>
        <w:rPr>
          <w:strike w:val="0"/>
          <w:w w:val="85"/>
          <w:vertAlign w:val="baseline"/>
        </w:rPr>
        <w:t>“sapos”,</w:t>
      </w:r>
      <w:r>
        <w:rPr>
          <w:strike w:val="0"/>
          <w:spacing w:val="1"/>
          <w:w w:val="85"/>
          <w:vertAlign w:val="baseline"/>
        </w:rPr>
        <w:t> </w:t>
      </w:r>
      <w:r>
        <w:rPr>
          <w:i/>
          <w:strike w:val="0"/>
          <w:w w:val="85"/>
          <w:sz w:val="22"/>
          <w:vertAlign w:val="baseline"/>
        </w:rPr>
        <w:t>tuuká-tsi</w:t>
      </w:r>
      <w:r>
        <w:rPr>
          <w:i/>
          <w:strike w:val="0"/>
          <w:spacing w:val="1"/>
          <w:w w:val="85"/>
          <w:sz w:val="22"/>
          <w:vertAlign w:val="baseline"/>
        </w:rPr>
        <w:t> </w:t>
      </w:r>
      <w:r>
        <w:rPr>
          <w:strike w:val="0"/>
          <w:w w:val="85"/>
          <w:vertAlign w:val="baseline"/>
        </w:rPr>
        <w:t>“arañas”,</w:t>
      </w:r>
      <w:r>
        <w:rPr>
          <w:strike w:val="0"/>
          <w:spacing w:val="1"/>
          <w:w w:val="85"/>
          <w:vertAlign w:val="baseline"/>
        </w:rPr>
        <w:t> </w:t>
      </w:r>
      <w:r>
        <w:rPr>
          <w:i/>
          <w:strike w:val="0"/>
          <w:w w:val="85"/>
          <w:sz w:val="22"/>
          <w:vertAlign w:val="baseline"/>
        </w:rPr>
        <w:t>xiyé-tsi</w:t>
      </w:r>
      <w:r>
        <w:rPr>
          <w:i/>
          <w:strike w:val="0"/>
          <w:spacing w:val="1"/>
          <w:w w:val="85"/>
          <w:sz w:val="22"/>
          <w:vertAlign w:val="baseline"/>
        </w:rPr>
        <w:t> </w:t>
      </w:r>
      <w:r>
        <w:rPr>
          <w:strike w:val="0"/>
          <w:spacing w:val="-1"/>
          <w:w w:val="90"/>
          <w:vertAlign w:val="baseline"/>
        </w:rPr>
        <w:t>“armadillos”, </w:t>
      </w:r>
      <w:r>
        <w:rPr>
          <w:i/>
          <w:strike w:val="0"/>
          <w:spacing w:val="-1"/>
          <w:w w:val="90"/>
          <w:sz w:val="22"/>
          <w:vertAlign w:val="baseline"/>
        </w:rPr>
        <w:t>xaipí-tsi </w:t>
      </w:r>
      <w:r>
        <w:rPr>
          <w:strike w:val="0"/>
          <w:spacing w:val="-1"/>
          <w:w w:val="90"/>
          <w:vertAlign w:val="baseline"/>
        </w:rPr>
        <w:t>“moscas”. También los varones adultos vinieron por</w:t>
      </w:r>
      <w:r>
        <w:rPr>
          <w:strike w:val="0"/>
          <w:w w:val="90"/>
          <w:vertAlign w:val="baseline"/>
        </w:rPr>
        <w:t> </w:t>
      </w:r>
      <w:r>
        <w:rPr>
          <w:strike w:val="0"/>
          <w:spacing w:val="-1"/>
          <w:w w:val="90"/>
          <w:vertAlign w:val="baseline"/>
        </w:rPr>
        <w:t>regla general de afuera </w:t>
      </w:r>
      <w:r>
        <w:rPr>
          <w:strike w:val="0"/>
          <w:w w:val="90"/>
          <w:vertAlign w:val="baseline"/>
        </w:rPr>
        <w:t>y se instalaron en ella por casamiento con una de las</w:t>
      </w:r>
      <w:r>
        <w:rPr>
          <w:strike w:val="0"/>
          <w:spacing w:val="-43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hijas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de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los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jefes.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La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cultura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huichola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es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matrifocal.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Mientras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la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mujer</w:t>
      </w:r>
      <w:r>
        <w:rPr>
          <w:strike w:val="0"/>
          <w:spacing w:val="-43"/>
          <w:w w:val="90"/>
          <w:vertAlign w:val="baseline"/>
        </w:rPr>
        <w:t> </w:t>
      </w:r>
      <w:r>
        <w:rPr>
          <w:strike w:val="0"/>
          <w:w w:val="85"/>
          <w:vertAlign w:val="baseline"/>
        </w:rPr>
        <w:t>representa</w:t>
      </w:r>
      <w:r>
        <w:rPr>
          <w:strike w:val="0"/>
          <w:spacing w:val="17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la</w:t>
      </w:r>
      <w:r>
        <w:rPr>
          <w:strike w:val="0"/>
          <w:spacing w:val="18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fuerza</w:t>
      </w:r>
      <w:r>
        <w:rPr>
          <w:strike w:val="0"/>
          <w:spacing w:val="18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centrípeta,</w:t>
      </w:r>
      <w:r>
        <w:rPr>
          <w:strike w:val="0"/>
          <w:spacing w:val="17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unificante</w:t>
      </w:r>
      <w:r>
        <w:rPr>
          <w:strike w:val="0"/>
          <w:spacing w:val="16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y</w:t>
      </w:r>
      <w:r>
        <w:rPr>
          <w:strike w:val="0"/>
          <w:spacing w:val="17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cohesionante,</w:t>
      </w:r>
      <w:r>
        <w:rPr>
          <w:strike w:val="0"/>
          <w:spacing w:val="16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el</w:t>
      </w:r>
      <w:r>
        <w:rPr>
          <w:strike w:val="0"/>
          <w:spacing w:val="16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varón</w:t>
      </w:r>
      <w:r>
        <w:rPr>
          <w:strike w:val="0"/>
          <w:spacing w:val="16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representa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la proyección hacia el exterior; él se encarga de la cacería y de los animales no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90"/>
          <w:vertAlign w:val="baseline"/>
        </w:rPr>
        <w:t>domésticos,</w:t>
      </w:r>
      <w:r>
        <w:rPr>
          <w:strike w:val="0"/>
          <w:spacing w:val="-4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entre</w:t>
      </w:r>
      <w:r>
        <w:rPr>
          <w:strike w:val="0"/>
          <w:spacing w:val="-3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ellos</w:t>
      </w:r>
      <w:r>
        <w:rPr>
          <w:strike w:val="0"/>
          <w:spacing w:val="-3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los</w:t>
      </w:r>
      <w:r>
        <w:rPr>
          <w:strike w:val="0"/>
          <w:spacing w:val="-3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venados</w:t>
      </w:r>
      <w:r>
        <w:rPr>
          <w:strike w:val="0"/>
          <w:spacing w:val="-3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(</w:t>
      </w:r>
      <w:r>
        <w:rPr>
          <w:i/>
          <w:strike w:val="0"/>
          <w:w w:val="90"/>
          <w:sz w:val="22"/>
          <w:vertAlign w:val="baseline"/>
        </w:rPr>
        <w:t>maxá-tsi</w:t>
      </w:r>
      <w:r>
        <w:rPr>
          <w:i/>
          <w:strike w:val="0"/>
          <w:spacing w:val="-5"/>
          <w:w w:val="90"/>
          <w:sz w:val="22"/>
          <w:vertAlign w:val="baseline"/>
        </w:rPr>
        <w:t> </w:t>
      </w:r>
      <w:r>
        <w:rPr>
          <w:strike w:val="0"/>
          <w:w w:val="90"/>
          <w:vertAlign w:val="baseline"/>
        </w:rPr>
        <w:t>).</w:t>
      </w:r>
    </w:p>
    <w:p>
      <w:pPr>
        <w:pStyle w:val="BodyText"/>
        <w:spacing w:line="292" w:lineRule="auto" w:before="5"/>
        <w:ind w:left="219" w:right="164" w:firstLine="480"/>
        <w:jc w:val="both"/>
      </w:pPr>
      <w:r>
        <w:rPr>
          <w:w w:val="85"/>
        </w:rPr>
        <w:t>Este tipo de fenómenos se han prestado con frecuencia a observaciones</w:t>
      </w:r>
      <w:r>
        <w:rPr>
          <w:spacing w:val="1"/>
          <w:w w:val="85"/>
        </w:rPr>
        <w:t> </w:t>
      </w:r>
      <w:r>
        <w:rPr>
          <w:w w:val="85"/>
        </w:rPr>
        <w:t>chistosas. Dado que muchos de los nombres de esta clase designan parásitos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molestos, se </w:t>
      </w:r>
      <w:r>
        <w:rPr>
          <w:w w:val="90"/>
        </w:rPr>
        <w:t>puede hacer la falsa inducción de que los esposos son tratados</w:t>
      </w:r>
      <w:r>
        <w:rPr>
          <w:spacing w:val="1"/>
          <w:w w:val="90"/>
        </w:rPr>
        <w:t> </w:t>
      </w:r>
      <w:r>
        <w:rPr>
          <w:w w:val="85"/>
        </w:rPr>
        <w:t>como parásitos.</w:t>
      </w:r>
      <w:r>
        <w:rPr>
          <w:spacing w:val="1"/>
          <w:w w:val="85"/>
        </w:rPr>
        <w:t> </w:t>
      </w:r>
      <w:r>
        <w:rPr>
          <w:w w:val="85"/>
        </w:rPr>
        <w:t>Pero no</w:t>
      </w:r>
      <w:r>
        <w:rPr>
          <w:spacing w:val="1"/>
          <w:w w:val="85"/>
        </w:rPr>
        <w:t> </w:t>
      </w:r>
      <w:r>
        <w:rPr>
          <w:w w:val="85"/>
        </w:rPr>
        <w:t>todos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35"/>
        </w:rPr>
        <w:t> </w:t>
      </w:r>
      <w:r>
        <w:rPr>
          <w:w w:val="85"/>
        </w:rPr>
        <w:t>nombres</w:t>
      </w:r>
      <w:r>
        <w:rPr>
          <w:spacing w:val="35"/>
        </w:rPr>
        <w:t> </w:t>
      </w:r>
      <w:r>
        <w:rPr>
          <w:w w:val="85"/>
        </w:rPr>
        <w:t>de</w:t>
      </w:r>
      <w:r>
        <w:rPr>
          <w:spacing w:val="36"/>
        </w:rPr>
        <w:t> </w:t>
      </w:r>
      <w:r>
        <w:rPr>
          <w:w w:val="85"/>
        </w:rPr>
        <w:t>la clase comparten este rasgo;</w:t>
      </w:r>
      <w:r>
        <w:rPr>
          <w:spacing w:val="1"/>
          <w:w w:val="85"/>
        </w:rPr>
        <w:t> </w:t>
      </w:r>
      <w:r>
        <w:rPr>
          <w:w w:val="85"/>
        </w:rPr>
        <w:t>los venados son incluso sagrados, símbolos de una categoría de ancestros. En</w:t>
      </w:r>
      <w:r>
        <w:rPr>
          <w:spacing w:val="1"/>
          <w:w w:val="85"/>
        </w:rPr>
        <w:t> </w:t>
      </w:r>
      <w:r>
        <w:rPr>
          <w:w w:val="90"/>
        </w:rPr>
        <w:t>realidad los que está en juego es un principio de pertenencia al centro de la</w:t>
      </w:r>
      <w:r>
        <w:rPr>
          <w:spacing w:val="1"/>
          <w:w w:val="90"/>
        </w:rPr>
        <w:t> </w:t>
      </w:r>
      <w:r>
        <w:rPr>
          <w:w w:val="90"/>
        </w:rPr>
        <w:t>vida huichola, y en un segundo plano al mundo huichol. La pertenencia a la</w:t>
      </w:r>
      <w:r>
        <w:rPr>
          <w:spacing w:val="1"/>
          <w:w w:val="90"/>
        </w:rPr>
        <w:t> </w:t>
      </w:r>
      <w:r>
        <w:rPr>
          <w:w w:val="85"/>
        </w:rPr>
        <w:t>comunidad está asociada a la mujer, la principal condición de reconocimiento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3"/>
          <w:w w:val="85"/>
        </w:rPr>
        <w:t> </w:t>
      </w:r>
      <w:r>
        <w:rPr>
          <w:w w:val="85"/>
        </w:rPr>
        <w:t>miembro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4"/>
          <w:w w:val="85"/>
        </w:rPr>
        <w:t> </w:t>
      </w:r>
      <w:r>
        <w:rPr>
          <w:w w:val="85"/>
        </w:rPr>
        <w:t>la</w:t>
      </w:r>
      <w:r>
        <w:rPr>
          <w:spacing w:val="4"/>
          <w:w w:val="85"/>
        </w:rPr>
        <w:t> </w:t>
      </w:r>
      <w:r>
        <w:rPr>
          <w:w w:val="85"/>
        </w:rPr>
        <w:t>comunidad,</w:t>
      </w:r>
      <w:r>
        <w:rPr>
          <w:spacing w:val="4"/>
          <w:w w:val="85"/>
        </w:rPr>
        <w:t> </w:t>
      </w:r>
      <w:r>
        <w:rPr>
          <w:w w:val="85"/>
        </w:rPr>
        <w:t>es</w:t>
      </w:r>
      <w:r>
        <w:rPr>
          <w:spacing w:val="4"/>
          <w:w w:val="85"/>
        </w:rPr>
        <w:t> </w:t>
      </w:r>
      <w:r>
        <w:rPr>
          <w:w w:val="85"/>
        </w:rPr>
        <w:t>la</w:t>
      </w:r>
      <w:r>
        <w:rPr>
          <w:spacing w:val="4"/>
          <w:w w:val="85"/>
        </w:rPr>
        <w:t> </w:t>
      </w:r>
      <w:r>
        <w:rPr>
          <w:w w:val="85"/>
        </w:rPr>
        <w:t>descedencia</w:t>
      </w:r>
      <w:r>
        <w:rPr>
          <w:spacing w:val="4"/>
          <w:w w:val="85"/>
        </w:rPr>
        <w:t> </w:t>
      </w:r>
      <w:r>
        <w:rPr>
          <w:w w:val="85"/>
        </w:rPr>
        <w:t>por</w:t>
      </w:r>
      <w:r>
        <w:rPr>
          <w:spacing w:val="4"/>
          <w:w w:val="85"/>
        </w:rPr>
        <w:t> </w:t>
      </w:r>
      <w:r>
        <w:rPr>
          <w:w w:val="85"/>
        </w:rPr>
        <w:t>línea</w:t>
      </w:r>
      <w:r>
        <w:rPr>
          <w:spacing w:val="4"/>
          <w:w w:val="85"/>
        </w:rPr>
        <w:t> </w:t>
      </w:r>
      <w:r>
        <w:rPr>
          <w:w w:val="85"/>
        </w:rPr>
        <w:t>materna.</w:t>
      </w:r>
    </w:p>
    <w:p>
      <w:pPr>
        <w:pStyle w:val="BodyText"/>
        <w:spacing w:line="285" w:lineRule="auto"/>
        <w:ind w:left="219" w:right="165" w:firstLine="480"/>
        <w:jc w:val="both"/>
      </w:pPr>
      <w:r>
        <w:rPr>
          <w:w w:val="90"/>
        </w:rPr>
        <w:t>La palabra con la que los huicholes se designan a sí mismos y a su</w:t>
      </w:r>
      <w:r>
        <w:rPr>
          <w:spacing w:val="1"/>
          <w:w w:val="90"/>
        </w:rPr>
        <w:t> </w:t>
      </w:r>
      <w:r>
        <w:rPr>
          <w:w w:val="85"/>
        </w:rPr>
        <w:t>lengua pertenece a laesta clase </w:t>
      </w:r>
      <w:r>
        <w:rPr>
          <w:i/>
          <w:w w:val="85"/>
          <w:sz w:val="22"/>
        </w:rPr>
        <w:t>ri </w:t>
      </w:r>
      <w:r>
        <w:rPr>
          <w:w w:val="85"/>
        </w:rPr>
        <w:t>: </w:t>
      </w:r>
      <w:r>
        <w:rPr>
          <w:i/>
          <w:w w:val="85"/>
          <w:sz w:val="22"/>
        </w:rPr>
        <w:t>wixarika</w:t>
      </w:r>
      <w:r>
        <w:rPr>
          <w:w w:val="85"/>
        </w:rPr>
        <w:t>, en plural </w:t>
      </w:r>
      <w:r>
        <w:rPr>
          <w:i/>
          <w:w w:val="85"/>
          <w:sz w:val="22"/>
        </w:rPr>
        <w:t>wixaritari</w:t>
      </w:r>
      <w:r>
        <w:rPr>
          <w:w w:val="85"/>
        </w:rPr>
        <w:t>. Además, los</w:t>
      </w:r>
      <w:r>
        <w:rPr>
          <w:spacing w:val="1"/>
          <w:w w:val="85"/>
        </w:rPr>
        <w:t> </w:t>
      </w:r>
      <w:r>
        <w:rPr>
          <w:w w:val="90"/>
        </w:rPr>
        <w:t>wixaritari</w:t>
      </w:r>
      <w:r>
        <w:rPr>
          <w:spacing w:val="9"/>
          <w:w w:val="90"/>
        </w:rPr>
        <w:t> </w:t>
      </w:r>
      <w:r>
        <w:rPr>
          <w:w w:val="90"/>
        </w:rPr>
        <w:t>se</w:t>
      </w:r>
      <w:r>
        <w:rPr>
          <w:spacing w:val="10"/>
          <w:w w:val="90"/>
        </w:rPr>
        <w:t> </w:t>
      </w:r>
      <w:r>
        <w:rPr>
          <w:w w:val="90"/>
        </w:rPr>
        <w:t>llaman</w:t>
      </w:r>
      <w:r>
        <w:rPr>
          <w:spacing w:val="10"/>
          <w:w w:val="90"/>
        </w:rPr>
        <w:t> </w:t>
      </w:r>
      <w:r>
        <w:rPr>
          <w:w w:val="90"/>
        </w:rPr>
        <w:t>a</w:t>
      </w:r>
      <w:r>
        <w:rPr>
          <w:spacing w:val="9"/>
          <w:w w:val="90"/>
        </w:rPr>
        <w:t> </w:t>
      </w:r>
      <w:r>
        <w:rPr>
          <w:w w:val="90"/>
        </w:rPr>
        <w:t>sí</w:t>
      </w:r>
      <w:r>
        <w:rPr>
          <w:spacing w:val="9"/>
          <w:w w:val="90"/>
        </w:rPr>
        <w:t> </w:t>
      </w:r>
      <w:r>
        <w:rPr>
          <w:w w:val="90"/>
        </w:rPr>
        <w:t>mismos</w:t>
      </w:r>
      <w:r>
        <w:rPr>
          <w:spacing w:val="9"/>
          <w:w w:val="90"/>
        </w:rPr>
        <w:t> </w:t>
      </w:r>
      <w:r>
        <w:rPr>
          <w:w w:val="90"/>
        </w:rPr>
        <w:t>y</w:t>
      </w:r>
      <w:r>
        <w:rPr>
          <w:spacing w:val="9"/>
          <w:w w:val="90"/>
        </w:rPr>
        <w:t> </w:t>
      </w:r>
      <w:r>
        <w:rPr>
          <w:w w:val="90"/>
        </w:rPr>
        <w:t>a</w:t>
      </w:r>
      <w:r>
        <w:rPr>
          <w:spacing w:val="9"/>
          <w:w w:val="90"/>
        </w:rPr>
        <w:t> </w:t>
      </w:r>
      <w:r>
        <w:rPr>
          <w:w w:val="90"/>
        </w:rPr>
        <w:t>los</w:t>
      </w:r>
      <w:r>
        <w:rPr>
          <w:spacing w:val="9"/>
          <w:w w:val="90"/>
        </w:rPr>
        <w:t> </w:t>
      </w:r>
      <w:r>
        <w:rPr>
          <w:w w:val="90"/>
        </w:rPr>
        <w:t>pueblos</w:t>
      </w:r>
      <w:r>
        <w:rPr>
          <w:spacing w:val="9"/>
          <w:w w:val="90"/>
        </w:rPr>
        <w:t> </w:t>
      </w:r>
      <w:r>
        <w:rPr>
          <w:w w:val="90"/>
        </w:rPr>
        <w:t>indígenas</w:t>
      </w:r>
      <w:r>
        <w:rPr>
          <w:spacing w:val="9"/>
          <w:w w:val="90"/>
        </w:rPr>
        <w:t> </w:t>
      </w:r>
      <w:r>
        <w:rPr>
          <w:w w:val="90"/>
        </w:rPr>
        <w:t>con</w:t>
      </w:r>
      <w:r>
        <w:rPr>
          <w:spacing w:val="9"/>
          <w:w w:val="90"/>
        </w:rPr>
        <w:t> </w:t>
      </w:r>
      <w:r>
        <w:rPr>
          <w:w w:val="90"/>
        </w:rPr>
        <w:t>los</w:t>
      </w:r>
      <w:r>
        <w:rPr>
          <w:spacing w:val="9"/>
          <w:w w:val="90"/>
        </w:rPr>
        <w:t> </w:t>
      </w:r>
      <w:r>
        <w:rPr>
          <w:w w:val="90"/>
        </w:rPr>
        <w:t>que</w:t>
      </w:r>
      <w:r>
        <w:rPr>
          <w:spacing w:val="9"/>
          <w:w w:val="90"/>
        </w:rPr>
        <w:t> </w:t>
      </w:r>
      <w:r>
        <w:rPr>
          <w:w w:val="90"/>
        </w:rPr>
        <w:t>más</w:t>
      </w:r>
    </w:p>
    <w:p>
      <w:pPr>
        <w:spacing w:after="0" w:line="285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83" w:lineRule="auto" w:before="144"/>
        <w:ind w:left="101" w:right="283"/>
        <w:jc w:val="both"/>
      </w:pPr>
      <w:r>
        <w:rPr/>
        <w:pict>
          <v:rect style="position:absolute;margin-left:189.539993pt;margin-top:14.586417pt;width:2.64pt;height:.54004pt;mso-position-horizontal-relative:page;mso-position-vertical-relative:paragraph;z-index:-20717056" filled="true" fillcolor="#000000" stroked="false">
            <v:fill type="solid"/>
            <w10:wrap type="none"/>
          </v:rect>
        </w:pict>
      </w:r>
      <w:r>
        <w:rPr/>
        <w:pict>
          <v:rect style="position:absolute;margin-left:103.800003pt;margin-top:87.06646pt;width:2.64pt;height:.54004pt;mso-position-horizontal-relative:page;mso-position-vertical-relative:paragraph;z-index:-20716544" filled="true" fillcolor="#000000" stroked="false">
            <v:fill type="solid"/>
            <w10:wrap type="none"/>
          </v:rect>
        </w:pict>
      </w:r>
      <w:r>
        <w:rPr/>
        <w:pict>
          <v:rect style="position:absolute;margin-left:82.680008pt;margin-top:101.58651pt;width:2.64pt;height:.53998pt;mso-position-horizontal-relative:page;mso-position-vertical-relative:paragraph;z-index:-20716032" filled="true" fillcolor="#000000" stroked="false">
            <v:fill type="solid"/>
            <w10:wrap type="none"/>
          </v:rect>
        </w:pict>
      </w:r>
      <w:r>
        <w:rPr/>
        <w:pict>
          <v:rect style="position:absolute;margin-left:296.579987pt;margin-top:116.106491pt;width:2.64pt;height:.53998pt;mso-position-horizontal-relative:page;mso-position-vertical-relative:paragraph;z-index:-20715520" filled="true" fillcolor="#000000" stroked="false">
            <v:fill type="solid"/>
            <w10:wrap type="none"/>
          </v:rect>
        </w:pict>
      </w:r>
      <w:r>
        <w:rPr/>
        <w:pict>
          <v:rect style="position:absolute;margin-left:87.779999pt;margin-top:130.566483pt;width:2.64pt;height:.54001pt;mso-position-horizontal-relative:page;mso-position-vertical-relative:paragraph;z-index:-20715008" filled="true" fillcolor="#000000" stroked="false">
            <v:fill type="solid"/>
            <w10:wrap type="none"/>
          </v:rect>
        </w:pict>
      </w:r>
      <w:r>
        <w:rPr/>
        <w:pict>
          <v:rect style="position:absolute;margin-left:266.040009pt;margin-top:174.066483pt;width:2.64pt;height:.54001pt;mso-position-horizontal-relative:page;mso-position-vertical-relative:paragraph;z-index:-20714496" filled="true" fillcolor="#000000" stroked="false">
            <v:fill type="solid"/>
            <w10:wrap type="none"/>
          </v:rect>
        </w:pict>
      </w:r>
      <w:r>
        <w:rPr>
          <w:w w:val="85"/>
        </w:rPr>
        <w:t>estrechamente se relacionan </w:t>
      </w:r>
      <w:r>
        <w:rPr>
          <w:i/>
          <w:w w:val="85"/>
          <w:sz w:val="22"/>
        </w:rPr>
        <w:t>teitéri</w:t>
      </w:r>
      <w:r>
        <w:rPr>
          <w:w w:val="85"/>
        </w:rPr>
        <w:t>, o sea personas, gentes. El singular de esta</w:t>
      </w:r>
      <w:r>
        <w:rPr>
          <w:spacing w:val="1"/>
          <w:w w:val="85"/>
        </w:rPr>
        <w:t> </w:t>
      </w:r>
      <w:r>
        <w:rPr>
          <w:w w:val="90"/>
        </w:rPr>
        <w:t>palabra es </w:t>
      </w:r>
      <w:r>
        <w:rPr>
          <w:i/>
          <w:w w:val="90"/>
          <w:sz w:val="22"/>
        </w:rPr>
        <w:t>tewi</w:t>
      </w:r>
      <w:r>
        <w:rPr>
          <w:w w:val="90"/>
        </w:rPr>
        <w:t>, y el plural se forma con la marca de clase –</w:t>
      </w:r>
      <w:r>
        <w:rPr>
          <w:i/>
          <w:w w:val="90"/>
          <w:sz w:val="22"/>
        </w:rPr>
        <w:t>ri </w:t>
      </w:r>
      <w:r>
        <w:rPr>
          <w:w w:val="90"/>
        </w:rPr>
        <w:t>que, como</w:t>
      </w:r>
      <w:r>
        <w:rPr>
          <w:spacing w:val="1"/>
          <w:w w:val="90"/>
        </w:rPr>
        <w:t> </w:t>
      </w:r>
      <w:r>
        <w:rPr>
          <w:w w:val="85"/>
        </w:rPr>
        <w:t>veremos al tratar del sustantivo, se asocia con la esfera de la mujer, centro de la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vida familiar con una estructura matrifocal, de la economía </w:t>
      </w:r>
      <w:r>
        <w:rPr>
          <w:w w:val="90"/>
        </w:rPr>
        <w:t>de la ranchería y</w:t>
      </w:r>
      <w:r>
        <w:rPr>
          <w:spacing w:val="-43"/>
          <w:w w:val="90"/>
        </w:rPr>
        <w:t> </w:t>
      </w:r>
      <w:r>
        <w:rPr>
          <w:w w:val="90"/>
        </w:rPr>
        <w:t>del simbolismo religioso ligado a la agricultura.</w:t>
      </w:r>
      <w:r>
        <w:rPr>
          <w:w w:val="90"/>
          <w:vertAlign w:val="superscript"/>
        </w:rPr>
        <w:t>1</w:t>
      </w:r>
      <w:r>
        <w:rPr>
          <w:w w:val="90"/>
          <w:vertAlign w:val="baseline"/>
        </w:rPr>
        <w:t> A su lengua la llaman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también </w:t>
      </w:r>
      <w:r>
        <w:rPr>
          <w:i/>
          <w:w w:val="85"/>
          <w:sz w:val="22"/>
          <w:vertAlign w:val="baseline"/>
        </w:rPr>
        <w:t>tiuteri waniuki</w:t>
      </w:r>
      <w:r>
        <w:rPr>
          <w:w w:val="85"/>
          <w:vertAlign w:val="baseline"/>
        </w:rPr>
        <w:t>, es decir “la lengua de las personas”, de </w:t>
      </w:r>
      <w:r>
        <w:rPr>
          <w:i/>
          <w:w w:val="85"/>
          <w:sz w:val="22"/>
          <w:vertAlign w:val="baseline"/>
        </w:rPr>
        <w:t>niuki </w:t>
      </w:r>
      <w:r>
        <w:rPr>
          <w:w w:val="85"/>
          <w:vertAlign w:val="baseline"/>
        </w:rPr>
        <w:t>“lengua”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y </w:t>
      </w:r>
      <w:r>
        <w:rPr>
          <w:i/>
          <w:w w:val="90"/>
          <w:sz w:val="22"/>
          <w:vertAlign w:val="baseline"/>
        </w:rPr>
        <w:t>teitéri </w:t>
      </w:r>
      <w:r>
        <w:rPr>
          <w:w w:val="90"/>
          <w:vertAlign w:val="baseline"/>
        </w:rPr>
        <w:t>“personas”. Para designar a la lengua emplean también la misma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palabra </w:t>
      </w:r>
      <w:r>
        <w:rPr>
          <w:i/>
          <w:w w:val="90"/>
          <w:sz w:val="22"/>
          <w:vertAlign w:val="baseline"/>
        </w:rPr>
        <w:t>tewi </w:t>
      </w:r>
      <w:r>
        <w:rPr>
          <w:w w:val="90"/>
          <w:vertAlign w:val="baseline"/>
        </w:rPr>
        <w:t>: “en huichol” se expresa con </w:t>
      </w:r>
      <w:r>
        <w:rPr>
          <w:i/>
          <w:w w:val="90"/>
          <w:sz w:val="22"/>
          <w:vertAlign w:val="baseline"/>
        </w:rPr>
        <w:t>wixarikaki</w:t>
      </w:r>
      <w:r>
        <w:rPr>
          <w:w w:val="90"/>
          <w:vertAlign w:val="baseline"/>
        </w:rPr>
        <w:t>, pero también con</w:t>
      </w:r>
      <w:r>
        <w:rPr>
          <w:spacing w:val="1"/>
          <w:w w:val="90"/>
          <w:vertAlign w:val="baseline"/>
        </w:rPr>
        <w:t> </w:t>
      </w:r>
      <w:r>
        <w:rPr>
          <w:i/>
          <w:w w:val="85"/>
          <w:sz w:val="22"/>
          <w:vertAlign w:val="baseline"/>
        </w:rPr>
        <w:t>tewíki</w:t>
      </w:r>
      <w:r>
        <w:rPr>
          <w:w w:val="85"/>
          <w:vertAlign w:val="baseline"/>
        </w:rPr>
        <w:t>, es decir “en persona (en la lengua de las personas)”. Aunque la palabra</w:t>
      </w:r>
      <w:r>
        <w:rPr>
          <w:spacing w:val="1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tewi </w:t>
      </w:r>
      <w:r>
        <w:rPr>
          <w:w w:val="85"/>
          <w:vertAlign w:val="baseline"/>
        </w:rPr>
        <w:t>se usa igualmente para los otros pueblos indígenas, y en contextos más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generales para todos los seres humanos, la única lengua a la que se puede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referir es al huichol. “En español” se dice </w:t>
      </w:r>
      <w:r>
        <w:rPr>
          <w:i/>
          <w:w w:val="85"/>
          <w:sz w:val="22"/>
          <w:vertAlign w:val="baseline"/>
        </w:rPr>
        <w:t>teiwariki</w:t>
      </w:r>
      <w:r>
        <w:rPr>
          <w:w w:val="85"/>
          <w:vertAlign w:val="baseline"/>
        </w:rPr>
        <w:t>, literalmente “en vecino”, o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sea en la lengua de los vecinos o mestizos. Y es que los otros mexicanos,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especialmente los mestizos </w:t>
      </w:r>
      <w:r>
        <w:rPr>
          <w:w w:val="90"/>
          <w:vertAlign w:val="baseline"/>
        </w:rPr>
        <w:t>que habitan en torno a su territorio, reciben el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tratamiento de </w:t>
      </w:r>
      <w:r>
        <w:rPr>
          <w:i/>
          <w:w w:val="85"/>
          <w:sz w:val="22"/>
          <w:vertAlign w:val="baseline"/>
        </w:rPr>
        <w:t>teiwari </w:t>
      </w:r>
      <w:r>
        <w:rPr>
          <w:w w:val="85"/>
          <w:vertAlign w:val="baseline"/>
        </w:rPr>
        <w:t>(-</w:t>
      </w:r>
      <w:r>
        <w:rPr>
          <w:i/>
          <w:w w:val="85"/>
          <w:sz w:val="22"/>
          <w:vertAlign w:val="baseline"/>
        </w:rPr>
        <w:t>xi </w:t>
      </w:r>
      <w:r>
        <w:rPr>
          <w:w w:val="85"/>
          <w:vertAlign w:val="baseline"/>
        </w:rPr>
        <w:t>), palabra que traducen como “vecino” y que forma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el plural con la marca de clase -</w:t>
      </w:r>
      <w:r>
        <w:rPr>
          <w:i/>
          <w:w w:val="90"/>
          <w:sz w:val="22"/>
          <w:vertAlign w:val="baseline"/>
        </w:rPr>
        <w:t>xi</w:t>
      </w:r>
      <w:r>
        <w:rPr>
          <w:w w:val="90"/>
          <w:vertAlign w:val="baseline"/>
        </w:rPr>
        <w:t>, con la que se asocia entre otras cosas</w:t>
      </w:r>
      <w:r>
        <w:rPr>
          <w:spacing w:val="1"/>
          <w:w w:val="90"/>
          <w:vertAlign w:val="baseline"/>
        </w:rPr>
        <w:t> </w:t>
      </w:r>
      <w:r>
        <w:rPr>
          <w:w w:val="95"/>
          <w:vertAlign w:val="baseline"/>
        </w:rPr>
        <w:t>respeto.</w:t>
      </w:r>
    </w:p>
    <w:p>
      <w:pPr>
        <w:pStyle w:val="BodyText"/>
        <w:spacing w:line="285" w:lineRule="auto" w:before="18"/>
        <w:ind w:left="101" w:right="284" w:firstLine="480"/>
        <w:jc w:val="both"/>
      </w:pPr>
      <w:r>
        <w:rPr/>
        <w:pict>
          <v:rect style="position:absolute;margin-left:113.040009pt;margin-top:36.867897pt;width:2.64pt;height:.54001pt;mso-position-horizontal-relative:page;mso-position-vertical-relative:paragraph;z-index:-20713984" filled="true" fillcolor="#000000" stroked="false">
            <v:fill type="solid"/>
            <w10:wrap type="none"/>
          </v:rect>
        </w:pict>
      </w:r>
      <w:r>
        <w:rPr/>
        <w:pict>
          <v:rect style="position:absolute;margin-left:144.900009pt;margin-top:65.847908pt;width:2.64pt;height:.53998pt;mso-position-horizontal-relative:page;mso-position-vertical-relative:paragraph;z-index:-20713472" filled="true" fillcolor="#000000" stroked="false">
            <v:fill type="solid"/>
            <w10:wrap type="none"/>
          </v:rect>
        </w:pict>
      </w:r>
      <w:r>
        <w:rPr>
          <w:spacing w:val="-1"/>
          <w:w w:val="90"/>
        </w:rPr>
        <w:t>Los pueblos indígenas </w:t>
      </w:r>
      <w:r>
        <w:rPr>
          <w:w w:val="90"/>
        </w:rPr>
        <w:t>que habitan cerca del territorio huichol, cuyas</w:t>
      </w:r>
      <w:r>
        <w:rPr>
          <w:spacing w:val="1"/>
          <w:w w:val="90"/>
        </w:rPr>
        <w:t> </w:t>
      </w:r>
      <w:r>
        <w:rPr>
          <w:w w:val="85"/>
        </w:rPr>
        <w:t>lenguas y culturas están genética e históricamente emparentadas entran en la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categoría </w:t>
      </w:r>
      <w:r>
        <w:rPr>
          <w:i/>
          <w:spacing w:val="-1"/>
          <w:w w:val="90"/>
          <w:sz w:val="22"/>
        </w:rPr>
        <w:t>te</w:t>
      </w:r>
      <w:r>
        <w:rPr>
          <w:spacing w:val="-1"/>
          <w:w w:val="90"/>
        </w:rPr>
        <w:t>i</w:t>
      </w:r>
      <w:r>
        <w:rPr>
          <w:i/>
          <w:spacing w:val="-1"/>
          <w:w w:val="90"/>
          <w:sz w:val="22"/>
        </w:rPr>
        <w:t>téri</w:t>
      </w:r>
      <w:r>
        <w:rPr>
          <w:spacing w:val="-1"/>
          <w:w w:val="90"/>
        </w:rPr>
        <w:t>, por lo menos los coras, los tepehuanos, </w:t>
      </w:r>
      <w:r>
        <w:rPr>
          <w:w w:val="90"/>
        </w:rPr>
        <w:t>los tepecanos</w:t>
      </w:r>
      <w:r>
        <w:rPr>
          <w:spacing w:val="1"/>
          <w:w w:val="90"/>
        </w:rPr>
        <w:t> </w:t>
      </w:r>
      <w:r>
        <w:rPr>
          <w:w w:val="90"/>
        </w:rPr>
        <w:t>y los</w:t>
      </w:r>
      <w:r>
        <w:rPr>
          <w:spacing w:val="1"/>
          <w:w w:val="90"/>
        </w:rPr>
        <w:t> </w:t>
      </w:r>
      <w:r>
        <w:rPr>
          <w:w w:val="90"/>
        </w:rPr>
        <w:t>mexicaneros.</w:t>
      </w:r>
      <w:r>
        <w:rPr>
          <w:spacing w:val="1"/>
          <w:w w:val="90"/>
        </w:rPr>
        <w:t> </w:t>
      </w:r>
      <w:r>
        <w:rPr>
          <w:w w:val="90"/>
        </w:rPr>
        <w:t>El número exacto de los otros grupos reconocidos por los</w:t>
      </w:r>
      <w:r>
        <w:rPr>
          <w:spacing w:val="1"/>
          <w:w w:val="90"/>
        </w:rPr>
        <w:t> </w:t>
      </w:r>
      <w:r>
        <w:rPr>
          <w:w w:val="90"/>
        </w:rPr>
        <w:t>huicholes como </w:t>
      </w:r>
      <w:r>
        <w:rPr>
          <w:i/>
          <w:w w:val="90"/>
          <w:sz w:val="22"/>
        </w:rPr>
        <w:t>te</w:t>
      </w:r>
      <w:r>
        <w:rPr>
          <w:w w:val="90"/>
        </w:rPr>
        <w:t>i</w:t>
      </w:r>
      <w:r>
        <w:rPr>
          <w:i/>
          <w:w w:val="90"/>
          <w:sz w:val="22"/>
        </w:rPr>
        <w:t>téri </w:t>
      </w:r>
      <w:r>
        <w:rPr>
          <w:w w:val="90"/>
        </w:rPr>
        <w:t>no se puede determinar con exactitud, porque es</w:t>
      </w:r>
      <w:r>
        <w:rPr>
          <w:spacing w:val="1"/>
          <w:w w:val="90"/>
        </w:rPr>
        <w:t> </w:t>
      </w:r>
      <w:r>
        <w:rPr>
          <w:w w:val="90"/>
        </w:rPr>
        <w:t>variable, dependiendo de los contactos y del conocimiento mutuo. A los</w:t>
      </w:r>
      <w:r>
        <w:rPr>
          <w:spacing w:val="1"/>
          <w:w w:val="90"/>
        </w:rPr>
        <w:t> </w:t>
      </w:r>
      <w:r>
        <w:rPr>
          <w:w w:val="85"/>
        </w:rPr>
        <w:t>pueblos indígenas de México y de todo América se aplica el término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iwaáma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95"/>
          <w:vertAlign w:val="baseline"/>
        </w:rPr>
        <w:t>“parientes”.</w:t>
      </w:r>
    </w:p>
    <w:p>
      <w:pPr>
        <w:pStyle w:val="BodyText"/>
        <w:spacing w:line="278" w:lineRule="auto"/>
        <w:ind w:left="101" w:right="283" w:firstLine="480"/>
        <w:jc w:val="both"/>
      </w:pPr>
      <w:r>
        <w:rPr>
          <w:w w:val="85"/>
        </w:rPr>
        <w:t>En la oposición de los dos términos </w:t>
      </w:r>
      <w:r>
        <w:rPr>
          <w:i/>
          <w:w w:val="85"/>
          <w:sz w:val="22"/>
        </w:rPr>
        <w:t>tewi </w:t>
      </w:r>
      <w:r>
        <w:rPr>
          <w:w w:val="85"/>
        </w:rPr>
        <w:t>y </w:t>
      </w:r>
      <w:r>
        <w:rPr>
          <w:i/>
          <w:w w:val="85"/>
          <w:sz w:val="22"/>
        </w:rPr>
        <w:t>teiwari </w:t>
      </w:r>
      <w:r>
        <w:rPr>
          <w:w w:val="85"/>
        </w:rPr>
        <w:t>existen dos instancias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focales o prototipos y sucesivas </w:t>
      </w:r>
      <w:r>
        <w:rPr>
          <w:w w:val="90"/>
        </w:rPr>
        <w:t>extensiones. El término negativo </w:t>
      </w:r>
      <w:r>
        <w:rPr>
          <w:i/>
          <w:w w:val="90"/>
          <w:sz w:val="22"/>
        </w:rPr>
        <w:t>teiwari</w:t>
      </w:r>
      <w:r>
        <w:rPr>
          <w:i/>
          <w:spacing w:val="1"/>
          <w:w w:val="90"/>
          <w:sz w:val="22"/>
        </w:rPr>
        <w:t> </w:t>
      </w:r>
      <w:r>
        <w:rPr>
          <w:w w:val="85"/>
        </w:rPr>
        <w:t>designa</w:t>
      </w:r>
      <w:r>
        <w:rPr>
          <w:spacing w:val="1"/>
          <w:w w:val="85"/>
        </w:rPr>
        <w:t> </w:t>
      </w:r>
      <w:r>
        <w:rPr>
          <w:w w:val="85"/>
        </w:rPr>
        <w:t>lo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entra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35"/>
        </w:rPr>
        <w:t> </w:t>
      </w:r>
      <w:r>
        <w:rPr>
          <w:w w:val="85"/>
        </w:rPr>
        <w:t>categoría </w:t>
      </w:r>
      <w:r>
        <w:rPr>
          <w:i/>
          <w:w w:val="85"/>
          <w:sz w:val="22"/>
        </w:rPr>
        <w:t>tewi</w:t>
      </w:r>
      <w:r>
        <w:rPr>
          <w:w w:val="85"/>
        </w:rPr>
        <w:t>,</w:t>
      </w:r>
      <w:r>
        <w:rPr>
          <w:spacing w:val="35"/>
        </w:rPr>
        <w:t> </w:t>
      </w:r>
      <w:r>
        <w:rPr>
          <w:w w:val="85"/>
        </w:rPr>
        <w:t>pero sería erróneo identificarlo</w:t>
      </w:r>
      <w:r>
        <w:rPr>
          <w:spacing w:val="-41"/>
          <w:w w:val="85"/>
        </w:rPr>
        <w:t> </w:t>
      </w:r>
      <w:r>
        <w:rPr>
          <w:w w:val="90"/>
        </w:rPr>
        <w:t>con</w:t>
      </w:r>
      <w:r>
        <w:rPr>
          <w:spacing w:val="45"/>
          <w:w w:val="90"/>
        </w:rPr>
        <w:t> </w:t>
      </w:r>
      <w:r>
        <w:rPr>
          <w:w w:val="90"/>
        </w:rPr>
        <w:t>“no</w:t>
      </w:r>
      <w:r>
        <w:rPr>
          <w:spacing w:val="2"/>
          <w:w w:val="90"/>
        </w:rPr>
        <w:t> </w:t>
      </w:r>
      <w:r>
        <w:rPr>
          <w:w w:val="90"/>
        </w:rPr>
        <w:t>indígena”,</w:t>
      </w:r>
      <w:r>
        <w:rPr>
          <w:spacing w:val="1"/>
          <w:w w:val="90"/>
        </w:rPr>
        <w:t> </w:t>
      </w:r>
      <w:r>
        <w:rPr>
          <w:w w:val="90"/>
        </w:rPr>
        <w:t>porque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concepto  de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tewi</w:t>
      </w:r>
      <w:r>
        <w:rPr>
          <w:i/>
          <w:spacing w:val="44"/>
          <w:w w:val="90"/>
          <w:sz w:val="22"/>
        </w:rPr>
        <w:t> </w:t>
      </w:r>
      <w:r>
        <w:rPr>
          <w:w w:val="90"/>
        </w:rPr>
        <w:t>no</w:t>
      </w:r>
      <w:r>
        <w:rPr>
          <w:spacing w:val="44"/>
          <w:w w:val="90"/>
        </w:rPr>
        <w:t> </w:t>
      </w:r>
      <w:r>
        <w:rPr>
          <w:w w:val="90"/>
        </w:rPr>
        <w:t>entran</w:t>
      </w:r>
      <w:r>
        <w:rPr>
          <w:spacing w:val="45"/>
          <w:w w:val="90"/>
        </w:rPr>
        <w:t> </w:t>
      </w:r>
      <w:r>
        <w:rPr>
          <w:w w:val="90"/>
        </w:rPr>
        <w:t>todos</w:t>
      </w:r>
      <w:r>
        <w:rPr>
          <w:spacing w:val="44"/>
          <w:w w:val="90"/>
        </w:rPr>
        <w:t> </w:t>
      </w:r>
      <w:r>
        <w:rPr>
          <w:w w:val="90"/>
        </w:rPr>
        <w:t>los</w:t>
      </w:r>
    </w:p>
    <w:p>
      <w:pPr>
        <w:pStyle w:val="BodyText"/>
        <w:spacing w:before="7"/>
        <w:rPr>
          <w:sz w:val="29"/>
        </w:rPr>
      </w:pPr>
      <w:r>
        <w:rPr/>
        <w:pict>
          <v:rect style="position:absolute;margin-left:66.059998pt;margin-top:18.821306pt;width:144pt;height:.59999pt;mso-position-horizontal-relative:page;mso-position-vertical-relative:paragraph;z-index:-154782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14" w:lineRule="auto" w:before="125"/>
        <w:ind w:left="581" w:right="286" w:firstLine="0"/>
        <w:jc w:val="both"/>
        <w:rPr>
          <w:sz w:val="19"/>
        </w:rPr>
      </w:pPr>
      <w:r>
        <w:rPr>
          <w:w w:val="90"/>
          <w:sz w:val="19"/>
          <w:vertAlign w:val="superscript"/>
        </w:rPr>
        <w:t>1</w:t>
      </w:r>
      <w:r>
        <w:rPr>
          <w:spacing w:val="1"/>
          <w:w w:val="90"/>
          <w:sz w:val="19"/>
          <w:vertAlign w:val="baseline"/>
        </w:rPr>
        <w:t> </w:t>
      </w:r>
      <w:bookmarkStart w:name="_bookmark20" w:id="25"/>
      <w:bookmarkEnd w:id="25"/>
      <w:r>
        <w:rPr>
          <w:w w:val="90"/>
          <w:sz w:val="19"/>
          <w:vertAlign w:val="baseline"/>
        </w:rPr>
        <w:t>La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palabra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lleva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probablemente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también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otra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marca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de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plural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-</w:t>
      </w:r>
      <w:r>
        <w:rPr>
          <w:i/>
          <w:w w:val="90"/>
          <w:sz w:val="20"/>
          <w:vertAlign w:val="baseline"/>
        </w:rPr>
        <w:t>te</w:t>
      </w:r>
      <w:r>
        <w:rPr>
          <w:w w:val="90"/>
          <w:sz w:val="19"/>
          <w:vertAlign w:val="baseline"/>
        </w:rPr>
        <w:t>,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que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sincrónicamente no es transparente ni semánticamente ni morfotácticamente:</w:t>
      </w:r>
      <w:r>
        <w:rPr>
          <w:spacing w:val="1"/>
          <w:w w:val="85"/>
          <w:sz w:val="19"/>
          <w:vertAlign w:val="baseline"/>
        </w:rPr>
        <w:t> </w:t>
      </w:r>
      <w:r>
        <w:rPr>
          <w:i/>
          <w:w w:val="95"/>
          <w:sz w:val="20"/>
          <w:vertAlign w:val="baseline"/>
        </w:rPr>
        <w:t>teu-te-ri</w:t>
      </w:r>
      <w:r>
        <w:rPr>
          <w:w w:val="95"/>
          <w:sz w:val="19"/>
          <w:vertAlign w:val="baseline"/>
        </w:rPr>
        <w:t>.</w:t>
      </w:r>
    </w:p>
    <w:p>
      <w:pPr>
        <w:spacing w:after="0" w:line="314" w:lineRule="auto"/>
        <w:jc w:val="both"/>
        <w:rPr>
          <w:sz w:val="19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88" w:lineRule="auto" w:before="153"/>
        <w:ind w:left="219" w:right="166"/>
        <w:jc w:val="both"/>
      </w:pPr>
      <w:r>
        <w:rPr>
          <w:spacing w:val="-1"/>
          <w:w w:val="90"/>
        </w:rPr>
        <w:t>indígenas, al menos en primera </w:t>
      </w:r>
      <w:r>
        <w:rPr>
          <w:w w:val="90"/>
        </w:rPr>
        <w:t>instancia, sino sólo aquellos que viven en el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entorno </w:t>
      </w:r>
      <w:r>
        <w:rPr>
          <w:w w:val="90"/>
        </w:rPr>
        <w:t>de los huicholes y que se reconocen como emparentados con ellos,</w:t>
      </w:r>
      <w:r>
        <w:rPr>
          <w:spacing w:val="1"/>
          <w:w w:val="90"/>
        </w:rPr>
        <w:t> </w:t>
      </w:r>
      <w:r>
        <w:rPr>
          <w:w w:val="85"/>
        </w:rPr>
        <w:t>lingüística y culturalmente (coras, tepecanos, tepehuanos). En </w:t>
      </w:r>
      <w:r>
        <w:rPr>
          <w:i/>
          <w:w w:val="85"/>
          <w:sz w:val="22"/>
        </w:rPr>
        <w:t>teiwari </w:t>
      </w:r>
      <w:r>
        <w:rPr>
          <w:w w:val="85"/>
        </w:rPr>
        <w:t>están</w:t>
      </w:r>
      <w:r>
        <w:rPr>
          <w:spacing w:val="1"/>
          <w:w w:val="85"/>
        </w:rPr>
        <w:t> </w:t>
      </w:r>
      <w:r>
        <w:rPr>
          <w:w w:val="85"/>
        </w:rPr>
        <w:t>antes que nada los mestizos, que constituyen el prototipo por la contraposición</w:t>
      </w:r>
      <w:r>
        <w:rPr>
          <w:spacing w:val="1"/>
          <w:w w:val="85"/>
        </w:rPr>
        <w:t> </w:t>
      </w:r>
      <w:r>
        <w:rPr>
          <w:w w:val="85"/>
        </w:rPr>
        <w:t>diaria e inmediata con el mundo de los huicholes, de la misma manera que los</w:t>
      </w:r>
      <w:r>
        <w:rPr>
          <w:spacing w:val="1"/>
          <w:w w:val="85"/>
        </w:rPr>
        <w:t> </w:t>
      </w:r>
      <w:r>
        <w:rPr>
          <w:w w:val="90"/>
        </w:rPr>
        <w:t>huicholes se conciben a sí mismos como el prototipo de </w:t>
      </w:r>
      <w:r>
        <w:rPr>
          <w:i/>
          <w:w w:val="90"/>
          <w:sz w:val="22"/>
        </w:rPr>
        <w:t>tewi</w:t>
      </w:r>
      <w:r>
        <w:rPr>
          <w:w w:val="90"/>
        </w:rPr>
        <w:t>, es decir de</w:t>
      </w:r>
      <w:r>
        <w:rPr>
          <w:spacing w:val="1"/>
          <w:w w:val="90"/>
        </w:rPr>
        <w:t> </w:t>
      </w:r>
      <w:r>
        <w:rPr>
          <w:w w:val="85"/>
        </w:rPr>
        <w:t>persona o ser humano. Los huicholes son la primera instancia o instancia focal</w:t>
      </w:r>
      <w:r>
        <w:rPr>
          <w:spacing w:val="1"/>
          <w:w w:val="85"/>
        </w:rPr>
        <w:t> </w:t>
      </w:r>
      <w:r>
        <w:rPr>
          <w:w w:val="90"/>
        </w:rPr>
        <w:t>en la categoría </w:t>
      </w:r>
      <w:r>
        <w:rPr>
          <w:i/>
          <w:w w:val="90"/>
          <w:sz w:val="22"/>
        </w:rPr>
        <w:t>tewi</w:t>
      </w:r>
      <w:r>
        <w:rPr>
          <w:w w:val="90"/>
        </w:rPr>
        <w:t>, seguida de los hermanos indígenas en contigüidad</w:t>
      </w:r>
      <w:r>
        <w:rPr>
          <w:spacing w:val="1"/>
          <w:w w:val="90"/>
        </w:rPr>
        <w:t> </w:t>
      </w:r>
      <w:r>
        <w:rPr>
          <w:w w:val="85"/>
        </w:rPr>
        <w:t>geográfica y cultural y en tercera instancia tal vez por los indígenas de México,</w:t>
      </w:r>
      <w:r>
        <w:rPr>
          <w:spacing w:val="1"/>
          <w:w w:val="85"/>
        </w:rPr>
        <w:t> </w:t>
      </w:r>
      <w:r>
        <w:rPr>
          <w:w w:val="90"/>
        </w:rPr>
        <w:t>de América y del mundo, dependiendo del nivel de conocimientos y del</w:t>
      </w:r>
      <w:r>
        <w:rPr>
          <w:spacing w:val="1"/>
          <w:w w:val="90"/>
        </w:rPr>
        <w:t> </w:t>
      </w:r>
      <w:r>
        <w:rPr>
          <w:w w:val="90"/>
        </w:rPr>
        <w:t>ámbito de solidaridad política que se vaya obteniendo, pero también del</w:t>
      </w:r>
      <w:r>
        <w:rPr>
          <w:spacing w:val="1"/>
          <w:w w:val="90"/>
        </w:rPr>
        <w:t> </w:t>
      </w:r>
      <w:r>
        <w:rPr>
          <w:w w:val="85"/>
        </w:rPr>
        <w:t>contexto y el tipo de discurso. De la misma manera los mestizos son la primera</w:t>
      </w:r>
      <w:r>
        <w:rPr>
          <w:spacing w:val="1"/>
          <w:w w:val="85"/>
        </w:rPr>
        <w:t> </w:t>
      </w:r>
      <w:r>
        <w:rPr>
          <w:w w:val="85"/>
        </w:rPr>
        <w:t>instancia o instancia focal de la categoría </w:t>
      </w:r>
      <w:r>
        <w:rPr>
          <w:i/>
          <w:w w:val="85"/>
          <w:sz w:val="22"/>
        </w:rPr>
        <w:t>teiwari</w:t>
      </w:r>
      <w:r>
        <w:rPr>
          <w:w w:val="85"/>
        </w:rPr>
        <w:t>, seguidos de los mexicanos en</w:t>
      </w:r>
      <w:r>
        <w:rPr>
          <w:spacing w:val="1"/>
          <w:w w:val="85"/>
        </w:rPr>
        <w:t> </w:t>
      </w:r>
      <w:r>
        <w:rPr>
          <w:w w:val="95"/>
        </w:rPr>
        <w:t>general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extranjeros</w:t>
      </w:r>
      <w:r>
        <w:rPr>
          <w:spacing w:val="-6"/>
          <w:w w:val="95"/>
        </w:rPr>
        <w:t> </w:t>
      </w:r>
      <w:r>
        <w:rPr>
          <w:w w:val="95"/>
        </w:rPr>
        <w:t>no</w:t>
      </w:r>
      <w:r>
        <w:rPr>
          <w:spacing w:val="-5"/>
          <w:w w:val="95"/>
        </w:rPr>
        <w:t> </w:t>
      </w:r>
      <w:r>
        <w:rPr>
          <w:w w:val="95"/>
        </w:rPr>
        <w:t>mexicanos.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tabs>
          <w:tab w:pos="4662" w:val="left" w:leader="none"/>
        </w:tabs>
        <w:spacing w:before="101"/>
        <w:ind w:left="1538"/>
      </w:pPr>
      <w:r>
        <w:rPr/>
        <w:pict>
          <v:group style="position:absolute;margin-left:70.380013pt;margin-top:15.937402pt;width:166.35pt;height:87.15pt;mso-position-horizontal-relative:page;mso-position-vertical-relative:paragraph;z-index:15983616" coordorigin="1408,319" coordsize="3327,1743">
            <v:shape style="position:absolute;left:1414;top:325;width:3312;height:1728" coordorigin="1415,326" coordsize="3312,1728" path="m4727,1190l4724,1139,4716,1089,4702,1040,4683,992,4659,944,4630,898,4597,853,4558,810,4516,767,4469,727,4418,687,4363,649,4304,613,4242,579,4176,546,4106,516,4034,487,3958,460,3880,436,3799,414,3715,394,3629,376,3541,361,3450,349,3358,339,3264,332,3168,327,3071,326,2973,327,2877,332,2783,339,2691,349,2600,361,2512,376,2426,394,2342,414,2261,436,2183,460,2107,487,2035,516,1965,546,1899,579,1837,613,1778,649,1723,687,1672,727,1626,767,1583,810,1545,853,1511,898,1482,944,1458,992,1440,1040,1426,1089,1418,1139,1415,1190,1418,1241,1426,1291,1440,1340,1458,1388,1482,1435,1511,1481,1545,1526,1583,1570,1626,1612,1672,1653,1723,1692,1778,1730,1837,1766,1899,1801,1965,1833,2035,1864,2107,1893,2183,1919,2261,1944,2342,1966,2426,1986,2512,2003,2600,2019,2691,2031,2783,2041,2877,2048,2973,2052,3071,2054,3168,2052,3264,2048,3358,2041,3450,2031,3541,2019,3629,2003,3715,1986,3799,1966,3880,1944,3958,1919,4034,1893,4106,1864,4176,1833,4242,1801,4304,1766,4363,1730,4418,1692,4469,1653,4516,1612,4558,1570,4597,1526,4630,1481,4659,1435,4683,1388,4702,1340,4716,1291,4724,1241,4727,1190xm4727,1177l4723,1121,4712,1067,4694,1014,4669,963,4638,913,4600,866,4557,820,4508,776,4454,734,4394,695,4330,659,4261,625,4188,594,4111,566,4030,542,3946,520,3858,503,3768,489,3675,478,3580,472,3482,470,3385,472,3290,478,3197,489,3107,503,3020,520,2936,542,2855,566,2778,594,2705,625,2636,659,2572,695,2512,734,2458,776,2409,820,2366,866,2328,913,2297,963,2272,1014,2254,1067,2243,1121,2239,1177,2243,1232,2254,1286,2272,1339,2297,1390,2328,1440,2366,1487,2409,1533,2458,1577,2512,1619,2572,1658,2636,1694,2705,1728,2778,1759,2855,1787,2936,1812,3020,1833,3107,1851,3197,1865,3290,1875,3385,1881,3482,1884,3580,1881,3675,1875,3768,1865,3858,1851,3946,1833,4030,1812,4111,1787,4188,1759,4261,1728,4330,1694,4394,1658,4454,1619,4508,1577,4557,1533,4600,1487,4638,1440,4669,1390,4694,1339,4712,1286,4723,1232,4727,1177xm4727,1164l4722,1104,4707,1046,4683,990,4650,937,4609,886,4560,839,4504,795,4441,756,4373,720,4299,689,4219,663,4136,642,4048,627,3957,617,3863,614,3769,617,3677,627,3590,642,3506,663,3427,689,3352,720,3284,756,3221,795,3165,839,3117,886,3076,937,3043,990,3019,1046,3004,1104,2999,1164,3004,1223,3019,1282,3043,1337,3076,1391,3117,1441,3165,1489,3221,1532,3284,1572,3352,1608,3427,1639,3506,1665,3590,1686,3677,1702,3769,1711,3863,1714,3957,1711,4048,1702,4136,1686,4219,1665,4299,1639,4373,1608,4441,1572,4504,1532,4560,1489,4609,1441,4650,1391,4683,1337,4707,1282,4722,1223,4727,1164xm4727,1150l4720,1080,4700,1013,4668,952,4625,897,4573,850,4512,811,4445,782,4372,764,4295,758,4217,764,4144,782,4077,811,4016,850,3964,897,3922,952,3890,1013,3870,1080,3863,1150,3870,1221,3890,1287,3922,1348,3964,1403,4016,1450,4077,1489,4144,1518,4217,1536,4295,1543,4372,1536,4445,1518,4512,1489,4573,1450,4625,1403,4668,1348,4700,1287,4720,1221,4727,1150xe" filled="false" stroked="true" strokeweight=".72pt" strokecolor="#000000">
              <v:path arrowok="t"/>
              <v:stroke dashstyle="solid"/>
            </v:shape>
            <v:shape style="position:absolute;left:1407;top:318;width:3327;height:174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33"/>
                      </w:rPr>
                    </w:pPr>
                  </w:p>
                  <w:p>
                    <w:pPr>
                      <w:spacing w:line="292" w:lineRule="auto" w:before="0"/>
                      <w:ind w:left="80" w:right="53" w:hanging="49"/>
                      <w:jc w:val="left"/>
                      <w:rPr>
                        <w:sz w:val="21"/>
                      </w:rPr>
                    </w:pPr>
                    <w:r>
                      <w:rPr>
                        <w:w w:val="85"/>
                        <w:sz w:val="21"/>
                      </w:rPr>
                      <w:t>indígenas indígenas indígenas</w:t>
                    </w:r>
                    <w:r>
                      <w:rPr>
                        <w:spacing w:val="1"/>
                        <w:w w:val="85"/>
                        <w:sz w:val="21"/>
                      </w:rPr>
                      <w:t> </w:t>
                    </w:r>
                    <w:r>
                      <w:rPr>
                        <w:w w:val="85"/>
                        <w:sz w:val="21"/>
                      </w:rPr>
                      <w:t>huichol</w:t>
                    </w:r>
                    <w:r>
                      <w:rPr>
                        <w:spacing w:val="-41"/>
                        <w:w w:val="85"/>
                        <w:sz w:val="21"/>
                      </w:rPr>
                      <w:t> </w:t>
                    </w:r>
                    <w:r>
                      <w:rPr>
                        <w:w w:val="90"/>
                        <w:sz w:val="21"/>
                      </w:rPr>
                      <w:t>del</w:t>
                    </w:r>
                    <w:r>
                      <w:rPr>
                        <w:spacing w:val="-3"/>
                        <w:w w:val="90"/>
                        <w:sz w:val="21"/>
                      </w:rPr>
                      <w:t> </w:t>
                    </w:r>
                    <w:r>
                      <w:rPr>
                        <w:w w:val="90"/>
                        <w:sz w:val="21"/>
                      </w:rPr>
                      <w:t>mundo</w:t>
                    </w:r>
                    <w:r>
                      <w:rPr>
                        <w:spacing w:val="39"/>
                        <w:w w:val="90"/>
                        <w:sz w:val="21"/>
                      </w:rPr>
                      <w:t> </w:t>
                    </w:r>
                    <w:r>
                      <w:rPr>
                        <w:w w:val="90"/>
                        <w:sz w:val="21"/>
                      </w:rPr>
                      <w:t>México</w:t>
                    </w:r>
                    <w:r>
                      <w:rPr>
                        <w:spacing w:val="41"/>
                        <w:w w:val="90"/>
                        <w:sz w:val="21"/>
                      </w:rPr>
                      <w:t> </w:t>
                    </w:r>
                    <w:r>
                      <w:rPr>
                        <w:w w:val="90"/>
                        <w:sz w:val="21"/>
                      </w:rPr>
                      <w:t>próximos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0.319992pt;margin-top:15.937402pt;width:137.6pt;height:71.4pt;mso-position-horizontal-relative:page;mso-position-vertical-relative:paragraph;z-index:15984128" coordorigin="5006,319" coordsize="2752,1428">
            <v:shape style="position:absolute;left:5013;top:325;width:2738;height:1414" coordorigin="5014,326" coordsize="2738,1414" path="m7751,1033l7747,982,7737,933,7721,884,7698,837,7669,791,7634,746,7594,703,7548,662,7497,623,7442,585,7381,550,7317,516,7248,485,7175,457,7099,430,7019,407,6936,386,6850,368,6761,353,6669,342,6575,333,6479,328,6382,326,6284,328,6188,333,6094,342,6003,353,5914,368,5828,386,5745,407,5665,430,5588,457,5516,485,5447,516,5382,550,5322,585,5267,623,5216,662,5170,703,5130,746,5096,791,5067,837,5044,884,5027,933,5017,982,5014,1033,5017,1083,5027,1133,5044,1181,5067,1228,5096,1274,5130,1319,5170,1362,5216,1403,5267,1442,5322,1480,5382,1515,5447,1549,5516,1580,5588,1609,5665,1635,5745,1658,5828,1679,5914,1697,6003,1712,6094,1724,6188,1733,6284,1738,6382,1740,6479,1738,6575,1733,6669,1724,6761,1712,6850,1697,6936,1679,7019,1658,7099,1635,7175,1609,7248,1580,7317,1549,7381,1515,7442,1480,7497,1442,7548,1403,7594,1362,7634,1319,7669,1274,7698,1228,7721,1181,7737,1133,7747,1083,7751,1033xm6743,1046l6738,990,6725,935,6704,882,6675,832,6638,784,6595,739,6545,696,6489,657,6428,622,6361,590,6290,563,6214,540,6135,521,6052,508,5966,499,5878,496,5783,500,5692,509,5604,524,5521,545,5441,571,5367,602,5299,638,5236,678,5180,721,5131,769,5090,819,5058,872,5034,928,5019,986,5014,1046,5019,1106,5034,1164,5058,1219,5090,1272,5131,1323,5180,1370,5236,1414,5299,1454,5367,1489,5441,1520,5521,1546,5604,1567,5692,1583,5783,1592,5878,1596,5972,1592,6063,1583,6151,1567,6235,1546,6314,1520,6388,1489,6457,1454,6520,1414,6576,1370,6625,1323,6666,1272,6699,1219,6723,1164,6738,1106,6743,1046xm5878,1058l5871,987,5850,921,5818,860,5776,805,5724,758,5663,719,5596,690,5523,672,5446,666,5368,672,5295,690,5227,719,5167,758,5115,805,5073,860,5041,921,5021,987,5014,1058,5021,1128,5041,1195,5073,1256,5115,1310,5167,1358,5227,1397,5295,1426,5368,1444,5446,1450,5523,1444,5596,1426,5663,1397,5724,1358,5776,1310,5818,1256,5850,1195,5871,1128,5878,1058xe" filled="false" stroked="true" strokeweight=".72pt" strokecolor="#000000">
              <v:path arrowok="t"/>
              <v:stroke dashstyle="solid"/>
            </v:shape>
            <v:shape style="position:absolute;left:5006;top:318;width:2752;height:142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126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90"/>
                        <w:sz w:val="21"/>
                      </w:rPr>
                      <w:t>mestizo</w:t>
                    </w:r>
                    <w:r>
                      <w:rPr>
                        <w:spacing w:val="40"/>
                        <w:w w:val="90"/>
                        <w:sz w:val="21"/>
                      </w:rPr>
                      <w:t> </w:t>
                    </w:r>
                    <w:r>
                      <w:rPr>
                        <w:w w:val="90"/>
                        <w:sz w:val="21"/>
                      </w:rPr>
                      <w:t>mexicano</w:t>
                    </w:r>
                    <w:r>
                      <w:rPr>
                        <w:spacing w:val="33"/>
                        <w:w w:val="90"/>
                        <w:sz w:val="21"/>
                      </w:rPr>
                      <w:t> </w:t>
                    </w:r>
                    <w:r>
                      <w:rPr>
                        <w:w w:val="90"/>
                        <w:sz w:val="21"/>
                      </w:rPr>
                      <w:t>extranjero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95"/>
        </w:rPr>
        <w:t>tewi</w:t>
        <w:tab/>
        <w:t>teiwari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102"/>
        <w:ind w:left="608"/>
        <w:jc w:val="center"/>
      </w:pPr>
      <w:r>
        <w:rPr>
          <w:w w:val="80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line="280" w:lineRule="auto" w:before="0"/>
        <w:ind w:left="219" w:right="165" w:firstLine="0"/>
        <w:jc w:val="both"/>
        <w:rPr>
          <w:sz w:val="21"/>
        </w:rPr>
      </w:pPr>
      <w:r>
        <w:rPr/>
        <w:pict>
          <v:rect style="position:absolute;margin-left:249.720001pt;margin-top:21.846014pt;width:2.64pt;height:.53999pt;mso-position-horizontal-relative:page;mso-position-vertical-relative:paragraph;z-index:-20711936" filled="true" fillcolor="#000000" stroked="false">
            <v:fill type="solid"/>
            <w10:wrap type="none"/>
          </v:rect>
        </w:pict>
      </w:r>
      <w:r>
        <w:rPr/>
        <w:pict>
          <v:rect style="position:absolute;margin-left:216.959991pt;margin-top:36.366016pt;width:2.64pt;height:.53999pt;mso-position-horizontal-relative:page;mso-position-vertical-relative:paragraph;z-index:-20711424" filled="true" fillcolor="#000000" stroked="false">
            <v:fill type="solid"/>
            <w10:wrap type="none"/>
          </v:rect>
        </w:pict>
      </w:r>
      <w:r>
        <w:rPr/>
        <w:pict>
          <v:rect style="position:absolute;margin-left:179.639999pt;margin-top:50.886005pt;width:2.64pt;height:.54001pt;mso-position-horizontal-relative:page;mso-position-vertical-relative:paragraph;z-index:-20710912" filled="true" fillcolor="#000000" stroked="false">
            <v:fill type="solid"/>
            <w10:wrap type="none"/>
          </v:rect>
        </w:pict>
      </w:r>
      <w:r>
        <w:rPr/>
        <w:pict>
          <v:rect style="position:absolute;margin-left:265.079987pt;margin-top:65.345993pt;width:2.64pt;height:.54001pt;mso-position-horizontal-relative:page;mso-position-vertical-relative:paragraph;z-index:-20710400" filled="true" fillcolor="#000000" stroked="false">
            <v:fill type="solid"/>
            <w10:wrap type="none"/>
          </v:rect>
        </w:pict>
      </w:r>
      <w:r>
        <w:rPr>
          <w:i/>
          <w:w w:val="85"/>
          <w:sz w:val="22"/>
        </w:rPr>
        <w:t>La clase -XI</w:t>
      </w:r>
      <w:r>
        <w:rPr>
          <w:w w:val="85"/>
          <w:sz w:val="21"/>
        </w:rPr>
        <w:t>. A esta clase pertenecen nombres que designan personas, animales</w:t>
      </w:r>
      <w:r>
        <w:rPr>
          <w:spacing w:val="-41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objetos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considerados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como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sagrados:</w:t>
      </w:r>
      <w:r>
        <w:rPr>
          <w:spacing w:val="1"/>
          <w:w w:val="85"/>
          <w:sz w:val="21"/>
        </w:rPr>
        <w:t> </w:t>
      </w:r>
      <w:r>
        <w:rPr>
          <w:rFonts w:ascii="Trebuchet MS" w:hAns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iimari-xi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“muchachas”,</w:t>
      </w:r>
      <w:r>
        <w:rPr>
          <w:spacing w:val="1"/>
          <w:w w:val="85"/>
          <w:sz w:val="21"/>
          <w:vertAlign w:val="baseline"/>
        </w:rPr>
        <w:t> </w:t>
      </w:r>
      <w:r>
        <w:rPr>
          <w:rFonts w:ascii="Trebuchet MS" w:hAns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ukaláixi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“anciana”, </w:t>
      </w:r>
      <w:r>
        <w:rPr>
          <w:rFonts w:ascii="Trebuchet MS" w:hAns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ukiláixi </w:t>
      </w:r>
      <w:r>
        <w:rPr>
          <w:w w:val="85"/>
          <w:sz w:val="21"/>
          <w:vertAlign w:val="baseline"/>
        </w:rPr>
        <w:t>“anciano”, </w:t>
      </w:r>
      <w:r>
        <w:rPr>
          <w:i/>
          <w:w w:val="85"/>
          <w:sz w:val="22"/>
          <w:vertAlign w:val="baseline"/>
        </w:rPr>
        <w:t>teerikaxi </w:t>
      </w:r>
      <w:r>
        <w:rPr>
          <w:w w:val="85"/>
          <w:sz w:val="21"/>
          <w:vertAlign w:val="baseline"/>
        </w:rPr>
        <w:t>“alacranes”, </w:t>
      </w:r>
      <w:r>
        <w:rPr>
          <w:i/>
          <w:w w:val="85"/>
          <w:sz w:val="22"/>
          <w:vertAlign w:val="baseline"/>
        </w:rPr>
        <w:t>tetéxi </w:t>
      </w:r>
      <w:r>
        <w:rPr>
          <w:w w:val="85"/>
          <w:sz w:val="21"/>
          <w:vertAlign w:val="baseline"/>
        </w:rPr>
        <w:t>“piedra”, </w:t>
      </w:r>
      <w:r>
        <w:rPr>
          <w:rFonts w:ascii="Trebuchet MS" w:hAns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eewíxi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“hombre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primitivo”,</w:t>
      </w:r>
      <w:r>
        <w:rPr>
          <w:spacing w:val="1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kakaiyarixi </w:t>
      </w:r>
      <w:r>
        <w:rPr>
          <w:w w:val="85"/>
          <w:sz w:val="21"/>
          <w:vertAlign w:val="baseline"/>
        </w:rPr>
        <w:t>“ancestros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sagrados”,</w:t>
      </w:r>
      <w:r>
        <w:rPr>
          <w:spacing w:val="3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kawíxi </w:t>
      </w:r>
      <w:r>
        <w:rPr>
          <w:w w:val="85"/>
          <w:sz w:val="21"/>
          <w:vertAlign w:val="baseline"/>
        </w:rPr>
        <w:t>“picachos</w:t>
      </w:r>
      <w:r>
        <w:rPr>
          <w:spacing w:val="3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en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que se materializaron algunos antepasados”, </w:t>
      </w:r>
      <w:r>
        <w:rPr>
          <w:i/>
          <w:w w:val="85"/>
          <w:sz w:val="22"/>
          <w:vertAlign w:val="baseline"/>
        </w:rPr>
        <w:t>kiyéxi </w:t>
      </w:r>
      <w:r>
        <w:rPr>
          <w:w w:val="85"/>
          <w:sz w:val="21"/>
          <w:vertAlign w:val="baseline"/>
        </w:rPr>
        <w:t>“árboles, leños”, </w:t>
      </w:r>
      <w:r>
        <w:rPr>
          <w:i/>
          <w:w w:val="85"/>
          <w:sz w:val="22"/>
          <w:vertAlign w:val="baseline"/>
        </w:rPr>
        <w:t>kuyáxi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“soldados”, </w:t>
      </w:r>
      <w:r>
        <w:rPr>
          <w:i/>
          <w:w w:val="85"/>
          <w:sz w:val="22"/>
          <w:vertAlign w:val="baseline"/>
        </w:rPr>
        <w:t>teiwarixi </w:t>
      </w:r>
      <w:r>
        <w:rPr>
          <w:w w:val="85"/>
          <w:sz w:val="21"/>
          <w:vertAlign w:val="baseline"/>
        </w:rPr>
        <w:t>“mestizos”, </w:t>
      </w:r>
      <w:r>
        <w:rPr>
          <w:i/>
          <w:w w:val="85"/>
          <w:sz w:val="22"/>
          <w:vertAlign w:val="baseline"/>
        </w:rPr>
        <w:t>wiuráxi </w:t>
      </w:r>
      <w:r>
        <w:rPr>
          <w:w w:val="85"/>
          <w:sz w:val="21"/>
          <w:vertAlign w:val="baseline"/>
        </w:rPr>
        <w:t>“viudas”, </w:t>
      </w:r>
      <w:r>
        <w:rPr>
          <w:i/>
          <w:w w:val="85"/>
          <w:sz w:val="22"/>
          <w:vertAlign w:val="baseline"/>
        </w:rPr>
        <w:t>muwierixi </w:t>
      </w:r>
      <w:r>
        <w:rPr>
          <w:w w:val="85"/>
          <w:sz w:val="21"/>
          <w:vertAlign w:val="baseline"/>
        </w:rPr>
        <w:t>“plumero del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chamán”, </w:t>
      </w:r>
      <w:r>
        <w:rPr>
          <w:i/>
          <w:w w:val="90"/>
          <w:sz w:val="22"/>
          <w:vertAlign w:val="baseline"/>
        </w:rPr>
        <w:t>tsimanixi </w:t>
      </w:r>
      <w:r>
        <w:rPr>
          <w:w w:val="90"/>
          <w:sz w:val="21"/>
          <w:vertAlign w:val="baseline"/>
        </w:rPr>
        <w:t>“estrellas de la osa mayor”, </w:t>
      </w:r>
      <w:r>
        <w:rPr>
          <w:i/>
          <w:w w:val="90"/>
          <w:sz w:val="22"/>
          <w:vertAlign w:val="baseline"/>
        </w:rPr>
        <w:t>tsuruúxi </w:t>
      </w:r>
      <w:r>
        <w:rPr>
          <w:w w:val="90"/>
          <w:sz w:val="21"/>
          <w:vertAlign w:val="baseline"/>
        </w:rPr>
        <w:t>“dos cargos que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ocupan en la peregrinación las posiciones finales de la herradura, cuya tarea es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cuidar a los jefes o guías”, </w:t>
      </w:r>
      <w:r>
        <w:rPr>
          <w:i/>
          <w:w w:val="85"/>
          <w:sz w:val="22"/>
          <w:vertAlign w:val="baseline"/>
        </w:rPr>
        <w:t>teiwarixi </w:t>
      </w:r>
      <w:r>
        <w:rPr>
          <w:w w:val="85"/>
          <w:sz w:val="21"/>
          <w:vertAlign w:val="baseline"/>
        </w:rPr>
        <w:t>“cristales de roca en que se materializan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antepasados”,</w:t>
      </w:r>
      <w:r>
        <w:rPr>
          <w:spacing w:val="12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tutúxi</w:t>
      </w:r>
      <w:r>
        <w:rPr>
          <w:i/>
          <w:spacing w:val="6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“antepasado”,</w:t>
      </w:r>
      <w:r>
        <w:rPr>
          <w:spacing w:val="9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weraxi</w:t>
      </w:r>
      <w:r>
        <w:rPr>
          <w:i/>
          <w:spacing w:val="5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“vela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votiva”,</w:t>
      </w:r>
      <w:r>
        <w:rPr>
          <w:spacing w:val="9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weerikáxi</w:t>
      </w:r>
      <w:r>
        <w:rPr>
          <w:i/>
          <w:spacing w:val="5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“niños</w:t>
      </w:r>
    </w:p>
    <w:p>
      <w:pPr>
        <w:spacing w:after="0" w:line="280" w:lineRule="auto"/>
        <w:jc w:val="both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101" w:right="286"/>
        <w:jc w:val="both"/>
      </w:pPr>
      <w:bookmarkStart w:name="_bookmark21" w:id="26"/>
      <w:bookmarkEnd w:id="26"/>
      <w:r>
        <w:rPr/>
      </w:r>
      <w:r>
        <w:rPr>
          <w:w w:val="85"/>
        </w:rPr>
        <w:t>que ya han participado cinco veces consecutivas en Yuimakwaxa (fiesta de los</w:t>
      </w:r>
      <w:r>
        <w:rPr>
          <w:spacing w:val="1"/>
          <w:w w:val="85"/>
        </w:rPr>
        <w:t> </w:t>
      </w:r>
      <w:r>
        <w:rPr>
          <w:w w:val="95"/>
        </w:rPr>
        <w:t>frutos</w:t>
      </w:r>
      <w:r>
        <w:rPr>
          <w:spacing w:val="-5"/>
          <w:w w:val="95"/>
        </w:rPr>
        <w:t> </w:t>
      </w:r>
      <w:r>
        <w:rPr>
          <w:w w:val="95"/>
        </w:rPr>
        <w:t>tiernos),</w:t>
      </w:r>
      <w:r>
        <w:rPr>
          <w:spacing w:val="-5"/>
          <w:w w:val="95"/>
        </w:rPr>
        <w:t> </w:t>
      </w:r>
      <w:r>
        <w:rPr>
          <w:w w:val="95"/>
        </w:rPr>
        <w:t>entre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6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11</w:t>
      </w:r>
      <w:r>
        <w:rPr>
          <w:spacing w:val="-5"/>
          <w:w w:val="95"/>
        </w:rPr>
        <w:t> </w:t>
      </w:r>
      <w:r>
        <w:rPr>
          <w:w w:val="95"/>
        </w:rPr>
        <w:t>años”.</w:t>
      </w:r>
    </w:p>
    <w:p>
      <w:pPr>
        <w:pStyle w:val="BodyText"/>
        <w:spacing w:line="285" w:lineRule="auto"/>
        <w:ind w:left="101" w:right="283" w:firstLine="480"/>
        <w:jc w:val="both"/>
      </w:pPr>
      <w:r>
        <w:rPr/>
        <w:pict>
          <v:rect style="position:absolute;margin-left:80.820007pt;margin-top:180.927887pt;width:2.64pt;height:.54001pt;mso-position-horizontal-relative:page;mso-position-vertical-relative:paragraph;z-index:-20709376" filled="true" fillcolor="#000000" stroked="false">
            <v:fill type="solid"/>
            <w10:wrap type="none"/>
          </v:rect>
        </w:pict>
      </w:r>
      <w:r>
        <w:rPr>
          <w:w w:val="90"/>
        </w:rPr>
        <w:t>Hay una constelación de conceptos asociados a la clase nominal -XI.</w:t>
      </w:r>
      <w:r>
        <w:rPr>
          <w:spacing w:val="1"/>
          <w:w w:val="90"/>
        </w:rPr>
        <w:t> </w:t>
      </w:r>
      <w:r>
        <w:rPr>
          <w:w w:val="90"/>
        </w:rPr>
        <w:t>Este</w:t>
      </w:r>
      <w:r>
        <w:rPr>
          <w:spacing w:val="1"/>
          <w:w w:val="90"/>
        </w:rPr>
        <w:t> </w:t>
      </w:r>
      <w:r>
        <w:rPr>
          <w:w w:val="90"/>
        </w:rPr>
        <w:t>morfema</w:t>
      </w:r>
      <w:r>
        <w:rPr>
          <w:spacing w:val="1"/>
          <w:w w:val="90"/>
        </w:rPr>
        <w:t> </w:t>
      </w:r>
      <w:r>
        <w:rPr>
          <w:w w:val="90"/>
        </w:rPr>
        <w:t>opera</w:t>
      </w:r>
      <w:r>
        <w:rPr>
          <w:spacing w:val="1"/>
          <w:w w:val="90"/>
        </w:rPr>
        <w:t> </w:t>
      </w:r>
      <w:r>
        <w:rPr>
          <w:w w:val="90"/>
        </w:rPr>
        <w:t>con</w:t>
      </w:r>
      <w:r>
        <w:rPr>
          <w:spacing w:val="1"/>
          <w:w w:val="90"/>
        </w:rPr>
        <w:t> </w:t>
      </w:r>
      <w:r>
        <w:rPr>
          <w:w w:val="90"/>
        </w:rPr>
        <w:t>muchos</w:t>
      </w:r>
      <w:r>
        <w:rPr>
          <w:spacing w:val="1"/>
          <w:w w:val="90"/>
        </w:rPr>
        <w:t> </w:t>
      </w:r>
      <w:r>
        <w:rPr>
          <w:w w:val="90"/>
        </w:rPr>
        <w:t>nombres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designan</w:t>
      </w:r>
      <w:r>
        <w:rPr>
          <w:spacing w:val="1"/>
          <w:w w:val="90"/>
        </w:rPr>
        <w:t> </w:t>
      </w:r>
      <w:r>
        <w:rPr>
          <w:w w:val="90"/>
        </w:rPr>
        <w:t>conceptos</w:t>
      </w:r>
      <w:r>
        <w:rPr>
          <w:spacing w:val="-43"/>
          <w:w w:val="90"/>
        </w:rPr>
        <w:t> </w:t>
      </w:r>
      <w:r>
        <w:rPr>
          <w:w w:val="90"/>
        </w:rPr>
        <w:t>pertenecientes al ámbito de lo sagrado. Como sagrado es considerado lo</w:t>
      </w:r>
      <w:r>
        <w:rPr>
          <w:spacing w:val="1"/>
          <w:w w:val="90"/>
        </w:rPr>
        <w:t> </w:t>
      </w:r>
      <w:r>
        <w:rPr>
          <w:w w:val="85"/>
        </w:rPr>
        <w:t>antiguo o ancestral (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ewíxi </w:t>
      </w:r>
      <w:r>
        <w:rPr>
          <w:w w:val="85"/>
          <w:vertAlign w:val="baseline"/>
        </w:rPr>
        <w:t>“antepasados anteriores a la civilización”, </w:t>
      </w:r>
      <w:r>
        <w:rPr>
          <w:i/>
          <w:w w:val="85"/>
          <w:sz w:val="22"/>
          <w:vertAlign w:val="baseline"/>
        </w:rPr>
        <w:t>tutúxi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90"/>
          <w:vertAlign w:val="baseline"/>
        </w:rPr>
        <w:t>“antepasados”)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y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ancianidad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(</w:t>
      </w:r>
      <w:r>
        <w:rPr>
          <w:rFonts w:ascii="Trebuchet MS" w:hAnsi="Trebuchet MS"/>
          <w:i/>
          <w:w w:val="90"/>
          <w:vertAlign w:val="superscript"/>
        </w:rPr>
        <w:t>/</w:t>
      </w:r>
      <w:r>
        <w:rPr>
          <w:i/>
          <w:w w:val="90"/>
          <w:sz w:val="22"/>
          <w:vertAlign w:val="baseline"/>
        </w:rPr>
        <w:t>ukilái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“anciano”,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“</w:t>
      </w:r>
      <w:r>
        <w:rPr>
          <w:i/>
          <w:w w:val="90"/>
          <w:sz w:val="22"/>
          <w:vertAlign w:val="baseline"/>
        </w:rPr>
        <w:t>ukalái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“anciana”,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incluyendo nombres de parentesco en sentido ascendente usados de manera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derrelacionada: </w:t>
      </w:r>
      <w:r>
        <w:rPr>
          <w:i/>
          <w:w w:val="85"/>
          <w:sz w:val="22"/>
          <w:vertAlign w:val="baseline"/>
        </w:rPr>
        <w:t>kutsi </w:t>
      </w:r>
      <w:r>
        <w:rPr>
          <w:w w:val="85"/>
          <w:vertAlign w:val="baseline"/>
        </w:rPr>
        <w:t>“abuela”, </w:t>
      </w:r>
      <w:r>
        <w:rPr>
          <w:i/>
          <w:w w:val="85"/>
          <w:sz w:val="22"/>
          <w:vertAlign w:val="baseline"/>
        </w:rPr>
        <w:t>teukari </w:t>
      </w:r>
      <w:r>
        <w:rPr>
          <w:w w:val="85"/>
          <w:vertAlign w:val="baseline"/>
        </w:rPr>
        <w:t>“abuelo/a”, </w:t>
      </w:r>
      <w:r>
        <w:rPr>
          <w:i/>
          <w:w w:val="85"/>
          <w:sz w:val="22"/>
          <w:vertAlign w:val="baseline"/>
        </w:rPr>
        <w:t>Tatewaríxi </w:t>
      </w:r>
      <w:r>
        <w:rPr>
          <w:w w:val="85"/>
          <w:vertAlign w:val="baseline"/>
        </w:rPr>
        <w:t>“autoridades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religiosas, chamanes”). Se trata aquí de una intersección con otro principio ya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comentado o, mejor dicho, cuando no se tematiza la relación de parentesco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como tal, </w:t>
      </w:r>
      <w:r>
        <w:rPr>
          <w:w w:val="90"/>
          <w:vertAlign w:val="baseline"/>
        </w:rPr>
        <w:t>aflora este principio más básico del carácter sagrado asociado a la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ancianidad.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Pertenecen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esta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clase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numerosos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animales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asociados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con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diversas divinidades (</w:t>
      </w:r>
      <w:r>
        <w:rPr>
          <w:i/>
          <w:spacing w:val="-1"/>
          <w:w w:val="90"/>
          <w:sz w:val="22"/>
          <w:vertAlign w:val="baseline"/>
        </w:rPr>
        <w:t>weerika </w:t>
      </w:r>
      <w:r>
        <w:rPr>
          <w:spacing w:val="-1"/>
          <w:w w:val="90"/>
          <w:vertAlign w:val="baseline"/>
        </w:rPr>
        <w:t>“águila”, </w:t>
      </w:r>
      <w:r>
        <w:rPr>
          <w:i/>
          <w:spacing w:val="-1"/>
          <w:w w:val="90"/>
          <w:sz w:val="22"/>
          <w:vertAlign w:val="baseline"/>
        </w:rPr>
        <w:t>kukurú </w:t>
      </w:r>
      <w:r>
        <w:rPr>
          <w:spacing w:val="-1"/>
          <w:w w:val="90"/>
          <w:vertAlign w:val="baseline"/>
        </w:rPr>
        <w:t>“paloma”, </w:t>
      </w:r>
      <w:r>
        <w:rPr>
          <w:i/>
          <w:w w:val="90"/>
          <w:sz w:val="22"/>
          <w:vertAlign w:val="baseline"/>
        </w:rPr>
        <w:t>wiikí </w:t>
      </w:r>
      <w:r>
        <w:rPr>
          <w:w w:val="90"/>
          <w:vertAlign w:val="baseline"/>
        </w:rPr>
        <w:t>“pájaro”,</w:t>
      </w:r>
      <w:r>
        <w:rPr>
          <w:spacing w:val="1"/>
          <w:w w:val="90"/>
          <w:vertAlign w:val="baseline"/>
        </w:rPr>
        <w:t> </w:t>
      </w:r>
      <w:r>
        <w:rPr>
          <w:i/>
          <w:w w:val="85"/>
          <w:sz w:val="22"/>
          <w:vertAlign w:val="baseline"/>
        </w:rPr>
        <w:t>teerika </w:t>
      </w:r>
      <w:r>
        <w:rPr>
          <w:w w:val="85"/>
          <w:vertAlign w:val="baseline"/>
        </w:rPr>
        <w:t>“alacrán”), ciertos objetos utilizados con fines ceremoniales (</w:t>
      </w:r>
      <w:r>
        <w:rPr>
          <w:i/>
          <w:w w:val="85"/>
          <w:sz w:val="22"/>
          <w:vertAlign w:val="baseline"/>
        </w:rPr>
        <w:t>karatsiki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spacing w:val="-1"/>
          <w:w w:val="90"/>
          <w:vertAlign w:val="baseline"/>
        </w:rPr>
        <w:t>“instrumento musical hecho </w:t>
      </w:r>
      <w:r>
        <w:rPr>
          <w:w w:val="90"/>
          <w:vertAlign w:val="baseline"/>
        </w:rPr>
        <w:t>de un fémur de venado”, </w:t>
      </w:r>
      <w:r>
        <w:rPr>
          <w:i/>
          <w:w w:val="90"/>
          <w:sz w:val="22"/>
          <w:vertAlign w:val="baseline"/>
        </w:rPr>
        <w:t>muwieri </w:t>
      </w:r>
      <w:r>
        <w:rPr>
          <w:w w:val="90"/>
          <w:vertAlign w:val="baseline"/>
        </w:rPr>
        <w:t>“varita con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plumas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del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mara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akame”)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considerados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como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materializaciones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"/>
          <w:w w:val="90"/>
          <w:vertAlign w:val="baseline"/>
        </w:rPr>
        <w:t> </w:t>
      </w:r>
      <w:r>
        <w:rPr>
          <w:spacing w:val="-3"/>
          <w:w w:val="90"/>
          <w:vertAlign w:val="baseline"/>
        </w:rPr>
        <w:t>antepasados</w:t>
      </w:r>
      <w:r>
        <w:rPr>
          <w:spacing w:val="-4"/>
          <w:w w:val="90"/>
          <w:vertAlign w:val="baseline"/>
        </w:rPr>
        <w:t> </w:t>
      </w:r>
      <w:r>
        <w:rPr>
          <w:spacing w:val="-2"/>
          <w:w w:val="90"/>
          <w:vertAlign w:val="baseline"/>
        </w:rPr>
        <w:t>(</w:t>
      </w:r>
      <w:r>
        <w:rPr>
          <w:i/>
          <w:spacing w:val="-2"/>
          <w:w w:val="90"/>
          <w:sz w:val="22"/>
          <w:vertAlign w:val="baseline"/>
        </w:rPr>
        <w:t>tetéxi</w:t>
      </w:r>
      <w:r>
        <w:rPr>
          <w:i/>
          <w:spacing w:val="-5"/>
          <w:w w:val="90"/>
          <w:sz w:val="22"/>
          <w:vertAlign w:val="baseline"/>
        </w:rPr>
        <w:t> </w:t>
      </w:r>
      <w:r>
        <w:rPr>
          <w:spacing w:val="-2"/>
          <w:w w:val="90"/>
          <w:vertAlign w:val="baseline"/>
        </w:rPr>
        <w:t>“piedras”,</w:t>
      </w:r>
      <w:r>
        <w:rPr>
          <w:spacing w:val="-3"/>
          <w:w w:val="90"/>
          <w:vertAlign w:val="baseline"/>
        </w:rPr>
        <w:t> </w:t>
      </w:r>
      <w:r>
        <w:rPr>
          <w:i/>
          <w:spacing w:val="-2"/>
          <w:w w:val="90"/>
          <w:sz w:val="22"/>
          <w:vertAlign w:val="baseline"/>
        </w:rPr>
        <w:t>teiwarixi</w:t>
      </w:r>
      <w:r>
        <w:rPr>
          <w:i/>
          <w:spacing w:val="-6"/>
          <w:w w:val="90"/>
          <w:sz w:val="22"/>
          <w:vertAlign w:val="baseline"/>
        </w:rPr>
        <w:t> </w:t>
      </w:r>
      <w:r>
        <w:rPr>
          <w:spacing w:val="-2"/>
          <w:w w:val="90"/>
          <w:vertAlign w:val="baseline"/>
        </w:rPr>
        <w:t>“cristales</w:t>
      </w:r>
      <w:r>
        <w:rPr>
          <w:spacing w:val="-3"/>
          <w:w w:val="90"/>
          <w:vertAlign w:val="baseline"/>
        </w:rPr>
        <w:t> </w:t>
      </w:r>
      <w:r>
        <w:rPr>
          <w:spacing w:val="-2"/>
          <w:w w:val="90"/>
          <w:vertAlign w:val="baseline"/>
        </w:rPr>
        <w:t>de</w:t>
      </w:r>
      <w:r>
        <w:rPr>
          <w:spacing w:val="-3"/>
          <w:w w:val="90"/>
          <w:vertAlign w:val="baseline"/>
        </w:rPr>
        <w:t> </w:t>
      </w:r>
      <w:r>
        <w:rPr>
          <w:spacing w:val="-2"/>
          <w:w w:val="90"/>
          <w:vertAlign w:val="baseline"/>
        </w:rPr>
        <w:t>roca”.)</w:t>
      </w:r>
    </w:p>
    <w:p>
      <w:pPr>
        <w:pStyle w:val="BodyText"/>
        <w:spacing w:line="288" w:lineRule="auto"/>
        <w:ind w:left="101" w:right="284" w:firstLine="480"/>
        <w:jc w:val="both"/>
      </w:pPr>
      <w:r>
        <w:rPr/>
        <w:pict>
          <v:rect style="position:absolute;margin-left:206.699997pt;margin-top:50.427525pt;width:2.64pt;height:.53998pt;mso-position-horizontal-relative:page;mso-position-vertical-relative:paragraph;z-index:-20708864" filled="true" fillcolor="#000000" stroked="false">
            <v:fill type="solid"/>
            <w10:wrap type="none"/>
          </v:rect>
        </w:pict>
      </w:r>
      <w:r>
        <w:rPr>
          <w:w w:val="85"/>
        </w:rPr>
        <w:t>Con lo sagrado se asocia esencialmente la respetabilidad, y así vienen a</w:t>
      </w:r>
      <w:r>
        <w:rPr>
          <w:spacing w:val="1"/>
          <w:w w:val="85"/>
        </w:rPr>
        <w:t> </w:t>
      </w:r>
      <w:r>
        <w:rPr>
          <w:w w:val="90"/>
        </w:rPr>
        <w:t>sumarse</w:t>
      </w:r>
      <w:r>
        <w:rPr>
          <w:spacing w:val="1"/>
          <w:w w:val="90"/>
        </w:rPr>
        <w:t> </w:t>
      </w:r>
      <w:r>
        <w:rPr>
          <w:w w:val="90"/>
        </w:rPr>
        <w:t>nombres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no</w:t>
      </w:r>
      <w:r>
        <w:rPr>
          <w:spacing w:val="1"/>
          <w:w w:val="90"/>
        </w:rPr>
        <w:t> </w:t>
      </w:r>
      <w:r>
        <w:rPr>
          <w:w w:val="90"/>
        </w:rPr>
        <w:t>contienen</w:t>
      </w:r>
      <w:r>
        <w:rPr>
          <w:spacing w:val="1"/>
          <w:w w:val="90"/>
        </w:rPr>
        <w:t> </w:t>
      </w:r>
      <w:r>
        <w:rPr>
          <w:w w:val="90"/>
        </w:rPr>
        <w:t>ni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rasgo</w:t>
      </w:r>
      <w:r>
        <w:rPr>
          <w:spacing w:val="1"/>
          <w:w w:val="90"/>
        </w:rPr>
        <w:t> </w:t>
      </w:r>
      <w:r>
        <w:rPr>
          <w:w w:val="90"/>
        </w:rPr>
        <w:t>[+sagrado]</w:t>
      </w:r>
      <w:r>
        <w:rPr>
          <w:spacing w:val="1"/>
          <w:w w:val="90"/>
        </w:rPr>
        <w:t> </w:t>
      </w:r>
      <w:r>
        <w:rPr>
          <w:w w:val="90"/>
        </w:rPr>
        <w:t>ni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rasgo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[+anciano], </w:t>
      </w:r>
      <w:r>
        <w:rPr>
          <w:w w:val="90"/>
        </w:rPr>
        <w:t>pero que designan personas u objetos a los que por diferentes</w:t>
      </w:r>
      <w:r>
        <w:rPr>
          <w:spacing w:val="1"/>
          <w:w w:val="90"/>
        </w:rPr>
        <w:t> </w:t>
      </w:r>
      <w:r>
        <w:rPr>
          <w:w w:val="85"/>
        </w:rPr>
        <w:t>motivos se debe especial respeto: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iimarixi </w:t>
      </w:r>
      <w:r>
        <w:rPr>
          <w:w w:val="85"/>
          <w:vertAlign w:val="baseline"/>
        </w:rPr>
        <w:t>“muchachas”, </w:t>
      </w:r>
      <w:r>
        <w:rPr>
          <w:i/>
          <w:w w:val="85"/>
          <w:sz w:val="22"/>
          <w:vertAlign w:val="baseline"/>
        </w:rPr>
        <w:t>teiwarixi </w:t>
      </w:r>
      <w:r>
        <w:rPr>
          <w:w w:val="85"/>
          <w:vertAlign w:val="baseline"/>
        </w:rPr>
        <w:t>“mestizos,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vecinos”, </w:t>
      </w:r>
      <w:r>
        <w:rPr>
          <w:i/>
          <w:spacing w:val="-1"/>
          <w:w w:val="90"/>
          <w:sz w:val="22"/>
          <w:vertAlign w:val="baseline"/>
        </w:rPr>
        <w:t>kuyáxi </w:t>
      </w:r>
      <w:r>
        <w:rPr>
          <w:spacing w:val="-1"/>
          <w:w w:val="90"/>
          <w:vertAlign w:val="baseline"/>
        </w:rPr>
        <w:t>“soldados, </w:t>
      </w:r>
      <w:r>
        <w:rPr>
          <w:w w:val="90"/>
          <w:vertAlign w:val="baseline"/>
        </w:rPr>
        <w:t>ejército” etc. El respeto es la característica que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interrelaciona a todos estos conceptos: respeto a la naturaleza porque en ella se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materializan de múltiples maneras los espíritus de los antepasados, respeto a lo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ancestral, respeto a los ancianos, respeto a las mujeres jóvenes, respeto a los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soldados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y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en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general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a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los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mestizos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o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extranjeros.</w:t>
      </w:r>
    </w:p>
    <w:p>
      <w:pPr>
        <w:pStyle w:val="BodyText"/>
        <w:spacing w:line="290" w:lineRule="auto"/>
        <w:ind w:left="101" w:right="285" w:firstLine="480"/>
        <w:jc w:val="both"/>
      </w:pPr>
      <w:r>
        <w:rPr>
          <w:w w:val="85"/>
        </w:rPr>
        <w:t>Basten estos dos ejemplos para ilustrar cómo la formación de las clases</w:t>
      </w:r>
      <w:r>
        <w:rPr>
          <w:spacing w:val="1"/>
          <w:w w:val="85"/>
        </w:rPr>
        <w:t> </w:t>
      </w:r>
      <w:r>
        <w:rPr>
          <w:w w:val="85"/>
        </w:rPr>
        <w:t>nominales está ligada a una red o constelación de principios y reglas culturales.</w:t>
      </w:r>
      <w:r>
        <w:rPr>
          <w:spacing w:val="1"/>
          <w:w w:val="85"/>
        </w:rPr>
        <w:t> </w:t>
      </w:r>
      <w:r>
        <w:rPr>
          <w:w w:val="90"/>
        </w:rPr>
        <w:t>Una</w:t>
      </w:r>
      <w:r>
        <w:rPr>
          <w:spacing w:val="-4"/>
          <w:w w:val="90"/>
        </w:rPr>
        <w:t> </w:t>
      </w:r>
      <w:r>
        <w:rPr>
          <w:w w:val="90"/>
        </w:rPr>
        <w:t>exposición</w:t>
      </w:r>
      <w:r>
        <w:rPr>
          <w:spacing w:val="-4"/>
          <w:w w:val="90"/>
        </w:rPr>
        <w:t> </w:t>
      </w:r>
      <w:r>
        <w:rPr>
          <w:w w:val="90"/>
        </w:rPr>
        <w:t>más</w:t>
      </w:r>
      <w:r>
        <w:rPr>
          <w:spacing w:val="-4"/>
          <w:w w:val="90"/>
        </w:rPr>
        <w:t> </w:t>
      </w:r>
      <w:r>
        <w:rPr>
          <w:w w:val="90"/>
        </w:rPr>
        <w:t>detallada</w:t>
      </w:r>
      <w:r>
        <w:rPr>
          <w:spacing w:val="-3"/>
          <w:w w:val="90"/>
        </w:rPr>
        <w:t> </w:t>
      </w:r>
      <w:r>
        <w:rPr>
          <w:w w:val="90"/>
        </w:rPr>
        <w:t>exigiría</w:t>
      </w:r>
      <w:r>
        <w:rPr>
          <w:spacing w:val="-4"/>
          <w:w w:val="90"/>
        </w:rPr>
        <w:t> </w:t>
      </w:r>
      <w:r>
        <w:rPr>
          <w:w w:val="90"/>
        </w:rPr>
        <w:t>mucho</w:t>
      </w:r>
      <w:r>
        <w:rPr>
          <w:spacing w:val="-4"/>
          <w:w w:val="90"/>
        </w:rPr>
        <w:t> </w:t>
      </w:r>
      <w:r>
        <w:rPr>
          <w:w w:val="90"/>
        </w:rPr>
        <w:t>más</w:t>
      </w:r>
      <w:r>
        <w:rPr>
          <w:spacing w:val="-3"/>
          <w:w w:val="90"/>
        </w:rPr>
        <w:t> </w:t>
      </w:r>
      <w:r>
        <w:rPr>
          <w:w w:val="90"/>
        </w:rPr>
        <w:t>espacio.</w:t>
      </w:r>
      <w:r>
        <w:rPr>
          <w:w w:val="90"/>
          <w:vertAlign w:val="superscript"/>
        </w:rPr>
        <w:t>2</w:t>
      </w:r>
    </w:p>
    <w:p>
      <w:pPr>
        <w:pStyle w:val="BodyText"/>
        <w:spacing w:before="3"/>
        <w:rPr>
          <w:sz w:val="29"/>
        </w:rPr>
      </w:pPr>
      <w:r>
        <w:rPr/>
        <w:pict>
          <v:rect style="position:absolute;margin-left:66.059998pt;margin-top:18.589861pt;width:144pt;height:.59999pt;mso-position-horizontal-relative:page;mso-position-vertical-relative:paragraph;z-index:-15470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21" w:lineRule="auto" w:before="134"/>
        <w:ind w:left="581" w:right="280" w:firstLine="0"/>
        <w:jc w:val="left"/>
        <w:rPr>
          <w:sz w:val="19"/>
        </w:rPr>
      </w:pPr>
      <w:r>
        <w:rPr>
          <w:w w:val="90"/>
          <w:sz w:val="19"/>
          <w:vertAlign w:val="superscript"/>
        </w:rPr>
        <w:t>2</w:t>
      </w:r>
      <w:r>
        <w:rPr>
          <w:spacing w:val="2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Para</w:t>
      </w:r>
      <w:r>
        <w:rPr>
          <w:spacing w:val="2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más</w:t>
      </w:r>
      <w:r>
        <w:rPr>
          <w:spacing w:val="2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detalles</w:t>
      </w:r>
      <w:r>
        <w:rPr>
          <w:spacing w:val="2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ver</w:t>
      </w:r>
      <w:r>
        <w:rPr>
          <w:spacing w:val="2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J.L.</w:t>
      </w:r>
      <w:r>
        <w:rPr>
          <w:spacing w:val="2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Iturrioz</w:t>
      </w:r>
      <w:r>
        <w:rPr>
          <w:spacing w:val="2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1995</w:t>
      </w:r>
      <w:r>
        <w:rPr>
          <w:spacing w:val="2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"Bedeutung</w:t>
      </w:r>
      <w:r>
        <w:rPr>
          <w:spacing w:val="23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und</w:t>
      </w:r>
      <w:r>
        <w:rPr>
          <w:spacing w:val="24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kulturelles</w:t>
      </w:r>
      <w:r>
        <w:rPr>
          <w:spacing w:val="-39"/>
          <w:w w:val="90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Gedächtnis.</w:t>
      </w:r>
      <w:r>
        <w:rPr>
          <w:spacing w:val="27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Zur</w:t>
      </w:r>
      <w:r>
        <w:rPr>
          <w:spacing w:val="27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Bedeutung</w:t>
      </w:r>
      <w:r>
        <w:rPr>
          <w:spacing w:val="2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konzeptioneller</w:t>
      </w:r>
      <w:r>
        <w:rPr>
          <w:spacing w:val="2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Schriftlichkeit</w:t>
      </w:r>
      <w:r>
        <w:rPr>
          <w:spacing w:val="2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bei</w:t>
      </w:r>
      <w:r>
        <w:rPr>
          <w:spacing w:val="2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der</w:t>
      </w:r>
      <w:r>
        <w:rPr>
          <w:spacing w:val="2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sprachlichen</w:t>
      </w:r>
    </w:p>
    <w:p>
      <w:pPr>
        <w:spacing w:after="0" w:line="321" w:lineRule="auto"/>
        <w:jc w:val="left"/>
        <w:rPr>
          <w:sz w:val="19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88" w:lineRule="auto" w:before="102"/>
        <w:ind w:left="219" w:right="165"/>
        <w:jc w:val="both"/>
      </w:pPr>
      <w:r>
        <w:rPr>
          <w:i/>
          <w:w w:val="85"/>
          <w:sz w:val="22"/>
        </w:rPr>
        <w:t>Principio</w:t>
      </w:r>
      <w:r>
        <w:rPr>
          <w:i/>
          <w:spacing w:val="17"/>
          <w:w w:val="85"/>
          <w:sz w:val="22"/>
        </w:rPr>
        <w:t> </w:t>
      </w:r>
      <w:r>
        <w:rPr>
          <w:i/>
          <w:w w:val="85"/>
          <w:sz w:val="22"/>
        </w:rPr>
        <w:t>tewá</w:t>
      </w:r>
      <w:r>
        <w:rPr>
          <w:w w:val="85"/>
        </w:rPr>
        <w:t>.</w:t>
      </w:r>
      <w:r>
        <w:rPr>
          <w:spacing w:val="19"/>
          <w:w w:val="85"/>
        </w:rPr>
        <w:t> </w:t>
      </w:r>
      <w:r>
        <w:rPr>
          <w:w w:val="85"/>
        </w:rPr>
        <w:t>Podemos</w:t>
      </w:r>
      <w:r>
        <w:rPr>
          <w:spacing w:val="20"/>
          <w:w w:val="85"/>
        </w:rPr>
        <w:t> </w:t>
      </w:r>
      <w:r>
        <w:rPr>
          <w:w w:val="85"/>
        </w:rPr>
        <w:t>provisionalmente</w:t>
      </w:r>
      <w:r>
        <w:rPr>
          <w:spacing w:val="20"/>
          <w:w w:val="85"/>
        </w:rPr>
        <w:t> </w:t>
      </w:r>
      <w:r>
        <w:rPr>
          <w:w w:val="85"/>
        </w:rPr>
        <w:t>formularlo</w:t>
      </w:r>
      <w:r>
        <w:rPr>
          <w:spacing w:val="20"/>
          <w:w w:val="85"/>
        </w:rPr>
        <w:t> </w:t>
      </w:r>
      <w:r>
        <w:rPr>
          <w:w w:val="85"/>
        </w:rPr>
        <w:t>así:</w:t>
      </w:r>
      <w:r>
        <w:rPr>
          <w:spacing w:val="19"/>
          <w:w w:val="85"/>
        </w:rPr>
        <w:t> </w:t>
      </w:r>
      <w:r>
        <w:rPr>
          <w:w w:val="85"/>
        </w:rPr>
        <w:t>“La</w:t>
      </w:r>
      <w:r>
        <w:rPr>
          <w:spacing w:val="19"/>
          <w:w w:val="85"/>
        </w:rPr>
        <w:t> </w:t>
      </w:r>
      <w:r>
        <w:rPr>
          <w:w w:val="85"/>
        </w:rPr>
        <w:t>ancianidad</w:t>
      </w:r>
      <w:r>
        <w:rPr>
          <w:spacing w:val="19"/>
          <w:w w:val="85"/>
        </w:rPr>
        <w:t> </w:t>
      </w:r>
      <w:r>
        <w:rPr>
          <w:w w:val="85"/>
        </w:rPr>
        <w:t>es</w:t>
      </w:r>
      <w:r>
        <w:rPr>
          <w:spacing w:val="1"/>
          <w:w w:val="85"/>
        </w:rPr>
        <w:t> </w:t>
      </w:r>
      <w:r>
        <w:rPr>
          <w:w w:val="85"/>
        </w:rPr>
        <w:t>el puente del presente con el pasado antiguo. De la antigüedad y por ende de la</w:t>
      </w:r>
      <w:r>
        <w:rPr>
          <w:spacing w:val="1"/>
          <w:w w:val="85"/>
        </w:rPr>
        <w:t> </w:t>
      </w:r>
      <w:r>
        <w:rPr>
          <w:w w:val="85"/>
        </w:rPr>
        <w:t>ancianidad se deriva el saber, y del saber la autoridad”. </w:t>
      </w:r>
      <w:r>
        <w:rPr>
          <w:i/>
          <w:w w:val="85"/>
          <w:sz w:val="22"/>
        </w:rPr>
        <w:t>Tewá </w:t>
      </w:r>
      <w:r>
        <w:rPr>
          <w:w w:val="85"/>
        </w:rPr>
        <w:t>es un nudo clave</w:t>
      </w:r>
      <w:r>
        <w:rPr>
          <w:spacing w:val="1"/>
          <w:w w:val="85"/>
        </w:rPr>
        <w:t> </w:t>
      </w:r>
      <w:r>
        <w:rPr>
          <w:w w:val="85"/>
        </w:rPr>
        <w:t>es un entramado de conceptos asociados que permiten entender la estructura</w:t>
      </w:r>
      <w:r>
        <w:rPr>
          <w:spacing w:val="1"/>
          <w:w w:val="85"/>
        </w:rPr>
        <w:t> </w:t>
      </w:r>
      <w:r>
        <w:rPr>
          <w:w w:val="95"/>
        </w:rPr>
        <w:t>social</w:t>
      </w:r>
      <w:r>
        <w:rPr>
          <w:spacing w:val="-8"/>
          <w:w w:val="95"/>
        </w:rPr>
        <w:t> </w:t>
      </w:r>
      <w:r>
        <w:rPr>
          <w:w w:val="95"/>
        </w:rPr>
        <w:t>tradicional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relaciones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parentesco.</w:t>
      </w:r>
    </w:p>
    <w:p>
      <w:pPr>
        <w:pStyle w:val="BodyText"/>
        <w:spacing w:line="288" w:lineRule="auto"/>
        <w:ind w:left="219" w:right="165" w:firstLine="480"/>
        <w:jc w:val="both"/>
      </w:pPr>
      <w:r>
        <w:rPr>
          <w:w w:val="90"/>
        </w:rPr>
        <w:t>A la raíz </w:t>
      </w:r>
      <w:r>
        <w:rPr>
          <w:i/>
          <w:w w:val="90"/>
          <w:sz w:val="22"/>
        </w:rPr>
        <w:t>tewá </w:t>
      </w:r>
      <w:r>
        <w:rPr>
          <w:w w:val="90"/>
        </w:rPr>
        <w:t>le podemos asignar en una primera aproximación el</w:t>
      </w:r>
      <w:r>
        <w:rPr>
          <w:spacing w:val="1"/>
          <w:w w:val="90"/>
        </w:rPr>
        <w:t> </w:t>
      </w:r>
      <w:r>
        <w:rPr>
          <w:w w:val="90"/>
        </w:rPr>
        <w:t>significado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“abuelo”.</w:t>
      </w:r>
      <w:r>
        <w:rPr>
          <w:spacing w:val="-6"/>
          <w:w w:val="90"/>
        </w:rPr>
        <w:t> </w:t>
      </w:r>
      <w:r>
        <w:rPr>
          <w:w w:val="90"/>
        </w:rPr>
        <w:t>Aunque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palabra</w:t>
      </w:r>
      <w:r>
        <w:rPr>
          <w:spacing w:val="-7"/>
          <w:w w:val="90"/>
        </w:rPr>
        <w:t> </w:t>
      </w:r>
      <w:r>
        <w:rPr>
          <w:w w:val="90"/>
        </w:rPr>
        <w:t>simple</w:t>
      </w:r>
      <w:r>
        <w:rPr>
          <w:spacing w:val="-7"/>
          <w:w w:val="90"/>
        </w:rPr>
        <w:t> </w:t>
      </w:r>
      <w:r>
        <w:rPr>
          <w:w w:val="90"/>
        </w:rPr>
        <w:t>como</w:t>
      </w:r>
      <w:r>
        <w:rPr>
          <w:spacing w:val="-7"/>
          <w:w w:val="90"/>
        </w:rPr>
        <w:t> </w:t>
      </w:r>
      <w:r>
        <w:rPr>
          <w:w w:val="90"/>
        </w:rPr>
        <w:t>tal</w:t>
      </w:r>
      <w:r>
        <w:rPr>
          <w:spacing w:val="-7"/>
          <w:w w:val="90"/>
        </w:rPr>
        <w:t> </w:t>
      </w:r>
      <w:r>
        <w:rPr>
          <w:w w:val="90"/>
        </w:rPr>
        <w:t>no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w w:val="90"/>
        </w:rPr>
        <w:t>emplea</w:t>
      </w:r>
      <w:r>
        <w:rPr>
          <w:spacing w:val="-7"/>
          <w:w w:val="90"/>
        </w:rPr>
        <w:t> </w:t>
      </w:r>
      <w:r>
        <w:rPr>
          <w:w w:val="90"/>
        </w:rPr>
        <w:t>hoy</w:t>
      </w:r>
      <w:r>
        <w:rPr>
          <w:spacing w:val="-43"/>
          <w:w w:val="90"/>
        </w:rPr>
        <w:t> </w:t>
      </w:r>
      <w:r>
        <w:rPr>
          <w:w w:val="85"/>
        </w:rPr>
        <w:t>ya con este significado, la palabra </w:t>
      </w:r>
      <w:r>
        <w:rPr>
          <w:i/>
          <w:w w:val="85"/>
          <w:sz w:val="22"/>
        </w:rPr>
        <w:t>tewarí </w:t>
      </w:r>
      <w:r>
        <w:rPr>
          <w:w w:val="85"/>
        </w:rPr>
        <w:t>se emplea hoy todavía como término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de parentesco </w:t>
      </w:r>
      <w:r>
        <w:rPr>
          <w:w w:val="90"/>
        </w:rPr>
        <w:t>religioso (ritual), para las divinidades de segundo rango de</w:t>
      </w:r>
      <w:r>
        <w:rPr>
          <w:spacing w:val="1"/>
          <w:w w:val="90"/>
        </w:rPr>
        <w:t> </w:t>
      </w:r>
      <w:r>
        <w:rPr>
          <w:w w:val="85"/>
        </w:rPr>
        <w:t>importancia,</w:t>
      </w:r>
      <w:r>
        <w:rPr>
          <w:spacing w:val="24"/>
          <w:w w:val="85"/>
        </w:rPr>
        <w:t> </w:t>
      </w:r>
      <w:r>
        <w:rPr>
          <w:w w:val="85"/>
        </w:rPr>
        <w:t>después</w:t>
      </w:r>
      <w:r>
        <w:rPr>
          <w:spacing w:val="25"/>
          <w:w w:val="85"/>
        </w:rPr>
        <w:t> </w:t>
      </w:r>
      <w:r>
        <w:rPr>
          <w:w w:val="85"/>
        </w:rPr>
        <w:t>de</w:t>
      </w:r>
      <w:r>
        <w:rPr>
          <w:spacing w:val="25"/>
          <w:w w:val="85"/>
        </w:rPr>
        <w:t> </w:t>
      </w:r>
      <w:r>
        <w:rPr>
          <w:w w:val="85"/>
        </w:rPr>
        <w:t>los</w:t>
      </w:r>
      <w:r>
        <w:rPr>
          <w:spacing w:val="24"/>
          <w:w w:val="85"/>
        </w:rPr>
        <w:t> </w:t>
      </w:r>
      <w:r>
        <w:rPr>
          <w:w w:val="85"/>
        </w:rPr>
        <w:t>Bisabuelos.</w:t>
      </w:r>
      <w:r>
        <w:rPr>
          <w:spacing w:val="25"/>
          <w:w w:val="85"/>
        </w:rPr>
        <w:t> </w:t>
      </w:r>
      <w:r>
        <w:rPr>
          <w:w w:val="85"/>
        </w:rPr>
        <w:t>Tatewarí</w:t>
      </w:r>
      <w:r>
        <w:rPr>
          <w:spacing w:val="25"/>
          <w:w w:val="85"/>
        </w:rPr>
        <w:t> </w:t>
      </w:r>
      <w:r>
        <w:rPr>
          <w:w w:val="85"/>
        </w:rPr>
        <w:t>“Nuestro</w:t>
      </w:r>
      <w:r>
        <w:rPr>
          <w:spacing w:val="24"/>
          <w:w w:val="85"/>
        </w:rPr>
        <w:t> </w:t>
      </w:r>
      <w:r>
        <w:rPr>
          <w:w w:val="85"/>
        </w:rPr>
        <w:t>Abuelo”</w:t>
      </w:r>
      <w:r>
        <w:rPr>
          <w:spacing w:val="25"/>
          <w:w w:val="85"/>
        </w:rPr>
        <w:t> </w:t>
      </w:r>
      <w:r>
        <w:rPr>
          <w:w w:val="85"/>
        </w:rPr>
        <w:t>se</w:t>
      </w:r>
      <w:r>
        <w:rPr>
          <w:spacing w:val="23"/>
          <w:w w:val="85"/>
        </w:rPr>
        <w:t> </w:t>
      </w:r>
      <w:r>
        <w:rPr>
          <w:w w:val="85"/>
        </w:rPr>
        <w:t>refiere</w:t>
      </w:r>
      <w:r>
        <w:rPr>
          <w:spacing w:val="1"/>
          <w:w w:val="85"/>
        </w:rPr>
        <w:t> </w:t>
      </w:r>
      <w:r>
        <w:rPr>
          <w:w w:val="95"/>
        </w:rPr>
        <w:t>al Dios Fuego. En plural Tatewaríma incluye al Dios Fuego y al Sol:</w:t>
      </w:r>
      <w:r>
        <w:rPr>
          <w:spacing w:val="1"/>
          <w:w w:val="95"/>
        </w:rPr>
        <w:t> </w:t>
      </w:r>
      <w:r>
        <w:rPr>
          <w:spacing w:val="-1"/>
          <w:w w:val="90"/>
        </w:rPr>
        <w:t>“Nuestros Abuelos”. </w:t>
      </w:r>
      <w:r>
        <w:rPr>
          <w:w w:val="90"/>
        </w:rPr>
        <w:t>Con relación a personas vivientes el término se emplea</w:t>
      </w:r>
      <w:r>
        <w:rPr>
          <w:spacing w:val="1"/>
          <w:w w:val="90"/>
        </w:rPr>
        <w:t> </w:t>
      </w:r>
      <w:r>
        <w:rPr>
          <w:w w:val="90"/>
        </w:rPr>
        <w:t>para designar a personas que por la dignidad que confiere la edad y la</w:t>
      </w:r>
      <w:r>
        <w:rPr>
          <w:spacing w:val="1"/>
          <w:w w:val="90"/>
        </w:rPr>
        <w:t> </w:t>
      </w:r>
      <w:r>
        <w:rPr>
          <w:w w:val="85"/>
        </w:rPr>
        <w:t>ejemplaridad de sus vidas merecen respeto, aunque no estén en una relación de</w:t>
      </w:r>
      <w:r>
        <w:rPr>
          <w:spacing w:val="1"/>
          <w:w w:val="85"/>
        </w:rPr>
        <w:t> </w:t>
      </w:r>
      <w:r>
        <w:rPr>
          <w:w w:val="85"/>
        </w:rPr>
        <w:t>parentesco biológico con la persona de referencia. También en otros derivados</w:t>
      </w:r>
      <w:r>
        <w:rPr>
          <w:spacing w:val="1"/>
          <w:w w:val="85"/>
        </w:rPr>
        <w:t> </w:t>
      </w:r>
      <w:r>
        <w:rPr>
          <w:w w:val="85"/>
        </w:rPr>
        <w:t>está presente todavía el significado antiguo de “abuelo”; </w:t>
      </w:r>
      <w:r>
        <w:rPr>
          <w:i/>
          <w:w w:val="85"/>
          <w:sz w:val="22"/>
        </w:rPr>
        <w:t>tewaritame </w:t>
      </w:r>
      <w:r>
        <w:rPr>
          <w:w w:val="85"/>
        </w:rPr>
        <w:t>es un niño</w:t>
      </w:r>
      <w:r>
        <w:rPr>
          <w:spacing w:val="-41"/>
          <w:w w:val="85"/>
        </w:rPr>
        <w:t> </w:t>
      </w:r>
      <w:r>
        <w:rPr>
          <w:w w:val="85"/>
        </w:rPr>
        <w:t>que tiene abuelo o una persona mayor que tiene nietos, </w:t>
      </w:r>
      <w:r>
        <w:rPr>
          <w:i/>
          <w:w w:val="85"/>
          <w:sz w:val="22"/>
        </w:rPr>
        <w:t>tewaritsiekame </w:t>
      </w:r>
      <w:r>
        <w:rPr>
          <w:w w:val="85"/>
        </w:rPr>
        <w:t>es</w:t>
      </w:r>
      <w:r>
        <w:rPr>
          <w:spacing w:val="1"/>
          <w:w w:val="85"/>
        </w:rPr>
        <w:t> </w:t>
      </w:r>
      <w:r>
        <w:rPr>
          <w:w w:val="95"/>
        </w:rPr>
        <w:t>alguien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tratado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nieto</w:t>
      </w:r>
      <w:r>
        <w:rPr>
          <w:spacing w:val="-8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como</w:t>
      </w:r>
      <w:r>
        <w:rPr>
          <w:spacing w:val="-9"/>
          <w:w w:val="95"/>
        </w:rPr>
        <w:t> </w:t>
      </w:r>
      <w:r>
        <w:rPr>
          <w:w w:val="95"/>
        </w:rPr>
        <w:t>abuelo,</w:t>
      </w:r>
      <w:r>
        <w:rPr>
          <w:spacing w:val="-9"/>
          <w:w w:val="95"/>
        </w:rPr>
        <w:t> </w:t>
      </w:r>
      <w:r>
        <w:rPr>
          <w:w w:val="95"/>
        </w:rPr>
        <w:t>etc.</w:t>
      </w:r>
    </w:p>
    <w:p>
      <w:pPr>
        <w:pStyle w:val="BodyText"/>
        <w:spacing w:line="290" w:lineRule="auto"/>
        <w:ind w:left="219" w:right="165" w:firstLine="480"/>
        <w:jc w:val="both"/>
      </w:pPr>
      <w:r>
        <w:rPr>
          <w:w w:val="85"/>
        </w:rPr>
        <w:t>Los</w:t>
      </w:r>
      <w:r>
        <w:rPr>
          <w:spacing w:val="12"/>
          <w:w w:val="85"/>
        </w:rPr>
        <w:t> </w:t>
      </w:r>
      <w:r>
        <w:rPr>
          <w:w w:val="85"/>
        </w:rPr>
        <w:t>abuelos</w:t>
      </w:r>
      <w:r>
        <w:rPr>
          <w:spacing w:val="12"/>
          <w:w w:val="85"/>
        </w:rPr>
        <w:t> </w:t>
      </w:r>
      <w:r>
        <w:rPr>
          <w:w w:val="85"/>
        </w:rPr>
        <w:t>son</w:t>
      </w:r>
      <w:r>
        <w:rPr>
          <w:spacing w:val="12"/>
          <w:w w:val="85"/>
        </w:rPr>
        <w:t> </w:t>
      </w:r>
      <w:r>
        <w:rPr>
          <w:w w:val="85"/>
        </w:rPr>
        <w:t>quienes</w:t>
      </w:r>
      <w:r>
        <w:rPr>
          <w:spacing w:val="13"/>
          <w:w w:val="85"/>
        </w:rPr>
        <w:t> </w:t>
      </w:r>
      <w:r>
        <w:rPr>
          <w:w w:val="85"/>
        </w:rPr>
        <w:t>detentan</w:t>
      </w:r>
      <w:r>
        <w:rPr>
          <w:spacing w:val="13"/>
          <w:w w:val="85"/>
        </w:rPr>
        <w:t> </w:t>
      </w:r>
      <w:r>
        <w:rPr>
          <w:w w:val="85"/>
        </w:rPr>
        <w:t>la</w:t>
      </w:r>
      <w:r>
        <w:rPr>
          <w:spacing w:val="13"/>
          <w:w w:val="85"/>
        </w:rPr>
        <w:t> </w:t>
      </w:r>
      <w:r>
        <w:rPr>
          <w:w w:val="85"/>
        </w:rPr>
        <w:t>autoridad</w:t>
      </w:r>
      <w:r>
        <w:rPr>
          <w:spacing w:val="13"/>
          <w:w w:val="85"/>
        </w:rPr>
        <w:t> </w:t>
      </w:r>
      <w:r>
        <w:rPr>
          <w:w w:val="85"/>
        </w:rPr>
        <w:t>en</w:t>
      </w:r>
      <w:r>
        <w:rPr>
          <w:spacing w:val="12"/>
          <w:w w:val="85"/>
        </w:rPr>
        <w:t> </w:t>
      </w:r>
      <w:r>
        <w:rPr>
          <w:w w:val="85"/>
        </w:rPr>
        <w:t>la</w:t>
      </w:r>
      <w:r>
        <w:rPr>
          <w:spacing w:val="13"/>
          <w:w w:val="85"/>
        </w:rPr>
        <w:t> </w:t>
      </w:r>
      <w:r>
        <w:rPr>
          <w:w w:val="85"/>
        </w:rPr>
        <w:t>unidad</w:t>
      </w:r>
      <w:r>
        <w:rPr>
          <w:spacing w:val="11"/>
          <w:w w:val="85"/>
        </w:rPr>
        <w:t> </w:t>
      </w:r>
      <w:r>
        <w:rPr>
          <w:w w:val="85"/>
        </w:rPr>
        <w:t>habitacional</w:t>
      </w:r>
      <w:r>
        <w:rPr>
          <w:spacing w:val="-40"/>
          <w:w w:val="85"/>
        </w:rPr>
        <w:t> </w:t>
      </w:r>
      <w:r>
        <w:rPr>
          <w:spacing w:val="-1"/>
          <w:w w:val="90"/>
        </w:rPr>
        <w:t>o ranchería, donde viven rodeados de los </w:t>
      </w:r>
      <w:r>
        <w:rPr>
          <w:w w:val="90"/>
        </w:rPr>
        <w:t>hijos solteros y de las hijas casadas</w:t>
      </w:r>
      <w:r>
        <w:rPr>
          <w:spacing w:val="-43"/>
          <w:w w:val="90"/>
        </w:rPr>
        <w:t> </w:t>
      </w:r>
      <w:r>
        <w:rPr>
          <w:w w:val="95"/>
        </w:rPr>
        <w:t>con</w:t>
      </w:r>
      <w:r>
        <w:rPr>
          <w:spacing w:val="-8"/>
          <w:w w:val="95"/>
        </w:rPr>
        <w:t> </w:t>
      </w:r>
      <w:r>
        <w:rPr>
          <w:w w:val="95"/>
        </w:rPr>
        <w:t>sus</w:t>
      </w:r>
      <w:r>
        <w:rPr>
          <w:spacing w:val="-8"/>
          <w:w w:val="95"/>
        </w:rPr>
        <w:t> </w:t>
      </w:r>
      <w:r>
        <w:rPr>
          <w:w w:val="95"/>
        </w:rPr>
        <w:t>respectivas</w:t>
      </w:r>
      <w:r>
        <w:rPr>
          <w:spacing w:val="-8"/>
          <w:w w:val="95"/>
        </w:rPr>
        <w:t> </w:t>
      </w:r>
      <w:r>
        <w:rPr>
          <w:w w:val="95"/>
        </w:rPr>
        <w:t>familias</w:t>
      </w:r>
      <w:r>
        <w:rPr>
          <w:spacing w:val="-7"/>
          <w:w w:val="95"/>
        </w:rPr>
        <w:t> </w:t>
      </w:r>
      <w:r>
        <w:rPr>
          <w:w w:val="95"/>
        </w:rPr>
        <w:t>(matrifocalidad).</w:t>
      </w:r>
    </w:p>
    <w:p>
      <w:pPr>
        <w:pStyle w:val="BodyText"/>
        <w:spacing w:line="290" w:lineRule="auto"/>
        <w:ind w:left="219" w:right="164" w:firstLine="480"/>
        <w:jc w:val="both"/>
      </w:pPr>
      <w:r>
        <w:rPr>
          <w:w w:val="90"/>
        </w:rPr>
        <w:t>En</w:t>
      </w:r>
      <w:r>
        <w:rPr>
          <w:spacing w:val="-2"/>
          <w:w w:val="90"/>
        </w:rPr>
        <w:t> </w:t>
      </w:r>
      <w:r>
        <w:rPr>
          <w:w w:val="90"/>
        </w:rPr>
        <w:t>los</w:t>
      </w:r>
      <w:r>
        <w:rPr>
          <w:spacing w:val="-2"/>
          <w:w w:val="90"/>
        </w:rPr>
        <w:t> </w:t>
      </w:r>
      <w:r>
        <w:rPr>
          <w:w w:val="90"/>
        </w:rPr>
        <w:t>mitos</w:t>
      </w:r>
      <w:r>
        <w:rPr>
          <w:spacing w:val="-2"/>
          <w:w w:val="90"/>
        </w:rPr>
        <w:t> </w:t>
      </w:r>
      <w:r>
        <w:rPr>
          <w:w w:val="90"/>
        </w:rPr>
        <w:t>se</w:t>
      </w:r>
      <w:r>
        <w:rPr>
          <w:spacing w:val="-2"/>
          <w:w w:val="90"/>
        </w:rPr>
        <w:t> </w:t>
      </w:r>
      <w:r>
        <w:rPr>
          <w:w w:val="90"/>
        </w:rPr>
        <w:t>pone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manifiesto</w:t>
      </w:r>
      <w:r>
        <w:rPr>
          <w:spacing w:val="-2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importancia</w:t>
      </w:r>
      <w:r>
        <w:rPr>
          <w:spacing w:val="-1"/>
          <w:w w:val="90"/>
        </w:rPr>
        <w:t> </w:t>
      </w:r>
      <w:r>
        <w:rPr>
          <w:w w:val="90"/>
        </w:rPr>
        <w:t>que</w:t>
      </w:r>
      <w:r>
        <w:rPr>
          <w:spacing w:val="-2"/>
          <w:w w:val="90"/>
        </w:rPr>
        <w:t> </w:t>
      </w:r>
      <w:r>
        <w:rPr>
          <w:w w:val="90"/>
        </w:rPr>
        <w:t>se</w:t>
      </w:r>
      <w:r>
        <w:rPr>
          <w:spacing w:val="-2"/>
          <w:w w:val="90"/>
        </w:rPr>
        <w:t> </w:t>
      </w:r>
      <w:r>
        <w:rPr>
          <w:w w:val="90"/>
        </w:rPr>
        <w:t>da</w:t>
      </w:r>
      <w:r>
        <w:rPr>
          <w:spacing w:val="-2"/>
          <w:w w:val="90"/>
        </w:rPr>
        <w:t> </w:t>
      </w:r>
      <w:r>
        <w:rPr>
          <w:w w:val="90"/>
        </w:rPr>
        <w:t>a</w:t>
      </w:r>
      <w:r>
        <w:rPr>
          <w:spacing w:val="-2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figura</w:t>
      </w:r>
      <w:r>
        <w:rPr>
          <w:spacing w:val="-43"/>
          <w:w w:val="90"/>
        </w:rPr>
        <w:t> </w:t>
      </w:r>
      <w:r>
        <w:rPr>
          <w:w w:val="85"/>
        </w:rPr>
        <w:t>del</w:t>
      </w:r>
      <w:r>
        <w:rPr>
          <w:spacing w:val="18"/>
          <w:w w:val="85"/>
        </w:rPr>
        <w:t> </w:t>
      </w:r>
      <w:r>
        <w:rPr>
          <w:w w:val="85"/>
        </w:rPr>
        <w:t>abuelo.</w:t>
      </w:r>
      <w:r>
        <w:rPr>
          <w:spacing w:val="18"/>
          <w:w w:val="85"/>
        </w:rPr>
        <w:t> </w:t>
      </w:r>
      <w:r>
        <w:rPr>
          <w:w w:val="85"/>
        </w:rPr>
        <w:t>Es</w:t>
      </w:r>
      <w:r>
        <w:rPr>
          <w:spacing w:val="18"/>
          <w:w w:val="85"/>
        </w:rPr>
        <w:t> </w:t>
      </w:r>
      <w:r>
        <w:rPr>
          <w:w w:val="85"/>
        </w:rPr>
        <w:t>uno</w:t>
      </w:r>
      <w:r>
        <w:rPr>
          <w:spacing w:val="18"/>
          <w:w w:val="85"/>
        </w:rPr>
        <w:t> </w:t>
      </w:r>
      <w:r>
        <w:rPr>
          <w:w w:val="85"/>
        </w:rPr>
        <w:t>de</w:t>
      </w:r>
      <w:r>
        <w:rPr>
          <w:spacing w:val="18"/>
          <w:w w:val="85"/>
        </w:rPr>
        <w:t> </w:t>
      </w:r>
      <w:r>
        <w:rPr>
          <w:w w:val="85"/>
        </w:rPr>
        <w:t>los</w:t>
      </w:r>
      <w:r>
        <w:rPr>
          <w:spacing w:val="18"/>
          <w:w w:val="85"/>
        </w:rPr>
        <w:t> </w:t>
      </w:r>
      <w:r>
        <w:rPr>
          <w:w w:val="85"/>
        </w:rPr>
        <w:t>cinco</w:t>
      </w:r>
      <w:r>
        <w:rPr>
          <w:spacing w:val="19"/>
          <w:w w:val="85"/>
        </w:rPr>
        <w:t> </w:t>
      </w:r>
      <w:r>
        <w:rPr>
          <w:w w:val="85"/>
        </w:rPr>
        <w:t>antepasados</w:t>
      </w:r>
      <w:r>
        <w:rPr>
          <w:spacing w:val="18"/>
          <w:w w:val="85"/>
        </w:rPr>
        <w:t> </w:t>
      </w:r>
      <w:r>
        <w:rPr>
          <w:w w:val="85"/>
        </w:rPr>
        <w:t>sabios</w:t>
      </w:r>
      <w:r>
        <w:rPr>
          <w:spacing w:val="18"/>
          <w:w w:val="85"/>
        </w:rPr>
        <w:t> </w:t>
      </w:r>
      <w:r>
        <w:rPr>
          <w:w w:val="85"/>
        </w:rPr>
        <w:t>prediluvianos</w:t>
      </w:r>
      <w:r>
        <w:rPr>
          <w:spacing w:val="18"/>
          <w:w w:val="85"/>
        </w:rPr>
        <w:t> </w:t>
      </w:r>
      <w:r>
        <w:rPr>
          <w:w w:val="85"/>
        </w:rPr>
        <w:t>y</w:t>
      </w:r>
      <w:r>
        <w:rPr>
          <w:spacing w:val="18"/>
          <w:w w:val="85"/>
        </w:rPr>
        <w:t> </w:t>
      </w:r>
      <w:r>
        <w:rPr>
          <w:w w:val="85"/>
        </w:rPr>
        <w:t>ocupa</w:t>
      </w:r>
      <w:r>
        <w:rPr>
          <w:spacing w:val="18"/>
          <w:w w:val="85"/>
        </w:rPr>
        <w:t> </w:t>
      </w:r>
      <w:r>
        <w:rPr>
          <w:w w:val="85"/>
        </w:rPr>
        <w:t>una</w:t>
      </w:r>
      <w:r>
        <w:rPr>
          <w:spacing w:val="-40"/>
          <w:w w:val="85"/>
        </w:rPr>
        <w:t> </w:t>
      </w:r>
      <w:r>
        <w:rPr>
          <w:w w:val="90"/>
        </w:rPr>
        <w:t>de las posiciones centrales entre todas las deidades. Era el amo del fuego,</w:t>
      </w:r>
      <w:r>
        <w:rPr>
          <w:spacing w:val="1"/>
          <w:w w:val="90"/>
        </w:rPr>
        <w:t> </w:t>
      </w:r>
      <w:r>
        <w:rPr>
          <w:w w:val="85"/>
        </w:rPr>
        <w:t>cuyos secretos nadie más conocía. El enseñó también a hacer los instrumentos</w:t>
      </w:r>
      <w:r>
        <w:rPr>
          <w:spacing w:val="1"/>
          <w:w w:val="85"/>
        </w:rPr>
        <w:t> </w:t>
      </w:r>
      <w:r>
        <w:rPr>
          <w:w w:val="90"/>
        </w:rPr>
        <w:t>sagrados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estableció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normas</w:t>
      </w:r>
      <w:r>
        <w:rPr>
          <w:spacing w:val="1"/>
          <w:w w:val="90"/>
        </w:rPr>
        <w:t> </w:t>
      </w:r>
      <w:r>
        <w:rPr>
          <w:w w:val="90"/>
        </w:rPr>
        <w:t>para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ritos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proporcionan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85"/>
        </w:rPr>
        <w:t>comunicación con los dioses. Es el primer mara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akame de los huicholes y por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eso actúa como deidad </w:t>
      </w:r>
      <w:r>
        <w:rPr>
          <w:w w:val="90"/>
          <w:vertAlign w:val="baseline"/>
        </w:rPr>
        <w:t>tutelar de los mara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akate. Dirigió en la antigüedad la</w:t>
      </w:r>
      <w:r>
        <w:rPr>
          <w:spacing w:val="-43"/>
          <w:w w:val="90"/>
          <w:vertAlign w:val="baseline"/>
        </w:rPr>
        <w:t> </w:t>
      </w:r>
      <w:r>
        <w:rPr>
          <w:w w:val="85"/>
          <w:vertAlign w:val="baseline"/>
        </w:rPr>
        <w:t>primera</w:t>
      </w:r>
      <w:r>
        <w:rPr>
          <w:spacing w:val="22"/>
          <w:w w:val="85"/>
          <w:vertAlign w:val="baseline"/>
        </w:rPr>
        <w:t> </w:t>
      </w:r>
      <w:r>
        <w:rPr>
          <w:w w:val="85"/>
          <w:vertAlign w:val="baseline"/>
        </w:rPr>
        <w:t>cacería</w:t>
      </w:r>
      <w:r>
        <w:rPr>
          <w:spacing w:val="22"/>
          <w:w w:val="85"/>
          <w:vertAlign w:val="baseline"/>
        </w:rPr>
        <w:t> </w:t>
      </w:r>
      <w:r>
        <w:rPr>
          <w:w w:val="85"/>
          <w:vertAlign w:val="baseline"/>
        </w:rPr>
        <w:t>del</w:t>
      </w:r>
      <w:r>
        <w:rPr>
          <w:spacing w:val="22"/>
          <w:w w:val="85"/>
          <w:vertAlign w:val="baseline"/>
        </w:rPr>
        <w:t> </w:t>
      </w:r>
      <w:r>
        <w:rPr>
          <w:w w:val="85"/>
          <w:vertAlign w:val="baseline"/>
        </w:rPr>
        <w:t>peyote.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Su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compañero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animal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y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ayudante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es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Kauyumarie.</w:t>
      </w:r>
    </w:p>
    <w:p>
      <w:pPr>
        <w:pStyle w:val="BodyText"/>
        <w:spacing w:before="5"/>
        <w:rPr>
          <w:sz w:val="28"/>
        </w:rPr>
      </w:pPr>
      <w:r>
        <w:rPr/>
        <w:pict>
          <v:rect style="position:absolute;margin-left:72pt;margin-top:18.128773pt;width:315.53998pt;height:.59999pt;mso-position-horizontal-relative:page;mso-position-vertical-relative:paragraph;z-index:-15469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21" w:lineRule="auto" w:before="134"/>
        <w:ind w:left="700" w:right="0" w:firstLine="0"/>
        <w:jc w:val="left"/>
        <w:rPr>
          <w:sz w:val="19"/>
        </w:rPr>
      </w:pPr>
      <w:r>
        <w:rPr>
          <w:w w:val="85"/>
          <w:sz w:val="19"/>
        </w:rPr>
        <w:t>Feldforschung."</w:t>
      </w:r>
      <w:r>
        <w:rPr>
          <w:spacing w:val="36"/>
          <w:w w:val="85"/>
          <w:sz w:val="19"/>
        </w:rPr>
        <w:t> </w:t>
      </w:r>
      <w:r>
        <w:rPr>
          <w:w w:val="85"/>
          <w:sz w:val="19"/>
        </w:rPr>
        <w:t>En</w:t>
      </w:r>
      <w:r>
        <w:rPr>
          <w:spacing w:val="36"/>
          <w:w w:val="85"/>
          <w:sz w:val="19"/>
        </w:rPr>
        <w:t> </w:t>
      </w:r>
      <w:r>
        <w:rPr>
          <w:w w:val="85"/>
          <w:sz w:val="19"/>
        </w:rPr>
        <w:t>W.</w:t>
      </w:r>
      <w:r>
        <w:rPr>
          <w:spacing w:val="36"/>
          <w:w w:val="85"/>
          <w:sz w:val="19"/>
        </w:rPr>
        <w:t> </w:t>
      </w:r>
      <w:r>
        <w:rPr>
          <w:w w:val="85"/>
          <w:sz w:val="19"/>
        </w:rPr>
        <w:t>Raible</w:t>
      </w:r>
      <w:r>
        <w:rPr>
          <w:spacing w:val="35"/>
          <w:w w:val="85"/>
          <w:sz w:val="19"/>
        </w:rPr>
        <w:t> </w:t>
      </w:r>
      <w:r>
        <w:rPr>
          <w:w w:val="85"/>
          <w:sz w:val="19"/>
        </w:rPr>
        <w:t>(Hrsg.)</w:t>
      </w:r>
      <w:r>
        <w:rPr>
          <w:spacing w:val="37"/>
          <w:w w:val="85"/>
          <w:sz w:val="19"/>
        </w:rPr>
        <w:t> </w:t>
      </w:r>
      <w:r>
        <w:rPr>
          <w:w w:val="85"/>
          <w:sz w:val="19"/>
        </w:rPr>
        <w:t>Kulturelle</w:t>
      </w:r>
      <w:r>
        <w:rPr>
          <w:spacing w:val="36"/>
          <w:w w:val="85"/>
          <w:sz w:val="19"/>
        </w:rPr>
        <w:t> </w:t>
      </w:r>
      <w:r>
        <w:rPr>
          <w:w w:val="85"/>
          <w:sz w:val="19"/>
        </w:rPr>
        <w:t>Perspektiven</w:t>
      </w:r>
      <w:r>
        <w:rPr>
          <w:spacing w:val="35"/>
          <w:w w:val="85"/>
          <w:sz w:val="19"/>
        </w:rPr>
        <w:t> </w:t>
      </w:r>
      <w:r>
        <w:rPr>
          <w:w w:val="85"/>
          <w:sz w:val="19"/>
        </w:rPr>
        <w:t>auf</w:t>
      </w:r>
      <w:r>
        <w:rPr>
          <w:spacing w:val="34"/>
          <w:w w:val="85"/>
          <w:sz w:val="19"/>
        </w:rPr>
        <w:t> </w:t>
      </w:r>
      <w:r>
        <w:rPr>
          <w:w w:val="85"/>
          <w:sz w:val="19"/>
        </w:rPr>
        <w:t>Schrift</w:t>
      </w:r>
      <w:r>
        <w:rPr>
          <w:spacing w:val="34"/>
          <w:w w:val="85"/>
          <w:sz w:val="19"/>
        </w:rPr>
        <w:t> </w:t>
      </w:r>
      <w:r>
        <w:rPr>
          <w:w w:val="85"/>
          <w:sz w:val="19"/>
        </w:rPr>
        <w:t>und</w:t>
      </w:r>
      <w:r>
        <w:rPr>
          <w:spacing w:val="-36"/>
          <w:w w:val="85"/>
          <w:sz w:val="19"/>
        </w:rPr>
        <w:t> </w:t>
      </w:r>
      <w:r>
        <w:rPr>
          <w:w w:val="90"/>
          <w:sz w:val="19"/>
        </w:rPr>
        <w:t>Schreibprozesse,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pp.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121-152.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Gunter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Narr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Verlag,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Tübingen,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Alemania.</w:t>
      </w:r>
    </w:p>
    <w:p>
      <w:pPr>
        <w:spacing w:after="0" w:line="321" w:lineRule="auto"/>
        <w:jc w:val="left"/>
        <w:rPr>
          <w:sz w:val="19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0" w:lineRule="auto" w:before="149"/>
        <w:ind w:left="101" w:right="284"/>
        <w:jc w:val="both"/>
      </w:pPr>
      <w:r>
        <w:rPr>
          <w:w w:val="85"/>
        </w:rPr>
        <w:t>En las narraciones es llamado simplemente Mara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akame. Escucha las palabras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de Nuestros Bisabuelos para anunciar cuando llegue la hora de darles sus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ofrendas,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sólo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él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alcanza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a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llegar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hasta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este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sustrato.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Este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es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el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perfil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mítico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figura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del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abuelo;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como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transmisor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16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sabiduría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los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antepasados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tiene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sus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manos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continuidad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cultural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del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grupo.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El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anciano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es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síntesis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entre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el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pasado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y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el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futuro,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pertenece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ya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buena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medida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al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mundo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los</w:t>
      </w:r>
      <w:r>
        <w:rPr>
          <w:spacing w:val="1"/>
          <w:w w:val="90"/>
          <w:vertAlign w:val="baseline"/>
        </w:rPr>
        <w:t> </w:t>
      </w:r>
      <w:r>
        <w:rPr>
          <w:w w:val="95"/>
          <w:vertAlign w:val="baseline"/>
        </w:rPr>
        <w:t>antepasados.</w:t>
      </w:r>
    </w:p>
    <w:p>
      <w:pPr>
        <w:pStyle w:val="BodyText"/>
        <w:spacing w:line="285" w:lineRule="auto"/>
        <w:ind w:left="101" w:right="283" w:firstLine="480"/>
        <w:jc w:val="both"/>
      </w:pPr>
      <w:r>
        <w:rPr>
          <w:spacing w:val="-1"/>
          <w:w w:val="90"/>
        </w:rPr>
        <w:t>La palabra </w:t>
      </w:r>
      <w:r>
        <w:rPr>
          <w:i/>
          <w:spacing w:val="-1"/>
          <w:w w:val="90"/>
          <w:sz w:val="22"/>
        </w:rPr>
        <w:t>tewarí </w:t>
      </w:r>
      <w:r>
        <w:rPr>
          <w:spacing w:val="-1"/>
          <w:w w:val="90"/>
        </w:rPr>
        <w:t>se deriva de </w:t>
      </w:r>
      <w:r>
        <w:rPr>
          <w:w w:val="90"/>
        </w:rPr>
        <w:t>la raíz </w:t>
      </w:r>
      <w:r>
        <w:rPr>
          <w:i/>
          <w:w w:val="90"/>
          <w:sz w:val="22"/>
        </w:rPr>
        <w:t>tewá</w:t>
      </w:r>
      <w:r>
        <w:rPr>
          <w:w w:val="90"/>
        </w:rPr>
        <w:t>. Otra manera de llamar al</w:t>
      </w:r>
      <w:r>
        <w:rPr>
          <w:spacing w:val="1"/>
          <w:w w:val="90"/>
        </w:rPr>
        <w:t> </w:t>
      </w:r>
      <w:r>
        <w:rPr>
          <w:w w:val="90"/>
        </w:rPr>
        <w:t>Abuelo es </w:t>
      </w:r>
      <w:r>
        <w:rPr>
          <w:i/>
          <w:w w:val="90"/>
          <w:sz w:val="22"/>
        </w:rPr>
        <w:t>Tatewátsi</w:t>
      </w:r>
      <w:r>
        <w:rPr>
          <w:w w:val="90"/>
        </w:rPr>
        <w:t>, con la raíz </w:t>
      </w:r>
      <w:r>
        <w:rPr>
          <w:i/>
          <w:w w:val="90"/>
          <w:sz w:val="22"/>
        </w:rPr>
        <w:t>tewá </w:t>
      </w:r>
      <w:r>
        <w:rPr>
          <w:w w:val="90"/>
        </w:rPr>
        <w:t>y el sufijo honorífico -</w:t>
      </w:r>
      <w:r>
        <w:rPr>
          <w:i/>
          <w:w w:val="90"/>
          <w:sz w:val="22"/>
        </w:rPr>
        <w:t>tsi</w:t>
      </w:r>
      <w:r>
        <w:rPr>
          <w:w w:val="90"/>
        </w:rPr>
        <w:t>. En la</w:t>
      </w:r>
      <w:r>
        <w:rPr>
          <w:spacing w:val="1"/>
          <w:w w:val="90"/>
        </w:rPr>
        <w:t> </w:t>
      </w:r>
      <w:r>
        <w:rPr>
          <w:w w:val="85"/>
        </w:rPr>
        <w:t>actualidad</w:t>
      </w:r>
      <w:r>
        <w:rPr>
          <w:spacing w:val="8"/>
          <w:w w:val="85"/>
        </w:rPr>
        <w:t> </w:t>
      </w:r>
      <w:r>
        <w:rPr>
          <w:w w:val="85"/>
        </w:rPr>
        <w:t>la</w:t>
      </w:r>
      <w:r>
        <w:rPr>
          <w:spacing w:val="8"/>
          <w:w w:val="85"/>
        </w:rPr>
        <w:t> </w:t>
      </w:r>
      <w:r>
        <w:rPr>
          <w:w w:val="85"/>
        </w:rPr>
        <w:t>palabra</w:t>
      </w:r>
      <w:r>
        <w:rPr>
          <w:spacing w:val="9"/>
          <w:w w:val="85"/>
        </w:rPr>
        <w:t> </w:t>
      </w:r>
      <w:r>
        <w:rPr>
          <w:w w:val="85"/>
        </w:rPr>
        <w:t>que</w:t>
      </w:r>
      <w:r>
        <w:rPr>
          <w:spacing w:val="8"/>
          <w:w w:val="85"/>
        </w:rPr>
        <w:t> </w:t>
      </w:r>
      <w:r>
        <w:rPr>
          <w:w w:val="85"/>
        </w:rPr>
        <w:t>se</w:t>
      </w:r>
      <w:r>
        <w:rPr>
          <w:spacing w:val="7"/>
          <w:w w:val="85"/>
        </w:rPr>
        <w:t> </w:t>
      </w:r>
      <w:r>
        <w:rPr>
          <w:w w:val="85"/>
        </w:rPr>
        <w:t>emplea</w:t>
      </w:r>
      <w:r>
        <w:rPr>
          <w:spacing w:val="8"/>
          <w:w w:val="85"/>
        </w:rPr>
        <w:t> </w:t>
      </w:r>
      <w:r>
        <w:rPr>
          <w:w w:val="85"/>
        </w:rPr>
        <w:t>para</w:t>
      </w:r>
      <w:r>
        <w:rPr>
          <w:spacing w:val="7"/>
          <w:w w:val="85"/>
        </w:rPr>
        <w:t> </w:t>
      </w:r>
      <w:r>
        <w:rPr>
          <w:w w:val="85"/>
        </w:rPr>
        <w:t>designar</w:t>
      </w:r>
      <w:r>
        <w:rPr>
          <w:spacing w:val="7"/>
          <w:w w:val="85"/>
        </w:rPr>
        <w:t> </w:t>
      </w:r>
      <w:r>
        <w:rPr>
          <w:w w:val="85"/>
        </w:rPr>
        <w:t>a</w:t>
      </w:r>
      <w:r>
        <w:rPr>
          <w:spacing w:val="8"/>
          <w:w w:val="85"/>
        </w:rPr>
        <w:t> </w:t>
      </w:r>
      <w:r>
        <w:rPr>
          <w:w w:val="85"/>
        </w:rPr>
        <w:t>los</w:t>
      </w:r>
      <w:r>
        <w:rPr>
          <w:spacing w:val="7"/>
          <w:w w:val="85"/>
        </w:rPr>
        <w:t> </w:t>
      </w:r>
      <w:r>
        <w:rPr>
          <w:w w:val="85"/>
        </w:rPr>
        <w:t>abuelos</w:t>
      </w:r>
      <w:r>
        <w:rPr>
          <w:spacing w:val="7"/>
          <w:w w:val="85"/>
        </w:rPr>
        <w:t> </w:t>
      </w:r>
      <w:r>
        <w:rPr>
          <w:w w:val="85"/>
        </w:rPr>
        <w:t>reales,</w:t>
      </w:r>
      <w:r>
        <w:rPr>
          <w:spacing w:val="8"/>
          <w:w w:val="85"/>
        </w:rPr>
        <w:t> </w:t>
      </w:r>
      <w:r>
        <w:rPr>
          <w:w w:val="85"/>
        </w:rPr>
        <w:t>es</w:t>
      </w:r>
      <w:r>
        <w:rPr>
          <w:spacing w:val="7"/>
          <w:w w:val="85"/>
        </w:rPr>
        <w:t> </w:t>
      </w:r>
      <w:r>
        <w:rPr>
          <w:w w:val="85"/>
        </w:rPr>
        <w:t>decir</w:t>
      </w:r>
      <w:r>
        <w:rPr>
          <w:spacing w:val="1"/>
          <w:w w:val="85"/>
        </w:rPr>
        <w:t> </w:t>
      </w:r>
      <w:r>
        <w:rPr>
          <w:w w:val="90"/>
        </w:rPr>
        <w:t>al padre o a la madre del padre o la madre del EGO es </w:t>
      </w:r>
      <w:r>
        <w:rPr>
          <w:i/>
          <w:w w:val="90"/>
          <w:sz w:val="22"/>
        </w:rPr>
        <w:t>teukari</w:t>
      </w:r>
      <w:r>
        <w:rPr>
          <w:w w:val="90"/>
        </w:rPr>
        <w:t>. Hay que</w:t>
      </w:r>
      <w:r>
        <w:rPr>
          <w:spacing w:val="1"/>
          <w:w w:val="90"/>
        </w:rPr>
        <w:t> </w:t>
      </w:r>
      <w:r>
        <w:rPr>
          <w:w w:val="85"/>
        </w:rPr>
        <w:t>aclarar que esta palabra designa más bien a cualquiera de los dos términos de</w:t>
      </w:r>
      <w:r>
        <w:rPr>
          <w:spacing w:val="1"/>
          <w:w w:val="85"/>
        </w:rPr>
        <w:t> </w:t>
      </w:r>
      <w:r>
        <w:rPr>
          <w:w w:val="90"/>
        </w:rPr>
        <w:t>una relación simétrica, por tanto también al nieto, o sea al hijo o hija de un</w:t>
      </w:r>
      <w:r>
        <w:rPr>
          <w:spacing w:val="1"/>
          <w:w w:val="90"/>
        </w:rPr>
        <w:t> </w:t>
      </w:r>
      <w:r>
        <w:rPr>
          <w:w w:val="90"/>
        </w:rPr>
        <w:t>hijo o hija del EGO. El término incluye por tanto parientes consanguíneos</w:t>
      </w:r>
      <w:r>
        <w:rPr>
          <w:spacing w:val="1"/>
          <w:w w:val="90"/>
        </w:rPr>
        <w:t> </w:t>
      </w:r>
      <w:r>
        <w:rPr>
          <w:w w:val="85"/>
        </w:rPr>
        <w:t>alejados dos generaciones del EGO en sentido ascendente o descendente. Esta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palabra se deriva también de la </w:t>
      </w:r>
      <w:r>
        <w:rPr>
          <w:w w:val="90"/>
        </w:rPr>
        <w:t>ya mencionada raíz </w:t>
      </w:r>
      <w:r>
        <w:rPr>
          <w:i/>
          <w:w w:val="90"/>
          <w:sz w:val="22"/>
        </w:rPr>
        <w:t>tewá </w:t>
      </w:r>
      <w:r>
        <w:rPr>
          <w:w w:val="90"/>
        </w:rPr>
        <w:t>con los morfemas</w:t>
      </w:r>
      <w:r>
        <w:rPr>
          <w:spacing w:val="1"/>
          <w:w w:val="90"/>
        </w:rPr>
        <w:t> </w:t>
      </w:r>
      <w:r>
        <w:rPr>
          <w:w w:val="95"/>
        </w:rPr>
        <w:t>gramaticales</w:t>
      </w:r>
      <w:r>
        <w:rPr>
          <w:spacing w:val="-7"/>
          <w:w w:val="95"/>
        </w:rPr>
        <w:t> </w:t>
      </w:r>
      <w:r>
        <w:rPr>
          <w:w w:val="95"/>
        </w:rPr>
        <w:t>-</w:t>
      </w:r>
      <w:r>
        <w:rPr>
          <w:i/>
          <w:w w:val="95"/>
          <w:sz w:val="22"/>
        </w:rPr>
        <w:t>ka</w:t>
      </w:r>
      <w:r>
        <w:rPr>
          <w:i/>
          <w:spacing w:val="-8"/>
          <w:w w:val="95"/>
          <w:sz w:val="22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–</w:t>
      </w:r>
      <w:r>
        <w:rPr>
          <w:i/>
          <w:w w:val="95"/>
          <w:sz w:val="22"/>
        </w:rPr>
        <w:t>ri</w:t>
      </w:r>
      <w:r>
        <w:rPr>
          <w:i/>
          <w:spacing w:val="-9"/>
          <w:w w:val="95"/>
          <w:sz w:val="22"/>
        </w:rPr>
        <w:t> </w:t>
      </w:r>
      <w:r>
        <w:rPr>
          <w:w w:val="95"/>
        </w:rPr>
        <w:t>:</w:t>
      </w:r>
      <w:r>
        <w:rPr>
          <w:spacing w:val="-6"/>
          <w:w w:val="95"/>
        </w:rPr>
        <w:t> </w:t>
      </w:r>
      <w:r>
        <w:rPr>
          <w:w w:val="95"/>
        </w:rPr>
        <w:t>*</w:t>
      </w:r>
      <w:r>
        <w:rPr>
          <w:i/>
          <w:w w:val="95"/>
          <w:sz w:val="22"/>
        </w:rPr>
        <w:t>tewa-kari</w:t>
      </w:r>
      <w:r>
        <w:rPr>
          <w:w w:val="95"/>
        </w:rPr>
        <w:t>.</w:t>
      </w:r>
    </w:p>
    <w:p>
      <w:pPr>
        <w:pStyle w:val="BodyText"/>
        <w:spacing w:line="285" w:lineRule="auto"/>
        <w:ind w:left="101" w:right="283" w:firstLine="480"/>
        <w:jc w:val="both"/>
      </w:pPr>
      <w:r>
        <w:rPr>
          <w:w w:val="90"/>
        </w:rPr>
        <w:t>A la raíz </w:t>
      </w:r>
      <w:r>
        <w:rPr>
          <w:i/>
          <w:w w:val="90"/>
          <w:sz w:val="22"/>
        </w:rPr>
        <w:t>tewá </w:t>
      </w:r>
      <w:r>
        <w:rPr>
          <w:w w:val="90"/>
        </w:rPr>
        <w:t>podemos asignar el significado básico de “llamarse”, es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decir la podemos identificar con el verbo </w:t>
      </w:r>
      <w:r>
        <w:rPr>
          <w:i/>
          <w:w w:val="90"/>
          <w:sz w:val="22"/>
        </w:rPr>
        <w:t>tewá</w:t>
      </w:r>
      <w:r>
        <w:rPr>
          <w:w w:val="90"/>
        </w:rPr>
        <w:t>, que en el presente significa</w:t>
      </w:r>
      <w:r>
        <w:rPr>
          <w:spacing w:val="1"/>
          <w:w w:val="90"/>
        </w:rPr>
        <w:t> </w:t>
      </w:r>
      <w:r>
        <w:rPr>
          <w:w w:val="90"/>
        </w:rPr>
        <w:t>“llamarse”,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también</w:t>
      </w:r>
      <w:r>
        <w:rPr>
          <w:spacing w:val="1"/>
          <w:w w:val="90"/>
        </w:rPr>
        <w:t> </w:t>
      </w:r>
      <w:r>
        <w:rPr>
          <w:w w:val="90"/>
        </w:rPr>
        <w:t>“significar”,</w:t>
      </w:r>
      <w:r>
        <w:rPr>
          <w:spacing w:val="1"/>
          <w:w w:val="90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 </w:t>
      </w:r>
      <w:r>
        <w:rPr>
          <w:w w:val="90"/>
        </w:rPr>
        <w:t>decir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relación</w:t>
      </w:r>
      <w:r>
        <w:rPr>
          <w:spacing w:val="1"/>
          <w:w w:val="90"/>
        </w:rPr>
        <w:t> </w:t>
      </w:r>
      <w:r>
        <w:rPr>
          <w:w w:val="90"/>
        </w:rPr>
        <w:t>sígnica</w:t>
      </w:r>
      <w:r>
        <w:rPr>
          <w:spacing w:val="1"/>
          <w:w w:val="90"/>
        </w:rPr>
        <w:t> </w:t>
      </w:r>
      <w:r>
        <w:rPr>
          <w:w w:val="90"/>
        </w:rPr>
        <w:t>también</w:t>
      </w:r>
      <w:r>
        <w:rPr>
          <w:spacing w:val="1"/>
          <w:w w:val="90"/>
        </w:rPr>
        <w:t> </w:t>
      </w:r>
      <w:r>
        <w:rPr>
          <w:w w:val="85"/>
        </w:rPr>
        <w:t>simétrica de “significar” (vista desde el significante) o “nombrar, llamar” (vista</w:t>
      </w:r>
      <w:r>
        <w:rPr>
          <w:spacing w:val="1"/>
          <w:w w:val="85"/>
        </w:rPr>
        <w:t> </w:t>
      </w:r>
      <w:r>
        <w:rPr>
          <w:w w:val="90"/>
        </w:rPr>
        <w:t>desde el significado). La relación con el significado básico de “nombrar” se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vuelve </w:t>
      </w:r>
      <w:r>
        <w:rPr>
          <w:w w:val="90"/>
        </w:rPr>
        <w:t>a establecer a través del verbo derivado </w:t>
      </w:r>
      <w:r>
        <w:rPr>
          <w:i/>
          <w:w w:val="90"/>
          <w:sz w:val="22"/>
        </w:rPr>
        <w:t>teukari-ta </w:t>
      </w:r>
      <w:r>
        <w:rPr>
          <w:w w:val="90"/>
        </w:rPr>
        <w:t>“bautizar, dar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nombre”. Se trata de un verbo factitivo, </w:t>
      </w:r>
      <w:r>
        <w:rPr>
          <w:w w:val="90"/>
        </w:rPr>
        <w:t>formado con el sufijo derivativo -</w:t>
      </w:r>
      <w:r>
        <w:rPr>
          <w:i/>
          <w:w w:val="90"/>
          <w:sz w:val="22"/>
        </w:rPr>
        <w:t>ta</w:t>
      </w:r>
      <w:r>
        <w:rPr>
          <w:w w:val="90"/>
        </w:rPr>
        <w:t>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que añade el </w:t>
      </w:r>
      <w:r>
        <w:rPr>
          <w:w w:val="90"/>
        </w:rPr>
        <w:t>concepto de “hacer, convertir, transformar en”. El significado</w:t>
      </w:r>
      <w:r>
        <w:rPr>
          <w:spacing w:val="1"/>
          <w:w w:val="90"/>
        </w:rPr>
        <w:t> </w:t>
      </w:r>
      <w:r>
        <w:rPr>
          <w:w w:val="85"/>
        </w:rPr>
        <w:t>literal es por tanto “convertir en </w:t>
      </w:r>
      <w:r>
        <w:rPr>
          <w:i/>
          <w:w w:val="85"/>
          <w:sz w:val="22"/>
        </w:rPr>
        <w:t>teukari</w:t>
      </w:r>
      <w:r>
        <w:rPr>
          <w:w w:val="85"/>
        </w:rPr>
        <w:t>, es decir en uno de los términos de la</w:t>
      </w:r>
      <w:r>
        <w:rPr>
          <w:spacing w:val="1"/>
          <w:w w:val="85"/>
        </w:rPr>
        <w:t> </w:t>
      </w:r>
      <w:r>
        <w:rPr>
          <w:w w:val="85"/>
        </w:rPr>
        <w:t>relación de parentesco descrita por </w:t>
      </w:r>
      <w:r>
        <w:rPr>
          <w:i/>
          <w:w w:val="85"/>
          <w:sz w:val="22"/>
        </w:rPr>
        <w:t>teukari </w:t>
      </w:r>
      <w:r>
        <w:rPr>
          <w:w w:val="85"/>
        </w:rPr>
        <w:t>mediante el bautismo o acto de</w:t>
      </w:r>
      <w:r>
        <w:rPr>
          <w:spacing w:val="1"/>
          <w:w w:val="85"/>
        </w:rPr>
        <w:t> </w:t>
      </w:r>
      <w:r>
        <w:rPr>
          <w:w w:val="95"/>
        </w:rPr>
        <w:t>nombramiento”.</w:t>
      </w:r>
    </w:p>
    <w:p>
      <w:pPr>
        <w:pStyle w:val="BodyText"/>
        <w:spacing w:line="290" w:lineRule="auto"/>
        <w:ind w:left="101" w:right="284" w:firstLine="480"/>
        <w:jc w:val="both"/>
      </w:pP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nombres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persona</w:t>
      </w:r>
      <w:r>
        <w:rPr>
          <w:spacing w:val="35"/>
        </w:rPr>
        <w:t> </w:t>
      </w:r>
      <w:r>
        <w:rPr>
          <w:w w:val="85"/>
        </w:rPr>
        <w:t>derivan</w:t>
      </w:r>
      <w:r>
        <w:rPr>
          <w:spacing w:val="35"/>
        </w:rPr>
        <w:t> </w:t>
      </w:r>
      <w:r>
        <w:rPr>
          <w:w w:val="85"/>
        </w:rPr>
        <w:t>de incidentes míticos, de los atributos</w:t>
      </w:r>
      <w:r>
        <w:rPr>
          <w:spacing w:val="-41"/>
          <w:w w:val="85"/>
        </w:rPr>
        <w:t> </w:t>
      </w:r>
      <w:r>
        <w:rPr>
          <w:w w:val="85"/>
        </w:rPr>
        <w:t>de los dioses, de los fenómenos naturales (por ejemplo de los nombres del maíz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0"/>
          <w:w w:val="85"/>
        </w:rPr>
        <w:t> </w:t>
      </w:r>
      <w:r>
        <w:rPr>
          <w:w w:val="85"/>
        </w:rPr>
        <w:t>sus</w:t>
      </w:r>
      <w:r>
        <w:rPr>
          <w:spacing w:val="11"/>
          <w:w w:val="85"/>
        </w:rPr>
        <w:t> </w:t>
      </w:r>
      <w:r>
        <w:rPr>
          <w:w w:val="85"/>
        </w:rPr>
        <w:t>distintas</w:t>
      </w:r>
      <w:r>
        <w:rPr>
          <w:spacing w:val="11"/>
          <w:w w:val="85"/>
        </w:rPr>
        <w:t> </w:t>
      </w:r>
      <w:r>
        <w:rPr>
          <w:w w:val="85"/>
        </w:rPr>
        <w:t>fases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spacing w:val="10"/>
          <w:w w:val="85"/>
        </w:rPr>
        <w:t> </w:t>
      </w:r>
      <w:r>
        <w:rPr>
          <w:w w:val="85"/>
        </w:rPr>
        <w:t>crecimiento).</w:t>
      </w:r>
      <w:r>
        <w:rPr>
          <w:spacing w:val="11"/>
          <w:w w:val="85"/>
        </w:rPr>
        <w:t> </w:t>
      </w:r>
      <w:r>
        <w:rPr>
          <w:w w:val="85"/>
        </w:rPr>
        <w:t>Cada</w:t>
      </w:r>
      <w:r>
        <w:rPr>
          <w:spacing w:val="9"/>
          <w:w w:val="85"/>
        </w:rPr>
        <w:t> </w:t>
      </w:r>
      <w:r>
        <w:rPr>
          <w:w w:val="85"/>
        </w:rPr>
        <w:t>hombre</w:t>
      </w:r>
      <w:r>
        <w:rPr>
          <w:spacing w:val="9"/>
          <w:w w:val="85"/>
        </w:rPr>
        <w:t> </w:t>
      </w:r>
      <w:r>
        <w:rPr>
          <w:w w:val="85"/>
        </w:rPr>
        <w:t>es</w:t>
      </w:r>
      <w:r>
        <w:rPr>
          <w:spacing w:val="9"/>
          <w:w w:val="85"/>
        </w:rPr>
        <w:t> </w:t>
      </w:r>
      <w:r>
        <w:rPr>
          <w:w w:val="85"/>
        </w:rPr>
        <w:t>hijo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un</w:t>
      </w:r>
      <w:r>
        <w:rPr>
          <w:spacing w:val="9"/>
          <w:w w:val="85"/>
        </w:rPr>
        <w:t> </w:t>
      </w:r>
      <w:r>
        <w:rPr>
          <w:w w:val="85"/>
        </w:rPr>
        <w:t>dios</w:t>
      </w:r>
      <w:r>
        <w:rPr>
          <w:spacing w:val="9"/>
          <w:w w:val="85"/>
        </w:rPr>
        <w:t> </w:t>
      </w:r>
      <w:r>
        <w:rPr>
          <w:w w:val="85"/>
        </w:rPr>
        <w:t>especial</w:t>
      </w:r>
      <w:r>
        <w:rPr>
          <w:spacing w:val="1"/>
          <w:w w:val="85"/>
        </w:rPr>
        <w:t> </w:t>
      </w:r>
      <w:r>
        <w:rPr>
          <w:w w:val="85"/>
        </w:rPr>
        <w:t>y cada mujer es hija de una diosa, lo que a menudo es indicado por su nombre.</w:t>
      </w:r>
      <w:r>
        <w:rPr>
          <w:spacing w:val="1"/>
          <w:w w:val="85"/>
        </w:rPr>
        <w:t> </w:t>
      </w:r>
      <w:r>
        <w:rPr>
          <w:w w:val="90"/>
        </w:rPr>
        <w:t>El nombre</w:t>
      </w:r>
      <w:r>
        <w:rPr>
          <w:spacing w:val="1"/>
          <w:w w:val="90"/>
        </w:rPr>
        <w:t> </w:t>
      </w:r>
      <w:r>
        <w:rPr>
          <w:w w:val="90"/>
        </w:rPr>
        <w:t>establece una</w:t>
      </w:r>
      <w:r>
        <w:rPr>
          <w:spacing w:val="1"/>
          <w:w w:val="90"/>
        </w:rPr>
        <w:t> </w:t>
      </w:r>
      <w:r>
        <w:rPr>
          <w:w w:val="90"/>
        </w:rPr>
        <w:t>relación</w:t>
      </w:r>
      <w:r>
        <w:rPr>
          <w:spacing w:val="1"/>
          <w:w w:val="90"/>
        </w:rPr>
        <w:t> </w:t>
      </w:r>
      <w:r>
        <w:rPr>
          <w:w w:val="90"/>
        </w:rPr>
        <w:t>con los</w:t>
      </w:r>
      <w:r>
        <w:rPr>
          <w:spacing w:val="1"/>
          <w:w w:val="90"/>
        </w:rPr>
        <w:t> </w:t>
      </w:r>
      <w:r>
        <w:rPr>
          <w:w w:val="90"/>
        </w:rPr>
        <w:t>abuelos</w:t>
      </w:r>
      <w:r>
        <w:rPr>
          <w:spacing w:val="1"/>
          <w:w w:val="90"/>
        </w:rPr>
        <w:t> </w:t>
      </w:r>
      <w:r>
        <w:rPr>
          <w:w w:val="90"/>
        </w:rPr>
        <w:t>a través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 cual va a ser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0" w:lineRule="auto" w:before="153"/>
        <w:ind w:left="220" w:right="165"/>
        <w:jc w:val="both"/>
      </w:pPr>
      <w:r>
        <w:rPr>
          <w:spacing w:val="-1"/>
          <w:w w:val="90"/>
        </w:rPr>
        <w:t>guiado por la senda de los antepasados, </w:t>
      </w:r>
      <w:r>
        <w:rPr>
          <w:w w:val="90"/>
        </w:rPr>
        <w:t>es decir por la cultura huichola. Tan</w:t>
      </w:r>
      <w:r>
        <w:rPr>
          <w:spacing w:val="-43"/>
          <w:w w:val="90"/>
        </w:rPr>
        <w:t> </w:t>
      </w:r>
      <w:r>
        <w:rPr>
          <w:w w:val="85"/>
        </w:rPr>
        <w:t>importante</w:t>
      </w:r>
      <w:r>
        <w:rPr>
          <w:spacing w:val="17"/>
          <w:w w:val="85"/>
        </w:rPr>
        <w:t> </w:t>
      </w:r>
      <w:r>
        <w:rPr>
          <w:w w:val="85"/>
        </w:rPr>
        <w:t>es</w:t>
      </w:r>
      <w:r>
        <w:rPr>
          <w:spacing w:val="17"/>
          <w:w w:val="85"/>
        </w:rPr>
        <w:t> </w:t>
      </w:r>
      <w:r>
        <w:rPr>
          <w:w w:val="85"/>
        </w:rPr>
        <w:t>el</w:t>
      </w:r>
      <w:r>
        <w:rPr>
          <w:spacing w:val="17"/>
          <w:w w:val="85"/>
        </w:rPr>
        <w:t> </w:t>
      </w:r>
      <w:r>
        <w:rPr>
          <w:w w:val="85"/>
        </w:rPr>
        <w:t>acto</w:t>
      </w:r>
      <w:r>
        <w:rPr>
          <w:spacing w:val="16"/>
          <w:w w:val="85"/>
        </w:rPr>
        <w:t> </w:t>
      </w: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reconocimiento</w:t>
      </w:r>
      <w:r>
        <w:rPr>
          <w:spacing w:val="18"/>
          <w:w w:val="85"/>
        </w:rPr>
        <w:t> </w:t>
      </w:r>
      <w:r>
        <w:rPr>
          <w:w w:val="85"/>
        </w:rPr>
        <w:t>o</w:t>
      </w:r>
      <w:r>
        <w:rPr>
          <w:spacing w:val="17"/>
          <w:w w:val="85"/>
        </w:rPr>
        <w:t> </w:t>
      </w:r>
      <w:r>
        <w:rPr>
          <w:w w:val="85"/>
        </w:rPr>
        <w:t>admisión</w:t>
      </w:r>
      <w:r>
        <w:rPr>
          <w:spacing w:val="16"/>
          <w:w w:val="85"/>
        </w:rPr>
        <w:t> </w:t>
      </w:r>
      <w:r>
        <w:rPr>
          <w:w w:val="85"/>
        </w:rPr>
        <w:t>en</w:t>
      </w:r>
      <w:r>
        <w:rPr>
          <w:spacing w:val="17"/>
          <w:w w:val="85"/>
        </w:rPr>
        <w:t> </w:t>
      </w:r>
      <w:r>
        <w:rPr>
          <w:w w:val="85"/>
        </w:rPr>
        <w:t>la</w:t>
      </w:r>
      <w:r>
        <w:rPr>
          <w:spacing w:val="17"/>
          <w:w w:val="85"/>
        </w:rPr>
        <w:t> </w:t>
      </w:r>
      <w:r>
        <w:rPr>
          <w:w w:val="85"/>
        </w:rPr>
        <w:t>comunidad</w:t>
      </w:r>
      <w:r>
        <w:rPr>
          <w:spacing w:val="17"/>
          <w:w w:val="85"/>
        </w:rPr>
        <w:t> </w:t>
      </w:r>
      <w:r>
        <w:rPr>
          <w:w w:val="85"/>
        </w:rPr>
        <w:t>a</w:t>
      </w:r>
      <w:r>
        <w:rPr>
          <w:spacing w:val="16"/>
          <w:w w:val="85"/>
        </w:rPr>
        <w:t> </w:t>
      </w:r>
      <w:r>
        <w:rPr>
          <w:w w:val="85"/>
        </w:rPr>
        <w:t>través</w:t>
      </w:r>
      <w:r>
        <w:rPr>
          <w:spacing w:val="-40"/>
          <w:w w:val="85"/>
        </w:rPr>
        <w:t> </w:t>
      </w:r>
      <w:r>
        <w:rPr>
          <w:w w:val="85"/>
        </w:rPr>
        <w:t>del nombramiento original que cualquier persona que ponga nombre al niño</w:t>
      </w:r>
      <w:r>
        <w:rPr>
          <w:spacing w:val="1"/>
          <w:w w:val="85"/>
        </w:rPr>
        <w:t> </w:t>
      </w:r>
      <w:r>
        <w:rPr>
          <w:w w:val="85"/>
        </w:rPr>
        <w:t>además o en sustitución de los abuelos es considerado por ello mismo como un</w:t>
      </w:r>
      <w:r>
        <w:rPr>
          <w:spacing w:val="1"/>
          <w:w w:val="85"/>
        </w:rPr>
        <w:t> </w:t>
      </w:r>
      <w:r>
        <w:rPr>
          <w:i/>
          <w:w w:val="95"/>
          <w:sz w:val="22"/>
        </w:rPr>
        <w:t>teukari</w:t>
      </w:r>
      <w:r>
        <w:rPr>
          <w:i/>
          <w:spacing w:val="-6"/>
          <w:w w:val="95"/>
          <w:sz w:val="22"/>
        </w:rPr>
        <w:t> </w:t>
      </w:r>
      <w:r>
        <w:rPr>
          <w:w w:val="95"/>
        </w:rPr>
        <w:t>del</w:t>
      </w:r>
      <w:r>
        <w:rPr>
          <w:spacing w:val="-2"/>
          <w:w w:val="95"/>
        </w:rPr>
        <w:t> </w:t>
      </w:r>
      <w:r>
        <w:rPr>
          <w:w w:val="95"/>
        </w:rPr>
        <w:t>niño.</w:t>
      </w:r>
    </w:p>
    <w:p>
      <w:pPr>
        <w:pStyle w:val="BodyText"/>
        <w:spacing w:line="233" w:lineRule="exact"/>
        <w:ind w:left="699"/>
        <w:jc w:val="both"/>
      </w:pPr>
      <w:r>
        <w:rPr>
          <w:w w:val="90"/>
        </w:rPr>
        <w:t>Con</w:t>
      </w:r>
      <w:r>
        <w:rPr>
          <w:spacing w:val="16"/>
          <w:w w:val="90"/>
        </w:rPr>
        <w:t> </w:t>
      </w:r>
      <w:r>
        <w:rPr>
          <w:w w:val="90"/>
        </w:rPr>
        <w:t>esta</w:t>
      </w:r>
      <w:r>
        <w:rPr>
          <w:spacing w:val="16"/>
          <w:w w:val="90"/>
        </w:rPr>
        <w:t> </w:t>
      </w:r>
      <w:r>
        <w:rPr>
          <w:w w:val="90"/>
        </w:rPr>
        <w:t>raíz</w:t>
      </w:r>
      <w:r>
        <w:rPr>
          <w:spacing w:val="16"/>
          <w:w w:val="90"/>
        </w:rPr>
        <w:t> </w:t>
      </w:r>
      <w:r>
        <w:rPr>
          <w:w w:val="90"/>
        </w:rPr>
        <w:t>está</w:t>
      </w:r>
      <w:r>
        <w:rPr>
          <w:spacing w:val="16"/>
          <w:w w:val="90"/>
        </w:rPr>
        <w:t> </w:t>
      </w:r>
      <w:r>
        <w:rPr>
          <w:w w:val="90"/>
        </w:rPr>
        <w:t>relacionado</w:t>
      </w:r>
      <w:r>
        <w:rPr>
          <w:spacing w:val="15"/>
          <w:w w:val="90"/>
        </w:rPr>
        <w:t> </w:t>
      </w:r>
      <w:r>
        <w:rPr>
          <w:w w:val="90"/>
        </w:rPr>
        <w:t>también</w:t>
      </w:r>
      <w:r>
        <w:rPr>
          <w:spacing w:val="16"/>
          <w:w w:val="90"/>
        </w:rPr>
        <w:t> </w:t>
      </w:r>
      <w:r>
        <w:rPr>
          <w:w w:val="90"/>
        </w:rPr>
        <w:t>el</w:t>
      </w:r>
      <w:r>
        <w:rPr>
          <w:spacing w:val="16"/>
          <w:w w:val="90"/>
        </w:rPr>
        <w:t> </w:t>
      </w:r>
      <w:r>
        <w:rPr>
          <w:w w:val="90"/>
        </w:rPr>
        <w:t>nombre</w:t>
      </w:r>
      <w:r>
        <w:rPr>
          <w:spacing w:val="15"/>
          <w:w w:val="90"/>
        </w:rPr>
        <w:t> </w:t>
      </w:r>
      <w:r>
        <w:rPr>
          <w:i/>
          <w:w w:val="90"/>
          <w:sz w:val="22"/>
        </w:rPr>
        <w:t>tewá</w:t>
      </w:r>
      <w:r>
        <w:rPr>
          <w:w w:val="90"/>
        </w:rPr>
        <w:t>,</w:t>
      </w:r>
      <w:r>
        <w:rPr>
          <w:spacing w:val="15"/>
          <w:w w:val="90"/>
        </w:rPr>
        <w:t> </w:t>
      </w:r>
      <w:r>
        <w:rPr>
          <w:w w:val="90"/>
        </w:rPr>
        <w:t>que</w:t>
      </w:r>
      <w:r>
        <w:rPr>
          <w:spacing w:val="16"/>
          <w:w w:val="90"/>
        </w:rPr>
        <w:t> </w:t>
      </w:r>
      <w:r>
        <w:rPr>
          <w:w w:val="90"/>
        </w:rPr>
        <w:t>designa</w:t>
      </w:r>
    </w:p>
    <w:p>
      <w:pPr>
        <w:pStyle w:val="BodyText"/>
        <w:spacing w:line="285" w:lineRule="auto" w:before="50"/>
        <w:ind w:left="219" w:right="165"/>
        <w:jc w:val="both"/>
      </w:pPr>
      <w:r>
        <w:rPr>
          <w:w w:val="85"/>
        </w:rPr>
        <w:t>todos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animales</w:t>
      </w:r>
      <w:r>
        <w:rPr>
          <w:spacing w:val="1"/>
          <w:w w:val="85"/>
        </w:rPr>
        <w:t> </w:t>
      </w:r>
      <w:r>
        <w:rPr>
          <w:w w:val="85"/>
        </w:rPr>
        <w:t>domésticos</w:t>
      </w:r>
      <w:r>
        <w:rPr>
          <w:spacing w:val="1"/>
          <w:w w:val="85"/>
        </w:rPr>
        <w:t> </w:t>
      </w:r>
      <w:r>
        <w:rPr>
          <w:w w:val="85"/>
        </w:rPr>
        <w:t>y</w:t>
      </w:r>
      <w:r>
        <w:rPr>
          <w:spacing w:val="1"/>
          <w:w w:val="85"/>
        </w:rPr>
        <w:t> </w:t>
      </w:r>
      <w:r>
        <w:rPr>
          <w:w w:val="85"/>
        </w:rPr>
        <w:t>máquinas</w:t>
      </w:r>
      <w:r>
        <w:rPr>
          <w:spacing w:val="1"/>
          <w:w w:val="85"/>
        </w:rPr>
        <w:t> </w:t>
      </w:r>
      <w:r>
        <w:rPr>
          <w:w w:val="85"/>
        </w:rPr>
        <w:t>semovientes</w:t>
      </w:r>
      <w:r>
        <w:rPr>
          <w:spacing w:val="1"/>
          <w:w w:val="85"/>
        </w:rPr>
        <w:t> </w:t>
      </w:r>
      <w:r>
        <w:rPr>
          <w:w w:val="85"/>
        </w:rPr>
        <w:t>pertenecientes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ranchería. Esta palabra, aunque no designa </w:t>
      </w:r>
      <w:r>
        <w:rPr>
          <w:w w:val="90"/>
        </w:rPr>
        <w:t>estrictamente una relación de</w:t>
      </w:r>
      <w:r>
        <w:rPr>
          <w:spacing w:val="1"/>
          <w:w w:val="90"/>
        </w:rPr>
        <w:t> </w:t>
      </w:r>
      <w:r>
        <w:rPr>
          <w:w w:val="85"/>
        </w:rPr>
        <w:t>parentesco, forma el plural como las designaciones de parentesco mediante el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sufijo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-</w:t>
      </w:r>
      <w:r>
        <w:rPr>
          <w:i/>
          <w:spacing w:val="-1"/>
          <w:w w:val="90"/>
          <w:sz w:val="22"/>
        </w:rPr>
        <w:t>ma</w:t>
      </w:r>
      <w:r>
        <w:rPr>
          <w:spacing w:val="-1"/>
          <w:w w:val="90"/>
        </w:rPr>
        <w:t>.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Lo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que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-</w:t>
      </w:r>
      <w:r>
        <w:rPr>
          <w:i/>
          <w:spacing w:val="-1"/>
          <w:w w:val="90"/>
          <w:sz w:val="22"/>
        </w:rPr>
        <w:t>ma</w:t>
      </w:r>
      <w:r>
        <w:rPr>
          <w:i/>
          <w:spacing w:val="-5"/>
          <w:w w:val="90"/>
          <w:sz w:val="22"/>
        </w:rPr>
        <w:t> </w:t>
      </w:r>
      <w:r>
        <w:rPr>
          <w:spacing w:val="-1"/>
          <w:w w:val="90"/>
        </w:rPr>
        <w:t>expresa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es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algo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que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va</w:t>
      </w:r>
      <w:r>
        <w:rPr>
          <w:spacing w:val="-3"/>
          <w:w w:val="90"/>
        </w:rPr>
        <w:t> </w:t>
      </w:r>
      <w:r>
        <w:rPr>
          <w:w w:val="90"/>
        </w:rPr>
        <w:t>más</w:t>
      </w:r>
      <w:r>
        <w:rPr>
          <w:spacing w:val="-4"/>
          <w:w w:val="90"/>
        </w:rPr>
        <w:t> </w:t>
      </w:r>
      <w:r>
        <w:rPr>
          <w:w w:val="90"/>
        </w:rPr>
        <w:t>allá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estricta</w:t>
      </w:r>
      <w:r>
        <w:rPr>
          <w:spacing w:val="-4"/>
          <w:w w:val="90"/>
        </w:rPr>
        <w:t> </w:t>
      </w:r>
      <w:r>
        <w:rPr>
          <w:w w:val="90"/>
        </w:rPr>
        <w:t>relación</w:t>
      </w:r>
      <w:r>
        <w:rPr>
          <w:spacing w:val="-43"/>
          <w:w w:val="90"/>
        </w:rPr>
        <w:t> </w:t>
      </w:r>
      <w:r>
        <w:rPr>
          <w:w w:val="85"/>
        </w:rPr>
        <w:t>de parentesco (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iwaá-ma </w:t>
      </w:r>
      <w:r>
        <w:rPr>
          <w:w w:val="85"/>
          <w:vertAlign w:val="baseline"/>
        </w:rPr>
        <w:t>“parientes”), abarcando relaciones afectivas afines,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amistosas o amorosas (</w:t>
      </w:r>
      <w:r>
        <w:rPr>
          <w:i/>
          <w:w w:val="90"/>
          <w:sz w:val="22"/>
          <w:vertAlign w:val="baseline"/>
        </w:rPr>
        <w:t>hamiku-ma </w:t>
      </w:r>
      <w:r>
        <w:rPr>
          <w:w w:val="90"/>
          <w:vertAlign w:val="baseline"/>
        </w:rPr>
        <w:t>“amigos”, </w:t>
      </w:r>
      <w:r>
        <w:rPr>
          <w:i/>
          <w:w w:val="90"/>
          <w:sz w:val="22"/>
          <w:vertAlign w:val="baseline"/>
        </w:rPr>
        <w:t>tuxeri-ma </w:t>
      </w:r>
      <w:r>
        <w:rPr>
          <w:w w:val="90"/>
          <w:vertAlign w:val="baseline"/>
        </w:rPr>
        <w:t>“novios”), y la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relación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pertenencia,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que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definen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conjunto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convivencia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ranchería,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al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frente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cual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están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los</w:t>
      </w:r>
      <w:r>
        <w:rPr>
          <w:spacing w:val="1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teukarima </w:t>
      </w:r>
      <w:r>
        <w:rPr>
          <w:w w:val="85"/>
          <w:vertAlign w:val="baseline"/>
        </w:rPr>
        <w:t>“abuelos”.</w:t>
      </w:r>
    </w:p>
    <w:p>
      <w:pPr>
        <w:pStyle w:val="BodyText"/>
        <w:spacing w:line="288" w:lineRule="auto"/>
        <w:ind w:left="219" w:right="164" w:firstLine="480"/>
        <w:jc w:val="both"/>
      </w:pPr>
      <w:r>
        <w:rPr/>
        <w:pict>
          <v:rect style="position:absolute;margin-left:294.660004pt;margin-top:64.948395pt;width:2.64pt;height:.53998pt;mso-position-horizontal-relative:page;mso-position-vertical-relative:paragraph;z-index:-20707840" filled="true" fillcolor="#000000" stroked="false">
            <v:fill type="solid"/>
            <w10:wrap type="none"/>
          </v:rect>
        </w:pict>
      </w:r>
      <w:r>
        <w:rPr>
          <w:w w:val="90"/>
        </w:rPr>
        <w:t>Todas las personas de la edad de los abuelos pueden ser llamadas así,</w:t>
      </w:r>
      <w:r>
        <w:rPr>
          <w:spacing w:val="1"/>
          <w:w w:val="90"/>
        </w:rPr>
        <w:t> </w:t>
      </w:r>
      <w:r>
        <w:rPr>
          <w:w w:val="90"/>
        </w:rPr>
        <w:t>son los abuelos de la comunidad. Por extensión, un huichol puede llamar a</w:t>
      </w:r>
      <w:r>
        <w:rPr>
          <w:spacing w:val="1"/>
          <w:w w:val="90"/>
        </w:rPr>
        <w:t> </w:t>
      </w:r>
      <w:r>
        <w:rPr>
          <w:w w:val="85"/>
        </w:rPr>
        <w:t>todos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huicholes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ne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iwaáma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“mis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parientes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o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hermanos”,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porque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todos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comparten </w:t>
      </w:r>
      <w:r>
        <w:rPr>
          <w:w w:val="90"/>
          <w:vertAlign w:val="baseline"/>
        </w:rPr>
        <w:t>los abuelos en sentido lato, y a través de ellos a los antepasados,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designados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por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nombres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como</w:t>
      </w:r>
      <w:r>
        <w:rPr>
          <w:spacing w:val="1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tatuutsíma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y</w:t>
      </w:r>
      <w:r>
        <w:rPr>
          <w:spacing w:val="1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takakaima</w:t>
      </w:r>
      <w:r>
        <w:rPr>
          <w:w w:val="85"/>
          <w:vertAlign w:val="baseline"/>
        </w:rPr>
        <w:t>,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todos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los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cuales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forman el plural con -</w:t>
      </w:r>
      <w:r>
        <w:rPr>
          <w:i/>
          <w:spacing w:val="-1"/>
          <w:w w:val="90"/>
          <w:sz w:val="22"/>
          <w:vertAlign w:val="baseline"/>
        </w:rPr>
        <w:t>ma</w:t>
      </w:r>
      <w:r>
        <w:rPr>
          <w:spacing w:val="-1"/>
          <w:w w:val="90"/>
          <w:vertAlign w:val="baseline"/>
        </w:rPr>
        <w:t>. Así se designa </w:t>
      </w:r>
      <w:r>
        <w:rPr>
          <w:w w:val="90"/>
          <w:vertAlign w:val="baseline"/>
        </w:rPr>
        <w:t>también a un grupo de divinidades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cuyo rango o nivel en la jerarquía es simbolizado precisamente por esta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relación de parentesco, pero además por la función que se les atribuye en los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mitos de nombrar lo relacionado con la milpa. Nombrar es una manera de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aprehender lingüísticamente la realidad y representa </w:t>
      </w:r>
      <w:r>
        <w:rPr>
          <w:w w:val="90"/>
          <w:vertAlign w:val="baseline"/>
        </w:rPr>
        <w:t>el aspecto final de la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creación. La invención de la agricultura es la gran hazaña cultural que se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atribuye a los abuelos </w:t>
      </w:r>
      <w:r>
        <w:rPr>
          <w:w w:val="90"/>
          <w:vertAlign w:val="baseline"/>
        </w:rPr>
        <w:t>históricos de la tribu. La milpa es tratada en los mitos</w:t>
      </w:r>
      <w:r>
        <w:rPr>
          <w:spacing w:val="-43"/>
          <w:w w:val="90"/>
          <w:vertAlign w:val="baseline"/>
        </w:rPr>
        <w:t> </w:t>
      </w:r>
      <w:r>
        <w:rPr>
          <w:w w:val="90"/>
          <w:vertAlign w:val="baseline"/>
        </w:rPr>
        <w:t>como un vientre de mujer y el maíz como un niño que nace del mismo y que</w:t>
      </w:r>
      <w:r>
        <w:rPr>
          <w:spacing w:val="-43"/>
          <w:w w:val="90"/>
          <w:vertAlign w:val="baseline"/>
        </w:rPr>
        <w:t> </w:t>
      </w:r>
      <w:r>
        <w:rPr>
          <w:w w:val="90"/>
          <w:vertAlign w:val="baseline"/>
        </w:rPr>
        <w:t>debe ser bautizado. Muchas de las ceremonias que acompañan el ciclo de la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naturaleza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simbolizan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al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mismo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tiempo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celebraciones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vida.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El</w:t>
      </w:r>
      <w:r>
        <w:rPr>
          <w:spacing w:val="1"/>
          <w:w w:val="90"/>
          <w:vertAlign w:val="baseline"/>
        </w:rPr>
        <w:t> </w:t>
      </w:r>
      <w:r>
        <w:rPr>
          <w:i/>
          <w:w w:val="85"/>
          <w:sz w:val="22"/>
          <w:vertAlign w:val="baseline"/>
        </w:rPr>
        <w:t>mara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kame</w:t>
      </w:r>
      <w:r>
        <w:rPr>
          <w:w w:val="85"/>
          <w:vertAlign w:val="baseline"/>
        </w:rPr>
        <w:t>, especialmente cuando oficia en una ceremonia o dirige y cuida 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todo el grupo de los fiesteros, recibe también el tratamiento de abuelo, porque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tiene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función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enseñar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y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guiar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como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los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abuelos.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Ya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vimos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que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el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Abuelo</w:t>
      </w:r>
    </w:p>
    <w:p>
      <w:pPr>
        <w:spacing w:after="0" w:line="288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78" w:lineRule="auto" w:before="153"/>
        <w:ind w:left="101" w:right="284"/>
        <w:jc w:val="both"/>
      </w:pPr>
      <w:r>
        <w:rPr>
          <w:w w:val="90"/>
        </w:rPr>
        <w:t>Fuego,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preside</w:t>
      </w:r>
      <w:r>
        <w:rPr>
          <w:spacing w:val="1"/>
          <w:w w:val="90"/>
        </w:rPr>
        <w:t> </w:t>
      </w:r>
      <w:r>
        <w:rPr>
          <w:w w:val="90"/>
        </w:rPr>
        <w:t>todas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ceremonias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abuelo</w:t>
      </w:r>
      <w:r>
        <w:rPr>
          <w:spacing w:val="1"/>
          <w:w w:val="90"/>
        </w:rPr>
        <w:t> </w:t>
      </w:r>
      <w:r>
        <w:rPr>
          <w:w w:val="90"/>
        </w:rPr>
        <w:t>mítico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-43"/>
          <w:w w:val="90"/>
        </w:rPr>
        <w:t> </w:t>
      </w:r>
      <w:r>
        <w:rPr>
          <w:w w:val="90"/>
        </w:rPr>
        <w:t>excelencia,</w:t>
      </w:r>
      <w:r>
        <w:rPr>
          <w:spacing w:val="-6"/>
          <w:w w:val="90"/>
        </w:rPr>
        <w:t> </w:t>
      </w:r>
      <w:r>
        <w:rPr>
          <w:w w:val="90"/>
        </w:rPr>
        <w:t>es</w:t>
      </w:r>
      <w:r>
        <w:rPr>
          <w:spacing w:val="-6"/>
          <w:w w:val="90"/>
        </w:rPr>
        <w:t> </w:t>
      </w:r>
      <w:r>
        <w:rPr>
          <w:w w:val="90"/>
        </w:rPr>
        <w:t>considerado</w:t>
      </w:r>
      <w:r>
        <w:rPr>
          <w:spacing w:val="-5"/>
          <w:w w:val="90"/>
        </w:rPr>
        <w:t> </w:t>
      </w:r>
      <w:r>
        <w:rPr>
          <w:w w:val="90"/>
        </w:rPr>
        <w:t>como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primer</w:t>
      </w:r>
      <w:r>
        <w:rPr>
          <w:spacing w:val="-6"/>
          <w:w w:val="90"/>
        </w:rPr>
        <w:t> </w:t>
      </w:r>
      <w:r>
        <w:rPr>
          <w:i/>
          <w:w w:val="90"/>
          <w:sz w:val="22"/>
        </w:rPr>
        <w:t>mara</w:t>
      </w:r>
      <w:r>
        <w:rPr>
          <w:rFonts w:ascii="Trebuchet MS" w:hAnsi="Trebuchet MS"/>
          <w:i/>
          <w:w w:val="90"/>
          <w:sz w:val="22"/>
          <w:vertAlign w:val="superscript"/>
        </w:rPr>
        <w:t>/</w:t>
      </w:r>
      <w:r>
        <w:rPr>
          <w:i/>
          <w:w w:val="90"/>
          <w:sz w:val="22"/>
          <w:vertAlign w:val="baseline"/>
        </w:rPr>
        <w:t>akame</w:t>
      </w:r>
      <w:r>
        <w:rPr>
          <w:w w:val="90"/>
          <w:vertAlign w:val="baseline"/>
        </w:rPr>
        <w:t>.</w:t>
      </w:r>
    </w:p>
    <w:p>
      <w:pPr>
        <w:pStyle w:val="BodyText"/>
        <w:spacing w:line="290" w:lineRule="auto" w:before="7"/>
        <w:ind w:left="101" w:right="285" w:firstLine="480"/>
        <w:jc w:val="both"/>
      </w:pPr>
      <w:r>
        <w:rPr>
          <w:w w:val="90"/>
        </w:rPr>
        <w:t>Los que participan en una peregrinación a Wirikuta se convierten en</w:t>
      </w:r>
      <w:r>
        <w:rPr>
          <w:spacing w:val="1"/>
          <w:w w:val="90"/>
        </w:rPr>
        <w:t> </w:t>
      </w:r>
      <w:r>
        <w:rPr>
          <w:i/>
          <w:w w:val="85"/>
          <w:sz w:val="22"/>
        </w:rPr>
        <w:t>teukarima </w:t>
      </w:r>
      <w:r>
        <w:rPr>
          <w:w w:val="85"/>
        </w:rPr>
        <w:t>“abuelos”, porque siguen los pasos de los Antepasados, entrando en</w:t>
      </w:r>
      <w:r>
        <w:rPr>
          <w:spacing w:val="1"/>
          <w:w w:val="85"/>
        </w:rPr>
        <w:t> </w:t>
      </w:r>
      <w:r>
        <w:rPr>
          <w:w w:val="90"/>
        </w:rPr>
        <w:t>el espacio y en el tiempo sagrados de los antepasados. Cada participante es</w:t>
      </w:r>
      <w:r>
        <w:rPr>
          <w:spacing w:val="1"/>
          <w:w w:val="90"/>
        </w:rPr>
        <w:t> </w:t>
      </w:r>
      <w:r>
        <w:rPr>
          <w:w w:val="85"/>
        </w:rPr>
        <w:t>identificado con una de las divinidades que hicieron la primera marcha por el</w:t>
      </w:r>
      <w:r>
        <w:rPr>
          <w:spacing w:val="1"/>
          <w:w w:val="85"/>
        </w:rPr>
        <w:t> </w:t>
      </w:r>
      <w:r>
        <w:rPr>
          <w:w w:val="85"/>
        </w:rPr>
        <w:t>territorio sagrado. Además son rebautizados, reciben un nuevo nombre para</w:t>
      </w:r>
      <w:r>
        <w:rPr>
          <w:spacing w:val="1"/>
          <w:w w:val="85"/>
        </w:rPr>
        <w:t> </w:t>
      </w:r>
      <w:r>
        <w:rPr>
          <w:w w:val="90"/>
        </w:rPr>
        <w:t>simbolizar</w:t>
      </w:r>
      <w:r>
        <w:rPr>
          <w:spacing w:val="1"/>
          <w:w w:val="90"/>
        </w:rPr>
        <w:t> </w:t>
      </w:r>
      <w:r>
        <w:rPr>
          <w:w w:val="90"/>
        </w:rPr>
        <w:t>su</w:t>
      </w:r>
      <w:r>
        <w:rPr>
          <w:spacing w:val="1"/>
          <w:w w:val="90"/>
        </w:rPr>
        <w:t> </w:t>
      </w:r>
      <w:r>
        <w:rPr>
          <w:w w:val="90"/>
        </w:rPr>
        <w:t>renovación</w:t>
      </w:r>
      <w:r>
        <w:rPr>
          <w:spacing w:val="1"/>
          <w:w w:val="90"/>
        </w:rPr>
        <w:t> </w:t>
      </w:r>
      <w:r>
        <w:rPr>
          <w:w w:val="90"/>
        </w:rPr>
        <w:t>espiritual,</w:t>
      </w:r>
      <w:r>
        <w:rPr>
          <w:spacing w:val="1"/>
          <w:w w:val="90"/>
        </w:rPr>
        <w:t> </w:t>
      </w:r>
      <w:r>
        <w:rPr>
          <w:w w:val="90"/>
        </w:rPr>
        <w:t>su</w:t>
      </w:r>
      <w:r>
        <w:rPr>
          <w:spacing w:val="1"/>
          <w:w w:val="90"/>
        </w:rPr>
        <w:t> </w:t>
      </w:r>
      <w:r>
        <w:rPr>
          <w:w w:val="90"/>
        </w:rPr>
        <w:t>renacer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espíritu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5"/>
        </w:rPr>
        <w:t>antepasados.</w:t>
      </w:r>
    </w:p>
    <w:p>
      <w:pPr>
        <w:pStyle w:val="BodyText"/>
        <w:spacing w:line="283" w:lineRule="auto"/>
        <w:ind w:left="101" w:right="285" w:firstLine="479"/>
        <w:jc w:val="both"/>
        <w:rPr>
          <w:i/>
          <w:sz w:val="22"/>
        </w:rPr>
      </w:pPr>
      <w:r>
        <w:rPr>
          <w:w w:val="85"/>
        </w:rPr>
        <w:t>Cuando</w:t>
      </w:r>
      <w:r>
        <w:rPr>
          <w:spacing w:val="18"/>
          <w:w w:val="85"/>
        </w:rPr>
        <w:t> </w:t>
      </w:r>
      <w:r>
        <w:rPr>
          <w:w w:val="85"/>
        </w:rPr>
        <w:t>los</w:t>
      </w:r>
      <w:r>
        <w:rPr>
          <w:spacing w:val="19"/>
          <w:w w:val="85"/>
        </w:rPr>
        <w:t> </w:t>
      </w:r>
      <w:r>
        <w:rPr>
          <w:w w:val="85"/>
        </w:rPr>
        <w:t>abuelos</w:t>
      </w:r>
      <w:r>
        <w:rPr>
          <w:spacing w:val="18"/>
          <w:w w:val="85"/>
        </w:rPr>
        <w:t> </w:t>
      </w:r>
      <w:r>
        <w:rPr>
          <w:w w:val="85"/>
        </w:rPr>
        <w:t>ponen</w:t>
      </w:r>
      <w:r>
        <w:rPr>
          <w:spacing w:val="19"/>
          <w:w w:val="85"/>
        </w:rPr>
        <w:t> </w:t>
      </w:r>
      <w:r>
        <w:rPr>
          <w:w w:val="85"/>
        </w:rPr>
        <w:t>nombre</w:t>
      </w:r>
      <w:r>
        <w:rPr>
          <w:spacing w:val="19"/>
          <w:w w:val="85"/>
        </w:rPr>
        <w:t> </w:t>
      </w:r>
      <w:r>
        <w:rPr>
          <w:w w:val="85"/>
        </w:rPr>
        <w:t>al</w:t>
      </w:r>
      <w:r>
        <w:rPr>
          <w:spacing w:val="18"/>
          <w:w w:val="85"/>
        </w:rPr>
        <w:t> </w:t>
      </w:r>
      <w:r>
        <w:rPr>
          <w:w w:val="85"/>
        </w:rPr>
        <w:t>recién</w:t>
      </w:r>
      <w:r>
        <w:rPr>
          <w:spacing w:val="19"/>
          <w:w w:val="85"/>
        </w:rPr>
        <w:t> </w:t>
      </w:r>
      <w:r>
        <w:rPr>
          <w:w w:val="85"/>
        </w:rPr>
        <w:t>nacido</w:t>
      </w:r>
      <w:r>
        <w:rPr>
          <w:spacing w:val="18"/>
          <w:w w:val="85"/>
        </w:rPr>
        <w:t> </w:t>
      </w:r>
      <w:r>
        <w:rPr>
          <w:w w:val="85"/>
        </w:rPr>
        <w:t>es</w:t>
      </w:r>
      <w:r>
        <w:rPr>
          <w:spacing w:val="19"/>
          <w:w w:val="85"/>
        </w:rPr>
        <w:t> </w:t>
      </w:r>
      <w:r>
        <w:rPr>
          <w:w w:val="85"/>
        </w:rPr>
        <w:t>reconocido</w:t>
      </w:r>
      <w:r>
        <w:rPr>
          <w:spacing w:val="19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un</w:t>
      </w:r>
      <w:r>
        <w:rPr>
          <w:spacing w:val="17"/>
          <w:w w:val="85"/>
        </w:rPr>
        <w:t> </w:t>
      </w:r>
      <w:r>
        <w:rPr>
          <w:w w:val="85"/>
        </w:rPr>
        <w:t>miembro</w:t>
      </w:r>
      <w:r>
        <w:rPr>
          <w:spacing w:val="17"/>
          <w:w w:val="85"/>
        </w:rPr>
        <w:t> </w:t>
      </w:r>
      <w:r>
        <w:rPr>
          <w:w w:val="85"/>
        </w:rPr>
        <w:t>más</w:t>
      </w:r>
      <w:r>
        <w:rPr>
          <w:spacing w:val="18"/>
          <w:w w:val="85"/>
        </w:rPr>
        <w:t> </w:t>
      </w: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la</w:t>
      </w:r>
      <w:r>
        <w:rPr>
          <w:spacing w:val="18"/>
          <w:w w:val="85"/>
        </w:rPr>
        <w:t> </w:t>
      </w:r>
      <w:r>
        <w:rPr>
          <w:w w:val="85"/>
        </w:rPr>
        <w:t>comunidad</w:t>
      </w:r>
      <w:r>
        <w:rPr>
          <w:spacing w:val="15"/>
          <w:w w:val="85"/>
        </w:rPr>
        <w:t> </w:t>
      </w:r>
      <w:r>
        <w:rPr>
          <w:w w:val="85"/>
        </w:rPr>
        <w:t>huichola,</w:t>
      </w:r>
      <w:r>
        <w:rPr>
          <w:spacing w:val="16"/>
          <w:w w:val="85"/>
        </w:rPr>
        <w:t> </w:t>
      </w:r>
      <w:r>
        <w:rPr>
          <w:w w:val="85"/>
        </w:rPr>
        <w:t>se</w:t>
      </w:r>
      <w:r>
        <w:rPr>
          <w:spacing w:val="15"/>
          <w:w w:val="85"/>
        </w:rPr>
        <w:t> </w:t>
      </w:r>
      <w:r>
        <w:rPr>
          <w:w w:val="85"/>
        </w:rPr>
        <w:t>convierte</w:t>
      </w:r>
      <w:r>
        <w:rPr>
          <w:spacing w:val="16"/>
          <w:w w:val="85"/>
        </w:rPr>
        <w:t> </w:t>
      </w:r>
      <w:r>
        <w:rPr>
          <w:w w:val="85"/>
        </w:rPr>
        <w:t>así</w:t>
      </w:r>
      <w:r>
        <w:rPr>
          <w:spacing w:val="16"/>
          <w:w w:val="85"/>
        </w:rPr>
        <w:t> </w:t>
      </w:r>
      <w:r>
        <w:rPr>
          <w:w w:val="85"/>
        </w:rPr>
        <w:t>en</w:t>
      </w:r>
      <w:r>
        <w:rPr>
          <w:spacing w:val="15"/>
          <w:w w:val="85"/>
        </w:rPr>
        <w:t> </w:t>
      </w:r>
      <w:r>
        <w:rPr>
          <w:w w:val="85"/>
        </w:rPr>
        <w:t>persona</w:t>
      </w:r>
      <w:r>
        <w:rPr>
          <w:spacing w:val="16"/>
          <w:w w:val="85"/>
        </w:rPr>
        <w:t> </w:t>
      </w:r>
      <w:r>
        <w:rPr>
          <w:w w:val="85"/>
        </w:rPr>
        <w:t>(</w:t>
      </w:r>
      <w:r>
        <w:rPr>
          <w:i/>
          <w:w w:val="85"/>
          <w:sz w:val="22"/>
        </w:rPr>
        <w:t>tewi</w:t>
      </w:r>
    </w:p>
    <w:p>
      <w:pPr>
        <w:pStyle w:val="BodyText"/>
        <w:spacing w:line="288" w:lineRule="auto"/>
        <w:ind w:left="101" w:right="284"/>
        <w:jc w:val="both"/>
      </w:pPr>
      <w:r>
        <w:rPr/>
        <w:pict>
          <v:rect style="position:absolute;margin-left:73.200012pt;margin-top:35.967991pt;width:2.64pt;height:.54001pt;mso-position-horizontal-relative:page;mso-position-vertical-relative:paragraph;z-index:-20707328" filled="true" fillcolor="#000000" stroked="false">
            <v:fill type="solid"/>
            <w10:wrap type="none"/>
          </v:rect>
        </w:pict>
      </w:r>
      <w:r>
        <w:rPr>
          <w:spacing w:val="-1"/>
          <w:w w:val="90"/>
        </w:rPr>
        <w:t>). Gentes o personas </w:t>
      </w:r>
      <w:r>
        <w:rPr>
          <w:w w:val="90"/>
        </w:rPr>
        <w:t>son en un primer horizonte cognitivo los miembros de</w:t>
      </w:r>
      <w:r>
        <w:rPr>
          <w:spacing w:val="1"/>
          <w:w w:val="90"/>
        </w:rPr>
        <w:t> </w:t>
      </w:r>
      <w:r>
        <w:rPr>
          <w:w w:val="85"/>
        </w:rPr>
        <w:t>una ranchería, en segundo lugar todos los huicholes, que se llaman a sí mismos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te</w:t>
      </w:r>
      <w:r>
        <w:rPr>
          <w:w w:val="85"/>
        </w:rPr>
        <w:t>i</w:t>
      </w:r>
      <w:r>
        <w:rPr>
          <w:i/>
          <w:w w:val="85"/>
          <w:sz w:val="22"/>
        </w:rPr>
        <w:t>téri </w:t>
      </w:r>
      <w:r>
        <w:rPr>
          <w:w w:val="85"/>
        </w:rPr>
        <w:t>por oposición a los mestizos (</w:t>
      </w:r>
      <w:r>
        <w:rPr>
          <w:i/>
          <w:w w:val="85"/>
          <w:sz w:val="22"/>
        </w:rPr>
        <w:t>teiwarixi </w:t>
      </w:r>
      <w:r>
        <w:rPr>
          <w:w w:val="85"/>
        </w:rPr>
        <w:t>“mestizos” y por extensión “no</w:t>
      </w:r>
      <w:r>
        <w:rPr>
          <w:spacing w:val="1"/>
          <w:w w:val="85"/>
        </w:rPr>
        <w:t> </w:t>
      </w:r>
      <w:r>
        <w:rPr>
          <w:w w:val="95"/>
        </w:rPr>
        <w:t>indígenas”).</w:t>
      </w:r>
    </w:p>
    <w:p>
      <w:pPr>
        <w:pStyle w:val="BodyText"/>
        <w:spacing w:line="288" w:lineRule="auto"/>
        <w:ind w:left="101" w:right="283" w:firstLine="480"/>
        <w:jc w:val="both"/>
      </w:pPr>
      <w:r>
        <w:rPr/>
        <w:pict>
          <v:rect style="position:absolute;margin-left:134.339996pt;margin-top:79.407898pt;width:2.64pt;height:.54001pt;mso-position-horizontal-relative:page;mso-position-vertical-relative:paragraph;z-index:-20706816" filled="true" fillcolor="#000000" stroked="false">
            <v:fill type="solid"/>
            <w10:wrap type="none"/>
          </v:rect>
        </w:pict>
      </w:r>
      <w:r>
        <w:rPr>
          <w:spacing w:val="-1"/>
          <w:w w:val="90"/>
        </w:rPr>
        <w:t>De los abuelos y antepasados se hereda </w:t>
      </w:r>
      <w:r>
        <w:rPr>
          <w:w w:val="90"/>
        </w:rPr>
        <w:t>la sabiduría. El transcurso del</w:t>
      </w:r>
      <w:r>
        <w:rPr>
          <w:spacing w:val="1"/>
          <w:w w:val="90"/>
        </w:rPr>
        <w:t> </w:t>
      </w:r>
      <w:r>
        <w:rPr>
          <w:w w:val="85"/>
        </w:rPr>
        <w:t>tiempo significa para el huichol tradicional no desactualización o lastre, sino</w:t>
      </w:r>
      <w:r>
        <w:rPr>
          <w:spacing w:val="1"/>
          <w:w w:val="85"/>
        </w:rPr>
        <w:t> </w:t>
      </w:r>
      <w:r>
        <w:rPr>
          <w:w w:val="85"/>
        </w:rPr>
        <w:t>acumulación de conocimientos. La manera más tradicional de preguntar por la</w:t>
      </w:r>
      <w:r>
        <w:rPr>
          <w:spacing w:val="1"/>
          <w:w w:val="85"/>
        </w:rPr>
        <w:t> </w:t>
      </w:r>
      <w:r>
        <w:rPr>
          <w:w w:val="85"/>
        </w:rPr>
        <w:t>edad de una persona es </w:t>
      </w:r>
      <w:r>
        <w:rPr>
          <w:i/>
          <w:w w:val="85"/>
          <w:sz w:val="22"/>
        </w:rPr>
        <w:t>ke peyumaaté</w:t>
      </w:r>
      <w:r>
        <w:rPr>
          <w:w w:val="85"/>
        </w:rPr>
        <w:t>, literalmente ¿cuánto sabes? frente a la</w:t>
      </w:r>
      <w:r>
        <w:rPr>
          <w:spacing w:val="1"/>
          <w:w w:val="85"/>
        </w:rPr>
        <w:t> </w:t>
      </w:r>
      <w:r>
        <w:rPr>
          <w:w w:val="90"/>
        </w:rPr>
        <w:t>forma más moderna, pero todavía ligada en buena medida a la cultura</w:t>
      </w:r>
      <w:r>
        <w:rPr>
          <w:spacing w:val="1"/>
          <w:w w:val="90"/>
        </w:rPr>
        <w:t> </w:t>
      </w:r>
      <w:r>
        <w:rPr>
          <w:w w:val="85"/>
        </w:rPr>
        <w:t>tradicional </w:t>
      </w:r>
      <w:r>
        <w:rPr>
          <w:i/>
          <w:w w:val="85"/>
          <w:sz w:val="22"/>
        </w:rPr>
        <w:t>ke pai witari pepexeiya</w:t>
      </w:r>
      <w:r>
        <w:rPr>
          <w:w w:val="85"/>
        </w:rPr>
        <w:t>, literalmente ¿Cuántas años (estaciones de</w:t>
      </w:r>
      <w:r>
        <w:rPr>
          <w:spacing w:val="1"/>
          <w:w w:val="85"/>
        </w:rPr>
        <w:t> </w:t>
      </w:r>
      <w:r>
        <w:rPr>
          <w:w w:val="85"/>
        </w:rPr>
        <w:t>lluvia)</w:t>
      </w:r>
      <w:r>
        <w:rPr>
          <w:spacing w:val="1"/>
          <w:w w:val="85"/>
        </w:rPr>
        <w:t> </w:t>
      </w:r>
      <w:r>
        <w:rPr>
          <w:w w:val="85"/>
        </w:rPr>
        <w:t>tienes?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35"/>
        </w:rPr>
        <w:t> </w:t>
      </w:r>
      <w:r>
        <w:rPr>
          <w:w w:val="85"/>
        </w:rPr>
        <w:t>antepasados</w:t>
      </w:r>
      <w:r>
        <w:rPr>
          <w:spacing w:val="35"/>
        </w:rPr>
        <w:t> </w:t>
      </w:r>
      <w:r>
        <w:rPr>
          <w:w w:val="85"/>
        </w:rPr>
        <w:t>remotos</w:t>
      </w:r>
      <w:r>
        <w:rPr>
          <w:spacing w:val="36"/>
        </w:rPr>
        <w:t> </w:t>
      </w:r>
      <w:r>
        <w:rPr>
          <w:w w:val="85"/>
        </w:rPr>
        <w:t>más destacados en la constitución de</w:t>
      </w:r>
      <w:r>
        <w:rPr>
          <w:spacing w:val="-41"/>
          <w:w w:val="85"/>
        </w:rPr>
        <w:t> </w:t>
      </w:r>
      <w:r>
        <w:rPr>
          <w:w w:val="90"/>
        </w:rPr>
        <w:t>la etnia, representada simbólicamente en el mito de la llamada ruta de los</w:t>
      </w:r>
      <w:r>
        <w:rPr>
          <w:spacing w:val="1"/>
          <w:w w:val="90"/>
        </w:rPr>
        <w:t> </w:t>
      </w:r>
      <w:r>
        <w:rPr>
          <w:w w:val="85"/>
        </w:rPr>
        <w:t>dioses,</w:t>
      </w:r>
      <w:r>
        <w:rPr>
          <w:spacing w:val="2"/>
          <w:w w:val="85"/>
        </w:rPr>
        <w:t> </w:t>
      </w:r>
      <w:r>
        <w:rPr>
          <w:w w:val="85"/>
        </w:rPr>
        <w:t>son</w:t>
      </w:r>
      <w:r>
        <w:rPr>
          <w:spacing w:val="3"/>
          <w:w w:val="85"/>
        </w:rPr>
        <w:t> </w:t>
      </w:r>
      <w:r>
        <w:rPr>
          <w:w w:val="85"/>
        </w:rPr>
        <w:t>caracterizados</w:t>
      </w:r>
      <w:r>
        <w:rPr>
          <w:spacing w:val="2"/>
          <w:w w:val="85"/>
        </w:rPr>
        <w:t> </w:t>
      </w:r>
      <w:r>
        <w:rPr>
          <w:w w:val="85"/>
        </w:rPr>
        <w:t>como</w:t>
      </w:r>
      <w:r>
        <w:rPr>
          <w:spacing w:val="4"/>
          <w:w w:val="85"/>
        </w:rPr>
        <w:t> </w:t>
      </w:r>
      <w:r>
        <w:rPr>
          <w:i/>
          <w:w w:val="85"/>
          <w:sz w:val="22"/>
        </w:rPr>
        <w:t>temaiwawemete</w:t>
      </w:r>
      <w:r>
        <w:rPr>
          <w:i/>
          <w:spacing w:val="-1"/>
          <w:w w:val="85"/>
          <w:sz w:val="22"/>
        </w:rPr>
        <w:t> </w:t>
      </w:r>
      <w:r>
        <w:rPr>
          <w:w w:val="85"/>
        </w:rPr>
        <w:t>o</w:t>
      </w:r>
      <w:r>
        <w:rPr>
          <w:spacing w:val="3"/>
          <w:w w:val="85"/>
        </w:rPr>
        <w:t> </w:t>
      </w:r>
      <w:r>
        <w:rPr>
          <w:w w:val="85"/>
        </w:rPr>
        <w:t>sabios.</w:t>
      </w:r>
    </w:p>
    <w:p>
      <w:pPr>
        <w:pStyle w:val="BodyText"/>
        <w:spacing w:line="292" w:lineRule="auto"/>
        <w:ind w:left="101" w:right="284" w:firstLine="480"/>
        <w:jc w:val="both"/>
      </w:pPr>
      <w:r>
        <w:rPr>
          <w:w w:val="85"/>
        </w:rPr>
        <w:t>Una regla cultural que se deriva de este principio es la que establece que</w:t>
      </w:r>
      <w:r>
        <w:rPr>
          <w:spacing w:val="1"/>
          <w:w w:val="85"/>
        </w:rPr>
        <w:t> </w:t>
      </w:r>
      <w:r>
        <w:rPr>
          <w:w w:val="85"/>
        </w:rPr>
        <w:t>los ancianos detentan la autoridad en el grupo, una autoridad legitimada por el</w:t>
      </w:r>
      <w:r>
        <w:rPr>
          <w:spacing w:val="1"/>
          <w:w w:val="85"/>
        </w:rPr>
        <w:t> </w:t>
      </w:r>
      <w:r>
        <w:rPr>
          <w:w w:val="85"/>
        </w:rPr>
        <w:t>saber.</w:t>
      </w:r>
      <w:r>
        <w:rPr>
          <w:spacing w:val="7"/>
          <w:w w:val="85"/>
        </w:rPr>
        <w:t> </w:t>
      </w:r>
      <w:r>
        <w:rPr>
          <w:w w:val="85"/>
        </w:rPr>
        <w:t>Como</w:t>
      </w:r>
      <w:r>
        <w:rPr>
          <w:spacing w:val="6"/>
          <w:w w:val="85"/>
        </w:rPr>
        <w:t> </w:t>
      </w:r>
      <w:r>
        <w:rPr>
          <w:w w:val="85"/>
        </w:rPr>
        <w:t>ya</w:t>
      </w:r>
      <w:r>
        <w:rPr>
          <w:spacing w:val="8"/>
          <w:w w:val="85"/>
        </w:rPr>
        <w:t> </w:t>
      </w:r>
      <w:r>
        <w:rPr>
          <w:w w:val="85"/>
        </w:rPr>
        <w:t>dije,</w:t>
      </w:r>
      <w:r>
        <w:rPr>
          <w:spacing w:val="7"/>
          <w:w w:val="85"/>
        </w:rPr>
        <w:t> </w:t>
      </w:r>
      <w:r>
        <w:rPr>
          <w:w w:val="85"/>
        </w:rPr>
        <w:t>la</w:t>
      </w:r>
      <w:r>
        <w:rPr>
          <w:spacing w:val="7"/>
          <w:w w:val="85"/>
        </w:rPr>
        <w:t> </w:t>
      </w:r>
      <w:r>
        <w:rPr>
          <w:w w:val="85"/>
        </w:rPr>
        <w:t>pareja</w:t>
      </w:r>
      <w:r>
        <w:rPr>
          <w:spacing w:val="8"/>
          <w:w w:val="85"/>
        </w:rPr>
        <w:t> </w:t>
      </w:r>
      <w:r>
        <w:rPr>
          <w:w w:val="85"/>
        </w:rPr>
        <w:t>de</w:t>
      </w:r>
      <w:r>
        <w:rPr>
          <w:spacing w:val="7"/>
          <w:w w:val="85"/>
        </w:rPr>
        <w:t> </w:t>
      </w:r>
      <w:r>
        <w:rPr>
          <w:w w:val="85"/>
        </w:rPr>
        <w:t>los</w:t>
      </w:r>
      <w:r>
        <w:rPr>
          <w:spacing w:val="7"/>
          <w:w w:val="85"/>
        </w:rPr>
        <w:t> </w:t>
      </w:r>
      <w:r>
        <w:rPr>
          <w:w w:val="85"/>
        </w:rPr>
        <w:t>abuelos</w:t>
      </w:r>
      <w:r>
        <w:rPr>
          <w:spacing w:val="7"/>
          <w:w w:val="85"/>
        </w:rPr>
        <w:t> </w:t>
      </w:r>
      <w:r>
        <w:rPr>
          <w:w w:val="85"/>
        </w:rPr>
        <w:t>está</w:t>
      </w:r>
      <w:r>
        <w:rPr>
          <w:spacing w:val="5"/>
          <w:w w:val="85"/>
        </w:rPr>
        <w:t> </w:t>
      </w:r>
      <w:r>
        <w:rPr>
          <w:w w:val="85"/>
        </w:rPr>
        <w:t>al</w:t>
      </w:r>
      <w:r>
        <w:rPr>
          <w:spacing w:val="5"/>
          <w:w w:val="85"/>
        </w:rPr>
        <w:t> </w:t>
      </w:r>
      <w:r>
        <w:rPr>
          <w:w w:val="85"/>
        </w:rPr>
        <w:t>frente</w:t>
      </w:r>
      <w:r>
        <w:rPr>
          <w:spacing w:val="6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la</w:t>
      </w:r>
      <w:r>
        <w:rPr>
          <w:spacing w:val="6"/>
          <w:w w:val="85"/>
        </w:rPr>
        <w:t> </w:t>
      </w:r>
      <w:r>
        <w:rPr>
          <w:w w:val="85"/>
        </w:rPr>
        <w:t>ranchería.</w:t>
      </w:r>
      <w:r>
        <w:rPr>
          <w:spacing w:val="5"/>
          <w:w w:val="85"/>
        </w:rPr>
        <w:t> </w:t>
      </w:r>
      <w:r>
        <w:rPr>
          <w:w w:val="85"/>
        </w:rPr>
        <w:t>Pero</w:t>
      </w:r>
      <w:r>
        <w:rPr>
          <w:spacing w:val="-41"/>
          <w:w w:val="85"/>
        </w:rPr>
        <w:t> </w:t>
      </w:r>
      <w:r>
        <w:rPr>
          <w:w w:val="90"/>
        </w:rPr>
        <w:t>a nivel de la comunidad, el consejo de ancianos es consultado en todas la</w:t>
      </w:r>
      <w:r>
        <w:rPr>
          <w:spacing w:val="1"/>
          <w:w w:val="90"/>
        </w:rPr>
        <w:t> </w:t>
      </w:r>
      <w:r>
        <w:rPr>
          <w:spacing w:val="-2"/>
          <w:w w:val="90"/>
        </w:rPr>
        <w:t>situaciones </w:t>
      </w:r>
      <w:r>
        <w:rPr>
          <w:spacing w:val="-1"/>
          <w:w w:val="90"/>
        </w:rPr>
        <w:t>importantes como en la elección de los gobernadores. La misma</w:t>
      </w:r>
      <w:r>
        <w:rPr>
          <w:w w:val="90"/>
        </w:rPr>
        <w:t> palabra que designa al dios fuego, o sea al abuelo mítico por excelencia, se</w:t>
      </w:r>
      <w:r>
        <w:rPr>
          <w:spacing w:val="1"/>
          <w:w w:val="90"/>
        </w:rPr>
        <w:t> </w:t>
      </w:r>
      <w:r>
        <w:rPr>
          <w:w w:val="85"/>
        </w:rPr>
        <w:t>emplea</w:t>
      </w:r>
      <w:r>
        <w:rPr>
          <w:spacing w:val="12"/>
          <w:w w:val="85"/>
        </w:rPr>
        <w:t> </w:t>
      </w:r>
      <w:r>
        <w:rPr>
          <w:w w:val="85"/>
        </w:rPr>
        <w:t>también</w:t>
      </w:r>
      <w:r>
        <w:rPr>
          <w:spacing w:val="13"/>
          <w:w w:val="85"/>
        </w:rPr>
        <w:t> </w:t>
      </w:r>
      <w:r>
        <w:rPr>
          <w:w w:val="85"/>
        </w:rPr>
        <w:t>para</w:t>
      </w:r>
      <w:r>
        <w:rPr>
          <w:spacing w:val="12"/>
          <w:w w:val="85"/>
        </w:rPr>
        <w:t> </w:t>
      </w:r>
      <w:r>
        <w:rPr>
          <w:w w:val="85"/>
        </w:rPr>
        <w:t>designar</w:t>
      </w:r>
      <w:r>
        <w:rPr>
          <w:spacing w:val="13"/>
          <w:w w:val="85"/>
        </w:rPr>
        <w:t> </w:t>
      </w:r>
      <w:r>
        <w:rPr>
          <w:w w:val="85"/>
        </w:rPr>
        <w:t>a</w:t>
      </w:r>
      <w:r>
        <w:rPr>
          <w:spacing w:val="12"/>
          <w:w w:val="85"/>
        </w:rPr>
        <w:t> </w:t>
      </w:r>
      <w:r>
        <w:rPr>
          <w:w w:val="85"/>
        </w:rPr>
        <w:t>los</w:t>
      </w:r>
      <w:r>
        <w:rPr>
          <w:spacing w:val="13"/>
          <w:w w:val="85"/>
        </w:rPr>
        <w:t> </w:t>
      </w:r>
      <w:r>
        <w:rPr>
          <w:w w:val="85"/>
        </w:rPr>
        <w:t>chamanes,</w:t>
      </w:r>
      <w:r>
        <w:rPr>
          <w:spacing w:val="13"/>
          <w:w w:val="85"/>
        </w:rPr>
        <w:t> </w:t>
      </w:r>
      <w:r>
        <w:rPr>
          <w:w w:val="85"/>
        </w:rPr>
        <w:t>que</w:t>
      </w:r>
      <w:r>
        <w:rPr>
          <w:spacing w:val="12"/>
          <w:w w:val="85"/>
        </w:rPr>
        <w:t> </w:t>
      </w:r>
      <w:r>
        <w:rPr>
          <w:w w:val="85"/>
        </w:rPr>
        <w:t>representan</w:t>
      </w:r>
      <w:r>
        <w:rPr>
          <w:spacing w:val="13"/>
          <w:w w:val="85"/>
        </w:rPr>
        <w:t> </w:t>
      </w:r>
      <w:r>
        <w:rPr>
          <w:w w:val="85"/>
        </w:rPr>
        <w:t>la</w:t>
      </w:r>
      <w:r>
        <w:rPr>
          <w:spacing w:val="12"/>
          <w:w w:val="85"/>
        </w:rPr>
        <w:t> </w:t>
      </w:r>
      <w:r>
        <w:rPr>
          <w:w w:val="85"/>
        </w:rPr>
        <w:t>sabiduría,</w:t>
      </w:r>
      <w:r>
        <w:rPr>
          <w:spacing w:val="12"/>
          <w:w w:val="85"/>
        </w:rPr>
        <w:t> </w:t>
      </w:r>
      <w:r>
        <w:rPr>
          <w:w w:val="85"/>
        </w:rPr>
        <w:t>y</w:t>
      </w:r>
      <w:r>
        <w:rPr>
          <w:spacing w:val="-41"/>
          <w:w w:val="85"/>
        </w:rPr>
        <w:t> </w:t>
      </w:r>
      <w:r>
        <w:rPr>
          <w:w w:val="85"/>
        </w:rPr>
        <w:t>a</w:t>
      </w:r>
      <w:r>
        <w:rPr>
          <w:spacing w:val="12"/>
          <w:w w:val="85"/>
        </w:rPr>
        <w:t> </w:t>
      </w:r>
      <w:r>
        <w:rPr>
          <w:w w:val="85"/>
        </w:rPr>
        <w:t>las</w:t>
      </w:r>
      <w:r>
        <w:rPr>
          <w:spacing w:val="12"/>
          <w:w w:val="85"/>
        </w:rPr>
        <w:t> </w:t>
      </w:r>
      <w:r>
        <w:rPr>
          <w:w w:val="85"/>
        </w:rPr>
        <w:t>autoridades</w:t>
      </w:r>
      <w:r>
        <w:rPr>
          <w:spacing w:val="12"/>
          <w:w w:val="85"/>
        </w:rPr>
        <w:t> </w:t>
      </w:r>
      <w:r>
        <w:rPr>
          <w:w w:val="85"/>
        </w:rPr>
        <w:t>religiosas</w:t>
      </w:r>
      <w:r>
        <w:rPr>
          <w:spacing w:val="12"/>
          <w:w w:val="85"/>
        </w:rPr>
        <w:t> </w:t>
      </w:r>
      <w:r>
        <w:rPr>
          <w:w w:val="85"/>
        </w:rPr>
        <w:t>o</w:t>
      </w:r>
      <w:r>
        <w:rPr>
          <w:spacing w:val="12"/>
          <w:w w:val="85"/>
        </w:rPr>
        <w:t> </w:t>
      </w:r>
      <w:r>
        <w:rPr>
          <w:w w:val="85"/>
        </w:rPr>
        <w:t>verdaderamente</w:t>
      </w:r>
      <w:r>
        <w:rPr>
          <w:spacing w:val="12"/>
          <w:w w:val="85"/>
        </w:rPr>
        <w:t> </w:t>
      </w:r>
      <w:r>
        <w:rPr>
          <w:w w:val="85"/>
        </w:rPr>
        <w:t>tradicionales,</w:t>
      </w:r>
      <w:r>
        <w:rPr>
          <w:spacing w:val="12"/>
          <w:w w:val="85"/>
        </w:rPr>
        <w:t> </w:t>
      </w:r>
      <w:r>
        <w:rPr>
          <w:w w:val="85"/>
        </w:rPr>
        <w:t>pero</w:t>
      </w:r>
      <w:r>
        <w:rPr>
          <w:spacing w:val="10"/>
          <w:w w:val="85"/>
        </w:rPr>
        <w:t> </w:t>
      </w:r>
      <w:r>
        <w:rPr>
          <w:w w:val="85"/>
        </w:rPr>
        <w:t>entonces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78" w:lineRule="auto" w:before="144"/>
        <w:ind w:left="220" w:right="166"/>
        <w:jc w:val="both"/>
      </w:pPr>
      <w:r>
        <w:rPr>
          <w:w w:val="90"/>
        </w:rPr>
        <w:t>forma</w:t>
      </w:r>
      <w:r>
        <w:rPr>
          <w:spacing w:val="-4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plural</w:t>
      </w:r>
      <w:r>
        <w:rPr>
          <w:spacing w:val="-4"/>
          <w:w w:val="90"/>
        </w:rPr>
        <w:t> </w:t>
      </w:r>
      <w:r>
        <w:rPr>
          <w:w w:val="90"/>
        </w:rPr>
        <w:t>con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marca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clase</w:t>
      </w:r>
      <w:r>
        <w:rPr>
          <w:spacing w:val="-3"/>
          <w:w w:val="90"/>
        </w:rPr>
        <w:t> </w:t>
      </w:r>
      <w:r>
        <w:rPr>
          <w:w w:val="90"/>
        </w:rPr>
        <w:t>-</w:t>
      </w:r>
      <w:r>
        <w:rPr>
          <w:i/>
          <w:w w:val="90"/>
          <w:sz w:val="22"/>
        </w:rPr>
        <w:t>xi</w:t>
      </w:r>
      <w:r>
        <w:rPr>
          <w:w w:val="90"/>
        </w:rPr>
        <w:t>,</w:t>
      </w:r>
      <w:r>
        <w:rPr>
          <w:spacing w:val="-4"/>
          <w:w w:val="90"/>
        </w:rPr>
        <w:t> </w:t>
      </w:r>
      <w:r>
        <w:rPr>
          <w:w w:val="90"/>
        </w:rPr>
        <w:t>cuyo</w:t>
      </w:r>
      <w:r>
        <w:rPr>
          <w:spacing w:val="-4"/>
          <w:w w:val="90"/>
        </w:rPr>
        <w:t> </w:t>
      </w:r>
      <w:r>
        <w:rPr>
          <w:w w:val="90"/>
        </w:rPr>
        <w:t>significado</w:t>
      </w:r>
      <w:r>
        <w:rPr>
          <w:spacing w:val="-4"/>
          <w:w w:val="90"/>
        </w:rPr>
        <w:t> </w:t>
      </w:r>
      <w:r>
        <w:rPr>
          <w:w w:val="90"/>
        </w:rPr>
        <w:t>voy</w:t>
      </w:r>
      <w:r>
        <w:rPr>
          <w:spacing w:val="-4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analizar</w:t>
      </w:r>
      <w:r>
        <w:rPr>
          <w:spacing w:val="-4"/>
          <w:w w:val="90"/>
        </w:rPr>
        <w:t> </w:t>
      </w:r>
      <w:r>
        <w:rPr>
          <w:w w:val="90"/>
        </w:rPr>
        <w:t>más</w:t>
      </w:r>
      <w:r>
        <w:rPr>
          <w:spacing w:val="-43"/>
          <w:w w:val="90"/>
        </w:rPr>
        <w:t> </w:t>
      </w:r>
      <w:r>
        <w:rPr>
          <w:w w:val="90"/>
        </w:rPr>
        <w:t>abajo:</w:t>
      </w:r>
      <w:r>
        <w:rPr>
          <w:spacing w:val="-6"/>
          <w:w w:val="90"/>
        </w:rPr>
        <w:t> </w:t>
      </w:r>
      <w:r>
        <w:rPr>
          <w:w w:val="90"/>
        </w:rPr>
        <w:t>(</w:t>
      </w:r>
      <w:r>
        <w:rPr>
          <w:i/>
          <w:w w:val="90"/>
          <w:sz w:val="22"/>
        </w:rPr>
        <w:t>Tatewarixi</w:t>
      </w:r>
      <w:r>
        <w:rPr>
          <w:i/>
          <w:spacing w:val="-7"/>
          <w:w w:val="90"/>
          <w:sz w:val="22"/>
        </w:rPr>
        <w:t> </w:t>
      </w:r>
      <w:r>
        <w:rPr>
          <w:w w:val="90"/>
        </w:rPr>
        <w:t>“autoridades</w:t>
      </w:r>
      <w:r>
        <w:rPr>
          <w:spacing w:val="-5"/>
          <w:w w:val="90"/>
        </w:rPr>
        <w:t> </w:t>
      </w:r>
      <w:r>
        <w:rPr>
          <w:w w:val="90"/>
        </w:rPr>
        <w:t>religiosas,</w:t>
      </w:r>
      <w:r>
        <w:rPr>
          <w:spacing w:val="-6"/>
          <w:w w:val="90"/>
        </w:rPr>
        <w:t> </w:t>
      </w:r>
      <w:r>
        <w:rPr>
          <w:w w:val="90"/>
        </w:rPr>
        <w:t>chamanes”).</w:t>
      </w:r>
    </w:p>
    <w:p>
      <w:pPr>
        <w:pStyle w:val="BodyText"/>
        <w:spacing w:line="292" w:lineRule="auto" w:before="9"/>
        <w:ind w:left="220" w:right="166" w:firstLine="479"/>
        <w:jc w:val="both"/>
      </w:pPr>
      <w:r>
        <w:rPr>
          <w:w w:val="90"/>
        </w:rPr>
        <w:t>Este principio que denomino TEWA no es suficiente para explicar los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aspectos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clave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que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regulan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vida</w:t>
      </w:r>
      <w:r>
        <w:rPr>
          <w:spacing w:val="-3"/>
          <w:w w:val="90"/>
        </w:rPr>
        <w:t> </w:t>
      </w:r>
      <w:r>
        <w:rPr>
          <w:w w:val="90"/>
        </w:rPr>
        <w:t>del</w:t>
      </w:r>
      <w:r>
        <w:rPr>
          <w:spacing w:val="-4"/>
          <w:w w:val="90"/>
        </w:rPr>
        <w:t> </w:t>
      </w:r>
      <w:r>
        <w:rPr>
          <w:w w:val="90"/>
        </w:rPr>
        <w:t>huichol</w:t>
      </w:r>
      <w:r>
        <w:rPr>
          <w:spacing w:val="-3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convivencia</w:t>
      </w:r>
      <w:r>
        <w:rPr>
          <w:spacing w:val="-3"/>
          <w:w w:val="90"/>
        </w:rPr>
        <w:t> </w:t>
      </w:r>
      <w:r>
        <w:rPr>
          <w:w w:val="90"/>
        </w:rPr>
        <w:t>con</w:t>
      </w:r>
      <w:r>
        <w:rPr>
          <w:spacing w:val="-4"/>
          <w:w w:val="90"/>
        </w:rPr>
        <w:t> </w:t>
      </w:r>
      <w:r>
        <w:rPr>
          <w:w w:val="90"/>
        </w:rPr>
        <w:t>los</w:t>
      </w:r>
      <w:r>
        <w:rPr>
          <w:spacing w:val="-4"/>
          <w:w w:val="90"/>
        </w:rPr>
        <w:t> </w:t>
      </w:r>
      <w:r>
        <w:rPr>
          <w:w w:val="90"/>
        </w:rPr>
        <w:t>otros</w:t>
      </w:r>
      <w:r>
        <w:rPr>
          <w:spacing w:val="-43"/>
          <w:w w:val="90"/>
        </w:rPr>
        <w:t> </w:t>
      </w:r>
      <w:r>
        <w:rPr>
          <w:w w:val="90"/>
        </w:rPr>
        <w:t>miembros de la comunidad y en las relaciones con las otras comunidades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circundantes. Por lo demás estos principios </w:t>
      </w:r>
      <w:r>
        <w:rPr>
          <w:w w:val="90"/>
        </w:rPr>
        <w:t>no actúan aislados, sino que se</w:t>
      </w:r>
      <w:r>
        <w:rPr>
          <w:spacing w:val="1"/>
          <w:w w:val="90"/>
        </w:rPr>
        <w:t> </w:t>
      </w:r>
      <w:r>
        <w:rPr>
          <w:w w:val="95"/>
        </w:rPr>
        <w:t>coordinan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una</w:t>
      </w:r>
      <w:r>
        <w:rPr>
          <w:spacing w:val="-10"/>
          <w:w w:val="95"/>
        </w:rPr>
        <w:t> </w:t>
      </w:r>
      <w:r>
        <w:rPr>
          <w:w w:val="95"/>
        </w:rPr>
        <w:t>compleja</w:t>
      </w:r>
      <w:r>
        <w:rPr>
          <w:spacing w:val="-9"/>
          <w:w w:val="95"/>
        </w:rPr>
        <w:t> </w:t>
      </w:r>
      <w:r>
        <w:rPr>
          <w:w w:val="95"/>
        </w:rPr>
        <w:t>estructura</w:t>
      </w:r>
      <w:r>
        <w:rPr>
          <w:spacing w:val="-10"/>
          <w:w w:val="95"/>
        </w:rPr>
        <w:t> </w:t>
      </w:r>
      <w:r>
        <w:rPr>
          <w:w w:val="95"/>
        </w:rPr>
        <w:t>jerarquizada.</w:t>
      </w:r>
    </w:p>
    <w:p>
      <w:pPr>
        <w:pStyle w:val="BodyText"/>
        <w:spacing w:line="290" w:lineRule="auto"/>
        <w:ind w:left="220" w:right="165" w:firstLine="479"/>
        <w:jc w:val="both"/>
      </w:pPr>
      <w:r>
        <w:rPr>
          <w:w w:val="85"/>
        </w:rPr>
        <w:t>El esquema siguiente trata de presentar de una manera muy esquemática</w:t>
      </w:r>
      <w:r>
        <w:rPr>
          <w:spacing w:val="1"/>
          <w:w w:val="85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relación</w:t>
      </w:r>
      <w:r>
        <w:rPr>
          <w:spacing w:val="1"/>
          <w:w w:val="90"/>
        </w:rPr>
        <w:t> </w:t>
      </w:r>
      <w:r>
        <w:rPr>
          <w:w w:val="90"/>
        </w:rPr>
        <w:t>entre</w:t>
      </w:r>
      <w:r>
        <w:rPr>
          <w:spacing w:val="1"/>
          <w:w w:val="90"/>
        </w:rPr>
        <w:t> </w:t>
      </w:r>
      <w:r>
        <w:rPr>
          <w:w w:val="90"/>
        </w:rPr>
        <w:t>varios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estos</w:t>
      </w:r>
      <w:r>
        <w:rPr>
          <w:spacing w:val="1"/>
          <w:w w:val="90"/>
        </w:rPr>
        <w:t> </w:t>
      </w:r>
      <w:r>
        <w:rPr>
          <w:w w:val="90"/>
        </w:rPr>
        <w:t>conceptos</w:t>
      </w:r>
      <w:r>
        <w:rPr>
          <w:spacing w:val="1"/>
          <w:w w:val="90"/>
        </w:rPr>
        <w:t> </w:t>
      </w:r>
      <w:r>
        <w:rPr>
          <w:w w:val="90"/>
        </w:rPr>
        <w:t>básicos,</w:t>
      </w:r>
      <w:r>
        <w:rPr>
          <w:spacing w:val="1"/>
          <w:w w:val="90"/>
        </w:rPr>
        <w:t> </w:t>
      </w:r>
      <w:r>
        <w:rPr>
          <w:w w:val="90"/>
        </w:rPr>
        <w:t>relaciones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manifiestan en forma de representaciones </w:t>
      </w:r>
      <w:r>
        <w:rPr>
          <w:w w:val="90"/>
        </w:rPr>
        <w:t>colectivas que a su vez sirven de</w:t>
      </w:r>
      <w:r>
        <w:rPr>
          <w:spacing w:val="1"/>
          <w:w w:val="90"/>
        </w:rPr>
        <w:t> </w:t>
      </w:r>
      <w:r>
        <w:rPr>
          <w:w w:val="90"/>
        </w:rPr>
        <w:t>sustento</w:t>
      </w:r>
      <w:r>
        <w:rPr>
          <w:spacing w:val="44"/>
          <w:w w:val="90"/>
        </w:rPr>
        <w:t> </w:t>
      </w:r>
      <w:r>
        <w:rPr>
          <w:w w:val="90"/>
        </w:rPr>
        <w:t>a</w:t>
      </w:r>
      <w:r>
        <w:rPr>
          <w:spacing w:val="44"/>
          <w:w w:val="90"/>
        </w:rPr>
        <w:t> </w:t>
      </w:r>
      <w:r>
        <w:rPr>
          <w:w w:val="90"/>
        </w:rPr>
        <w:t>un</w:t>
      </w:r>
      <w:r>
        <w:rPr>
          <w:spacing w:val="44"/>
          <w:w w:val="90"/>
        </w:rPr>
        <w:t> </w:t>
      </w:r>
      <w:r>
        <w:rPr>
          <w:w w:val="90"/>
        </w:rPr>
        <w:t>sistema</w:t>
      </w:r>
      <w:r>
        <w:rPr>
          <w:spacing w:val="44"/>
          <w:w w:val="90"/>
        </w:rPr>
        <w:t> </w:t>
      </w:r>
      <w:r>
        <w:rPr>
          <w:w w:val="90"/>
        </w:rPr>
        <w:t>de</w:t>
      </w:r>
      <w:r>
        <w:rPr>
          <w:spacing w:val="44"/>
          <w:w w:val="90"/>
        </w:rPr>
        <w:t> </w:t>
      </w:r>
      <w:r>
        <w:rPr>
          <w:w w:val="90"/>
        </w:rPr>
        <w:t>reglas</w:t>
      </w:r>
      <w:r>
        <w:rPr>
          <w:spacing w:val="44"/>
          <w:w w:val="90"/>
        </w:rPr>
        <w:t> </w:t>
      </w:r>
      <w:r>
        <w:rPr>
          <w:w w:val="90"/>
        </w:rPr>
        <w:t>sociales.</w:t>
      </w:r>
      <w:r>
        <w:rPr>
          <w:spacing w:val="43"/>
          <w:w w:val="90"/>
        </w:rPr>
        <w:t> </w:t>
      </w:r>
      <w:r>
        <w:rPr>
          <w:w w:val="90"/>
        </w:rPr>
        <w:t>La</w:t>
      </w:r>
      <w:r>
        <w:rPr>
          <w:spacing w:val="43"/>
          <w:w w:val="90"/>
        </w:rPr>
        <w:t> </w:t>
      </w:r>
      <w:r>
        <w:rPr>
          <w:w w:val="90"/>
        </w:rPr>
        <w:t>sabiduría</w:t>
      </w:r>
      <w:r>
        <w:rPr>
          <w:spacing w:val="44"/>
          <w:w w:val="90"/>
        </w:rPr>
        <w:t> </w:t>
      </w:r>
      <w:r>
        <w:rPr>
          <w:w w:val="90"/>
        </w:rPr>
        <w:t>se</w:t>
      </w:r>
      <w:r>
        <w:rPr>
          <w:spacing w:val="43"/>
          <w:w w:val="90"/>
        </w:rPr>
        <w:t> </w:t>
      </w:r>
      <w:r>
        <w:rPr>
          <w:w w:val="90"/>
        </w:rPr>
        <w:t>hereda</w:t>
      </w:r>
      <w:r>
        <w:rPr>
          <w:spacing w:val="43"/>
          <w:w w:val="90"/>
        </w:rPr>
        <w:t> </w:t>
      </w:r>
      <w:r>
        <w:rPr>
          <w:w w:val="90"/>
        </w:rPr>
        <w:t>de</w:t>
      </w:r>
      <w:r>
        <w:rPr>
          <w:spacing w:val="44"/>
          <w:w w:val="90"/>
        </w:rPr>
        <w:t> </w:t>
      </w:r>
      <w:r>
        <w:rPr>
          <w:w w:val="90"/>
        </w:rPr>
        <w:t>los</w:t>
      </w:r>
      <w:r>
        <w:rPr>
          <w:spacing w:val="-44"/>
          <w:w w:val="90"/>
        </w:rPr>
        <w:t> </w:t>
      </w:r>
      <w:r>
        <w:rPr>
          <w:w w:val="85"/>
        </w:rPr>
        <w:t>antepasados antiguos, pero sólo se adquiere plenamente en la ancianidad; la</w:t>
      </w:r>
      <w:r>
        <w:rPr>
          <w:spacing w:val="1"/>
          <w:w w:val="85"/>
        </w:rPr>
        <w:t> </w:t>
      </w:r>
      <w:r>
        <w:rPr>
          <w:w w:val="90"/>
        </w:rPr>
        <w:t>autoridad se debe basar en la sabiduría, es decir en el conocimiento de las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normas de conducta, de los valores y de la organización </w:t>
      </w:r>
      <w:r>
        <w:rPr>
          <w:w w:val="95"/>
        </w:rPr>
        <w:t>social de los</w:t>
      </w:r>
      <w:r>
        <w:rPr>
          <w:spacing w:val="1"/>
          <w:w w:val="95"/>
        </w:rPr>
        <w:t> </w:t>
      </w:r>
      <w:r>
        <w:rPr>
          <w:w w:val="90"/>
        </w:rPr>
        <w:t>antepasados,</w:t>
      </w:r>
      <w:r>
        <w:rPr>
          <w:spacing w:val="-7"/>
          <w:w w:val="90"/>
        </w:rPr>
        <w:t> </w:t>
      </w:r>
      <w:r>
        <w:rPr>
          <w:w w:val="90"/>
        </w:rPr>
        <w:t>por</w:t>
      </w:r>
      <w:r>
        <w:rPr>
          <w:spacing w:val="-7"/>
          <w:w w:val="90"/>
        </w:rPr>
        <w:t> </w:t>
      </w:r>
      <w:r>
        <w:rPr>
          <w:w w:val="90"/>
        </w:rPr>
        <w:t>tanto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autoridad</w:t>
      </w:r>
      <w:r>
        <w:rPr>
          <w:spacing w:val="-6"/>
          <w:w w:val="90"/>
        </w:rPr>
        <w:t> </w:t>
      </w:r>
      <w:r>
        <w:rPr>
          <w:w w:val="90"/>
        </w:rPr>
        <w:t>corresponde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w w:val="90"/>
        </w:rPr>
        <w:t>ancianos</w:t>
      </w:r>
    </w:p>
    <w:p>
      <w:pPr>
        <w:pStyle w:val="BodyText"/>
        <w:rPr>
          <w:sz w:val="26"/>
        </w:rPr>
      </w:pPr>
    </w:p>
    <w:p>
      <w:pPr>
        <w:spacing w:before="0"/>
        <w:ind w:left="50" w:right="0" w:firstLine="0"/>
        <w:jc w:val="center"/>
        <w:rPr>
          <w:sz w:val="21"/>
        </w:rPr>
      </w:pPr>
      <w:r>
        <w:rPr>
          <w:sz w:val="21"/>
        </w:rPr>
        <w:t>T</w:t>
      </w:r>
      <w:r>
        <w:rPr>
          <w:spacing w:val="-11"/>
          <w:sz w:val="21"/>
        </w:rPr>
        <w:t> </w:t>
      </w:r>
      <w:r>
        <w:rPr>
          <w:sz w:val="17"/>
        </w:rPr>
        <w:t>E</w:t>
      </w:r>
      <w:r>
        <w:rPr>
          <w:spacing w:val="-7"/>
          <w:sz w:val="17"/>
        </w:rPr>
        <w:t> </w:t>
      </w:r>
      <w:r>
        <w:rPr>
          <w:sz w:val="17"/>
        </w:rPr>
        <w:t>W</w:t>
      </w:r>
      <w:r>
        <w:rPr>
          <w:spacing w:val="-7"/>
          <w:sz w:val="17"/>
        </w:rPr>
        <w:t> </w:t>
      </w:r>
      <w:r>
        <w:rPr>
          <w:sz w:val="17"/>
        </w:rPr>
        <w:t>A</w:t>
      </w:r>
      <w:r>
        <w:rPr>
          <w:sz w:val="21"/>
        </w:rPr>
        <w:t>:</w:t>
      </w:r>
    </w:p>
    <w:p>
      <w:pPr>
        <w:spacing w:before="51"/>
        <w:ind w:left="49" w:right="0" w:firstLine="0"/>
        <w:jc w:val="center"/>
        <w:rPr>
          <w:sz w:val="17"/>
        </w:rPr>
      </w:pPr>
      <w:r>
        <w:rPr>
          <w:w w:val="95"/>
          <w:sz w:val="21"/>
        </w:rPr>
        <w:t>A</w:t>
      </w:r>
      <w:r>
        <w:rPr>
          <w:w w:val="95"/>
          <w:sz w:val="17"/>
        </w:rPr>
        <w:t>NCIANIDAD</w:t>
      </w:r>
      <w:r>
        <w:rPr>
          <w:spacing w:val="6"/>
          <w:w w:val="95"/>
          <w:sz w:val="17"/>
        </w:rPr>
        <w:t> </w:t>
      </w:r>
      <w:r>
        <w:rPr>
          <w:w w:val="95"/>
          <w:sz w:val="21"/>
        </w:rPr>
        <w:t>=&gt;</w:t>
      </w:r>
      <w:r>
        <w:rPr>
          <w:spacing w:val="6"/>
          <w:w w:val="95"/>
          <w:sz w:val="21"/>
        </w:rPr>
        <w:t> </w:t>
      </w:r>
      <w:r>
        <w:rPr>
          <w:w w:val="95"/>
          <w:sz w:val="21"/>
        </w:rPr>
        <w:t>A</w:t>
      </w:r>
      <w:r>
        <w:rPr>
          <w:w w:val="95"/>
          <w:sz w:val="17"/>
        </w:rPr>
        <w:t>NTIGÜEDAD</w:t>
      </w:r>
      <w:r>
        <w:rPr>
          <w:spacing w:val="6"/>
          <w:w w:val="95"/>
          <w:sz w:val="17"/>
        </w:rPr>
        <w:t> </w:t>
      </w:r>
      <w:r>
        <w:rPr>
          <w:w w:val="95"/>
          <w:sz w:val="21"/>
        </w:rPr>
        <w:t>=&gt;</w:t>
      </w:r>
      <w:r>
        <w:rPr>
          <w:spacing w:val="6"/>
          <w:w w:val="95"/>
          <w:sz w:val="21"/>
        </w:rPr>
        <w:t> </w:t>
      </w:r>
      <w:r>
        <w:rPr>
          <w:w w:val="95"/>
          <w:sz w:val="21"/>
        </w:rPr>
        <w:t>S</w:t>
      </w:r>
      <w:r>
        <w:rPr>
          <w:w w:val="95"/>
          <w:sz w:val="17"/>
        </w:rPr>
        <w:t>ABIDURIA</w:t>
      </w:r>
      <w:r>
        <w:rPr>
          <w:spacing w:val="6"/>
          <w:w w:val="95"/>
          <w:sz w:val="17"/>
        </w:rPr>
        <w:t> </w:t>
      </w:r>
      <w:r>
        <w:rPr>
          <w:w w:val="95"/>
          <w:sz w:val="21"/>
        </w:rPr>
        <w:t>=&gt;</w:t>
      </w:r>
      <w:r>
        <w:rPr>
          <w:spacing w:val="6"/>
          <w:w w:val="95"/>
          <w:sz w:val="21"/>
        </w:rPr>
        <w:t> </w:t>
      </w:r>
      <w:r>
        <w:rPr>
          <w:w w:val="95"/>
          <w:sz w:val="21"/>
        </w:rPr>
        <w:t>A</w:t>
      </w:r>
      <w:r>
        <w:rPr>
          <w:w w:val="95"/>
          <w:sz w:val="17"/>
        </w:rPr>
        <w:t>UTORIDAD</w:t>
      </w:r>
    </w:p>
    <w:p>
      <w:pPr>
        <w:spacing w:after="0"/>
        <w:jc w:val="center"/>
        <w:rPr>
          <w:sz w:val="17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4012963" cy="1822703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963" cy="1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spacing w:line="278" w:lineRule="auto" w:before="102"/>
        <w:ind w:left="101" w:right="284" w:firstLine="0"/>
        <w:jc w:val="both"/>
        <w:rPr>
          <w:sz w:val="21"/>
        </w:rPr>
      </w:pPr>
      <w:r>
        <w:rPr/>
        <w:pict>
          <v:rect style="position:absolute;margin-left:85.259987pt;margin-top:12.486507pt;width:2.64pt;height:.53998pt;mso-position-horizontal-relative:page;mso-position-vertical-relative:paragraph;z-index:-20706304" filled="true" fillcolor="#000000" stroked="false">
            <v:fill type="solid"/>
            <w10:wrap type="none"/>
          </v:rect>
        </w:pict>
      </w:r>
      <w:r>
        <w:rPr/>
        <w:pict>
          <v:rect style="position:absolute;margin-left:85.259987pt;margin-top:41.466488pt;width:2.64pt;height:.54001pt;mso-position-horizontal-relative:page;mso-position-vertical-relative:paragraph;z-index:-20705792" filled="true" fillcolor="#000000" stroked="false">
            <v:fill type="solid"/>
            <w10:wrap type="none"/>
          </v:rect>
        </w:pict>
      </w:r>
      <w:r>
        <w:rPr/>
        <w:pict>
          <v:rect style="position:absolute;margin-left:309.539978pt;margin-top:41.466488pt;width:2.64pt;height:.54001pt;mso-position-horizontal-relative:page;mso-position-vertical-relative:paragraph;z-index:-20705280" filled="true" fillcolor="#000000" stroked="false">
            <v:fill type="solid"/>
            <w10:wrap type="none"/>
          </v:rect>
        </w:pict>
      </w:r>
      <w:r>
        <w:rPr/>
        <w:pict>
          <v:rect style="position:absolute;margin-left:83.639999pt;margin-top:70.5065pt;width:2.64pt;height:.54001pt;mso-position-horizontal-relative:page;mso-position-vertical-relative:paragraph;z-index:-20704768" filled="true" fillcolor="#000000" stroked="false">
            <v:fill type="solid"/>
            <w10:wrap type="none"/>
          </v:rect>
        </w:pict>
      </w:r>
      <w:r>
        <w:rPr>
          <w:i/>
          <w:spacing w:val="-1"/>
          <w:w w:val="90"/>
          <w:sz w:val="22"/>
        </w:rPr>
        <w:t>Wakirikitenie </w:t>
      </w:r>
      <w:r>
        <w:rPr>
          <w:w w:val="90"/>
          <w:sz w:val="21"/>
        </w:rPr>
        <w:t>es la puerta occidental de entrada al territorio sagrado de</w:t>
      </w:r>
      <w:r>
        <w:rPr>
          <w:spacing w:val="1"/>
          <w:w w:val="90"/>
          <w:sz w:val="21"/>
        </w:rPr>
        <w:t> </w:t>
      </w:r>
      <w:r>
        <w:rPr>
          <w:i/>
          <w:spacing w:val="-1"/>
          <w:w w:val="90"/>
          <w:sz w:val="22"/>
        </w:rPr>
        <w:t>Wirikuta</w:t>
      </w:r>
      <w:r>
        <w:rPr>
          <w:spacing w:val="-1"/>
          <w:w w:val="90"/>
          <w:sz w:val="21"/>
        </w:rPr>
        <w:t>. En el cerro están materializados </w:t>
      </w:r>
      <w:r>
        <w:rPr>
          <w:w w:val="90"/>
          <w:sz w:val="21"/>
        </w:rPr>
        <w:t>algunos de los ancestros como</w:t>
      </w:r>
      <w:r>
        <w:rPr>
          <w:spacing w:val="1"/>
          <w:w w:val="90"/>
          <w:sz w:val="21"/>
        </w:rPr>
        <w:t> </w:t>
      </w:r>
      <w:r>
        <w:rPr>
          <w:i/>
          <w:w w:val="85"/>
          <w:sz w:val="22"/>
        </w:rPr>
        <w:t>Wakiri</w:t>
      </w:r>
      <w:r>
        <w:rPr>
          <w:w w:val="85"/>
          <w:sz w:val="21"/>
        </w:rPr>
        <w:t>,</w:t>
      </w:r>
      <w:r>
        <w:rPr>
          <w:spacing w:val="1"/>
          <w:w w:val="85"/>
          <w:sz w:val="21"/>
        </w:rPr>
        <w:t> </w:t>
      </w:r>
      <w:r>
        <w:rPr>
          <w:rFonts w:ascii="Trebuchet MS" w:hAns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Uxáinuri</w:t>
      </w:r>
      <w:r>
        <w:rPr>
          <w:w w:val="85"/>
          <w:sz w:val="21"/>
          <w:vertAlign w:val="baseline"/>
        </w:rPr>
        <w:t>,</w:t>
      </w:r>
      <w:r>
        <w:rPr>
          <w:spacing w:val="1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Maxakwaxí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y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los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Predecesores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(</w:t>
      </w:r>
      <w:r>
        <w:rPr>
          <w:i/>
          <w:w w:val="85"/>
          <w:sz w:val="22"/>
          <w:vertAlign w:val="baseline"/>
        </w:rPr>
        <w:t>Haitiakate</w:t>
      </w:r>
      <w:r>
        <w:rPr>
          <w:w w:val="85"/>
          <w:sz w:val="21"/>
          <w:vertAlign w:val="baseline"/>
        </w:rPr>
        <w:t>)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así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como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algunas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delas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divinidades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madrinas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como</w:t>
      </w:r>
      <w:r>
        <w:rPr>
          <w:spacing w:val="1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Tutekwiyu</w:t>
      </w:r>
      <w:r>
        <w:rPr>
          <w:w w:val="85"/>
          <w:sz w:val="21"/>
          <w:vertAlign w:val="baseline"/>
        </w:rPr>
        <w:t>,</w:t>
      </w:r>
      <w:r>
        <w:rPr>
          <w:spacing w:val="1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Tatunatsi</w:t>
      </w:r>
      <w:r>
        <w:rPr>
          <w:w w:val="85"/>
          <w:sz w:val="21"/>
          <w:vertAlign w:val="baseline"/>
        </w:rPr>
        <w:t>,</w:t>
      </w:r>
      <w:r>
        <w:rPr>
          <w:spacing w:val="1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Tata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Ximianame</w:t>
      </w:r>
      <w:r>
        <w:rPr>
          <w:w w:val="85"/>
          <w:sz w:val="21"/>
          <w:vertAlign w:val="baseline"/>
        </w:rPr>
        <w:t>.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Es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una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estación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obligada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en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la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ruta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de </w:t>
      </w:r>
      <w:r>
        <w:rPr>
          <w:i/>
          <w:w w:val="85"/>
          <w:sz w:val="22"/>
          <w:vertAlign w:val="baseline"/>
        </w:rPr>
        <w:t>Wirikuta</w:t>
      </w:r>
      <w:r>
        <w:rPr>
          <w:w w:val="85"/>
          <w:sz w:val="21"/>
          <w:vertAlign w:val="baseline"/>
        </w:rPr>
        <w:t>.</w:t>
      </w:r>
    </w:p>
    <w:p>
      <w:pPr>
        <w:spacing w:after="0" w:line="278" w:lineRule="auto"/>
        <w:jc w:val="both"/>
        <w:rPr>
          <w:sz w:val="21"/>
        </w:rPr>
        <w:sectPr>
          <w:headerReference w:type="even" r:id="rId33"/>
          <w:pgSz w:w="9180" w:h="12980"/>
          <w:pgMar w:header="0" w:footer="0" w:top="1220" w:bottom="280" w:left="1220" w:right="12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Heading1"/>
        <w:ind w:left="47"/>
      </w:pPr>
      <w:bookmarkStart w:name="_TOC_250001" w:id="27"/>
      <w:r>
        <w:rPr>
          <w:spacing w:val="10"/>
          <w:w w:val="95"/>
        </w:rPr>
        <w:t>LA</w:t>
      </w:r>
      <w:r>
        <w:rPr>
          <w:spacing w:val="39"/>
          <w:w w:val="95"/>
        </w:rPr>
        <w:t> </w:t>
      </w:r>
      <w:r>
        <w:rPr>
          <w:spacing w:val="18"/>
          <w:w w:val="95"/>
        </w:rPr>
        <w:t>MORFOLOGÍA</w:t>
      </w:r>
      <w:r>
        <w:rPr>
          <w:spacing w:val="39"/>
          <w:w w:val="95"/>
        </w:rPr>
        <w:t> </w:t>
      </w:r>
      <w:bookmarkEnd w:id="27"/>
      <w:r>
        <w:rPr>
          <w:spacing w:val="20"/>
          <w:w w:val="95"/>
        </w:rPr>
        <w:t>VERBAL</w:t>
      </w:r>
    </w:p>
    <w:p>
      <w:pPr>
        <w:pStyle w:val="BodyText"/>
        <w:spacing w:line="292" w:lineRule="auto" w:before="47"/>
        <w:ind w:left="2456" w:right="2404"/>
        <w:jc w:val="center"/>
      </w:pPr>
      <w:r>
        <w:rPr>
          <w:w w:val="85"/>
        </w:rPr>
        <w:t>José</w:t>
      </w:r>
      <w:r>
        <w:rPr>
          <w:spacing w:val="10"/>
          <w:w w:val="85"/>
        </w:rPr>
        <w:t> </w:t>
      </w:r>
      <w:r>
        <w:rPr>
          <w:w w:val="85"/>
        </w:rPr>
        <w:t>Luis</w:t>
      </w:r>
      <w:r>
        <w:rPr>
          <w:spacing w:val="11"/>
          <w:w w:val="85"/>
        </w:rPr>
        <w:t> </w:t>
      </w:r>
      <w:r>
        <w:rPr>
          <w:w w:val="85"/>
        </w:rPr>
        <w:t>Iturrioz</w:t>
      </w:r>
      <w:r>
        <w:rPr>
          <w:spacing w:val="11"/>
          <w:w w:val="85"/>
        </w:rPr>
        <w:t> </w:t>
      </w:r>
      <w:r>
        <w:rPr>
          <w:w w:val="85"/>
        </w:rPr>
        <w:t>Leza</w:t>
      </w:r>
      <w:r>
        <w:rPr>
          <w:spacing w:val="-41"/>
          <w:w w:val="85"/>
        </w:rPr>
        <w:t> </w:t>
      </w:r>
      <w:r>
        <w:rPr>
          <w:w w:val="90"/>
        </w:rPr>
        <w:t>Paula Gómez</w:t>
      </w:r>
      <w:r>
        <w:rPr>
          <w:spacing w:val="1"/>
          <w:w w:val="90"/>
        </w:rPr>
        <w:t> </w:t>
      </w:r>
      <w:r>
        <w:rPr>
          <w:w w:val="90"/>
        </w:rPr>
        <w:t>López</w:t>
      </w:r>
    </w:p>
    <w:p>
      <w:pPr>
        <w:pStyle w:val="BodyText"/>
        <w:spacing w:line="236" w:lineRule="exact"/>
        <w:ind w:left="50"/>
        <w:jc w:val="center"/>
      </w:pPr>
      <w:r>
        <w:rPr>
          <w:w w:val="85"/>
        </w:rPr>
        <w:t>Xitakame</w:t>
      </w:r>
      <w:r>
        <w:rPr>
          <w:spacing w:val="13"/>
          <w:w w:val="85"/>
        </w:rPr>
        <w:t> </w:t>
      </w:r>
      <w:r>
        <w:rPr>
          <w:w w:val="85"/>
        </w:rPr>
        <w:t>Ramírez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la</w:t>
      </w:r>
      <w:r>
        <w:rPr>
          <w:spacing w:val="14"/>
          <w:w w:val="85"/>
        </w:rPr>
        <w:t> </w:t>
      </w:r>
      <w:r>
        <w:rPr>
          <w:w w:val="85"/>
        </w:rPr>
        <w:t>Cruz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92" w:lineRule="auto" w:before="155"/>
        <w:ind w:left="220" w:right="165"/>
        <w:jc w:val="both"/>
      </w:pPr>
      <w:r>
        <w:rPr>
          <w:w w:val="85"/>
        </w:rPr>
        <w:t>Las</w:t>
      </w:r>
      <w:r>
        <w:rPr>
          <w:spacing w:val="1"/>
          <w:w w:val="85"/>
        </w:rPr>
        <w:t> </w:t>
      </w:r>
      <w:r>
        <w:rPr>
          <w:w w:val="85"/>
        </w:rPr>
        <w:t>palabras</w:t>
      </w:r>
      <w:r>
        <w:rPr>
          <w:spacing w:val="1"/>
          <w:w w:val="85"/>
        </w:rPr>
        <w:t> </w:t>
      </w:r>
      <w:r>
        <w:rPr>
          <w:w w:val="85"/>
        </w:rPr>
        <w:t>predicativas,</w:t>
      </w:r>
      <w:r>
        <w:rPr>
          <w:spacing w:val="1"/>
          <w:w w:val="85"/>
        </w:rPr>
        <w:t> </w:t>
      </w:r>
      <w:r>
        <w:rPr>
          <w:w w:val="85"/>
        </w:rPr>
        <w:t>típicamente</w:t>
      </w:r>
      <w:r>
        <w:rPr>
          <w:spacing w:val="1"/>
          <w:w w:val="85"/>
        </w:rPr>
        <w:t> </w:t>
      </w:r>
      <w:r>
        <w:rPr>
          <w:w w:val="85"/>
        </w:rPr>
        <w:t>verbales,</w:t>
      </w:r>
      <w:r>
        <w:rPr>
          <w:spacing w:val="1"/>
          <w:w w:val="85"/>
        </w:rPr>
        <w:t> </w:t>
      </w:r>
      <w:r>
        <w:rPr>
          <w:w w:val="85"/>
        </w:rPr>
        <w:t>pueden</w:t>
      </w:r>
      <w:r>
        <w:rPr>
          <w:spacing w:val="1"/>
          <w:w w:val="85"/>
        </w:rPr>
        <w:t> </w:t>
      </w:r>
      <w:r>
        <w:rPr>
          <w:w w:val="85"/>
        </w:rPr>
        <w:t>expresar</w:t>
      </w:r>
      <w:r>
        <w:rPr>
          <w:spacing w:val="1"/>
          <w:w w:val="85"/>
        </w:rPr>
        <w:t> </w:t>
      </w:r>
      <w:r>
        <w:rPr>
          <w:w w:val="85"/>
        </w:rPr>
        <w:t>muchos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conceptos además </w:t>
      </w:r>
      <w:r>
        <w:rPr>
          <w:w w:val="90"/>
        </w:rPr>
        <w:t>de la expresada por el morfema lexical que constituye el</w:t>
      </w:r>
      <w:r>
        <w:rPr>
          <w:spacing w:val="1"/>
          <w:w w:val="90"/>
        </w:rPr>
        <w:t> </w:t>
      </w:r>
      <w:r>
        <w:rPr>
          <w:w w:val="90"/>
        </w:rPr>
        <w:t>núcleo de las mismas. La complejidad de las palabras verbales se puede</w:t>
      </w:r>
      <w:r>
        <w:rPr>
          <w:spacing w:val="1"/>
          <w:w w:val="90"/>
        </w:rPr>
        <w:t> </w:t>
      </w:r>
      <w:r>
        <w:rPr>
          <w:w w:val="85"/>
        </w:rPr>
        <w:t>manifestar en primer lugar en la formación de cadenas o secuencias largas de</w:t>
      </w:r>
      <w:r>
        <w:rPr>
          <w:spacing w:val="1"/>
          <w:w w:val="85"/>
        </w:rPr>
        <w:t> </w:t>
      </w:r>
      <w:r>
        <w:rPr>
          <w:w w:val="90"/>
        </w:rPr>
        <w:t>morfemas, pero también en el hecho de que cada uno de los morfemas que</w:t>
      </w:r>
      <w:r>
        <w:rPr>
          <w:spacing w:val="1"/>
          <w:w w:val="90"/>
        </w:rPr>
        <w:t> </w:t>
      </w:r>
      <w:r>
        <w:rPr>
          <w:w w:val="85"/>
        </w:rPr>
        <w:t>pueden aparecer en cada una de las posiciones, puede expresar diferentes tipos</w:t>
      </w:r>
      <w:r>
        <w:rPr>
          <w:spacing w:val="1"/>
          <w:w w:val="85"/>
        </w:rPr>
        <w:t> </w:t>
      </w:r>
      <w:r>
        <w:rPr>
          <w:w w:val="85"/>
        </w:rPr>
        <w:t>de conceptos. Llamemos al primer tipo de complejidad horizontal y al segundo</w:t>
      </w:r>
      <w:r>
        <w:rPr>
          <w:spacing w:val="1"/>
          <w:w w:val="85"/>
        </w:rPr>
        <w:t> </w:t>
      </w:r>
      <w:r>
        <w:rPr>
          <w:w w:val="95"/>
        </w:rPr>
        <w:t>vertical.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90" w:lineRule="auto"/>
        <w:ind w:left="219" w:right="164"/>
        <w:jc w:val="both"/>
      </w:pPr>
      <w:r>
        <w:rPr>
          <w:i/>
          <w:w w:val="85"/>
          <w:sz w:val="22"/>
        </w:rPr>
        <w:t>Complejidad horizontal</w:t>
      </w:r>
      <w:r>
        <w:rPr>
          <w:w w:val="85"/>
        </w:rPr>
        <w:t>. </w:t>
      </w:r>
      <w:r>
        <w:rPr>
          <w:w w:val="85"/>
          <w:vertAlign w:val="superscript"/>
        </w:rPr>
        <w:t>1</w:t>
      </w:r>
      <w:r>
        <w:rPr>
          <w:w w:val="85"/>
          <w:vertAlign w:val="baseline"/>
        </w:rPr>
        <w:t> La complejidad se manifiesta en primera instancia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en el número de morfemas que se pueden unir para formar una palabra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gramatical. Palabras compuestas de 7 a 10 morfemas no son ninguna rareza;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verbos que designan una acción efectiva pueden formar cadenas de más de 20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morfemas,</w:t>
      </w:r>
      <w:r>
        <w:rPr>
          <w:spacing w:val="23"/>
          <w:w w:val="85"/>
          <w:vertAlign w:val="baseline"/>
        </w:rPr>
        <w:t> </w:t>
      </w:r>
      <w:r>
        <w:rPr>
          <w:w w:val="85"/>
          <w:vertAlign w:val="baseline"/>
        </w:rPr>
        <w:t>aunque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no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son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frecuentes.</w:t>
      </w:r>
      <w:r>
        <w:rPr>
          <w:spacing w:val="23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siguiente</w:t>
      </w:r>
      <w:r>
        <w:rPr>
          <w:spacing w:val="23"/>
          <w:w w:val="85"/>
          <w:vertAlign w:val="baseline"/>
        </w:rPr>
        <w:t> </w:t>
      </w:r>
      <w:r>
        <w:rPr>
          <w:w w:val="85"/>
          <w:vertAlign w:val="baseline"/>
        </w:rPr>
        <w:t>palabra</w:t>
      </w:r>
      <w:r>
        <w:rPr>
          <w:spacing w:val="23"/>
          <w:w w:val="85"/>
          <w:vertAlign w:val="baseline"/>
        </w:rPr>
        <w:t> </w:t>
      </w:r>
      <w:r>
        <w:rPr>
          <w:w w:val="85"/>
          <w:vertAlign w:val="baseline"/>
        </w:rPr>
        <w:t>está</w:t>
      </w:r>
      <w:r>
        <w:rPr>
          <w:spacing w:val="23"/>
          <w:w w:val="85"/>
          <w:vertAlign w:val="baseline"/>
        </w:rPr>
        <w:t> </w:t>
      </w:r>
      <w:r>
        <w:rPr>
          <w:w w:val="85"/>
          <w:vertAlign w:val="baseline"/>
        </w:rPr>
        <w:t>integrada</w:t>
      </w:r>
      <w:r>
        <w:rPr>
          <w:spacing w:val="23"/>
          <w:w w:val="85"/>
          <w:vertAlign w:val="baseline"/>
        </w:rPr>
        <w:t> </w:t>
      </w:r>
      <w:r>
        <w:rPr>
          <w:w w:val="85"/>
          <w:vertAlign w:val="baseline"/>
        </w:rPr>
        <w:t>por</w:t>
      </w:r>
      <w:r>
        <w:rPr>
          <w:spacing w:val="-41"/>
          <w:w w:val="85"/>
          <w:vertAlign w:val="baseline"/>
        </w:rPr>
        <w:t> </w:t>
      </w:r>
      <w:r>
        <w:rPr>
          <w:w w:val="85"/>
          <w:vertAlign w:val="baseline"/>
        </w:rPr>
        <w:t>18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unidades,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dos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las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cuales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son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lexicales,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y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16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naturaleza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gramatical.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pict>
          <v:rect style="position:absolute;margin-left:72pt;margin-top:9.813309pt;width:144pt;height:.59999pt;mso-position-horizontal-relative:page;mso-position-vertical-relative:paragraph;z-index:-15464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21" w:lineRule="auto" w:before="134"/>
        <w:ind w:left="700" w:right="165" w:firstLine="0"/>
        <w:jc w:val="both"/>
        <w:rPr>
          <w:sz w:val="19"/>
        </w:rPr>
      </w:pPr>
      <w:r>
        <w:rPr>
          <w:w w:val="85"/>
          <w:sz w:val="19"/>
          <w:vertAlign w:val="superscript"/>
        </w:rPr>
        <w:t>1</w:t>
      </w:r>
      <w:r>
        <w:rPr>
          <w:w w:val="85"/>
          <w:sz w:val="19"/>
          <w:vertAlign w:val="baseline"/>
        </w:rPr>
        <w:t> </w:t>
      </w:r>
      <w:bookmarkStart w:name="_bookmark22" w:id="28"/>
      <w:bookmarkEnd w:id="28"/>
      <w:r>
        <w:rPr>
          <w:w w:val="85"/>
          <w:sz w:val="19"/>
          <w:vertAlign w:val="baseline"/>
        </w:rPr>
        <w:t>G</w:t>
      </w:r>
      <w:r>
        <w:rPr>
          <w:w w:val="85"/>
          <w:sz w:val="19"/>
          <w:vertAlign w:val="baseline"/>
        </w:rPr>
        <w:t>rimes 1964:22-23 trata de reunir en un esquema general los afijos verbales de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acuerdo al método taxonómico de los años 60s, pero este esquema presenta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muchos defectos que se analizan en Iturrioz 1987:250ss., Iturrioz et al. 1987:156,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Iturrioz/Gómez/Ramírez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1988,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Iturrioz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1998,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Iturrioz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2001a,b.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En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estos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trabajos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se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presentan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reelaboraciones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sucesivas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de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este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esquema,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pero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el</w:t>
      </w:r>
      <w:r>
        <w:rPr>
          <w:spacing w:val="-39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esquema</w:t>
      </w:r>
      <w:r>
        <w:rPr>
          <w:spacing w:val="-3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definitivo</w:t>
      </w:r>
      <w:r>
        <w:rPr>
          <w:spacing w:val="-3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aparecerá</w:t>
      </w:r>
      <w:r>
        <w:rPr>
          <w:spacing w:val="-2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en</w:t>
      </w:r>
      <w:r>
        <w:rPr>
          <w:spacing w:val="-3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Iturrioz/Gómez</w:t>
      </w:r>
      <w:r>
        <w:rPr>
          <w:spacing w:val="-3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2004.</w:t>
      </w:r>
    </w:p>
    <w:p>
      <w:pPr>
        <w:spacing w:after="0" w:line="321" w:lineRule="auto"/>
        <w:jc w:val="both"/>
        <w:rPr>
          <w:sz w:val="19"/>
        </w:rPr>
        <w:sectPr>
          <w:headerReference w:type="default" r:id="rId35"/>
          <w:pgSz w:w="9180" w:h="12980"/>
          <w:pgMar w:header="0" w:footer="0" w:top="1220" w:bottom="280" w:left="1220" w:right="1260"/>
        </w:sectPr>
      </w:pPr>
    </w:p>
    <w:p>
      <w:pPr>
        <w:pStyle w:val="ListParagraph"/>
        <w:numPr>
          <w:ilvl w:val="0"/>
          <w:numId w:val="27"/>
        </w:numPr>
        <w:tabs>
          <w:tab w:pos="368" w:val="left" w:leader="none"/>
        </w:tabs>
        <w:spacing w:line="240" w:lineRule="auto" w:before="153" w:after="0"/>
        <w:ind w:left="367" w:right="0" w:hanging="267"/>
        <w:jc w:val="left"/>
        <w:rPr>
          <w:sz w:val="21"/>
        </w:rPr>
      </w:pPr>
      <w:r>
        <w:rPr/>
        <w:pict>
          <v:rect style="position:absolute;margin-left:100.559998pt;margin-top:14.577921pt;width:2.64pt;height:.54004pt;mso-position-horizontal-relative:page;mso-position-vertical-relative:paragraph;z-index:-20703744" filled="true" fillcolor="#000000" stroked="false">
            <v:fill type="solid"/>
            <w10:wrap type="none"/>
          </v:rect>
        </w:pict>
      </w:r>
      <w:r>
        <w:rPr/>
        <w:pict>
          <v:rect style="position:absolute;margin-left:172.679993pt;margin-top:14.577921pt;width:2.64pt;height:.54004pt;mso-position-horizontal-relative:page;mso-position-vertical-relative:paragraph;z-index:-20703232" filled="true" fillcolor="#000000" stroked="false">
            <v:fill type="solid"/>
            <w10:wrap type="none"/>
          </v:rect>
        </w:pict>
      </w:r>
      <w:r>
        <w:rPr/>
        <w:pict>
          <v:rect style="position:absolute;margin-left:229.440002pt;margin-top:14.577921pt;width:2.64pt;height:.54004pt;mso-position-horizontal-relative:page;mso-position-vertical-relative:paragraph;z-index:-20702720" filled="true" fillcolor="#000000" stroked="false">
            <v:fill type="solid"/>
            <w10:wrap type="none"/>
          </v:rect>
        </w:pict>
      </w:r>
      <w:r>
        <w:rPr/>
        <w:pict>
          <v:rect style="position:absolute;margin-left:244.37999pt;margin-top:14.577921pt;width:2.64pt;height:.54004pt;mso-position-horizontal-relative:page;mso-position-vertical-relative:paragraph;z-index:-20702208" filled="true" fillcolor="#000000" stroked="false">
            <v:fill type="solid"/>
            <w10:wrap type="none"/>
          </v:rect>
        </w:pict>
      </w:r>
      <w:r>
        <w:rPr/>
        <w:pict>
          <v:rect style="position:absolute;margin-left:294.600006pt;margin-top:14.577921pt;width:2.64pt;height:.54004pt;mso-position-horizontal-relative:page;mso-position-vertical-relative:paragraph;z-index:-20701696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Me-pi-te-ta-tsi-he-ti-xaki-te-tui-rie-tsi-tia-xia-xime-kai-ti-kaku</w:t>
      </w:r>
    </w:p>
    <w:p>
      <w:pPr>
        <w:pStyle w:val="BodyText"/>
        <w:rPr>
          <w:sz w:val="30"/>
        </w:rPr>
      </w:pPr>
    </w:p>
    <w:p>
      <w:pPr>
        <w:pStyle w:val="BodyText"/>
        <w:spacing w:line="292" w:lineRule="auto"/>
        <w:ind w:left="101" w:right="284"/>
        <w:jc w:val="both"/>
      </w:pPr>
      <w:r>
        <w:rPr>
          <w:w w:val="85"/>
        </w:rPr>
        <w:t>La palabra significa aproximadamente “aunque andaban queriendo hacernos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llevar </w:t>
      </w:r>
      <w:r>
        <w:rPr>
          <w:w w:val="90"/>
        </w:rPr>
        <w:t>allá los trastes”. En español tenemos que emplear para la mayoría de</w:t>
      </w:r>
      <w:r>
        <w:rPr>
          <w:spacing w:val="1"/>
          <w:w w:val="90"/>
        </w:rPr>
        <w:t> </w:t>
      </w:r>
      <w:r>
        <w:rPr>
          <w:w w:val="85"/>
        </w:rPr>
        <w:t>esas</w:t>
      </w:r>
      <w:r>
        <w:rPr>
          <w:spacing w:val="1"/>
          <w:w w:val="85"/>
        </w:rPr>
        <w:t> </w:t>
      </w:r>
      <w:r>
        <w:rPr>
          <w:w w:val="85"/>
        </w:rPr>
        <w:t>ideas</w:t>
      </w:r>
      <w:r>
        <w:rPr>
          <w:spacing w:val="1"/>
          <w:w w:val="85"/>
        </w:rPr>
        <w:t> </w:t>
      </w:r>
      <w:r>
        <w:rPr>
          <w:w w:val="85"/>
        </w:rPr>
        <w:t>palabras</w:t>
      </w:r>
      <w:r>
        <w:rPr>
          <w:spacing w:val="1"/>
          <w:w w:val="85"/>
        </w:rPr>
        <w:t> </w:t>
      </w:r>
      <w:r>
        <w:rPr>
          <w:w w:val="85"/>
        </w:rPr>
        <w:t>independientes,</w:t>
      </w:r>
      <w:r>
        <w:rPr>
          <w:spacing w:val="1"/>
          <w:w w:val="85"/>
        </w:rPr>
        <w:t> </w:t>
      </w:r>
      <w:r>
        <w:rPr>
          <w:w w:val="85"/>
        </w:rPr>
        <w:t>es</w:t>
      </w:r>
      <w:r>
        <w:rPr>
          <w:spacing w:val="1"/>
          <w:w w:val="85"/>
        </w:rPr>
        <w:t> </w:t>
      </w:r>
      <w:r>
        <w:rPr>
          <w:w w:val="85"/>
        </w:rPr>
        <w:t>decir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expresamos</w:t>
      </w:r>
      <w:r>
        <w:rPr>
          <w:spacing w:val="1"/>
          <w:w w:val="85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medio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constituyentes sintácticos lo que en huichol se expresa preferentemente </w:t>
      </w:r>
      <w:r>
        <w:rPr>
          <w:w w:val="90"/>
        </w:rPr>
        <w:t>u</w:t>
      </w:r>
      <w:r>
        <w:rPr>
          <w:spacing w:val="1"/>
          <w:w w:val="90"/>
        </w:rPr>
        <w:t> </w:t>
      </w:r>
      <w:r>
        <w:rPr>
          <w:w w:val="90"/>
        </w:rPr>
        <w:t>obligatoriamente</w:t>
      </w:r>
      <w:r>
        <w:rPr>
          <w:spacing w:val="-4"/>
          <w:w w:val="90"/>
        </w:rPr>
        <w:t> </w:t>
      </w:r>
      <w:r>
        <w:rPr>
          <w:w w:val="90"/>
        </w:rPr>
        <w:t>al</w:t>
      </w:r>
      <w:r>
        <w:rPr>
          <w:spacing w:val="-3"/>
          <w:w w:val="90"/>
        </w:rPr>
        <w:t> </w:t>
      </w:r>
      <w:r>
        <w:rPr>
          <w:w w:val="90"/>
        </w:rPr>
        <w:t>interior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palabra</w:t>
      </w:r>
      <w:r>
        <w:rPr>
          <w:spacing w:val="-4"/>
          <w:w w:val="90"/>
        </w:rPr>
        <w:t> </w:t>
      </w:r>
      <w:r>
        <w:rPr>
          <w:w w:val="90"/>
        </w:rPr>
        <w:t>predicativa.</w:t>
      </w:r>
    </w:p>
    <w:p>
      <w:pPr>
        <w:pStyle w:val="BodyText"/>
        <w:spacing w:line="236" w:lineRule="exact"/>
        <w:ind w:left="581"/>
        <w:jc w:val="both"/>
      </w:pPr>
      <w:r>
        <w:rPr>
          <w:w w:val="85"/>
        </w:rPr>
        <w:t>El</w:t>
      </w:r>
      <w:r>
        <w:rPr>
          <w:spacing w:val="10"/>
          <w:w w:val="85"/>
        </w:rPr>
        <w:t> </w:t>
      </w:r>
      <w:r>
        <w:rPr>
          <w:w w:val="85"/>
        </w:rPr>
        <w:t>núcleo</w:t>
      </w:r>
      <w:r>
        <w:rPr>
          <w:spacing w:val="10"/>
          <w:w w:val="85"/>
        </w:rPr>
        <w:t> </w:t>
      </w:r>
      <w:r>
        <w:rPr>
          <w:w w:val="85"/>
        </w:rPr>
        <w:t>lexical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spacing w:val="10"/>
          <w:w w:val="85"/>
        </w:rPr>
        <w:t> </w:t>
      </w:r>
      <w:r>
        <w:rPr>
          <w:w w:val="85"/>
        </w:rPr>
        <w:t>esta</w:t>
      </w:r>
      <w:r>
        <w:rPr>
          <w:spacing w:val="10"/>
          <w:w w:val="85"/>
        </w:rPr>
        <w:t> </w:t>
      </w:r>
      <w:r>
        <w:rPr>
          <w:w w:val="85"/>
        </w:rPr>
        <w:t>palabra</w:t>
      </w:r>
      <w:r>
        <w:rPr>
          <w:spacing w:val="10"/>
          <w:w w:val="85"/>
        </w:rPr>
        <w:t> </w:t>
      </w:r>
      <w:r>
        <w:rPr>
          <w:w w:val="85"/>
        </w:rPr>
        <w:t>gramatical</w:t>
      </w:r>
      <w:r>
        <w:rPr>
          <w:spacing w:val="9"/>
          <w:w w:val="85"/>
        </w:rPr>
        <w:t> </w:t>
      </w:r>
      <w:r>
        <w:rPr>
          <w:w w:val="85"/>
        </w:rPr>
        <w:t>es</w:t>
      </w:r>
      <w:r>
        <w:rPr>
          <w:spacing w:val="9"/>
          <w:w w:val="85"/>
        </w:rPr>
        <w:t> </w:t>
      </w:r>
      <w:r>
        <w:rPr>
          <w:i/>
          <w:w w:val="85"/>
          <w:sz w:val="22"/>
        </w:rPr>
        <w:t>tui</w:t>
      </w:r>
      <w:r>
        <w:rPr>
          <w:i/>
          <w:spacing w:val="7"/>
          <w:w w:val="85"/>
          <w:sz w:val="22"/>
        </w:rPr>
        <w:t> </w:t>
      </w:r>
      <w:r>
        <w:rPr>
          <w:w w:val="85"/>
        </w:rPr>
        <w:t>“llevar,</w:t>
      </w:r>
      <w:r>
        <w:rPr>
          <w:spacing w:val="9"/>
          <w:w w:val="85"/>
        </w:rPr>
        <w:t> </w:t>
      </w:r>
      <w:r>
        <w:rPr>
          <w:w w:val="85"/>
        </w:rPr>
        <w:t>cargar</w:t>
      </w:r>
      <w:r>
        <w:rPr>
          <w:spacing w:val="10"/>
          <w:w w:val="85"/>
        </w:rPr>
        <w:t> </w:t>
      </w:r>
      <w:r>
        <w:rPr>
          <w:w w:val="85"/>
        </w:rPr>
        <w:t>(objetos</w:t>
      </w:r>
    </w:p>
    <w:p>
      <w:pPr>
        <w:pStyle w:val="BodyText"/>
        <w:spacing w:line="292" w:lineRule="auto" w:before="49"/>
        <w:ind w:left="101" w:right="284"/>
        <w:jc w:val="both"/>
      </w:pPr>
      <w:r>
        <w:rPr>
          <w:w w:val="90"/>
        </w:rPr>
        <w:t>planos)”.</w:t>
      </w:r>
      <w:r>
        <w:rPr>
          <w:spacing w:val="1"/>
          <w:w w:val="90"/>
        </w:rPr>
        <w:t> </w:t>
      </w:r>
      <w:r>
        <w:rPr>
          <w:w w:val="90"/>
        </w:rPr>
        <w:t>Todos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demás</w:t>
      </w:r>
      <w:r>
        <w:rPr>
          <w:spacing w:val="1"/>
          <w:w w:val="90"/>
        </w:rPr>
        <w:t> </w:t>
      </w:r>
      <w:r>
        <w:rPr>
          <w:w w:val="90"/>
        </w:rPr>
        <w:t>unidades</w:t>
      </w:r>
      <w:r>
        <w:rPr>
          <w:spacing w:val="1"/>
          <w:w w:val="90"/>
        </w:rPr>
        <w:t> </w:t>
      </w:r>
      <w:r>
        <w:rPr>
          <w:w w:val="90"/>
        </w:rPr>
        <w:t>gramaticales</w:t>
      </w:r>
      <w:r>
        <w:rPr>
          <w:spacing w:val="1"/>
          <w:w w:val="90"/>
        </w:rPr>
        <w:t> </w:t>
      </w:r>
      <w:r>
        <w:rPr>
          <w:w w:val="90"/>
        </w:rPr>
        <w:t>aportan</w:t>
      </w:r>
      <w:r>
        <w:rPr>
          <w:spacing w:val="1"/>
          <w:w w:val="90"/>
        </w:rPr>
        <w:t> </w:t>
      </w:r>
      <w:r>
        <w:rPr>
          <w:w w:val="90"/>
        </w:rPr>
        <w:t>información</w:t>
      </w:r>
      <w:r>
        <w:rPr>
          <w:spacing w:val="1"/>
          <w:w w:val="90"/>
        </w:rPr>
        <w:t> </w:t>
      </w:r>
      <w:r>
        <w:rPr>
          <w:w w:val="90"/>
        </w:rPr>
        <w:t>adicional</w:t>
      </w:r>
      <w:r>
        <w:rPr>
          <w:spacing w:val="-4"/>
          <w:w w:val="90"/>
        </w:rPr>
        <w:t> </w:t>
      </w:r>
      <w:r>
        <w:rPr>
          <w:w w:val="90"/>
        </w:rPr>
        <w:t>acerca</w:t>
      </w:r>
      <w:r>
        <w:rPr>
          <w:spacing w:val="-5"/>
          <w:w w:val="90"/>
        </w:rPr>
        <w:t> </w:t>
      </w:r>
      <w:r>
        <w:rPr>
          <w:w w:val="90"/>
        </w:rPr>
        <w:t>del</w:t>
      </w:r>
      <w:r>
        <w:rPr>
          <w:spacing w:val="-5"/>
          <w:w w:val="90"/>
        </w:rPr>
        <w:t> </w:t>
      </w:r>
      <w:r>
        <w:rPr>
          <w:w w:val="90"/>
        </w:rPr>
        <w:t>tiempo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4"/>
          <w:w w:val="90"/>
        </w:rPr>
        <w:t> </w:t>
      </w:r>
      <w:r>
        <w:rPr>
          <w:w w:val="90"/>
        </w:rPr>
        <w:t>del</w:t>
      </w:r>
      <w:r>
        <w:rPr>
          <w:spacing w:val="-5"/>
          <w:w w:val="90"/>
        </w:rPr>
        <w:t> </w:t>
      </w:r>
      <w:r>
        <w:rPr>
          <w:w w:val="90"/>
        </w:rPr>
        <w:t>lugar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tuvo</w:t>
      </w:r>
      <w:r>
        <w:rPr>
          <w:spacing w:val="-5"/>
          <w:w w:val="90"/>
        </w:rPr>
        <w:t> </w:t>
      </w:r>
      <w:r>
        <w:rPr>
          <w:w w:val="90"/>
        </w:rPr>
        <w:t>lugar</w:t>
      </w:r>
      <w:r>
        <w:rPr>
          <w:spacing w:val="-5"/>
          <w:w w:val="90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evento,</w:t>
      </w:r>
      <w:r>
        <w:rPr>
          <w:spacing w:val="-5"/>
          <w:w w:val="90"/>
        </w:rPr>
        <w:t> </w:t>
      </w:r>
      <w:r>
        <w:rPr>
          <w:w w:val="90"/>
        </w:rPr>
        <w:t>acerca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4"/>
          <w:w w:val="90"/>
        </w:rPr>
        <w:t> </w:t>
      </w:r>
      <w:r>
        <w:rPr>
          <w:w w:val="85"/>
        </w:rPr>
        <w:t>los participantes en el mismo, la actitud del hablante frente al enunciado, las</w:t>
      </w:r>
      <w:r>
        <w:rPr>
          <w:spacing w:val="1"/>
          <w:w w:val="85"/>
        </w:rPr>
        <w:t> </w:t>
      </w:r>
      <w:r>
        <w:rPr>
          <w:w w:val="90"/>
        </w:rPr>
        <w:t>relaciones con otras oraciones del texto etc. Como consecuencia de esta</w:t>
      </w:r>
      <w:r>
        <w:rPr>
          <w:spacing w:val="1"/>
          <w:w w:val="90"/>
        </w:rPr>
        <w:t> </w:t>
      </w:r>
      <w:r>
        <w:rPr>
          <w:w w:val="90"/>
        </w:rPr>
        <w:t>capacidad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incorporación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información,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palabra</w:t>
      </w:r>
      <w:r>
        <w:rPr>
          <w:spacing w:val="1"/>
          <w:w w:val="90"/>
        </w:rPr>
        <w:t> </w:t>
      </w:r>
      <w:r>
        <w:rPr>
          <w:w w:val="90"/>
        </w:rPr>
        <w:t>predicativa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85"/>
        </w:rPr>
        <w:t>enunciado tienden a ser coextensivos, mientras que en castellano el enunciado</w:t>
      </w:r>
      <w:r>
        <w:rPr>
          <w:spacing w:val="1"/>
          <w:w w:val="85"/>
        </w:rPr>
        <w:t> </w:t>
      </w:r>
      <w:r>
        <w:rPr>
          <w:w w:val="85"/>
        </w:rPr>
        <w:t>traducción se compone de 11 palabras independientes. Estamos por tanto ante</w:t>
      </w:r>
      <w:r>
        <w:rPr>
          <w:spacing w:val="1"/>
          <w:w w:val="85"/>
        </w:rPr>
        <w:t> </w:t>
      </w:r>
      <w:r>
        <w:rPr>
          <w:w w:val="95"/>
        </w:rPr>
        <w:t>dos</w:t>
      </w:r>
      <w:r>
        <w:rPr>
          <w:spacing w:val="-5"/>
          <w:w w:val="95"/>
        </w:rPr>
        <w:t> </w:t>
      </w:r>
      <w:r>
        <w:rPr>
          <w:w w:val="95"/>
        </w:rPr>
        <w:t>genios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lengua</w:t>
      </w:r>
      <w:r>
        <w:rPr>
          <w:spacing w:val="-5"/>
          <w:w w:val="95"/>
        </w:rPr>
        <w:t> </w:t>
      </w:r>
      <w:r>
        <w:rPr>
          <w:w w:val="95"/>
        </w:rPr>
        <w:t>muy</w:t>
      </w:r>
      <w:r>
        <w:rPr>
          <w:spacing w:val="-5"/>
          <w:w w:val="95"/>
        </w:rPr>
        <w:t> </w:t>
      </w:r>
      <w:r>
        <w:rPr>
          <w:w w:val="95"/>
        </w:rPr>
        <w:t>diferentes.</w:t>
      </w:r>
    </w:p>
    <w:p>
      <w:pPr>
        <w:pStyle w:val="BodyText"/>
        <w:spacing w:line="288" w:lineRule="auto"/>
        <w:ind w:left="101" w:right="284" w:firstLine="480"/>
        <w:jc w:val="both"/>
      </w:pPr>
      <w:r>
        <w:rPr/>
        <w:pict>
          <v:rect style="position:absolute;margin-left:284.700012pt;margin-top:50.426212pt;width:2.64pt;height:.54001pt;mso-position-horizontal-relative:page;mso-position-vertical-relative:paragraph;z-index:-20701184" filled="true" fillcolor="#000000" stroked="false">
            <v:fill type="solid"/>
            <w10:wrap type="none"/>
          </v:rect>
        </w:pict>
      </w:r>
      <w:r>
        <w:rPr>
          <w:w w:val="90"/>
        </w:rPr>
        <w:t>Incluso un verbo tan alejado de los verbos que expresan una acción</w:t>
      </w:r>
      <w:r>
        <w:rPr>
          <w:spacing w:val="1"/>
          <w:w w:val="90"/>
        </w:rPr>
        <w:t> </w:t>
      </w:r>
      <w:r>
        <w:rPr>
          <w:w w:val="90"/>
        </w:rPr>
        <w:t>efectiva, como es el verbo de estado </w:t>
      </w:r>
      <w:r>
        <w:rPr>
          <w:rFonts w:ascii="Trebuchet MS" w:hAnsi="Trebuchet MS"/>
          <w:i/>
          <w:w w:val="90"/>
          <w:vertAlign w:val="superscript"/>
        </w:rPr>
        <w:t>/</w:t>
      </w:r>
      <w:r>
        <w:rPr>
          <w:i/>
          <w:w w:val="90"/>
          <w:sz w:val="22"/>
          <w:vertAlign w:val="baseline"/>
        </w:rPr>
        <w:t>ane </w:t>
      </w:r>
      <w:r>
        <w:rPr>
          <w:w w:val="90"/>
          <w:vertAlign w:val="baseline"/>
        </w:rPr>
        <w:t>“ser”, para el que se esperaría una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mínima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complejidad,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posee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una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considerable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capacidad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expresiva.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Una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palabra gramatical del mismo como </w:t>
      </w:r>
      <w:r>
        <w:rPr>
          <w:i/>
          <w:w w:val="85"/>
          <w:sz w:val="22"/>
          <w:vertAlign w:val="baseline"/>
        </w:rPr>
        <w:t>tsikatineut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anetikaní </w:t>
      </w:r>
      <w:r>
        <w:rPr>
          <w:w w:val="85"/>
          <w:vertAlign w:val="baseline"/>
        </w:rPr>
        <w:t>lleva información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relativa a la pragmática discursiva (persona, tiempo, intensificación de la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aserción, modalidad, formalidad discursiva), pero también a las propiedades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inherentes</w:t>
      </w:r>
      <w:r>
        <w:rPr>
          <w:spacing w:val="30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30"/>
          <w:w w:val="85"/>
          <w:vertAlign w:val="baseline"/>
        </w:rPr>
        <w:t> </w:t>
      </w:r>
      <w:r>
        <w:rPr>
          <w:w w:val="85"/>
          <w:vertAlign w:val="baseline"/>
        </w:rPr>
        <w:t>los</w:t>
      </w:r>
      <w:r>
        <w:rPr>
          <w:spacing w:val="30"/>
          <w:w w:val="85"/>
          <w:vertAlign w:val="baseline"/>
        </w:rPr>
        <w:t> </w:t>
      </w:r>
      <w:r>
        <w:rPr>
          <w:w w:val="85"/>
          <w:vertAlign w:val="baseline"/>
        </w:rPr>
        <w:t>referentes,</w:t>
      </w:r>
      <w:r>
        <w:rPr>
          <w:spacing w:val="30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30"/>
          <w:w w:val="85"/>
          <w:vertAlign w:val="baseline"/>
        </w:rPr>
        <w:t> </w:t>
      </w:r>
      <w:r>
        <w:rPr>
          <w:w w:val="85"/>
          <w:vertAlign w:val="baseline"/>
        </w:rPr>
        <w:t>este</w:t>
      </w:r>
      <w:r>
        <w:rPr>
          <w:spacing w:val="30"/>
          <w:w w:val="85"/>
          <w:vertAlign w:val="baseline"/>
        </w:rPr>
        <w:t> </w:t>
      </w:r>
      <w:r>
        <w:rPr>
          <w:w w:val="85"/>
          <w:vertAlign w:val="baseline"/>
        </w:rPr>
        <w:t>caso</w:t>
      </w:r>
      <w:r>
        <w:rPr>
          <w:spacing w:val="30"/>
          <w:w w:val="85"/>
          <w:vertAlign w:val="baseline"/>
        </w:rPr>
        <w:t> </w:t>
      </w:r>
      <w:r>
        <w:rPr>
          <w:w w:val="85"/>
          <w:vertAlign w:val="baseline"/>
        </w:rPr>
        <w:t>lugares:</w:t>
      </w:r>
      <w:r>
        <w:rPr>
          <w:spacing w:val="29"/>
          <w:w w:val="85"/>
          <w:vertAlign w:val="baseline"/>
        </w:rPr>
        <w:t> </w:t>
      </w:r>
      <w:r>
        <w:rPr>
          <w:w w:val="85"/>
          <w:vertAlign w:val="baseline"/>
        </w:rPr>
        <w:t>se</w:t>
      </w:r>
      <w:r>
        <w:rPr>
          <w:spacing w:val="29"/>
          <w:w w:val="85"/>
          <w:vertAlign w:val="baseline"/>
        </w:rPr>
        <w:t> </w:t>
      </w:r>
      <w:r>
        <w:rPr>
          <w:w w:val="85"/>
          <w:vertAlign w:val="baseline"/>
        </w:rPr>
        <w:t>trata</w:t>
      </w:r>
      <w:r>
        <w:rPr>
          <w:spacing w:val="29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29"/>
          <w:w w:val="85"/>
          <w:vertAlign w:val="baseline"/>
        </w:rPr>
        <w:t> </w:t>
      </w:r>
      <w:r>
        <w:rPr>
          <w:w w:val="85"/>
          <w:vertAlign w:val="baseline"/>
        </w:rPr>
        <w:t>varios</w:t>
      </w:r>
      <w:r>
        <w:rPr>
          <w:spacing w:val="30"/>
          <w:w w:val="85"/>
          <w:vertAlign w:val="baseline"/>
        </w:rPr>
        <w:t> </w:t>
      </w:r>
      <w:r>
        <w:rPr>
          <w:w w:val="85"/>
          <w:vertAlign w:val="baseline"/>
        </w:rPr>
        <w:t>lugares,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pero que forman una unidad (son parte del mismo paisaje), que se encuentran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del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otro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lado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un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límite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sobreentendido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y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río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arriba):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0"/>
          <w:numId w:val="27"/>
        </w:numPr>
        <w:tabs>
          <w:tab w:pos="367" w:val="left" w:leader="none"/>
          <w:tab w:pos="2951" w:val="left" w:leader="none"/>
        </w:tabs>
        <w:spacing w:line="240" w:lineRule="auto" w:before="0" w:after="0"/>
        <w:ind w:left="366" w:right="0" w:hanging="266"/>
        <w:jc w:val="left"/>
        <w:rPr>
          <w:sz w:val="21"/>
        </w:rPr>
      </w:pPr>
      <w:r>
        <w:rPr/>
        <w:pict>
          <v:rect style="position:absolute;margin-left:231.300003pt;margin-top:7.157915pt;width:2.64pt;height:.54001pt;mso-position-horizontal-relative:page;mso-position-vertical-relative:paragraph;z-index:-20700672" filled="true" fillcolor="#000000" stroked="false">
            <v:fill type="solid"/>
            <w10:wrap type="none"/>
          </v:rect>
        </w:pict>
      </w:r>
      <w:r>
        <w:rPr>
          <w:w w:val="80"/>
          <w:sz w:val="21"/>
        </w:rPr>
        <w:t>Tsi-</w:t>
      </w:r>
      <w:r>
        <w:rPr>
          <w:spacing w:val="10"/>
          <w:w w:val="80"/>
          <w:sz w:val="21"/>
        </w:rPr>
        <w:t> </w:t>
      </w:r>
      <w:r>
        <w:rPr>
          <w:w w:val="80"/>
          <w:sz w:val="21"/>
        </w:rPr>
        <w:t>ka-</w:t>
      </w:r>
      <w:r>
        <w:rPr>
          <w:spacing w:val="49"/>
          <w:sz w:val="21"/>
        </w:rPr>
        <w:t> </w:t>
      </w:r>
      <w:r>
        <w:rPr>
          <w:w w:val="80"/>
          <w:sz w:val="21"/>
        </w:rPr>
        <w:t>ti-</w:t>
      </w:r>
      <w:r>
        <w:rPr>
          <w:spacing w:val="10"/>
          <w:w w:val="80"/>
          <w:sz w:val="21"/>
        </w:rPr>
        <w:t> </w:t>
      </w:r>
      <w:r>
        <w:rPr>
          <w:w w:val="80"/>
          <w:sz w:val="21"/>
        </w:rPr>
        <w:t>n(i)-(h)eu-</w:t>
      </w:r>
      <w:r>
        <w:rPr>
          <w:spacing w:val="10"/>
          <w:w w:val="80"/>
          <w:sz w:val="21"/>
        </w:rPr>
        <w:t> </w:t>
      </w:r>
      <w:r>
        <w:rPr>
          <w:w w:val="80"/>
          <w:sz w:val="21"/>
        </w:rPr>
        <w:t>ta-</w:t>
        <w:tab/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ane-tika</w:t>
      </w:r>
      <w:r>
        <w:rPr>
          <w:spacing w:val="3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-ní.</w:t>
      </w:r>
    </w:p>
    <w:p>
      <w:pPr>
        <w:spacing w:before="51"/>
        <w:ind w:left="389" w:right="0" w:firstLine="0"/>
        <w:jc w:val="left"/>
        <w:rPr>
          <w:sz w:val="17"/>
        </w:rPr>
      </w:pPr>
      <w:r>
        <w:rPr>
          <w:w w:val="95"/>
          <w:sz w:val="17"/>
        </w:rPr>
        <w:t>DIM</w:t>
      </w:r>
      <w:r>
        <w:rPr>
          <w:w w:val="95"/>
          <w:sz w:val="21"/>
        </w:rPr>
        <w:t>-</w:t>
      </w:r>
      <w:r>
        <w:rPr>
          <w:w w:val="95"/>
          <w:sz w:val="17"/>
        </w:rPr>
        <w:t>NEG</w:t>
      </w:r>
      <w:r>
        <w:rPr>
          <w:spacing w:val="27"/>
          <w:w w:val="95"/>
          <w:sz w:val="17"/>
        </w:rPr>
        <w:t> </w:t>
      </w:r>
      <w:r>
        <w:rPr>
          <w:w w:val="95"/>
          <w:sz w:val="17"/>
        </w:rPr>
        <w:t>INTS</w:t>
      </w:r>
      <w:r>
        <w:rPr>
          <w:spacing w:val="-6"/>
          <w:w w:val="95"/>
          <w:sz w:val="17"/>
        </w:rPr>
        <w:t> </w:t>
      </w:r>
      <w:r>
        <w:rPr>
          <w:w w:val="95"/>
          <w:sz w:val="17"/>
        </w:rPr>
        <w:t>RF</w:t>
      </w:r>
      <w:r>
        <w:rPr>
          <w:spacing w:val="58"/>
          <w:sz w:val="17"/>
        </w:rPr>
        <w:t> </w:t>
      </w:r>
      <w:r>
        <w:rPr>
          <w:w w:val="95"/>
          <w:sz w:val="17"/>
        </w:rPr>
        <w:t>TRAVÉS</w:t>
      </w:r>
      <w:r>
        <w:rPr>
          <w:spacing w:val="27"/>
          <w:w w:val="95"/>
          <w:sz w:val="17"/>
        </w:rPr>
        <w:t> </w:t>
      </w:r>
      <w:r>
        <w:rPr>
          <w:w w:val="95"/>
          <w:sz w:val="17"/>
        </w:rPr>
        <w:t>RÍO</w:t>
      </w:r>
      <w:r>
        <w:rPr>
          <w:spacing w:val="-6"/>
          <w:w w:val="95"/>
          <w:sz w:val="17"/>
        </w:rPr>
        <w:t> </w:t>
      </w:r>
      <w:r>
        <w:rPr>
          <w:w w:val="95"/>
          <w:sz w:val="17"/>
        </w:rPr>
        <w:t>ARRIBA </w:t>
      </w:r>
      <w:r>
        <w:rPr>
          <w:w w:val="95"/>
          <w:sz w:val="21"/>
        </w:rPr>
        <w:t>ser</w:t>
      </w:r>
      <w:r>
        <w:rPr>
          <w:spacing w:val="62"/>
          <w:sz w:val="21"/>
        </w:rPr>
        <w:t> </w:t>
      </w:r>
      <w:r>
        <w:rPr>
          <w:w w:val="95"/>
          <w:sz w:val="17"/>
        </w:rPr>
        <w:t>PL</w:t>
      </w:r>
      <w:r>
        <w:rPr>
          <w:w w:val="95"/>
          <w:sz w:val="21"/>
        </w:rPr>
        <w:t>:</w:t>
      </w:r>
      <w:r>
        <w:rPr>
          <w:w w:val="95"/>
          <w:sz w:val="17"/>
        </w:rPr>
        <w:t>SUJ</w:t>
      </w:r>
      <w:r>
        <w:rPr>
          <w:spacing w:val="27"/>
          <w:w w:val="95"/>
          <w:sz w:val="17"/>
        </w:rPr>
        <w:t> </w:t>
      </w:r>
      <w:r>
        <w:rPr>
          <w:w w:val="95"/>
          <w:sz w:val="17"/>
        </w:rPr>
        <w:t>RF</w:t>
      </w:r>
    </w:p>
    <w:p>
      <w:pPr>
        <w:pStyle w:val="BodyText"/>
        <w:spacing w:before="52"/>
        <w:ind w:left="389"/>
      </w:pPr>
      <w:r>
        <w:rPr>
          <w:w w:val="85"/>
        </w:rPr>
        <w:t>“Hay</w:t>
      </w:r>
      <w:r>
        <w:rPr>
          <w:spacing w:val="8"/>
          <w:w w:val="85"/>
        </w:rPr>
        <w:t> </w:t>
      </w:r>
      <w:r>
        <w:rPr>
          <w:w w:val="85"/>
        </w:rPr>
        <w:t>lugares</w:t>
      </w:r>
      <w:r>
        <w:rPr>
          <w:spacing w:val="8"/>
          <w:w w:val="85"/>
        </w:rPr>
        <w:t> </w:t>
      </w:r>
      <w:r>
        <w:rPr>
          <w:w w:val="85"/>
        </w:rPr>
        <w:t>muy</w:t>
      </w:r>
      <w:r>
        <w:rPr>
          <w:spacing w:val="9"/>
          <w:w w:val="85"/>
        </w:rPr>
        <w:t> </w:t>
      </w:r>
      <w:r>
        <w:rPr>
          <w:w w:val="85"/>
        </w:rPr>
        <w:t>bonitos</w:t>
      </w:r>
      <w:r>
        <w:rPr>
          <w:spacing w:val="8"/>
          <w:w w:val="85"/>
        </w:rPr>
        <w:t> </w:t>
      </w:r>
      <w:r>
        <w:rPr>
          <w:w w:val="85"/>
        </w:rPr>
        <w:t>allá</w:t>
      </w:r>
      <w:r>
        <w:rPr>
          <w:spacing w:val="9"/>
          <w:w w:val="85"/>
        </w:rPr>
        <w:t> </w:t>
      </w:r>
      <w:r>
        <w:rPr>
          <w:w w:val="85"/>
        </w:rPr>
        <w:t>río</w:t>
      </w:r>
      <w:r>
        <w:rPr>
          <w:spacing w:val="8"/>
          <w:w w:val="85"/>
        </w:rPr>
        <w:t> </w:t>
      </w:r>
      <w:r>
        <w:rPr>
          <w:w w:val="85"/>
        </w:rPr>
        <w:t>arriba.”</w:t>
      </w:r>
    </w:p>
    <w:p>
      <w:pPr>
        <w:pStyle w:val="BodyText"/>
        <w:rPr>
          <w:sz w:val="30"/>
        </w:rPr>
      </w:pPr>
    </w:p>
    <w:p>
      <w:pPr>
        <w:pStyle w:val="BodyText"/>
        <w:spacing w:line="290" w:lineRule="auto"/>
        <w:ind w:left="101" w:right="283"/>
        <w:jc w:val="both"/>
      </w:pPr>
      <w:r>
        <w:rPr>
          <w:spacing w:val="-1"/>
          <w:w w:val="90"/>
        </w:rPr>
        <w:t>La cantidad de información </w:t>
      </w:r>
      <w:r>
        <w:rPr>
          <w:w w:val="90"/>
        </w:rPr>
        <w:t>que se codifica dentro de la palabra predicativa</w:t>
      </w:r>
      <w:r>
        <w:rPr>
          <w:spacing w:val="1"/>
          <w:w w:val="90"/>
        </w:rPr>
        <w:t> </w:t>
      </w:r>
      <w:r>
        <w:rPr>
          <w:w w:val="85"/>
        </w:rPr>
        <w:t>acerca del espacio (cruzando una barrera, río arriba), de los participantes en el</w:t>
      </w:r>
      <w:r>
        <w:rPr>
          <w:spacing w:val="1"/>
          <w:w w:val="85"/>
        </w:rPr>
        <w:t> </w:t>
      </w:r>
      <w:r>
        <w:rPr>
          <w:w w:val="90"/>
        </w:rPr>
        <w:t>evento</w:t>
      </w:r>
      <w:r>
        <w:rPr>
          <w:spacing w:val="8"/>
          <w:w w:val="90"/>
        </w:rPr>
        <w:t> </w:t>
      </w:r>
      <w:r>
        <w:rPr>
          <w:w w:val="90"/>
        </w:rPr>
        <w:t>(varios</w:t>
      </w:r>
      <w:r>
        <w:rPr>
          <w:spacing w:val="9"/>
          <w:w w:val="90"/>
        </w:rPr>
        <w:t> </w:t>
      </w:r>
      <w:r>
        <w:rPr>
          <w:w w:val="90"/>
        </w:rPr>
        <w:t>referentes)</w:t>
      </w:r>
      <w:r>
        <w:rPr>
          <w:spacing w:val="7"/>
          <w:w w:val="90"/>
        </w:rPr>
        <w:t> </w:t>
      </w:r>
      <w:r>
        <w:rPr>
          <w:w w:val="90"/>
        </w:rPr>
        <w:t>o</w:t>
      </w:r>
      <w:r>
        <w:rPr>
          <w:spacing w:val="7"/>
          <w:w w:val="90"/>
        </w:rPr>
        <w:t> </w:t>
      </w:r>
      <w:r>
        <w:rPr>
          <w:w w:val="90"/>
        </w:rPr>
        <w:t>sobre</w:t>
      </w:r>
      <w:r>
        <w:rPr>
          <w:spacing w:val="7"/>
          <w:w w:val="90"/>
        </w:rPr>
        <w:t> </w:t>
      </w:r>
      <w:r>
        <w:rPr>
          <w:w w:val="90"/>
        </w:rPr>
        <w:t>las</w:t>
      </w:r>
      <w:r>
        <w:rPr>
          <w:spacing w:val="7"/>
          <w:w w:val="90"/>
        </w:rPr>
        <w:t> </w:t>
      </w:r>
      <w:r>
        <w:rPr>
          <w:w w:val="90"/>
        </w:rPr>
        <w:t>características</w:t>
      </w:r>
      <w:r>
        <w:rPr>
          <w:spacing w:val="7"/>
          <w:w w:val="90"/>
        </w:rPr>
        <w:t> </w:t>
      </w:r>
      <w:r>
        <w:rPr>
          <w:w w:val="90"/>
        </w:rPr>
        <w:t>pragmáticas</w:t>
      </w:r>
      <w:r>
        <w:rPr>
          <w:spacing w:val="7"/>
          <w:w w:val="90"/>
        </w:rPr>
        <w:t> </w:t>
      </w:r>
      <w:r>
        <w:rPr>
          <w:w w:val="90"/>
        </w:rPr>
        <w:t>de</w:t>
      </w:r>
      <w:r>
        <w:rPr>
          <w:spacing w:val="7"/>
          <w:w w:val="90"/>
        </w:rPr>
        <w:t> </w:t>
      </w:r>
      <w:r>
        <w:rPr>
          <w:w w:val="90"/>
        </w:rPr>
        <w:t>la</w:t>
      </w:r>
    </w:p>
    <w:p>
      <w:pPr>
        <w:spacing w:after="0" w:line="290" w:lineRule="auto"/>
        <w:jc w:val="both"/>
        <w:sectPr>
          <w:headerReference w:type="even" r:id="rId36"/>
          <w:headerReference w:type="default" r:id="rId37"/>
          <w:pgSz w:w="9180" w:h="12980"/>
          <w:pgMar w:header="1125" w:footer="0" w:top="1320" w:bottom="280" w:left="1220" w:right="1260"/>
          <w:pgNumType w:start="172"/>
        </w:sectPr>
      </w:pPr>
    </w:p>
    <w:p>
      <w:pPr>
        <w:pStyle w:val="BodyText"/>
        <w:spacing w:line="292" w:lineRule="auto" w:before="153"/>
        <w:ind w:left="220" w:right="165"/>
        <w:jc w:val="both"/>
      </w:pPr>
      <w:r>
        <w:rPr>
          <w:w w:val="90"/>
        </w:rPr>
        <w:t>enunciación (intensidad de la predicación, declaración formal), hace con</w:t>
      </w:r>
      <w:r>
        <w:rPr>
          <w:spacing w:val="1"/>
          <w:w w:val="90"/>
        </w:rPr>
        <w:t> </w:t>
      </w:r>
      <w:r>
        <w:rPr>
          <w:w w:val="90"/>
        </w:rPr>
        <w:t>mucha</w:t>
      </w:r>
      <w:r>
        <w:rPr>
          <w:spacing w:val="1"/>
          <w:w w:val="90"/>
        </w:rPr>
        <w:t> </w:t>
      </w:r>
      <w:r>
        <w:rPr>
          <w:w w:val="90"/>
        </w:rPr>
        <w:t>frecuencia</w:t>
      </w:r>
      <w:r>
        <w:rPr>
          <w:spacing w:val="1"/>
          <w:w w:val="90"/>
        </w:rPr>
        <w:t> </w:t>
      </w:r>
      <w:r>
        <w:rPr>
          <w:w w:val="90"/>
        </w:rPr>
        <w:t>innecesaria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utilización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recursos</w:t>
      </w:r>
      <w:r>
        <w:rPr>
          <w:spacing w:val="1"/>
          <w:w w:val="90"/>
        </w:rPr>
        <w:t> </w:t>
      </w:r>
      <w:r>
        <w:rPr>
          <w:w w:val="90"/>
        </w:rPr>
        <w:t>sintácticos,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85"/>
        </w:rPr>
        <w:t>ejemplo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identificación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referentes</w:t>
      </w:r>
      <w:r>
        <w:rPr>
          <w:spacing w:val="1"/>
          <w:w w:val="85"/>
        </w:rPr>
        <w:t> </w:t>
      </w:r>
      <w:r>
        <w:rPr>
          <w:w w:val="85"/>
        </w:rPr>
        <w:t>mediante</w:t>
      </w:r>
      <w:r>
        <w:rPr>
          <w:spacing w:val="1"/>
          <w:w w:val="85"/>
        </w:rPr>
        <w:t> </w:t>
      </w:r>
      <w:r>
        <w:rPr>
          <w:w w:val="85"/>
        </w:rPr>
        <w:t>sintagmas</w:t>
      </w:r>
      <w:r>
        <w:rPr>
          <w:spacing w:val="1"/>
          <w:w w:val="85"/>
        </w:rPr>
        <w:t> </w:t>
      </w:r>
      <w:r>
        <w:rPr>
          <w:w w:val="85"/>
        </w:rPr>
        <w:t>nominales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-41"/>
          <w:w w:val="85"/>
        </w:rPr>
        <w:t> </w:t>
      </w:r>
      <w:r>
        <w:rPr>
          <w:w w:val="85"/>
        </w:rPr>
        <w:t>adverbiales adicionales. En el siguiente diálogo entre el padre, la madre y una</w:t>
      </w:r>
      <w:r>
        <w:rPr>
          <w:spacing w:val="1"/>
          <w:w w:val="85"/>
        </w:rPr>
        <w:t> </w:t>
      </w:r>
      <w:r>
        <w:rPr>
          <w:w w:val="85"/>
        </w:rPr>
        <w:t>niña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años,</w:t>
      </w:r>
      <w:r>
        <w:rPr>
          <w:spacing w:val="35"/>
        </w:rPr>
        <w:t> </w:t>
      </w:r>
      <w:r>
        <w:rPr>
          <w:w w:val="85"/>
        </w:rPr>
        <w:t>que</w:t>
      </w:r>
      <w:r>
        <w:rPr>
          <w:spacing w:val="35"/>
        </w:rPr>
        <w:t> </w:t>
      </w:r>
      <w:r>
        <w:rPr>
          <w:w w:val="85"/>
        </w:rPr>
        <w:t>apenas</w:t>
      </w:r>
      <w:r>
        <w:rPr>
          <w:spacing w:val="36"/>
        </w:rPr>
        <w:t> </w:t>
      </w:r>
      <w:r>
        <w:rPr>
          <w:w w:val="85"/>
        </w:rPr>
        <w:t>participa todavía en la conversación, aunque sí</w:t>
      </w:r>
      <w:r>
        <w:rPr>
          <w:spacing w:val="1"/>
          <w:w w:val="85"/>
        </w:rPr>
        <w:t> </w:t>
      </w:r>
      <w:r>
        <w:rPr>
          <w:w w:val="85"/>
        </w:rPr>
        <w:t>en la interacción práctica, podemos observar que la mayoría de los turnos de</w:t>
      </w:r>
      <w:r>
        <w:rPr>
          <w:spacing w:val="1"/>
          <w:w w:val="85"/>
        </w:rPr>
        <w:t> </w:t>
      </w:r>
      <w:r>
        <w:rPr>
          <w:w w:val="90"/>
        </w:rPr>
        <w:t>habla no contienen términos referenciales, lo que no impide que con la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información codificada en las </w:t>
      </w:r>
      <w:r>
        <w:rPr>
          <w:w w:val="90"/>
        </w:rPr>
        <w:t>palabras verbales y la que es recuperable del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contexto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se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pueda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identificar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por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ejemplo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parte</w:t>
      </w:r>
      <w:r>
        <w:rPr>
          <w:spacing w:val="-3"/>
          <w:w w:val="90"/>
        </w:rPr>
        <w:t> </w:t>
      </w:r>
      <w:r>
        <w:rPr>
          <w:w w:val="90"/>
        </w:rPr>
        <w:t>del</w:t>
      </w:r>
      <w:r>
        <w:rPr>
          <w:spacing w:val="-3"/>
          <w:w w:val="90"/>
        </w:rPr>
        <w:t> </w:t>
      </w:r>
      <w:r>
        <w:rPr>
          <w:w w:val="90"/>
        </w:rPr>
        <w:t>cuerpo</w:t>
      </w:r>
      <w:r>
        <w:rPr>
          <w:spacing w:val="-3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que</w:t>
      </w:r>
      <w:r>
        <w:rPr>
          <w:spacing w:val="-4"/>
          <w:w w:val="90"/>
        </w:rPr>
        <w:t> </w:t>
      </w:r>
      <w:r>
        <w:rPr>
          <w:w w:val="90"/>
        </w:rPr>
        <w:t>se</w:t>
      </w:r>
      <w:r>
        <w:rPr>
          <w:spacing w:val="-5"/>
          <w:w w:val="90"/>
        </w:rPr>
        <w:t> </w:t>
      </w:r>
      <w:r>
        <w:rPr>
          <w:w w:val="90"/>
        </w:rPr>
        <w:t>hace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referencia; la mayoría de las emisiones </w:t>
      </w:r>
      <w:r>
        <w:rPr>
          <w:w w:val="90"/>
        </w:rPr>
        <w:t>se componen de una palabra verbal</w:t>
      </w:r>
      <w:r>
        <w:rPr>
          <w:spacing w:val="1"/>
          <w:w w:val="90"/>
        </w:rPr>
        <w:t> </w:t>
      </w:r>
      <w:r>
        <w:rPr>
          <w:w w:val="90"/>
        </w:rPr>
        <w:t>acompañada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adverbios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interacción</w:t>
      </w:r>
      <w:r>
        <w:rPr>
          <w:spacing w:val="-7"/>
          <w:w w:val="90"/>
        </w:rPr>
        <w:t> </w:t>
      </w:r>
      <w:r>
        <w:rPr>
          <w:w w:val="90"/>
        </w:rPr>
        <w:t>o</w:t>
      </w:r>
      <w:r>
        <w:rPr>
          <w:spacing w:val="-7"/>
          <w:w w:val="90"/>
        </w:rPr>
        <w:t> </w:t>
      </w:r>
      <w:r>
        <w:rPr>
          <w:w w:val="90"/>
        </w:rPr>
        <w:t>partículas</w:t>
      </w:r>
      <w:r>
        <w:rPr>
          <w:spacing w:val="-7"/>
          <w:w w:val="90"/>
        </w:rPr>
        <w:t> </w:t>
      </w:r>
      <w:r>
        <w:rPr>
          <w:w w:val="90"/>
        </w:rPr>
        <w:t>textuales:</w:t>
      </w:r>
    </w:p>
    <w:p>
      <w:pPr>
        <w:pStyle w:val="BodyText"/>
        <w:spacing w:before="5"/>
        <w:rPr>
          <w:sz w:val="24"/>
        </w:rPr>
      </w:pPr>
    </w:p>
    <w:p>
      <w:pPr>
        <w:pStyle w:val="ListParagraph"/>
        <w:numPr>
          <w:ilvl w:val="0"/>
          <w:numId w:val="27"/>
        </w:numPr>
        <w:tabs>
          <w:tab w:pos="582" w:val="left" w:leader="none"/>
          <w:tab w:pos="1463" w:val="left" w:leader="none"/>
          <w:tab w:pos="2168" w:val="left" w:leader="none"/>
          <w:tab w:pos="2834" w:val="left" w:leader="none"/>
          <w:tab w:pos="2886" w:val="left" w:leader="none"/>
        </w:tabs>
        <w:spacing w:line="290" w:lineRule="auto" w:before="1" w:after="0"/>
        <w:ind w:left="604" w:right="1598" w:hanging="385"/>
        <w:jc w:val="left"/>
        <w:rPr>
          <w:sz w:val="21"/>
        </w:rPr>
      </w:pPr>
      <w:r>
        <w:rPr/>
        <w:pict>
          <v:rect style="position:absolute;margin-left:120.120003pt;margin-top:6.975631pt;width:2.64pt;height:.53998pt;mso-position-horizontal-relative:page;mso-position-vertical-relative:paragraph;z-index:-20700160" filled="true" fillcolor="#000000" stroked="false">
            <v:fill type="solid"/>
            <w10:wrap type="none"/>
          </v:rect>
        </w:pict>
      </w:r>
      <w:r>
        <w:rPr/>
        <w:pict>
          <v:rect style="position:absolute;margin-left:280.559998pt;margin-top:6.975631pt;width:2.64pt;height:.53998pt;mso-position-horizontal-relative:page;mso-position-vertical-relative:paragraph;z-index:-20699648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Kani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miya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ka-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ti-</w:t>
        <w:tab/>
      </w:r>
      <w:r>
        <w:rPr>
          <w:w w:val="95"/>
          <w:sz w:val="21"/>
        </w:rPr>
        <w:t>n(i)-</w:t>
        <w:tab/>
        <w:tab/>
      </w:r>
      <w:r>
        <w:rPr>
          <w:w w:val="85"/>
          <w:sz w:val="21"/>
        </w:rPr>
        <w:t>(h)eu- kwie-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ma-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tika -ní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no,</w:t>
      </w:r>
      <w:r>
        <w:rPr>
          <w:spacing w:val="65"/>
          <w:sz w:val="21"/>
        </w:rPr>
        <w:t> </w:t>
      </w:r>
      <w:r>
        <w:rPr>
          <w:w w:val="95"/>
          <w:sz w:val="21"/>
        </w:rPr>
        <w:t>así</w:t>
        <w:tab/>
      </w:r>
      <w:r>
        <w:rPr>
          <w:w w:val="95"/>
          <w:sz w:val="17"/>
        </w:rPr>
        <w:t>RF</w:t>
      </w:r>
      <w:r>
        <w:rPr>
          <w:spacing w:val="87"/>
          <w:sz w:val="17"/>
        </w:rPr>
        <w:t> </w:t>
      </w:r>
      <w:r>
        <w:rPr>
          <w:w w:val="95"/>
          <w:sz w:val="17"/>
        </w:rPr>
        <w:t>GRAD</w:t>
      </w:r>
      <w:r>
        <w:rPr>
          <w:spacing w:val="5"/>
          <w:w w:val="95"/>
          <w:sz w:val="17"/>
        </w:rPr>
        <w:t> </w:t>
      </w:r>
      <w:r>
        <w:rPr>
          <w:w w:val="95"/>
          <w:sz w:val="17"/>
        </w:rPr>
        <w:t>RF</w:t>
        <w:tab/>
      </w:r>
      <w:r>
        <w:rPr>
          <w:spacing w:val="-1"/>
          <w:w w:val="95"/>
          <w:sz w:val="17"/>
        </w:rPr>
        <w:t>GLOB</w:t>
      </w:r>
      <w:r>
        <w:rPr>
          <w:spacing w:val="17"/>
          <w:w w:val="95"/>
          <w:sz w:val="17"/>
        </w:rPr>
        <w:t> </w:t>
      </w:r>
      <w:r>
        <w:rPr>
          <w:w w:val="95"/>
          <w:sz w:val="21"/>
        </w:rPr>
        <w:t>tierra</w:t>
      </w:r>
      <w:r>
        <w:rPr>
          <w:spacing w:val="27"/>
          <w:w w:val="95"/>
          <w:sz w:val="21"/>
        </w:rPr>
        <w:t> </w:t>
      </w:r>
      <w:r>
        <w:rPr>
          <w:w w:val="95"/>
          <w:sz w:val="17"/>
        </w:rPr>
        <w:t>COM</w:t>
      </w:r>
      <w:r>
        <w:rPr>
          <w:spacing w:val="24"/>
          <w:w w:val="95"/>
          <w:sz w:val="17"/>
        </w:rPr>
        <w:t> </w:t>
      </w:r>
      <w:r>
        <w:rPr>
          <w:w w:val="95"/>
          <w:sz w:val="17"/>
        </w:rPr>
        <w:t>DISTR</w:t>
      </w:r>
      <w:r>
        <w:rPr>
          <w:spacing w:val="-8"/>
          <w:w w:val="95"/>
          <w:sz w:val="17"/>
        </w:rPr>
        <w:t> </w:t>
      </w:r>
      <w:r>
        <w:rPr>
          <w:w w:val="95"/>
          <w:sz w:val="17"/>
        </w:rPr>
        <w:t>RF</w:t>
      </w:r>
      <w:r>
        <w:rPr>
          <w:spacing w:val="-36"/>
          <w:w w:val="95"/>
          <w:sz w:val="17"/>
        </w:rPr>
        <w:t> </w:t>
      </w:r>
      <w:r>
        <w:rPr>
          <w:w w:val="90"/>
          <w:sz w:val="21"/>
        </w:rPr>
        <w:t>“No,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así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están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enterregadas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(las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manos).”</w:t>
      </w:r>
    </w:p>
    <w:p>
      <w:pPr>
        <w:pStyle w:val="BodyText"/>
        <w:spacing w:before="3"/>
        <w:ind w:left="604"/>
      </w:pPr>
      <w:r>
        <w:rPr>
          <w:w w:val="85"/>
        </w:rPr>
        <w:t>(Mira</w:t>
      </w:r>
      <w:r>
        <w:rPr>
          <w:spacing w:val="-3"/>
          <w:w w:val="85"/>
        </w:rPr>
        <w:t> </w:t>
      </w:r>
      <w:r>
        <w:rPr>
          <w:w w:val="85"/>
        </w:rPr>
        <w:t>cómo</w:t>
      </w:r>
      <w:r>
        <w:rPr>
          <w:spacing w:val="-3"/>
          <w:w w:val="85"/>
        </w:rPr>
        <w:t> </w:t>
      </w:r>
      <w:r>
        <w:rPr>
          <w:w w:val="85"/>
        </w:rPr>
        <w:t>tienes</w:t>
      </w:r>
      <w:r>
        <w:rPr>
          <w:spacing w:val="-3"/>
          <w:w w:val="85"/>
        </w:rPr>
        <w:t> </w:t>
      </w:r>
      <w:r>
        <w:rPr>
          <w:w w:val="85"/>
        </w:rPr>
        <w:t>las</w:t>
      </w:r>
      <w:r>
        <w:rPr>
          <w:spacing w:val="-3"/>
          <w:w w:val="85"/>
        </w:rPr>
        <w:t> </w:t>
      </w:r>
      <w:r>
        <w:rPr>
          <w:w w:val="85"/>
        </w:rPr>
        <w:t>manos</w:t>
      </w:r>
      <w:r>
        <w:rPr>
          <w:spacing w:val="-3"/>
          <w:w w:val="85"/>
        </w:rPr>
        <w:t> </w:t>
      </w:r>
      <w:r>
        <w:rPr>
          <w:w w:val="85"/>
        </w:rPr>
        <w:t>enterregadas.)</w:t>
      </w:r>
    </w:p>
    <w:p>
      <w:pPr>
        <w:pStyle w:val="ListParagraph"/>
        <w:numPr>
          <w:ilvl w:val="0"/>
          <w:numId w:val="27"/>
        </w:numPr>
        <w:tabs>
          <w:tab w:pos="582" w:val="left" w:leader="none"/>
          <w:tab w:pos="5327" w:val="left" w:leader="none"/>
        </w:tabs>
        <w:spacing w:line="290" w:lineRule="auto" w:before="48" w:after="0"/>
        <w:ind w:left="604" w:right="218" w:hanging="385"/>
        <w:jc w:val="both"/>
        <w:rPr>
          <w:sz w:val="21"/>
        </w:rPr>
      </w:pPr>
      <w:r>
        <w:rPr/>
        <w:pict>
          <v:rect style="position:absolute;margin-left:97.139999pt;margin-top:9.558146pt;width:2.64pt;height:.54001pt;mso-position-horizontal-relative:page;mso-position-vertical-relative:paragraph;z-index:-20699136" filled="true" fillcolor="#000000" stroked="false">
            <v:fill type="solid"/>
            <w10:wrap type="none"/>
          </v:rect>
        </w:pict>
      </w:r>
      <w:r>
        <w:rPr/>
        <w:pict>
          <v:rect style="position:absolute;margin-left:244.860001pt;margin-top:9.558146pt;width:2.64pt;height:.54001pt;mso-position-horizontal-relative:page;mso-position-vertical-relative:paragraph;z-index:-20698624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Xia</w:t>
      </w:r>
      <w:r>
        <w:rPr>
          <w:spacing w:val="58"/>
          <w:sz w:val="21"/>
        </w:rPr>
        <w:t>    </w:t>
      </w:r>
      <w:r>
        <w:rPr>
          <w:w w:val="90"/>
          <w:sz w:val="21"/>
        </w:rPr>
        <w:t>ri</w:t>
      </w:r>
      <w:r>
        <w:rPr>
          <w:spacing w:val="32"/>
          <w:w w:val="90"/>
          <w:sz w:val="21"/>
        </w:rPr>
        <w:t> </w:t>
      </w:r>
      <w:r>
        <w:rPr>
          <w:w w:val="90"/>
          <w:sz w:val="21"/>
        </w:rPr>
        <w:t>ka-</w:t>
      </w:r>
      <w:r>
        <w:rPr>
          <w:spacing w:val="108"/>
          <w:sz w:val="21"/>
        </w:rPr>
        <w:t> </w:t>
      </w:r>
      <w:r>
        <w:rPr>
          <w:w w:val="90"/>
          <w:sz w:val="21"/>
        </w:rPr>
        <w:t>(he)u-</w:t>
      </w:r>
      <w:r>
        <w:rPr>
          <w:spacing w:val="107"/>
          <w:sz w:val="21"/>
        </w:rPr>
        <w:t> </w:t>
      </w:r>
      <w:r>
        <w:rPr>
          <w:w w:val="90"/>
          <w:sz w:val="21"/>
        </w:rPr>
        <w:t>kwie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–ma–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tikai-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me</w:t>
        <w:tab/>
      </w:r>
      <w:r>
        <w:rPr>
          <w:w w:val="85"/>
          <w:sz w:val="21"/>
        </w:rPr>
        <w:t>pe- m</w:t>
      </w:r>
      <w:r>
        <w:rPr>
          <w:strike/>
          <w:w w:val="85"/>
          <w:sz w:val="21"/>
        </w:rPr>
        <w:t>i-</w:t>
      </w:r>
      <w:r>
        <w:rPr>
          <w:strike w:val="0"/>
          <w:spacing w:val="1"/>
          <w:w w:val="85"/>
          <w:sz w:val="21"/>
        </w:rPr>
        <w:t> </w:t>
      </w:r>
      <w:r>
        <w:rPr>
          <w:rFonts w:ascii="Trebuchet MS" w:hAnsi="Trebuchet MS"/>
          <w:strike w:val="0"/>
          <w:w w:val="85"/>
          <w:sz w:val="21"/>
          <w:vertAlign w:val="superscript"/>
        </w:rPr>
        <w:t>/</w:t>
      </w:r>
      <w:r>
        <w:rPr>
          <w:strike w:val="0"/>
          <w:w w:val="85"/>
          <w:sz w:val="21"/>
          <w:vertAlign w:val="baseline"/>
        </w:rPr>
        <w:t>erie.</w:t>
      </w:r>
      <w:r>
        <w:rPr>
          <w:strike w:val="0"/>
          <w:spacing w:val="-41"/>
          <w:w w:val="85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de seguro ya </w:t>
      </w:r>
      <w:r>
        <w:rPr>
          <w:strike w:val="0"/>
          <w:w w:val="90"/>
          <w:sz w:val="17"/>
          <w:vertAlign w:val="baseline"/>
        </w:rPr>
        <w:t>NEG</w:t>
      </w:r>
      <w:r>
        <w:rPr>
          <w:strike w:val="0"/>
          <w:spacing w:val="1"/>
          <w:w w:val="90"/>
          <w:sz w:val="17"/>
          <w:vertAlign w:val="baseline"/>
        </w:rPr>
        <w:t> </w:t>
      </w:r>
      <w:r>
        <w:rPr>
          <w:strike w:val="0"/>
          <w:w w:val="90"/>
          <w:sz w:val="17"/>
          <w:vertAlign w:val="baseline"/>
        </w:rPr>
        <w:t>GLOB</w:t>
      </w:r>
      <w:r>
        <w:rPr>
          <w:strike w:val="0"/>
          <w:spacing w:val="1"/>
          <w:w w:val="90"/>
          <w:sz w:val="17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tierra</w:t>
      </w:r>
      <w:r>
        <w:rPr>
          <w:strike w:val="0"/>
          <w:spacing w:val="1"/>
          <w:w w:val="90"/>
          <w:sz w:val="21"/>
          <w:vertAlign w:val="baseline"/>
        </w:rPr>
        <w:t> </w:t>
      </w:r>
      <w:r>
        <w:rPr>
          <w:strike w:val="0"/>
          <w:w w:val="90"/>
          <w:sz w:val="17"/>
          <w:vertAlign w:val="baseline"/>
        </w:rPr>
        <w:t>COM DISTR</w:t>
      </w:r>
      <w:r>
        <w:rPr>
          <w:strike w:val="0"/>
          <w:spacing w:val="1"/>
          <w:w w:val="90"/>
          <w:sz w:val="17"/>
          <w:vertAlign w:val="baseline"/>
        </w:rPr>
        <w:t> </w:t>
      </w:r>
      <w:r>
        <w:rPr>
          <w:strike w:val="0"/>
          <w:w w:val="90"/>
          <w:sz w:val="17"/>
          <w:vertAlign w:val="baseline"/>
        </w:rPr>
        <w:t>AD</w:t>
      </w:r>
      <w:r>
        <w:rPr>
          <w:strike w:val="0"/>
          <w:w w:val="90"/>
          <w:sz w:val="21"/>
          <w:vertAlign w:val="baseline"/>
        </w:rPr>
        <w:t>:</w:t>
      </w:r>
      <w:r>
        <w:rPr>
          <w:strike w:val="0"/>
          <w:w w:val="90"/>
          <w:sz w:val="17"/>
          <w:vertAlign w:val="baseline"/>
        </w:rPr>
        <w:t>NOSUJ</w:t>
      </w:r>
      <w:r>
        <w:rPr>
          <w:strike w:val="0"/>
          <w:spacing w:val="1"/>
          <w:w w:val="90"/>
          <w:sz w:val="17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2</w:t>
      </w:r>
      <w:r>
        <w:rPr>
          <w:strike w:val="0"/>
          <w:w w:val="90"/>
          <w:sz w:val="17"/>
          <w:vertAlign w:val="baseline"/>
        </w:rPr>
        <w:t>SG</w:t>
      </w:r>
      <w:r>
        <w:rPr>
          <w:strike w:val="0"/>
          <w:spacing w:val="1"/>
          <w:w w:val="90"/>
          <w:sz w:val="17"/>
          <w:vertAlign w:val="baseline"/>
        </w:rPr>
        <w:t> </w:t>
      </w:r>
      <w:r>
        <w:rPr>
          <w:strike w:val="0"/>
          <w:w w:val="90"/>
          <w:sz w:val="17"/>
          <w:vertAlign w:val="baseline"/>
        </w:rPr>
        <w:t>MOD</w:t>
      </w:r>
      <w:r>
        <w:rPr>
          <w:strike w:val="0"/>
          <w:spacing w:val="1"/>
          <w:w w:val="90"/>
          <w:sz w:val="17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creer</w:t>
      </w:r>
      <w:r>
        <w:rPr>
          <w:strike w:val="0"/>
          <w:spacing w:val="1"/>
          <w:w w:val="90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“Todavía</w:t>
      </w:r>
      <w:r>
        <w:rPr>
          <w:strike w:val="0"/>
          <w:spacing w:val="-7"/>
          <w:w w:val="95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crees</w:t>
      </w:r>
      <w:r>
        <w:rPr>
          <w:strike w:val="0"/>
          <w:spacing w:val="-6"/>
          <w:w w:val="95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que</w:t>
      </w:r>
      <w:r>
        <w:rPr>
          <w:strike w:val="0"/>
          <w:spacing w:val="-7"/>
          <w:w w:val="95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no</w:t>
      </w:r>
      <w:r>
        <w:rPr>
          <w:strike w:val="0"/>
          <w:spacing w:val="-6"/>
          <w:w w:val="95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están</w:t>
      </w:r>
      <w:r>
        <w:rPr>
          <w:strike w:val="0"/>
          <w:spacing w:val="-7"/>
          <w:w w:val="95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enterregadas.”</w:t>
      </w:r>
    </w:p>
    <w:p>
      <w:pPr>
        <w:pStyle w:val="ListParagraph"/>
        <w:numPr>
          <w:ilvl w:val="0"/>
          <w:numId w:val="27"/>
        </w:numPr>
        <w:tabs>
          <w:tab w:pos="583" w:val="left" w:leader="none"/>
        </w:tabs>
        <w:spacing w:line="287" w:lineRule="exact" w:before="0" w:after="0"/>
        <w:ind w:left="582" w:right="0" w:hanging="364"/>
        <w:jc w:val="both"/>
        <w:rPr>
          <w:sz w:val="21"/>
        </w:rPr>
      </w:pPr>
      <w:r>
        <w:rPr/>
        <w:pict>
          <v:rect style="position:absolute;margin-left:287.759979pt;margin-top:7.034337pt;width:2.64pt;height:.54001pt;mso-position-horizontal-relative:page;mso-position-vertical-relative:paragraph;z-index:-20698112" filled="true" fillcolor="#000000" stroked="false">
            <v:fill type="solid"/>
            <w10:wrap type="none"/>
          </v:rect>
        </w:pict>
      </w:r>
      <w:r>
        <w:rPr/>
        <w:pict>
          <v:rect style="position:absolute;margin-left:295.200012pt;margin-top:7.034337pt;width:2.64pt;height:.54001pt;mso-position-horizontal-relative:page;mso-position-vertical-relative:paragraph;z-index:-20697600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Etsi</w:t>
      </w:r>
      <w:r>
        <w:rPr>
          <w:spacing w:val="36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axa</w:t>
      </w:r>
      <w:r>
        <w:rPr>
          <w:spacing w:val="36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pe-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p-</w:t>
      </w:r>
      <w:r>
        <w:rPr>
          <w:spacing w:val="59"/>
          <w:sz w:val="21"/>
          <w:vertAlign w:val="baseline"/>
        </w:rPr>
        <w:t> </w:t>
      </w:r>
      <w:r>
        <w:rPr>
          <w:spacing w:val="59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(h)eu-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ane-ne</w:t>
      </w:r>
      <w:r>
        <w:rPr>
          <w:spacing w:val="51"/>
          <w:sz w:val="21"/>
          <w:vertAlign w:val="baseline"/>
        </w:rPr>
        <w:t>  </w:t>
      </w:r>
      <w:r>
        <w:rPr>
          <w:spacing w:val="53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esi</w:t>
      </w:r>
      <w:r>
        <w:rPr>
          <w:spacing w:val="58"/>
          <w:sz w:val="21"/>
          <w:vertAlign w:val="baseline"/>
        </w:rPr>
        <w:t> </w:t>
      </w:r>
      <w:r>
        <w:rPr>
          <w:spacing w:val="59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li</w:t>
      </w:r>
      <w:r>
        <w:rPr>
          <w:spacing w:val="36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miki</w:t>
      </w:r>
      <w:r>
        <w:rPr>
          <w:spacing w:val="1"/>
          <w:w w:val="85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esi</w:t>
      </w:r>
      <w:r>
        <w:rPr>
          <w:spacing w:val="81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esi.</w:t>
      </w:r>
    </w:p>
    <w:p>
      <w:pPr>
        <w:pStyle w:val="BodyText"/>
        <w:spacing w:line="292" w:lineRule="auto" w:before="4"/>
        <w:ind w:left="604" w:right="1355" w:hanging="1"/>
      </w:pPr>
      <w:r>
        <w:rPr>
          <w:w w:val="90"/>
        </w:rPr>
        <w:t>fuchi</w:t>
      </w:r>
      <w:r>
        <w:rPr>
          <w:spacing w:val="1"/>
          <w:w w:val="90"/>
        </w:rPr>
        <w:t> </w:t>
      </w:r>
      <w:r>
        <w:rPr>
          <w:w w:val="90"/>
        </w:rPr>
        <w:t>mal</w:t>
      </w:r>
      <w:r>
        <w:rPr>
          <w:spacing w:val="1"/>
          <w:w w:val="90"/>
        </w:rPr>
        <w:t> </w:t>
      </w:r>
      <w:r>
        <w:rPr>
          <w:w w:val="90"/>
        </w:rPr>
        <w:t>2</w:t>
      </w:r>
      <w:r>
        <w:rPr>
          <w:w w:val="90"/>
          <w:sz w:val="17"/>
        </w:rPr>
        <w:t>SG AS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GLOB</w:t>
      </w:r>
      <w:r>
        <w:rPr>
          <w:spacing w:val="1"/>
          <w:w w:val="90"/>
          <w:sz w:val="17"/>
        </w:rPr>
        <w:t> </w:t>
      </w:r>
      <w:r>
        <w:rPr>
          <w:w w:val="90"/>
        </w:rPr>
        <w:t>ser</w:t>
      </w:r>
      <w:r>
        <w:rPr>
          <w:spacing w:val="1"/>
          <w:w w:val="90"/>
        </w:rPr>
        <w:t> </w:t>
      </w:r>
      <w:r>
        <w:rPr>
          <w:w w:val="90"/>
          <w:sz w:val="17"/>
        </w:rPr>
        <w:t>PL</w:t>
      </w:r>
      <w:r>
        <w:rPr>
          <w:w w:val="90"/>
        </w:rPr>
        <w:t>:</w:t>
      </w:r>
      <w:r>
        <w:rPr>
          <w:w w:val="90"/>
          <w:sz w:val="17"/>
        </w:rPr>
        <w:t>SUJ</w:t>
      </w:r>
      <w:r>
        <w:rPr>
          <w:spacing w:val="1"/>
          <w:w w:val="90"/>
          <w:sz w:val="17"/>
        </w:rPr>
        <w:t> </w:t>
      </w:r>
      <w:r>
        <w:rPr>
          <w:w w:val="90"/>
        </w:rPr>
        <w:t>fuchi</w:t>
      </w:r>
      <w:r>
        <w:rPr>
          <w:spacing w:val="1"/>
          <w:w w:val="90"/>
        </w:rPr>
        <w:t> </w:t>
      </w:r>
      <w:r>
        <w:rPr>
          <w:w w:val="90"/>
        </w:rPr>
        <w:t>ya eso</w:t>
      </w:r>
      <w:r>
        <w:rPr>
          <w:spacing w:val="1"/>
          <w:w w:val="90"/>
        </w:rPr>
        <w:t> </w:t>
      </w:r>
      <w:r>
        <w:rPr>
          <w:w w:val="90"/>
        </w:rPr>
        <w:t>fuchi fuchi</w:t>
      </w:r>
      <w:r>
        <w:rPr>
          <w:spacing w:val="-43"/>
          <w:w w:val="90"/>
        </w:rPr>
        <w:t> </w:t>
      </w:r>
      <w:r>
        <w:rPr>
          <w:w w:val="95"/>
        </w:rPr>
        <w:t>“Fuchi,</w:t>
      </w:r>
      <w:r>
        <w:rPr>
          <w:spacing w:val="-10"/>
          <w:w w:val="95"/>
        </w:rPr>
        <w:t> </w:t>
      </w:r>
      <w:r>
        <w:rPr>
          <w:w w:val="95"/>
        </w:rPr>
        <w:t>tienes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manos</w:t>
      </w:r>
      <w:r>
        <w:rPr>
          <w:spacing w:val="-10"/>
          <w:w w:val="95"/>
        </w:rPr>
        <w:t> </w:t>
      </w:r>
      <w:r>
        <w:rPr>
          <w:w w:val="95"/>
        </w:rPr>
        <w:t>sucias,</w:t>
      </w:r>
      <w:r>
        <w:rPr>
          <w:spacing w:val="-10"/>
          <w:w w:val="95"/>
        </w:rPr>
        <w:t> </w:t>
      </w:r>
      <w:r>
        <w:rPr>
          <w:w w:val="95"/>
        </w:rPr>
        <w:t>fuchi,</w:t>
      </w:r>
      <w:r>
        <w:rPr>
          <w:spacing w:val="-10"/>
          <w:w w:val="95"/>
        </w:rPr>
        <w:t> </w:t>
      </w:r>
      <w:r>
        <w:rPr>
          <w:w w:val="95"/>
        </w:rPr>
        <w:t>fuchi.”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92" w:lineRule="auto"/>
        <w:ind w:left="219" w:right="164"/>
        <w:jc w:val="both"/>
      </w:pPr>
      <w:r>
        <w:rPr>
          <w:w w:val="85"/>
        </w:rPr>
        <w:t>No</w:t>
      </w:r>
      <w:r>
        <w:rPr>
          <w:spacing w:val="20"/>
          <w:w w:val="85"/>
        </w:rPr>
        <w:t> </w:t>
      </w:r>
      <w:r>
        <w:rPr>
          <w:w w:val="85"/>
        </w:rPr>
        <w:t>es</w:t>
      </w:r>
      <w:r>
        <w:rPr>
          <w:spacing w:val="20"/>
          <w:w w:val="85"/>
        </w:rPr>
        <w:t> </w:t>
      </w:r>
      <w:r>
        <w:rPr>
          <w:w w:val="85"/>
        </w:rPr>
        <w:t>que</w:t>
      </w:r>
      <w:r>
        <w:rPr>
          <w:spacing w:val="20"/>
          <w:w w:val="85"/>
        </w:rPr>
        <w:t> </w:t>
      </w:r>
      <w:r>
        <w:rPr>
          <w:w w:val="85"/>
        </w:rPr>
        <w:t>en</w:t>
      </w:r>
      <w:r>
        <w:rPr>
          <w:spacing w:val="20"/>
          <w:w w:val="85"/>
        </w:rPr>
        <w:t> </w:t>
      </w:r>
      <w:r>
        <w:rPr>
          <w:w w:val="85"/>
        </w:rPr>
        <w:t>estos</w:t>
      </w:r>
      <w:r>
        <w:rPr>
          <w:spacing w:val="20"/>
          <w:w w:val="85"/>
        </w:rPr>
        <w:t> </w:t>
      </w:r>
      <w:r>
        <w:rPr>
          <w:w w:val="85"/>
        </w:rPr>
        <w:t>ejemplos</w:t>
      </w:r>
      <w:r>
        <w:rPr>
          <w:spacing w:val="19"/>
          <w:w w:val="85"/>
        </w:rPr>
        <w:t> </w:t>
      </w:r>
      <w:r>
        <w:rPr>
          <w:w w:val="85"/>
        </w:rPr>
        <w:t>el</w:t>
      </w:r>
      <w:r>
        <w:rPr>
          <w:spacing w:val="19"/>
          <w:w w:val="85"/>
        </w:rPr>
        <w:t> </w:t>
      </w:r>
      <w:r>
        <w:rPr>
          <w:w w:val="85"/>
        </w:rPr>
        <w:t>nombre</w:t>
      </w:r>
      <w:r>
        <w:rPr>
          <w:spacing w:val="19"/>
          <w:w w:val="85"/>
        </w:rPr>
        <w:t> </w:t>
      </w:r>
      <w:r>
        <w:rPr>
          <w:w w:val="85"/>
        </w:rPr>
        <w:t>haya</w:t>
      </w:r>
      <w:r>
        <w:rPr>
          <w:spacing w:val="19"/>
          <w:w w:val="85"/>
        </w:rPr>
        <w:t> </w:t>
      </w:r>
      <w:r>
        <w:rPr>
          <w:w w:val="85"/>
        </w:rPr>
        <w:t>sido</w:t>
      </w:r>
      <w:r>
        <w:rPr>
          <w:spacing w:val="19"/>
          <w:w w:val="85"/>
        </w:rPr>
        <w:t> </w:t>
      </w:r>
      <w:r>
        <w:rPr>
          <w:w w:val="85"/>
        </w:rPr>
        <w:t>elidido</w:t>
      </w:r>
      <w:r>
        <w:rPr>
          <w:spacing w:val="19"/>
          <w:w w:val="85"/>
        </w:rPr>
        <w:t> </w:t>
      </w:r>
      <w:r>
        <w:rPr>
          <w:w w:val="85"/>
        </w:rPr>
        <w:t>por</w:t>
      </w:r>
      <w:r>
        <w:rPr>
          <w:spacing w:val="19"/>
          <w:w w:val="85"/>
        </w:rPr>
        <w:t> </w:t>
      </w:r>
      <w:r>
        <w:rPr>
          <w:w w:val="85"/>
        </w:rPr>
        <w:t>ser</w:t>
      </w:r>
      <w:r>
        <w:rPr>
          <w:spacing w:val="19"/>
          <w:w w:val="85"/>
        </w:rPr>
        <w:t> </w:t>
      </w:r>
      <w:r>
        <w:rPr>
          <w:w w:val="85"/>
        </w:rPr>
        <w:t>correferente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con una mención anterior; </w:t>
      </w:r>
      <w:r>
        <w:rPr>
          <w:w w:val="90"/>
        </w:rPr>
        <w:t>la ausencia del nombre se debe más bien a que la</w:t>
      </w:r>
      <w:r>
        <w:rPr>
          <w:spacing w:val="-43"/>
          <w:w w:val="90"/>
        </w:rPr>
        <w:t> </w:t>
      </w:r>
      <w:r>
        <w:rPr>
          <w:w w:val="85"/>
        </w:rPr>
        <w:t>información codificada en el predicado, junto con la situación práctica, lo hace</w:t>
      </w:r>
      <w:r>
        <w:rPr>
          <w:spacing w:val="1"/>
          <w:w w:val="85"/>
        </w:rPr>
        <w:t> </w:t>
      </w:r>
      <w:r>
        <w:rPr>
          <w:w w:val="85"/>
        </w:rPr>
        <w:t>en parte innecesario: son varios referentes del mismo tipo. La identificación</w:t>
      </w:r>
      <w:r>
        <w:rPr>
          <w:spacing w:val="1"/>
          <w:w w:val="85"/>
        </w:rPr>
        <w:t> </w:t>
      </w:r>
      <w:r>
        <w:rPr>
          <w:w w:val="85"/>
        </w:rPr>
        <w:t>exacta del referente no siempre es posible gracias a esta información, sino que</w:t>
      </w:r>
      <w:r>
        <w:rPr>
          <w:spacing w:val="1"/>
          <w:w w:val="85"/>
        </w:rPr>
        <w:t> </w:t>
      </w:r>
      <w:r>
        <w:rPr>
          <w:w w:val="90"/>
        </w:rPr>
        <w:t>intervienen</w:t>
      </w:r>
      <w:r>
        <w:rPr>
          <w:spacing w:val="1"/>
          <w:w w:val="90"/>
        </w:rPr>
        <w:t> </w:t>
      </w:r>
      <w:r>
        <w:rPr>
          <w:w w:val="90"/>
        </w:rPr>
        <w:t>además</w:t>
      </w:r>
      <w:r>
        <w:rPr>
          <w:spacing w:val="1"/>
          <w:w w:val="90"/>
        </w:rPr>
        <w:t> </w:t>
      </w:r>
      <w:r>
        <w:rPr>
          <w:w w:val="90"/>
        </w:rPr>
        <w:t>factores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orden</w:t>
      </w:r>
      <w:r>
        <w:rPr>
          <w:spacing w:val="1"/>
          <w:w w:val="90"/>
        </w:rPr>
        <w:t> </w:t>
      </w:r>
      <w:r>
        <w:rPr>
          <w:w w:val="90"/>
        </w:rPr>
        <w:t>pragmático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conocimiento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compartido o presupuesto. En contraste con lo que ocurre con las manos, </w:t>
      </w:r>
      <w:r>
        <w:rPr>
          <w:w w:val="90"/>
        </w:rPr>
        <w:t>en</w:t>
      </w:r>
      <w:r>
        <w:rPr>
          <w:spacing w:val="-43"/>
          <w:w w:val="90"/>
        </w:rPr>
        <w:t> </w:t>
      </w:r>
      <w:r>
        <w:rPr>
          <w:w w:val="85"/>
        </w:rPr>
        <w:t>los ejemplos siguientes, procedentes del mismo diálogo, es necesario explicitar</w:t>
      </w:r>
      <w:r>
        <w:rPr>
          <w:spacing w:val="1"/>
          <w:w w:val="85"/>
        </w:rPr>
        <w:t> </w:t>
      </w:r>
      <w:r>
        <w:rPr>
          <w:w w:val="90"/>
        </w:rPr>
        <w:t>la parte del cuerpo a la que se refiere, justamente porque no se trata de las</w:t>
      </w:r>
      <w:r>
        <w:rPr>
          <w:spacing w:val="1"/>
          <w:w w:val="90"/>
        </w:rPr>
        <w:t> </w:t>
      </w:r>
      <w:r>
        <w:rPr>
          <w:w w:val="85"/>
        </w:rPr>
        <w:t>manos;</w:t>
      </w:r>
      <w:r>
        <w:rPr>
          <w:spacing w:val="21"/>
          <w:w w:val="85"/>
        </w:rPr>
        <w:t> </w:t>
      </w:r>
      <w:r>
        <w:rPr>
          <w:w w:val="85"/>
        </w:rPr>
        <w:t>la</w:t>
      </w:r>
      <w:r>
        <w:rPr>
          <w:spacing w:val="22"/>
          <w:w w:val="85"/>
        </w:rPr>
        <w:t> </w:t>
      </w:r>
      <w:r>
        <w:rPr>
          <w:w w:val="85"/>
        </w:rPr>
        <w:t>limpieza</w:t>
      </w:r>
      <w:r>
        <w:rPr>
          <w:spacing w:val="22"/>
          <w:w w:val="85"/>
        </w:rPr>
        <w:t> </w:t>
      </w:r>
      <w:r>
        <w:rPr>
          <w:w w:val="85"/>
        </w:rPr>
        <w:t>de</w:t>
      </w:r>
      <w:r>
        <w:rPr>
          <w:spacing w:val="22"/>
          <w:w w:val="85"/>
        </w:rPr>
        <w:t> </w:t>
      </w:r>
      <w:r>
        <w:rPr>
          <w:w w:val="85"/>
        </w:rPr>
        <w:t>una</w:t>
      </w:r>
      <w:r>
        <w:rPr>
          <w:spacing w:val="22"/>
          <w:w w:val="85"/>
        </w:rPr>
        <w:t> </w:t>
      </w:r>
      <w:r>
        <w:rPr>
          <w:w w:val="85"/>
        </w:rPr>
        <w:t>parte</w:t>
      </w:r>
      <w:r>
        <w:rPr>
          <w:spacing w:val="22"/>
          <w:w w:val="85"/>
        </w:rPr>
        <w:t> </w:t>
      </w:r>
      <w:r>
        <w:rPr>
          <w:w w:val="85"/>
        </w:rPr>
        <w:t>plural</w:t>
      </w:r>
      <w:r>
        <w:rPr>
          <w:spacing w:val="21"/>
          <w:w w:val="85"/>
        </w:rPr>
        <w:t> </w:t>
      </w:r>
      <w:r>
        <w:rPr>
          <w:w w:val="85"/>
        </w:rPr>
        <w:t>se</w:t>
      </w:r>
      <w:r>
        <w:rPr>
          <w:spacing w:val="22"/>
          <w:w w:val="85"/>
        </w:rPr>
        <w:t> </w:t>
      </w:r>
      <w:r>
        <w:rPr>
          <w:w w:val="85"/>
        </w:rPr>
        <w:t>refiere</w:t>
      </w:r>
      <w:r>
        <w:rPr>
          <w:spacing w:val="22"/>
          <w:w w:val="85"/>
        </w:rPr>
        <w:t> </w:t>
      </w:r>
      <w:r>
        <w:rPr>
          <w:w w:val="85"/>
        </w:rPr>
        <w:t>sobre</w:t>
      </w:r>
      <w:r>
        <w:rPr>
          <w:spacing w:val="22"/>
          <w:w w:val="85"/>
        </w:rPr>
        <w:t> </w:t>
      </w:r>
      <w:r>
        <w:rPr>
          <w:w w:val="85"/>
        </w:rPr>
        <w:t>todo,</w:t>
      </w:r>
      <w:r>
        <w:rPr>
          <w:spacing w:val="20"/>
          <w:w w:val="85"/>
        </w:rPr>
        <w:t> </w:t>
      </w:r>
      <w:r>
        <w:rPr>
          <w:w w:val="85"/>
        </w:rPr>
        <w:t>salvo</w:t>
      </w:r>
      <w:r>
        <w:rPr>
          <w:spacing w:val="21"/>
          <w:w w:val="85"/>
        </w:rPr>
        <w:t> </w:t>
      </w:r>
      <w:r>
        <w:rPr>
          <w:w w:val="85"/>
        </w:rPr>
        <w:t>indicación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0" w:lineRule="auto" w:before="153"/>
        <w:ind w:left="101" w:right="285"/>
        <w:jc w:val="both"/>
      </w:pPr>
      <w:r>
        <w:rPr>
          <w:w w:val="85"/>
        </w:rPr>
        <w:t>explícita en contra, a las manos, que deben ser lavadas a cada rato para comer,</w:t>
      </w:r>
      <w:r>
        <w:rPr>
          <w:spacing w:val="1"/>
          <w:w w:val="85"/>
        </w:rPr>
        <w:t> </w:t>
      </w:r>
      <w:r>
        <w:rPr>
          <w:w w:val="85"/>
        </w:rPr>
        <w:t>para hacer tareas de mesa o simplemente para evitar que los niños se las lleven</w:t>
      </w:r>
      <w:r>
        <w:rPr>
          <w:spacing w:val="1"/>
          <w:w w:val="85"/>
        </w:rPr>
        <w:t> </w:t>
      </w:r>
      <w:r>
        <w:rPr>
          <w:w w:val="95"/>
        </w:rPr>
        <w:t>sucias</w:t>
      </w:r>
      <w:r>
        <w:rPr>
          <w:spacing w:val="-2"/>
          <w:w w:val="95"/>
        </w:rPr>
        <w:t> </w:t>
      </w:r>
      <w:r>
        <w:rPr>
          <w:w w:val="95"/>
        </w:rPr>
        <w:t>a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1"/>
          <w:w w:val="95"/>
        </w:rPr>
        <w:t> </w:t>
      </w:r>
      <w:r>
        <w:rPr>
          <w:w w:val="95"/>
        </w:rPr>
        <w:t>boca:</w:t>
      </w:r>
    </w:p>
    <w:p>
      <w:pPr>
        <w:pStyle w:val="BodyText"/>
        <w:spacing w:before="6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464" w:val="left" w:leader="none"/>
          <w:tab w:pos="1931" w:val="left" w:leader="none"/>
          <w:tab w:pos="5758" w:val="left" w:leader="none"/>
        </w:tabs>
        <w:spacing w:line="290" w:lineRule="auto" w:before="0" w:after="0"/>
        <w:ind w:left="485" w:right="386" w:hanging="385"/>
        <w:jc w:val="left"/>
        <w:rPr>
          <w:sz w:val="21"/>
        </w:rPr>
      </w:pPr>
      <w:r>
        <w:rPr/>
        <w:pict>
          <v:rect style="position:absolute;margin-left:140.520004pt;margin-top:7.157617pt;width:2.64pt;height:.53998pt;mso-position-horizontal-relative:page;mso-position-vertical-relative:paragraph;z-index:-20696576" filled="true" fillcolor="#000000" stroked="false">
            <v:fill type="solid"/>
            <w10:wrap type="none"/>
          </v:rect>
        </w:pict>
      </w:r>
      <w:r>
        <w:rPr/>
        <w:pict>
          <v:rect style="position:absolute;margin-left:165.23999pt;margin-top:7.157617pt;width:2.64pt;height:.53998pt;mso-position-horizontal-relative:page;mso-position-vertical-relative:paragraph;z-index:-20696064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spacing w:val="-1"/>
          <w:w w:val="90"/>
          <w:sz w:val="21"/>
          <w:vertAlign w:val="superscript"/>
        </w:rPr>
        <w:t>/</w:t>
      </w:r>
      <w:r>
        <w:rPr>
          <w:spacing w:val="-1"/>
          <w:w w:val="90"/>
          <w:sz w:val="21"/>
          <w:vertAlign w:val="baseline"/>
        </w:rPr>
        <w:t>Axa</w:t>
      </w:r>
      <w:r>
        <w:rPr>
          <w:spacing w:val="-6"/>
          <w:w w:val="90"/>
          <w:sz w:val="21"/>
          <w:vertAlign w:val="baseline"/>
        </w:rPr>
        <w:t> </w:t>
      </w:r>
      <w:r>
        <w:rPr>
          <w:rFonts w:ascii="Trebuchet MS" w:hAnsi="Trebuchet MS"/>
          <w:spacing w:val="-1"/>
          <w:w w:val="90"/>
          <w:sz w:val="21"/>
          <w:vertAlign w:val="superscript"/>
        </w:rPr>
        <w:t>/</w:t>
      </w:r>
      <w:r>
        <w:rPr>
          <w:spacing w:val="-1"/>
          <w:w w:val="90"/>
          <w:sz w:val="21"/>
          <w:vertAlign w:val="baseline"/>
        </w:rPr>
        <w:t>an(u)-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yi</w:t>
        <w:tab/>
      </w:r>
      <w:r>
        <w:rPr>
          <w:w w:val="85"/>
          <w:sz w:val="21"/>
          <w:vertAlign w:val="baseline"/>
        </w:rPr>
        <w:t>-xia-ni</w:t>
      </w:r>
      <w:r>
        <w:rPr>
          <w:spacing w:val="76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yu-</w:t>
      </w:r>
      <w:r>
        <w:rPr>
          <w:spacing w:val="-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watú</w:t>
      </w:r>
      <w:r>
        <w:rPr>
          <w:spacing w:val="4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-te</w:t>
      </w:r>
      <w:r>
        <w:rPr>
          <w:spacing w:val="-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-tsie,</w:t>
      </w:r>
      <w:r>
        <w:rPr>
          <w:spacing w:val="4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n-</w:t>
      </w:r>
      <w:r>
        <w:rPr>
          <w:spacing w:val="4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an(u)-</w:t>
      </w:r>
      <w:r>
        <w:rPr>
          <w:spacing w:val="-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ku-</w:t>
      </w:r>
      <w:r>
        <w:rPr>
          <w:spacing w:val="4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ha</w:t>
        <w:tab/>
      </w:r>
      <w:r>
        <w:rPr>
          <w:sz w:val="21"/>
          <w:vertAlign w:val="baseline"/>
        </w:rPr>
        <w:t>-ní.</w:t>
      </w:r>
      <w:r>
        <w:rPr>
          <w:spacing w:val="1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mal</w:t>
      </w:r>
      <w:r>
        <w:rPr>
          <w:spacing w:val="3"/>
          <w:w w:val="90"/>
          <w:sz w:val="21"/>
          <w:vertAlign w:val="baseline"/>
        </w:rPr>
        <w:t> </w:t>
      </w:r>
      <w:r>
        <w:rPr>
          <w:w w:val="90"/>
          <w:sz w:val="17"/>
          <w:vertAlign w:val="baseline"/>
        </w:rPr>
        <w:t>LONG</w:t>
      </w:r>
      <w:r>
        <w:rPr>
          <w:spacing w:val="5"/>
          <w:w w:val="90"/>
          <w:sz w:val="17"/>
          <w:vertAlign w:val="baseline"/>
        </w:rPr>
        <w:t> </w:t>
      </w:r>
      <w:r>
        <w:rPr>
          <w:w w:val="90"/>
          <w:sz w:val="21"/>
          <w:vertAlign w:val="baseline"/>
        </w:rPr>
        <w:t>hacer</w:t>
      </w:r>
      <w:r>
        <w:rPr>
          <w:spacing w:val="5"/>
          <w:w w:val="90"/>
          <w:sz w:val="21"/>
          <w:vertAlign w:val="baseline"/>
        </w:rPr>
        <w:t> </w:t>
      </w:r>
      <w:r>
        <w:rPr>
          <w:w w:val="90"/>
          <w:sz w:val="17"/>
          <w:vertAlign w:val="baseline"/>
        </w:rPr>
        <w:t>PL</w:t>
      </w:r>
      <w:r>
        <w:rPr>
          <w:spacing w:val="5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FUT</w:t>
      </w:r>
      <w:r>
        <w:rPr>
          <w:spacing w:val="4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REFL</w:t>
      </w:r>
      <w:r>
        <w:rPr>
          <w:spacing w:val="5"/>
          <w:w w:val="90"/>
          <w:sz w:val="17"/>
          <w:vertAlign w:val="baseline"/>
        </w:rPr>
        <w:t> </w:t>
      </w:r>
      <w:r>
        <w:rPr>
          <w:w w:val="90"/>
          <w:sz w:val="21"/>
          <w:vertAlign w:val="baseline"/>
        </w:rPr>
        <w:t>rodilla</w:t>
      </w:r>
      <w:r>
        <w:rPr>
          <w:spacing w:val="5"/>
          <w:w w:val="90"/>
          <w:sz w:val="21"/>
          <w:vertAlign w:val="baseline"/>
        </w:rPr>
        <w:t> </w:t>
      </w:r>
      <w:r>
        <w:rPr>
          <w:w w:val="90"/>
          <w:sz w:val="17"/>
          <w:vertAlign w:val="baseline"/>
        </w:rPr>
        <w:t>PL</w:t>
      </w:r>
      <w:r>
        <w:rPr>
          <w:spacing w:val="4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SOBRE</w:t>
      </w:r>
      <w:r>
        <w:rPr>
          <w:spacing w:val="5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RF</w:t>
      </w:r>
      <w:r>
        <w:rPr>
          <w:spacing w:val="4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LONG</w:t>
      </w:r>
      <w:r>
        <w:rPr>
          <w:spacing w:val="6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CIRC</w:t>
      </w:r>
      <w:r>
        <w:rPr>
          <w:spacing w:val="4"/>
          <w:w w:val="90"/>
          <w:sz w:val="17"/>
          <w:vertAlign w:val="baseline"/>
        </w:rPr>
        <w:t> </w:t>
      </w:r>
      <w:r>
        <w:rPr>
          <w:w w:val="90"/>
          <w:sz w:val="21"/>
          <w:vertAlign w:val="baseline"/>
        </w:rPr>
        <w:t>levantar</w:t>
      </w:r>
      <w:r>
        <w:rPr>
          <w:spacing w:val="6"/>
          <w:w w:val="90"/>
          <w:sz w:val="21"/>
          <w:vertAlign w:val="baseline"/>
        </w:rPr>
        <w:t> </w:t>
      </w:r>
      <w:r>
        <w:rPr>
          <w:w w:val="90"/>
          <w:sz w:val="17"/>
          <w:vertAlign w:val="baseline"/>
        </w:rPr>
        <w:t>RF</w:t>
      </w:r>
      <w:r>
        <w:rPr>
          <w:spacing w:val="1"/>
          <w:w w:val="90"/>
          <w:sz w:val="17"/>
          <w:vertAlign w:val="baseline"/>
        </w:rPr>
        <w:t> </w:t>
      </w:r>
      <w:r>
        <w:rPr>
          <w:w w:val="95"/>
          <w:sz w:val="21"/>
          <w:vertAlign w:val="baseline"/>
        </w:rPr>
        <w:t>“No</w:t>
      </w:r>
      <w:r>
        <w:rPr>
          <w:spacing w:val="-7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se</w:t>
      </w:r>
      <w:r>
        <w:rPr>
          <w:spacing w:val="-7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vaya</w:t>
      </w:r>
      <w:r>
        <w:rPr>
          <w:spacing w:val="-7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a</w:t>
      </w:r>
      <w:r>
        <w:rPr>
          <w:spacing w:val="-7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ensuciar</w:t>
      </w:r>
      <w:r>
        <w:rPr>
          <w:spacing w:val="-7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las</w:t>
      </w:r>
      <w:r>
        <w:rPr>
          <w:spacing w:val="-7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rodillas,</w:t>
      </w:r>
      <w:r>
        <w:rPr>
          <w:spacing w:val="-7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levántala.”</w:t>
      </w:r>
    </w:p>
    <w:p>
      <w:pPr>
        <w:pStyle w:val="ListParagraph"/>
        <w:numPr>
          <w:ilvl w:val="0"/>
          <w:numId w:val="27"/>
        </w:numPr>
        <w:tabs>
          <w:tab w:pos="464" w:val="left" w:leader="none"/>
        </w:tabs>
        <w:spacing w:line="287" w:lineRule="exact" w:before="0" w:after="0"/>
        <w:ind w:left="463" w:right="0" w:hanging="363"/>
        <w:jc w:val="left"/>
        <w:rPr>
          <w:sz w:val="21"/>
        </w:rPr>
      </w:pPr>
      <w:r>
        <w:rPr/>
        <w:pict>
          <v:rect style="position:absolute;margin-left:103.980003pt;margin-top:7.033808pt;width:2.64pt;height:.53998pt;mso-position-horizontal-relative:page;mso-position-vertical-relative:paragraph;z-index:-20695552" filled="true" fillcolor="#000000" stroked="false">
            <v:fill type="solid"/>
            <w10:wrap type="none"/>
          </v:rect>
        </w:pict>
      </w:r>
      <w:r>
        <w:rPr/>
        <w:pict>
          <v:rect style="position:absolute;margin-left:121.740013pt;margin-top:7.033808pt;width:2.64pt;height:.53998pt;mso-position-horizontal-relative:page;mso-position-vertical-relative:paragraph;z-index:-2069504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Kami</w:t>
      </w:r>
      <w:r>
        <w:rPr>
          <w:spacing w:val="71"/>
          <w:sz w:val="21"/>
        </w:rPr>
        <w:t> </w:t>
      </w:r>
      <w:r>
        <w:rPr>
          <w:w w:val="85"/>
          <w:sz w:val="21"/>
        </w:rPr>
        <w:t>miya</w:t>
      </w:r>
      <w:r>
        <w:rPr>
          <w:spacing w:val="-3"/>
          <w:w w:val="85"/>
          <w:sz w:val="21"/>
        </w:rPr>
        <w:t> </w:t>
      </w:r>
      <w:r>
        <w:rPr>
          <w:w w:val="85"/>
          <w:sz w:val="21"/>
        </w:rPr>
        <w:t>n(i)-(h)eu-</w:t>
      </w:r>
      <w:r>
        <w:rPr>
          <w:spacing w:val="71"/>
          <w:sz w:val="21"/>
        </w:rPr>
        <w:t> 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ane-ne</w:t>
      </w:r>
      <w:r>
        <w:rPr>
          <w:spacing w:val="70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-ni</w:t>
      </w:r>
      <w:r>
        <w:rPr>
          <w:spacing w:val="3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yu-</w:t>
      </w:r>
      <w:r>
        <w:rPr>
          <w:spacing w:val="3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ketá-tsie.</w:t>
      </w:r>
    </w:p>
    <w:p>
      <w:pPr>
        <w:tabs>
          <w:tab w:pos="1460" w:val="left" w:leader="none"/>
        </w:tabs>
        <w:spacing w:line="292" w:lineRule="auto" w:before="4"/>
        <w:ind w:left="485" w:right="1605" w:firstLine="0"/>
        <w:jc w:val="left"/>
        <w:rPr>
          <w:sz w:val="21"/>
        </w:rPr>
      </w:pPr>
      <w:r>
        <w:rPr>
          <w:spacing w:val="-1"/>
          <w:w w:val="95"/>
          <w:sz w:val="21"/>
        </w:rPr>
        <w:t>mira,</w:t>
      </w:r>
      <w:r>
        <w:rPr>
          <w:spacing w:val="14"/>
          <w:w w:val="95"/>
          <w:sz w:val="21"/>
        </w:rPr>
        <w:t> </w:t>
      </w:r>
      <w:r>
        <w:rPr>
          <w:spacing w:val="-1"/>
          <w:w w:val="95"/>
          <w:sz w:val="21"/>
        </w:rPr>
        <w:t>así</w:t>
        <w:tab/>
      </w:r>
      <w:r>
        <w:rPr>
          <w:w w:val="90"/>
          <w:sz w:val="17"/>
        </w:rPr>
        <w:t>RF</w:t>
      </w:r>
      <w:r>
        <w:rPr>
          <w:spacing w:val="61"/>
          <w:sz w:val="17"/>
        </w:rPr>
        <w:t> </w:t>
      </w:r>
      <w:r>
        <w:rPr>
          <w:spacing w:val="62"/>
          <w:sz w:val="17"/>
        </w:rPr>
        <w:t> </w:t>
      </w:r>
      <w:r>
        <w:rPr>
          <w:w w:val="95"/>
          <w:sz w:val="17"/>
        </w:rPr>
        <w:t>GLOB</w:t>
      </w:r>
      <w:r>
        <w:rPr>
          <w:spacing w:val="58"/>
          <w:sz w:val="17"/>
        </w:rPr>
        <w:t> </w:t>
      </w:r>
      <w:r>
        <w:rPr>
          <w:spacing w:val="58"/>
          <w:sz w:val="17"/>
        </w:rPr>
        <w:t> </w:t>
      </w:r>
      <w:r>
        <w:rPr>
          <w:w w:val="95"/>
          <w:sz w:val="21"/>
        </w:rPr>
        <w:t>ser</w:t>
      </w:r>
      <w:r>
        <w:rPr>
          <w:spacing w:val="4"/>
          <w:w w:val="95"/>
          <w:sz w:val="21"/>
        </w:rPr>
        <w:t> </w:t>
      </w:r>
      <w:r>
        <w:rPr>
          <w:w w:val="95"/>
          <w:sz w:val="17"/>
        </w:rPr>
        <w:t>PL</w:t>
      </w:r>
      <w:r>
        <w:rPr>
          <w:w w:val="95"/>
          <w:sz w:val="21"/>
        </w:rPr>
        <w:t>:</w:t>
      </w:r>
      <w:r>
        <w:rPr>
          <w:w w:val="95"/>
          <w:sz w:val="17"/>
        </w:rPr>
        <w:t>SUJ</w:t>
      </w:r>
      <w:r>
        <w:rPr>
          <w:spacing w:val="27"/>
          <w:w w:val="95"/>
          <w:sz w:val="17"/>
        </w:rPr>
        <w:t> </w:t>
      </w:r>
      <w:r>
        <w:rPr>
          <w:w w:val="95"/>
          <w:sz w:val="17"/>
        </w:rPr>
        <w:t>RF</w:t>
      </w:r>
      <w:r>
        <w:rPr>
          <w:spacing w:val="16"/>
          <w:w w:val="95"/>
          <w:sz w:val="17"/>
        </w:rPr>
        <w:t> </w:t>
      </w:r>
      <w:r>
        <w:rPr>
          <w:w w:val="95"/>
          <w:sz w:val="17"/>
        </w:rPr>
        <w:t>REFL</w:t>
      </w:r>
      <w:r>
        <w:rPr>
          <w:spacing w:val="28"/>
          <w:w w:val="95"/>
          <w:sz w:val="17"/>
        </w:rPr>
        <w:t> </w:t>
      </w:r>
      <w:r>
        <w:rPr>
          <w:w w:val="95"/>
          <w:sz w:val="21"/>
        </w:rPr>
        <w:t>pie</w:t>
      </w:r>
      <w:r>
        <w:rPr>
          <w:spacing w:val="5"/>
          <w:w w:val="95"/>
          <w:sz w:val="21"/>
        </w:rPr>
        <w:t> </w:t>
      </w:r>
      <w:r>
        <w:rPr>
          <w:w w:val="95"/>
          <w:sz w:val="21"/>
        </w:rPr>
        <w:t>sobre</w:t>
      </w:r>
      <w:r>
        <w:rPr>
          <w:spacing w:val="-46"/>
          <w:w w:val="95"/>
          <w:sz w:val="21"/>
        </w:rPr>
        <w:t> </w:t>
      </w:r>
      <w:r>
        <w:rPr>
          <w:w w:val="95"/>
          <w:sz w:val="21"/>
        </w:rPr>
        <w:t>“Mira</w:t>
      </w:r>
      <w:r>
        <w:rPr>
          <w:spacing w:val="-10"/>
          <w:w w:val="95"/>
          <w:sz w:val="21"/>
        </w:rPr>
        <w:t> </w:t>
      </w:r>
      <w:r>
        <w:rPr>
          <w:w w:val="95"/>
          <w:sz w:val="21"/>
        </w:rPr>
        <w:t>cómo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tiene</w:t>
      </w:r>
      <w:r>
        <w:rPr>
          <w:spacing w:val="-10"/>
          <w:w w:val="95"/>
          <w:sz w:val="21"/>
        </w:rPr>
        <w:t> </w:t>
      </w:r>
      <w:r>
        <w:rPr>
          <w:w w:val="95"/>
          <w:sz w:val="21"/>
        </w:rPr>
        <w:t>las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plantas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10"/>
          <w:w w:val="95"/>
          <w:sz w:val="21"/>
        </w:rPr>
        <w:t> </w:t>
      </w:r>
      <w:r>
        <w:rPr>
          <w:w w:val="95"/>
          <w:sz w:val="21"/>
        </w:rPr>
        <w:t>los</w:t>
      </w:r>
      <w:r>
        <w:rPr>
          <w:spacing w:val="30"/>
          <w:w w:val="95"/>
          <w:sz w:val="21"/>
        </w:rPr>
        <w:t> </w:t>
      </w:r>
      <w:r>
        <w:rPr>
          <w:w w:val="95"/>
          <w:sz w:val="21"/>
        </w:rPr>
        <w:t>pies.”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92" w:lineRule="auto"/>
        <w:ind w:left="101" w:right="286"/>
        <w:jc w:val="both"/>
      </w:pP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referencia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diversas</w:t>
      </w:r>
      <w:r>
        <w:rPr>
          <w:spacing w:val="1"/>
          <w:w w:val="90"/>
        </w:rPr>
        <w:t> </w:t>
      </w:r>
      <w:r>
        <w:rPr>
          <w:w w:val="90"/>
        </w:rPr>
        <w:t>partes</w:t>
      </w:r>
      <w:r>
        <w:rPr>
          <w:spacing w:val="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cuerpo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hace</w:t>
      </w:r>
      <w:r>
        <w:rPr>
          <w:spacing w:val="1"/>
          <w:w w:val="90"/>
        </w:rPr>
        <w:t> </w:t>
      </w:r>
      <w:r>
        <w:rPr>
          <w:w w:val="90"/>
        </w:rPr>
        <w:t>mediante</w:t>
      </w:r>
      <w:r>
        <w:rPr>
          <w:spacing w:val="1"/>
          <w:w w:val="90"/>
        </w:rPr>
        <w:t> </w:t>
      </w:r>
      <w:r>
        <w:rPr>
          <w:w w:val="90"/>
        </w:rPr>
        <w:t>diversas</w:t>
      </w:r>
      <w:r>
        <w:rPr>
          <w:spacing w:val="1"/>
          <w:w w:val="90"/>
        </w:rPr>
        <w:t> </w:t>
      </w:r>
      <w:r>
        <w:rPr>
          <w:w w:val="85"/>
        </w:rPr>
        <w:t>combinaciones</w:t>
      </w:r>
      <w:r>
        <w:rPr>
          <w:spacing w:val="3"/>
          <w:w w:val="85"/>
        </w:rPr>
        <w:t> </w:t>
      </w:r>
      <w:r>
        <w:rPr>
          <w:w w:val="85"/>
        </w:rPr>
        <w:t>de</w:t>
      </w:r>
      <w:r>
        <w:rPr>
          <w:spacing w:val="3"/>
          <w:w w:val="85"/>
        </w:rPr>
        <w:t> </w:t>
      </w:r>
      <w:r>
        <w:rPr>
          <w:w w:val="85"/>
        </w:rPr>
        <w:t>prefijos</w:t>
      </w:r>
      <w:r>
        <w:rPr>
          <w:spacing w:val="4"/>
          <w:w w:val="85"/>
        </w:rPr>
        <w:t> </w:t>
      </w:r>
      <w:r>
        <w:rPr>
          <w:w w:val="85"/>
        </w:rPr>
        <w:t>que</w:t>
      </w:r>
      <w:r>
        <w:rPr>
          <w:spacing w:val="3"/>
          <w:w w:val="85"/>
        </w:rPr>
        <w:t> </w:t>
      </w:r>
      <w:r>
        <w:rPr>
          <w:w w:val="85"/>
        </w:rPr>
        <w:t>expresan</w:t>
      </w:r>
      <w:r>
        <w:rPr>
          <w:spacing w:val="4"/>
          <w:w w:val="85"/>
        </w:rPr>
        <w:t> </w:t>
      </w:r>
      <w:r>
        <w:rPr>
          <w:w w:val="85"/>
        </w:rPr>
        <w:t>esquemas</w:t>
      </w:r>
      <w:r>
        <w:rPr>
          <w:spacing w:val="3"/>
          <w:w w:val="85"/>
        </w:rPr>
        <w:t> </w:t>
      </w:r>
      <w:r>
        <w:rPr>
          <w:w w:val="85"/>
        </w:rPr>
        <w:t>de</w:t>
      </w:r>
      <w:r>
        <w:rPr>
          <w:spacing w:val="3"/>
          <w:w w:val="85"/>
        </w:rPr>
        <w:t> </w:t>
      </w:r>
      <w:r>
        <w:rPr>
          <w:w w:val="85"/>
        </w:rPr>
        <w:t>localización:</w:t>
      </w:r>
      <w:r>
        <w:rPr>
          <w:w w:val="85"/>
          <w:vertAlign w:val="superscript"/>
        </w:rPr>
        <w:t>2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464" w:val="left" w:leader="none"/>
          <w:tab w:pos="952" w:val="left" w:leader="none"/>
          <w:tab w:pos="2171" w:val="left" w:leader="none"/>
        </w:tabs>
        <w:spacing w:line="240" w:lineRule="auto" w:before="1" w:after="0"/>
        <w:ind w:left="463" w:right="0" w:hanging="363"/>
        <w:jc w:val="left"/>
        <w:rPr>
          <w:sz w:val="21"/>
        </w:rPr>
      </w:pPr>
      <w:r>
        <w:rPr/>
        <w:pict>
          <v:rect style="position:absolute;margin-left:93.960007pt;margin-top:6.978377pt;width:2.64pt;height:.54001pt;mso-position-horizontal-relative:page;mso-position-vertical-relative:paragraph;z-index:-20694528" filled="true" fillcolor="#000000" stroked="false">
            <v:fill type="solid"/>
            <w10:wrap type="none"/>
          </v:rect>
        </w:pict>
      </w:r>
      <w:r>
        <w:rPr>
          <w:w w:val="95"/>
          <w:sz w:val="21"/>
        </w:rPr>
        <w:t>Tsi</w:t>
        <w:tab/>
      </w:r>
      <w:r>
        <w:rPr>
          <w:w w:val="85"/>
          <w:sz w:val="21"/>
        </w:rPr>
        <w:t>pe-</w:t>
      </w:r>
      <w:r>
        <w:rPr>
          <w:spacing w:val="74"/>
          <w:sz w:val="21"/>
        </w:rPr>
        <w:t> </w:t>
      </w:r>
      <w:r>
        <w:rPr>
          <w:w w:val="85"/>
          <w:sz w:val="21"/>
        </w:rPr>
        <w:t>p-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ana-</w:t>
        <w:tab/>
      </w:r>
      <w:r>
        <w:rPr>
          <w:w w:val="95"/>
          <w:sz w:val="21"/>
        </w:rPr>
        <w:t>ku-</w:t>
      </w:r>
      <w:r>
        <w:rPr>
          <w:spacing w:val="35"/>
          <w:w w:val="95"/>
          <w:sz w:val="21"/>
        </w:rPr>
        <w:t> </w:t>
      </w:r>
      <w:r>
        <w:rPr>
          <w:w w:val="95"/>
          <w:sz w:val="21"/>
        </w:rPr>
        <w:t>tari.</w:t>
      </w:r>
    </w:p>
    <w:p>
      <w:pPr>
        <w:spacing w:line="292" w:lineRule="auto" w:before="51"/>
        <w:ind w:left="485" w:right="3239" w:firstLine="0"/>
        <w:jc w:val="left"/>
        <w:rPr>
          <w:sz w:val="21"/>
        </w:rPr>
      </w:pPr>
      <w:r>
        <w:rPr>
          <w:w w:val="90"/>
          <w:sz w:val="21"/>
        </w:rPr>
        <w:t>pues</w:t>
      </w:r>
      <w:r>
        <w:rPr>
          <w:spacing w:val="3"/>
          <w:w w:val="90"/>
          <w:sz w:val="21"/>
        </w:rPr>
        <w:t> </w:t>
      </w:r>
      <w:r>
        <w:rPr>
          <w:w w:val="90"/>
          <w:sz w:val="21"/>
        </w:rPr>
        <w:t>2</w:t>
      </w:r>
      <w:r>
        <w:rPr>
          <w:w w:val="90"/>
          <w:sz w:val="17"/>
        </w:rPr>
        <w:t>SG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AS</w:t>
      </w:r>
      <w:r>
        <w:rPr>
          <w:spacing w:val="2"/>
          <w:w w:val="90"/>
          <w:sz w:val="17"/>
        </w:rPr>
        <w:t> </w:t>
      </w:r>
      <w:r>
        <w:rPr>
          <w:w w:val="90"/>
          <w:sz w:val="17"/>
        </w:rPr>
        <w:t>TRANSV CIRC</w:t>
      </w:r>
      <w:r>
        <w:rPr>
          <w:spacing w:val="10"/>
          <w:w w:val="90"/>
          <w:sz w:val="17"/>
        </w:rPr>
        <w:t> </w:t>
      </w:r>
      <w:r>
        <w:rPr>
          <w:w w:val="90"/>
          <w:sz w:val="21"/>
        </w:rPr>
        <w:t>maltrecho</w:t>
      </w:r>
      <w:r>
        <w:rPr>
          <w:spacing w:val="-43"/>
          <w:w w:val="90"/>
          <w:sz w:val="21"/>
        </w:rPr>
        <w:t> </w:t>
      </w:r>
      <w:r>
        <w:rPr>
          <w:w w:val="95"/>
          <w:sz w:val="21"/>
        </w:rPr>
        <w:t>“Tienes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el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cuello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torcido.”</w:t>
      </w:r>
    </w:p>
    <w:p>
      <w:pPr>
        <w:pStyle w:val="ListParagraph"/>
        <w:numPr>
          <w:ilvl w:val="0"/>
          <w:numId w:val="27"/>
        </w:numPr>
        <w:tabs>
          <w:tab w:pos="416" w:val="left" w:leader="none"/>
          <w:tab w:pos="5542" w:val="left" w:leader="none"/>
        </w:tabs>
        <w:spacing w:line="290" w:lineRule="auto" w:before="0" w:after="0"/>
        <w:ind w:left="389" w:right="299" w:hanging="289"/>
        <w:jc w:val="left"/>
        <w:rPr>
          <w:sz w:val="21"/>
        </w:rPr>
      </w:pPr>
      <w:r>
        <w:rPr/>
        <w:pict>
          <v:rect style="position:absolute;margin-left:88.800003pt;margin-top:7.158602pt;width:2.64pt;height:.54001pt;mso-position-horizontal-relative:page;mso-position-vertical-relative:paragraph;z-index:-20694016" filled="true" fillcolor="#000000" stroked="false">
            <v:fill type="solid"/>
            <w10:wrap type="none"/>
          </v:rect>
        </w:pict>
      </w:r>
      <w:r>
        <w:rPr/>
        <w:pict>
          <v:rect style="position:absolute;margin-left:174.119995pt;margin-top:7.158602pt;width:2.64pt;height:.54001pt;mso-position-horizontal-relative:page;mso-position-vertical-relative:paragraph;z-index:-20693504" filled="true" fillcolor="#000000" stroked="false">
            <v:fill type="solid"/>
            <w10:wrap type="none"/>
          </v:rect>
        </w:pict>
      </w:r>
      <w:r>
        <w:rPr/>
        <w:pict>
          <v:rect style="position:absolute;margin-left:201.959991pt;margin-top:7.158602pt;width:2.64pt;height:.54001pt;mso-position-horizontal-relative:page;mso-position-vertical-relative:paragraph;z-index:-20692992" filled="true" fillcolor="#000000" stroked="false">
            <v:fill type="solid"/>
            <w10:wrap type="none"/>
          </v:rect>
        </w:pict>
      </w:r>
      <w:r>
        <w:rPr/>
        <w:pict>
          <v:rect style="position:absolute;margin-left:345.720001pt;margin-top:7.158602pt;width:2.64pt;height:.54001pt;mso-position-horizontal-relative:page;mso-position-vertical-relative:paragraph;z-index:-20692480" filled="true" fillcolor="#000000" stroked="false">
            <v:fill type="solid"/>
            <w10:wrap type="none"/>
          </v:rect>
        </w:pict>
      </w:r>
      <w:r>
        <w:rPr/>
        <w:pict>
          <v:rect style="position:absolute;margin-left:367.440002pt;margin-top:7.158602pt;width:2.64pt;height:.54001pt;mso-position-horizontal-relative:page;mso-position-vertical-relative:paragraph;z-index:-20691968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Xiye</w:t>
      </w:r>
      <w:r>
        <w:rPr>
          <w:spacing w:val="43"/>
          <w:sz w:val="21"/>
        </w:rPr>
        <w:t> </w:t>
      </w:r>
      <w:r>
        <w:rPr>
          <w:spacing w:val="43"/>
          <w:sz w:val="21"/>
        </w:rPr>
        <w:t> </w:t>
      </w:r>
      <w:r>
        <w:rPr>
          <w:w w:val="85"/>
          <w:sz w:val="21"/>
        </w:rPr>
        <w:t>ta</w:t>
      </w:r>
      <w:r>
        <w:rPr>
          <w:spacing w:val="43"/>
          <w:sz w:val="21"/>
        </w:rPr>
        <w:t> </w:t>
      </w:r>
      <w:r>
        <w:rPr>
          <w:spacing w:val="43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43"/>
          <w:sz w:val="21"/>
        </w:rPr>
        <w:t> </w:t>
      </w:r>
      <w:r>
        <w:rPr>
          <w:w w:val="85"/>
          <w:sz w:val="21"/>
        </w:rPr>
        <w:t>kwitiwa</w:t>
      </w:r>
      <w:r>
        <w:rPr>
          <w:spacing w:val="4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utimana,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tsi-</w:t>
      </w:r>
      <w:r>
        <w:rPr>
          <w:spacing w:val="91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m-</w:t>
      </w:r>
      <w:r>
        <w:rPr>
          <w:spacing w:val="43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anu-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ye-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pe</w:t>
      </w:r>
      <w:r>
        <w:rPr>
          <w:spacing w:val="91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-ri</w:t>
        <w:tab/>
        <w:t>-xi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xeikía.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armad.</w:t>
      </w:r>
      <w:r>
        <w:rPr>
          <w:spacing w:val="-7"/>
          <w:w w:val="90"/>
          <w:sz w:val="21"/>
          <w:vertAlign w:val="baseline"/>
        </w:rPr>
        <w:t> </w:t>
      </w:r>
      <w:r>
        <w:rPr>
          <w:w w:val="90"/>
          <w:sz w:val="17"/>
          <w:vertAlign w:val="baseline"/>
        </w:rPr>
        <w:t>CT</w:t>
      </w:r>
      <w:r>
        <w:rPr>
          <w:spacing w:val="3"/>
          <w:w w:val="90"/>
          <w:sz w:val="17"/>
          <w:vertAlign w:val="baseline"/>
        </w:rPr>
        <w:t> </w:t>
      </w:r>
      <w:r>
        <w:rPr>
          <w:w w:val="90"/>
          <w:sz w:val="21"/>
          <w:vertAlign w:val="baseline"/>
        </w:rPr>
        <w:t>dizque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rápido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detrás,</w:t>
      </w:r>
      <w:r>
        <w:rPr>
          <w:spacing w:val="-7"/>
          <w:w w:val="90"/>
          <w:sz w:val="21"/>
          <w:vertAlign w:val="baseline"/>
        </w:rPr>
        <w:t> </w:t>
      </w:r>
      <w:r>
        <w:rPr>
          <w:w w:val="90"/>
          <w:sz w:val="17"/>
          <w:vertAlign w:val="baseline"/>
        </w:rPr>
        <w:t>DIM</w:t>
      </w:r>
      <w:r>
        <w:rPr>
          <w:w w:val="90"/>
          <w:sz w:val="21"/>
          <w:vertAlign w:val="baseline"/>
        </w:rPr>
        <w:t>-</w:t>
      </w:r>
      <w:r>
        <w:rPr>
          <w:spacing w:val="-7"/>
          <w:w w:val="90"/>
          <w:sz w:val="21"/>
          <w:vertAlign w:val="baseline"/>
        </w:rPr>
        <w:t> </w:t>
      </w:r>
      <w:r>
        <w:rPr>
          <w:w w:val="90"/>
          <w:sz w:val="17"/>
          <w:vertAlign w:val="baseline"/>
        </w:rPr>
        <w:t>MOD</w:t>
      </w:r>
      <w:r>
        <w:rPr>
          <w:spacing w:val="-4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LONG</w:t>
      </w:r>
      <w:r>
        <w:rPr>
          <w:spacing w:val="-4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IN</w:t>
      </w:r>
      <w:r>
        <w:rPr>
          <w:spacing w:val="-5"/>
          <w:w w:val="90"/>
          <w:sz w:val="17"/>
          <w:vertAlign w:val="baseline"/>
        </w:rPr>
        <w:t> </w:t>
      </w:r>
      <w:r>
        <w:rPr>
          <w:w w:val="90"/>
          <w:sz w:val="21"/>
          <w:vertAlign w:val="baseline"/>
        </w:rPr>
        <w:t>grande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17"/>
          <w:vertAlign w:val="baseline"/>
        </w:rPr>
        <w:t>INGR</w:t>
      </w:r>
      <w:r>
        <w:rPr>
          <w:spacing w:val="-5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PF</w:t>
      </w:r>
      <w:r>
        <w:rPr>
          <w:spacing w:val="3"/>
          <w:w w:val="90"/>
          <w:sz w:val="17"/>
          <w:vertAlign w:val="baseline"/>
        </w:rPr>
        <w:t> </w:t>
      </w:r>
      <w:r>
        <w:rPr>
          <w:w w:val="90"/>
          <w:sz w:val="21"/>
          <w:vertAlign w:val="baseline"/>
        </w:rPr>
        <w:t>nomás</w:t>
      </w:r>
      <w:r>
        <w:rPr>
          <w:spacing w:val="-43"/>
          <w:w w:val="90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“El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armadillo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corrió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rápidamente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tras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él,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su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trompa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nomás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se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le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hizo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más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puntiaguda.”</w:t>
      </w:r>
    </w:p>
    <w:p>
      <w:pPr>
        <w:pStyle w:val="ListParagraph"/>
        <w:numPr>
          <w:ilvl w:val="0"/>
          <w:numId w:val="27"/>
        </w:numPr>
        <w:tabs>
          <w:tab w:pos="512" w:val="left" w:leader="none"/>
          <w:tab w:pos="1394" w:val="left" w:leader="none"/>
          <w:tab w:pos="3500" w:val="left" w:leader="none"/>
          <w:tab w:pos="5138" w:val="left" w:leader="none"/>
          <w:tab w:pos="5688" w:val="left" w:leader="none"/>
        </w:tabs>
        <w:spacing w:line="290" w:lineRule="auto" w:before="0" w:after="0"/>
        <w:ind w:left="533" w:right="672" w:hanging="433"/>
        <w:jc w:val="left"/>
        <w:rPr>
          <w:sz w:val="17"/>
        </w:rPr>
      </w:pPr>
      <w:r>
        <w:rPr/>
        <w:pict>
          <v:rect style="position:absolute;margin-left:116.100014pt;margin-top:7.158144pt;width:2.64pt;height:.53998pt;mso-position-horizontal-relative:page;mso-position-vertical-relative:paragraph;z-index:-20691456" filled="true" fillcolor="#000000" stroked="false">
            <v:fill type="solid"/>
            <w10:wrap type="none"/>
          </v:rect>
        </w:pict>
      </w:r>
      <w:r>
        <w:rPr/>
        <w:pict>
          <v:rect style="position:absolute;margin-left:135.720001pt;margin-top:7.158144pt;width:2.64pt;height:.53998pt;mso-position-horizontal-relative:page;mso-position-vertical-relative:paragraph;z-index:-20690944" filled="true" fillcolor="#000000" stroked="false">
            <v:fill type="solid"/>
            <w10:wrap type="none"/>
          </v:rect>
        </w:pict>
      </w:r>
      <w:r>
        <w:rPr/>
        <w:pict>
          <v:rect style="position:absolute;margin-left:241.439987pt;margin-top:7.158144pt;width:2.64pt;height:.53998pt;mso-position-horizontal-relative:page;mso-position-vertical-relative:paragraph;z-index:-20690432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sz w:val="21"/>
          <w:vertAlign w:val="superscript"/>
        </w:rPr>
        <w:t>/</w:t>
      </w:r>
      <w:r>
        <w:rPr>
          <w:sz w:val="21"/>
          <w:vertAlign w:val="baseline"/>
        </w:rPr>
        <w:t>Iyá</w:t>
      </w:r>
      <w:r>
        <w:rPr>
          <w:spacing w:val="43"/>
          <w:sz w:val="21"/>
          <w:vertAlign w:val="baseline"/>
        </w:rPr>
        <w:t> </w:t>
      </w:r>
      <w:r>
        <w:rPr>
          <w:sz w:val="21"/>
          <w:vertAlign w:val="baseline"/>
        </w:rPr>
        <w:t>tsi</w:t>
        <w:tab/>
      </w:r>
      <w:r>
        <w:rPr>
          <w:w w:val="85"/>
          <w:sz w:val="21"/>
          <w:vertAlign w:val="baseline"/>
        </w:rPr>
        <w:t>pita</w:t>
      </w:r>
      <w:r>
        <w:rPr>
          <w:spacing w:val="110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n(i)-(h)eu-</w:t>
      </w:r>
      <w:r>
        <w:rPr>
          <w:spacing w:val="-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huri</w:t>
        <w:tab/>
        <w:t>-tia</w:t>
      </w:r>
      <w:r>
        <w:rPr>
          <w:spacing w:val="77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p-</w:t>
      </w:r>
      <w:r>
        <w:rPr>
          <w:spacing w:val="-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a-</w:t>
      </w:r>
      <w:r>
        <w:rPr>
          <w:spacing w:val="4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yu-</w:t>
      </w:r>
      <w:r>
        <w:rPr>
          <w:spacing w:val="4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ta-</w:t>
        <w:tab/>
      </w:r>
      <w:r>
        <w:rPr>
          <w:rFonts w:ascii="Trebuchet MS" w:hAnsi="Trebuchet MS"/>
          <w:sz w:val="21"/>
          <w:vertAlign w:val="superscript"/>
        </w:rPr>
        <w:t>/</w:t>
      </w:r>
      <w:r>
        <w:rPr>
          <w:sz w:val="21"/>
          <w:vertAlign w:val="baseline"/>
        </w:rPr>
        <w:t>itie</w:t>
        <w:tab/>
      </w:r>
      <w:r>
        <w:rPr>
          <w:w w:val="95"/>
          <w:sz w:val="21"/>
          <w:vertAlign w:val="baseline"/>
        </w:rPr>
        <w:t>-ni.</w:t>
      </w:r>
      <w:r>
        <w:rPr>
          <w:spacing w:val="-45"/>
          <w:w w:val="9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aquel pues </w:t>
      </w:r>
      <w:r>
        <w:rPr>
          <w:w w:val="90"/>
          <w:sz w:val="17"/>
          <w:vertAlign w:val="baseline"/>
        </w:rPr>
        <w:t>CONTR</w:t>
      </w:r>
      <w:r>
        <w:rPr>
          <w:spacing w:val="1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RF</w:t>
      </w:r>
      <w:r>
        <w:rPr>
          <w:spacing w:val="1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TRAVÉS</w:t>
      </w:r>
      <w:r>
        <w:rPr>
          <w:spacing w:val="1"/>
          <w:w w:val="90"/>
          <w:sz w:val="17"/>
          <w:vertAlign w:val="baseline"/>
        </w:rPr>
        <w:t> </w:t>
      </w:r>
      <w:r>
        <w:rPr>
          <w:w w:val="90"/>
          <w:sz w:val="21"/>
          <w:vertAlign w:val="baseline"/>
        </w:rPr>
        <w:t>llevar:</w:t>
      </w:r>
      <w:r>
        <w:rPr>
          <w:w w:val="90"/>
          <w:sz w:val="17"/>
          <w:vertAlign w:val="baseline"/>
        </w:rPr>
        <w:t>FLEX ORN AS FIG</w:t>
      </w:r>
      <w:r>
        <w:rPr>
          <w:spacing w:val="1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REFL BORDE</w:t>
      </w:r>
      <w:r>
        <w:rPr>
          <w:spacing w:val="-34"/>
          <w:w w:val="90"/>
          <w:sz w:val="17"/>
          <w:vertAlign w:val="baseline"/>
        </w:rPr>
        <w:t> </w:t>
      </w:r>
      <w:r>
        <w:rPr>
          <w:sz w:val="21"/>
          <w:vertAlign w:val="baseline"/>
        </w:rPr>
        <w:t>limpiar</w:t>
      </w:r>
      <w:r>
        <w:rPr>
          <w:spacing w:val="-5"/>
          <w:sz w:val="21"/>
          <w:vertAlign w:val="baseline"/>
        </w:rPr>
        <w:t> </w:t>
      </w:r>
      <w:r>
        <w:rPr>
          <w:sz w:val="17"/>
          <w:vertAlign w:val="baseline"/>
        </w:rPr>
        <w:t>FUT</w:t>
      </w:r>
    </w:p>
    <w:p>
      <w:pPr>
        <w:pStyle w:val="BodyText"/>
        <w:ind w:left="533"/>
      </w:pPr>
      <w:r>
        <w:rPr>
          <w:w w:val="85"/>
        </w:rPr>
        <w:t>“Pues</w:t>
      </w:r>
      <w:r>
        <w:rPr>
          <w:spacing w:val="8"/>
          <w:w w:val="85"/>
        </w:rPr>
        <w:t> </w:t>
      </w:r>
      <w:r>
        <w:rPr>
          <w:w w:val="85"/>
        </w:rPr>
        <w:t>dáselo</w:t>
      </w:r>
      <w:r>
        <w:rPr>
          <w:spacing w:val="8"/>
          <w:w w:val="85"/>
        </w:rPr>
        <w:t> </w:t>
      </w:r>
      <w:r>
        <w:rPr>
          <w:w w:val="85"/>
        </w:rPr>
        <w:t>mejor</w:t>
      </w:r>
      <w:r>
        <w:rPr>
          <w:spacing w:val="9"/>
          <w:w w:val="85"/>
        </w:rPr>
        <w:t> </w:t>
      </w:r>
      <w:r>
        <w:rPr>
          <w:w w:val="85"/>
        </w:rPr>
        <w:t>a</w:t>
      </w:r>
      <w:r>
        <w:rPr>
          <w:spacing w:val="7"/>
          <w:w w:val="85"/>
        </w:rPr>
        <w:t> </w:t>
      </w:r>
      <w:r>
        <w:rPr>
          <w:w w:val="85"/>
        </w:rPr>
        <w:t>aquel,</w:t>
      </w:r>
      <w:r>
        <w:rPr>
          <w:spacing w:val="8"/>
          <w:w w:val="85"/>
        </w:rPr>
        <w:t> </w:t>
      </w:r>
      <w:r>
        <w:rPr>
          <w:w w:val="85"/>
        </w:rPr>
        <w:t>se</w:t>
      </w:r>
      <w:r>
        <w:rPr>
          <w:spacing w:val="9"/>
          <w:w w:val="85"/>
        </w:rPr>
        <w:t> </w:t>
      </w:r>
      <w:r>
        <w:rPr>
          <w:w w:val="85"/>
        </w:rPr>
        <w:t>va</w:t>
      </w:r>
      <w:r>
        <w:rPr>
          <w:spacing w:val="8"/>
          <w:w w:val="85"/>
        </w:rPr>
        <w:t> </w:t>
      </w:r>
      <w:r>
        <w:rPr>
          <w:w w:val="85"/>
        </w:rPr>
        <w:t>a</w:t>
      </w:r>
      <w:r>
        <w:rPr>
          <w:spacing w:val="8"/>
          <w:w w:val="85"/>
        </w:rPr>
        <w:t> </w:t>
      </w:r>
      <w:r>
        <w:rPr>
          <w:w w:val="85"/>
        </w:rPr>
        <w:t>limpiar</w:t>
      </w:r>
      <w:r>
        <w:rPr>
          <w:spacing w:val="9"/>
          <w:w w:val="85"/>
        </w:rPr>
        <w:t> </w:t>
      </w:r>
      <w:r>
        <w:rPr>
          <w:w w:val="85"/>
        </w:rPr>
        <w:t>la</w:t>
      </w:r>
      <w:r>
        <w:rPr>
          <w:spacing w:val="8"/>
          <w:w w:val="85"/>
        </w:rPr>
        <w:t> </w:t>
      </w:r>
      <w:r>
        <w:rPr>
          <w:w w:val="85"/>
        </w:rPr>
        <w:t>boca.”</w:t>
      </w: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83" w:lineRule="auto"/>
        <w:ind w:left="101" w:right="284"/>
        <w:jc w:val="both"/>
      </w:pPr>
      <w:r>
        <w:rPr>
          <w:w w:val="85"/>
        </w:rPr>
        <w:t>El cuello es caracterizado mediante la combinación de </w:t>
      </w:r>
      <w:r>
        <w:rPr>
          <w:rFonts w:ascii="Arial" w:hAnsi="Arial"/>
          <w:i/>
          <w:w w:val="85"/>
          <w:vertAlign w:val="superscript"/>
        </w:rPr>
        <w:t></w:t>
      </w:r>
      <w:r>
        <w:rPr>
          <w:i/>
          <w:w w:val="85"/>
          <w:sz w:val="22"/>
          <w:vertAlign w:val="baseline"/>
        </w:rPr>
        <w:t>ana </w:t>
      </w:r>
      <w:r>
        <w:rPr>
          <w:w w:val="85"/>
          <w:vertAlign w:val="baseline"/>
        </w:rPr>
        <w:t>“hacia atrás” y </w:t>
      </w:r>
      <w:r>
        <w:rPr>
          <w:i/>
          <w:w w:val="85"/>
          <w:sz w:val="22"/>
          <w:vertAlign w:val="baseline"/>
        </w:rPr>
        <w:t>ku</w:t>
      </w:r>
      <w:r>
        <w:rPr>
          <w:w w:val="85"/>
          <w:vertAlign w:val="baseline"/>
        </w:rPr>
        <w:t>-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“circular, redondo”, la boca es descrita mediante </w:t>
      </w:r>
      <w:r>
        <w:rPr>
          <w:w w:val="90"/>
          <w:vertAlign w:val="baseline"/>
        </w:rPr>
        <w:t>el morfema -</w:t>
      </w:r>
      <w:r>
        <w:rPr>
          <w:i/>
          <w:w w:val="90"/>
          <w:sz w:val="22"/>
          <w:vertAlign w:val="baseline"/>
        </w:rPr>
        <w:t>ha </w:t>
      </w:r>
      <w:r>
        <w:rPr>
          <w:w w:val="90"/>
          <w:vertAlign w:val="baseline"/>
        </w:rPr>
        <w:t>que indica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una figura delimitada sobre un área y el esquema de borde (margen, orilla) de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un</w:t>
      </w:r>
      <w:r>
        <w:rPr>
          <w:spacing w:val="26"/>
          <w:w w:val="95"/>
          <w:vertAlign w:val="baseline"/>
        </w:rPr>
        <w:t> </w:t>
      </w:r>
      <w:r>
        <w:rPr>
          <w:w w:val="95"/>
          <w:vertAlign w:val="baseline"/>
        </w:rPr>
        <w:t>objeto</w:t>
      </w:r>
      <w:r>
        <w:rPr>
          <w:spacing w:val="26"/>
          <w:w w:val="95"/>
          <w:vertAlign w:val="baseline"/>
        </w:rPr>
        <w:t> </w:t>
      </w:r>
      <w:r>
        <w:rPr>
          <w:w w:val="95"/>
          <w:vertAlign w:val="baseline"/>
        </w:rPr>
        <w:t>alargado</w:t>
      </w:r>
      <w:r>
        <w:rPr>
          <w:spacing w:val="26"/>
          <w:w w:val="95"/>
          <w:vertAlign w:val="baseline"/>
        </w:rPr>
        <w:t> </w:t>
      </w:r>
      <w:r>
        <w:rPr>
          <w:w w:val="95"/>
          <w:vertAlign w:val="baseline"/>
        </w:rPr>
        <w:t>-</w:t>
      </w:r>
      <w:r>
        <w:rPr>
          <w:i/>
          <w:w w:val="95"/>
          <w:sz w:val="22"/>
          <w:vertAlign w:val="baseline"/>
        </w:rPr>
        <w:t>ta</w:t>
      </w:r>
      <w:r>
        <w:rPr>
          <w:w w:val="95"/>
          <w:vertAlign w:val="baseline"/>
        </w:rPr>
        <w:t>.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La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trompa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u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hocico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del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armadillo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queda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pict>
          <v:rect style="position:absolute;margin-left:66.059998pt;margin-top:10.304267pt;width:144pt;height:.600010pt;mso-position-horizontal-relative:page;mso-position-vertical-relative:paragraph;z-index:-154577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34"/>
        <w:ind w:left="581" w:right="0" w:firstLine="0"/>
        <w:jc w:val="left"/>
        <w:rPr>
          <w:sz w:val="19"/>
        </w:rPr>
      </w:pPr>
      <w:r>
        <w:rPr>
          <w:w w:val="90"/>
          <w:sz w:val="19"/>
          <w:vertAlign w:val="superscript"/>
        </w:rPr>
        <w:t>2</w:t>
      </w:r>
      <w:r>
        <w:rPr>
          <w:spacing w:val="-6"/>
          <w:w w:val="90"/>
          <w:sz w:val="19"/>
          <w:vertAlign w:val="baseline"/>
        </w:rPr>
        <w:t> </w:t>
      </w:r>
      <w:bookmarkStart w:name="_bookmark23" w:id="29"/>
      <w:bookmarkEnd w:id="29"/>
      <w:r>
        <w:rPr>
          <w:w w:val="90"/>
          <w:sz w:val="19"/>
          <w:vertAlign w:val="baseline"/>
        </w:rPr>
        <w:t>V</w:t>
      </w:r>
      <w:r>
        <w:rPr>
          <w:w w:val="90"/>
          <w:sz w:val="19"/>
          <w:vertAlign w:val="baseline"/>
        </w:rPr>
        <w:t>er</w:t>
      </w:r>
      <w:r>
        <w:rPr>
          <w:spacing w:val="-7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Iturrioz,</w:t>
      </w:r>
      <w:r>
        <w:rPr>
          <w:spacing w:val="-6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J.L./P.</w:t>
      </w:r>
      <w:r>
        <w:rPr>
          <w:spacing w:val="-6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Gómez/X.</w:t>
      </w:r>
      <w:r>
        <w:rPr>
          <w:spacing w:val="-6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Ramírez</w:t>
      </w:r>
      <w:r>
        <w:rPr>
          <w:spacing w:val="-6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1988.</w:t>
      </w:r>
    </w:p>
    <w:p>
      <w:pPr>
        <w:spacing w:after="0"/>
        <w:jc w:val="left"/>
        <w:rPr>
          <w:sz w:val="19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78" w:lineRule="auto" w:before="144"/>
        <w:ind w:left="219" w:right="167"/>
        <w:jc w:val="both"/>
      </w:pPr>
      <w:r>
        <w:rPr>
          <w:spacing w:val="-1"/>
          <w:w w:val="90"/>
        </w:rPr>
        <w:t>inequívocamente descrita nediante </w:t>
      </w:r>
      <w:r>
        <w:rPr>
          <w:i/>
          <w:spacing w:val="-1"/>
          <w:w w:val="90"/>
          <w:sz w:val="22"/>
        </w:rPr>
        <w:t>anu</w:t>
      </w:r>
      <w:r>
        <w:rPr>
          <w:spacing w:val="-1"/>
          <w:w w:val="90"/>
        </w:rPr>
        <w:t>- “la punta </w:t>
      </w:r>
      <w:r>
        <w:rPr>
          <w:w w:val="90"/>
        </w:rPr>
        <w:t>de algo con orientación</w:t>
      </w:r>
      <w:r>
        <w:rPr>
          <w:spacing w:val="1"/>
          <w:w w:val="90"/>
        </w:rPr>
        <w:t> </w:t>
      </w:r>
      <w:r>
        <w:rPr>
          <w:w w:val="95"/>
        </w:rPr>
        <w:t>longitudinal”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i/>
          <w:w w:val="95"/>
          <w:sz w:val="22"/>
        </w:rPr>
        <w:t>ye</w:t>
      </w:r>
      <w:r>
        <w:rPr>
          <w:w w:val="95"/>
        </w:rPr>
        <w:t>-</w:t>
      </w:r>
      <w:r>
        <w:rPr>
          <w:spacing w:val="-4"/>
          <w:w w:val="95"/>
        </w:rPr>
        <w:t> </w:t>
      </w:r>
      <w:r>
        <w:rPr>
          <w:w w:val="95"/>
        </w:rPr>
        <w:t>“espacio</w:t>
      </w:r>
      <w:r>
        <w:rPr>
          <w:spacing w:val="-5"/>
          <w:w w:val="95"/>
        </w:rPr>
        <w:t> </w:t>
      </w:r>
      <w:r>
        <w:rPr>
          <w:w w:val="95"/>
        </w:rPr>
        <w:t>interior”.</w:t>
      </w:r>
    </w:p>
    <w:p>
      <w:pPr>
        <w:pStyle w:val="BodyText"/>
        <w:spacing w:line="292" w:lineRule="auto" w:before="9"/>
        <w:ind w:left="220" w:right="166" w:firstLine="479"/>
        <w:jc w:val="both"/>
      </w:pPr>
      <w:r>
        <w:rPr>
          <w:w w:val="85"/>
        </w:rPr>
        <w:t>Las categorías léxicas básicas tienen diferente potencial morfológico, en</w:t>
      </w:r>
      <w:r>
        <w:rPr>
          <w:spacing w:val="1"/>
          <w:w w:val="85"/>
        </w:rPr>
        <w:t> </w:t>
      </w:r>
      <w:r>
        <w:rPr>
          <w:w w:val="95"/>
        </w:rPr>
        <w:t>este orden: PRON &lt; N &lt; ADJ &lt; V. Si distinguimos diversos tipos de</w:t>
      </w:r>
      <w:r>
        <w:rPr>
          <w:spacing w:val="1"/>
          <w:w w:val="95"/>
        </w:rPr>
        <w:t> </w:t>
      </w:r>
      <w:r>
        <w:rPr>
          <w:w w:val="85"/>
        </w:rPr>
        <w:t>predicados</w:t>
      </w:r>
      <w:r>
        <w:rPr>
          <w:spacing w:val="1"/>
          <w:w w:val="85"/>
        </w:rPr>
        <w:t> </w:t>
      </w:r>
      <w:r>
        <w:rPr>
          <w:w w:val="85"/>
        </w:rPr>
        <w:t>verbales,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estructuras</w:t>
      </w:r>
      <w:r>
        <w:rPr>
          <w:spacing w:val="1"/>
          <w:w w:val="85"/>
        </w:rPr>
        <w:t> </w:t>
      </w:r>
      <w:r>
        <w:rPr>
          <w:w w:val="85"/>
        </w:rPr>
        <w:t>atributivas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adverbiales,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nombres</w:t>
      </w:r>
      <w:r>
        <w:rPr>
          <w:spacing w:val="35"/>
        </w:rPr>
        <w:t> </w:t>
      </w:r>
      <w:r>
        <w:rPr>
          <w:w w:val="85"/>
        </w:rPr>
        <w:t>y</w:t>
      </w:r>
      <w:r>
        <w:rPr>
          <w:spacing w:val="-41"/>
          <w:w w:val="85"/>
        </w:rPr>
        <w:t> </w:t>
      </w:r>
      <w:r>
        <w:rPr>
          <w:w w:val="85"/>
        </w:rPr>
        <w:t>hasta de pronombres, el gradiente de complejidad morfológica se haría todavía</w:t>
      </w:r>
      <w:r>
        <w:rPr>
          <w:spacing w:val="1"/>
          <w:w w:val="85"/>
        </w:rPr>
        <w:t> </w:t>
      </w:r>
      <w:r>
        <w:rPr>
          <w:w w:val="90"/>
        </w:rPr>
        <w:t>más claro. Este gradiente culmina con los verbos que designan una acción</w:t>
      </w:r>
      <w:r>
        <w:rPr>
          <w:spacing w:val="1"/>
          <w:w w:val="90"/>
        </w:rPr>
        <w:t> </w:t>
      </w:r>
      <w:r>
        <w:rPr>
          <w:w w:val="95"/>
        </w:rPr>
        <w:t>efectiva.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oración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582" w:val="left" w:leader="none"/>
          <w:tab w:pos="1542" w:val="left" w:leader="none"/>
          <w:tab w:pos="2264" w:val="left" w:leader="none"/>
          <w:tab w:pos="4183" w:val="left" w:leader="none"/>
        </w:tabs>
        <w:spacing w:line="292" w:lineRule="auto" w:before="0" w:after="0"/>
        <w:ind w:left="604" w:right="1011" w:hanging="385"/>
        <w:jc w:val="left"/>
        <w:rPr>
          <w:sz w:val="17"/>
        </w:rPr>
      </w:pPr>
      <w:r>
        <w:rPr>
          <w:w w:val="85"/>
          <w:sz w:val="21"/>
        </w:rPr>
        <w:t>Tá-me</w:t>
      </w:r>
      <w:r>
        <w:rPr>
          <w:spacing w:val="-3"/>
          <w:w w:val="85"/>
          <w:sz w:val="21"/>
        </w:rPr>
        <w:t> </w:t>
      </w:r>
      <w:r>
        <w:rPr>
          <w:w w:val="85"/>
          <w:sz w:val="21"/>
        </w:rPr>
        <w:t>(2)</w:t>
      </w:r>
      <w:r>
        <w:rPr>
          <w:spacing w:val="38"/>
          <w:w w:val="85"/>
          <w:sz w:val="21"/>
        </w:rPr>
        <w:t> </w:t>
      </w:r>
      <w:r>
        <w:rPr>
          <w:w w:val="85"/>
          <w:sz w:val="21"/>
        </w:rPr>
        <w:t>(ta-)</w:t>
        <w:tab/>
      </w:r>
      <w:r>
        <w:rPr>
          <w:w w:val="80"/>
          <w:sz w:val="21"/>
        </w:rPr>
        <w:t>teemá-ri</w:t>
      </w:r>
      <w:r>
        <w:rPr>
          <w:spacing w:val="12"/>
          <w:w w:val="80"/>
          <w:sz w:val="21"/>
        </w:rPr>
        <w:t> </w:t>
      </w:r>
      <w:r>
        <w:rPr>
          <w:w w:val="80"/>
          <w:sz w:val="21"/>
        </w:rPr>
        <w:t>(3)</w:t>
      </w:r>
      <w:r>
        <w:rPr>
          <w:spacing w:val="12"/>
          <w:w w:val="80"/>
          <w:sz w:val="21"/>
        </w:rPr>
        <w:t> </w:t>
      </w:r>
      <w:r>
        <w:rPr>
          <w:w w:val="80"/>
          <w:sz w:val="21"/>
        </w:rPr>
        <w:t>(me-)</w:t>
        <w:tab/>
      </w:r>
      <w:r>
        <w:rPr>
          <w:w w:val="90"/>
          <w:sz w:val="21"/>
        </w:rPr>
        <w:t>yu-huta-me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(4)</w:t>
      </w:r>
      <w:r>
        <w:rPr>
          <w:spacing w:val="1"/>
          <w:w w:val="90"/>
          <w:sz w:val="21"/>
        </w:rPr>
        <w:t> </w:t>
      </w:r>
      <w:r>
        <w:rPr>
          <w:w w:val="95"/>
          <w:sz w:val="21"/>
        </w:rPr>
        <w:t>1</w:t>
      </w:r>
      <w:r>
        <w:rPr>
          <w:w w:val="95"/>
          <w:sz w:val="17"/>
        </w:rPr>
        <w:t>PL</w:t>
      </w:r>
      <w:r>
        <w:rPr>
          <w:w w:val="95"/>
          <w:sz w:val="21"/>
        </w:rPr>
        <w:t>-</w:t>
      </w:r>
      <w:r>
        <w:rPr>
          <w:w w:val="95"/>
          <w:sz w:val="17"/>
        </w:rPr>
        <w:t>PL</w:t>
        <w:tab/>
      </w:r>
      <w:r>
        <w:rPr>
          <w:w w:val="90"/>
          <w:sz w:val="17"/>
        </w:rPr>
        <w:t>POS</w:t>
      </w:r>
      <w:r>
        <w:rPr>
          <w:w w:val="90"/>
          <w:sz w:val="21"/>
        </w:rPr>
        <w:t>.1</w:t>
      </w:r>
      <w:r>
        <w:rPr>
          <w:w w:val="90"/>
          <w:sz w:val="17"/>
        </w:rPr>
        <w:t>PL</w:t>
      </w:r>
      <w:r>
        <w:rPr>
          <w:spacing w:val="36"/>
          <w:w w:val="90"/>
          <w:sz w:val="17"/>
        </w:rPr>
        <w:t> </w:t>
      </w:r>
      <w:r>
        <w:rPr>
          <w:w w:val="90"/>
          <w:sz w:val="21"/>
        </w:rPr>
        <w:t>joven:</w:t>
      </w:r>
      <w:r>
        <w:rPr>
          <w:w w:val="90"/>
          <w:sz w:val="17"/>
        </w:rPr>
        <w:t>PL</w:t>
      </w:r>
      <w:r>
        <w:rPr>
          <w:w w:val="90"/>
          <w:sz w:val="21"/>
        </w:rPr>
        <w:t>-</w:t>
      </w:r>
      <w:r>
        <w:rPr>
          <w:spacing w:val="37"/>
          <w:w w:val="90"/>
          <w:sz w:val="21"/>
        </w:rPr>
        <w:t> </w:t>
      </w:r>
      <w:r>
        <w:rPr>
          <w:w w:val="90"/>
          <w:sz w:val="21"/>
        </w:rPr>
        <w:t>1</w:t>
      </w:r>
      <w:r>
        <w:rPr>
          <w:w w:val="90"/>
          <w:sz w:val="17"/>
        </w:rPr>
        <w:t>PL</w:t>
      </w:r>
      <w:r>
        <w:rPr>
          <w:w w:val="90"/>
          <w:sz w:val="21"/>
        </w:rPr>
        <w:t>.</w:t>
      </w:r>
      <w:r>
        <w:rPr>
          <w:w w:val="90"/>
          <w:sz w:val="17"/>
        </w:rPr>
        <w:t>ANIM</w:t>
      </w:r>
      <w:r>
        <w:rPr>
          <w:spacing w:val="7"/>
          <w:w w:val="90"/>
          <w:sz w:val="17"/>
        </w:rPr>
        <w:t> </w:t>
      </w:r>
      <w:r>
        <w:rPr>
          <w:w w:val="90"/>
          <w:sz w:val="17"/>
        </w:rPr>
        <w:t>REFL</w:t>
      </w:r>
      <w:r>
        <w:rPr>
          <w:spacing w:val="8"/>
          <w:w w:val="90"/>
          <w:sz w:val="17"/>
        </w:rPr>
        <w:t> </w:t>
      </w:r>
      <w:r>
        <w:rPr>
          <w:w w:val="90"/>
          <w:sz w:val="21"/>
        </w:rPr>
        <w:t>dos</w:t>
      </w:r>
      <w:r>
        <w:rPr>
          <w:spacing w:val="18"/>
          <w:w w:val="90"/>
          <w:sz w:val="21"/>
        </w:rPr>
        <w:t> </w:t>
      </w:r>
      <w:r>
        <w:rPr>
          <w:w w:val="90"/>
          <w:sz w:val="17"/>
        </w:rPr>
        <w:t>AD</w:t>
      </w:r>
      <w:r>
        <w:rPr>
          <w:w w:val="90"/>
          <w:sz w:val="21"/>
        </w:rPr>
        <w:t>:</w:t>
      </w:r>
      <w:r>
        <w:rPr>
          <w:w w:val="90"/>
          <w:sz w:val="17"/>
        </w:rPr>
        <w:t>NOSUJ</w:t>
      </w:r>
    </w:p>
    <w:p>
      <w:pPr>
        <w:pStyle w:val="BodyText"/>
        <w:spacing w:before="3"/>
        <w:rPr>
          <w:sz w:val="25"/>
        </w:rPr>
      </w:pPr>
    </w:p>
    <w:p>
      <w:pPr>
        <w:tabs>
          <w:tab w:pos="3377" w:val="left" w:leader="none"/>
          <w:tab w:pos="3911" w:val="left" w:leader="none"/>
        </w:tabs>
        <w:spacing w:line="292" w:lineRule="auto" w:before="0"/>
        <w:ind w:left="652" w:right="238" w:hanging="49"/>
        <w:jc w:val="left"/>
        <w:rPr>
          <w:sz w:val="17"/>
        </w:rPr>
      </w:pPr>
      <w:r>
        <w:rPr/>
        <w:pict>
          <v:rect style="position:absolute;margin-left:261.47998pt;margin-top:6.92792pt;width:2.64pt;height:.53998pt;mso-position-horizontal-relative:page;mso-position-vertical-relative:paragraph;z-index:-2068992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(me-) yu</w:t>
      </w:r>
      <w:r>
        <w:rPr>
          <w:spacing w:val="35"/>
          <w:sz w:val="21"/>
        </w:rPr>
        <w:t> </w:t>
      </w:r>
      <w:r>
        <w:rPr>
          <w:w w:val="85"/>
          <w:sz w:val="21"/>
        </w:rPr>
        <w:t>hamíku-ma</w:t>
      </w:r>
      <w:r>
        <w:rPr>
          <w:spacing w:val="36"/>
          <w:sz w:val="21"/>
        </w:rPr>
        <w:t> </w:t>
      </w:r>
      <w:r>
        <w:rPr>
          <w:w w:val="85"/>
          <w:sz w:val="21"/>
        </w:rPr>
        <w:t>-me (5)</w:t>
        <w:tab/>
      </w:r>
      <w:r>
        <w:rPr>
          <w:w w:val="95"/>
          <w:sz w:val="21"/>
        </w:rPr>
        <w:t>te-</w:t>
        <w:tab/>
      </w:r>
      <w:r>
        <w:rPr>
          <w:w w:val="85"/>
          <w:sz w:val="21"/>
        </w:rPr>
        <w:t>pi-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war-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é-</w:t>
      </w:r>
      <w:r>
        <w:rPr>
          <w:spacing w:val="89"/>
          <w:sz w:val="21"/>
        </w:rPr>
        <w:t> </w:t>
      </w:r>
      <w:r>
        <w:rPr>
          <w:w w:val="85"/>
          <w:sz w:val="21"/>
        </w:rPr>
        <w:t>xei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–ya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–kai.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(7)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1</w:t>
      </w:r>
      <w:r>
        <w:rPr>
          <w:w w:val="95"/>
          <w:sz w:val="17"/>
        </w:rPr>
        <w:t>PL</w:t>
      </w:r>
      <w:r>
        <w:rPr>
          <w:spacing w:val="27"/>
          <w:w w:val="95"/>
          <w:sz w:val="17"/>
        </w:rPr>
        <w:t> </w:t>
      </w:r>
      <w:r>
        <w:rPr>
          <w:w w:val="95"/>
          <w:sz w:val="17"/>
        </w:rPr>
        <w:t>REFL </w:t>
      </w:r>
      <w:r>
        <w:rPr>
          <w:w w:val="95"/>
          <w:sz w:val="21"/>
        </w:rPr>
        <w:t>amigo</w:t>
      </w:r>
      <w:r>
        <w:rPr>
          <w:spacing w:val="33"/>
          <w:w w:val="95"/>
          <w:sz w:val="21"/>
        </w:rPr>
        <w:t> </w:t>
      </w:r>
      <w:r>
        <w:rPr>
          <w:w w:val="95"/>
          <w:sz w:val="17"/>
        </w:rPr>
        <w:t>COM</w:t>
      </w:r>
      <w:r>
        <w:rPr>
          <w:spacing w:val="27"/>
          <w:w w:val="95"/>
          <w:sz w:val="17"/>
        </w:rPr>
        <w:t> </w:t>
      </w:r>
      <w:r>
        <w:rPr>
          <w:w w:val="95"/>
          <w:sz w:val="17"/>
        </w:rPr>
        <w:t>AD</w:t>
      </w:r>
      <w:r>
        <w:rPr>
          <w:w w:val="95"/>
          <w:sz w:val="21"/>
        </w:rPr>
        <w:t>:</w:t>
      </w:r>
      <w:r>
        <w:rPr>
          <w:w w:val="95"/>
          <w:sz w:val="17"/>
        </w:rPr>
        <w:t>NOSUJ</w:t>
      </w:r>
      <w:r>
        <w:rPr>
          <w:spacing w:val="27"/>
          <w:w w:val="95"/>
          <w:sz w:val="17"/>
        </w:rPr>
        <w:t> </w:t>
      </w:r>
      <w:r>
        <w:rPr>
          <w:w w:val="95"/>
          <w:sz w:val="21"/>
        </w:rPr>
        <w:t>1</w:t>
      </w:r>
      <w:r>
        <w:rPr>
          <w:w w:val="95"/>
          <w:sz w:val="17"/>
        </w:rPr>
        <w:t>PL</w:t>
      </w:r>
      <w:r>
        <w:rPr>
          <w:w w:val="95"/>
          <w:sz w:val="21"/>
        </w:rPr>
        <w:t>.</w:t>
      </w:r>
      <w:r>
        <w:rPr>
          <w:w w:val="95"/>
          <w:sz w:val="17"/>
        </w:rPr>
        <w:t>SUJ</w:t>
      </w:r>
      <w:r>
        <w:rPr>
          <w:spacing w:val="28"/>
          <w:w w:val="95"/>
          <w:sz w:val="17"/>
        </w:rPr>
        <w:t> </w:t>
      </w:r>
      <w:r>
        <w:rPr>
          <w:w w:val="95"/>
          <w:sz w:val="17"/>
        </w:rPr>
        <w:t>AS</w:t>
      </w:r>
      <w:r>
        <w:rPr>
          <w:spacing w:val="23"/>
          <w:w w:val="95"/>
          <w:sz w:val="17"/>
        </w:rPr>
        <w:t> </w:t>
      </w:r>
      <w:r>
        <w:rPr>
          <w:w w:val="95"/>
          <w:sz w:val="17"/>
        </w:rPr>
        <w:t>O</w:t>
      </w:r>
      <w:r>
        <w:rPr>
          <w:w w:val="95"/>
          <w:sz w:val="21"/>
        </w:rPr>
        <w:t>:</w:t>
      </w:r>
      <w:r>
        <w:rPr>
          <w:w w:val="95"/>
          <w:sz w:val="17"/>
        </w:rPr>
        <w:t>PL</w:t>
      </w:r>
      <w:r>
        <w:rPr>
          <w:spacing w:val="27"/>
          <w:w w:val="95"/>
          <w:sz w:val="17"/>
        </w:rPr>
        <w:t> </w:t>
      </w:r>
      <w:r>
        <w:rPr>
          <w:w w:val="95"/>
          <w:sz w:val="17"/>
        </w:rPr>
        <w:t>LOC</w:t>
      </w:r>
      <w:r>
        <w:rPr>
          <w:w w:val="95"/>
          <w:sz w:val="21"/>
        </w:rPr>
        <w:t>-ver</w:t>
      </w:r>
      <w:r>
        <w:rPr>
          <w:spacing w:val="32"/>
          <w:w w:val="95"/>
          <w:sz w:val="21"/>
        </w:rPr>
        <w:t> </w:t>
      </w:r>
      <w:r>
        <w:rPr>
          <w:w w:val="95"/>
          <w:sz w:val="17"/>
        </w:rPr>
        <w:t>TEM</w:t>
      </w:r>
      <w:r>
        <w:rPr>
          <w:spacing w:val="27"/>
          <w:w w:val="95"/>
          <w:sz w:val="17"/>
        </w:rPr>
        <w:t> </w:t>
      </w:r>
      <w:r>
        <w:rPr>
          <w:w w:val="95"/>
          <w:sz w:val="17"/>
        </w:rPr>
        <w:t>IMPF</w:t>
      </w:r>
    </w:p>
    <w:p>
      <w:pPr>
        <w:pStyle w:val="BodyText"/>
        <w:spacing w:line="236" w:lineRule="exact"/>
        <w:ind w:left="652"/>
      </w:pPr>
      <w:r>
        <w:rPr>
          <w:w w:val="85"/>
        </w:rPr>
        <w:t>“Estábamos</w:t>
      </w:r>
      <w:r>
        <w:rPr>
          <w:spacing w:val="4"/>
          <w:w w:val="85"/>
        </w:rPr>
        <w:t> </w:t>
      </w:r>
      <w:r>
        <w:rPr>
          <w:w w:val="85"/>
        </w:rPr>
        <w:t>visitando</w:t>
      </w:r>
      <w:r>
        <w:rPr>
          <w:spacing w:val="4"/>
          <w:w w:val="85"/>
        </w:rPr>
        <w:t> </w:t>
      </w:r>
      <w:r>
        <w:rPr>
          <w:w w:val="85"/>
        </w:rPr>
        <w:t>a</w:t>
      </w:r>
      <w:r>
        <w:rPr>
          <w:spacing w:val="4"/>
          <w:w w:val="85"/>
        </w:rPr>
        <w:t> </w:t>
      </w:r>
      <w:r>
        <w:rPr>
          <w:w w:val="85"/>
        </w:rPr>
        <w:t>los</w:t>
      </w:r>
      <w:r>
        <w:rPr>
          <w:spacing w:val="5"/>
          <w:w w:val="85"/>
        </w:rPr>
        <w:t> </w:t>
      </w:r>
      <w:r>
        <w:rPr>
          <w:w w:val="85"/>
        </w:rPr>
        <w:t>dos</w:t>
      </w:r>
      <w:r>
        <w:rPr>
          <w:spacing w:val="4"/>
          <w:w w:val="85"/>
        </w:rPr>
        <w:t> </w:t>
      </w:r>
      <w:r>
        <w:rPr>
          <w:w w:val="85"/>
        </w:rPr>
        <w:t>muchachos</w:t>
      </w:r>
      <w:r>
        <w:rPr>
          <w:spacing w:val="4"/>
          <w:w w:val="85"/>
        </w:rPr>
        <w:t> </w:t>
      </w:r>
      <w:r>
        <w:rPr>
          <w:w w:val="85"/>
        </w:rPr>
        <w:t>amigos</w:t>
      </w:r>
      <w:r>
        <w:rPr>
          <w:spacing w:val="4"/>
          <w:w w:val="85"/>
        </w:rPr>
        <w:t> </w:t>
      </w:r>
      <w:r>
        <w:rPr>
          <w:w w:val="85"/>
        </w:rPr>
        <w:t>(entre</w:t>
      </w:r>
      <w:r>
        <w:rPr>
          <w:spacing w:val="5"/>
          <w:w w:val="85"/>
        </w:rPr>
        <w:t> </w:t>
      </w:r>
      <w:r>
        <w:rPr>
          <w:w w:val="85"/>
        </w:rPr>
        <w:t>ellos).”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88" w:lineRule="auto"/>
        <w:ind w:left="219" w:right="164"/>
        <w:jc w:val="both"/>
      </w:pPr>
      <w:r>
        <w:rPr>
          <w:w w:val="85"/>
        </w:rPr>
        <w:t>Esta es también el orden no marcado de los constituyentes. Mientras los tres</w:t>
      </w:r>
      <w:r>
        <w:rPr>
          <w:spacing w:val="1"/>
          <w:w w:val="85"/>
        </w:rPr>
        <w:t> </w:t>
      </w:r>
      <w:r>
        <w:rPr>
          <w:w w:val="85"/>
        </w:rPr>
        <w:t>primeros prácticamente agotan sus capacidades de expresión, el verbo </w:t>
      </w:r>
      <w:r>
        <w:rPr>
          <w:i/>
          <w:w w:val="85"/>
          <w:sz w:val="22"/>
        </w:rPr>
        <w:t>xeiya</w:t>
      </w:r>
      <w:r>
        <w:rPr>
          <w:i/>
          <w:spacing w:val="1"/>
          <w:w w:val="85"/>
          <w:sz w:val="22"/>
        </w:rPr>
        <w:t> </w:t>
      </w:r>
      <w:r>
        <w:rPr>
          <w:spacing w:val="-1"/>
          <w:w w:val="90"/>
        </w:rPr>
        <w:t>actualiza solamente una </w:t>
      </w:r>
      <w:r>
        <w:rPr>
          <w:w w:val="90"/>
        </w:rPr>
        <w:t>parte de su potencial. Un verbo intransitivo puede</w:t>
      </w:r>
      <w:r>
        <w:rPr>
          <w:spacing w:val="1"/>
          <w:w w:val="90"/>
        </w:rPr>
        <w:t> </w:t>
      </w:r>
      <w:r>
        <w:rPr>
          <w:w w:val="85"/>
        </w:rPr>
        <w:t>llevar</w:t>
      </w:r>
      <w:r>
        <w:rPr>
          <w:spacing w:val="1"/>
          <w:w w:val="85"/>
        </w:rPr>
        <w:t> </w:t>
      </w:r>
      <w:r>
        <w:rPr>
          <w:w w:val="85"/>
        </w:rPr>
        <w:t>ya</w:t>
      </w:r>
      <w:r>
        <w:rPr>
          <w:spacing w:val="1"/>
          <w:w w:val="85"/>
        </w:rPr>
        <w:t> </w:t>
      </w:r>
      <w:r>
        <w:rPr>
          <w:w w:val="85"/>
        </w:rPr>
        <w:t>más</w:t>
      </w:r>
      <w:r>
        <w:rPr>
          <w:spacing w:val="35"/>
        </w:rPr>
        <w:t> </w:t>
      </w:r>
      <w:r>
        <w:rPr>
          <w:w w:val="85"/>
        </w:rPr>
        <w:t>información sobre los actantes o participantes</w:t>
      </w:r>
      <w:r>
        <w:rPr>
          <w:spacing w:val="35"/>
        </w:rPr>
        <w:t> </w:t>
      </w:r>
      <w:r>
        <w:rPr>
          <w:w w:val="85"/>
        </w:rPr>
        <w:t>en el evento que</w:t>
      </w:r>
      <w:r>
        <w:rPr>
          <w:spacing w:val="1"/>
          <w:w w:val="8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correspondientes</w:t>
      </w:r>
      <w:r>
        <w:rPr>
          <w:spacing w:val="-6"/>
          <w:w w:val="95"/>
        </w:rPr>
        <w:t> </w:t>
      </w:r>
      <w:r>
        <w:rPr>
          <w:w w:val="95"/>
        </w:rPr>
        <w:t>frases</w:t>
      </w:r>
      <w:r>
        <w:rPr>
          <w:spacing w:val="-6"/>
          <w:w w:val="95"/>
        </w:rPr>
        <w:t> </w:t>
      </w:r>
      <w:r>
        <w:rPr>
          <w:w w:val="95"/>
        </w:rPr>
        <w:t>nominales: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582" w:val="left" w:leader="none"/>
        </w:tabs>
        <w:spacing w:line="280" w:lineRule="auto" w:before="0" w:after="0"/>
        <w:ind w:left="508" w:right="1626" w:hanging="289"/>
        <w:jc w:val="both"/>
        <w:rPr>
          <w:sz w:val="21"/>
        </w:rPr>
      </w:pPr>
      <w:r>
        <w:rPr/>
        <w:pict>
          <v:rect style="position:absolute;margin-left:291.359985pt;margin-top:6.92641pt;width:2.64pt;height:.54001pt;mso-position-horizontal-relative:page;mso-position-vertical-relative:paragraph;z-index:-20689408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Ta-</w:t>
      </w:r>
      <w:r>
        <w:rPr>
          <w:spacing w:val="42"/>
          <w:sz w:val="21"/>
        </w:rPr>
        <w:t> </w:t>
      </w:r>
      <w:r>
        <w:rPr>
          <w:w w:val="90"/>
          <w:sz w:val="21"/>
        </w:rPr>
        <w:t>tuutsí</w:t>
      </w:r>
      <w:r>
        <w:rPr>
          <w:spacing w:val="87"/>
          <w:sz w:val="21"/>
        </w:rPr>
        <w:t> </w:t>
      </w:r>
      <w:r>
        <w:rPr>
          <w:w w:val="90"/>
          <w:sz w:val="21"/>
        </w:rPr>
        <w:t>-ma</w:t>
      </w:r>
      <w:r>
        <w:rPr>
          <w:spacing w:val="40"/>
          <w:sz w:val="21"/>
        </w:rPr>
        <w:t> </w:t>
      </w:r>
      <w:r>
        <w:rPr>
          <w:w w:val="90"/>
          <w:sz w:val="21"/>
        </w:rPr>
        <w:t>me-</w:t>
      </w:r>
      <w:r>
        <w:rPr>
          <w:spacing w:val="87"/>
          <w:sz w:val="21"/>
        </w:rPr>
        <w:t> </w:t>
      </w:r>
      <w:r>
        <w:rPr>
          <w:w w:val="90"/>
          <w:sz w:val="21"/>
        </w:rPr>
        <w:t>p- a- nu- ti- ne</w:t>
      </w:r>
      <w:r>
        <w:rPr>
          <w:spacing w:val="87"/>
          <w:sz w:val="21"/>
        </w:rPr>
        <w:t> </w:t>
      </w:r>
      <w:r>
        <w:rPr>
          <w:w w:val="90"/>
          <w:sz w:val="21"/>
        </w:rPr>
        <w:t>-xia. (7)</w:t>
      </w:r>
      <w:r>
        <w:rPr>
          <w:spacing w:val="1"/>
          <w:w w:val="90"/>
          <w:sz w:val="21"/>
        </w:rPr>
        <w:t> </w:t>
      </w:r>
      <w:r>
        <w:rPr>
          <w:w w:val="90"/>
          <w:sz w:val="17"/>
        </w:rPr>
        <w:t>POS</w:t>
      </w:r>
      <w:r>
        <w:rPr>
          <w:w w:val="90"/>
          <w:sz w:val="21"/>
        </w:rPr>
        <w:t>.1</w:t>
      </w:r>
      <w:r>
        <w:rPr>
          <w:w w:val="90"/>
          <w:sz w:val="17"/>
        </w:rPr>
        <w:t>PL </w:t>
      </w:r>
      <w:r>
        <w:rPr>
          <w:w w:val="90"/>
          <w:sz w:val="21"/>
        </w:rPr>
        <w:t>bisabuelo </w:t>
      </w:r>
      <w:r>
        <w:rPr>
          <w:w w:val="90"/>
          <w:sz w:val="17"/>
        </w:rPr>
        <w:t>PL</w:t>
      </w:r>
      <w:r>
        <w:rPr>
          <w:spacing w:val="1"/>
          <w:w w:val="90"/>
          <w:sz w:val="17"/>
        </w:rPr>
        <w:t> </w:t>
      </w:r>
      <w:r>
        <w:rPr>
          <w:w w:val="90"/>
          <w:sz w:val="21"/>
        </w:rPr>
        <w:t>1</w:t>
      </w:r>
      <w:r>
        <w:rPr>
          <w:w w:val="90"/>
          <w:sz w:val="17"/>
        </w:rPr>
        <w:t>PL</w:t>
      </w:r>
      <w:r>
        <w:rPr>
          <w:w w:val="90"/>
          <w:sz w:val="21"/>
        </w:rPr>
        <w:t>:</w:t>
      </w:r>
      <w:r>
        <w:rPr>
          <w:w w:val="90"/>
          <w:sz w:val="17"/>
        </w:rPr>
        <w:t>SUJ AS CIS LONG </w:t>
      </w:r>
      <w:r>
        <w:rPr>
          <w:rFonts w:ascii="Symbol" w:hAnsi="Symbol"/>
          <w:w w:val="90"/>
          <w:sz w:val="21"/>
        </w:rPr>
        <w:t></w:t>
      </w:r>
      <w:r>
        <w:rPr>
          <w:rFonts w:ascii="Times New Roman" w:hAnsi="Times New Roman"/>
          <w:spacing w:val="42"/>
          <w:sz w:val="21"/>
        </w:rPr>
        <w:t> </w:t>
      </w:r>
      <w:r>
        <w:rPr>
          <w:w w:val="90"/>
          <w:sz w:val="21"/>
        </w:rPr>
        <w:t>subir </w:t>
      </w:r>
      <w:r>
        <w:rPr>
          <w:w w:val="90"/>
          <w:sz w:val="17"/>
        </w:rPr>
        <w:t>PL</w:t>
      </w:r>
      <w:r>
        <w:rPr>
          <w:spacing w:val="1"/>
          <w:w w:val="90"/>
          <w:sz w:val="17"/>
        </w:rPr>
        <w:t> </w:t>
      </w:r>
      <w:r>
        <w:rPr>
          <w:w w:val="95"/>
          <w:sz w:val="21"/>
        </w:rPr>
        <w:t>“Los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antepasados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vinieron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subiendo.”</w:t>
      </w:r>
    </w:p>
    <w:p>
      <w:pPr>
        <w:pStyle w:val="ListParagraph"/>
        <w:numPr>
          <w:ilvl w:val="0"/>
          <w:numId w:val="27"/>
        </w:numPr>
        <w:tabs>
          <w:tab w:pos="582" w:val="left" w:leader="none"/>
          <w:tab w:pos="1562" w:val="left" w:leader="none"/>
          <w:tab w:pos="4132" w:val="left" w:leader="none"/>
        </w:tabs>
        <w:spacing w:line="290" w:lineRule="auto" w:before="11" w:after="0"/>
        <w:ind w:left="604" w:right="641" w:hanging="385"/>
        <w:jc w:val="both"/>
        <w:rPr>
          <w:sz w:val="21"/>
        </w:rPr>
      </w:pPr>
      <w:r>
        <w:rPr/>
        <w:pict>
          <v:rect style="position:absolute;margin-left:194.87999pt;margin-top:7.47702pt;width:2.64pt;height:.54001pt;mso-position-horizontal-relative:page;mso-position-vertical-relative:paragraph;z-index:-20688896" filled="true" fillcolor="#000000" stroked="false">
            <v:fill type="solid"/>
            <w10:wrap type="none"/>
          </v:rect>
        </w:pict>
      </w:r>
      <w:r>
        <w:rPr>
          <w:w w:val="95"/>
          <w:sz w:val="21"/>
        </w:rPr>
        <w:t>T</w:t>
      </w:r>
      <w:r>
        <w:rPr>
          <w:strike/>
          <w:w w:val="95"/>
          <w:sz w:val="21"/>
        </w:rPr>
        <w:t>ii</w:t>
      </w:r>
      <w:r>
        <w:rPr>
          <w:strike w:val="0"/>
          <w:w w:val="95"/>
          <w:sz w:val="21"/>
        </w:rPr>
        <w:t>-rí</w:t>
        <w:tab/>
      </w:r>
      <w:r>
        <w:rPr>
          <w:strike w:val="0"/>
          <w:w w:val="85"/>
          <w:sz w:val="21"/>
        </w:rPr>
        <w:t>tsi-</w:t>
      </w:r>
      <w:r>
        <w:rPr>
          <w:strike w:val="0"/>
          <w:spacing w:val="79"/>
          <w:sz w:val="21"/>
        </w:rPr>
        <w:t> </w:t>
      </w:r>
      <w:r>
        <w:rPr>
          <w:strike w:val="0"/>
          <w:w w:val="85"/>
          <w:sz w:val="21"/>
        </w:rPr>
        <w:t>me-</w:t>
      </w:r>
      <w:r>
        <w:rPr>
          <w:strike w:val="0"/>
          <w:spacing w:val="50"/>
          <w:sz w:val="21"/>
        </w:rPr>
        <w:t>  </w:t>
      </w:r>
      <w:r>
        <w:rPr>
          <w:strike w:val="0"/>
          <w:spacing w:val="50"/>
          <w:sz w:val="21"/>
        </w:rPr>
        <w:t> </w:t>
      </w:r>
      <w:r>
        <w:rPr>
          <w:strike w:val="0"/>
          <w:w w:val="85"/>
          <w:sz w:val="21"/>
        </w:rPr>
        <w:t>pi-ka- te</w:t>
        <w:tab/>
      </w:r>
      <w:r>
        <w:rPr>
          <w:strike w:val="0"/>
          <w:w w:val="90"/>
          <w:sz w:val="21"/>
        </w:rPr>
        <w:t>ku- </w:t>
      </w:r>
      <w:r>
        <w:rPr>
          <w:strike w:val="0"/>
          <w:spacing w:val="1"/>
          <w:w w:val="90"/>
          <w:sz w:val="21"/>
        </w:rPr>
        <w:t> </w:t>
      </w:r>
      <w:r>
        <w:rPr>
          <w:strike w:val="0"/>
          <w:w w:val="90"/>
          <w:sz w:val="21"/>
        </w:rPr>
        <w:t>kuye</w:t>
      </w:r>
      <w:r>
        <w:rPr>
          <w:strike w:val="0"/>
          <w:spacing w:val="21"/>
          <w:w w:val="90"/>
          <w:sz w:val="21"/>
        </w:rPr>
        <w:t> </w:t>
      </w:r>
      <w:r>
        <w:rPr>
          <w:strike w:val="0"/>
          <w:w w:val="90"/>
          <w:sz w:val="21"/>
        </w:rPr>
        <w:t>-kai.</w:t>
      </w:r>
      <w:r>
        <w:rPr>
          <w:strike w:val="0"/>
          <w:spacing w:val="-6"/>
          <w:w w:val="90"/>
          <w:sz w:val="21"/>
        </w:rPr>
        <w:t> </w:t>
      </w:r>
      <w:r>
        <w:rPr>
          <w:strike w:val="0"/>
          <w:w w:val="90"/>
          <w:sz w:val="21"/>
        </w:rPr>
        <w:t>(8)</w:t>
      </w:r>
      <w:r>
        <w:rPr>
          <w:strike w:val="0"/>
          <w:spacing w:val="-44"/>
          <w:w w:val="90"/>
          <w:sz w:val="21"/>
        </w:rPr>
        <w:t> </w:t>
      </w:r>
      <w:r>
        <w:rPr>
          <w:strike w:val="0"/>
          <w:w w:val="90"/>
          <w:sz w:val="21"/>
        </w:rPr>
        <w:t>niño:</w:t>
      </w:r>
      <w:r>
        <w:rPr>
          <w:strike w:val="0"/>
          <w:w w:val="90"/>
          <w:sz w:val="17"/>
        </w:rPr>
        <w:t>PL PL DIM</w:t>
      </w:r>
      <w:r>
        <w:rPr>
          <w:strike w:val="0"/>
          <w:spacing w:val="1"/>
          <w:w w:val="90"/>
          <w:sz w:val="17"/>
        </w:rPr>
        <w:t> </w:t>
      </w:r>
      <w:r>
        <w:rPr>
          <w:strike w:val="0"/>
          <w:w w:val="90"/>
          <w:sz w:val="17"/>
        </w:rPr>
        <w:t>SUJ</w:t>
      </w:r>
      <w:r>
        <w:rPr>
          <w:strike w:val="0"/>
          <w:w w:val="90"/>
          <w:sz w:val="21"/>
        </w:rPr>
        <w:t>.3</w:t>
      </w:r>
      <w:r>
        <w:rPr>
          <w:strike w:val="0"/>
          <w:w w:val="90"/>
          <w:sz w:val="17"/>
        </w:rPr>
        <w:t>PL AS NEG GRAD</w:t>
      </w:r>
      <w:r>
        <w:rPr>
          <w:strike w:val="0"/>
          <w:w w:val="90"/>
          <w:sz w:val="21"/>
        </w:rPr>
        <w:t>:</w:t>
      </w:r>
      <w:r>
        <w:rPr>
          <w:strike w:val="0"/>
          <w:w w:val="90"/>
          <w:sz w:val="17"/>
        </w:rPr>
        <w:t>PL</w:t>
      </w:r>
      <w:r>
        <w:rPr>
          <w:strike w:val="0"/>
          <w:w w:val="90"/>
          <w:sz w:val="21"/>
        </w:rPr>
        <w:t>:</w:t>
      </w:r>
      <w:r>
        <w:rPr>
          <w:strike w:val="0"/>
          <w:w w:val="90"/>
          <w:sz w:val="17"/>
        </w:rPr>
        <w:t>SUJ</w:t>
      </w:r>
      <w:r>
        <w:rPr>
          <w:strike w:val="0"/>
          <w:spacing w:val="1"/>
          <w:w w:val="90"/>
          <w:sz w:val="17"/>
        </w:rPr>
        <w:t> </w:t>
      </w:r>
      <w:r>
        <w:rPr>
          <w:strike w:val="0"/>
          <w:w w:val="90"/>
          <w:sz w:val="17"/>
        </w:rPr>
        <w:t>PL</w:t>
      </w:r>
      <w:r>
        <w:rPr>
          <w:strike w:val="0"/>
          <w:w w:val="90"/>
          <w:sz w:val="21"/>
        </w:rPr>
        <w:t>:</w:t>
      </w:r>
      <w:r>
        <w:rPr>
          <w:strike w:val="0"/>
          <w:w w:val="90"/>
          <w:sz w:val="17"/>
        </w:rPr>
        <w:t>SUJ</w:t>
      </w:r>
      <w:r>
        <w:rPr>
          <w:strike w:val="0"/>
          <w:spacing w:val="1"/>
          <w:w w:val="90"/>
          <w:sz w:val="17"/>
        </w:rPr>
        <w:t> </w:t>
      </w:r>
      <w:r>
        <w:rPr>
          <w:strike w:val="0"/>
          <w:w w:val="90"/>
          <w:sz w:val="21"/>
        </w:rPr>
        <w:t>enfermo </w:t>
      </w:r>
      <w:r>
        <w:rPr>
          <w:strike w:val="0"/>
          <w:w w:val="90"/>
          <w:sz w:val="17"/>
        </w:rPr>
        <w:t>IMPF</w:t>
      </w:r>
      <w:r>
        <w:rPr>
          <w:strike w:val="0"/>
          <w:spacing w:val="1"/>
          <w:w w:val="90"/>
          <w:sz w:val="17"/>
        </w:rPr>
        <w:t> </w:t>
      </w:r>
      <w:r>
        <w:rPr>
          <w:strike w:val="0"/>
          <w:w w:val="95"/>
          <w:sz w:val="21"/>
        </w:rPr>
        <w:t>“Los</w:t>
      </w:r>
      <w:r>
        <w:rPr>
          <w:strike w:val="0"/>
          <w:spacing w:val="-6"/>
          <w:w w:val="95"/>
          <w:sz w:val="21"/>
        </w:rPr>
        <w:t> </w:t>
      </w:r>
      <w:r>
        <w:rPr>
          <w:strike w:val="0"/>
          <w:w w:val="95"/>
          <w:sz w:val="21"/>
        </w:rPr>
        <w:t>niños</w:t>
      </w:r>
      <w:r>
        <w:rPr>
          <w:strike w:val="0"/>
          <w:spacing w:val="-5"/>
          <w:w w:val="95"/>
          <w:sz w:val="21"/>
        </w:rPr>
        <w:t> </w:t>
      </w:r>
      <w:r>
        <w:rPr>
          <w:strike w:val="0"/>
          <w:w w:val="95"/>
          <w:sz w:val="21"/>
        </w:rPr>
        <w:t>estaban</w:t>
      </w:r>
      <w:r>
        <w:rPr>
          <w:strike w:val="0"/>
          <w:spacing w:val="-5"/>
          <w:w w:val="95"/>
          <w:sz w:val="21"/>
        </w:rPr>
        <w:t> </w:t>
      </w:r>
      <w:r>
        <w:rPr>
          <w:strike w:val="0"/>
          <w:w w:val="95"/>
          <w:sz w:val="21"/>
        </w:rPr>
        <w:t>muy</w:t>
      </w:r>
      <w:r>
        <w:rPr>
          <w:strike w:val="0"/>
          <w:spacing w:val="-5"/>
          <w:w w:val="95"/>
          <w:sz w:val="21"/>
        </w:rPr>
        <w:t> </w:t>
      </w:r>
      <w:r>
        <w:rPr>
          <w:strike w:val="0"/>
          <w:w w:val="95"/>
          <w:sz w:val="21"/>
        </w:rPr>
        <w:t>enfermos.”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83" w:lineRule="auto"/>
        <w:ind w:left="219" w:right="166"/>
        <w:jc w:val="both"/>
      </w:pPr>
      <w:r>
        <w:rPr/>
        <w:pict>
          <v:rect style="position:absolute;margin-left:141.119995pt;margin-top:50.427399pt;width:2.64pt;height:.54001pt;mso-position-horizontal-relative:page;mso-position-vertical-relative:paragraph;z-index:-20688384" filled="true" fillcolor="#000000" stroked="false">
            <v:fill type="solid"/>
            <w10:wrap type="none"/>
          </v:rect>
        </w:pict>
      </w:r>
      <w:r>
        <w:rPr>
          <w:w w:val="85"/>
        </w:rPr>
        <w:t>Estamos contando solamente los morfos gramaticales, es decir las unidades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segmentales de la expresión </w:t>
      </w:r>
      <w:r>
        <w:rPr>
          <w:w w:val="90"/>
        </w:rPr>
        <w:t>que se añaden a la base lexical y que separamos</w:t>
      </w:r>
      <w:r>
        <w:rPr>
          <w:spacing w:val="-43"/>
          <w:w w:val="90"/>
        </w:rPr>
        <w:t> </w:t>
      </w:r>
      <w:r>
        <w:rPr>
          <w:w w:val="90"/>
        </w:rPr>
        <w:t>mediante</w:t>
      </w:r>
      <w:r>
        <w:rPr>
          <w:spacing w:val="1"/>
          <w:w w:val="90"/>
        </w:rPr>
        <w:t> </w:t>
      </w:r>
      <w:r>
        <w:rPr>
          <w:w w:val="90"/>
        </w:rPr>
        <w:t>guiones;</w:t>
      </w:r>
      <w:r>
        <w:rPr>
          <w:spacing w:val="1"/>
          <w:w w:val="90"/>
        </w:rPr>
        <w:t> </w:t>
      </w:r>
      <w:r>
        <w:rPr>
          <w:w w:val="90"/>
        </w:rPr>
        <w:t>no</w:t>
      </w:r>
      <w:r>
        <w:rPr>
          <w:spacing w:val="1"/>
          <w:w w:val="90"/>
        </w:rPr>
        <w:t> </w:t>
      </w:r>
      <w:r>
        <w:rPr>
          <w:w w:val="90"/>
        </w:rPr>
        <w:t>contamos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90"/>
        </w:rPr>
        <w:t>tanto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núcleo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tui</w:t>
      </w:r>
      <w:r>
        <w:rPr>
          <w:i/>
          <w:spacing w:val="1"/>
          <w:w w:val="90"/>
          <w:sz w:val="22"/>
        </w:rPr>
        <w:t> </w:t>
      </w:r>
      <w:r>
        <w:rPr>
          <w:w w:val="90"/>
        </w:rPr>
        <w:t>ni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nombre</w:t>
      </w:r>
      <w:r>
        <w:rPr>
          <w:spacing w:val="1"/>
          <w:w w:val="90"/>
        </w:rPr>
        <w:t> </w:t>
      </w:r>
      <w:r>
        <w:rPr>
          <w:w w:val="90"/>
        </w:rPr>
        <w:t>incorporado</w:t>
      </w:r>
      <w:r>
        <w:rPr>
          <w:spacing w:val="45"/>
          <w:w w:val="90"/>
        </w:rPr>
        <w:t> </w:t>
      </w:r>
      <w:r>
        <w:rPr>
          <w:i/>
          <w:w w:val="90"/>
          <w:sz w:val="22"/>
        </w:rPr>
        <w:t>xakite</w:t>
      </w:r>
      <w:r>
        <w:rPr>
          <w:i/>
          <w:spacing w:val="42"/>
          <w:w w:val="90"/>
          <w:sz w:val="22"/>
        </w:rPr>
        <w:t> </w:t>
      </w:r>
      <w:r>
        <w:rPr>
          <w:w w:val="90"/>
        </w:rPr>
        <w:t>;  el</w:t>
      </w:r>
      <w:r>
        <w:rPr>
          <w:spacing w:val="45"/>
          <w:w w:val="90"/>
        </w:rPr>
        <w:t> </w:t>
      </w:r>
      <w:r>
        <w:rPr>
          <w:w w:val="90"/>
        </w:rPr>
        <w:t>número</w:t>
      </w:r>
      <w:r>
        <w:rPr>
          <w:spacing w:val="45"/>
          <w:w w:val="90"/>
        </w:rPr>
        <w:t> </w:t>
      </w:r>
      <w:r>
        <w:rPr>
          <w:w w:val="90"/>
        </w:rPr>
        <w:t>de</w:t>
      </w:r>
      <w:r>
        <w:rPr>
          <w:spacing w:val="45"/>
          <w:w w:val="90"/>
        </w:rPr>
        <w:t> </w:t>
      </w:r>
      <w:r>
        <w:rPr>
          <w:w w:val="90"/>
        </w:rPr>
        <w:t>morfemas,</w:t>
      </w:r>
      <w:r>
        <w:rPr>
          <w:spacing w:val="44"/>
          <w:w w:val="90"/>
        </w:rPr>
        <w:t> </w:t>
      </w:r>
      <w:r>
        <w:rPr>
          <w:w w:val="90"/>
        </w:rPr>
        <w:t>es  decir</w:t>
      </w:r>
      <w:r>
        <w:rPr>
          <w:spacing w:val="45"/>
          <w:w w:val="90"/>
        </w:rPr>
        <w:t> </w:t>
      </w:r>
      <w:r>
        <w:rPr>
          <w:w w:val="90"/>
        </w:rPr>
        <w:t>de</w:t>
      </w:r>
      <w:r>
        <w:rPr>
          <w:spacing w:val="45"/>
          <w:w w:val="90"/>
        </w:rPr>
        <w:t> </w:t>
      </w:r>
      <w:r>
        <w:rPr>
          <w:w w:val="90"/>
        </w:rPr>
        <w:t>las</w:t>
      </w:r>
      <w:r>
        <w:rPr>
          <w:spacing w:val="45"/>
          <w:w w:val="90"/>
        </w:rPr>
        <w:t> </w:t>
      </w:r>
      <w:r>
        <w:rPr>
          <w:w w:val="90"/>
        </w:rPr>
        <w:t>unidades</w:t>
      </w:r>
    </w:p>
    <w:p>
      <w:pPr>
        <w:spacing w:after="0" w:line="283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101" w:right="283"/>
        <w:jc w:val="both"/>
      </w:pPr>
      <w:r>
        <w:rPr>
          <w:spacing w:val="-1"/>
          <w:w w:val="90"/>
        </w:rPr>
        <w:t>significativas, incluyendo las que no son segmentales, </w:t>
      </w:r>
      <w:r>
        <w:rPr>
          <w:w w:val="90"/>
        </w:rPr>
        <w:t>es mayor; a veces dos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morfemas se funden </w:t>
      </w:r>
      <w:r>
        <w:rPr>
          <w:w w:val="90"/>
        </w:rPr>
        <w:t>en la expresión en un solo segmento, lo que indicamos</w:t>
      </w:r>
      <w:r>
        <w:rPr>
          <w:spacing w:val="1"/>
          <w:w w:val="90"/>
        </w:rPr>
        <w:t> </w:t>
      </w:r>
      <w:r>
        <w:rPr>
          <w:w w:val="85"/>
        </w:rPr>
        <w:t>mediante dos puntos. Pero también forman parte de la palabra los nombres y</w:t>
      </w:r>
      <w:r>
        <w:rPr>
          <w:spacing w:val="1"/>
          <w:w w:val="85"/>
        </w:rPr>
        <w:t> </w:t>
      </w:r>
      <w:r>
        <w:rPr>
          <w:w w:val="85"/>
        </w:rPr>
        <w:t>otras palabras incorporados en diversas posiciones de la palabra pedicativa,</w:t>
      </w:r>
      <w:r>
        <w:rPr>
          <w:spacing w:val="1"/>
          <w:w w:val="85"/>
        </w:rPr>
        <w:t> </w:t>
      </w:r>
      <w:r>
        <w:rPr>
          <w:w w:val="95"/>
        </w:rPr>
        <w:t>como</w:t>
      </w:r>
      <w:r>
        <w:rPr>
          <w:spacing w:val="-3"/>
          <w:w w:val="95"/>
        </w:rPr>
        <w:t> </w:t>
      </w:r>
      <w:r>
        <w:rPr>
          <w:w w:val="95"/>
        </w:rPr>
        <w:t>veremos</w:t>
      </w:r>
      <w:r>
        <w:rPr>
          <w:spacing w:val="-3"/>
          <w:w w:val="95"/>
        </w:rPr>
        <w:t> </w:t>
      </w:r>
      <w:r>
        <w:rPr>
          <w:w w:val="95"/>
        </w:rPr>
        <w:t>más</w:t>
      </w:r>
      <w:r>
        <w:rPr>
          <w:spacing w:val="-3"/>
          <w:w w:val="95"/>
        </w:rPr>
        <w:t> </w:t>
      </w:r>
      <w:r>
        <w:rPr>
          <w:w w:val="95"/>
        </w:rPr>
        <w:t>abajo.</w:t>
      </w:r>
    </w:p>
    <w:p>
      <w:pPr>
        <w:pStyle w:val="BodyText"/>
        <w:spacing w:line="292" w:lineRule="auto"/>
        <w:ind w:left="101" w:right="285" w:firstLine="479"/>
        <w:jc w:val="both"/>
      </w:pPr>
      <w:r>
        <w:rPr/>
        <w:pict>
          <v:rect style="position:absolute;margin-left:119.940002pt;margin-top:35.967308pt;width:2.75999pt;height:.53998pt;mso-position-horizontal-relative:page;mso-position-vertical-relative:paragraph;z-index:-20687872" filled="true" fillcolor="#000000" stroked="false">
            <v:fill type="solid"/>
            <w10:wrap type="none"/>
          </v:rect>
        </w:pict>
      </w:r>
      <w:r>
        <w:rPr>
          <w:w w:val="85"/>
        </w:rPr>
        <w:t>Hay morfemas que están en proceso de incorporarse al verbo, por lo que</w:t>
      </w:r>
      <w:r>
        <w:rPr>
          <w:spacing w:val="1"/>
          <w:w w:val="85"/>
        </w:rPr>
        <w:t> </w:t>
      </w:r>
      <w:r>
        <w:rPr>
          <w:w w:val="85"/>
        </w:rPr>
        <w:t>pueden aparecer tanto en forma libre como afijados al verbo, tal es el caso del</w:t>
      </w:r>
      <w:r>
        <w:rPr>
          <w:spacing w:val="1"/>
          <w:w w:val="85"/>
        </w:rPr>
        <w:t> </w:t>
      </w:r>
      <w:r>
        <w:rPr>
          <w:w w:val="95"/>
        </w:rPr>
        <w:t>condicional</w:t>
      </w:r>
      <w:r>
        <w:rPr>
          <w:spacing w:val="-6"/>
          <w:w w:val="95"/>
        </w:rPr>
        <w:t> </w:t>
      </w:r>
      <w:r>
        <w:rPr>
          <w:w w:val="95"/>
        </w:rPr>
        <w:t>xika</w:t>
      </w:r>
      <w:r>
        <w:rPr>
          <w:spacing w:val="-5"/>
          <w:w w:val="95"/>
        </w:rPr>
        <w:t> </w:t>
      </w:r>
      <w:r>
        <w:rPr>
          <w:w w:val="95"/>
        </w:rPr>
        <w:t>(v.</w:t>
      </w:r>
      <w:r>
        <w:rPr>
          <w:spacing w:val="-7"/>
          <w:w w:val="95"/>
        </w:rPr>
        <w:t> </w:t>
      </w:r>
      <w:r>
        <w:rPr>
          <w:w w:val="95"/>
        </w:rPr>
        <w:t>Iturrioz</w:t>
      </w:r>
      <w:r>
        <w:rPr>
          <w:spacing w:val="-6"/>
          <w:w w:val="95"/>
        </w:rPr>
        <w:t> </w:t>
      </w:r>
      <w:r>
        <w:rPr>
          <w:w w:val="95"/>
        </w:rPr>
        <w:t>1987:250-251):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27"/>
        </w:numPr>
        <w:tabs>
          <w:tab w:pos="463" w:val="left" w:leader="none"/>
          <w:tab w:pos="1621" w:val="left" w:leader="none"/>
          <w:tab w:pos="3002" w:val="left" w:leader="none"/>
        </w:tabs>
        <w:spacing w:line="240" w:lineRule="auto" w:before="0" w:after="0"/>
        <w:ind w:left="462" w:right="0" w:hanging="362"/>
        <w:jc w:val="left"/>
        <w:rPr>
          <w:sz w:val="21"/>
        </w:rPr>
      </w:pPr>
      <w:r>
        <w:rPr/>
        <w:pict>
          <v:rect style="position:absolute;margin-left:98.759987pt;margin-top:6.927859pt;width:2.64pt;height:.54001pt;mso-position-horizontal-relative:page;mso-position-vertical-relative:paragraph;z-index:-20687360" filled="true" fillcolor="#000000" stroked="false">
            <v:fill type="solid"/>
            <w10:wrap type="none"/>
          </v:rect>
        </w:pict>
      </w:r>
      <w:r>
        <w:rPr/>
        <w:pict>
          <v:rect style="position:absolute;margin-left:216pt;margin-top:6.927859pt;width:2.64pt;height:.54001pt;mso-position-horizontal-relative:page;mso-position-vertical-relative:paragraph;z-index:-20686848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a.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xika</w:t>
      </w:r>
      <w:r>
        <w:rPr>
          <w:spacing w:val="35"/>
          <w:w w:val="90"/>
          <w:sz w:val="21"/>
        </w:rPr>
        <w:t> </w:t>
      </w:r>
      <w:r>
        <w:rPr>
          <w:w w:val="90"/>
          <w:sz w:val="21"/>
        </w:rPr>
        <w:t>pe-</w:t>
        <w:tab/>
      </w:r>
      <w:r>
        <w:rPr>
          <w:w w:val="95"/>
          <w:sz w:val="21"/>
        </w:rPr>
        <w:t>nua</w:t>
      </w:r>
      <w:r>
        <w:rPr>
          <w:spacing w:val="52"/>
          <w:sz w:val="21"/>
        </w:rPr>
        <w:t> </w:t>
      </w:r>
      <w:r>
        <w:rPr>
          <w:w w:val="95"/>
          <w:sz w:val="21"/>
        </w:rPr>
        <w:t>-ni</w:t>
      </w:r>
      <w:r>
        <w:rPr>
          <w:spacing w:val="52"/>
          <w:sz w:val="21"/>
        </w:rPr>
        <w:t> </w:t>
      </w:r>
      <w:r>
        <w:rPr>
          <w:w w:val="95"/>
          <w:sz w:val="21"/>
        </w:rPr>
        <w:t>ne-</w:t>
        <w:tab/>
        <w:t>pi-matsi-xeiya-ni.</w:t>
      </w:r>
    </w:p>
    <w:p>
      <w:pPr>
        <w:spacing w:before="52"/>
        <w:ind w:left="629" w:right="0" w:firstLine="0"/>
        <w:jc w:val="left"/>
        <w:rPr>
          <w:sz w:val="17"/>
        </w:rPr>
      </w:pPr>
      <w:r>
        <w:rPr>
          <w:w w:val="90"/>
          <w:sz w:val="21"/>
        </w:rPr>
        <w:t>cond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2</w:t>
      </w:r>
      <w:r>
        <w:rPr>
          <w:w w:val="90"/>
          <w:sz w:val="17"/>
        </w:rPr>
        <w:t>SG</w:t>
      </w:r>
      <w:r>
        <w:rPr>
          <w:w w:val="90"/>
          <w:sz w:val="21"/>
        </w:rPr>
        <w:t>:</w:t>
      </w:r>
      <w:r>
        <w:rPr>
          <w:w w:val="90"/>
          <w:sz w:val="17"/>
        </w:rPr>
        <w:t>SUJ</w:t>
      </w:r>
      <w:r>
        <w:rPr>
          <w:spacing w:val="2"/>
          <w:w w:val="90"/>
          <w:sz w:val="17"/>
        </w:rPr>
        <w:t> </w:t>
      </w:r>
      <w:r>
        <w:rPr>
          <w:w w:val="90"/>
          <w:sz w:val="21"/>
        </w:rPr>
        <w:t>llegar</w:t>
      </w:r>
      <w:r>
        <w:rPr>
          <w:spacing w:val="1"/>
          <w:w w:val="90"/>
          <w:sz w:val="21"/>
        </w:rPr>
        <w:t> </w:t>
      </w:r>
      <w:r>
        <w:rPr>
          <w:w w:val="90"/>
          <w:sz w:val="17"/>
        </w:rPr>
        <w:t>FUT</w:t>
      </w:r>
      <w:r>
        <w:rPr>
          <w:spacing w:val="2"/>
          <w:w w:val="90"/>
          <w:sz w:val="17"/>
        </w:rPr>
        <w:t> </w:t>
      </w:r>
      <w:r>
        <w:rPr>
          <w:w w:val="90"/>
          <w:sz w:val="21"/>
        </w:rPr>
        <w:t>1</w:t>
      </w:r>
      <w:r>
        <w:rPr>
          <w:w w:val="90"/>
          <w:sz w:val="17"/>
        </w:rPr>
        <w:t>SG</w:t>
      </w:r>
      <w:r>
        <w:rPr>
          <w:w w:val="90"/>
          <w:sz w:val="21"/>
        </w:rPr>
        <w:t>:</w:t>
      </w:r>
      <w:r>
        <w:rPr>
          <w:w w:val="90"/>
          <w:sz w:val="17"/>
        </w:rPr>
        <w:t>SUJ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ASI</w:t>
      </w:r>
      <w:r>
        <w:rPr>
          <w:spacing w:val="2"/>
          <w:w w:val="90"/>
          <w:sz w:val="17"/>
        </w:rPr>
        <w:t> </w:t>
      </w:r>
      <w:r>
        <w:rPr>
          <w:w w:val="90"/>
          <w:sz w:val="21"/>
        </w:rPr>
        <w:t>2</w:t>
      </w:r>
      <w:r>
        <w:rPr>
          <w:w w:val="90"/>
          <w:sz w:val="17"/>
        </w:rPr>
        <w:t>SG</w:t>
      </w:r>
      <w:r>
        <w:rPr>
          <w:w w:val="90"/>
          <w:sz w:val="21"/>
        </w:rPr>
        <w:t>:</w:t>
      </w:r>
      <w:r>
        <w:rPr>
          <w:w w:val="90"/>
          <w:sz w:val="17"/>
        </w:rPr>
        <w:t>O</w:t>
      </w:r>
      <w:r>
        <w:rPr>
          <w:spacing w:val="53"/>
          <w:sz w:val="17"/>
        </w:rPr>
        <w:t> </w:t>
      </w:r>
      <w:r>
        <w:rPr>
          <w:w w:val="90"/>
          <w:sz w:val="21"/>
        </w:rPr>
        <w:t>ver</w:t>
      </w:r>
      <w:r>
        <w:rPr>
          <w:spacing w:val="93"/>
          <w:sz w:val="21"/>
        </w:rPr>
        <w:t> </w:t>
      </w:r>
      <w:r>
        <w:rPr>
          <w:w w:val="90"/>
          <w:sz w:val="17"/>
        </w:rPr>
        <w:t>FUT</w:t>
      </w:r>
    </w:p>
    <w:p>
      <w:pPr>
        <w:tabs>
          <w:tab w:pos="1278" w:val="left" w:leader="none"/>
          <w:tab w:pos="3053" w:val="left" w:leader="none"/>
        </w:tabs>
        <w:spacing w:line="292" w:lineRule="auto" w:before="50"/>
        <w:ind w:left="677" w:right="1605" w:hanging="174"/>
        <w:jc w:val="left"/>
        <w:rPr>
          <w:sz w:val="21"/>
        </w:rPr>
      </w:pPr>
      <w:r>
        <w:rPr/>
        <w:pict>
          <v:rect style="position:absolute;margin-left:129.839996pt;margin-top:9.42798pt;width:2.64pt;height:.54001pt;mso-position-horizontal-relative:page;mso-position-vertical-relative:paragraph;z-index:-20686336" filled="true" fillcolor="#000000" stroked="false">
            <v:fill type="solid"/>
            <w10:wrap type="none"/>
          </v:rect>
        </w:pict>
      </w:r>
      <w:r>
        <w:rPr/>
        <w:pict>
          <v:rect style="position:absolute;margin-left:218.580002pt;margin-top:9.42798pt;width:2.64pt;height:.54001pt;mso-position-horizontal-relative:page;mso-position-vertical-relative:paragraph;z-index:-20685824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b. pe-</w:t>
        <w:tab/>
        <w:t>xika-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nua</w:t>
      </w:r>
      <w:r>
        <w:rPr>
          <w:spacing w:val="38"/>
          <w:sz w:val="21"/>
        </w:rPr>
        <w:t> </w:t>
      </w:r>
      <w:r>
        <w:rPr>
          <w:w w:val="85"/>
          <w:sz w:val="21"/>
        </w:rPr>
        <w:t>-ni</w:t>
      </w:r>
      <w:r>
        <w:rPr>
          <w:spacing w:val="83"/>
          <w:sz w:val="21"/>
        </w:rPr>
        <w:t> </w:t>
      </w:r>
      <w:r>
        <w:rPr>
          <w:w w:val="85"/>
          <w:sz w:val="21"/>
        </w:rPr>
        <w:t>ne-</w:t>
        <w:tab/>
      </w:r>
      <w:r>
        <w:rPr>
          <w:w w:val="90"/>
          <w:sz w:val="21"/>
        </w:rPr>
        <w:t>pi- matsi-xeiya-ni.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2</w:t>
      </w:r>
      <w:r>
        <w:rPr>
          <w:w w:val="90"/>
          <w:sz w:val="17"/>
        </w:rPr>
        <w:t>SG</w:t>
      </w:r>
      <w:r>
        <w:rPr>
          <w:w w:val="90"/>
          <w:sz w:val="21"/>
        </w:rPr>
        <w:t>:</w:t>
      </w:r>
      <w:r>
        <w:rPr>
          <w:w w:val="90"/>
          <w:sz w:val="17"/>
        </w:rPr>
        <w:t>SUJ COND </w:t>
      </w:r>
      <w:r>
        <w:rPr>
          <w:w w:val="90"/>
          <w:sz w:val="21"/>
        </w:rPr>
        <w:t>llegar </w:t>
      </w:r>
      <w:r>
        <w:rPr>
          <w:w w:val="90"/>
          <w:sz w:val="17"/>
        </w:rPr>
        <w:t>FUT </w:t>
      </w:r>
      <w:r>
        <w:rPr>
          <w:w w:val="90"/>
          <w:sz w:val="21"/>
        </w:rPr>
        <w:t>1</w:t>
      </w:r>
      <w:r>
        <w:rPr>
          <w:w w:val="90"/>
          <w:sz w:val="17"/>
        </w:rPr>
        <w:t>SG</w:t>
      </w:r>
      <w:r>
        <w:rPr>
          <w:w w:val="90"/>
          <w:sz w:val="21"/>
        </w:rPr>
        <w:t>:</w:t>
      </w:r>
      <w:r>
        <w:rPr>
          <w:w w:val="90"/>
          <w:sz w:val="17"/>
        </w:rPr>
        <w:t>SUJ</w:t>
      </w:r>
      <w:r>
        <w:rPr>
          <w:spacing w:val="32"/>
          <w:sz w:val="17"/>
        </w:rPr>
        <w:t> </w:t>
      </w:r>
      <w:r>
        <w:rPr>
          <w:w w:val="90"/>
          <w:sz w:val="17"/>
        </w:rPr>
        <w:t>ASI </w:t>
      </w:r>
      <w:r>
        <w:rPr>
          <w:w w:val="90"/>
          <w:sz w:val="21"/>
        </w:rPr>
        <w:t>2</w:t>
      </w:r>
      <w:r>
        <w:rPr>
          <w:w w:val="90"/>
          <w:sz w:val="17"/>
        </w:rPr>
        <w:t>SG</w:t>
      </w:r>
      <w:r>
        <w:rPr>
          <w:w w:val="90"/>
          <w:sz w:val="21"/>
        </w:rPr>
        <w:t>:</w:t>
      </w:r>
      <w:r>
        <w:rPr>
          <w:w w:val="90"/>
          <w:sz w:val="17"/>
        </w:rPr>
        <w:t>O</w:t>
      </w:r>
      <w:r>
        <w:rPr>
          <w:spacing w:val="34"/>
          <w:sz w:val="17"/>
        </w:rPr>
        <w:t> </w:t>
      </w:r>
      <w:r>
        <w:rPr>
          <w:w w:val="90"/>
          <w:sz w:val="21"/>
        </w:rPr>
        <w:t>ver</w:t>
      </w:r>
      <w:r>
        <w:rPr>
          <w:spacing w:val="41"/>
          <w:sz w:val="21"/>
        </w:rPr>
        <w:t> </w:t>
      </w:r>
      <w:r>
        <w:rPr>
          <w:w w:val="90"/>
          <w:sz w:val="17"/>
        </w:rPr>
        <w:t>FUT</w:t>
      </w:r>
      <w:r>
        <w:rPr>
          <w:spacing w:val="-34"/>
          <w:w w:val="90"/>
          <w:sz w:val="17"/>
        </w:rPr>
        <w:t> </w:t>
      </w:r>
      <w:r>
        <w:rPr>
          <w:w w:val="95"/>
          <w:sz w:val="21"/>
        </w:rPr>
        <w:t>“Si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vienes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te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voy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a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ver.”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83" w:lineRule="auto"/>
        <w:ind w:left="101" w:right="285"/>
        <w:jc w:val="both"/>
      </w:pPr>
      <w:r>
        <w:rPr/>
        <w:pict>
          <v:rect style="position:absolute;margin-left:170.580002pt;margin-top:21.447422pt;width:2.64pt;height:.54001pt;mso-position-horizontal-relative:page;mso-position-vertical-relative:paragraph;z-index:-20685312" filled="true" fillcolor="#000000" stroked="false">
            <v:fill type="solid"/>
            <w10:wrap type="none"/>
          </v:rect>
        </w:pict>
      </w:r>
      <w:r>
        <w:rPr>
          <w:w w:val="90"/>
        </w:rPr>
        <w:t>Hay varios segmentos que funcionan como partículas libres y también de</w:t>
      </w:r>
      <w:r>
        <w:rPr>
          <w:spacing w:val="1"/>
          <w:w w:val="90"/>
        </w:rPr>
        <w:t> </w:t>
      </w:r>
      <w:r>
        <w:rPr>
          <w:w w:val="90"/>
        </w:rPr>
        <w:t>manera</w:t>
      </w:r>
      <w:r>
        <w:rPr>
          <w:spacing w:val="1"/>
          <w:w w:val="90"/>
        </w:rPr>
        <w:t> </w:t>
      </w:r>
      <w:r>
        <w:rPr>
          <w:w w:val="90"/>
        </w:rPr>
        <w:t>afijada,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xika</w:t>
      </w:r>
      <w:r>
        <w:rPr>
          <w:w w:val="90"/>
        </w:rPr>
        <w:t>: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t</w:t>
      </w:r>
      <w:r>
        <w:rPr>
          <w:i/>
          <w:strike/>
          <w:w w:val="90"/>
          <w:sz w:val="22"/>
        </w:rPr>
        <w:t>iti</w:t>
      </w:r>
      <w:r>
        <w:rPr>
          <w:i/>
          <w:strike w:val="0"/>
          <w:w w:val="90"/>
          <w:sz w:val="22"/>
        </w:rPr>
        <w:t> </w:t>
      </w:r>
      <w:r>
        <w:rPr>
          <w:strike w:val="0"/>
          <w:w w:val="90"/>
        </w:rPr>
        <w:t>“a</w:t>
      </w:r>
      <w:r>
        <w:rPr>
          <w:strike w:val="0"/>
          <w:spacing w:val="1"/>
          <w:w w:val="90"/>
        </w:rPr>
        <w:t> </w:t>
      </w:r>
      <w:r>
        <w:rPr>
          <w:strike w:val="0"/>
          <w:w w:val="90"/>
        </w:rPr>
        <w:t>pesar</w:t>
      </w:r>
      <w:r>
        <w:rPr>
          <w:strike w:val="0"/>
          <w:spacing w:val="1"/>
          <w:w w:val="90"/>
        </w:rPr>
        <w:t> </w:t>
      </w:r>
      <w:r>
        <w:rPr>
          <w:strike w:val="0"/>
          <w:w w:val="90"/>
        </w:rPr>
        <w:t>de</w:t>
      </w:r>
      <w:r>
        <w:rPr>
          <w:strike w:val="0"/>
          <w:spacing w:val="1"/>
          <w:w w:val="90"/>
        </w:rPr>
        <w:t> </w:t>
      </w:r>
      <w:r>
        <w:rPr>
          <w:strike w:val="0"/>
          <w:w w:val="90"/>
        </w:rPr>
        <w:t>todo”,</w:t>
      </w:r>
      <w:r>
        <w:rPr>
          <w:strike w:val="0"/>
          <w:spacing w:val="1"/>
          <w:w w:val="90"/>
        </w:rPr>
        <w:t> </w:t>
      </w:r>
      <w:r>
        <w:rPr>
          <w:rFonts w:ascii="Trebuchet MS" w:hAnsi="Trebuchet MS"/>
          <w:i/>
          <w:strike w:val="0"/>
          <w:w w:val="90"/>
          <w:vertAlign w:val="superscript"/>
        </w:rPr>
        <w:t>/</w:t>
      </w:r>
      <w:r>
        <w:rPr>
          <w:i/>
          <w:strike w:val="0"/>
          <w:w w:val="90"/>
          <w:sz w:val="22"/>
          <w:vertAlign w:val="baseline"/>
        </w:rPr>
        <w:t>etsi </w:t>
      </w:r>
      <w:r>
        <w:rPr>
          <w:strike w:val="0"/>
          <w:w w:val="90"/>
          <w:vertAlign w:val="baseline"/>
        </w:rPr>
        <w:t>“muy”</w:t>
      </w:r>
      <w:r>
        <w:rPr>
          <w:i/>
          <w:strike w:val="0"/>
          <w:w w:val="90"/>
          <w:sz w:val="22"/>
          <w:vertAlign w:val="baseline"/>
        </w:rPr>
        <w:t>, kwinie</w:t>
      </w:r>
      <w:r>
        <w:rPr>
          <w:i/>
          <w:strike w:val="0"/>
          <w:spacing w:val="1"/>
          <w:w w:val="90"/>
          <w:sz w:val="22"/>
          <w:vertAlign w:val="baseline"/>
        </w:rPr>
        <w:t> </w:t>
      </w:r>
      <w:r>
        <w:rPr>
          <w:strike w:val="0"/>
          <w:spacing w:val="-1"/>
          <w:w w:val="90"/>
          <w:vertAlign w:val="baseline"/>
        </w:rPr>
        <w:t>“mucho” tienen formas reducidas que funcionan </w:t>
      </w:r>
      <w:r>
        <w:rPr>
          <w:strike w:val="0"/>
          <w:w w:val="90"/>
          <w:vertAlign w:val="baseline"/>
        </w:rPr>
        <w:t>como clíticos o como afijos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5"/>
          <w:vertAlign w:val="baseline"/>
        </w:rPr>
        <w:t>ligados</w:t>
      </w:r>
      <w:r>
        <w:rPr>
          <w:strike w:val="0"/>
          <w:spacing w:val="-6"/>
          <w:w w:val="95"/>
          <w:vertAlign w:val="baseline"/>
        </w:rPr>
        <w:t> </w:t>
      </w:r>
      <w:r>
        <w:rPr>
          <w:strike w:val="0"/>
          <w:w w:val="95"/>
          <w:vertAlign w:val="baseline"/>
        </w:rPr>
        <w:t>(=</w:t>
      </w:r>
      <w:r>
        <w:rPr>
          <w:i/>
          <w:strike w:val="0"/>
          <w:w w:val="95"/>
          <w:sz w:val="22"/>
          <w:vertAlign w:val="baseline"/>
        </w:rPr>
        <w:t>t</w:t>
      </w:r>
      <w:r>
        <w:rPr>
          <w:i/>
          <w:strike/>
          <w:w w:val="95"/>
          <w:sz w:val="22"/>
          <w:vertAlign w:val="baseline"/>
        </w:rPr>
        <w:t>iti</w:t>
      </w:r>
      <w:r>
        <w:rPr>
          <w:strike w:val="0"/>
          <w:w w:val="95"/>
          <w:vertAlign w:val="baseline"/>
        </w:rPr>
        <w:t>,</w:t>
      </w:r>
      <w:r>
        <w:rPr>
          <w:strike w:val="0"/>
          <w:spacing w:val="-6"/>
          <w:w w:val="95"/>
          <w:vertAlign w:val="baseline"/>
        </w:rPr>
        <w:t> </w:t>
      </w:r>
      <w:r>
        <w:rPr>
          <w:i/>
          <w:strike w:val="0"/>
          <w:w w:val="95"/>
          <w:sz w:val="22"/>
          <w:vertAlign w:val="baseline"/>
        </w:rPr>
        <w:t>tsi-,</w:t>
      </w:r>
      <w:r>
        <w:rPr>
          <w:i/>
          <w:strike w:val="0"/>
          <w:spacing w:val="-8"/>
          <w:w w:val="95"/>
          <w:sz w:val="22"/>
          <w:vertAlign w:val="baseline"/>
        </w:rPr>
        <w:t> </w:t>
      </w:r>
      <w:r>
        <w:rPr>
          <w:i/>
          <w:strike w:val="0"/>
          <w:w w:val="95"/>
          <w:sz w:val="22"/>
          <w:vertAlign w:val="baseline"/>
        </w:rPr>
        <w:t>nie</w:t>
      </w:r>
      <w:r>
        <w:rPr>
          <w:strike w:val="0"/>
          <w:w w:val="95"/>
          <w:vertAlign w:val="baseline"/>
        </w:rPr>
        <w:t>=</w:t>
      </w:r>
      <w:r>
        <w:rPr>
          <w:i/>
          <w:strike w:val="0"/>
          <w:w w:val="95"/>
          <w:sz w:val="22"/>
          <w:vertAlign w:val="baseline"/>
        </w:rPr>
        <w:t>,</w:t>
      </w:r>
      <w:r>
        <w:rPr>
          <w:i/>
          <w:strike w:val="0"/>
          <w:spacing w:val="-9"/>
          <w:w w:val="95"/>
          <w:sz w:val="22"/>
          <w:vertAlign w:val="baseline"/>
        </w:rPr>
        <w:t> </w:t>
      </w:r>
      <w:r>
        <w:rPr>
          <w:i/>
          <w:strike w:val="0"/>
          <w:w w:val="95"/>
          <w:sz w:val="22"/>
          <w:vertAlign w:val="baseline"/>
        </w:rPr>
        <w:t>mu</w:t>
      </w:r>
      <w:r>
        <w:rPr>
          <w:strike w:val="0"/>
          <w:w w:val="95"/>
          <w:vertAlign w:val="baseline"/>
        </w:rPr>
        <w:t>=,</w:t>
      </w:r>
      <w:r>
        <w:rPr>
          <w:strike w:val="0"/>
          <w:spacing w:val="-6"/>
          <w:w w:val="95"/>
          <w:vertAlign w:val="baseline"/>
        </w:rPr>
        <w:t> </w:t>
      </w:r>
      <w:r>
        <w:rPr>
          <w:i/>
          <w:strike w:val="0"/>
          <w:w w:val="95"/>
          <w:sz w:val="22"/>
          <w:vertAlign w:val="baseline"/>
        </w:rPr>
        <w:t>u</w:t>
      </w:r>
      <w:r>
        <w:rPr>
          <w:strike w:val="0"/>
          <w:w w:val="95"/>
          <w:vertAlign w:val="baseline"/>
        </w:rPr>
        <w:t>=</w:t>
      </w:r>
      <w:r>
        <w:rPr>
          <w:strike w:val="0"/>
          <w:spacing w:val="-5"/>
          <w:w w:val="95"/>
          <w:vertAlign w:val="baseline"/>
        </w:rPr>
        <w:t> </w:t>
      </w:r>
      <w:r>
        <w:rPr>
          <w:strike w:val="0"/>
          <w:w w:val="95"/>
          <w:vertAlign w:val="baseline"/>
        </w:rPr>
        <w:t>,</w:t>
      </w:r>
      <w:r>
        <w:rPr>
          <w:strike w:val="0"/>
          <w:spacing w:val="-6"/>
          <w:w w:val="95"/>
          <w:vertAlign w:val="baseline"/>
        </w:rPr>
        <w:t> </w:t>
      </w:r>
      <w:r>
        <w:rPr>
          <w:strike w:val="0"/>
          <w:w w:val="95"/>
          <w:vertAlign w:val="baseline"/>
        </w:rPr>
        <w:t>=</w:t>
      </w:r>
      <w:r>
        <w:rPr>
          <w:i/>
          <w:strike w:val="0"/>
          <w:w w:val="95"/>
          <w:sz w:val="22"/>
          <w:vertAlign w:val="baseline"/>
        </w:rPr>
        <w:t>ri</w:t>
      </w:r>
      <w:r>
        <w:rPr>
          <w:i/>
          <w:strike w:val="0"/>
          <w:spacing w:val="-8"/>
          <w:w w:val="95"/>
          <w:sz w:val="22"/>
          <w:vertAlign w:val="baseline"/>
        </w:rPr>
        <w:t> </w:t>
      </w:r>
      <w:r>
        <w:rPr>
          <w:strike w:val="0"/>
          <w:w w:val="95"/>
          <w:vertAlign w:val="baseline"/>
        </w:rPr>
        <w:t>).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90" w:lineRule="auto" w:before="1"/>
        <w:ind w:left="101" w:right="284"/>
        <w:jc w:val="both"/>
      </w:pPr>
      <w:r>
        <w:rPr>
          <w:i/>
          <w:w w:val="85"/>
          <w:sz w:val="22"/>
        </w:rPr>
        <w:t>Complejidad vertical</w:t>
      </w:r>
      <w:r>
        <w:rPr>
          <w:w w:val="85"/>
        </w:rPr>
        <w:t>. A la complejidad secuencial u horizontal, basada en el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número de elementos que se pueden concatenar, </w:t>
      </w:r>
      <w:r>
        <w:rPr>
          <w:w w:val="90"/>
        </w:rPr>
        <w:t>se suma una complejidad</w:t>
      </w:r>
      <w:r>
        <w:rPr>
          <w:spacing w:val="1"/>
          <w:w w:val="90"/>
        </w:rPr>
        <w:t> </w:t>
      </w:r>
      <w:r>
        <w:rPr>
          <w:w w:val="85"/>
        </w:rPr>
        <w:t>vertical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35"/>
        </w:rPr>
        <w:t> </w:t>
      </w:r>
      <w:r>
        <w:rPr>
          <w:w w:val="85"/>
        </w:rPr>
        <w:t>manifiesta</w:t>
      </w:r>
      <w:r>
        <w:rPr>
          <w:spacing w:val="35"/>
        </w:rPr>
        <w:t> </w:t>
      </w:r>
      <w:r>
        <w:rPr>
          <w:w w:val="85"/>
        </w:rPr>
        <w:t>como</w:t>
      </w:r>
      <w:r>
        <w:rPr>
          <w:spacing w:val="36"/>
        </w:rPr>
        <w:t> </w:t>
      </w:r>
      <w:r>
        <w:rPr>
          <w:w w:val="85"/>
        </w:rPr>
        <w:t>polisemia y polifuncionalidad de muchos de</w:t>
      </w:r>
      <w:r>
        <w:rPr>
          <w:spacing w:val="1"/>
          <w:w w:val="85"/>
        </w:rPr>
        <w:t> </w:t>
      </w:r>
      <w:r>
        <w:rPr>
          <w:w w:val="85"/>
        </w:rPr>
        <w:t>los exponentes. No es una cuestión puramente semántica, ya que muchos de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estos morfemas gramaticales polisémicos o polifuncionales </w:t>
      </w:r>
      <w:r>
        <w:rPr>
          <w:w w:val="90"/>
        </w:rPr>
        <w:t>modifican, de</w:t>
      </w:r>
      <w:r>
        <w:rPr>
          <w:spacing w:val="1"/>
          <w:w w:val="90"/>
        </w:rPr>
        <w:t> </w:t>
      </w:r>
      <w:r>
        <w:rPr>
          <w:w w:val="85"/>
        </w:rPr>
        <w:t>acuerdo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su</w:t>
      </w:r>
      <w:r>
        <w:rPr>
          <w:spacing w:val="1"/>
          <w:w w:val="85"/>
        </w:rPr>
        <w:t> </w:t>
      </w:r>
      <w:r>
        <w:rPr>
          <w:w w:val="85"/>
        </w:rPr>
        <w:t>significado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función</w:t>
      </w:r>
      <w:r>
        <w:rPr>
          <w:spacing w:val="1"/>
          <w:w w:val="85"/>
        </w:rPr>
        <w:t> </w:t>
      </w:r>
      <w:r>
        <w:rPr>
          <w:w w:val="85"/>
        </w:rPr>
        <w:t>específicos,</w:t>
      </w:r>
      <w:r>
        <w:rPr>
          <w:spacing w:val="1"/>
          <w:w w:val="85"/>
        </w:rPr>
        <w:t> </w:t>
      </w:r>
      <w:r>
        <w:rPr>
          <w:w w:val="85"/>
        </w:rPr>
        <w:t>sus</w:t>
      </w:r>
      <w:r>
        <w:rPr>
          <w:spacing w:val="1"/>
          <w:w w:val="85"/>
        </w:rPr>
        <w:t> </w:t>
      </w:r>
      <w:r>
        <w:rPr>
          <w:w w:val="85"/>
        </w:rPr>
        <w:t>características</w:t>
      </w:r>
      <w:r>
        <w:rPr>
          <w:spacing w:val="1"/>
          <w:w w:val="85"/>
        </w:rPr>
        <w:t> </w:t>
      </w:r>
      <w:r>
        <w:rPr>
          <w:w w:val="85"/>
        </w:rPr>
        <w:t>formales:</w:t>
      </w:r>
      <w:r>
        <w:rPr>
          <w:spacing w:val="1"/>
          <w:w w:val="85"/>
        </w:rPr>
        <w:t> </w:t>
      </w:r>
      <w:r>
        <w:rPr>
          <w:w w:val="85"/>
        </w:rPr>
        <w:t>puede</w:t>
      </w:r>
      <w:r>
        <w:rPr>
          <w:spacing w:val="9"/>
          <w:w w:val="85"/>
        </w:rPr>
        <w:t> </w:t>
      </w:r>
      <w:r>
        <w:rPr>
          <w:w w:val="85"/>
        </w:rPr>
        <w:t>tratarse</w:t>
      </w:r>
      <w:r>
        <w:rPr>
          <w:spacing w:val="10"/>
          <w:w w:val="85"/>
        </w:rPr>
        <w:t> </w:t>
      </w:r>
      <w:r>
        <w:rPr>
          <w:w w:val="85"/>
        </w:rPr>
        <w:t>en</w:t>
      </w:r>
      <w:r>
        <w:rPr>
          <w:spacing w:val="10"/>
          <w:w w:val="85"/>
        </w:rPr>
        <w:t> </w:t>
      </w:r>
      <w:r>
        <w:rPr>
          <w:w w:val="85"/>
        </w:rPr>
        <w:t>un</w:t>
      </w:r>
      <w:r>
        <w:rPr>
          <w:spacing w:val="10"/>
          <w:w w:val="85"/>
        </w:rPr>
        <w:t> </w:t>
      </w:r>
      <w:r>
        <w:rPr>
          <w:w w:val="85"/>
        </w:rPr>
        <w:t>caso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spacing w:val="10"/>
          <w:w w:val="85"/>
        </w:rPr>
        <w:t> </w:t>
      </w:r>
      <w:r>
        <w:rPr>
          <w:w w:val="85"/>
        </w:rPr>
        <w:t>un</w:t>
      </w:r>
      <w:r>
        <w:rPr>
          <w:spacing w:val="9"/>
          <w:w w:val="85"/>
        </w:rPr>
        <w:t> </w:t>
      </w:r>
      <w:r>
        <w:rPr>
          <w:w w:val="85"/>
        </w:rPr>
        <w:t>clítico,</w:t>
      </w:r>
      <w:r>
        <w:rPr>
          <w:spacing w:val="10"/>
          <w:w w:val="85"/>
        </w:rPr>
        <w:t> </w:t>
      </w:r>
      <w:r>
        <w:rPr>
          <w:w w:val="85"/>
        </w:rPr>
        <w:t>en</w:t>
      </w:r>
      <w:r>
        <w:rPr>
          <w:spacing w:val="9"/>
          <w:w w:val="85"/>
        </w:rPr>
        <w:t> </w:t>
      </w:r>
      <w:r>
        <w:rPr>
          <w:w w:val="85"/>
        </w:rPr>
        <w:t>otro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un</w:t>
      </w:r>
      <w:r>
        <w:rPr>
          <w:spacing w:val="9"/>
          <w:w w:val="85"/>
        </w:rPr>
        <w:t> </w:t>
      </w:r>
      <w:r>
        <w:rPr>
          <w:w w:val="85"/>
        </w:rPr>
        <w:t>afijo</w:t>
      </w:r>
      <w:r>
        <w:rPr>
          <w:spacing w:val="9"/>
          <w:w w:val="85"/>
        </w:rPr>
        <w:t> </w:t>
      </w:r>
      <w:r>
        <w:rPr>
          <w:w w:val="85"/>
        </w:rPr>
        <w:t>derivativo</w:t>
      </w:r>
      <w:r>
        <w:rPr>
          <w:spacing w:val="9"/>
          <w:w w:val="85"/>
        </w:rPr>
        <w:t> </w:t>
      </w:r>
      <w:r>
        <w:rPr>
          <w:w w:val="85"/>
        </w:rPr>
        <w:t>y</w:t>
      </w:r>
      <w:r>
        <w:rPr>
          <w:spacing w:val="9"/>
          <w:w w:val="85"/>
        </w:rPr>
        <w:t> </w:t>
      </w:r>
      <w:r>
        <w:rPr>
          <w:w w:val="85"/>
        </w:rPr>
        <w:t>en</w:t>
      </w:r>
      <w:r>
        <w:rPr>
          <w:spacing w:val="8"/>
          <w:w w:val="85"/>
        </w:rPr>
        <w:t> </w:t>
      </w:r>
      <w:r>
        <w:rPr>
          <w:w w:val="85"/>
        </w:rPr>
        <w:t>otro</w:t>
      </w:r>
      <w:r>
        <w:rPr>
          <w:spacing w:val="1"/>
          <w:w w:val="85"/>
        </w:rPr>
        <w:t> </w:t>
      </w:r>
      <w:r>
        <w:rPr>
          <w:w w:val="90"/>
        </w:rPr>
        <w:t>de un afijo flexivo. A la complejidad sintagmática o horizontal se suma la</w:t>
      </w:r>
      <w:r>
        <w:rPr>
          <w:spacing w:val="1"/>
          <w:w w:val="90"/>
        </w:rPr>
        <w:t> </w:t>
      </w:r>
      <w:r>
        <w:rPr>
          <w:w w:val="85"/>
        </w:rPr>
        <w:t>complejidad de las reglas que determinan la organización de tantos exponentes</w:t>
      </w:r>
      <w:r>
        <w:rPr>
          <w:spacing w:val="1"/>
          <w:w w:val="85"/>
        </w:rPr>
        <w:t> </w:t>
      </w:r>
      <w:r>
        <w:rPr>
          <w:w w:val="90"/>
        </w:rPr>
        <w:t>en</w:t>
      </w:r>
      <w:r>
        <w:rPr>
          <w:spacing w:val="-3"/>
          <w:w w:val="90"/>
        </w:rPr>
        <w:t> </w:t>
      </w:r>
      <w:r>
        <w:rPr>
          <w:w w:val="90"/>
        </w:rPr>
        <w:t>jerarquías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paradigmas</w:t>
      </w:r>
      <w:r>
        <w:rPr>
          <w:spacing w:val="-2"/>
          <w:w w:val="90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w w:val="90"/>
        </w:rPr>
        <w:t>dominios</w:t>
      </w:r>
      <w:r>
        <w:rPr>
          <w:spacing w:val="-3"/>
          <w:w w:val="90"/>
        </w:rPr>
        <w:t> </w:t>
      </w:r>
      <w:r>
        <w:rPr>
          <w:w w:val="90"/>
        </w:rPr>
        <w:t>funcionales.</w:t>
      </w:r>
    </w:p>
    <w:p>
      <w:pPr>
        <w:pStyle w:val="BodyText"/>
        <w:spacing w:line="290" w:lineRule="auto" w:before="8"/>
        <w:ind w:left="101" w:right="284" w:firstLine="479"/>
        <w:jc w:val="both"/>
      </w:pPr>
      <w:r>
        <w:rPr>
          <w:spacing w:val="-1"/>
          <w:w w:val="90"/>
        </w:rPr>
        <w:t>Si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tenemos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cuenta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que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cada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una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las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posiciones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elemento</w:t>
      </w:r>
      <w:r>
        <w:rPr>
          <w:spacing w:val="-6"/>
          <w:w w:val="90"/>
        </w:rPr>
        <w:t> </w:t>
      </w:r>
      <w:r>
        <w:rPr>
          <w:w w:val="90"/>
        </w:rPr>
        <w:t>ahí</w:t>
      </w:r>
      <w:r>
        <w:rPr>
          <w:spacing w:val="-43"/>
          <w:w w:val="90"/>
        </w:rPr>
        <w:t> </w:t>
      </w:r>
      <w:r>
        <w:rPr>
          <w:w w:val="85"/>
        </w:rPr>
        <w:t>presente puede ser sustituído por otros elementos que integran junto con él un</w:t>
      </w:r>
      <w:r>
        <w:rPr>
          <w:spacing w:val="1"/>
          <w:w w:val="85"/>
        </w:rPr>
        <w:t> </w:t>
      </w:r>
      <w:r>
        <w:rPr>
          <w:w w:val="85"/>
        </w:rPr>
        <w:t>paradigma</w:t>
      </w:r>
      <w:r>
        <w:rPr>
          <w:spacing w:val="9"/>
          <w:w w:val="85"/>
        </w:rPr>
        <w:t> </w:t>
      </w:r>
      <w:r>
        <w:rPr>
          <w:w w:val="85"/>
        </w:rPr>
        <w:t>o</w:t>
      </w:r>
      <w:r>
        <w:rPr>
          <w:spacing w:val="9"/>
          <w:w w:val="85"/>
        </w:rPr>
        <w:t> </w:t>
      </w:r>
      <w:r>
        <w:rPr>
          <w:w w:val="85"/>
        </w:rPr>
        <w:t>clase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sustitución,</w:t>
      </w:r>
      <w:r>
        <w:rPr>
          <w:spacing w:val="10"/>
          <w:w w:val="85"/>
        </w:rPr>
        <w:t> </w:t>
      </w:r>
      <w:r>
        <w:rPr>
          <w:w w:val="85"/>
        </w:rPr>
        <w:t>podemos</w:t>
      </w:r>
      <w:r>
        <w:rPr>
          <w:spacing w:val="8"/>
          <w:w w:val="85"/>
        </w:rPr>
        <w:t> </w:t>
      </w:r>
      <w:r>
        <w:rPr>
          <w:w w:val="85"/>
        </w:rPr>
        <w:t>hacer</w:t>
      </w:r>
      <w:r>
        <w:rPr>
          <w:spacing w:val="10"/>
          <w:w w:val="85"/>
        </w:rPr>
        <w:t> </w:t>
      </w:r>
      <w:r>
        <w:rPr>
          <w:w w:val="85"/>
        </w:rPr>
        <w:t>un</w:t>
      </w:r>
      <w:r>
        <w:rPr>
          <w:spacing w:val="9"/>
          <w:w w:val="85"/>
        </w:rPr>
        <w:t> </w:t>
      </w:r>
      <w:r>
        <w:rPr>
          <w:w w:val="85"/>
        </w:rPr>
        <w:t>cálculo</w:t>
      </w:r>
      <w:r>
        <w:rPr>
          <w:spacing w:val="9"/>
          <w:w w:val="85"/>
        </w:rPr>
        <w:t> </w:t>
      </w:r>
      <w:r>
        <w:rPr>
          <w:w w:val="85"/>
        </w:rPr>
        <w:t>aproximado</w:t>
      </w:r>
      <w:r>
        <w:rPr>
          <w:spacing w:val="8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las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220" w:right="165"/>
        <w:jc w:val="both"/>
      </w:pPr>
      <w:r>
        <w:rPr>
          <w:w w:val="90"/>
        </w:rPr>
        <w:t>posibilidades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combinación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morfemas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palabras</w:t>
      </w:r>
      <w:r>
        <w:rPr>
          <w:spacing w:val="1"/>
          <w:w w:val="90"/>
        </w:rPr>
        <w:t> </w:t>
      </w:r>
      <w:r>
        <w:rPr>
          <w:w w:val="90"/>
        </w:rPr>
        <w:t>verbales.</w:t>
      </w:r>
      <w:r>
        <w:rPr>
          <w:spacing w:val="1"/>
          <w:w w:val="90"/>
        </w:rPr>
        <w:t> </w:t>
      </w:r>
      <w:r>
        <w:rPr>
          <w:w w:val="90"/>
        </w:rPr>
        <w:t>Si</w:t>
      </w:r>
      <w:r>
        <w:rPr>
          <w:spacing w:val="-43"/>
          <w:w w:val="90"/>
        </w:rPr>
        <w:t> </w:t>
      </w:r>
      <w:r>
        <w:rPr>
          <w:w w:val="90"/>
        </w:rPr>
        <w:t>consideramos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cada</w:t>
      </w:r>
      <w:r>
        <w:rPr>
          <w:spacing w:val="1"/>
          <w:w w:val="90"/>
        </w:rPr>
        <w:t> </w:t>
      </w:r>
      <w:r>
        <w:rPr>
          <w:w w:val="90"/>
        </w:rPr>
        <w:t>cambio</w:t>
      </w:r>
      <w:r>
        <w:rPr>
          <w:spacing w:val="1"/>
          <w:w w:val="90"/>
        </w:rPr>
        <w:t> </w:t>
      </w:r>
      <w:r>
        <w:rPr>
          <w:w w:val="90"/>
        </w:rPr>
        <w:t>mínimo</w:t>
      </w:r>
      <w:r>
        <w:rPr>
          <w:spacing w:val="1"/>
          <w:w w:val="90"/>
        </w:rPr>
        <w:t> </w:t>
      </w:r>
      <w:r>
        <w:rPr>
          <w:w w:val="90"/>
        </w:rPr>
        <w:t>posible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cada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16</w:t>
      </w:r>
      <w:r>
        <w:rPr>
          <w:spacing w:val="1"/>
          <w:w w:val="90"/>
        </w:rPr>
        <w:t> </w:t>
      </w:r>
      <w:r>
        <w:rPr>
          <w:w w:val="90"/>
        </w:rPr>
        <w:t>posiciones gramaticales nos da una una palabra nueva, podemos derivar a</w:t>
      </w:r>
      <w:r>
        <w:rPr>
          <w:spacing w:val="1"/>
          <w:w w:val="90"/>
        </w:rPr>
        <w:t> </w:t>
      </w:r>
      <w:r>
        <w:rPr>
          <w:w w:val="85"/>
        </w:rPr>
        <w:t>partir de la palabra (1) alrededor de 250 millones de palabras gramaticales</w:t>
      </w:r>
      <w:r>
        <w:rPr>
          <w:spacing w:val="1"/>
          <w:w w:val="85"/>
        </w:rPr>
        <w:t> </w:t>
      </w:r>
      <w:r>
        <w:rPr>
          <w:w w:val="90"/>
        </w:rPr>
        <w:t>alternativas. Este número disminuye si tenemos en cuenta que las reglas</w:t>
      </w:r>
      <w:r>
        <w:rPr>
          <w:spacing w:val="1"/>
          <w:w w:val="90"/>
        </w:rPr>
        <w:t> </w:t>
      </w:r>
      <w:r>
        <w:rPr>
          <w:w w:val="85"/>
        </w:rPr>
        <w:t>gramaticales</w:t>
      </w:r>
      <w:r>
        <w:rPr>
          <w:spacing w:val="1"/>
          <w:w w:val="85"/>
        </w:rPr>
        <w:t> </w:t>
      </w:r>
      <w:r>
        <w:rPr>
          <w:w w:val="85"/>
        </w:rPr>
        <w:t>restringen</w:t>
      </w:r>
      <w:r>
        <w:rPr>
          <w:spacing w:val="1"/>
          <w:w w:val="85"/>
        </w:rPr>
        <w:t> </w:t>
      </w:r>
      <w:r>
        <w:rPr>
          <w:w w:val="85"/>
        </w:rPr>
        <w:t>las</w:t>
      </w:r>
      <w:r>
        <w:rPr>
          <w:spacing w:val="1"/>
          <w:w w:val="85"/>
        </w:rPr>
        <w:t> </w:t>
      </w:r>
      <w:r>
        <w:rPr>
          <w:w w:val="85"/>
        </w:rPr>
        <w:t>posibilidades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combinación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coocurrencia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90"/>
        </w:rPr>
        <w:t>morfemas, pero aumenta por el contrario notablemente si sumamos las</w:t>
      </w:r>
      <w:r>
        <w:rPr>
          <w:spacing w:val="1"/>
          <w:w w:val="90"/>
        </w:rPr>
        <w:t> </w:t>
      </w:r>
      <w:r>
        <w:rPr>
          <w:w w:val="85"/>
        </w:rPr>
        <w:t>combinaciones</w:t>
      </w:r>
      <w:r>
        <w:rPr>
          <w:spacing w:val="16"/>
          <w:w w:val="85"/>
        </w:rPr>
        <w:t> </w:t>
      </w:r>
      <w:r>
        <w:rPr>
          <w:w w:val="85"/>
        </w:rPr>
        <w:t>posibles</w:t>
      </w:r>
      <w:r>
        <w:rPr>
          <w:spacing w:val="17"/>
          <w:w w:val="85"/>
        </w:rPr>
        <w:t> </w:t>
      </w:r>
      <w:r>
        <w:rPr>
          <w:w w:val="85"/>
        </w:rPr>
        <w:t>en</w:t>
      </w:r>
      <w:r>
        <w:rPr>
          <w:spacing w:val="17"/>
          <w:w w:val="85"/>
        </w:rPr>
        <w:t> </w:t>
      </w:r>
      <w:r>
        <w:rPr>
          <w:w w:val="85"/>
        </w:rPr>
        <w:t>los</w:t>
      </w:r>
      <w:r>
        <w:rPr>
          <w:spacing w:val="16"/>
          <w:w w:val="85"/>
        </w:rPr>
        <w:t> </w:t>
      </w:r>
      <w:r>
        <w:rPr>
          <w:w w:val="85"/>
        </w:rPr>
        <w:t>niveles</w:t>
      </w:r>
      <w:r>
        <w:rPr>
          <w:spacing w:val="17"/>
          <w:w w:val="85"/>
        </w:rPr>
        <w:t> </w:t>
      </w:r>
      <w:r>
        <w:rPr>
          <w:w w:val="85"/>
        </w:rPr>
        <w:t>inferiores</w:t>
      </w:r>
      <w:r>
        <w:rPr>
          <w:spacing w:val="17"/>
          <w:w w:val="85"/>
        </w:rPr>
        <w:t> </w:t>
      </w:r>
      <w:r>
        <w:rPr>
          <w:w w:val="85"/>
        </w:rPr>
        <w:t>de</w:t>
      </w:r>
      <w:r>
        <w:rPr>
          <w:spacing w:val="15"/>
          <w:w w:val="85"/>
        </w:rPr>
        <w:t> </w:t>
      </w:r>
      <w:r>
        <w:rPr>
          <w:w w:val="85"/>
        </w:rPr>
        <w:t>complejidad,</w:t>
      </w:r>
      <w:r>
        <w:rPr>
          <w:spacing w:val="16"/>
          <w:w w:val="85"/>
        </w:rPr>
        <w:t> </w:t>
      </w:r>
      <w:r>
        <w:rPr>
          <w:w w:val="85"/>
        </w:rPr>
        <w:t>es</w:t>
      </w:r>
      <w:r>
        <w:rPr>
          <w:spacing w:val="16"/>
          <w:w w:val="85"/>
        </w:rPr>
        <w:t> </w:t>
      </w:r>
      <w:r>
        <w:rPr>
          <w:w w:val="85"/>
        </w:rPr>
        <w:t>decir</w:t>
      </w:r>
      <w:r>
        <w:rPr>
          <w:spacing w:val="16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el</w:t>
      </w:r>
      <w:r>
        <w:rPr>
          <w:spacing w:val="1"/>
          <w:w w:val="85"/>
        </w:rPr>
        <w:t> </w:t>
      </w:r>
      <w:r>
        <w:rPr>
          <w:w w:val="85"/>
        </w:rPr>
        <w:t>caso de</w:t>
      </w:r>
      <w:r>
        <w:rPr>
          <w:spacing w:val="1"/>
          <w:w w:val="85"/>
        </w:rPr>
        <w:t> </w:t>
      </w:r>
      <w:r>
        <w:rPr>
          <w:w w:val="85"/>
        </w:rPr>
        <w:t>15</w:t>
      </w:r>
      <w:r>
        <w:rPr>
          <w:spacing w:val="1"/>
          <w:w w:val="85"/>
        </w:rPr>
        <w:t> </w:t>
      </w:r>
      <w:r>
        <w:rPr>
          <w:w w:val="85"/>
        </w:rPr>
        <w:t>posiciones,</w:t>
      </w:r>
      <w:r>
        <w:rPr>
          <w:spacing w:val="35"/>
        </w:rPr>
        <w:t> </w:t>
      </w:r>
      <w:r>
        <w:rPr>
          <w:w w:val="85"/>
        </w:rPr>
        <w:t>de</w:t>
      </w:r>
      <w:r>
        <w:rPr>
          <w:spacing w:val="35"/>
        </w:rPr>
        <w:t> </w:t>
      </w:r>
      <w:r>
        <w:rPr>
          <w:w w:val="85"/>
        </w:rPr>
        <w:t>14 posiciones y así hasta el mínimo indispensable.</w:t>
      </w:r>
      <w:r>
        <w:rPr>
          <w:spacing w:val="-41"/>
          <w:w w:val="85"/>
        </w:rPr>
        <w:t> </w:t>
      </w:r>
      <w:r>
        <w:rPr>
          <w:w w:val="85"/>
        </w:rPr>
        <w:t>Si hacemos un cálculo semejante para las 30 posiciones teóricamente posibles</w:t>
      </w:r>
      <w:r>
        <w:rPr>
          <w:spacing w:val="1"/>
          <w:w w:val="85"/>
        </w:rPr>
        <w:t> </w:t>
      </w:r>
      <w:r>
        <w:rPr>
          <w:w w:val="90"/>
        </w:rPr>
        <w:t>obtenemos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90"/>
        </w:rPr>
        <w:t>cantidad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millones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millones,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puede</w:t>
      </w:r>
      <w:r>
        <w:rPr>
          <w:spacing w:val="1"/>
          <w:w w:val="90"/>
        </w:rPr>
        <w:t> </w:t>
      </w:r>
      <w:r>
        <w:rPr>
          <w:w w:val="90"/>
        </w:rPr>
        <w:t>parecer</w:t>
      </w:r>
      <w:r>
        <w:rPr>
          <w:spacing w:val="1"/>
          <w:w w:val="90"/>
        </w:rPr>
        <w:t> </w:t>
      </w:r>
      <w:r>
        <w:rPr>
          <w:w w:val="90"/>
        </w:rPr>
        <w:t>exorbitante,</w:t>
      </w:r>
      <w:r>
        <w:rPr>
          <w:spacing w:val="1"/>
          <w:w w:val="90"/>
        </w:rPr>
        <w:t> </w:t>
      </w:r>
      <w:r>
        <w:rPr>
          <w:w w:val="90"/>
        </w:rPr>
        <w:t>pero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debe</w:t>
      </w:r>
      <w:r>
        <w:rPr>
          <w:spacing w:val="1"/>
          <w:w w:val="90"/>
        </w:rPr>
        <w:t> </w:t>
      </w:r>
      <w:r>
        <w:rPr>
          <w:w w:val="90"/>
        </w:rPr>
        <w:t>ser</w:t>
      </w:r>
      <w:r>
        <w:rPr>
          <w:spacing w:val="1"/>
          <w:w w:val="90"/>
        </w:rPr>
        <w:t> </w:t>
      </w:r>
      <w:r>
        <w:rPr>
          <w:w w:val="90"/>
        </w:rPr>
        <w:t>multiplicada</w:t>
      </w:r>
      <w:r>
        <w:rPr>
          <w:spacing w:val="1"/>
          <w:w w:val="90"/>
        </w:rPr>
        <w:t> </w:t>
      </w:r>
      <w:r>
        <w:rPr>
          <w:w w:val="90"/>
        </w:rPr>
        <w:t>todavía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90"/>
        </w:rPr>
        <w:t>un</w:t>
      </w:r>
      <w:r>
        <w:rPr>
          <w:spacing w:val="1"/>
          <w:w w:val="90"/>
        </w:rPr>
        <w:t> </w:t>
      </w:r>
      <w:r>
        <w:rPr>
          <w:w w:val="90"/>
        </w:rPr>
        <w:t>número</w:t>
      </w:r>
      <w:r>
        <w:rPr>
          <w:spacing w:val="1"/>
          <w:w w:val="90"/>
        </w:rPr>
        <w:t> </w:t>
      </w:r>
      <w:r>
        <w:rPr>
          <w:w w:val="85"/>
        </w:rPr>
        <w:t>relativamente alto si consideramos que muchos de los elementos formales que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ocupan las 30 posiciones son polisémicos, pudiendo </w:t>
      </w:r>
      <w:r>
        <w:rPr>
          <w:w w:val="90"/>
        </w:rPr>
        <w:t>dar expresión a varios</w:t>
      </w:r>
      <w:r>
        <w:rPr>
          <w:spacing w:val="1"/>
          <w:w w:val="90"/>
        </w:rPr>
        <w:t> </w:t>
      </w:r>
      <w:r>
        <w:rPr>
          <w:w w:val="85"/>
        </w:rPr>
        <w:t>conceptos alternativa o simultáneamente, constituyendo en cada caso unidades</w:t>
      </w:r>
      <w:r>
        <w:rPr>
          <w:spacing w:val="1"/>
          <w:w w:val="85"/>
        </w:rPr>
        <w:t> </w:t>
      </w:r>
      <w:r>
        <w:rPr>
          <w:w w:val="95"/>
        </w:rPr>
        <w:t>semánticamente</w:t>
      </w:r>
      <w:r>
        <w:rPr>
          <w:spacing w:val="-4"/>
          <w:w w:val="95"/>
        </w:rPr>
        <w:t> </w:t>
      </w:r>
      <w:r>
        <w:rPr>
          <w:w w:val="95"/>
        </w:rPr>
        <w:t>diferentes.</w:t>
      </w:r>
    </w:p>
    <w:p>
      <w:pPr>
        <w:pStyle w:val="BodyText"/>
        <w:spacing w:line="221" w:lineRule="exact"/>
        <w:ind w:left="700"/>
        <w:jc w:val="both"/>
      </w:pPr>
      <w:r>
        <w:rPr>
          <w:w w:val="90"/>
        </w:rPr>
        <w:t>La</w:t>
      </w:r>
      <w:r>
        <w:rPr>
          <w:spacing w:val="35"/>
          <w:w w:val="90"/>
        </w:rPr>
        <w:t> </w:t>
      </w:r>
      <w:r>
        <w:rPr>
          <w:w w:val="90"/>
        </w:rPr>
        <w:t>vida</w:t>
      </w:r>
      <w:r>
        <w:rPr>
          <w:spacing w:val="36"/>
          <w:w w:val="90"/>
        </w:rPr>
        <w:t> </w:t>
      </w:r>
      <w:r>
        <w:rPr>
          <w:w w:val="90"/>
        </w:rPr>
        <w:t>de</w:t>
      </w:r>
      <w:r>
        <w:rPr>
          <w:spacing w:val="35"/>
          <w:w w:val="90"/>
        </w:rPr>
        <w:t> </w:t>
      </w:r>
      <w:r>
        <w:rPr>
          <w:w w:val="90"/>
        </w:rPr>
        <w:t>una</w:t>
      </w:r>
      <w:r>
        <w:rPr>
          <w:spacing w:val="36"/>
          <w:w w:val="90"/>
        </w:rPr>
        <w:t> </w:t>
      </w:r>
      <w:r>
        <w:rPr>
          <w:w w:val="90"/>
        </w:rPr>
        <w:t>persona</w:t>
      </w:r>
      <w:r>
        <w:rPr>
          <w:spacing w:val="36"/>
          <w:w w:val="90"/>
        </w:rPr>
        <w:t> </w:t>
      </w:r>
      <w:r>
        <w:rPr>
          <w:w w:val="90"/>
        </w:rPr>
        <w:t>longeva</w:t>
      </w:r>
      <w:r>
        <w:rPr>
          <w:spacing w:val="34"/>
          <w:w w:val="90"/>
        </w:rPr>
        <w:t> </w:t>
      </w:r>
      <w:r>
        <w:rPr>
          <w:w w:val="90"/>
        </w:rPr>
        <w:t>sólo</w:t>
      </w:r>
      <w:r>
        <w:rPr>
          <w:spacing w:val="35"/>
          <w:w w:val="90"/>
        </w:rPr>
        <w:t> </w:t>
      </w:r>
      <w:r>
        <w:rPr>
          <w:w w:val="90"/>
        </w:rPr>
        <w:t>alcanzaría</w:t>
      </w:r>
      <w:r>
        <w:rPr>
          <w:spacing w:val="35"/>
          <w:w w:val="90"/>
        </w:rPr>
        <w:t> </w:t>
      </w:r>
      <w:r>
        <w:rPr>
          <w:w w:val="90"/>
        </w:rPr>
        <w:t>para</w:t>
      </w:r>
      <w:r>
        <w:rPr>
          <w:spacing w:val="34"/>
          <w:w w:val="90"/>
        </w:rPr>
        <w:t> </w:t>
      </w:r>
      <w:r>
        <w:rPr>
          <w:w w:val="90"/>
        </w:rPr>
        <w:t>escuchar</w:t>
      </w:r>
      <w:r>
        <w:rPr>
          <w:spacing w:val="35"/>
          <w:w w:val="90"/>
        </w:rPr>
        <w:t> </w:t>
      </w:r>
      <w:r>
        <w:rPr>
          <w:w w:val="90"/>
        </w:rPr>
        <w:t>una</w:t>
      </w:r>
    </w:p>
    <w:p>
      <w:pPr>
        <w:pStyle w:val="BodyText"/>
        <w:spacing w:line="292" w:lineRule="auto" w:before="51"/>
        <w:ind w:left="220" w:right="165"/>
        <w:jc w:val="both"/>
      </w:pPr>
      <w:r>
        <w:rPr>
          <w:w w:val="85"/>
        </w:rPr>
        <w:t>pequeña parte de ese conjunto, aunque dedicara todos los segundos de vigilia a</w:t>
      </w:r>
      <w:r>
        <w:rPr>
          <w:spacing w:val="1"/>
          <w:w w:val="85"/>
        </w:rPr>
        <w:t> </w:t>
      </w:r>
      <w:r>
        <w:rPr>
          <w:w w:val="85"/>
        </w:rPr>
        <w:t>escuchar de manera ininterrumpida. Tanto menos si tenemos en cuenta que la</w:t>
      </w:r>
      <w:r>
        <w:rPr>
          <w:spacing w:val="1"/>
          <w:w w:val="85"/>
        </w:rPr>
        <w:t> </w:t>
      </w:r>
      <w:r>
        <w:rPr>
          <w:w w:val="85"/>
        </w:rPr>
        <w:t>mayor</w:t>
      </w:r>
      <w:r>
        <w:rPr>
          <w:spacing w:val="15"/>
          <w:w w:val="85"/>
        </w:rPr>
        <w:t> </w:t>
      </w:r>
      <w:r>
        <w:rPr>
          <w:w w:val="85"/>
        </w:rPr>
        <w:t>parte</w:t>
      </w:r>
      <w:r>
        <w:rPr>
          <w:spacing w:val="16"/>
          <w:w w:val="85"/>
        </w:rPr>
        <w:t> </w:t>
      </w:r>
      <w:r>
        <w:rPr>
          <w:w w:val="85"/>
        </w:rPr>
        <w:t>de</w:t>
      </w:r>
      <w:r>
        <w:rPr>
          <w:spacing w:val="15"/>
          <w:w w:val="85"/>
        </w:rPr>
        <w:t> </w:t>
      </w:r>
      <w:r>
        <w:rPr>
          <w:w w:val="85"/>
        </w:rPr>
        <w:t>las</w:t>
      </w:r>
      <w:r>
        <w:rPr>
          <w:spacing w:val="16"/>
          <w:w w:val="85"/>
        </w:rPr>
        <w:t> </w:t>
      </w:r>
      <w:r>
        <w:rPr>
          <w:w w:val="85"/>
        </w:rPr>
        <w:t>palabras</w:t>
      </w:r>
      <w:r>
        <w:rPr>
          <w:spacing w:val="15"/>
          <w:w w:val="85"/>
        </w:rPr>
        <w:t> </w:t>
      </w:r>
      <w:r>
        <w:rPr>
          <w:w w:val="85"/>
        </w:rPr>
        <w:t>que</w:t>
      </w:r>
      <w:r>
        <w:rPr>
          <w:spacing w:val="16"/>
          <w:w w:val="85"/>
        </w:rPr>
        <w:t> </w:t>
      </w:r>
      <w:r>
        <w:rPr>
          <w:w w:val="85"/>
        </w:rPr>
        <w:t>escuchamos</w:t>
      </w:r>
      <w:r>
        <w:rPr>
          <w:spacing w:val="14"/>
          <w:w w:val="85"/>
        </w:rPr>
        <w:t> </w:t>
      </w:r>
      <w:r>
        <w:rPr>
          <w:w w:val="85"/>
        </w:rPr>
        <w:t>a</w:t>
      </w:r>
      <w:r>
        <w:rPr>
          <w:spacing w:val="15"/>
          <w:w w:val="85"/>
        </w:rPr>
        <w:t> </w:t>
      </w:r>
      <w:r>
        <w:rPr>
          <w:w w:val="85"/>
        </w:rPr>
        <w:t>lo</w:t>
      </w:r>
      <w:r>
        <w:rPr>
          <w:spacing w:val="15"/>
          <w:w w:val="85"/>
        </w:rPr>
        <w:t> </w:t>
      </w:r>
      <w:r>
        <w:rPr>
          <w:w w:val="85"/>
        </w:rPr>
        <w:t>largo</w:t>
      </w:r>
      <w:r>
        <w:rPr>
          <w:spacing w:val="14"/>
          <w:w w:val="85"/>
        </w:rPr>
        <w:t> </w:t>
      </w:r>
      <w:r>
        <w:rPr>
          <w:w w:val="85"/>
        </w:rPr>
        <w:t>del</w:t>
      </w:r>
      <w:r>
        <w:rPr>
          <w:spacing w:val="15"/>
          <w:w w:val="85"/>
        </w:rPr>
        <w:t> </w:t>
      </w:r>
      <w:r>
        <w:rPr>
          <w:w w:val="85"/>
        </w:rPr>
        <w:t>día</w:t>
      </w:r>
      <w:r>
        <w:rPr>
          <w:spacing w:val="15"/>
          <w:w w:val="85"/>
        </w:rPr>
        <w:t> </w:t>
      </w:r>
      <w:r>
        <w:rPr>
          <w:w w:val="85"/>
        </w:rPr>
        <w:t>son</w:t>
      </w:r>
      <w:r>
        <w:rPr>
          <w:spacing w:val="14"/>
          <w:w w:val="85"/>
        </w:rPr>
        <w:t> </w:t>
      </w:r>
      <w:r>
        <w:rPr>
          <w:w w:val="85"/>
        </w:rPr>
        <w:t>repetidas</w:t>
      </w:r>
      <w:r>
        <w:rPr>
          <w:spacing w:val="15"/>
          <w:w w:val="85"/>
        </w:rPr>
        <w:t> </w:t>
      </w:r>
      <w:r>
        <w:rPr>
          <w:w w:val="85"/>
        </w:rPr>
        <w:t>y</w:t>
      </w:r>
      <w:r>
        <w:rPr>
          <w:spacing w:val="-41"/>
          <w:w w:val="85"/>
        </w:rPr>
        <w:t> </w:t>
      </w:r>
      <w:r>
        <w:rPr>
          <w:w w:val="90"/>
        </w:rPr>
        <w:t>la naturaleza de la memoria biológica requiere percibir un objeto varias o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muchas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veces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para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poderlo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retener.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Y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sin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embargo</w:t>
      </w:r>
      <w:r>
        <w:rPr>
          <w:spacing w:val="-6"/>
          <w:w w:val="90"/>
        </w:rPr>
        <w:t> </w:t>
      </w:r>
      <w:r>
        <w:rPr>
          <w:w w:val="90"/>
        </w:rPr>
        <w:t>un</w:t>
      </w:r>
      <w:r>
        <w:rPr>
          <w:spacing w:val="-6"/>
          <w:w w:val="90"/>
        </w:rPr>
        <w:t> </w:t>
      </w:r>
      <w:r>
        <w:rPr>
          <w:w w:val="90"/>
        </w:rPr>
        <w:t>niño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4</w:t>
      </w:r>
      <w:r>
        <w:rPr>
          <w:spacing w:val="-6"/>
          <w:w w:val="90"/>
        </w:rPr>
        <w:t> </w:t>
      </w:r>
      <w:r>
        <w:rPr>
          <w:w w:val="90"/>
        </w:rPr>
        <w:t>años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edad</w:t>
      </w:r>
      <w:r>
        <w:rPr>
          <w:spacing w:val="-43"/>
          <w:w w:val="90"/>
        </w:rPr>
        <w:t> </w:t>
      </w:r>
      <w:r>
        <w:rPr>
          <w:w w:val="90"/>
        </w:rPr>
        <w:t>es capaz de reconocer una gran cantidad de esas palabras como huicholas,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distinguiendo las que están bien construidas de las defectuosas. </w:t>
      </w:r>
      <w:r>
        <w:rPr>
          <w:w w:val="90"/>
        </w:rPr>
        <w:t>Un adulto</w:t>
      </w:r>
      <w:r>
        <w:rPr>
          <w:spacing w:val="1"/>
          <w:w w:val="90"/>
        </w:rPr>
        <w:t> </w:t>
      </w:r>
      <w:r>
        <w:rPr>
          <w:w w:val="90"/>
        </w:rPr>
        <w:t>normal puede reconocer si una de esas palabras está bien construída e</w:t>
      </w:r>
      <w:r>
        <w:rPr>
          <w:spacing w:val="1"/>
          <w:w w:val="90"/>
        </w:rPr>
        <w:t> </w:t>
      </w:r>
      <w:r>
        <w:rPr>
          <w:w w:val="90"/>
        </w:rPr>
        <w:t>interpretarla</w:t>
      </w:r>
      <w:r>
        <w:rPr>
          <w:spacing w:val="1"/>
          <w:w w:val="90"/>
        </w:rPr>
        <w:t> </w:t>
      </w:r>
      <w:r>
        <w:rPr>
          <w:w w:val="90"/>
        </w:rPr>
        <w:t>inmediatamente</w:t>
      </w:r>
      <w:r>
        <w:rPr>
          <w:spacing w:val="1"/>
          <w:w w:val="90"/>
        </w:rPr>
        <w:t> </w:t>
      </w:r>
      <w:r>
        <w:rPr>
          <w:w w:val="90"/>
        </w:rPr>
        <w:t>sin</w:t>
      </w:r>
      <w:r>
        <w:rPr>
          <w:spacing w:val="1"/>
          <w:w w:val="90"/>
        </w:rPr>
        <w:t> </w:t>
      </w:r>
      <w:r>
        <w:rPr>
          <w:w w:val="90"/>
        </w:rPr>
        <w:t>haberla</w:t>
      </w:r>
      <w:r>
        <w:rPr>
          <w:spacing w:val="1"/>
          <w:w w:val="90"/>
        </w:rPr>
        <w:t> </w:t>
      </w:r>
      <w:r>
        <w:rPr>
          <w:w w:val="90"/>
        </w:rPr>
        <w:t>escuchado</w:t>
      </w:r>
      <w:r>
        <w:rPr>
          <w:spacing w:val="1"/>
          <w:w w:val="90"/>
        </w:rPr>
        <w:t> </w:t>
      </w:r>
      <w:r>
        <w:rPr>
          <w:w w:val="90"/>
        </w:rPr>
        <w:t>nunca</w:t>
      </w:r>
      <w:r>
        <w:rPr>
          <w:spacing w:val="1"/>
          <w:w w:val="90"/>
        </w:rPr>
        <w:t> </w:t>
      </w:r>
      <w:r>
        <w:rPr>
          <w:w w:val="90"/>
        </w:rPr>
        <w:t>antes.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85"/>
        </w:rPr>
        <w:t>hablantes</w:t>
      </w:r>
      <w:r>
        <w:rPr>
          <w:spacing w:val="1"/>
          <w:w w:val="85"/>
        </w:rPr>
        <w:t> </w:t>
      </w:r>
      <w:r>
        <w:rPr>
          <w:w w:val="85"/>
        </w:rPr>
        <w:t>nativos</w:t>
      </w:r>
      <w:r>
        <w:rPr>
          <w:spacing w:val="1"/>
          <w:w w:val="85"/>
        </w:rPr>
        <w:t> </w:t>
      </w:r>
      <w:r>
        <w:rPr>
          <w:w w:val="85"/>
        </w:rPr>
        <w:t>pueden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35"/>
        </w:rPr>
        <w:t> </w:t>
      </w:r>
      <w:r>
        <w:rPr>
          <w:w w:val="85"/>
        </w:rPr>
        <w:t>condiciones normales emitir</w:t>
      </w:r>
      <w:r>
        <w:rPr>
          <w:spacing w:val="35"/>
        </w:rPr>
        <w:t> </w:t>
      </w:r>
      <w:r>
        <w:rPr>
          <w:w w:val="85"/>
        </w:rPr>
        <w:t>y juzgar la rectitud</w:t>
      </w:r>
      <w:r>
        <w:rPr>
          <w:spacing w:val="1"/>
          <w:w w:val="85"/>
        </w:rPr>
        <w:t> </w:t>
      </w:r>
      <w:r>
        <w:rPr>
          <w:w w:val="90"/>
        </w:rPr>
        <w:t>de innumerables palabras que nunca han escuchado. La razón es que el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cerebro no </w:t>
      </w:r>
      <w:r>
        <w:rPr>
          <w:w w:val="90"/>
        </w:rPr>
        <w:t>se limita a almacenar palabras, sino que organiza un sistema de</w:t>
      </w:r>
      <w:r>
        <w:rPr>
          <w:spacing w:val="1"/>
          <w:w w:val="90"/>
        </w:rPr>
        <w:t> </w:t>
      </w:r>
      <w:r>
        <w:rPr>
          <w:w w:val="95"/>
        </w:rPr>
        <w:t>reglas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le</w:t>
      </w:r>
      <w:r>
        <w:rPr>
          <w:spacing w:val="-8"/>
          <w:w w:val="95"/>
        </w:rPr>
        <w:t> </w:t>
      </w:r>
      <w:r>
        <w:rPr>
          <w:w w:val="95"/>
        </w:rPr>
        <w:t>permite</w:t>
      </w:r>
      <w:r>
        <w:rPr>
          <w:spacing w:val="-9"/>
          <w:w w:val="95"/>
        </w:rPr>
        <w:t> </w:t>
      </w:r>
      <w:r>
        <w:rPr>
          <w:w w:val="95"/>
        </w:rPr>
        <w:t>construirlas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entenderlas.</w:t>
      </w:r>
    </w:p>
    <w:p>
      <w:pPr>
        <w:pStyle w:val="BodyText"/>
        <w:spacing w:line="225" w:lineRule="exact"/>
        <w:ind w:left="700"/>
        <w:jc w:val="both"/>
      </w:pPr>
      <w:r>
        <w:rPr>
          <w:w w:val="85"/>
        </w:rPr>
        <w:t>Muchas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esas</w:t>
      </w:r>
      <w:r>
        <w:rPr>
          <w:spacing w:val="9"/>
          <w:w w:val="85"/>
        </w:rPr>
        <w:t> </w:t>
      </w:r>
      <w:r>
        <w:rPr>
          <w:w w:val="85"/>
        </w:rPr>
        <w:t>combinaciones</w:t>
      </w:r>
      <w:r>
        <w:rPr>
          <w:spacing w:val="9"/>
          <w:w w:val="85"/>
        </w:rPr>
        <w:t> </w:t>
      </w:r>
      <w:r>
        <w:rPr>
          <w:w w:val="85"/>
        </w:rPr>
        <w:t>son</w:t>
      </w:r>
      <w:r>
        <w:rPr>
          <w:spacing w:val="8"/>
          <w:w w:val="85"/>
        </w:rPr>
        <w:t> </w:t>
      </w:r>
      <w:r>
        <w:rPr>
          <w:w w:val="85"/>
        </w:rPr>
        <w:t>hasta</w:t>
      </w:r>
      <w:r>
        <w:rPr>
          <w:spacing w:val="8"/>
          <w:w w:val="85"/>
        </w:rPr>
        <w:t> </w:t>
      </w:r>
      <w:r>
        <w:rPr>
          <w:w w:val="85"/>
        </w:rPr>
        <w:t>cierto</w:t>
      </w:r>
      <w:r>
        <w:rPr>
          <w:spacing w:val="8"/>
          <w:w w:val="85"/>
        </w:rPr>
        <w:t> </w:t>
      </w:r>
      <w:r>
        <w:rPr>
          <w:w w:val="85"/>
        </w:rPr>
        <w:t>punto</w:t>
      </w:r>
      <w:r>
        <w:rPr>
          <w:spacing w:val="9"/>
          <w:w w:val="85"/>
        </w:rPr>
        <w:t> </w:t>
      </w:r>
      <w:r>
        <w:rPr>
          <w:w w:val="85"/>
        </w:rPr>
        <w:t>y</w:t>
      </w:r>
      <w:r>
        <w:rPr>
          <w:spacing w:val="8"/>
          <w:w w:val="85"/>
        </w:rPr>
        <w:t> </w:t>
      </w:r>
      <w:r>
        <w:rPr>
          <w:w w:val="85"/>
        </w:rPr>
        <w:t>en</w:t>
      </w:r>
      <w:r>
        <w:rPr>
          <w:spacing w:val="8"/>
          <w:w w:val="85"/>
        </w:rPr>
        <w:t> </w:t>
      </w:r>
      <w:r>
        <w:rPr>
          <w:w w:val="85"/>
        </w:rPr>
        <w:t>muy</w:t>
      </w:r>
      <w:r>
        <w:rPr>
          <w:spacing w:val="8"/>
          <w:w w:val="85"/>
        </w:rPr>
        <w:t> </w:t>
      </w:r>
      <w:r>
        <w:rPr>
          <w:w w:val="85"/>
        </w:rPr>
        <w:t>diversos</w:t>
      </w:r>
    </w:p>
    <w:p>
      <w:pPr>
        <w:pStyle w:val="BodyText"/>
        <w:spacing w:line="290" w:lineRule="auto" w:before="52"/>
        <w:ind w:left="220" w:right="166"/>
        <w:jc w:val="both"/>
      </w:pPr>
      <w:r>
        <w:rPr>
          <w:w w:val="90"/>
        </w:rPr>
        <w:t>grados expresión de nuevos conceptos, por lo que esta propiedad de la</w:t>
      </w:r>
      <w:r>
        <w:rPr>
          <w:spacing w:val="1"/>
          <w:w w:val="90"/>
        </w:rPr>
        <w:t> </w:t>
      </w:r>
      <w:r>
        <w:rPr>
          <w:w w:val="90"/>
        </w:rPr>
        <w:t>gramática</w:t>
      </w:r>
      <w:r>
        <w:rPr>
          <w:spacing w:val="40"/>
          <w:w w:val="90"/>
        </w:rPr>
        <w:t> </w:t>
      </w:r>
      <w:r>
        <w:rPr>
          <w:w w:val="90"/>
        </w:rPr>
        <w:t>conlleva</w:t>
      </w:r>
      <w:r>
        <w:rPr>
          <w:spacing w:val="41"/>
          <w:w w:val="90"/>
        </w:rPr>
        <w:t> </w:t>
      </w:r>
      <w:r>
        <w:rPr>
          <w:w w:val="90"/>
        </w:rPr>
        <w:t>sin</w:t>
      </w:r>
      <w:r>
        <w:rPr>
          <w:spacing w:val="41"/>
          <w:w w:val="90"/>
        </w:rPr>
        <w:t> </w:t>
      </w:r>
      <w:r>
        <w:rPr>
          <w:w w:val="90"/>
        </w:rPr>
        <w:t>duda</w:t>
      </w:r>
      <w:r>
        <w:rPr>
          <w:spacing w:val="40"/>
          <w:w w:val="90"/>
        </w:rPr>
        <w:t> </w:t>
      </w:r>
      <w:r>
        <w:rPr>
          <w:w w:val="90"/>
        </w:rPr>
        <w:t>una</w:t>
      </w:r>
      <w:r>
        <w:rPr>
          <w:spacing w:val="41"/>
          <w:w w:val="90"/>
        </w:rPr>
        <w:t> </w:t>
      </w:r>
      <w:r>
        <w:rPr>
          <w:w w:val="90"/>
        </w:rPr>
        <w:t>notable</w:t>
      </w:r>
      <w:r>
        <w:rPr>
          <w:spacing w:val="41"/>
          <w:w w:val="90"/>
        </w:rPr>
        <w:t> </w:t>
      </w:r>
      <w:r>
        <w:rPr>
          <w:w w:val="90"/>
        </w:rPr>
        <w:t>descarga</w:t>
      </w:r>
      <w:r>
        <w:rPr>
          <w:spacing w:val="41"/>
          <w:w w:val="90"/>
        </w:rPr>
        <w:t> </w:t>
      </w:r>
      <w:r>
        <w:rPr>
          <w:w w:val="90"/>
        </w:rPr>
        <w:t>del</w:t>
      </w:r>
      <w:r>
        <w:rPr>
          <w:spacing w:val="41"/>
          <w:w w:val="90"/>
        </w:rPr>
        <w:t> </w:t>
      </w:r>
      <w:r>
        <w:rPr>
          <w:w w:val="90"/>
        </w:rPr>
        <w:t>léxico.</w:t>
      </w:r>
      <w:r>
        <w:rPr>
          <w:spacing w:val="40"/>
          <w:w w:val="90"/>
        </w:rPr>
        <w:t> </w:t>
      </w:r>
      <w:r>
        <w:rPr>
          <w:w w:val="90"/>
        </w:rPr>
        <w:t>La</w:t>
      </w:r>
      <w:r>
        <w:rPr>
          <w:spacing w:val="40"/>
          <w:w w:val="90"/>
        </w:rPr>
        <w:t> </w:t>
      </w:r>
      <w:r>
        <w:rPr>
          <w:w w:val="90"/>
        </w:rPr>
        <w:t>lengua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0" w:lineRule="auto" w:before="153"/>
        <w:ind w:left="101" w:right="284"/>
        <w:jc w:val="both"/>
      </w:pPr>
      <w:r>
        <w:rPr>
          <w:w w:val="85"/>
        </w:rPr>
        <w:t>huichola</w:t>
      </w:r>
      <w:r>
        <w:rPr>
          <w:spacing w:val="28"/>
          <w:w w:val="85"/>
        </w:rPr>
        <w:t> </w:t>
      </w:r>
      <w:r>
        <w:rPr>
          <w:w w:val="85"/>
        </w:rPr>
        <w:t>no</w:t>
      </w:r>
      <w:r>
        <w:rPr>
          <w:spacing w:val="28"/>
          <w:w w:val="85"/>
        </w:rPr>
        <w:t> </w:t>
      </w:r>
      <w:r>
        <w:rPr>
          <w:w w:val="85"/>
        </w:rPr>
        <w:t>necesita</w:t>
      </w:r>
      <w:r>
        <w:rPr>
          <w:spacing w:val="28"/>
          <w:w w:val="85"/>
        </w:rPr>
        <w:t> </w:t>
      </w:r>
      <w:r>
        <w:rPr>
          <w:w w:val="85"/>
        </w:rPr>
        <w:t>formar</w:t>
      </w:r>
      <w:r>
        <w:rPr>
          <w:spacing w:val="28"/>
          <w:w w:val="85"/>
        </w:rPr>
        <w:t> </w:t>
      </w:r>
      <w:r>
        <w:rPr>
          <w:w w:val="85"/>
        </w:rPr>
        <w:t>tantas</w:t>
      </w:r>
      <w:r>
        <w:rPr>
          <w:spacing w:val="28"/>
          <w:w w:val="85"/>
        </w:rPr>
        <w:t> </w:t>
      </w:r>
      <w:r>
        <w:rPr>
          <w:w w:val="85"/>
        </w:rPr>
        <w:t>palabras</w:t>
      </w:r>
      <w:r>
        <w:rPr>
          <w:spacing w:val="28"/>
          <w:w w:val="85"/>
        </w:rPr>
        <w:t> </w:t>
      </w:r>
      <w:r>
        <w:rPr>
          <w:w w:val="85"/>
        </w:rPr>
        <w:t>lexicales</w:t>
      </w:r>
      <w:r>
        <w:rPr>
          <w:spacing w:val="28"/>
          <w:w w:val="85"/>
        </w:rPr>
        <w:t> </w:t>
      </w:r>
      <w:r>
        <w:rPr>
          <w:w w:val="85"/>
        </w:rPr>
        <w:t>como</w:t>
      </w:r>
      <w:r>
        <w:rPr>
          <w:spacing w:val="28"/>
          <w:w w:val="85"/>
        </w:rPr>
        <w:t> </w:t>
      </w:r>
      <w:r>
        <w:rPr>
          <w:w w:val="85"/>
        </w:rPr>
        <w:t>otras</w:t>
      </w:r>
      <w:r>
        <w:rPr>
          <w:spacing w:val="28"/>
          <w:w w:val="85"/>
        </w:rPr>
        <w:t> </w:t>
      </w:r>
      <w:r>
        <w:rPr>
          <w:w w:val="85"/>
        </w:rPr>
        <w:t>de</w:t>
      </w:r>
      <w:r>
        <w:rPr>
          <w:spacing w:val="28"/>
          <w:w w:val="85"/>
        </w:rPr>
        <w:t> </w:t>
      </w:r>
      <w:r>
        <w:rPr>
          <w:w w:val="85"/>
        </w:rPr>
        <w:t>carácter</w:t>
      </w:r>
      <w:r>
        <w:rPr>
          <w:spacing w:val="1"/>
          <w:w w:val="85"/>
        </w:rPr>
        <w:t> </w:t>
      </w:r>
      <w:r>
        <w:rPr>
          <w:w w:val="85"/>
        </w:rPr>
        <w:t>más analítico. A veces se toma el número de palabras que integran el léxico de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una lengua </w:t>
      </w:r>
      <w:r>
        <w:rPr>
          <w:w w:val="90"/>
        </w:rPr>
        <w:t>como muestra de la superioridad o del mayor desarrollo de una</w:t>
      </w:r>
      <w:r>
        <w:rPr>
          <w:spacing w:val="1"/>
          <w:w w:val="90"/>
        </w:rPr>
        <w:t> </w:t>
      </w:r>
      <w:r>
        <w:rPr>
          <w:w w:val="85"/>
        </w:rPr>
        <w:t>lengua sobre otras. De lo que acabo de exponer se deduce que tal comparación</w:t>
      </w:r>
      <w:r>
        <w:rPr>
          <w:spacing w:val="1"/>
          <w:w w:val="85"/>
        </w:rPr>
        <w:t> </w:t>
      </w:r>
      <w:r>
        <w:rPr>
          <w:w w:val="90"/>
        </w:rPr>
        <w:t>es</w:t>
      </w:r>
      <w:r>
        <w:rPr>
          <w:spacing w:val="-4"/>
          <w:w w:val="90"/>
        </w:rPr>
        <w:t> </w:t>
      </w:r>
      <w:r>
        <w:rPr>
          <w:w w:val="90"/>
        </w:rPr>
        <w:t>inadecuada</w:t>
      </w:r>
      <w:r>
        <w:rPr>
          <w:spacing w:val="-3"/>
          <w:w w:val="90"/>
        </w:rPr>
        <w:t> </w:t>
      </w:r>
      <w:r>
        <w:rPr>
          <w:w w:val="90"/>
        </w:rPr>
        <w:t>ya</w:t>
      </w:r>
      <w:r>
        <w:rPr>
          <w:spacing w:val="-3"/>
          <w:w w:val="90"/>
        </w:rPr>
        <w:t> </w:t>
      </w:r>
      <w:r>
        <w:rPr>
          <w:w w:val="90"/>
        </w:rPr>
        <w:t>que</w:t>
      </w:r>
      <w:r>
        <w:rPr>
          <w:spacing w:val="-3"/>
          <w:w w:val="90"/>
        </w:rPr>
        <w:t> </w:t>
      </w:r>
      <w:r>
        <w:rPr>
          <w:w w:val="90"/>
        </w:rPr>
        <w:t>toma</w:t>
      </w:r>
      <w:r>
        <w:rPr>
          <w:spacing w:val="-3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léxico</w:t>
      </w:r>
      <w:r>
        <w:rPr>
          <w:spacing w:val="-3"/>
          <w:w w:val="90"/>
        </w:rPr>
        <w:t> </w:t>
      </w:r>
      <w:r>
        <w:rPr>
          <w:w w:val="90"/>
        </w:rPr>
        <w:t>o,</w:t>
      </w:r>
      <w:r>
        <w:rPr>
          <w:spacing w:val="-4"/>
          <w:w w:val="90"/>
        </w:rPr>
        <w:t> </w:t>
      </w:r>
      <w:r>
        <w:rPr>
          <w:w w:val="90"/>
        </w:rPr>
        <w:t>mejor</w:t>
      </w:r>
      <w:r>
        <w:rPr>
          <w:spacing w:val="-5"/>
          <w:w w:val="90"/>
        </w:rPr>
        <w:t> </w:t>
      </w:r>
      <w:r>
        <w:rPr>
          <w:w w:val="90"/>
        </w:rPr>
        <w:t>dicho,</w:t>
      </w:r>
      <w:r>
        <w:rPr>
          <w:spacing w:val="-4"/>
          <w:w w:val="90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inventario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palabras</w:t>
      </w:r>
      <w:r>
        <w:rPr>
          <w:spacing w:val="-44"/>
          <w:w w:val="90"/>
        </w:rPr>
        <w:t> </w:t>
      </w:r>
      <w:r>
        <w:rPr>
          <w:w w:val="90"/>
        </w:rPr>
        <w:t>lexicales de manera aislada y no en su interrelación con la gramática. La</w:t>
      </w:r>
      <w:r>
        <w:rPr>
          <w:spacing w:val="1"/>
          <w:w w:val="90"/>
        </w:rPr>
        <w:t> </w:t>
      </w:r>
      <w:r>
        <w:rPr>
          <w:w w:val="90"/>
        </w:rPr>
        <w:t>comparación sería en todo adecuada en el caso de lenguas que tienen las</w:t>
      </w:r>
      <w:r>
        <w:rPr>
          <w:spacing w:val="1"/>
          <w:w w:val="90"/>
        </w:rPr>
        <w:t> </w:t>
      </w:r>
      <w:r>
        <w:rPr>
          <w:w w:val="85"/>
        </w:rPr>
        <w:t>mismas</w:t>
      </w:r>
      <w:r>
        <w:rPr>
          <w:spacing w:val="6"/>
          <w:w w:val="85"/>
        </w:rPr>
        <w:t> </w:t>
      </w:r>
      <w:r>
        <w:rPr>
          <w:w w:val="85"/>
        </w:rPr>
        <w:t>características</w:t>
      </w:r>
      <w:r>
        <w:rPr>
          <w:spacing w:val="6"/>
          <w:w w:val="85"/>
        </w:rPr>
        <w:t> </w:t>
      </w:r>
      <w:r>
        <w:rPr>
          <w:w w:val="85"/>
        </w:rPr>
        <w:t>tipológicas</w:t>
      </w:r>
      <w:r>
        <w:rPr>
          <w:spacing w:val="6"/>
          <w:w w:val="85"/>
        </w:rPr>
        <w:t> </w:t>
      </w:r>
      <w:r>
        <w:rPr>
          <w:w w:val="85"/>
        </w:rPr>
        <w:t>por</w:t>
      </w:r>
      <w:r>
        <w:rPr>
          <w:spacing w:val="6"/>
          <w:w w:val="85"/>
        </w:rPr>
        <w:t> </w:t>
      </w:r>
      <w:r>
        <w:rPr>
          <w:w w:val="85"/>
        </w:rPr>
        <w:t>lo</w:t>
      </w:r>
      <w:r>
        <w:rPr>
          <w:spacing w:val="7"/>
          <w:w w:val="85"/>
        </w:rPr>
        <w:t> </w:t>
      </w:r>
      <w:r>
        <w:rPr>
          <w:w w:val="85"/>
        </w:rPr>
        <w:t>que</w:t>
      </w:r>
      <w:r>
        <w:rPr>
          <w:spacing w:val="6"/>
          <w:w w:val="85"/>
        </w:rPr>
        <w:t> </w:t>
      </w:r>
      <w:r>
        <w:rPr>
          <w:w w:val="85"/>
        </w:rPr>
        <w:t>hace</w:t>
      </w:r>
      <w:r>
        <w:rPr>
          <w:spacing w:val="6"/>
          <w:w w:val="85"/>
        </w:rPr>
        <w:t> </w:t>
      </w:r>
      <w:r>
        <w:rPr>
          <w:w w:val="85"/>
        </w:rPr>
        <w:t>a</w:t>
      </w:r>
      <w:r>
        <w:rPr>
          <w:spacing w:val="6"/>
          <w:w w:val="85"/>
        </w:rPr>
        <w:t> </w:t>
      </w:r>
      <w:r>
        <w:rPr>
          <w:w w:val="85"/>
        </w:rPr>
        <w:t>la</w:t>
      </w:r>
      <w:r>
        <w:rPr>
          <w:spacing w:val="6"/>
          <w:w w:val="85"/>
        </w:rPr>
        <w:t> </w:t>
      </w:r>
      <w:r>
        <w:rPr>
          <w:w w:val="85"/>
        </w:rPr>
        <w:t>relación</w:t>
      </w:r>
      <w:r>
        <w:rPr>
          <w:spacing w:val="6"/>
          <w:w w:val="85"/>
        </w:rPr>
        <w:t> </w:t>
      </w:r>
      <w:r>
        <w:rPr>
          <w:w w:val="85"/>
        </w:rPr>
        <w:t>entre</w:t>
      </w:r>
      <w:r>
        <w:rPr>
          <w:spacing w:val="5"/>
          <w:w w:val="85"/>
        </w:rPr>
        <w:t> </w:t>
      </w:r>
      <w:r>
        <w:rPr>
          <w:w w:val="85"/>
        </w:rPr>
        <w:t>gramática</w:t>
      </w:r>
      <w:r>
        <w:rPr>
          <w:spacing w:val="1"/>
          <w:w w:val="85"/>
        </w:rPr>
        <w:t> </w:t>
      </w:r>
      <w:r>
        <w:rPr>
          <w:w w:val="90"/>
        </w:rPr>
        <w:t>y léxico. Si aplicamos el mismo cálculo al español con toda liberalidad, es</w:t>
      </w:r>
      <w:r>
        <w:rPr>
          <w:spacing w:val="1"/>
          <w:w w:val="90"/>
        </w:rPr>
        <w:t> </w:t>
      </w:r>
      <w:r>
        <w:rPr>
          <w:w w:val="90"/>
        </w:rPr>
        <w:t>decir admitiendo como palabras gramaticales combinaciones del tipo </w:t>
      </w:r>
      <w:r>
        <w:rPr>
          <w:i/>
          <w:w w:val="90"/>
          <w:sz w:val="22"/>
        </w:rPr>
        <w:t>he</w:t>
      </w:r>
      <w:r>
        <w:rPr>
          <w:i/>
          <w:spacing w:val="1"/>
          <w:w w:val="90"/>
          <w:sz w:val="22"/>
        </w:rPr>
        <w:t> </w:t>
      </w:r>
      <w:r>
        <w:rPr>
          <w:i/>
          <w:w w:val="85"/>
          <w:sz w:val="22"/>
        </w:rPr>
        <w:t>pintado,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habría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pintado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etc.</w:t>
      </w:r>
      <w:r>
        <w:rPr>
          <w:spacing w:val="1"/>
          <w:w w:val="85"/>
        </w:rPr>
        <w:t> </w:t>
      </w:r>
      <w:r>
        <w:rPr>
          <w:w w:val="85"/>
        </w:rPr>
        <w:t>llegaríamos</w:t>
      </w:r>
      <w:r>
        <w:rPr>
          <w:spacing w:val="1"/>
          <w:w w:val="85"/>
        </w:rPr>
        <w:t> </w:t>
      </w:r>
      <w:r>
        <w:rPr>
          <w:w w:val="85"/>
        </w:rPr>
        <w:t>apenas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unos</w:t>
      </w:r>
      <w:r>
        <w:rPr>
          <w:spacing w:val="1"/>
          <w:w w:val="85"/>
        </w:rPr>
        <w:t> </w:t>
      </w:r>
      <w:r>
        <w:rPr>
          <w:w w:val="85"/>
        </w:rPr>
        <w:t>pocos</w:t>
      </w:r>
      <w:r>
        <w:rPr>
          <w:spacing w:val="1"/>
          <w:w w:val="85"/>
        </w:rPr>
        <w:t> </w:t>
      </w:r>
      <w:r>
        <w:rPr>
          <w:w w:val="85"/>
        </w:rPr>
        <w:t>cientos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palabras gramaticales derivables de un lexema. Por tanto, podríamos invertir la</w:t>
      </w:r>
      <w:r>
        <w:rPr>
          <w:spacing w:val="1"/>
          <w:w w:val="85"/>
        </w:rPr>
        <w:t> </w:t>
      </w:r>
      <w:r>
        <w:rPr>
          <w:w w:val="90"/>
        </w:rPr>
        <w:t>argumentación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decir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huichol</w:t>
      </w:r>
      <w:r>
        <w:rPr>
          <w:spacing w:val="1"/>
          <w:w w:val="90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 </w:t>
      </w:r>
      <w:r>
        <w:rPr>
          <w:w w:val="90"/>
        </w:rPr>
        <w:t>desde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punto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vista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-43"/>
          <w:w w:val="90"/>
        </w:rPr>
        <w:t> </w:t>
      </w:r>
      <w:r>
        <w:rPr>
          <w:w w:val="85"/>
        </w:rPr>
        <w:t>producción de palabras gramaticales muy superior a las lenguas europeas, pero</w:t>
      </w:r>
      <w:r>
        <w:rPr>
          <w:spacing w:val="1"/>
          <w:w w:val="85"/>
        </w:rPr>
        <w:t> </w:t>
      </w:r>
      <w:r>
        <w:rPr>
          <w:w w:val="90"/>
        </w:rPr>
        <w:t>este</w:t>
      </w:r>
      <w:r>
        <w:rPr>
          <w:spacing w:val="-8"/>
          <w:w w:val="90"/>
        </w:rPr>
        <w:t> </w:t>
      </w:r>
      <w:r>
        <w:rPr>
          <w:w w:val="90"/>
        </w:rPr>
        <w:t>juicio</w:t>
      </w:r>
      <w:r>
        <w:rPr>
          <w:spacing w:val="-7"/>
          <w:w w:val="90"/>
        </w:rPr>
        <w:t> </w:t>
      </w:r>
      <w:r>
        <w:rPr>
          <w:w w:val="90"/>
        </w:rPr>
        <w:t>valorativo</w:t>
      </w:r>
      <w:r>
        <w:rPr>
          <w:spacing w:val="-8"/>
          <w:w w:val="90"/>
        </w:rPr>
        <w:t> </w:t>
      </w:r>
      <w:r>
        <w:rPr>
          <w:w w:val="90"/>
        </w:rPr>
        <w:t>significa</w:t>
      </w:r>
      <w:r>
        <w:rPr>
          <w:spacing w:val="-7"/>
          <w:w w:val="90"/>
        </w:rPr>
        <w:t> </w:t>
      </w:r>
      <w:r>
        <w:rPr>
          <w:w w:val="90"/>
        </w:rPr>
        <w:t>cometer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mismo</w:t>
      </w:r>
      <w:r>
        <w:rPr>
          <w:spacing w:val="-7"/>
          <w:w w:val="90"/>
        </w:rPr>
        <w:t> </w:t>
      </w:r>
      <w:r>
        <w:rPr>
          <w:w w:val="90"/>
        </w:rPr>
        <w:t>error</w:t>
      </w:r>
      <w:r>
        <w:rPr>
          <w:spacing w:val="-8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inversa.</w:t>
      </w:r>
    </w:p>
    <w:p>
      <w:pPr>
        <w:pStyle w:val="BodyText"/>
        <w:spacing w:line="292" w:lineRule="auto"/>
        <w:ind w:left="101" w:right="284" w:firstLine="479"/>
        <w:jc w:val="both"/>
      </w:pPr>
      <w:r>
        <w:rPr>
          <w:w w:val="90"/>
        </w:rPr>
        <w:t>Una lengua como huichol no se puede aprender por el método de</w:t>
      </w:r>
      <w:r>
        <w:rPr>
          <w:spacing w:val="1"/>
          <w:w w:val="90"/>
        </w:rPr>
        <w:t> </w:t>
      </w:r>
      <w:r>
        <w:rPr>
          <w:w w:val="85"/>
        </w:rPr>
        <w:t>memorizar paradigmas, como antes se intentaba enseñar el latín o el griego,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lenguas del tipo flexivo. La lengua sólo se puede aprender internalizando </w:t>
      </w:r>
      <w:r>
        <w:rPr>
          <w:w w:val="90"/>
        </w:rPr>
        <w:t>un</w:t>
      </w:r>
      <w:r>
        <w:rPr>
          <w:spacing w:val="1"/>
          <w:w w:val="90"/>
        </w:rPr>
        <w:t> </w:t>
      </w:r>
      <w:r>
        <w:rPr>
          <w:w w:val="85"/>
        </w:rPr>
        <w:t>complejo sistema de reglas que establecen las posibilidades de combinación de</w:t>
      </w:r>
      <w:r>
        <w:rPr>
          <w:spacing w:val="1"/>
          <w:w w:val="85"/>
        </w:rPr>
        <w:t> </w:t>
      </w:r>
      <w:r>
        <w:rPr>
          <w:w w:val="85"/>
        </w:rPr>
        <w:t>los diversos elementos y paradigmas que aparecen en las diversas posiciones.</w:t>
      </w:r>
      <w:r>
        <w:rPr>
          <w:spacing w:val="1"/>
          <w:w w:val="85"/>
        </w:rPr>
        <w:t> </w:t>
      </w:r>
      <w:r>
        <w:rPr>
          <w:w w:val="85"/>
        </w:rPr>
        <w:t>Nuestra tarea como lingüistas consiste precisamente en descubrir las reglas que</w:t>
      </w:r>
      <w:r>
        <w:rPr>
          <w:spacing w:val="1"/>
          <w:w w:val="85"/>
        </w:rPr>
        <w:t> </w:t>
      </w:r>
      <w:r>
        <w:rPr>
          <w:w w:val="85"/>
        </w:rPr>
        <w:t>imponen restricciones a las posibilidades de combinación matemáticamente</w:t>
      </w:r>
      <w:r>
        <w:rPr>
          <w:spacing w:val="1"/>
          <w:w w:val="85"/>
        </w:rPr>
        <w:t> </w:t>
      </w:r>
      <w:r>
        <w:rPr>
          <w:w w:val="95"/>
        </w:rPr>
        <w:t>posibles</w:t>
      </w:r>
      <w:r>
        <w:rPr>
          <w:spacing w:val="-7"/>
          <w:w w:val="95"/>
        </w:rPr>
        <w:t> </w:t>
      </w:r>
      <w:r>
        <w:rPr>
          <w:w w:val="95"/>
        </w:rPr>
        <w:t>así</w:t>
      </w:r>
      <w:r>
        <w:rPr>
          <w:spacing w:val="-7"/>
          <w:w w:val="95"/>
        </w:rPr>
        <w:t> </w:t>
      </w:r>
      <w:r>
        <w:rPr>
          <w:w w:val="95"/>
        </w:rPr>
        <w:t>como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lógica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mismo</w:t>
      </w:r>
      <w:r>
        <w:rPr>
          <w:spacing w:val="-7"/>
          <w:w w:val="95"/>
        </w:rPr>
        <w:t> </w:t>
      </w:r>
      <w:r>
        <w:rPr>
          <w:w w:val="95"/>
        </w:rPr>
        <w:t>sistema.</w:t>
      </w:r>
    </w:p>
    <w:p>
      <w:pPr>
        <w:pStyle w:val="BodyText"/>
        <w:spacing w:line="290" w:lineRule="auto"/>
        <w:ind w:left="101" w:right="283" w:firstLine="479"/>
        <w:jc w:val="both"/>
      </w:pPr>
      <w:r>
        <w:rPr/>
        <w:pict>
          <v:rect style="position:absolute;margin-left:356.819977pt;margin-top:122.966042pt;width:2.64pt;height:.53999pt;mso-position-horizontal-relative:page;mso-position-vertical-relative:paragraph;z-index:-20684800" filled="true" fillcolor="#000000" stroked="false">
            <v:fill type="solid"/>
            <w10:wrap type="none"/>
          </v:rect>
        </w:pict>
      </w:r>
      <w:r>
        <w:rPr>
          <w:w w:val="90"/>
        </w:rPr>
        <w:t>Lo que desde la perspectiva de otras lenguas se ha postulado para la</w:t>
      </w:r>
      <w:r>
        <w:rPr>
          <w:spacing w:val="1"/>
          <w:w w:val="90"/>
        </w:rPr>
        <w:t> </w:t>
      </w:r>
      <w:r>
        <w:rPr>
          <w:w w:val="85"/>
        </w:rPr>
        <w:t>sintaxis, a saber que los hablantes no aprenden oraciones de memoria, sino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reglas </w:t>
      </w:r>
      <w:r>
        <w:rPr>
          <w:w w:val="90"/>
        </w:rPr>
        <w:t>para la combinación de palabras en la construcción de oraciones, se</w:t>
      </w:r>
      <w:r>
        <w:rPr>
          <w:spacing w:val="1"/>
          <w:w w:val="90"/>
        </w:rPr>
        <w:t> </w:t>
      </w:r>
      <w:r>
        <w:rPr>
          <w:w w:val="90"/>
        </w:rPr>
        <w:t>aplica en huichol para las palabras gramaticales. Esto se puede entender</w:t>
      </w:r>
      <w:r>
        <w:rPr>
          <w:spacing w:val="1"/>
          <w:w w:val="90"/>
        </w:rPr>
        <w:t> </w:t>
      </w:r>
      <w:r>
        <w:rPr>
          <w:w w:val="90"/>
        </w:rPr>
        <w:t>también en el sentido de que la combinación de morfemas en palabras</w:t>
      </w:r>
      <w:r>
        <w:rPr>
          <w:spacing w:val="1"/>
          <w:w w:val="90"/>
        </w:rPr>
        <w:t> </w:t>
      </w:r>
      <w:r>
        <w:rPr>
          <w:w w:val="90"/>
        </w:rPr>
        <w:t>gramaticales</w:t>
      </w:r>
      <w:r>
        <w:rPr>
          <w:spacing w:val="1"/>
          <w:w w:val="90"/>
        </w:rPr>
        <w:t> </w:t>
      </w:r>
      <w:r>
        <w:rPr>
          <w:w w:val="90"/>
        </w:rPr>
        <w:t>tiene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lenguas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huichol</w:t>
      </w:r>
      <w:r>
        <w:rPr>
          <w:spacing w:val="1"/>
          <w:w w:val="90"/>
        </w:rPr>
        <w:t> </w:t>
      </w:r>
      <w:r>
        <w:rPr>
          <w:w w:val="90"/>
        </w:rPr>
        <w:t>propiedades</w:t>
      </w:r>
      <w:r>
        <w:rPr>
          <w:spacing w:val="1"/>
          <w:w w:val="90"/>
        </w:rPr>
        <w:t> </w:t>
      </w:r>
      <w:r>
        <w:rPr>
          <w:w w:val="90"/>
        </w:rPr>
        <w:t>sintácticas.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-43"/>
          <w:w w:val="90"/>
        </w:rPr>
        <w:t> </w:t>
      </w:r>
      <w:r>
        <w:rPr>
          <w:w w:val="90"/>
        </w:rPr>
        <w:t>palabra preditaviva, cuyo núcleo es prototípicamente verbal, tiende a ser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coextensiva </w:t>
      </w:r>
      <w:r>
        <w:rPr>
          <w:w w:val="90"/>
        </w:rPr>
        <w:t>con el enunciado; en este sentido podemos hablar de palabras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enunciado.</w:t>
      </w:r>
      <w:r>
        <w:rPr>
          <w:spacing w:val="12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13"/>
          <w:w w:val="90"/>
        </w:rPr>
        <w:t> </w:t>
      </w:r>
      <w:r>
        <w:rPr>
          <w:w w:val="90"/>
        </w:rPr>
        <w:t>palabra</w:t>
      </w:r>
      <w:r>
        <w:rPr>
          <w:spacing w:val="12"/>
          <w:w w:val="90"/>
        </w:rPr>
        <w:t> </w:t>
      </w:r>
      <w:r>
        <w:rPr>
          <w:w w:val="90"/>
        </w:rPr>
        <w:t>enunciado</w:t>
      </w:r>
      <w:r>
        <w:rPr>
          <w:spacing w:val="12"/>
          <w:w w:val="90"/>
        </w:rPr>
        <w:t> </w:t>
      </w:r>
      <w:r>
        <w:rPr>
          <w:w w:val="90"/>
        </w:rPr>
        <w:t>(1)</w:t>
      </w:r>
      <w:r>
        <w:rPr>
          <w:spacing w:val="12"/>
          <w:w w:val="90"/>
        </w:rPr>
        <w:t> </w:t>
      </w:r>
      <w:r>
        <w:rPr>
          <w:w w:val="90"/>
        </w:rPr>
        <w:t>tiene</w:t>
      </w:r>
      <w:r>
        <w:rPr>
          <w:spacing w:val="12"/>
          <w:w w:val="90"/>
        </w:rPr>
        <w:t> </w:t>
      </w:r>
      <w:r>
        <w:rPr>
          <w:w w:val="90"/>
        </w:rPr>
        <w:t>incorporado</w:t>
      </w:r>
      <w:r>
        <w:rPr>
          <w:spacing w:val="12"/>
          <w:w w:val="90"/>
        </w:rPr>
        <w:t> </w:t>
      </w:r>
      <w:r>
        <w:rPr>
          <w:w w:val="90"/>
        </w:rPr>
        <w:t>al</w:t>
      </w:r>
      <w:r>
        <w:rPr>
          <w:spacing w:val="12"/>
          <w:w w:val="90"/>
        </w:rPr>
        <w:t> </w:t>
      </w:r>
      <w:r>
        <w:rPr>
          <w:w w:val="90"/>
        </w:rPr>
        <w:t>objeto</w:t>
      </w:r>
      <w:r>
        <w:rPr>
          <w:spacing w:val="10"/>
          <w:w w:val="90"/>
        </w:rPr>
        <w:t> </w:t>
      </w:r>
      <w:r>
        <w:rPr>
          <w:i/>
          <w:w w:val="90"/>
          <w:sz w:val="22"/>
        </w:rPr>
        <w:t>xakíte</w:t>
      </w:r>
      <w:r>
        <w:rPr>
          <w:w w:val="90"/>
        </w:rPr>
        <w:t>,</w:t>
      </w:r>
      <w:r>
        <w:rPr>
          <w:spacing w:val="12"/>
          <w:w w:val="90"/>
        </w:rPr>
        <w:t> </w:t>
      </w:r>
      <w:r>
        <w:rPr>
          <w:w w:val="90"/>
        </w:rPr>
        <w:t>es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220" w:right="169"/>
        <w:jc w:val="both"/>
      </w:pPr>
      <w:r>
        <w:rPr>
          <w:w w:val="85"/>
        </w:rPr>
        <w:t>decir que convierte a un constituyente sintáctico en un componente más de la</w:t>
      </w:r>
      <w:r>
        <w:rPr>
          <w:spacing w:val="1"/>
          <w:w w:val="85"/>
        </w:rPr>
        <w:t> </w:t>
      </w:r>
      <w:r>
        <w:rPr>
          <w:w w:val="95"/>
        </w:rPr>
        <w:t>palabra.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90" w:lineRule="auto"/>
        <w:ind w:left="219" w:right="164"/>
        <w:jc w:val="both"/>
      </w:pPr>
      <w:r>
        <w:rPr>
          <w:i/>
          <w:spacing w:val="-1"/>
          <w:w w:val="90"/>
          <w:sz w:val="22"/>
        </w:rPr>
        <w:t>Carácter</w:t>
      </w:r>
      <w:r>
        <w:rPr>
          <w:i/>
          <w:w w:val="90"/>
          <w:sz w:val="22"/>
        </w:rPr>
        <w:t> </w:t>
      </w:r>
      <w:r>
        <w:rPr>
          <w:i/>
          <w:spacing w:val="-1"/>
          <w:w w:val="90"/>
          <w:sz w:val="22"/>
        </w:rPr>
        <w:t>polisintético</w:t>
      </w:r>
      <w:r>
        <w:rPr>
          <w:i/>
          <w:w w:val="90"/>
          <w:sz w:val="22"/>
        </w:rPr>
        <w:t> y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centralizante</w:t>
      </w:r>
      <w:r>
        <w:rPr>
          <w:w w:val="90"/>
        </w:rPr>
        <w:t>.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huichol</w:t>
      </w:r>
      <w:r>
        <w:rPr>
          <w:spacing w:val="1"/>
          <w:w w:val="90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90"/>
        </w:rPr>
        <w:t>lengua</w:t>
      </w:r>
      <w:r>
        <w:rPr>
          <w:spacing w:val="1"/>
          <w:w w:val="90"/>
        </w:rPr>
        <w:t> </w:t>
      </w:r>
      <w:r>
        <w:rPr>
          <w:w w:val="90"/>
        </w:rPr>
        <w:t>muy</w:t>
      </w:r>
      <w:r>
        <w:rPr>
          <w:spacing w:val="1"/>
          <w:w w:val="90"/>
        </w:rPr>
        <w:t> </w:t>
      </w:r>
      <w:r>
        <w:rPr>
          <w:w w:val="85"/>
        </w:rPr>
        <w:t>polisintética y centralizante, al punto de que la palabra predicativa tiende a ser</w:t>
      </w:r>
      <w:r>
        <w:rPr>
          <w:spacing w:val="1"/>
          <w:w w:val="85"/>
        </w:rPr>
        <w:t> </w:t>
      </w:r>
      <w:r>
        <w:rPr>
          <w:spacing w:val="-1"/>
          <w:w w:val="95"/>
        </w:rPr>
        <w:t>coextensiva</w:t>
      </w:r>
      <w:r>
        <w:rPr>
          <w:w w:val="95"/>
        </w:rPr>
        <w:t> </w:t>
      </w:r>
      <w:r>
        <w:rPr>
          <w:spacing w:val="-1"/>
          <w:w w:val="95"/>
        </w:rPr>
        <w:t>con</w:t>
      </w:r>
      <w:r>
        <w:rPr>
          <w:w w:val="95"/>
        </w:rPr>
        <w:t> </w:t>
      </w:r>
      <w:r>
        <w:rPr>
          <w:spacing w:val="-1"/>
          <w:w w:val="95"/>
        </w:rPr>
        <w:t>el</w:t>
      </w:r>
      <w:r>
        <w:rPr>
          <w:w w:val="95"/>
        </w:rPr>
        <w:t> </w:t>
      </w:r>
      <w:r>
        <w:rPr>
          <w:spacing w:val="-1"/>
          <w:w w:val="95"/>
        </w:rPr>
        <w:t>enunciado,</w:t>
      </w:r>
      <w:r>
        <w:rPr>
          <w:w w:val="95"/>
        </w:rPr>
        <w:t> </w:t>
      </w:r>
      <w:r>
        <w:rPr>
          <w:spacing w:val="-1"/>
          <w:w w:val="95"/>
        </w:rPr>
        <w:t>realizando</w:t>
      </w:r>
      <w:r>
        <w:rPr>
          <w:w w:val="95"/>
        </w:rPr>
        <w:t> así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tipo</w:t>
      </w:r>
      <w:r>
        <w:rPr>
          <w:spacing w:val="1"/>
          <w:w w:val="95"/>
        </w:rPr>
        <w:t> </w:t>
      </w:r>
      <w:r>
        <w:rPr>
          <w:w w:val="95"/>
        </w:rPr>
        <w:t>ideal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lengua</w:t>
      </w:r>
      <w:r>
        <w:rPr>
          <w:spacing w:val="-46"/>
          <w:w w:val="95"/>
        </w:rPr>
        <w:t> </w:t>
      </w:r>
      <w:r>
        <w:rPr>
          <w:w w:val="85"/>
        </w:rPr>
        <w:t>incorporante de Humboldt en un grado bastante más elevado que el náhuatl,</w:t>
      </w:r>
      <w:r>
        <w:rPr>
          <w:spacing w:val="1"/>
          <w:w w:val="85"/>
        </w:rPr>
        <w:t> </w:t>
      </w:r>
      <w:r>
        <w:rPr>
          <w:w w:val="85"/>
        </w:rPr>
        <w:t>considerado</w:t>
      </w:r>
      <w:r>
        <w:rPr>
          <w:spacing w:val="9"/>
          <w:w w:val="85"/>
        </w:rPr>
        <w:t> </w:t>
      </w:r>
      <w:r>
        <w:rPr>
          <w:w w:val="85"/>
        </w:rPr>
        <w:t>por</w:t>
      </w:r>
      <w:r>
        <w:rPr>
          <w:spacing w:val="8"/>
          <w:w w:val="85"/>
        </w:rPr>
        <w:t> </w:t>
      </w:r>
      <w:r>
        <w:rPr>
          <w:w w:val="85"/>
        </w:rPr>
        <w:t>él</w:t>
      </w:r>
      <w:r>
        <w:rPr>
          <w:spacing w:val="8"/>
          <w:w w:val="85"/>
        </w:rPr>
        <w:t> </w:t>
      </w:r>
      <w:r>
        <w:rPr>
          <w:w w:val="85"/>
        </w:rPr>
        <w:t>como</w:t>
      </w:r>
      <w:r>
        <w:rPr>
          <w:spacing w:val="6"/>
          <w:w w:val="85"/>
        </w:rPr>
        <w:t> </w:t>
      </w:r>
      <w:r>
        <w:rPr>
          <w:w w:val="85"/>
        </w:rPr>
        <w:t>el</w:t>
      </w:r>
      <w:r>
        <w:rPr>
          <w:spacing w:val="8"/>
          <w:w w:val="85"/>
        </w:rPr>
        <w:t> </w:t>
      </w:r>
      <w:r>
        <w:rPr>
          <w:w w:val="85"/>
        </w:rPr>
        <w:t>prototipo.</w:t>
      </w:r>
      <w:r>
        <w:rPr>
          <w:spacing w:val="8"/>
          <w:w w:val="85"/>
        </w:rPr>
        <w:t> </w:t>
      </w:r>
      <w:r>
        <w:rPr>
          <w:w w:val="85"/>
        </w:rPr>
        <w:t>En</w:t>
      </w:r>
      <w:r>
        <w:rPr>
          <w:spacing w:val="7"/>
          <w:w w:val="85"/>
        </w:rPr>
        <w:t> </w:t>
      </w:r>
      <w:r>
        <w:rPr>
          <w:w w:val="85"/>
        </w:rPr>
        <w:t>el</w:t>
      </w:r>
      <w:r>
        <w:rPr>
          <w:spacing w:val="7"/>
          <w:w w:val="85"/>
        </w:rPr>
        <w:t> </w:t>
      </w:r>
      <w:r>
        <w:rPr>
          <w:w w:val="85"/>
        </w:rPr>
        <w:t>predicado</w:t>
      </w:r>
      <w:r>
        <w:rPr>
          <w:spacing w:val="8"/>
          <w:w w:val="85"/>
        </w:rPr>
        <w:t> </w:t>
      </w:r>
      <w:r>
        <w:rPr>
          <w:w w:val="85"/>
        </w:rPr>
        <w:t>se</w:t>
      </w:r>
      <w:r>
        <w:rPr>
          <w:spacing w:val="8"/>
          <w:w w:val="85"/>
        </w:rPr>
        <w:t> </w:t>
      </w:r>
      <w:r>
        <w:rPr>
          <w:w w:val="85"/>
        </w:rPr>
        <w:t>codifica</w:t>
      </w:r>
      <w:r>
        <w:rPr>
          <w:spacing w:val="8"/>
          <w:w w:val="85"/>
        </w:rPr>
        <w:t> </w:t>
      </w:r>
      <w:r>
        <w:rPr>
          <w:w w:val="85"/>
        </w:rPr>
        <w:t>en</w:t>
      </w:r>
      <w:r>
        <w:rPr>
          <w:spacing w:val="7"/>
          <w:w w:val="85"/>
        </w:rPr>
        <w:t> </w:t>
      </w:r>
      <w:r>
        <w:rPr>
          <w:w w:val="85"/>
        </w:rPr>
        <w:t>gran</w:t>
      </w:r>
      <w:r>
        <w:rPr>
          <w:spacing w:val="8"/>
          <w:w w:val="85"/>
        </w:rPr>
        <w:t> </w:t>
      </w:r>
      <w:r>
        <w:rPr>
          <w:w w:val="85"/>
        </w:rPr>
        <w:t>parte</w:t>
      </w:r>
      <w:r>
        <w:rPr>
          <w:spacing w:val="-41"/>
          <w:w w:val="85"/>
        </w:rPr>
        <w:t> </w:t>
      </w:r>
      <w:r>
        <w:rPr>
          <w:w w:val="85"/>
        </w:rPr>
        <w:t>la</w:t>
      </w:r>
      <w:r>
        <w:rPr>
          <w:spacing w:val="20"/>
          <w:w w:val="85"/>
        </w:rPr>
        <w:t> </w:t>
      </w:r>
      <w:r>
        <w:rPr>
          <w:w w:val="85"/>
        </w:rPr>
        <w:t>estructura</w:t>
      </w:r>
      <w:r>
        <w:rPr>
          <w:spacing w:val="21"/>
          <w:w w:val="85"/>
        </w:rPr>
        <w:t> </w:t>
      </w:r>
      <w:r>
        <w:rPr>
          <w:w w:val="85"/>
        </w:rPr>
        <w:t>y</w:t>
      </w:r>
      <w:r>
        <w:rPr>
          <w:spacing w:val="21"/>
          <w:w w:val="85"/>
        </w:rPr>
        <w:t> </w:t>
      </w:r>
      <w:r>
        <w:rPr>
          <w:w w:val="85"/>
        </w:rPr>
        <w:t>el</w:t>
      </w:r>
      <w:r>
        <w:rPr>
          <w:spacing w:val="21"/>
          <w:w w:val="85"/>
        </w:rPr>
        <w:t> </w:t>
      </w:r>
      <w:r>
        <w:rPr>
          <w:w w:val="85"/>
        </w:rPr>
        <w:t>contenido</w:t>
      </w:r>
      <w:r>
        <w:rPr>
          <w:spacing w:val="21"/>
          <w:w w:val="85"/>
        </w:rPr>
        <w:t> </w:t>
      </w:r>
      <w:r>
        <w:rPr>
          <w:w w:val="85"/>
        </w:rPr>
        <w:t>del</w:t>
      </w:r>
      <w:r>
        <w:rPr>
          <w:spacing w:val="21"/>
          <w:w w:val="85"/>
        </w:rPr>
        <w:t> </w:t>
      </w:r>
      <w:r>
        <w:rPr>
          <w:w w:val="85"/>
        </w:rPr>
        <w:t>enunciado,</w:t>
      </w:r>
      <w:r>
        <w:rPr>
          <w:spacing w:val="21"/>
          <w:w w:val="85"/>
        </w:rPr>
        <w:t> </w:t>
      </w:r>
      <w:r>
        <w:rPr>
          <w:w w:val="85"/>
        </w:rPr>
        <w:t>las</w:t>
      </w:r>
      <w:r>
        <w:rPr>
          <w:spacing w:val="21"/>
          <w:w w:val="85"/>
        </w:rPr>
        <w:t> </w:t>
      </w:r>
      <w:r>
        <w:rPr>
          <w:w w:val="85"/>
        </w:rPr>
        <w:t>conexiones</w:t>
      </w:r>
      <w:r>
        <w:rPr>
          <w:spacing w:val="20"/>
          <w:w w:val="85"/>
        </w:rPr>
        <w:t> </w:t>
      </w:r>
      <w:r>
        <w:rPr>
          <w:w w:val="85"/>
        </w:rPr>
        <w:t>entre</w:t>
      </w:r>
      <w:r>
        <w:rPr>
          <w:spacing w:val="20"/>
          <w:w w:val="85"/>
        </w:rPr>
        <w:t> </w:t>
      </w:r>
      <w:r>
        <w:rPr>
          <w:w w:val="85"/>
        </w:rPr>
        <w:t>enunciados</w:t>
      </w:r>
      <w:r>
        <w:rPr>
          <w:spacing w:val="20"/>
          <w:w w:val="85"/>
        </w:rPr>
        <w:t> </w:t>
      </w:r>
      <w:r>
        <w:rPr>
          <w:w w:val="85"/>
        </w:rPr>
        <w:t>y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25"/>
          <w:w w:val="85"/>
        </w:rPr>
        <w:t> </w:t>
      </w:r>
      <w:r>
        <w:rPr>
          <w:w w:val="85"/>
        </w:rPr>
        <w:t>pragmática</w:t>
      </w:r>
      <w:r>
        <w:rPr>
          <w:spacing w:val="25"/>
          <w:w w:val="85"/>
        </w:rPr>
        <w:t> </w:t>
      </w:r>
      <w:r>
        <w:rPr>
          <w:w w:val="85"/>
        </w:rPr>
        <w:t>discursiva.</w:t>
      </w:r>
      <w:r>
        <w:rPr>
          <w:spacing w:val="24"/>
          <w:w w:val="85"/>
        </w:rPr>
        <w:t> </w:t>
      </w:r>
      <w:r>
        <w:rPr>
          <w:w w:val="85"/>
        </w:rPr>
        <w:t>La</w:t>
      </w:r>
      <w:r>
        <w:rPr>
          <w:spacing w:val="24"/>
          <w:w w:val="85"/>
        </w:rPr>
        <w:t> </w:t>
      </w:r>
      <w:r>
        <w:rPr>
          <w:w w:val="85"/>
        </w:rPr>
        <w:t>técnica</w:t>
      </w:r>
      <w:r>
        <w:rPr>
          <w:spacing w:val="25"/>
          <w:w w:val="85"/>
        </w:rPr>
        <w:t> </w:t>
      </w:r>
      <w:r>
        <w:rPr>
          <w:w w:val="85"/>
        </w:rPr>
        <w:t>predominante</w:t>
      </w:r>
      <w:r>
        <w:rPr>
          <w:spacing w:val="24"/>
          <w:w w:val="85"/>
        </w:rPr>
        <w:t> </w:t>
      </w:r>
      <w:r>
        <w:rPr>
          <w:w w:val="85"/>
        </w:rPr>
        <w:t>es</w:t>
      </w:r>
      <w:r>
        <w:rPr>
          <w:spacing w:val="24"/>
          <w:w w:val="85"/>
        </w:rPr>
        <w:t> </w:t>
      </w:r>
      <w:r>
        <w:rPr>
          <w:w w:val="85"/>
        </w:rPr>
        <w:t>la</w:t>
      </w:r>
      <w:r>
        <w:rPr>
          <w:spacing w:val="23"/>
          <w:w w:val="85"/>
        </w:rPr>
        <w:t> </w:t>
      </w:r>
      <w:r>
        <w:rPr>
          <w:w w:val="85"/>
        </w:rPr>
        <w:t>aglutinación,</w:t>
      </w:r>
      <w:r>
        <w:rPr>
          <w:spacing w:val="24"/>
          <w:w w:val="85"/>
        </w:rPr>
        <w:t> </w:t>
      </w:r>
      <w:r>
        <w:rPr>
          <w:w w:val="85"/>
        </w:rPr>
        <w:t>aunque</w:t>
      </w:r>
      <w:r>
        <w:rPr>
          <w:spacing w:val="1"/>
          <w:w w:val="85"/>
        </w:rPr>
        <w:t> </w:t>
      </w:r>
      <w:r>
        <w:rPr>
          <w:w w:val="90"/>
        </w:rPr>
        <w:t>en la zona flexiva de las palabras predicativas hay una serie de procesos</w:t>
      </w:r>
      <w:r>
        <w:rPr>
          <w:spacing w:val="1"/>
          <w:w w:val="90"/>
        </w:rPr>
        <w:t> </w:t>
      </w:r>
      <w:r>
        <w:rPr>
          <w:w w:val="90"/>
        </w:rPr>
        <w:t>morfonológicos que producen la fusión parcial de morfos, y también hay</w:t>
      </w:r>
      <w:r>
        <w:rPr>
          <w:spacing w:val="1"/>
          <w:w w:val="90"/>
        </w:rPr>
        <w:t> </w:t>
      </w:r>
      <w:r>
        <w:rPr>
          <w:w w:val="90"/>
        </w:rPr>
        <w:t>algunos morfos que expresan más de una categoría gramatical al mismo</w:t>
      </w:r>
      <w:r>
        <w:rPr>
          <w:spacing w:val="1"/>
          <w:w w:val="90"/>
        </w:rPr>
        <w:t> </w:t>
      </w:r>
      <w:r>
        <w:rPr>
          <w:w w:val="90"/>
        </w:rPr>
        <w:t>tiempo. Los alomorfos son por lo general predecibles. Muchos morfemas</w:t>
      </w:r>
      <w:r>
        <w:rPr>
          <w:spacing w:val="1"/>
          <w:w w:val="90"/>
        </w:rPr>
        <w:t> </w:t>
      </w:r>
      <w:r>
        <w:rPr>
          <w:w w:val="85"/>
        </w:rPr>
        <w:t>presentan diversidad de significados y funciones, y una misma categoría puede</w:t>
      </w:r>
      <w:r>
        <w:rPr>
          <w:spacing w:val="1"/>
          <w:w w:val="85"/>
        </w:rPr>
        <w:t> </w:t>
      </w:r>
      <w:r>
        <w:rPr>
          <w:w w:val="85"/>
        </w:rPr>
        <w:t>expresarse mediante varios morfemas tanto de manera alternativa como en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coocurrencia, lo que contradice la univocidad de los morfemas asociada </w:t>
      </w:r>
      <w:r>
        <w:rPr>
          <w:w w:val="90"/>
        </w:rPr>
        <w:t>a las</w:t>
      </w:r>
      <w:r>
        <w:rPr>
          <w:spacing w:val="-43"/>
          <w:w w:val="90"/>
        </w:rPr>
        <w:t> </w:t>
      </w:r>
      <w:r>
        <w:rPr>
          <w:w w:val="95"/>
        </w:rPr>
        <w:t>lenguas</w:t>
      </w:r>
      <w:r>
        <w:rPr>
          <w:spacing w:val="-3"/>
          <w:w w:val="95"/>
        </w:rPr>
        <w:t> </w:t>
      </w:r>
      <w:r>
        <w:rPr>
          <w:w w:val="95"/>
        </w:rPr>
        <w:t>aglutinantes.</w:t>
      </w:r>
    </w:p>
    <w:p>
      <w:pPr>
        <w:pStyle w:val="BodyText"/>
        <w:spacing w:before="15"/>
        <w:ind w:left="700"/>
        <w:jc w:val="both"/>
      </w:pPr>
      <w:r>
        <w:rPr>
          <w:spacing w:val="-1"/>
          <w:w w:val="85"/>
        </w:rPr>
        <w:t>Este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carácter</w:t>
      </w:r>
      <w:r>
        <w:rPr>
          <w:spacing w:val="-3"/>
          <w:w w:val="85"/>
        </w:rPr>
        <w:t> </w:t>
      </w:r>
      <w:r>
        <w:rPr>
          <w:w w:val="85"/>
        </w:rPr>
        <w:t>tiene</w:t>
      </w:r>
      <w:r>
        <w:rPr>
          <w:spacing w:val="-3"/>
          <w:w w:val="85"/>
        </w:rPr>
        <w:t> </w:t>
      </w:r>
      <w:r>
        <w:rPr>
          <w:w w:val="85"/>
        </w:rPr>
        <w:t>una</w:t>
      </w:r>
      <w:r>
        <w:rPr>
          <w:spacing w:val="-3"/>
          <w:w w:val="85"/>
        </w:rPr>
        <w:t> </w:t>
      </w:r>
      <w:r>
        <w:rPr>
          <w:w w:val="85"/>
        </w:rPr>
        <w:t>serie</w:t>
      </w:r>
      <w:r>
        <w:rPr>
          <w:spacing w:val="-4"/>
          <w:w w:val="85"/>
        </w:rPr>
        <w:t> </w:t>
      </w: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consecuencias</w:t>
      </w:r>
      <w:r>
        <w:rPr>
          <w:spacing w:val="-3"/>
          <w:w w:val="85"/>
        </w:rPr>
        <w:t> </w:t>
      </w:r>
      <w:r>
        <w:rPr>
          <w:w w:val="85"/>
        </w:rPr>
        <w:t>importantes: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1"/>
          <w:numId w:val="27"/>
        </w:numPr>
        <w:tabs>
          <w:tab w:pos="580" w:val="left" w:leader="none"/>
        </w:tabs>
        <w:spacing w:line="292" w:lineRule="auto" w:before="0" w:after="0"/>
        <w:ind w:left="579" w:right="166" w:hanging="360"/>
        <w:jc w:val="both"/>
        <w:rPr>
          <w:sz w:val="21"/>
        </w:rPr>
      </w:pPr>
      <w:r>
        <w:rPr>
          <w:w w:val="85"/>
          <w:sz w:val="21"/>
        </w:rPr>
        <w:t>reducción comparativa del número de constituyentes sintácticos porque lo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que en otras lenguas se expresa con medios lexicales, en huichol se</w:t>
      </w:r>
      <w:r>
        <w:rPr>
          <w:spacing w:val="1"/>
          <w:w w:val="90"/>
          <w:sz w:val="21"/>
        </w:rPr>
        <w:t> </w:t>
      </w:r>
      <w:r>
        <w:rPr>
          <w:w w:val="95"/>
          <w:sz w:val="21"/>
        </w:rPr>
        <w:t>expresa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con</w:t>
      </w:r>
      <w:r>
        <w:rPr>
          <w:spacing w:val="-10"/>
          <w:w w:val="95"/>
          <w:sz w:val="21"/>
        </w:rPr>
        <w:t> </w:t>
      </w:r>
      <w:r>
        <w:rPr>
          <w:w w:val="95"/>
          <w:sz w:val="21"/>
        </w:rPr>
        <w:t>medios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morfológicos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en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el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predicado</w:t>
      </w:r>
    </w:p>
    <w:p>
      <w:pPr>
        <w:pStyle w:val="ListParagraph"/>
        <w:numPr>
          <w:ilvl w:val="1"/>
          <w:numId w:val="27"/>
        </w:numPr>
        <w:tabs>
          <w:tab w:pos="580" w:val="left" w:leader="none"/>
        </w:tabs>
        <w:spacing w:line="292" w:lineRule="auto" w:before="0" w:after="0"/>
        <w:ind w:left="579" w:right="165" w:hanging="360"/>
        <w:jc w:val="both"/>
        <w:rPr>
          <w:sz w:val="21"/>
        </w:rPr>
      </w:pPr>
      <w:r>
        <w:rPr>
          <w:w w:val="85"/>
          <w:sz w:val="21"/>
        </w:rPr>
        <w:t>reducción del número de constituyentes sintácticos nominales por elisión,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ya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resultan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prescindibles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virtud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información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resguardada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el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predicado</w:t>
      </w:r>
    </w:p>
    <w:p>
      <w:pPr>
        <w:pStyle w:val="ListParagraph"/>
        <w:numPr>
          <w:ilvl w:val="1"/>
          <w:numId w:val="27"/>
        </w:numPr>
        <w:tabs>
          <w:tab w:pos="579" w:val="left" w:leader="none"/>
          <w:tab w:pos="580" w:val="left" w:leader="none"/>
        </w:tabs>
        <w:spacing w:line="292" w:lineRule="auto" w:before="0" w:after="0"/>
        <w:ind w:left="579" w:right="902" w:hanging="360"/>
        <w:jc w:val="left"/>
        <w:rPr>
          <w:sz w:val="21"/>
        </w:rPr>
      </w:pPr>
      <w:r>
        <w:rPr>
          <w:w w:val="85"/>
          <w:sz w:val="21"/>
        </w:rPr>
        <w:t>reducción del número de constituyentes sintácticos nominales por</w:t>
      </w:r>
      <w:r>
        <w:rPr>
          <w:spacing w:val="-41"/>
          <w:w w:val="85"/>
          <w:sz w:val="21"/>
        </w:rPr>
        <w:t> </w:t>
      </w:r>
      <w:r>
        <w:rPr>
          <w:w w:val="95"/>
          <w:sz w:val="21"/>
        </w:rPr>
        <w:t>incorporación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pragmática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o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sintáctica</w:t>
      </w:r>
    </w:p>
    <w:p>
      <w:pPr>
        <w:pStyle w:val="ListParagraph"/>
        <w:numPr>
          <w:ilvl w:val="1"/>
          <w:numId w:val="27"/>
        </w:numPr>
        <w:tabs>
          <w:tab w:pos="579" w:val="left" w:leader="none"/>
          <w:tab w:pos="580" w:val="left" w:leader="none"/>
        </w:tabs>
        <w:spacing w:line="290" w:lineRule="auto" w:before="0" w:after="0"/>
        <w:ind w:left="579" w:right="760" w:hanging="360"/>
        <w:jc w:val="left"/>
        <w:rPr>
          <w:sz w:val="21"/>
        </w:rPr>
      </w:pPr>
      <w:r>
        <w:rPr>
          <w:w w:val="85"/>
          <w:sz w:val="21"/>
        </w:rPr>
        <w:t>reducción del número de constituyentes sintácticos por clitización y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morfologización</w:t>
      </w:r>
    </w:p>
    <w:p>
      <w:pPr>
        <w:pStyle w:val="ListParagraph"/>
        <w:numPr>
          <w:ilvl w:val="1"/>
          <w:numId w:val="27"/>
        </w:numPr>
        <w:tabs>
          <w:tab w:pos="579" w:val="left" w:leader="none"/>
          <w:tab w:pos="580" w:val="left" w:leader="none"/>
        </w:tabs>
        <w:spacing w:line="292" w:lineRule="auto" w:before="0" w:after="0"/>
        <w:ind w:left="579" w:right="310" w:hanging="360"/>
        <w:jc w:val="left"/>
        <w:rPr>
          <w:sz w:val="21"/>
        </w:rPr>
      </w:pPr>
      <w:r>
        <w:rPr>
          <w:w w:val="85"/>
          <w:sz w:val="21"/>
        </w:rPr>
        <w:t>reducción de la complejidad sintáctica de los constituyentes no predicati-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vos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porque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el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predicado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coloca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bajo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su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dependencia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inmediata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elementos</w:t>
      </w:r>
    </w:p>
    <w:p>
      <w:pPr>
        <w:spacing w:after="0" w:line="292" w:lineRule="auto"/>
        <w:jc w:val="left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461" w:right="280"/>
      </w:pPr>
      <w:r>
        <w:rPr>
          <w:spacing w:val="-1"/>
          <w:w w:val="85"/>
        </w:rPr>
        <w:t>que</w:t>
      </w:r>
      <w:r>
        <w:rPr>
          <w:spacing w:val="-4"/>
          <w:w w:val="85"/>
        </w:rPr>
        <w:t> </w:t>
      </w:r>
      <w:r>
        <w:rPr>
          <w:w w:val="85"/>
        </w:rPr>
        <w:t>en</w:t>
      </w:r>
      <w:r>
        <w:rPr>
          <w:spacing w:val="-3"/>
          <w:w w:val="85"/>
        </w:rPr>
        <w:t> </w:t>
      </w:r>
      <w:r>
        <w:rPr>
          <w:w w:val="85"/>
        </w:rPr>
        <w:t>otras</w:t>
      </w:r>
      <w:r>
        <w:rPr>
          <w:spacing w:val="-3"/>
          <w:w w:val="85"/>
        </w:rPr>
        <w:t> </w:t>
      </w:r>
      <w:r>
        <w:rPr>
          <w:w w:val="85"/>
        </w:rPr>
        <w:t>lenguas</w:t>
      </w:r>
      <w:r>
        <w:rPr>
          <w:spacing w:val="-3"/>
          <w:w w:val="85"/>
        </w:rPr>
        <w:t> </w:t>
      </w:r>
      <w:r>
        <w:rPr>
          <w:w w:val="85"/>
        </w:rPr>
        <w:t>serían</w:t>
      </w:r>
      <w:r>
        <w:rPr>
          <w:spacing w:val="-3"/>
          <w:w w:val="85"/>
        </w:rPr>
        <w:t> </w:t>
      </w:r>
      <w:r>
        <w:rPr>
          <w:w w:val="85"/>
        </w:rPr>
        <w:t>parte</w:t>
      </w:r>
      <w:r>
        <w:rPr>
          <w:spacing w:val="-3"/>
          <w:w w:val="85"/>
        </w:rPr>
        <w:t> </w:t>
      </w:r>
      <w:r>
        <w:rPr>
          <w:w w:val="85"/>
        </w:rPr>
        <w:t>de</w:t>
      </w:r>
      <w:r>
        <w:rPr>
          <w:spacing w:val="-5"/>
          <w:w w:val="85"/>
        </w:rPr>
        <w:t> </w:t>
      </w:r>
      <w:r>
        <w:rPr>
          <w:w w:val="85"/>
        </w:rPr>
        <w:t>otros</w:t>
      </w:r>
      <w:r>
        <w:rPr>
          <w:spacing w:val="-3"/>
          <w:w w:val="85"/>
        </w:rPr>
        <w:t> </w:t>
      </w:r>
      <w:r>
        <w:rPr>
          <w:w w:val="85"/>
        </w:rPr>
        <w:t>constituyentes,</w:t>
      </w:r>
      <w:r>
        <w:rPr>
          <w:spacing w:val="-3"/>
          <w:w w:val="85"/>
        </w:rPr>
        <w:t> </w:t>
      </w:r>
      <w:r>
        <w:rPr>
          <w:w w:val="85"/>
        </w:rPr>
        <w:t>por</w:t>
      </w:r>
      <w:r>
        <w:rPr>
          <w:spacing w:val="-4"/>
          <w:w w:val="85"/>
        </w:rPr>
        <w:t> </w:t>
      </w:r>
      <w:r>
        <w:rPr>
          <w:w w:val="85"/>
        </w:rPr>
        <w:t>ejemplo</w:t>
      </w:r>
      <w:r>
        <w:rPr>
          <w:spacing w:val="-3"/>
          <w:w w:val="85"/>
        </w:rPr>
        <w:t> </w:t>
      </w:r>
      <w:r>
        <w:rPr>
          <w:w w:val="85"/>
        </w:rPr>
        <w:t>co-</w:t>
      </w:r>
      <w:r>
        <w:rPr>
          <w:spacing w:val="-40"/>
          <w:w w:val="85"/>
        </w:rPr>
        <w:t> </w:t>
      </w:r>
      <w:r>
        <w:rPr>
          <w:w w:val="95"/>
        </w:rPr>
        <w:t>mo</w:t>
      </w:r>
      <w:r>
        <w:rPr>
          <w:spacing w:val="-4"/>
          <w:w w:val="95"/>
        </w:rPr>
        <w:t> </w:t>
      </w:r>
      <w:r>
        <w:rPr>
          <w:w w:val="95"/>
        </w:rPr>
        <w:t>predicados</w:t>
      </w:r>
      <w:r>
        <w:rPr>
          <w:spacing w:val="-4"/>
          <w:w w:val="95"/>
        </w:rPr>
        <w:t> </w:t>
      </w:r>
      <w:r>
        <w:rPr>
          <w:w w:val="95"/>
        </w:rPr>
        <w:t>secundarios</w:t>
      </w:r>
    </w:p>
    <w:p>
      <w:pPr>
        <w:pStyle w:val="ListParagraph"/>
        <w:numPr>
          <w:ilvl w:val="1"/>
          <w:numId w:val="27"/>
        </w:numPr>
        <w:tabs>
          <w:tab w:pos="460" w:val="left" w:leader="none"/>
          <w:tab w:pos="461" w:val="left" w:leader="none"/>
        </w:tabs>
        <w:spacing w:line="236" w:lineRule="exact" w:before="0" w:after="0"/>
        <w:ind w:left="460" w:right="0" w:hanging="360"/>
        <w:jc w:val="left"/>
        <w:rPr>
          <w:sz w:val="21"/>
        </w:rPr>
      </w:pPr>
      <w:r>
        <w:rPr>
          <w:w w:val="85"/>
          <w:sz w:val="21"/>
        </w:rPr>
        <w:t>incorporación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pragmática,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sintáctica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nuclear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(derivativa)</w:t>
      </w:r>
    </w:p>
    <w:p>
      <w:pPr>
        <w:pStyle w:val="ListParagraph"/>
        <w:numPr>
          <w:ilvl w:val="1"/>
          <w:numId w:val="27"/>
        </w:numPr>
        <w:tabs>
          <w:tab w:pos="460" w:val="left" w:leader="none"/>
          <w:tab w:pos="461" w:val="left" w:leader="none"/>
        </w:tabs>
        <w:spacing w:line="292" w:lineRule="auto" w:before="52" w:after="0"/>
        <w:ind w:left="461" w:right="1052" w:hanging="360"/>
        <w:jc w:val="left"/>
        <w:rPr>
          <w:sz w:val="21"/>
        </w:rPr>
      </w:pPr>
      <w:r>
        <w:rPr>
          <w:w w:val="85"/>
          <w:sz w:val="21"/>
        </w:rPr>
        <w:t>reducción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complejidad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morfológica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constituyentes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no</w:t>
      </w:r>
      <w:r>
        <w:rPr>
          <w:spacing w:val="-40"/>
          <w:w w:val="85"/>
          <w:sz w:val="21"/>
        </w:rPr>
        <w:t> </w:t>
      </w:r>
      <w:r>
        <w:rPr>
          <w:w w:val="95"/>
          <w:sz w:val="21"/>
        </w:rPr>
        <w:t>predicativos.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581"/>
      </w:pPr>
      <w:r>
        <w:rPr>
          <w:w w:val="85"/>
        </w:rPr>
        <w:t>Vamos</w:t>
      </w:r>
      <w:r>
        <w:rPr>
          <w:spacing w:val="-2"/>
          <w:w w:val="85"/>
        </w:rPr>
        <w:t> </w:t>
      </w:r>
      <w:r>
        <w:rPr>
          <w:w w:val="85"/>
        </w:rPr>
        <w:t>a</w:t>
      </w:r>
      <w:r>
        <w:rPr>
          <w:spacing w:val="-1"/>
          <w:w w:val="85"/>
        </w:rPr>
        <w:t> </w:t>
      </w:r>
      <w:r>
        <w:rPr>
          <w:w w:val="85"/>
        </w:rPr>
        <w:t>ilustrar</w:t>
      </w:r>
      <w:r>
        <w:rPr>
          <w:spacing w:val="-1"/>
          <w:w w:val="85"/>
        </w:rPr>
        <w:t> </w:t>
      </w:r>
      <w:r>
        <w:rPr>
          <w:w w:val="85"/>
        </w:rPr>
        <w:t>brevemente</w:t>
      </w:r>
      <w:r>
        <w:rPr>
          <w:spacing w:val="-2"/>
          <w:w w:val="85"/>
        </w:rPr>
        <w:t> </w:t>
      </w:r>
      <w:r>
        <w:rPr>
          <w:w w:val="85"/>
        </w:rPr>
        <w:t>cada</w:t>
      </w:r>
      <w:r>
        <w:rPr>
          <w:spacing w:val="-3"/>
          <w:w w:val="85"/>
        </w:rPr>
        <w:t> </w:t>
      </w:r>
      <w:r>
        <w:rPr>
          <w:w w:val="85"/>
        </w:rPr>
        <w:t>una</w:t>
      </w:r>
      <w:r>
        <w:rPr>
          <w:spacing w:val="-1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estas</w:t>
      </w:r>
      <w:r>
        <w:rPr>
          <w:spacing w:val="-1"/>
          <w:w w:val="85"/>
        </w:rPr>
        <w:t> </w:t>
      </w:r>
      <w:r>
        <w:rPr>
          <w:w w:val="85"/>
        </w:rPr>
        <w:t>características.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28"/>
        </w:numPr>
        <w:tabs>
          <w:tab w:pos="330" w:val="left" w:leader="none"/>
        </w:tabs>
        <w:spacing w:line="290" w:lineRule="auto" w:before="0" w:after="0"/>
        <w:ind w:left="101" w:right="283" w:firstLine="0"/>
        <w:jc w:val="both"/>
        <w:rPr>
          <w:sz w:val="21"/>
        </w:rPr>
      </w:pPr>
      <w:r>
        <w:rPr>
          <w:i/>
          <w:w w:val="85"/>
          <w:sz w:val="22"/>
        </w:rPr>
        <w:t>Reducción de constituyentes</w:t>
      </w:r>
      <w:r>
        <w:rPr>
          <w:w w:val="85"/>
          <w:sz w:val="21"/>
        </w:rPr>
        <w:t>. En los enunciados de textos reales es difícil</w:t>
      </w:r>
      <w:r>
        <w:rPr>
          <w:spacing w:val="1"/>
          <w:w w:val="85"/>
          <w:sz w:val="21"/>
        </w:rPr>
        <w:t> </w:t>
      </w:r>
      <w:r>
        <w:rPr>
          <w:spacing w:val="-1"/>
          <w:w w:val="90"/>
          <w:sz w:val="21"/>
        </w:rPr>
        <w:t>hallar un predicado verbal con </w:t>
      </w:r>
      <w:r>
        <w:rPr>
          <w:w w:val="90"/>
          <w:sz w:val="21"/>
        </w:rPr>
        <w:t>su valencia sintáctica saturada, es decir con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todos</w:t>
      </w:r>
      <w:r>
        <w:rPr>
          <w:spacing w:val="32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33"/>
          <w:w w:val="85"/>
          <w:sz w:val="21"/>
        </w:rPr>
        <w:t> </w:t>
      </w:r>
      <w:r>
        <w:rPr>
          <w:w w:val="85"/>
          <w:sz w:val="21"/>
        </w:rPr>
        <w:t>actantes</w:t>
      </w:r>
      <w:r>
        <w:rPr>
          <w:spacing w:val="33"/>
          <w:w w:val="85"/>
          <w:sz w:val="21"/>
        </w:rPr>
        <w:t> </w:t>
      </w:r>
      <w:r>
        <w:rPr>
          <w:w w:val="85"/>
          <w:sz w:val="21"/>
        </w:rPr>
        <w:t>o</w:t>
      </w:r>
      <w:r>
        <w:rPr>
          <w:spacing w:val="33"/>
          <w:w w:val="85"/>
          <w:sz w:val="21"/>
        </w:rPr>
        <w:t> </w:t>
      </w:r>
      <w:r>
        <w:rPr>
          <w:w w:val="85"/>
          <w:sz w:val="21"/>
        </w:rPr>
        <w:t>participantes</w:t>
      </w:r>
      <w:r>
        <w:rPr>
          <w:spacing w:val="31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31"/>
          <w:w w:val="85"/>
          <w:sz w:val="21"/>
        </w:rPr>
        <w:t> </w:t>
      </w:r>
      <w:r>
        <w:rPr>
          <w:w w:val="85"/>
          <w:sz w:val="21"/>
        </w:rPr>
        <w:t>el</w:t>
      </w:r>
      <w:r>
        <w:rPr>
          <w:spacing w:val="30"/>
          <w:w w:val="85"/>
          <w:sz w:val="21"/>
        </w:rPr>
        <w:t> </w:t>
      </w:r>
      <w:r>
        <w:rPr>
          <w:w w:val="85"/>
          <w:sz w:val="21"/>
        </w:rPr>
        <w:t>evento</w:t>
      </w:r>
      <w:r>
        <w:rPr>
          <w:spacing w:val="31"/>
          <w:w w:val="85"/>
          <w:sz w:val="21"/>
        </w:rPr>
        <w:t> </w:t>
      </w:r>
      <w:r>
        <w:rPr>
          <w:w w:val="85"/>
          <w:sz w:val="21"/>
        </w:rPr>
        <w:t>sintácticamente</w:t>
      </w:r>
      <w:r>
        <w:rPr>
          <w:spacing w:val="31"/>
          <w:w w:val="85"/>
          <w:sz w:val="21"/>
        </w:rPr>
        <w:t> </w:t>
      </w:r>
      <w:r>
        <w:rPr>
          <w:w w:val="85"/>
          <w:sz w:val="21"/>
        </w:rPr>
        <w:t>explícitos.</w:t>
      </w:r>
      <w:r>
        <w:rPr>
          <w:spacing w:val="31"/>
          <w:w w:val="85"/>
          <w:sz w:val="21"/>
        </w:rPr>
        <w:t> </w:t>
      </w:r>
      <w:r>
        <w:rPr>
          <w:w w:val="85"/>
          <w:sz w:val="21"/>
        </w:rPr>
        <w:t>Es</w:t>
      </w:r>
      <w:r>
        <w:rPr>
          <w:spacing w:val="-41"/>
          <w:w w:val="85"/>
          <w:sz w:val="21"/>
        </w:rPr>
        <w:t> </w:t>
      </w:r>
      <w:r>
        <w:rPr>
          <w:w w:val="85"/>
          <w:sz w:val="21"/>
        </w:rPr>
        <w:t>una característica del texto huichol que las palabras predicativas –típicamente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verbales- aparecen en una proporción mucho mayor que las expresiones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referenciales -nombres y pronombres-, tanto más cuanto más avanza el texto,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mientras que en español ocurre todo lo contrario. La siguiente narración breve</w:t>
      </w:r>
      <w:r>
        <w:rPr>
          <w:spacing w:val="1"/>
          <w:w w:val="85"/>
          <w:sz w:val="21"/>
        </w:rPr>
        <w:t> </w:t>
      </w:r>
      <w:r>
        <w:rPr>
          <w:spacing w:val="-1"/>
          <w:w w:val="90"/>
          <w:sz w:val="21"/>
        </w:rPr>
        <w:t>da cuenta de esta propiedad. En ella aparecen </w:t>
      </w:r>
      <w:r>
        <w:rPr>
          <w:w w:val="90"/>
          <w:sz w:val="21"/>
        </w:rPr>
        <w:t>12 expresiones referenciales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frente a 24 predicativas, de las cuales 23 son verbales (solamente una tiene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como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núcleo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un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nombre):</w:t>
      </w:r>
    </w:p>
    <w:p>
      <w:pPr>
        <w:pStyle w:val="BodyText"/>
        <w:spacing w:before="6"/>
        <w:rPr>
          <w:sz w:val="27"/>
        </w:rPr>
      </w:pPr>
    </w:p>
    <w:p>
      <w:pPr>
        <w:spacing w:line="316" w:lineRule="auto" w:before="1"/>
        <w:ind w:left="385" w:right="568" w:firstLine="0"/>
        <w:jc w:val="both"/>
        <w:rPr>
          <w:sz w:val="19"/>
        </w:rPr>
      </w:pPr>
      <w:r>
        <w:rPr/>
        <w:pict>
          <v:rect style="position:absolute;margin-left:200.279999pt;margin-top:6.50978pt;width:2.399990pt;height:.47998pt;mso-position-horizontal-relative:page;mso-position-vertical-relative:paragraph;z-index:-20684288" filled="true" fillcolor="#000000" stroked="false">
            <v:fill type="solid"/>
            <w10:wrap type="none"/>
          </v:rect>
        </w:pict>
      </w:r>
      <w:r>
        <w:rPr/>
        <w:pict>
          <v:rect style="position:absolute;margin-left:257.759979pt;margin-top:6.50978pt;width:2.399990pt;height:.47998pt;mso-position-horizontal-relative:page;mso-position-vertical-relative:paragraph;z-index:-20683776" filled="true" fillcolor="#000000" stroked="false">
            <v:fill type="solid"/>
            <w10:wrap type="none"/>
          </v:rect>
        </w:pict>
      </w:r>
      <w:r>
        <w:rPr/>
        <w:pict>
          <v:rect style="position:absolute;margin-left:281.940002pt;margin-top:6.50978pt;width:2.399990pt;height:.47998pt;mso-position-horizontal-relative:page;mso-position-vertical-relative:paragraph;z-index:-20683264" filled="true" fillcolor="#000000" stroked="false">
            <v:fill type="solid"/>
            <w10:wrap type="none"/>
          </v:rect>
        </w:pict>
      </w:r>
      <w:r>
        <w:rPr/>
        <w:pict>
          <v:rect style="position:absolute;margin-left:336.119995pt;margin-top:6.50978pt;width:2.399990pt;height:.47998pt;mso-position-horizontal-relative:page;mso-position-vertical-relative:paragraph;z-index:-20682752" filled="true" fillcolor="#000000" stroked="false">
            <v:fill type="solid"/>
            <w10:wrap type="none"/>
          </v:rect>
        </w:pict>
      </w:r>
      <w:r>
        <w:rPr/>
        <w:pict>
          <v:rect style="position:absolute;margin-left:161.639999pt;margin-top:20.96977pt;width:2.399990pt;height:.47998pt;mso-position-horizontal-relative:page;mso-position-vertical-relative:paragraph;z-index:-20682240" filled="true" fillcolor="#000000" stroked="false">
            <v:fill type="solid"/>
            <w10:wrap type="none"/>
          </v:rect>
        </w:pict>
      </w:r>
      <w:r>
        <w:rPr/>
        <w:pict>
          <v:rect style="position:absolute;margin-left:193.73999pt;margin-top:20.96977pt;width:2.399990pt;height:.47998pt;mso-position-horizontal-relative:page;mso-position-vertical-relative:paragraph;z-index:-20681728" filled="true" fillcolor="#000000" stroked="false">
            <v:fill type="solid"/>
            <w10:wrap type="none"/>
          </v:rect>
        </w:pict>
      </w:r>
      <w:r>
        <w:rPr/>
        <w:pict>
          <v:rect style="position:absolute;margin-left:207.360001pt;margin-top:20.96977pt;width:2.399990pt;height:.47998pt;mso-position-horizontal-relative:page;mso-position-vertical-relative:paragraph;z-index:-20681216" filled="true" fillcolor="#000000" stroked="false">
            <v:fill type="solid"/>
            <w10:wrap type="none"/>
          </v:rect>
        </w:pict>
      </w:r>
      <w:r>
        <w:rPr/>
        <w:pict>
          <v:rect style="position:absolute;margin-left:357.899994pt;margin-top:20.96977pt;width:2.399990pt;height:.47998pt;mso-position-horizontal-relative:page;mso-position-vertical-relative:paragraph;z-index:-20680704" filled="true" fillcolor="#000000" stroked="false">
            <v:fill type="solid"/>
            <w10:wrap type="none"/>
          </v:rect>
        </w:pict>
      </w:r>
      <w:r>
        <w:rPr/>
        <w:pict>
          <v:rect style="position:absolute;margin-left:163.37999pt;margin-top:35.489761pt;width:2.399990pt;height:.48001pt;mso-position-horizontal-relative:page;mso-position-vertical-relative:paragraph;z-index:-20680192" filled="true" fillcolor="#000000" stroked="false">
            <v:fill type="solid"/>
            <w10:wrap type="none"/>
          </v:rect>
        </w:pict>
      </w:r>
      <w:r>
        <w:rPr/>
        <w:pict>
          <v:rect style="position:absolute;margin-left:194.459991pt;margin-top:35.489761pt;width:2.399990pt;height:.48001pt;mso-position-horizontal-relative:page;mso-position-vertical-relative:paragraph;z-index:-20679680" filled="true" fillcolor="#000000" stroked="false">
            <v:fill type="solid"/>
            <w10:wrap type="none"/>
          </v:rect>
        </w:pict>
      </w:r>
      <w:r>
        <w:rPr/>
        <w:pict>
          <v:rect style="position:absolute;margin-left:207pt;margin-top:35.489761pt;width:2.399990pt;height:.48001pt;mso-position-horizontal-relative:page;mso-position-vertical-relative:paragraph;z-index:-20679168" filled="true" fillcolor="#000000" stroked="false">
            <v:fill type="solid"/>
            <w10:wrap type="none"/>
          </v:rect>
        </w:pict>
      </w:r>
      <w:r>
        <w:rPr/>
        <w:pict>
          <v:rect style="position:absolute;margin-left:264.059998pt;margin-top:35.489761pt;width:2.399990pt;height:.48001pt;mso-position-horizontal-relative:page;mso-position-vertical-relative:paragraph;z-index:-20678656" filled="true" fillcolor="#000000" stroked="false">
            <v:fill type="solid"/>
            <w10:wrap type="none"/>
          </v:rect>
        </w:pict>
      </w:r>
      <w:r>
        <w:rPr/>
        <w:pict>
          <v:rect style="position:absolute;margin-left:102.480003pt;margin-top:50.009762pt;width:2.399990pt;height:.48pt;mso-position-horizontal-relative:page;mso-position-vertical-relative:paragraph;z-index:-20678144" filled="true" fillcolor="#000000" stroked="false">
            <v:fill type="solid"/>
            <w10:wrap type="none"/>
          </v:rect>
        </w:pict>
      </w:r>
      <w:r>
        <w:rPr/>
        <w:pict>
          <v:rect style="position:absolute;margin-left:179.519989pt;margin-top:50.009762pt;width:2.399990pt;height:.48pt;mso-position-horizontal-relative:page;mso-position-vertical-relative:paragraph;z-index:-20677632" filled="true" fillcolor="#000000" stroked="false">
            <v:fill type="solid"/>
            <w10:wrap type="none"/>
          </v:rect>
        </w:pict>
      </w:r>
      <w:r>
        <w:rPr/>
        <w:pict>
          <v:rect style="position:absolute;margin-left:255.419998pt;margin-top:50.009762pt;width:2.399990pt;height:.48pt;mso-position-horizontal-relative:page;mso-position-vertical-relative:paragraph;z-index:-20677120" filled="true" fillcolor="#000000" stroked="false">
            <v:fill type="solid"/>
            <w10:wrap type="none"/>
          </v:rect>
        </w:pict>
      </w:r>
      <w:r>
        <w:rPr/>
        <w:pict>
          <v:rect style="position:absolute;margin-left:324.839996pt;margin-top:50.009762pt;width:2.399990pt;height:.48pt;mso-position-horizontal-relative:page;mso-position-vertical-relative:paragraph;z-index:-20676608" filled="true" fillcolor="#000000" stroked="false">
            <v:fill type="solid"/>
            <w10:wrap type="none"/>
          </v:rect>
        </w:pict>
      </w:r>
      <w:r>
        <w:rPr/>
        <w:pict>
          <v:rect style="position:absolute;margin-left:87.480003pt;margin-top:64.469757pt;width:2.399990pt;height:.48pt;mso-position-horizontal-relative:page;mso-position-vertical-relative:paragraph;z-index:-20676096" filled="true" fillcolor="#000000" stroked="false">
            <v:fill type="solid"/>
            <w10:wrap type="none"/>
          </v:rect>
        </w:pict>
      </w:r>
      <w:r>
        <w:rPr/>
        <w:pict>
          <v:rect style="position:absolute;margin-left:223.979996pt;margin-top:64.469757pt;width:2.399990pt;height:.48pt;mso-position-horizontal-relative:page;mso-position-vertical-relative:paragraph;z-index:-20675584" filled="true" fillcolor="#000000" stroked="false">
            <v:fill type="solid"/>
            <w10:wrap type="none"/>
          </v:rect>
        </w:pict>
      </w:r>
      <w:r>
        <w:rPr/>
        <w:pict>
          <v:shape style="position:absolute;margin-left:109.620003pt;margin-top:78.989761pt;width:7.4pt;height:.5pt;mso-position-horizontal-relative:page;mso-position-vertical-relative:paragraph;z-index:-20675072" coordorigin="2192,1580" coordsize="148,10" path="m2240,1580l2192,1580,2192,1589,2240,1589,2240,1580xm2340,1580l2292,1580,2292,1589,2340,1589,2340,158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53.179993pt;margin-top:78.989738pt;width:2.399990pt;height:.48001pt;mso-position-horizontal-relative:page;mso-position-vertical-relative:paragraph;z-index:-20674560" filled="true" fillcolor="#000000" stroked="false">
            <v:fill type="solid"/>
            <w10:wrap type="none"/>
          </v:rect>
        </w:pict>
      </w:r>
      <w:r>
        <w:rPr/>
        <w:pict>
          <v:rect style="position:absolute;margin-left:196.139999pt;margin-top:78.989738pt;width:2.399990pt;height:.48001pt;mso-position-horizontal-relative:page;mso-position-vertical-relative:paragraph;z-index:-20674048" filled="true" fillcolor="#000000" stroked="false">
            <v:fill type="solid"/>
            <w10:wrap type="none"/>
          </v:rect>
        </w:pict>
      </w:r>
      <w:r>
        <w:rPr/>
        <w:pict>
          <v:rect style="position:absolute;margin-left:106.259987pt;margin-top:93.509758pt;width:2.399990pt;height:.48pt;mso-position-horizontal-relative:page;mso-position-vertical-relative:paragraph;z-index:-20673536" filled="true" fillcolor="#000000" stroked="false">
            <v:fill type="solid"/>
            <w10:wrap type="none"/>
          </v:rect>
        </w:pict>
      </w:r>
      <w:r>
        <w:rPr/>
        <w:pict>
          <v:shape style="position:absolute;margin-left:360.060028pt;margin-top:93.509758pt;width:7.4pt;height:.5pt;mso-position-horizontal-relative:page;mso-position-vertical-relative:paragraph;z-index:-20673024" coordorigin="7201,1870" coordsize="148,10" path="m7249,1870l7201,1870,7201,1880,7249,1880,7249,1870xm7349,1870l7301,1870,7301,1880,7349,1880,7349,187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54.73999pt;margin-top:107.969757pt;width:2.399990pt;height:.48pt;mso-position-horizontal-relative:page;mso-position-vertical-relative:paragraph;z-index:-20672512" filled="true" fillcolor="#000000" stroked="false">
            <v:fill type="solid"/>
            <w10:wrap type="none"/>
          </v:rect>
        </w:pict>
      </w:r>
      <w:r>
        <w:rPr/>
        <w:pict>
          <v:rect style="position:absolute;margin-left:124.080002pt;margin-top:122.489761pt;width:2.399990pt;height:.48001pt;mso-position-horizontal-relative:page;mso-position-vertical-relative:paragraph;z-index:-20672000" filled="true" fillcolor="#000000" stroked="false">
            <v:fill type="solid"/>
            <w10:wrap type="none"/>
          </v:rect>
        </w:pict>
      </w:r>
      <w:r>
        <w:rPr>
          <w:w w:val="85"/>
          <w:sz w:val="19"/>
        </w:rPr>
        <w:t>Meripai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waníu</w:t>
      </w:r>
      <w:r>
        <w:rPr>
          <w:spacing w:val="1"/>
          <w:w w:val="85"/>
          <w:sz w:val="19"/>
        </w:rPr>
        <w:t> </w:t>
      </w:r>
      <w:r>
        <w:rPr>
          <w:rFonts w:ascii="Trebuchet MS" w:hAnsi="Trebuchet MS"/>
          <w:w w:val="85"/>
          <w:sz w:val="19"/>
          <w:vertAlign w:val="superscript"/>
        </w:rPr>
        <w:t>/</w:t>
      </w:r>
      <w:r>
        <w:rPr>
          <w:w w:val="85"/>
          <w:sz w:val="19"/>
          <w:vertAlign w:val="baseline"/>
        </w:rPr>
        <w:t>uká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kaniukateitini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yukie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tsiti</w:t>
      </w:r>
      <w:r>
        <w:rPr>
          <w:rFonts w:ascii="Trebuchet MS" w:hAnsi="Trebuchet MS"/>
          <w:w w:val="85"/>
          <w:sz w:val="19"/>
          <w:vertAlign w:val="superscript"/>
        </w:rPr>
        <w:t>/</w:t>
      </w:r>
      <w:r>
        <w:rPr>
          <w:w w:val="85"/>
          <w:sz w:val="19"/>
          <w:vertAlign w:val="baseline"/>
        </w:rPr>
        <w:t>iimariti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karekatuxeriti,</w:t>
      </w:r>
      <w:r>
        <w:rPr>
          <w:spacing w:val="1"/>
          <w:w w:val="85"/>
          <w:sz w:val="19"/>
          <w:vertAlign w:val="baseline"/>
        </w:rPr>
        <w:t> </w:t>
      </w:r>
      <w:r>
        <w:rPr>
          <w:rFonts w:ascii="Trebuchet MS" w:hAnsi="Trebuchet MS"/>
          <w:w w:val="85"/>
          <w:sz w:val="19"/>
          <w:vertAlign w:val="superscript"/>
        </w:rPr>
        <w:t>/</w:t>
      </w:r>
      <w:r>
        <w:rPr>
          <w:w w:val="85"/>
          <w:sz w:val="19"/>
          <w:vertAlign w:val="baseline"/>
        </w:rPr>
        <w:t>ukítsi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waníu kawanaki</w:t>
      </w:r>
      <w:r>
        <w:rPr>
          <w:rFonts w:ascii="Trebuchet MS" w:hAnsi="Trebuchet MS"/>
          <w:w w:val="90"/>
          <w:sz w:val="19"/>
          <w:vertAlign w:val="superscript"/>
        </w:rPr>
        <w:t>/</w:t>
      </w:r>
      <w:r>
        <w:rPr>
          <w:w w:val="90"/>
          <w:sz w:val="19"/>
          <w:vertAlign w:val="baseline"/>
        </w:rPr>
        <w:t>erieti. Meriki tsi waníu kwinie tewa kanatihan</w:t>
      </w:r>
      <w:r>
        <w:rPr>
          <w:rFonts w:ascii="Trebuchet MS" w:hAnsi="Trebuchet MS"/>
          <w:w w:val="90"/>
          <w:sz w:val="19"/>
          <w:vertAlign w:val="superscript"/>
        </w:rPr>
        <w:t>/</w:t>
      </w:r>
      <w:r>
        <w:rPr>
          <w:w w:val="90"/>
          <w:sz w:val="19"/>
          <w:vertAlign w:val="baseline"/>
        </w:rPr>
        <w:t>wekaitini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kwinie reuye</w:t>
      </w:r>
      <w:r>
        <w:rPr>
          <w:rFonts w:ascii="Trebuchet MS" w:hAnsi="Trebuchet MS"/>
          <w:w w:val="90"/>
          <w:sz w:val="19"/>
          <w:vertAlign w:val="superscript"/>
        </w:rPr>
        <w:t>/</w:t>
      </w:r>
      <w:r>
        <w:rPr>
          <w:w w:val="90"/>
          <w:sz w:val="19"/>
          <w:vertAlign w:val="baseline"/>
        </w:rPr>
        <w:t>iyuniwati. Meriki tsi waníu </w:t>
      </w:r>
      <w:r>
        <w:rPr>
          <w:rFonts w:ascii="Trebuchet MS" w:hAnsi="Trebuchet MS"/>
          <w:w w:val="90"/>
          <w:sz w:val="19"/>
          <w:vertAlign w:val="superscript"/>
        </w:rPr>
        <w:t>/</w:t>
      </w:r>
      <w:r>
        <w:rPr>
          <w:w w:val="90"/>
          <w:sz w:val="19"/>
          <w:vertAlign w:val="baseline"/>
        </w:rPr>
        <w:t>aki</w:t>
      </w:r>
      <w:r>
        <w:rPr>
          <w:rFonts w:ascii="Trebuchet MS" w:hAnsi="Trebuchet MS"/>
          <w:w w:val="90"/>
          <w:sz w:val="19"/>
          <w:vertAlign w:val="superscript"/>
        </w:rPr>
        <w:t>/</w:t>
      </w:r>
      <w:r>
        <w:rPr>
          <w:w w:val="90"/>
          <w:sz w:val="19"/>
          <w:vertAlign w:val="baseline"/>
        </w:rPr>
        <w:t>utia nayeneni hutse tewiyari,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kaneitiní waníu yukie teerita, tawarí waníu mika</w:t>
      </w:r>
      <w:r>
        <w:rPr>
          <w:rFonts w:ascii="Trebuchet MS" w:hAnsi="Trebuchet MS"/>
          <w:w w:val="90"/>
          <w:sz w:val="19"/>
          <w:vertAlign w:val="superscript"/>
        </w:rPr>
        <w:t>/</w:t>
      </w:r>
      <w:r>
        <w:rPr>
          <w:w w:val="90"/>
          <w:sz w:val="19"/>
          <w:vertAlign w:val="baseline"/>
        </w:rPr>
        <w:t>uxeiyarie </w:t>
      </w:r>
      <w:r>
        <w:rPr>
          <w:rFonts w:ascii="Trebuchet MS" w:hAnsi="Trebuchet MS"/>
          <w:w w:val="90"/>
          <w:sz w:val="19"/>
          <w:vertAlign w:val="superscript"/>
        </w:rPr>
        <w:t>/</w:t>
      </w:r>
      <w:r>
        <w:rPr>
          <w:w w:val="90"/>
          <w:sz w:val="19"/>
          <w:vertAlign w:val="baseline"/>
        </w:rPr>
        <w:t>ukátikai. </w:t>
      </w:r>
      <w:r>
        <w:rPr>
          <w:rFonts w:ascii="Trebuchet MS" w:hAnsi="Trebuchet MS"/>
          <w:w w:val="90"/>
          <w:sz w:val="19"/>
          <w:vertAlign w:val="superscript"/>
        </w:rPr>
        <w:t>/</w:t>
      </w:r>
      <w:r>
        <w:rPr>
          <w:w w:val="90"/>
          <w:sz w:val="19"/>
          <w:vertAlign w:val="baseline"/>
        </w:rPr>
        <w:t>Ariké</w:t>
      </w:r>
      <w:r>
        <w:rPr>
          <w:spacing w:val="1"/>
          <w:w w:val="90"/>
          <w:sz w:val="19"/>
          <w:vertAlign w:val="baseline"/>
        </w:rPr>
        <w:t> </w:t>
      </w:r>
      <w:r>
        <w:rPr>
          <w:spacing w:val="-1"/>
          <w:w w:val="90"/>
          <w:sz w:val="19"/>
          <w:vertAlign w:val="baseline"/>
        </w:rPr>
        <w:t>miixa witari </w:t>
      </w:r>
      <w:r>
        <w:rPr>
          <w:rFonts w:ascii="Trebuchet MS" w:hAnsi="Trebuchet MS"/>
          <w:spacing w:val="-1"/>
          <w:w w:val="90"/>
          <w:sz w:val="19"/>
          <w:vertAlign w:val="superscript"/>
        </w:rPr>
        <w:t>/</w:t>
      </w:r>
      <w:r>
        <w:rPr>
          <w:spacing w:val="-1"/>
          <w:w w:val="90"/>
          <w:sz w:val="19"/>
          <w:vertAlign w:val="baseline"/>
        </w:rPr>
        <w:t>anuyeyaku </w:t>
      </w:r>
      <w:r>
        <w:rPr>
          <w:w w:val="90"/>
          <w:sz w:val="19"/>
          <w:vertAlign w:val="baseline"/>
        </w:rPr>
        <w:t>yumama hatsia waníu kaninuani, t</w:t>
      </w:r>
      <w:r>
        <w:rPr>
          <w:strike/>
          <w:w w:val="90"/>
          <w:sz w:val="19"/>
          <w:vertAlign w:val="baseline"/>
        </w:rPr>
        <w:t>ii</w:t>
      </w:r>
      <w:r>
        <w:rPr>
          <w:strike w:val="0"/>
          <w:w w:val="90"/>
          <w:sz w:val="19"/>
          <w:vertAlign w:val="baseline"/>
        </w:rPr>
        <w:t>rí yu</w:t>
      </w:r>
      <w:r>
        <w:rPr>
          <w:rFonts w:ascii="Trebuchet MS" w:hAnsi="Trebuchet MS"/>
          <w:strike w:val="0"/>
          <w:w w:val="90"/>
          <w:sz w:val="19"/>
          <w:vertAlign w:val="superscript"/>
        </w:rPr>
        <w:t>/</w:t>
      </w:r>
      <w:r>
        <w:rPr>
          <w:strike w:val="0"/>
          <w:w w:val="90"/>
          <w:sz w:val="19"/>
          <w:vertAlign w:val="baseline"/>
        </w:rPr>
        <w:t>auxuwime</w:t>
      </w:r>
      <w:r>
        <w:rPr>
          <w:strike w:val="0"/>
          <w:spacing w:val="-39"/>
          <w:w w:val="90"/>
          <w:sz w:val="19"/>
          <w:vertAlign w:val="baseline"/>
        </w:rPr>
        <w:t> </w:t>
      </w:r>
      <w:r>
        <w:rPr>
          <w:strike w:val="0"/>
          <w:spacing w:val="-1"/>
          <w:w w:val="90"/>
          <w:sz w:val="19"/>
          <w:vertAlign w:val="baseline"/>
        </w:rPr>
        <w:t>warawititi </w:t>
      </w:r>
      <w:r>
        <w:rPr>
          <w:strike w:val="0"/>
          <w:w w:val="90"/>
          <w:sz w:val="19"/>
          <w:vertAlign w:val="baseline"/>
        </w:rPr>
        <w:t>ke memiteheuhuxatikaní. Wakutsi waníu waruxeiyaka </w:t>
      </w:r>
      <w:r>
        <w:rPr>
          <w:rFonts w:ascii="Trebuchet MS" w:hAnsi="Trebuchet MS"/>
          <w:strike w:val="0"/>
          <w:w w:val="90"/>
          <w:sz w:val="19"/>
          <w:vertAlign w:val="superscript"/>
        </w:rPr>
        <w:t>/</w:t>
      </w:r>
      <w:r>
        <w:rPr>
          <w:strike w:val="0"/>
          <w:w w:val="90"/>
          <w:sz w:val="19"/>
          <w:vertAlign w:val="baseline"/>
        </w:rPr>
        <w:t>utimaka</w:t>
      </w:r>
      <w:r>
        <w:rPr>
          <w:strike w:val="0"/>
          <w:spacing w:val="1"/>
          <w:w w:val="90"/>
          <w:sz w:val="19"/>
          <w:vertAlign w:val="baseline"/>
        </w:rPr>
        <w:t> </w:t>
      </w:r>
      <w:r>
        <w:rPr>
          <w:strike w:val="0"/>
          <w:w w:val="85"/>
          <w:sz w:val="19"/>
          <w:vertAlign w:val="baseline"/>
        </w:rPr>
        <w:t>mu</w:t>
      </w:r>
      <w:r>
        <w:rPr>
          <w:rFonts w:ascii="Trebuchet MS" w:hAnsi="Trebuchet MS"/>
          <w:strike w:val="0"/>
          <w:w w:val="85"/>
          <w:sz w:val="19"/>
          <w:vertAlign w:val="superscript"/>
        </w:rPr>
        <w:t>/</w:t>
      </w:r>
      <w:r>
        <w:rPr>
          <w:strike w:val="0"/>
          <w:w w:val="85"/>
          <w:sz w:val="19"/>
          <w:vertAlign w:val="baseline"/>
        </w:rPr>
        <w:t>ami. Hutse kwi wataru </w:t>
      </w:r>
      <w:r>
        <w:rPr>
          <w:rFonts w:ascii="Trebuchet MS" w:hAnsi="Trebuchet MS"/>
          <w:strike w:val="0"/>
          <w:w w:val="85"/>
          <w:sz w:val="19"/>
          <w:vertAlign w:val="superscript"/>
        </w:rPr>
        <w:t>/</w:t>
      </w:r>
      <w:r>
        <w:rPr>
          <w:strike w:val="0"/>
          <w:w w:val="85"/>
          <w:sz w:val="19"/>
          <w:vertAlign w:val="baseline"/>
        </w:rPr>
        <w:t>enukukweka </w:t>
      </w:r>
      <w:r>
        <w:rPr>
          <w:rFonts w:ascii="Trebuchet MS" w:hAnsi="Trebuchet MS"/>
          <w:strike w:val="0"/>
          <w:w w:val="85"/>
          <w:sz w:val="19"/>
          <w:vertAlign w:val="superscript"/>
        </w:rPr>
        <w:t>/</w:t>
      </w:r>
      <w:r>
        <w:rPr>
          <w:strike w:val="0"/>
          <w:w w:val="85"/>
          <w:sz w:val="19"/>
          <w:vertAlign w:val="baseline"/>
        </w:rPr>
        <w:t>utatsie waníu meitite. Hutarieka titi</w:t>
      </w:r>
      <w:r>
        <w:rPr>
          <w:strike w:val="0"/>
          <w:spacing w:val="1"/>
          <w:w w:val="85"/>
          <w:sz w:val="19"/>
          <w:vertAlign w:val="baseline"/>
        </w:rPr>
        <w:t> </w:t>
      </w:r>
      <w:r>
        <w:rPr>
          <w:strike w:val="0"/>
          <w:w w:val="85"/>
          <w:sz w:val="19"/>
          <w:vertAlign w:val="baseline"/>
        </w:rPr>
        <w:t>waníu manutanierixi matsi ri waníu </w:t>
      </w:r>
      <w:r>
        <w:rPr>
          <w:rFonts w:ascii="Trebuchet MS" w:hAnsi="Trebuchet MS"/>
          <w:strike w:val="0"/>
          <w:w w:val="85"/>
          <w:sz w:val="19"/>
          <w:vertAlign w:val="superscript"/>
        </w:rPr>
        <w:t>/</w:t>
      </w:r>
      <w:r>
        <w:rPr>
          <w:strike w:val="0"/>
          <w:w w:val="85"/>
          <w:sz w:val="19"/>
          <w:vertAlign w:val="baseline"/>
        </w:rPr>
        <w:t>auriena niutiweni nenukaxeiyani, matsi</w:t>
      </w:r>
      <w:r>
        <w:rPr>
          <w:strike w:val="0"/>
          <w:spacing w:val="1"/>
          <w:w w:val="85"/>
          <w:sz w:val="19"/>
          <w:vertAlign w:val="baseline"/>
        </w:rPr>
        <w:t> </w:t>
      </w:r>
      <w:r>
        <w:rPr>
          <w:strike w:val="0"/>
          <w:w w:val="95"/>
          <w:sz w:val="19"/>
          <w:vertAlign w:val="baseline"/>
        </w:rPr>
        <w:t>waníu</w:t>
      </w:r>
      <w:r>
        <w:rPr>
          <w:strike w:val="0"/>
          <w:spacing w:val="-4"/>
          <w:w w:val="95"/>
          <w:sz w:val="19"/>
          <w:vertAlign w:val="baseline"/>
        </w:rPr>
        <w:t> </w:t>
      </w:r>
      <w:r>
        <w:rPr>
          <w:strike w:val="0"/>
          <w:w w:val="95"/>
          <w:sz w:val="19"/>
          <w:vertAlign w:val="baseline"/>
        </w:rPr>
        <w:t>niuminí</w:t>
      </w:r>
      <w:r>
        <w:rPr>
          <w:strike w:val="0"/>
          <w:spacing w:val="-4"/>
          <w:w w:val="95"/>
          <w:sz w:val="19"/>
          <w:vertAlign w:val="baseline"/>
        </w:rPr>
        <w:t> </w:t>
      </w:r>
      <w:r>
        <w:rPr>
          <w:strike w:val="0"/>
          <w:w w:val="95"/>
          <w:sz w:val="19"/>
          <w:vertAlign w:val="baseline"/>
        </w:rPr>
        <w:t>ri</w:t>
      </w:r>
      <w:r>
        <w:rPr>
          <w:strike w:val="0"/>
          <w:spacing w:val="-4"/>
          <w:w w:val="95"/>
          <w:sz w:val="19"/>
          <w:vertAlign w:val="baseline"/>
        </w:rPr>
        <w:t> </w:t>
      </w:r>
      <w:r>
        <w:rPr>
          <w:strike w:val="0"/>
          <w:w w:val="95"/>
          <w:sz w:val="19"/>
          <w:vertAlign w:val="baseline"/>
        </w:rPr>
        <w:t>heyeme.</w:t>
      </w:r>
      <w:r>
        <w:rPr>
          <w:strike w:val="0"/>
          <w:spacing w:val="-4"/>
          <w:w w:val="95"/>
          <w:sz w:val="19"/>
          <w:vertAlign w:val="baseline"/>
        </w:rPr>
        <w:t> </w:t>
      </w:r>
      <w:r>
        <w:rPr>
          <w:strike w:val="0"/>
          <w:w w:val="95"/>
          <w:sz w:val="19"/>
          <w:vertAlign w:val="baseline"/>
        </w:rPr>
        <w:t>Yeupaxeta.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92" w:lineRule="auto" w:before="1"/>
        <w:ind w:left="101" w:right="284"/>
        <w:jc w:val="both"/>
      </w:pPr>
      <w:r>
        <w:rPr>
          <w:w w:val="85"/>
        </w:rPr>
        <w:t>A pesar de tratarse de una traducción, en la versión española casi se invierte la</w:t>
      </w:r>
      <w:r>
        <w:rPr>
          <w:spacing w:val="1"/>
          <w:w w:val="85"/>
        </w:rPr>
        <w:t> </w:t>
      </w:r>
      <w:r>
        <w:rPr>
          <w:w w:val="85"/>
        </w:rPr>
        <w:t>proporción con 20 expresiones predicativas y 32 referenciales (nominales o</w:t>
      </w:r>
      <w:r>
        <w:rPr>
          <w:spacing w:val="1"/>
          <w:w w:val="85"/>
        </w:rPr>
        <w:t> </w:t>
      </w:r>
      <w:r>
        <w:rPr>
          <w:w w:val="85"/>
        </w:rPr>
        <w:t>pronominales). Si contamos palabras en lugar de sintagmas, y a las palabras</w:t>
      </w:r>
      <w:r>
        <w:rPr>
          <w:spacing w:val="1"/>
          <w:w w:val="85"/>
        </w:rPr>
        <w:t> </w:t>
      </w:r>
      <w:r>
        <w:rPr>
          <w:w w:val="85"/>
        </w:rPr>
        <w:t>(pro)nominales</w:t>
      </w:r>
      <w:r>
        <w:rPr>
          <w:spacing w:val="7"/>
          <w:w w:val="85"/>
        </w:rPr>
        <w:t> </w:t>
      </w:r>
      <w:r>
        <w:rPr>
          <w:w w:val="85"/>
        </w:rPr>
        <w:t>añadimos</w:t>
      </w:r>
      <w:r>
        <w:rPr>
          <w:spacing w:val="8"/>
          <w:w w:val="85"/>
        </w:rPr>
        <w:t> </w:t>
      </w:r>
      <w:r>
        <w:rPr>
          <w:w w:val="85"/>
        </w:rPr>
        <w:t>las</w:t>
      </w:r>
      <w:r>
        <w:rPr>
          <w:spacing w:val="9"/>
          <w:w w:val="85"/>
        </w:rPr>
        <w:t> </w:t>
      </w:r>
      <w:r>
        <w:rPr>
          <w:w w:val="85"/>
        </w:rPr>
        <w:t>palabras</w:t>
      </w:r>
      <w:r>
        <w:rPr>
          <w:spacing w:val="6"/>
          <w:w w:val="85"/>
        </w:rPr>
        <w:t> </w:t>
      </w:r>
      <w:r>
        <w:rPr>
          <w:w w:val="85"/>
        </w:rPr>
        <w:t>adjetivas</w:t>
      </w:r>
      <w:r>
        <w:rPr>
          <w:spacing w:val="7"/>
          <w:w w:val="85"/>
        </w:rPr>
        <w:t> </w:t>
      </w:r>
      <w:r>
        <w:rPr>
          <w:w w:val="85"/>
        </w:rPr>
        <w:t>y</w:t>
      </w:r>
      <w:r>
        <w:rPr>
          <w:spacing w:val="7"/>
          <w:w w:val="85"/>
        </w:rPr>
        <w:t> </w:t>
      </w:r>
      <w:r>
        <w:rPr>
          <w:w w:val="85"/>
        </w:rPr>
        <w:t>en</w:t>
      </w:r>
      <w:r>
        <w:rPr>
          <w:spacing w:val="7"/>
          <w:w w:val="85"/>
        </w:rPr>
        <w:t> </w:t>
      </w:r>
      <w:r>
        <w:rPr>
          <w:w w:val="85"/>
        </w:rPr>
        <w:t>general</w:t>
      </w:r>
      <w:r>
        <w:rPr>
          <w:spacing w:val="7"/>
          <w:w w:val="85"/>
        </w:rPr>
        <w:t> </w:t>
      </w:r>
      <w:r>
        <w:rPr>
          <w:w w:val="85"/>
        </w:rPr>
        <w:t>los</w:t>
      </w:r>
      <w:r>
        <w:rPr>
          <w:spacing w:val="7"/>
          <w:w w:val="85"/>
        </w:rPr>
        <w:t> </w:t>
      </w:r>
      <w:r>
        <w:rPr>
          <w:w w:val="85"/>
        </w:rPr>
        <w:t>determinantes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0" w:lineRule="auto" w:before="153"/>
        <w:ind w:left="220" w:right="167"/>
        <w:jc w:val="both"/>
      </w:pPr>
      <w:r>
        <w:rPr>
          <w:w w:val="85"/>
        </w:rPr>
        <w:t>del nombre que comparten con él algunas categorías morfológicas, obtenemos</w:t>
      </w:r>
      <w:r>
        <w:rPr>
          <w:spacing w:val="1"/>
          <w:w w:val="85"/>
        </w:rPr>
        <w:t> </w:t>
      </w:r>
      <w:r>
        <w:rPr>
          <w:w w:val="85"/>
        </w:rPr>
        <w:t>los siguientes datos: 66 palabras del dominio nominal frente a 23 de carácter</w:t>
      </w:r>
      <w:r>
        <w:rPr>
          <w:spacing w:val="1"/>
          <w:w w:val="85"/>
        </w:rPr>
        <w:t> </w:t>
      </w:r>
      <w:r>
        <w:rPr>
          <w:w w:val="95"/>
        </w:rPr>
        <w:t>verbal,</w:t>
      </w:r>
      <w:r>
        <w:rPr>
          <w:spacing w:val="-7"/>
          <w:w w:val="95"/>
        </w:rPr>
        <w:t> </w:t>
      </w:r>
      <w:r>
        <w:rPr>
          <w:w w:val="95"/>
        </w:rPr>
        <w:t>incluyendo</w:t>
      </w:r>
      <w:r>
        <w:rPr>
          <w:spacing w:val="-6"/>
          <w:w w:val="95"/>
        </w:rPr>
        <w:t> </w:t>
      </w:r>
      <w:r>
        <w:rPr>
          <w:w w:val="95"/>
        </w:rPr>
        <w:t>infinitivos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gerundios.</w:t>
      </w:r>
    </w:p>
    <w:p>
      <w:pPr>
        <w:pStyle w:val="BodyText"/>
        <w:spacing w:before="6"/>
        <w:rPr>
          <w:sz w:val="27"/>
        </w:rPr>
      </w:pPr>
    </w:p>
    <w:p>
      <w:pPr>
        <w:spacing w:line="321" w:lineRule="auto" w:before="0"/>
        <w:ind w:left="504" w:right="449" w:firstLine="0"/>
        <w:jc w:val="both"/>
        <w:rPr>
          <w:sz w:val="19"/>
        </w:rPr>
      </w:pPr>
      <w:r>
        <w:rPr>
          <w:w w:val="85"/>
          <w:sz w:val="19"/>
        </w:rPr>
        <w:t>En un tiempo muy remoto vivía en su casa una mujer muy bonita que no tenía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novio</w:t>
      </w:r>
      <w:r>
        <w:rPr>
          <w:spacing w:val="12"/>
          <w:w w:val="85"/>
          <w:sz w:val="19"/>
        </w:rPr>
        <w:t> </w:t>
      </w:r>
      <w:r>
        <w:rPr>
          <w:w w:val="85"/>
          <w:sz w:val="19"/>
        </w:rPr>
        <w:t>porque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no</w:t>
      </w:r>
      <w:r>
        <w:rPr>
          <w:spacing w:val="12"/>
          <w:w w:val="85"/>
          <w:sz w:val="19"/>
        </w:rPr>
        <w:t> </w:t>
      </w:r>
      <w:r>
        <w:rPr>
          <w:w w:val="85"/>
          <w:sz w:val="19"/>
        </w:rPr>
        <w:t>había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encontrado</w:t>
      </w:r>
      <w:r>
        <w:rPr>
          <w:spacing w:val="12"/>
          <w:w w:val="85"/>
          <w:sz w:val="19"/>
        </w:rPr>
        <w:t> </w:t>
      </w:r>
      <w:r>
        <w:rPr>
          <w:w w:val="85"/>
          <w:sz w:val="19"/>
        </w:rPr>
        <w:t>un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hombre</w:t>
      </w:r>
      <w:r>
        <w:rPr>
          <w:spacing w:val="12"/>
          <w:w w:val="85"/>
          <w:sz w:val="19"/>
        </w:rPr>
        <w:t> </w:t>
      </w:r>
      <w:r>
        <w:rPr>
          <w:w w:val="85"/>
          <w:sz w:val="19"/>
        </w:rPr>
        <w:t>que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le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gustara.</w:t>
      </w:r>
      <w:r>
        <w:rPr>
          <w:spacing w:val="12"/>
          <w:w w:val="85"/>
          <w:sz w:val="19"/>
        </w:rPr>
        <w:t> </w:t>
      </w:r>
      <w:r>
        <w:rPr>
          <w:w w:val="85"/>
          <w:sz w:val="19"/>
        </w:rPr>
        <w:t>Solía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ir</w:t>
      </w:r>
      <w:r>
        <w:rPr>
          <w:spacing w:val="11"/>
          <w:w w:val="85"/>
          <w:sz w:val="19"/>
        </w:rPr>
        <w:t> </w:t>
      </w:r>
      <w:r>
        <w:rPr>
          <w:w w:val="85"/>
          <w:sz w:val="19"/>
        </w:rPr>
        <w:t>por</w:t>
      </w:r>
      <w:r>
        <w:rPr>
          <w:spacing w:val="12"/>
          <w:w w:val="85"/>
          <w:sz w:val="19"/>
        </w:rPr>
        <w:t> </w:t>
      </w:r>
      <w:r>
        <w:rPr>
          <w:w w:val="85"/>
          <w:sz w:val="19"/>
        </w:rPr>
        <w:t>agua</w:t>
      </w:r>
      <w:r>
        <w:rPr>
          <w:spacing w:val="-37"/>
          <w:w w:val="85"/>
          <w:sz w:val="19"/>
        </w:rPr>
        <w:t> </w:t>
      </w:r>
      <w:r>
        <w:rPr>
          <w:w w:val="85"/>
          <w:sz w:val="19"/>
        </w:rPr>
        <w:t>a</w:t>
      </w:r>
      <w:r>
        <w:rPr>
          <w:spacing w:val="16"/>
          <w:w w:val="85"/>
          <w:sz w:val="19"/>
        </w:rPr>
        <w:t> </w:t>
      </w:r>
      <w:r>
        <w:rPr>
          <w:w w:val="85"/>
          <w:sz w:val="19"/>
        </w:rPr>
        <w:t>un</w:t>
      </w:r>
      <w:r>
        <w:rPr>
          <w:spacing w:val="16"/>
          <w:w w:val="85"/>
          <w:sz w:val="19"/>
        </w:rPr>
        <w:t> </w:t>
      </w:r>
      <w:r>
        <w:rPr>
          <w:w w:val="85"/>
          <w:sz w:val="19"/>
        </w:rPr>
        <w:t>río</w:t>
      </w:r>
      <w:r>
        <w:rPr>
          <w:spacing w:val="16"/>
          <w:w w:val="85"/>
          <w:sz w:val="19"/>
        </w:rPr>
        <w:t> </w:t>
      </w:r>
      <w:r>
        <w:rPr>
          <w:w w:val="85"/>
          <w:sz w:val="19"/>
        </w:rPr>
        <w:t>muy</w:t>
      </w:r>
      <w:r>
        <w:rPr>
          <w:spacing w:val="16"/>
          <w:w w:val="85"/>
          <w:sz w:val="19"/>
        </w:rPr>
        <w:t> </w:t>
      </w:r>
      <w:r>
        <w:rPr>
          <w:w w:val="85"/>
          <w:sz w:val="19"/>
        </w:rPr>
        <w:t>lejano,</w:t>
      </w:r>
      <w:r>
        <w:rPr>
          <w:spacing w:val="16"/>
          <w:w w:val="85"/>
          <w:sz w:val="19"/>
        </w:rPr>
        <w:t> </w:t>
      </w:r>
      <w:r>
        <w:rPr>
          <w:w w:val="85"/>
          <w:sz w:val="19"/>
        </w:rPr>
        <w:t>donde</w:t>
      </w:r>
      <w:r>
        <w:rPr>
          <w:spacing w:val="16"/>
          <w:w w:val="85"/>
          <w:sz w:val="19"/>
        </w:rPr>
        <w:t> </w:t>
      </w:r>
      <w:r>
        <w:rPr>
          <w:w w:val="85"/>
          <w:sz w:val="19"/>
        </w:rPr>
        <w:t>se</w:t>
      </w:r>
      <w:r>
        <w:rPr>
          <w:spacing w:val="16"/>
          <w:w w:val="85"/>
          <w:sz w:val="19"/>
        </w:rPr>
        <w:t> </w:t>
      </w:r>
      <w:r>
        <w:rPr>
          <w:w w:val="85"/>
          <w:sz w:val="19"/>
        </w:rPr>
        <w:t>entretenía</w:t>
      </w:r>
      <w:r>
        <w:rPr>
          <w:spacing w:val="15"/>
          <w:w w:val="85"/>
          <w:sz w:val="19"/>
        </w:rPr>
        <w:t> </w:t>
      </w:r>
      <w:r>
        <w:rPr>
          <w:w w:val="85"/>
          <w:sz w:val="19"/>
        </w:rPr>
        <w:t>mucho</w:t>
      </w:r>
      <w:r>
        <w:rPr>
          <w:spacing w:val="16"/>
          <w:w w:val="85"/>
          <w:sz w:val="19"/>
        </w:rPr>
        <w:t> </w:t>
      </w:r>
      <w:r>
        <w:rPr>
          <w:w w:val="85"/>
          <w:sz w:val="19"/>
        </w:rPr>
        <w:t>tiempo.</w:t>
      </w:r>
      <w:r>
        <w:rPr>
          <w:spacing w:val="16"/>
          <w:w w:val="85"/>
          <w:sz w:val="19"/>
        </w:rPr>
        <w:t> </w:t>
      </w:r>
      <w:r>
        <w:rPr>
          <w:w w:val="85"/>
          <w:sz w:val="19"/>
        </w:rPr>
        <w:t>Una</w:t>
      </w:r>
      <w:r>
        <w:rPr>
          <w:spacing w:val="15"/>
          <w:w w:val="85"/>
          <w:sz w:val="19"/>
        </w:rPr>
        <w:t> </w:t>
      </w:r>
      <w:r>
        <w:rPr>
          <w:w w:val="85"/>
          <w:sz w:val="19"/>
        </w:rPr>
        <w:t>vez</w:t>
      </w:r>
      <w:r>
        <w:rPr>
          <w:spacing w:val="15"/>
          <w:w w:val="85"/>
          <w:sz w:val="19"/>
        </w:rPr>
        <w:t> </w:t>
      </w:r>
      <w:r>
        <w:rPr>
          <w:w w:val="85"/>
          <w:sz w:val="19"/>
        </w:rPr>
        <w:t>apareció</w:t>
      </w:r>
      <w:r>
        <w:rPr>
          <w:spacing w:val="16"/>
          <w:w w:val="85"/>
          <w:sz w:val="19"/>
        </w:rPr>
        <w:t> </w:t>
      </w:r>
      <w:r>
        <w:rPr>
          <w:w w:val="85"/>
          <w:sz w:val="19"/>
        </w:rPr>
        <w:t>por</w:t>
      </w:r>
      <w:r>
        <w:rPr>
          <w:spacing w:val="-37"/>
          <w:w w:val="85"/>
          <w:sz w:val="19"/>
        </w:rPr>
        <w:t> </w:t>
      </w:r>
      <w:r>
        <w:rPr>
          <w:w w:val="85"/>
          <w:sz w:val="19"/>
        </w:rPr>
        <w:t>el río una persona-oso que se la llevó a su casa-cueva, y durante mucho tiempo</w:t>
      </w:r>
      <w:r>
        <w:rPr>
          <w:spacing w:val="1"/>
          <w:w w:val="85"/>
          <w:sz w:val="19"/>
        </w:rPr>
        <w:t> </w:t>
      </w:r>
      <w:r>
        <w:rPr>
          <w:w w:val="90"/>
          <w:sz w:val="19"/>
        </w:rPr>
        <w:t>no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volvió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a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ser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vista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aquella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muchacha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que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era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tan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bonita.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Al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cabo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muchos</w:t>
      </w:r>
      <w:r>
        <w:rPr>
          <w:spacing w:val="-38"/>
          <w:w w:val="90"/>
          <w:sz w:val="19"/>
        </w:rPr>
        <w:t> </w:t>
      </w:r>
      <w:r>
        <w:rPr>
          <w:w w:val="90"/>
          <w:sz w:val="19"/>
        </w:rPr>
        <w:t>años</w:t>
      </w:r>
      <w:r>
        <w:rPr>
          <w:spacing w:val="-1"/>
          <w:w w:val="90"/>
          <w:sz w:val="19"/>
        </w:rPr>
        <w:t> </w:t>
      </w:r>
      <w:r>
        <w:rPr>
          <w:w w:val="90"/>
          <w:sz w:val="19"/>
        </w:rPr>
        <w:t>regresó a</w:t>
      </w:r>
      <w:r>
        <w:rPr>
          <w:spacing w:val="-1"/>
          <w:w w:val="90"/>
          <w:sz w:val="19"/>
        </w:rPr>
        <w:t> </w:t>
      </w:r>
      <w:r>
        <w:rPr>
          <w:w w:val="90"/>
          <w:sz w:val="19"/>
        </w:rPr>
        <w:t>la casa de</w:t>
      </w:r>
      <w:r>
        <w:rPr>
          <w:spacing w:val="-1"/>
          <w:w w:val="90"/>
          <w:sz w:val="19"/>
        </w:rPr>
        <w:t> </w:t>
      </w:r>
      <w:r>
        <w:rPr>
          <w:w w:val="90"/>
          <w:sz w:val="19"/>
        </w:rPr>
        <w:t>su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mamá</w:t>
      </w:r>
      <w:r>
        <w:rPr>
          <w:spacing w:val="-1"/>
          <w:w w:val="90"/>
          <w:sz w:val="19"/>
        </w:rPr>
        <w:t> </w:t>
      </w:r>
      <w:r>
        <w:rPr>
          <w:w w:val="90"/>
          <w:sz w:val="19"/>
        </w:rPr>
        <w:t>acompañada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cinco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niños</w:t>
      </w:r>
      <w:r>
        <w:rPr>
          <w:spacing w:val="-1"/>
          <w:w w:val="90"/>
          <w:sz w:val="19"/>
        </w:rPr>
        <w:t> </w:t>
      </w:r>
      <w:r>
        <w:rPr>
          <w:w w:val="90"/>
          <w:sz w:val="19"/>
        </w:rPr>
        <w:t>muy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peludos.</w:t>
      </w:r>
      <w:r>
        <w:rPr>
          <w:spacing w:val="-39"/>
          <w:w w:val="90"/>
          <w:sz w:val="19"/>
        </w:rPr>
        <w:t> </w:t>
      </w:r>
      <w:r>
        <w:rPr>
          <w:w w:val="90"/>
          <w:sz w:val="19"/>
        </w:rPr>
        <w:t>La abuelita al verlos se desmayó del susto. El más pequeño de los osos la</w:t>
      </w:r>
      <w:r>
        <w:rPr>
          <w:spacing w:val="1"/>
          <w:w w:val="90"/>
          <w:sz w:val="19"/>
        </w:rPr>
        <w:t> </w:t>
      </w:r>
      <w:r>
        <w:rPr>
          <w:w w:val="85"/>
          <w:sz w:val="19"/>
        </w:rPr>
        <w:t>levantó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y</w:t>
      </w:r>
      <w:r>
        <w:rPr>
          <w:spacing w:val="32"/>
          <w:sz w:val="19"/>
        </w:rPr>
        <w:t> </w:t>
      </w:r>
      <w:r>
        <w:rPr>
          <w:w w:val="85"/>
          <w:sz w:val="19"/>
        </w:rPr>
        <w:t>la</w:t>
      </w:r>
      <w:r>
        <w:rPr>
          <w:spacing w:val="32"/>
          <w:sz w:val="19"/>
        </w:rPr>
        <w:t> </w:t>
      </w:r>
      <w:r>
        <w:rPr>
          <w:w w:val="85"/>
          <w:sz w:val="19"/>
        </w:rPr>
        <w:t>acostó sobre su cama de otate. La viejita volvió a despertarse, pero</w:t>
      </w:r>
      <w:r>
        <w:rPr>
          <w:spacing w:val="1"/>
          <w:w w:val="85"/>
          <w:sz w:val="19"/>
        </w:rPr>
        <w:t> </w:t>
      </w:r>
      <w:r>
        <w:rPr>
          <w:w w:val="90"/>
          <w:sz w:val="19"/>
        </w:rPr>
        <w:t>al ver que el osito seguía a su lado mirándola desde arriba se murió para</w:t>
      </w:r>
      <w:r>
        <w:rPr>
          <w:spacing w:val="1"/>
          <w:w w:val="90"/>
          <w:sz w:val="19"/>
        </w:rPr>
        <w:t> </w:t>
      </w:r>
      <w:r>
        <w:rPr>
          <w:w w:val="95"/>
          <w:sz w:val="19"/>
        </w:rPr>
        <w:t>siempre.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Colorín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colorado.</w:t>
      </w:r>
    </w:p>
    <w:p>
      <w:pPr>
        <w:pStyle w:val="BodyText"/>
        <w:spacing w:before="4"/>
        <w:rPr>
          <w:sz w:val="24"/>
        </w:rPr>
      </w:pPr>
    </w:p>
    <w:tbl>
      <w:tblPr>
        <w:tblW w:w="0" w:type="auto"/>
        <w:jc w:val="left"/>
        <w:tblInd w:w="10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4"/>
        <w:gridCol w:w="626"/>
        <w:gridCol w:w="431"/>
      </w:tblGrid>
      <w:tr>
        <w:trPr>
          <w:trHeight w:val="266" w:hRule="atLeast"/>
        </w:trPr>
        <w:tc>
          <w:tcPr>
            <w:tcW w:w="1224" w:type="dxa"/>
          </w:tcPr>
          <w:p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26" w:type="dxa"/>
          </w:tcPr>
          <w:p>
            <w:pPr>
              <w:pStyle w:val="TableParagraph"/>
              <w:spacing w:before="1"/>
              <w:ind w:left="18"/>
              <w:jc w:val="center"/>
              <w:rPr>
                <w:sz w:val="21"/>
              </w:rPr>
            </w:pPr>
            <w:r>
              <w:rPr>
                <w:w w:val="94"/>
                <w:sz w:val="21"/>
              </w:rPr>
              <w:t>N</w:t>
            </w:r>
          </w:p>
        </w:tc>
        <w:tc>
          <w:tcPr>
            <w:tcW w:w="431" w:type="dxa"/>
          </w:tcPr>
          <w:p>
            <w:pPr>
              <w:pStyle w:val="TableParagraph"/>
              <w:spacing w:before="1"/>
              <w:ind w:right="60"/>
              <w:jc w:val="right"/>
              <w:rPr>
                <w:sz w:val="21"/>
              </w:rPr>
            </w:pPr>
            <w:r>
              <w:rPr>
                <w:w w:val="93"/>
                <w:sz w:val="21"/>
              </w:rPr>
              <w:t>V</w:t>
            </w:r>
          </w:p>
        </w:tc>
      </w:tr>
      <w:tr>
        <w:trPr>
          <w:trHeight w:val="289" w:hRule="atLeast"/>
        </w:trPr>
        <w:tc>
          <w:tcPr>
            <w:tcW w:w="1224" w:type="dxa"/>
          </w:tcPr>
          <w:p>
            <w:pPr>
              <w:pStyle w:val="TableParagraph"/>
              <w:ind w:left="50"/>
              <w:rPr>
                <w:sz w:val="21"/>
              </w:rPr>
            </w:pPr>
            <w:r>
              <w:rPr>
                <w:sz w:val="21"/>
              </w:rPr>
              <w:t>ESPAÑOL</w:t>
            </w:r>
          </w:p>
        </w:tc>
        <w:tc>
          <w:tcPr>
            <w:tcW w:w="626" w:type="dxa"/>
          </w:tcPr>
          <w:p>
            <w:pPr>
              <w:pStyle w:val="TableParagraph"/>
              <w:ind w:left="216" w:right="155"/>
              <w:jc w:val="center"/>
              <w:rPr>
                <w:sz w:val="21"/>
              </w:rPr>
            </w:pPr>
            <w:r>
              <w:rPr>
                <w:w w:val="90"/>
                <w:sz w:val="21"/>
              </w:rPr>
              <w:t>66</w:t>
            </w:r>
          </w:p>
        </w:tc>
        <w:tc>
          <w:tcPr>
            <w:tcW w:w="431" w:type="dxa"/>
          </w:tcPr>
          <w:p>
            <w:pPr>
              <w:pStyle w:val="TableParagraph"/>
              <w:ind w:right="46"/>
              <w:jc w:val="right"/>
              <w:rPr>
                <w:sz w:val="21"/>
              </w:rPr>
            </w:pPr>
            <w:r>
              <w:rPr>
                <w:w w:val="90"/>
                <w:sz w:val="21"/>
              </w:rPr>
              <w:t>23</w:t>
            </w:r>
          </w:p>
        </w:tc>
      </w:tr>
      <w:tr>
        <w:trPr>
          <w:trHeight w:val="265" w:hRule="atLeast"/>
        </w:trPr>
        <w:tc>
          <w:tcPr>
            <w:tcW w:w="1224" w:type="dxa"/>
          </w:tcPr>
          <w:p>
            <w:pPr>
              <w:pStyle w:val="TableParagraph"/>
              <w:spacing w:line="221" w:lineRule="exact"/>
              <w:ind w:left="50"/>
              <w:rPr>
                <w:sz w:val="21"/>
              </w:rPr>
            </w:pPr>
            <w:r>
              <w:rPr>
                <w:sz w:val="21"/>
              </w:rPr>
              <w:t>HUICHOL</w:t>
            </w:r>
          </w:p>
        </w:tc>
        <w:tc>
          <w:tcPr>
            <w:tcW w:w="626" w:type="dxa"/>
          </w:tcPr>
          <w:p>
            <w:pPr>
              <w:pStyle w:val="TableParagraph"/>
              <w:spacing w:line="221" w:lineRule="exact"/>
              <w:ind w:left="211" w:right="155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431" w:type="dxa"/>
          </w:tcPr>
          <w:p>
            <w:pPr>
              <w:pStyle w:val="TableParagraph"/>
              <w:spacing w:line="221" w:lineRule="exact"/>
              <w:ind w:right="48"/>
              <w:jc w:val="right"/>
              <w:rPr>
                <w:sz w:val="21"/>
              </w:rPr>
            </w:pPr>
            <w:r>
              <w:rPr>
                <w:w w:val="90"/>
                <w:sz w:val="21"/>
              </w:rPr>
              <w:t>24</w:t>
            </w:r>
          </w:p>
        </w:tc>
      </w:tr>
    </w:tbl>
    <w:p>
      <w:pPr>
        <w:pStyle w:val="BodyText"/>
        <w:spacing w:before="10"/>
        <w:rPr>
          <w:sz w:val="29"/>
        </w:rPr>
      </w:pPr>
    </w:p>
    <w:p>
      <w:pPr>
        <w:pStyle w:val="BodyText"/>
        <w:spacing w:line="292" w:lineRule="auto"/>
        <w:ind w:left="220" w:right="165"/>
        <w:jc w:val="both"/>
      </w:pPr>
      <w:r>
        <w:rPr>
          <w:w w:val="90"/>
        </w:rPr>
        <w:t>En español el nombre atrae a su dominio un buen número de categorías</w:t>
      </w:r>
      <w:r>
        <w:rPr>
          <w:spacing w:val="1"/>
          <w:w w:val="90"/>
        </w:rPr>
        <w:t> </w:t>
      </w:r>
      <w:r>
        <w:rPr>
          <w:w w:val="85"/>
        </w:rPr>
        <w:t>morfosintácticas como artículos, cuantificadores y adjetivos de diversos tipos,</w:t>
      </w:r>
      <w:r>
        <w:rPr>
          <w:spacing w:val="1"/>
          <w:w w:val="85"/>
        </w:rPr>
        <w:t> </w:t>
      </w:r>
      <w:r>
        <w:rPr>
          <w:w w:val="90"/>
        </w:rPr>
        <w:t>mientras que en huichol es el verbo el que atrae a otras clases de palabras</w:t>
      </w:r>
      <w:r>
        <w:rPr>
          <w:spacing w:val="1"/>
          <w:w w:val="90"/>
        </w:rPr>
        <w:t> </w:t>
      </w:r>
      <w:r>
        <w:rPr>
          <w:w w:val="85"/>
        </w:rPr>
        <w:t>asimilándolas a sus categorías y colocándolas bajo su dominio sintáctico. Los</w:t>
      </w:r>
      <w:r>
        <w:rPr>
          <w:spacing w:val="1"/>
          <w:w w:val="85"/>
        </w:rPr>
        <w:t> </w:t>
      </w:r>
      <w:r>
        <w:rPr>
          <w:spacing w:val="-1"/>
          <w:w w:val="95"/>
        </w:rPr>
        <w:t>adjetivos</w:t>
      </w:r>
      <w:r>
        <w:rPr>
          <w:w w:val="95"/>
        </w:rPr>
        <w:t> </w:t>
      </w:r>
      <w:r>
        <w:rPr>
          <w:spacing w:val="-1"/>
          <w:w w:val="95"/>
        </w:rPr>
        <w:t>en</w:t>
      </w:r>
      <w:r>
        <w:rPr>
          <w:w w:val="95"/>
        </w:rPr>
        <w:t> </w:t>
      </w:r>
      <w:r>
        <w:rPr>
          <w:spacing w:val="-1"/>
          <w:w w:val="95"/>
        </w:rPr>
        <w:t>huichol</w:t>
      </w:r>
      <w:r>
        <w:rPr>
          <w:w w:val="95"/>
        </w:rPr>
        <w:t> </w:t>
      </w:r>
      <w:r>
        <w:rPr>
          <w:spacing w:val="-1"/>
          <w:w w:val="95"/>
        </w:rPr>
        <w:t>no</w:t>
      </w:r>
      <w:r>
        <w:rPr>
          <w:w w:val="95"/>
        </w:rPr>
        <w:t> </w:t>
      </w:r>
      <w:r>
        <w:rPr>
          <w:spacing w:val="-1"/>
          <w:w w:val="95"/>
        </w:rPr>
        <w:t>se</w:t>
      </w:r>
      <w:r>
        <w:rPr>
          <w:w w:val="95"/>
        </w:rPr>
        <w:t> </w:t>
      </w:r>
      <w:r>
        <w:rPr>
          <w:spacing w:val="-1"/>
          <w:w w:val="95"/>
        </w:rPr>
        <w:t>distinguen</w:t>
      </w:r>
      <w:r>
        <w:rPr>
          <w:w w:val="95"/>
        </w:rPr>
        <w:t> </w:t>
      </w:r>
      <w:r>
        <w:rPr>
          <w:spacing w:val="-1"/>
          <w:w w:val="95"/>
        </w:rPr>
        <w:t>de</w:t>
      </w:r>
      <w:r>
        <w:rPr>
          <w:w w:val="95"/>
        </w:rPr>
        <w:t> </w:t>
      </w:r>
      <w:r>
        <w:rPr>
          <w:spacing w:val="-1"/>
          <w:w w:val="95"/>
        </w:rPr>
        <w:t>verbos</w:t>
      </w:r>
      <w:r>
        <w:rPr>
          <w:w w:val="95"/>
        </w:rPr>
        <w:t> estativos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fungen</w:t>
      </w:r>
      <w:r>
        <w:rPr>
          <w:spacing w:val="1"/>
          <w:w w:val="95"/>
        </w:rPr>
        <w:t> </w:t>
      </w:r>
      <w:r>
        <w:rPr>
          <w:w w:val="85"/>
        </w:rPr>
        <w:t>sintácticamente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predicaciones</w:t>
      </w:r>
      <w:r>
        <w:rPr>
          <w:spacing w:val="35"/>
        </w:rPr>
        <w:t> </w:t>
      </w:r>
      <w:r>
        <w:rPr>
          <w:w w:val="85"/>
        </w:rPr>
        <w:t>secundarias</w:t>
      </w:r>
      <w:r>
        <w:rPr>
          <w:spacing w:val="35"/>
        </w:rPr>
        <w:t> </w:t>
      </w:r>
      <w:r>
        <w:rPr>
          <w:w w:val="85"/>
        </w:rPr>
        <w:t>(ver</w:t>
      </w:r>
      <w:r>
        <w:rPr>
          <w:spacing w:val="36"/>
        </w:rPr>
        <w:t> </w:t>
      </w:r>
      <w:r>
        <w:rPr>
          <w:w w:val="85"/>
        </w:rPr>
        <w:t>Gómez/Iturrioz</w:t>
      </w:r>
      <w:r>
        <w:rPr>
          <w:spacing w:val="35"/>
        </w:rPr>
        <w:t> </w:t>
      </w:r>
      <w:r>
        <w:rPr>
          <w:w w:val="85"/>
        </w:rPr>
        <w:t>1993).</w:t>
      </w:r>
      <w:r>
        <w:rPr>
          <w:spacing w:val="1"/>
          <w:w w:val="85"/>
        </w:rPr>
        <w:t> </w:t>
      </w:r>
      <w:r>
        <w:rPr>
          <w:w w:val="85"/>
        </w:rPr>
        <w:t>El predicado, prototípicamente verbal, es en huichol un atractor morfológico y</w:t>
      </w:r>
      <w:r>
        <w:rPr>
          <w:spacing w:val="1"/>
          <w:w w:val="85"/>
        </w:rPr>
        <w:t> </w:t>
      </w:r>
      <w:r>
        <w:rPr>
          <w:w w:val="90"/>
        </w:rPr>
        <w:t>sintáctico</w:t>
      </w:r>
      <w:r>
        <w:rPr>
          <w:spacing w:val="1"/>
          <w:w w:val="90"/>
        </w:rPr>
        <w:t> </w:t>
      </w:r>
      <w:r>
        <w:rPr>
          <w:w w:val="90"/>
        </w:rPr>
        <w:t>muy</w:t>
      </w:r>
      <w:r>
        <w:rPr>
          <w:spacing w:val="1"/>
          <w:w w:val="90"/>
        </w:rPr>
        <w:t> </w:t>
      </w:r>
      <w:r>
        <w:rPr>
          <w:w w:val="90"/>
        </w:rPr>
        <w:t>poderoso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hace</w:t>
      </w:r>
      <w:r>
        <w:rPr>
          <w:spacing w:val="1"/>
          <w:w w:val="90"/>
        </w:rPr>
        <w:t> </w:t>
      </w:r>
      <w:r>
        <w:rPr>
          <w:w w:val="90"/>
        </w:rPr>
        <w:t>en buena</w:t>
      </w:r>
      <w:r>
        <w:rPr>
          <w:spacing w:val="1"/>
          <w:w w:val="90"/>
        </w:rPr>
        <w:t> </w:t>
      </w:r>
      <w:r>
        <w:rPr>
          <w:w w:val="90"/>
        </w:rPr>
        <w:t>medida</w:t>
      </w:r>
      <w:r>
        <w:rPr>
          <w:spacing w:val="1"/>
          <w:w w:val="90"/>
        </w:rPr>
        <w:t> </w:t>
      </w:r>
      <w:r>
        <w:rPr>
          <w:w w:val="90"/>
        </w:rPr>
        <w:t>prescindibles a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85"/>
        </w:rPr>
        <w:t>argumentos, mientras que en español la información se codifica en una medida</w:t>
      </w:r>
      <w:r>
        <w:rPr>
          <w:spacing w:val="1"/>
          <w:w w:val="85"/>
        </w:rPr>
        <w:t> </w:t>
      </w:r>
      <w:r>
        <w:rPr>
          <w:w w:val="95"/>
        </w:rPr>
        <w:t>mucho</w:t>
      </w:r>
      <w:r>
        <w:rPr>
          <w:spacing w:val="-5"/>
          <w:w w:val="95"/>
        </w:rPr>
        <w:t> </w:t>
      </w:r>
      <w:r>
        <w:rPr>
          <w:w w:val="95"/>
        </w:rPr>
        <w:t>mayor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argumentos.</w:t>
      </w:r>
    </w:p>
    <w:p>
      <w:pPr>
        <w:spacing w:line="276" w:lineRule="auto" w:before="0"/>
        <w:ind w:left="220" w:right="166" w:firstLine="480"/>
        <w:jc w:val="both"/>
        <w:rPr>
          <w:sz w:val="21"/>
        </w:rPr>
      </w:pPr>
      <w:r>
        <w:rPr/>
        <w:pict>
          <v:rect style="position:absolute;margin-left:203.039993pt;margin-top:21.445024pt;width:2.64pt;height:.53999pt;mso-position-horizontal-relative:page;mso-position-vertical-relative:paragraph;z-index:-20671488" filled="true" fillcolor="#000000" stroked="false">
            <v:fill type="solid"/>
            <w10:wrap type="none"/>
          </v:rect>
        </w:pict>
      </w:r>
      <w:r>
        <w:rPr/>
        <w:pict>
          <v:rect style="position:absolute;margin-left:92.639999pt;margin-top:35.965034pt;width:2.64pt;height:.53999pt;mso-position-horizontal-relative:page;mso-position-vertical-relative:paragraph;z-index:-20670976" filled="true" fillcolor="#000000" stroked="false">
            <v:fill type="solid"/>
            <w10:wrap type="none"/>
          </v:rect>
        </w:pict>
      </w:r>
      <w:r>
        <w:rPr/>
        <w:pict>
          <v:rect style="position:absolute;margin-left:119.220001pt;margin-top:35.965034pt;width:2.64pt;height:.53999pt;mso-position-horizontal-relative:page;mso-position-vertical-relative:paragraph;z-index:-20670464" filled="true" fillcolor="#000000" stroked="false">
            <v:fill type="solid"/>
            <w10:wrap type="none"/>
          </v:rect>
        </w:pict>
      </w:r>
      <w:r>
        <w:rPr/>
        <w:pict>
          <v:rect style="position:absolute;margin-left:222.720001pt;margin-top:35.965034pt;width:2.64pt;height:.53999pt;mso-position-horizontal-relative:page;mso-position-vertical-relative:paragraph;z-index:-20669952" filled="true" fillcolor="#000000" stroked="false">
            <v:fill type="solid"/>
            <w10:wrap type="none"/>
          </v:rect>
        </w:pict>
      </w:r>
      <w:r>
        <w:rPr/>
        <w:pict>
          <v:rect style="position:absolute;margin-left:130.860001pt;margin-top:50.425003pt;width:2.64pt;height:.54001pt;mso-position-horizontal-relative:page;mso-position-vertical-relative:paragraph;z-index:-20669440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En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primera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frase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del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texto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huichol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aparecen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cuatro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predicados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verbales, el primero (</w:t>
      </w:r>
      <w:r>
        <w:rPr>
          <w:i/>
          <w:w w:val="85"/>
          <w:sz w:val="22"/>
        </w:rPr>
        <w:t>kaniukateitini </w:t>
      </w:r>
      <w:r>
        <w:rPr>
          <w:w w:val="85"/>
          <w:sz w:val="21"/>
        </w:rPr>
        <w:t>) con sujeto explícito (</w:t>
      </w:r>
      <w:r>
        <w:rPr>
          <w:rFonts w:ascii="Trebuchet MS" w:hAns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uká</w:t>
      </w:r>
      <w:r>
        <w:rPr>
          <w:w w:val="85"/>
          <w:sz w:val="21"/>
          <w:vertAlign w:val="baseline"/>
        </w:rPr>
        <w:t>), los otros tres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(</w:t>
      </w:r>
      <w:r>
        <w:rPr>
          <w:i/>
          <w:w w:val="85"/>
          <w:sz w:val="22"/>
          <w:vertAlign w:val="baseline"/>
        </w:rPr>
        <w:t>tsiti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iimariti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“bonita”,</w:t>
      </w:r>
      <w:r>
        <w:rPr>
          <w:spacing w:val="1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karekatuxeriti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“que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no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tenía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novio”,</w:t>
      </w:r>
      <w:r>
        <w:rPr>
          <w:spacing w:val="1"/>
          <w:w w:val="85"/>
          <w:sz w:val="21"/>
          <w:vertAlign w:val="baseline"/>
        </w:rPr>
        <w:t> </w:t>
      </w:r>
      <w:r>
        <w:rPr>
          <w:rFonts w:ascii="Trebuchet MS" w:hAns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ukítsi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waníu</w:t>
      </w:r>
      <w:r>
        <w:rPr>
          <w:i/>
          <w:spacing w:val="-43"/>
          <w:w w:val="85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kawanaki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erieti</w:t>
      </w:r>
      <w:r>
        <w:rPr>
          <w:i/>
          <w:spacing w:val="18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“que</w:t>
      </w:r>
      <w:r>
        <w:rPr>
          <w:spacing w:val="2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no</w:t>
      </w:r>
      <w:r>
        <w:rPr>
          <w:spacing w:val="1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encontraba</w:t>
      </w:r>
      <w:r>
        <w:rPr>
          <w:spacing w:val="1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hombres</w:t>
      </w:r>
      <w:r>
        <w:rPr>
          <w:spacing w:val="2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de</w:t>
      </w:r>
      <w:r>
        <w:rPr>
          <w:spacing w:val="1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su</w:t>
      </w:r>
      <w:r>
        <w:rPr>
          <w:spacing w:val="1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gusto”)</w:t>
      </w:r>
      <w:r>
        <w:rPr>
          <w:spacing w:val="1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no</w:t>
      </w:r>
      <w:r>
        <w:rPr>
          <w:spacing w:val="2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pueden</w:t>
      </w:r>
      <w:r>
        <w:rPr>
          <w:spacing w:val="1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llevar</w:t>
      </w:r>
    </w:p>
    <w:p>
      <w:pPr>
        <w:spacing w:after="0" w:line="276" w:lineRule="auto"/>
        <w:jc w:val="both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0" w:lineRule="auto" w:before="144"/>
        <w:ind w:left="101" w:right="284"/>
        <w:jc w:val="both"/>
      </w:pPr>
      <w:r>
        <w:rPr/>
        <w:pict>
          <v:rect style="position:absolute;margin-left:322.380005pt;margin-top:14.586417pt;width:2.64pt;height:.54004pt;mso-position-horizontal-relative:page;mso-position-vertical-relative:paragraph;z-index:-20668928" filled="true" fillcolor="#000000" stroked="false">
            <v:fill type="solid"/>
            <w10:wrap type="none"/>
          </v:rect>
        </w:pict>
      </w:r>
      <w:r>
        <w:rPr>
          <w:w w:val="85"/>
        </w:rPr>
        <w:t>sujeto sintáctico porque la marca de predicación secundaria –</w:t>
      </w:r>
      <w:r>
        <w:rPr>
          <w:i/>
          <w:w w:val="85"/>
          <w:sz w:val="22"/>
        </w:rPr>
        <w:t>ti </w:t>
      </w:r>
      <w:r>
        <w:rPr>
          <w:w w:val="85"/>
        </w:rPr>
        <w:t>indica que el</w:t>
      </w:r>
      <w:r>
        <w:rPr>
          <w:spacing w:val="1"/>
          <w:w w:val="85"/>
        </w:rPr>
        <w:t> </w:t>
      </w:r>
      <w:r>
        <w:rPr>
          <w:w w:val="85"/>
        </w:rPr>
        <w:t>sujeto</w:t>
      </w:r>
      <w:r>
        <w:rPr>
          <w:spacing w:val="15"/>
          <w:w w:val="85"/>
        </w:rPr>
        <w:t> </w:t>
      </w:r>
      <w:r>
        <w:rPr>
          <w:w w:val="85"/>
        </w:rPr>
        <w:t>debe</w:t>
      </w:r>
      <w:r>
        <w:rPr>
          <w:spacing w:val="16"/>
          <w:w w:val="85"/>
        </w:rPr>
        <w:t> </w:t>
      </w:r>
      <w:r>
        <w:rPr>
          <w:w w:val="85"/>
        </w:rPr>
        <w:t>ser</w:t>
      </w:r>
      <w:r>
        <w:rPr>
          <w:spacing w:val="15"/>
          <w:w w:val="85"/>
        </w:rPr>
        <w:t> </w:t>
      </w:r>
      <w:r>
        <w:rPr>
          <w:w w:val="85"/>
        </w:rPr>
        <w:t>idéntico</w:t>
      </w:r>
      <w:r>
        <w:rPr>
          <w:spacing w:val="16"/>
          <w:w w:val="85"/>
        </w:rPr>
        <w:t> </w:t>
      </w:r>
      <w:r>
        <w:rPr>
          <w:w w:val="85"/>
        </w:rPr>
        <w:t>al</w:t>
      </w:r>
      <w:r>
        <w:rPr>
          <w:spacing w:val="15"/>
          <w:w w:val="85"/>
        </w:rPr>
        <w:t> </w:t>
      </w:r>
      <w:r>
        <w:rPr>
          <w:w w:val="85"/>
        </w:rPr>
        <w:t>del</w:t>
      </w:r>
      <w:r>
        <w:rPr>
          <w:spacing w:val="16"/>
          <w:w w:val="85"/>
        </w:rPr>
        <w:t> </w:t>
      </w:r>
      <w:r>
        <w:rPr>
          <w:w w:val="85"/>
        </w:rPr>
        <w:t>predicado</w:t>
      </w:r>
      <w:r>
        <w:rPr>
          <w:spacing w:val="14"/>
          <w:w w:val="85"/>
        </w:rPr>
        <w:t> </w:t>
      </w:r>
      <w:r>
        <w:rPr>
          <w:w w:val="85"/>
        </w:rPr>
        <w:t>principal.</w:t>
      </w:r>
      <w:r>
        <w:rPr>
          <w:spacing w:val="32"/>
          <w:w w:val="85"/>
        </w:rPr>
        <w:t> </w:t>
      </w:r>
      <w:r>
        <w:rPr>
          <w:w w:val="85"/>
        </w:rPr>
        <w:t>Contra</w:t>
      </w:r>
      <w:r>
        <w:rPr>
          <w:spacing w:val="14"/>
          <w:w w:val="85"/>
        </w:rPr>
        <w:t> </w:t>
      </w:r>
      <w:r>
        <w:rPr>
          <w:w w:val="85"/>
        </w:rPr>
        <w:t>lo</w:t>
      </w:r>
      <w:r>
        <w:rPr>
          <w:spacing w:val="15"/>
          <w:w w:val="85"/>
        </w:rPr>
        <w:t> </w:t>
      </w:r>
      <w:r>
        <w:rPr>
          <w:w w:val="85"/>
        </w:rPr>
        <w:t>que</w:t>
      </w:r>
      <w:r>
        <w:rPr>
          <w:spacing w:val="15"/>
          <w:w w:val="85"/>
        </w:rPr>
        <w:t> </w:t>
      </w:r>
      <w:r>
        <w:rPr>
          <w:w w:val="85"/>
        </w:rPr>
        <w:t>hace</w:t>
      </w:r>
      <w:r>
        <w:rPr>
          <w:spacing w:val="14"/>
          <w:w w:val="85"/>
        </w:rPr>
        <w:t> </w:t>
      </w:r>
      <w:r>
        <w:rPr>
          <w:w w:val="85"/>
        </w:rPr>
        <w:t>pensar</w:t>
      </w:r>
      <w:r>
        <w:rPr>
          <w:spacing w:val="-41"/>
          <w:w w:val="85"/>
        </w:rPr>
        <w:t> </w:t>
      </w:r>
      <w:r>
        <w:rPr>
          <w:w w:val="85"/>
        </w:rPr>
        <w:t>la traducción, se trata de una predicación compleja y no de una frase nominal</w:t>
      </w:r>
      <w:r>
        <w:rPr>
          <w:spacing w:val="1"/>
          <w:w w:val="85"/>
        </w:rPr>
        <w:t> </w:t>
      </w:r>
      <w:r>
        <w:rPr>
          <w:w w:val="95"/>
        </w:rPr>
        <w:t>compleja.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28"/>
        </w:numPr>
        <w:tabs>
          <w:tab w:pos="321" w:val="left" w:leader="none"/>
        </w:tabs>
        <w:spacing w:line="288" w:lineRule="auto" w:before="0" w:after="0"/>
        <w:ind w:left="101" w:right="282" w:firstLine="0"/>
        <w:jc w:val="both"/>
        <w:rPr>
          <w:sz w:val="21"/>
        </w:rPr>
      </w:pPr>
      <w:r>
        <w:rPr/>
        <w:pict>
          <v:rect style="position:absolute;margin-left:181.259995pt;margin-top:108.905823pt;width:2.64pt;height:.53998pt;mso-position-horizontal-relative:page;mso-position-vertical-relative:paragraph;z-index:-20668416" filled="true" fillcolor="#000000" stroked="false">
            <v:fill type="solid"/>
            <w10:wrap type="none"/>
          </v:rect>
        </w:pict>
      </w:r>
      <w:r>
        <w:rPr/>
        <w:pict>
          <v:rect style="position:absolute;margin-left:180.360001pt;margin-top:123.425812pt;width:2.64pt;height:.54001pt;mso-position-horizontal-relative:page;mso-position-vertical-relative:paragraph;z-index:-20667904" filled="true" fillcolor="#000000" stroked="false">
            <v:fill type="solid"/>
            <w10:wrap type="none"/>
          </v:rect>
        </w:pict>
      </w:r>
      <w:r>
        <w:rPr>
          <w:i/>
          <w:w w:val="85"/>
          <w:sz w:val="22"/>
        </w:rPr>
        <w:t>Elipsis contextual</w:t>
      </w:r>
      <w:r>
        <w:rPr>
          <w:w w:val="85"/>
          <w:sz w:val="21"/>
        </w:rPr>
        <w:t>. En textos de mayor extensión esta polarización se hace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mucho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más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patente.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Al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hecho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que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los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predicados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secundarios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van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perdiendo sus posiciones para los participantes, en correlación con el grado de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deverbalización,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se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añade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una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reducción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del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número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constituyentes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sintácticos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nominales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posibles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por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elisión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contextual,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ya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que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resultan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prescindibles en virtud de la información resguardada en el predicado y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recuperable por el contexto. En el texto de arriba, la segunda frase tiene un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predicado (</w:t>
      </w:r>
      <w:r>
        <w:rPr>
          <w:i/>
          <w:w w:val="85"/>
          <w:sz w:val="22"/>
        </w:rPr>
        <w:t>kanatihaniwekaitini </w:t>
      </w:r>
      <w:r>
        <w:rPr>
          <w:w w:val="85"/>
          <w:sz w:val="21"/>
        </w:rPr>
        <w:t>) cuyo sujeto (elidido) es también </w:t>
      </w:r>
      <w:r>
        <w:rPr>
          <w:rFonts w:ascii="Trebuchet MS" w:hAns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uká </w:t>
      </w:r>
      <w:r>
        <w:rPr>
          <w:w w:val="85"/>
          <w:sz w:val="21"/>
          <w:vertAlign w:val="baseline"/>
        </w:rPr>
        <w:t>y un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copredicado</w:t>
      </w:r>
      <w:r>
        <w:rPr>
          <w:spacing w:val="-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(</w:t>
      </w:r>
      <w:r>
        <w:rPr>
          <w:i/>
          <w:w w:val="85"/>
          <w:sz w:val="22"/>
          <w:vertAlign w:val="baseline"/>
        </w:rPr>
        <w:t>reuye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iyuniwati</w:t>
      </w:r>
      <w:r>
        <w:rPr>
          <w:i/>
          <w:spacing w:val="-5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)</w:t>
      </w:r>
      <w:r>
        <w:rPr>
          <w:spacing w:val="-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con</w:t>
      </w:r>
      <w:r>
        <w:rPr>
          <w:spacing w:val="-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la</w:t>
      </w:r>
      <w:r>
        <w:rPr>
          <w:spacing w:val="-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marca</w:t>
      </w:r>
      <w:r>
        <w:rPr>
          <w:spacing w:val="-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de</w:t>
      </w:r>
      <w:r>
        <w:rPr>
          <w:spacing w:val="-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simultaneidad</w:t>
      </w:r>
      <w:r>
        <w:rPr>
          <w:spacing w:val="-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</w:t>
      </w:r>
      <w:r>
        <w:rPr>
          <w:spacing w:val="-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sujeto</w:t>
      </w:r>
      <w:r>
        <w:rPr>
          <w:spacing w:val="-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idéntico</w:t>
      </w:r>
    </w:p>
    <w:p>
      <w:pPr>
        <w:spacing w:line="236" w:lineRule="exact" w:before="0"/>
        <w:ind w:left="101" w:right="0" w:firstLine="0"/>
        <w:jc w:val="left"/>
        <w:rPr>
          <w:sz w:val="21"/>
        </w:rPr>
      </w:pPr>
      <w:r>
        <w:rPr/>
        <w:pict>
          <v:rect style="position:absolute;margin-left:73.559998pt;margin-top:6.663344pt;width:2.64pt;height:.54001pt;mso-position-horizontal-relative:page;mso-position-vertical-relative:paragraph;z-index:-20667392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–</w:t>
      </w:r>
      <w:r>
        <w:rPr>
          <w:i/>
          <w:w w:val="90"/>
          <w:sz w:val="22"/>
        </w:rPr>
        <w:t>ti</w:t>
      </w:r>
      <w:r>
        <w:rPr>
          <w:w w:val="90"/>
          <w:sz w:val="21"/>
        </w:rPr>
        <w:t>.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0"/>
          <w:numId w:val="28"/>
        </w:numPr>
        <w:tabs>
          <w:tab w:pos="319" w:val="left" w:leader="none"/>
        </w:tabs>
        <w:spacing w:line="288" w:lineRule="auto" w:before="0" w:after="0"/>
        <w:ind w:left="101" w:right="282" w:firstLine="0"/>
        <w:jc w:val="both"/>
        <w:rPr>
          <w:sz w:val="21"/>
        </w:rPr>
      </w:pPr>
      <w:r>
        <w:rPr/>
        <w:pict>
          <v:rect style="position:absolute;margin-left:118.259987pt;margin-top:36.365513pt;width:2.64pt;height:.53998pt;mso-position-horizontal-relative:page;mso-position-vertical-relative:paragraph;z-index:-20666880" filled="true" fillcolor="#000000" stroked="false">
            <v:fill type="solid"/>
            <w10:wrap type="none"/>
          </v:rect>
        </w:pict>
      </w:r>
      <w:r>
        <w:rPr/>
        <w:pict>
          <v:rect style="position:absolute;margin-left:136.73999pt;margin-top:36.365513pt;width:2.64pt;height:.53998pt;mso-position-horizontal-relative:page;mso-position-vertical-relative:paragraph;z-index:-20666368" filled="true" fillcolor="#000000" stroked="false">
            <v:fill type="solid"/>
            <w10:wrap type="none"/>
          </v:rect>
        </w:pict>
      </w:r>
      <w:r>
        <w:rPr/>
        <w:pict>
          <v:rect style="position:absolute;margin-left:164.699997pt;margin-top:36.365513pt;width:2.64pt;height:.53998pt;mso-position-horizontal-relative:page;mso-position-vertical-relative:paragraph;z-index:-20665856" filled="true" fillcolor="#000000" stroked="false">
            <v:fill type="solid"/>
            <w10:wrap type="none"/>
          </v:rect>
        </w:pict>
      </w:r>
      <w:r>
        <w:rPr/>
        <w:pict>
          <v:rect style="position:absolute;margin-left:176.940002pt;margin-top:36.365513pt;width:2.64pt;height:.53998pt;mso-position-horizontal-relative:page;mso-position-vertical-relative:paragraph;z-index:-20665344" filled="true" fillcolor="#000000" stroked="false">
            <v:fill type="solid"/>
            <w10:wrap type="none"/>
          </v:rect>
        </w:pict>
      </w:r>
      <w:r>
        <w:rPr>
          <w:i/>
          <w:w w:val="85"/>
          <w:sz w:val="22"/>
        </w:rPr>
        <w:t>Incorporación pragmática</w:t>
      </w:r>
      <w:r>
        <w:rPr>
          <w:w w:val="85"/>
          <w:sz w:val="21"/>
        </w:rPr>
        <w:t>. La coextensividad de la palabra predicativa con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el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enunciado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logra también mediante</w:t>
      </w:r>
      <w:r>
        <w:rPr>
          <w:spacing w:val="35"/>
          <w:sz w:val="21"/>
        </w:rPr>
        <w:t> </w:t>
      </w:r>
      <w:r>
        <w:rPr>
          <w:w w:val="85"/>
          <w:sz w:val="21"/>
        </w:rPr>
        <w:t>varios tipos de incorporación. En el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caso de </w:t>
      </w:r>
      <w:r>
        <w:rPr>
          <w:i/>
          <w:w w:val="85"/>
          <w:sz w:val="22"/>
        </w:rPr>
        <w:t>pemikatsikutamipaika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aneni </w:t>
      </w:r>
      <w:r>
        <w:rPr>
          <w:w w:val="85"/>
          <w:sz w:val="21"/>
          <w:vertAlign w:val="baseline"/>
        </w:rPr>
        <w:t>la escritura puede resultar engañosa, ya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que sugiere que se trata de una sola palabra gramatical cuando en realidad hay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tres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palabras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sintácticas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(débilmente)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incorporadas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a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la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palabra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verbal</w:t>
      </w:r>
      <w:r>
        <w:rPr>
          <w:spacing w:val="1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anfitriona; pero escribir estas palabras por separado </w:t>
      </w:r>
      <w:r>
        <w:rPr>
          <w:w w:val="90"/>
          <w:sz w:val="21"/>
          <w:vertAlign w:val="baseline"/>
        </w:rPr>
        <w:t>tiene a su vez el efecto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negativo de presentar la palabra anfitriona fragmentada. No se trata de una</w:t>
      </w:r>
      <w:r>
        <w:rPr>
          <w:spacing w:val="1"/>
          <w:w w:val="85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simple interrupción de la palabra, achacable </w:t>
      </w:r>
      <w:r>
        <w:rPr>
          <w:w w:val="90"/>
          <w:sz w:val="21"/>
          <w:vertAlign w:val="baseline"/>
        </w:rPr>
        <w:t>a factores de la performancia,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como distracción, planeación defectuosa etc., sino de una verdadera operación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de absorción con la función pragmática de colocar una parte del enunciado en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un</w:t>
      </w:r>
      <w:r>
        <w:rPr>
          <w:spacing w:val="2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segundo</w:t>
      </w:r>
      <w:r>
        <w:rPr>
          <w:spacing w:val="2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plano,</w:t>
      </w:r>
      <w:r>
        <w:rPr>
          <w:spacing w:val="2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o</w:t>
      </w:r>
      <w:r>
        <w:rPr>
          <w:spacing w:val="2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sea</w:t>
      </w:r>
      <w:r>
        <w:rPr>
          <w:spacing w:val="2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fuera</w:t>
      </w:r>
      <w:r>
        <w:rPr>
          <w:spacing w:val="2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del</w:t>
      </w:r>
      <w:r>
        <w:rPr>
          <w:spacing w:val="2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foco,</w:t>
      </w:r>
      <w:r>
        <w:rPr>
          <w:spacing w:val="1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pero</w:t>
      </w:r>
      <w:r>
        <w:rPr>
          <w:spacing w:val="2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que</w:t>
      </w:r>
      <w:r>
        <w:rPr>
          <w:spacing w:val="2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tiene</w:t>
      </w:r>
      <w:r>
        <w:rPr>
          <w:spacing w:val="2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además</w:t>
      </w:r>
      <w:r>
        <w:rPr>
          <w:spacing w:val="2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consecuencias</w:t>
      </w:r>
      <w:r>
        <w:rPr>
          <w:spacing w:val="-40"/>
          <w:w w:val="8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de orden gramatical; el morfo con que terminó el primer segmento de la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palabra interrumpida, en este caso la negación </w:t>
      </w:r>
      <w:r>
        <w:rPr>
          <w:i/>
          <w:w w:val="85"/>
          <w:sz w:val="22"/>
          <w:vertAlign w:val="baseline"/>
        </w:rPr>
        <w:t>ka</w:t>
      </w:r>
      <w:r>
        <w:rPr>
          <w:w w:val="85"/>
          <w:sz w:val="21"/>
          <w:vertAlign w:val="baseline"/>
        </w:rPr>
        <w:t>- se repite con frecuencia al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retomar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la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palabra:</w:t>
      </w:r>
    </w:p>
    <w:p>
      <w:pPr>
        <w:pStyle w:val="BodyText"/>
        <w:spacing w:before="8"/>
        <w:rPr>
          <w:sz w:val="13"/>
        </w:rPr>
      </w:pPr>
    </w:p>
    <w:p>
      <w:pPr>
        <w:pStyle w:val="ListParagraph"/>
        <w:numPr>
          <w:ilvl w:val="0"/>
          <w:numId w:val="27"/>
        </w:numPr>
        <w:tabs>
          <w:tab w:pos="511" w:val="left" w:leader="none"/>
          <w:tab w:pos="1987" w:val="left" w:leader="none"/>
        </w:tabs>
        <w:spacing w:line="240" w:lineRule="auto" w:before="143" w:after="0"/>
        <w:ind w:left="510" w:right="0" w:hanging="410"/>
        <w:jc w:val="left"/>
        <w:rPr>
          <w:sz w:val="21"/>
        </w:rPr>
      </w:pPr>
      <w:r>
        <w:rPr/>
        <w:pict>
          <v:rect style="position:absolute;margin-left:109.740013pt;margin-top:14.308127pt;width:2.64pt;height:.53999pt;mso-position-horizontal-relative:page;mso-position-vertical-relative:paragraph;z-index:-20664832" filled="true" fillcolor="#000000" stroked="false">
            <v:fill type="solid"/>
            <w10:wrap type="none"/>
          </v:rect>
        </w:pict>
      </w:r>
      <w:r>
        <w:rPr/>
        <w:pict>
          <v:rect style="position:absolute;margin-left:145.73999pt;margin-top:14.308127pt;width:2.64pt;height:.53999pt;mso-position-horizontal-relative:page;mso-position-vertical-relative:paragraph;z-index:-20664320" filled="true" fillcolor="#000000" stroked="false">
            <v:fill type="solid"/>
            <w10:wrap type="none"/>
          </v:rect>
        </w:pict>
      </w:r>
      <w:r>
        <w:rPr/>
        <w:pict>
          <v:rect style="position:absolute;margin-left:195.300003pt;margin-top:14.308127pt;width:2.64pt;height:.53999pt;mso-position-horizontal-relative:page;mso-position-vertical-relative:paragraph;z-index:-20663808" filled="true" fillcolor="#000000" stroked="false">
            <v:fill type="solid"/>
            <w10:wrap type="none"/>
          </v:rect>
        </w:pict>
      </w:r>
      <w:r>
        <w:rPr/>
        <w:pict>
          <v:rect style="position:absolute;margin-left:207.539993pt;margin-top:14.308127pt;width:2.64pt;height:.53999pt;mso-position-horizontal-relative:page;mso-position-vertical-relative:paragraph;z-index:-2066329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Pe- mi-</w:t>
      </w:r>
      <w:r>
        <w:rPr>
          <w:spacing w:val="81"/>
          <w:sz w:val="21"/>
        </w:rPr>
        <w:t> </w:t>
      </w:r>
      <w:r>
        <w:rPr>
          <w:w w:val="85"/>
          <w:sz w:val="21"/>
          <w:u w:val="single"/>
        </w:rPr>
        <w:t>ka</w:t>
      </w:r>
      <w:r>
        <w:rPr>
          <w:w w:val="85"/>
          <w:sz w:val="21"/>
        </w:rPr>
        <w:t>-</w:t>
      </w:r>
      <w:r>
        <w:rPr>
          <w:spacing w:val="37"/>
          <w:sz w:val="21"/>
        </w:rPr>
        <w:t> </w:t>
      </w:r>
      <w:r>
        <w:rPr>
          <w:w w:val="85"/>
          <w:sz w:val="21"/>
        </w:rPr>
        <w:t>tsi</w:t>
        <w:tab/>
        <w:t>kuta</w:t>
      </w:r>
      <w:r>
        <w:rPr>
          <w:spacing w:val="83"/>
          <w:sz w:val="21"/>
        </w:rPr>
        <w:t> </w:t>
      </w:r>
      <w:r>
        <w:rPr>
          <w:w w:val="85"/>
          <w:sz w:val="21"/>
        </w:rPr>
        <w:t>mipai</w:t>
      </w:r>
      <w:r>
        <w:rPr>
          <w:spacing w:val="37"/>
          <w:sz w:val="21"/>
        </w:rPr>
        <w:t> </w:t>
      </w:r>
      <w:r>
        <w:rPr>
          <w:w w:val="85"/>
          <w:sz w:val="21"/>
          <w:u w:val="single"/>
        </w:rPr>
        <w:t>ka</w:t>
      </w:r>
      <w:r>
        <w:rPr>
          <w:w w:val="85"/>
          <w:sz w:val="21"/>
        </w:rPr>
        <w:t>-</w:t>
      </w:r>
      <w:r>
        <w:rPr>
          <w:spacing w:val="1"/>
          <w:w w:val="85"/>
          <w:sz w:val="21"/>
        </w:rPr>
        <w:t> </w:t>
      </w:r>
      <w:r>
        <w:rPr>
          <w:rFonts w:asci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ane-ni</w:t>
      </w:r>
    </w:p>
    <w:p>
      <w:pPr>
        <w:tabs>
          <w:tab w:pos="3297" w:val="left" w:leader="none"/>
        </w:tabs>
        <w:spacing w:before="49"/>
        <w:ind w:left="533" w:right="0" w:firstLine="0"/>
        <w:jc w:val="left"/>
        <w:rPr>
          <w:sz w:val="17"/>
        </w:rPr>
      </w:pPr>
      <w:r>
        <w:rPr>
          <w:w w:val="90"/>
          <w:sz w:val="21"/>
        </w:rPr>
        <w:t>2</w:t>
      </w:r>
      <w:r>
        <w:rPr>
          <w:w w:val="90"/>
          <w:sz w:val="17"/>
        </w:rPr>
        <w:t>SG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MOD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NEG</w:t>
      </w:r>
      <w:r>
        <w:rPr>
          <w:spacing w:val="74"/>
          <w:sz w:val="17"/>
        </w:rPr>
        <w:t> </w:t>
      </w:r>
      <w:r>
        <w:rPr>
          <w:w w:val="90"/>
          <w:sz w:val="21"/>
        </w:rPr>
        <w:t>pues</w:t>
      </w:r>
      <w:r>
        <w:rPr>
          <w:spacing w:val="42"/>
          <w:sz w:val="21"/>
        </w:rPr>
        <w:t> </w:t>
      </w:r>
      <w:r>
        <w:rPr>
          <w:w w:val="90"/>
          <w:sz w:val="21"/>
        </w:rPr>
        <w:t>al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fin</w:t>
      </w:r>
      <w:r>
        <w:rPr>
          <w:spacing w:val="41"/>
          <w:sz w:val="21"/>
        </w:rPr>
        <w:t> </w:t>
      </w:r>
      <w:r>
        <w:rPr>
          <w:w w:val="90"/>
          <w:sz w:val="21"/>
        </w:rPr>
        <w:t>así</w:t>
        <w:tab/>
      </w:r>
      <w:r>
        <w:rPr>
          <w:w w:val="95"/>
          <w:sz w:val="17"/>
        </w:rPr>
        <w:t>NEG</w:t>
      </w:r>
      <w:r>
        <w:rPr>
          <w:spacing w:val="-4"/>
          <w:w w:val="95"/>
          <w:sz w:val="17"/>
        </w:rPr>
        <w:t> </w:t>
      </w:r>
      <w:r>
        <w:rPr>
          <w:w w:val="95"/>
          <w:sz w:val="21"/>
        </w:rPr>
        <w:t>ser</w:t>
      </w:r>
      <w:r>
        <w:rPr>
          <w:spacing w:val="28"/>
          <w:w w:val="95"/>
          <w:sz w:val="21"/>
        </w:rPr>
        <w:t> </w:t>
      </w:r>
      <w:r>
        <w:rPr>
          <w:w w:val="95"/>
          <w:sz w:val="17"/>
        </w:rPr>
        <w:t>FUT</w:t>
      </w:r>
    </w:p>
    <w:p>
      <w:pPr>
        <w:spacing w:after="0"/>
        <w:jc w:val="left"/>
        <w:rPr>
          <w:sz w:val="17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before="153"/>
        <w:ind w:left="652"/>
      </w:pPr>
      <w:r>
        <w:rPr>
          <w:w w:val="90"/>
        </w:rPr>
        <w:t>“Al</w:t>
      </w:r>
      <w:r>
        <w:rPr>
          <w:spacing w:val="-6"/>
          <w:w w:val="90"/>
        </w:rPr>
        <w:t> </w:t>
      </w:r>
      <w:r>
        <w:rPr>
          <w:w w:val="90"/>
        </w:rPr>
        <w:t>fin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tú</w:t>
      </w:r>
      <w:r>
        <w:rPr>
          <w:spacing w:val="-6"/>
          <w:w w:val="90"/>
        </w:rPr>
        <w:t> </w:t>
      </w:r>
      <w:r>
        <w:rPr>
          <w:w w:val="90"/>
        </w:rPr>
        <w:t>no</w:t>
      </w:r>
      <w:r>
        <w:rPr>
          <w:spacing w:val="-5"/>
          <w:w w:val="90"/>
        </w:rPr>
        <w:t> </w:t>
      </w:r>
      <w:r>
        <w:rPr>
          <w:w w:val="90"/>
        </w:rPr>
        <w:t>vas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ser</w:t>
      </w:r>
      <w:r>
        <w:rPr>
          <w:spacing w:val="-6"/>
          <w:w w:val="90"/>
        </w:rPr>
        <w:t> </w:t>
      </w:r>
      <w:r>
        <w:rPr>
          <w:w w:val="90"/>
        </w:rPr>
        <w:t>así.”</w:t>
      </w:r>
    </w:p>
    <w:p>
      <w:pPr>
        <w:pStyle w:val="BodyText"/>
        <w:rPr>
          <w:sz w:val="30"/>
        </w:rPr>
      </w:pPr>
    </w:p>
    <w:p>
      <w:pPr>
        <w:pStyle w:val="BodyText"/>
        <w:spacing w:line="288" w:lineRule="auto"/>
        <w:ind w:left="219" w:right="163" w:firstLine="480"/>
        <w:jc w:val="both"/>
      </w:pPr>
      <w:r>
        <w:rPr>
          <w:w w:val="85"/>
        </w:rPr>
        <w:t>La reanudación de la palabra se indica con frecuencia repitiendo al inicio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del segundo segmento de la palabra el último </w:t>
      </w:r>
      <w:r>
        <w:rPr>
          <w:w w:val="90"/>
        </w:rPr>
        <w:t>morfo del segmento anterior,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como en el ejemplo que nos </w:t>
      </w:r>
      <w:r>
        <w:rPr>
          <w:w w:val="90"/>
        </w:rPr>
        <w:t>ocupa (subrayado). Además de distinguir entre</w:t>
      </w:r>
      <w:r>
        <w:rPr>
          <w:spacing w:val="1"/>
          <w:w w:val="90"/>
        </w:rPr>
        <w:t> </w:t>
      </w:r>
      <w:r>
        <w:rPr>
          <w:w w:val="90"/>
        </w:rPr>
        <w:t>palabra fonológica, gramatical y lexical, en huichol se requiere también el</w:t>
      </w:r>
      <w:r>
        <w:rPr>
          <w:spacing w:val="1"/>
          <w:w w:val="90"/>
        </w:rPr>
        <w:t> </w:t>
      </w:r>
      <w:r>
        <w:rPr>
          <w:w w:val="85"/>
        </w:rPr>
        <w:t>término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palabra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pragmática</w:t>
      </w:r>
      <w:r>
        <w:rPr>
          <w:w w:val="85"/>
        </w:rPr>
        <w:t>.</w:t>
      </w:r>
      <w:r>
        <w:rPr>
          <w:spacing w:val="1"/>
          <w:w w:val="85"/>
        </w:rPr>
        <w:t> </w:t>
      </w:r>
      <w:r>
        <w:rPr>
          <w:w w:val="85"/>
        </w:rPr>
        <w:t>Entre</w:t>
      </w:r>
      <w:r>
        <w:rPr>
          <w:spacing w:val="1"/>
          <w:w w:val="85"/>
        </w:rPr>
        <w:t> </w:t>
      </w:r>
      <w:r>
        <w:rPr>
          <w:w w:val="85"/>
        </w:rPr>
        <w:t>las</w:t>
      </w:r>
      <w:r>
        <w:rPr>
          <w:spacing w:val="1"/>
          <w:w w:val="85"/>
        </w:rPr>
        <w:t> </w:t>
      </w:r>
      <w:r>
        <w:rPr>
          <w:w w:val="85"/>
        </w:rPr>
        <w:t>dos</w:t>
      </w:r>
      <w:r>
        <w:rPr>
          <w:spacing w:val="1"/>
          <w:w w:val="85"/>
        </w:rPr>
        <w:t> </w:t>
      </w:r>
      <w:r>
        <w:rPr>
          <w:w w:val="85"/>
        </w:rPr>
        <w:t>expresiones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(16)</w:t>
      </w:r>
      <w:r>
        <w:rPr>
          <w:spacing w:val="1"/>
          <w:w w:val="85"/>
        </w:rPr>
        <w:t> </w:t>
      </w:r>
      <w:r>
        <w:rPr>
          <w:w w:val="85"/>
        </w:rPr>
        <w:t>hay</w:t>
      </w:r>
      <w:r>
        <w:rPr>
          <w:spacing w:val="1"/>
          <w:w w:val="85"/>
        </w:rPr>
        <w:t> </w:t>
      </w:r>
      <w:r>
        <w:rPr>
          <w:w w:val="85"/>
        </w:rPr>
        <w:t>una</w:t>
      </w:r>
      <w:r>
        <w:rPr>
          <w:spacing w:val="1"/>
          <w:w w:val="85"/>
        </w:rPr>
        <w:t> </w:t>
      </w:r>
      <w:r>
        <w:rPr>
          <w:w w:val="85"/>
        </w:rPr>
        <w:t>diferencia clara: la incorporación de </w:t>
      </w:r>
      <w:r>
        <w:rPr>
          <w:i/>
          <w:w w:val="85"/>
          <w:sz w:val="22"/>
        </w:rPr>
        <w:t>tai </w:t>
      </w:r>
      <w:r>
        <w:rPr>
          <w:w w:val="85"/>
        </w:rPr>
        <w:t>a la palabra predicativa tiene el efecto</w:t>
      </w:r>
      <w:r>
        <w:rPr>
          <w:spacing w:val="1"/>
          <w:w w:val="85"/>
        </w:rPr>
        <w:t> </w:t>
      </w:r>
      <w:r>
        <w:rPr>
          <w:w w:val="85"/>
        </w:rPr>
        <w:t>pragmático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reducir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referencialidad</w:t>
      </w:r>
      <w:r>
        <w:rPr>
          <w:spacing w:val="1"/>
          <w:w w:val="85"/>
        </w:rPr>
        <w:t> </w:t>
      </w:r>
      <w:r>
        <w:rPr>
          <w:w w:val="85"/>
        </w:rPr>
        <w:t>formando</w:t>
      </w:r>
      <w:r>
        <w:rPr>
          <w:spacing w:val="1"/>
          <w:w w:val="85"/>
        </w:rPr>
        <w:t> </w:t>
      </w:r>
      <w:r>
        <w:rPr>
          <w:w w:val="85"/>
        </w:rPr>
        <w:t>una</w:t>
      </w:r>
      <w:r>
        <w:rPr>
          <w:spacing w:val="1"/>
          <w:w w:val="85"/>
        </w:rPr>
        <w:t> </w:t>
      </w:r>
      <w:r>
        <w:rPr>
          <w:w w:val="85"/>
        </w:rPr>
        <w:t>unidad</w:t>
      </w:r>
      <w:r>
        <w:rPr>
          <w:spacing w:val="1"/>
          <w:w w:val="85"/>
        </w:rPr>
        <w:t> </w:t>
      </w:r>
      <w:r>
        <w:rPr>
          <w:w w:val="85"/>
        </w:rPr>
        <w:t>informativa</w:t>
      </w:r>
      <w:r>
        <w:rPr>
          <w:spacing w:val="1"/>
          <w:w w:val="85"/>
        </w:rPr>
        <w:t> </w:t>
      </w:r>
      <w:r>
        <w:rPr>
          <w:w w:val="85"/>
        </w:rPr>
        <w:t>discursiva compleja dentro de la cual ningún elemento puede ser focalizado.</w:t>
      </w:r>
      <w:r>
        <w:rPr>
          <w:spacing w:val="1"/>
          <w:w w:val="85"/>
        </w:rPr>
        <w:t> </w:t>
      </w:r>
      <w:r>
        <w:rPr>
          <w:w w:val="90"/>
        </w:rPr>
        <w:t>Esta</w:t>
      </w:r>
      <w:r>
        <w:rPr>
          <w:spacing w:val="1"/>
          <w:w w:val="90"/>
        </w:rPr>
        <w:t> </w:t>
      </w:r>
      <w:r>
        <w:rPr>
          <w:w w:val="90"/>
        </w:rPr>
        <w:t>palabra</w:t>
      </w:r>
      <w:r>
        <w:rPr>
          <w:spacing w:val="1"/>
          <w:w w:val="90"/>
        </w:rPr>
        <w:t> </w:t>
      </w:r>
      <w:r>
        <w:rPr>
          <w:w w:val="90"/>
        </w:rPr>
        <w:t>oración</w:t>
      </w:r>
      <w:r>
        <w:rPr>
          <w:spacing w:val="1"/>
          <w:w w:val="90"/>
        </w:rPr>
        <w:t> </w:t>
      </w:r>
      <w:r>
        <w:rPr>
          <w:w w:val="90"/>
        </w:rPr>
        <w:t>procede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90"/>
        </w:rPr>
        <w:t>narración</w:t>
      </w:r>
      <w:r>
        <w:rPr>
          <w:spacing w:val="1"/>
          <w:w w:val="90"/>
        </w:rPr>
        <w:t> </w:t>
      </w:r>
      <w:r>
        <w:rPr>
          <w:w w:val="90"/>
        </w:rPr>
        <w:t>donde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describen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5"/>
        </w:rPr>
        <w:t>circunstancias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sol</w:t>
      </w:r>
      <w:r>
        <w:rPr>
          <w:spacing w:val="-7"/>
          <w:w w:val="95"/>
        </w:rPr>
        <w:t> </w:t>
      </w:r>
      <w:r>
        <w:rPr>
          <w:w w:val="95"/>
        </w:rPr>
        <w:t>haría</w:t>
      </w:r>
      <w:r>
        <w:rPr>
          <w:spacing w:val="-8"/>
          <w:w w:val="95"/>
        </w:rPr>
        <w:t> </w:t>
      </w:r>
      <w:r>
        <w:rPr>
          <w:w w:val="95"/>
        </w:rPr>
        <w:t>su</w:t>
      </w:r>
      <w:r>
        <w:rPr>
          <w:spacing w:val="-7"/>
          <w:w w:val="95"/>
        </w:rPr>
        <w:t> </w:t>
      </w:r>
      <w:r>
        <w:rPr>
          <w:w w:val="95"/>
        </w:rPr>
        <w:t>aparición.</w:t>
      </w: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582" w:val="left" w:leader="none"/>
          <w:tab w:pos="1291" w:val="left" w:leader="none"/>
        </w:tabs>
        <w:spacing w:line="290" w:lineRule="auto" w:before="0" w:after="0"/>
        <w:ind w:left="796" w:right="2383" w:hanging="577"/>
        <w:jc w:val="left"/>
        <w:rPr>
          <w:sz w:val="21"/>
        </w:rPr>
      </w:pPr>
      <w:r>
        <w:rPr/>
        <w:pict>
          <v:rect style="position:absolute;margin-left:141.059998pt;margin-top:6.926792pt;width:2.75999pt;height:.54001pt;mso-position-horizontal-relative:page;mso-position-vertical-relative:paragraph;z-index:-20662784" filled="true" fillcolor="#000000" stroked="false">
            <v:fill type="solid"/>
            <w10:wrap type="none"/>
          </v:rect>
        </w:pict>
      </w:r>
      <w:r>
        <w:rPr/>
        <w:pict>
          <v:rect style="position:absolute;margin-left:156.539993pt;margin-top:6.926792pt;width:2.64pt;height:.54001pt;mso-position-horizontal-relative:page;mso-position-vertical-relative:paragraph;z-index:-20662272" filled="true" fillcolor="#000000" stroked="false">
            <v:fill type="solid"/>
            <w10:wrap type="none"/>
          </v:rect>
        </w:pict>
      </w:r>
      <w:r>
        <w:rPr/>
        <w:pict>
          <v:rect style="position:absolute;margin-left:220.5pt;margin-top:6.926792pt;width:2.64pt;height:.54001pt;mso-position-horizontal-relative:page;mso-position-vertical-relative:paragraph;z-index:-20661760" filled="true" fillcolor="#000000" stroked="false">
            <v:fill type="solid"/>
            <w10:wrap type="none"/>
          </v:rect>
        </w:pict>
      </w:r>
      <w:r>
        <w:rPr>
          <w:w w:val="95"/>
          <w:sz w:val="21"/>
        </w:rPr>
        <w:t>a.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Tai</w:t>
        <w:tab/>
      </w:r>
      <w:r>
        <w:rPr>
          <w:w w:val="90"/>
          <w:sz w:val="21"/>
        </w:rPr>
        <w:t>tixai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mi-</w:t>
      </w:r>
      <w:r>
        <w:rPr>
          <w:spacing w:val="40"/>
          <w:sz w:val="21"/>
        </w:rPr>
        <w:t> </w:t>
      </w:r>
      <w:r>
        <w:rPr>
          <w:w w:val="90"/>
          <w:sz w:val="21"/>
        </w:rPr>
        <w:t>ka- ti-</w:t>
      </w:r>
      <w:r>
        <w:rPr>
          <w:spacing w:val="41"/>
          <w:sz w:val="21"/>
        </w:rPr>
        <w:t> </w:t>
      </w:r>
      <w:r>
        <w:rPr>
          <w:w w:val="90"/>
          <w:sz w:val="21"/>
        </w:rPr>
        <w:t>ye-hekia</w:t>
      </w:r>
      <w:r>
        <w:rPr>
          <w:spacing w:val="41"/>
          <w:sz w:val="21"/>
        </w:rPr>
        <w:t> </w:t>
      </w:r>
      <w:r>
        <w:rPr>
          <w:w w:val="90"/>
          <w:sz w:val="21"/>
        </w:rPr>
        <w:t>-kai.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fuego algo</w:t>
      </w:r>
      <w:r>
        <w:rPr>
          <w:spacing w:val="3"/>
          <w:w w:val="90"/>
          <w:sz w:val="21"/>
        </w:rPr>
        <w:t> </w:t>
      </w:r>
      <w:r>
        <w:rPr>
          <w:w w:val="90"/>
          <w:sz w:val="17"/>
        </w:rPr>
        <w:t>MOD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NEG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ENF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IN</w:t>
      </w:r>
      <w:r>
        <w:rPr>
          <w:spacing w:val="2"/>
          <w:w w:val="90"/>
          <w:sz w:val="17"/>
        </w:rPr>
        <w:t> </w:t>
      </w:r>
      <w:r>
        <w:rPr>
          <w:w w:val="90"/>
          <w:sz w:val="21"/>
        </w:rPr>
        <w:t>erschein </w:t>
      </w:r>
      <w:r>
        <w:rPr>
          <w:w w:val="90"/>
          <w:sz w:val="17"/>
        </w:rPr>
        <w:t>IMPF</w:t>
      </w:r>
      <w:r>
        <w:rPr>
          <w:spacing w:val="-34"/>
          <w:w w:val="90"/>
          <w:sz w:val="17"/>
        </w:rPr>
        <w:t> </w:t>
      </w:r>
      <w:r>
        <w:rPr>
          <w:w w:val="85"/>
          <w:sz w:val="21"/>
        </w:rPr>
        <w:t>“El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fuego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no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había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aparecido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absoluto.”</w:t>
      </w:r>
    </w:p>
    <w:p>
      <w:pPr>
        <w:pStyle w:val="BodyText"/>
        <w:tabs>
          <w:tab w:pos="3715" w:val="left" w:leader="none"/>
        </w:tabs>
        <w:spacing w:line="290" w:lineRule="auto" w:before="4"/>
        <w:ind w:left="796" w:right="2295" w:hanging="192"/>
      </w:pPr>
      <w:r>
        <w:rPr/>
        <w:pict>
          <v:rect style="position:absolute;margin-left:110.160004pt;margin-top:7.127005pt;width:2.64pt;height:.54001pt;mso-position-horizontal-relative:page;mso-position-vertical-relative:paragraph;z-index:-20661248" filled="true" fillcolor="#000000" stroked="false">
            <v:fill type="solid"/>
            <w10:wrap type="none"/>
          </v:rect>
        </w:pict>
      </w:r>
      <w:r>
        <w:rPr/>
        <w:pict>
          <v:rect style="position:absolute;margin-left:172.139999pt;margin-top:7.127005pt;width:2.75999pt;height:.54001pt;mso-position-horizontal-relative:page;mso-position-vertical-relative:paragraph;z-index:-20660736" filled="true" fillcolor="#000000" stroked="false">
            <v:fill type="solid"/>
            <w10:wrap type="none"/>
          </v:rect>
        </w:pict>
      </w:r>
      <w:r>
        <w:rPr/>
        <w:pict>
          <v:rect style="position:absolute;margin-left:227.519989pt;margin-top:7.127005pt;width:2.64pt;height:.54001pt;mso-position-horizontal-relative:page;mso-position-vertical-relative:paragraph;z-index:-20660224" filled="true" fillcolor="#000000" stroked="false">
            <v:fill type="solid"/>
            <w10:wrap type="none"/>
          </v:rect>
        </w:pict>
      </w:r>
      <w:r>
        <w:rPr>
          <w:w w:val="90"/>
        </w:rPr>
        <w:t>b.</w:t>
      </w:r>
      <w:r>
        <w:rPr>
          <w:spacing w:val="-7"/>
          <w:w w:val="90"/>
        </w:rPr>
        <w:t> </w:t>
      </w:r>
      <w:r>
        <w:rPr>
          <w:w w:val="90"/>
        </w:rPr>
        <w:t>Mi-</w:t>
      </w:r>
      <w:r>
        <w:rPr>
          <w:spacing w:val="32"/>
          <w:w w:val="90"/>
        </w:rPr>
        <w:t> </w:t>
      </w:r>
      <w:r>
        <w:rPr>
          <w:w w:val="90"/>
        </w:rPr>
        <w:t>ka-</w:t>
      </w:r>
      <w:r>
        <w:rPr>
          <w:spacing w:val="-6"/>
          <w:w w:val="90"/>
        </w:rPr>
        <w:t> </w:t>
      </w:r>
      <w:r>
        <w:rPr>
          <w:w w:val="90"/>
        </w:rPr>
        <w:t>&lt;tai</w:t>
      </w:r>
      <w:r>
        <w:rPr>
          <w:spacing w:val="37"/>
          <w:w w:val="90"/>
        </w:rPr>
        <w:t> </w:t>
      </w:r>
      <w:r>
        <w:rPr>
          <w:w w:val="90"/>
        </w:rPr>
        <w:t>tixai&gt;</w:t>
      </w:r>
      <w:r>
        <w:rPr>
          <w:spacing w:val="32"/>
          <w:w w:val="90"/>
        </w:rPr>
        <w:t> </w:t>
      </w:r>
      <w:r>
        <w:rPr>
          <w:w w:val="90"/>
        </w:rPr>
        <w:t>ti-</w:t>
      </w:r>
      <w:r>
        <w:rPr>
          <w:spacing w:val="32"/>
          <w:w w:val="90"/>
        </w:rPr>
        <w:t> </w:t>
      </w:r>
      <w:r>
        <w:rPr>
          <w:w w:val="90"/>
        </w:rPr>
        <w:t>ye-</w:t>
      </w:r>
      <w:r>
        <w:rPr>
          <w:spacing w:val="-7"/>
          <w:w w:val="90"/>
        </w:rPr>
        <w:t> </w:t>
      </w:r>
      <w:r>
        <w:rPr>
          <w:w w:val="90"/>
        </w:rPr>
        <w:t>hekia</w:t>
        <w:tab/>
      </w:r>
      <w:r>
        <w:rPr>
          <w:w w:val="95"/>
        </w:rPr>
        <w:t>-kai.</w:t>
      </w:r>
      <w:r>
        <w:rPr>
          <w:spacing w:val="1"/>
          <w:w w:val="95"/>
        </w:rPr>
        <w:t> </w:t>
      </w:r>
      <w:r>
        <w:rPr>
          <w:w w:val="90"/>
          <w:sz w:val="17"/>
        </w:rPr>
        <w:t>MOD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NEG</w:t>
      </w:r>
      <w:r>
        <w:rPr>
          <w:spacing w:val="2"/>
          <w:w w:val="90"/>
          <w:sz w:val="17"/>
        </w:rPr>
        <w:t> </w:t>
      </w:r>
      <w:r>
        <w:rPr>
          <w:w w:val="90"/>
        </w:rPr>
        <w:t>fuego</w:t>
      </w:r>
      <w:r>
        <w:rPr>
          <w:spacing w:val="1"/>
          <w:w w:val="90"/>
        </w:rPr>
        <w:t> </w:t>
      </w:r>
      <w:r>
        <w:rPr>
          <w:w w:val="90"/>
        </w:rPr>
        <w:t>algo</w:t>
      </w:r>
      <w:r>
        <w:rPr>
          <w:spacing w:val="4"/>
          <w:w w:val="90"/>
        </w:rPr>
        <w:t> </w:t>
      </w:r>
      <w:r>
        <w:rPr>
          <w:w w:val="90"/>
          <w:sz w:val="17"/>
        </w:rPr>
        <w:t>ENF</w:t>
      </w:r>
      <w:r>
        <w:rPr>
          <w:spacing w:val="4"/>
          <w:w w:val="90"/>
          <w:sz w:val="17"/>
        </w:rPr>
        <w:t> </w:t>
      </w:r>
      <w:r>
        <w:rPr>
          <w:w w:val="90"/>
          <w:sz w:val="17"/>
        </w:rPr>
        <w:t>IN</w:t>
      </w:r>
      <w:r>
        <w:rPr>
          <w:spacing w:val="5"/>
          <w:w w:val="90"/>
          <w:sz w:val="17"/>
        </w:rPr>
        <w:t> </w:t>
      </w:r>
      <w:r>
        <w:rPr>
          <w:w w:val="90"/>
        </w:rPr>
        <w:t>aparecer</w:t>
      </w:r>
      <w:r>
        <w:rPr>
          <w:spacing w:val="1"/>
          <w:w w:val="90"/>
        </w:rPr>
        <w:t> </w:t>
      </w:r>
      <w:r>
        <w:rPr>
          <w:w w:val="90"/>
          <w:sz w:val="17"/>
        </w:rPr>
        <w:t>IMPF</w:t>
      </w:r>
      <w:r>
        <w:rPr>
          <w:spacing w:val="-34"/>
          <w:w w:val="90"/>
          <w:sz w:val="17"/>
        </w:rPr>
        <w:t> </w:t>
      </w:r>
      <w:r>
        <w:rPr>
          <w:w w:val="85"/>
        </w:rPr>
        <w:t>“La</w:t>
      </w:r>
      <w:r>
        <w:rPr>
          <w:spacing w:val="10"/>
          <w:w w:val="85"/>
        </w:rPr>
        <w:t> </w:t>
      </w:r>
      <w:r>
        <w:rPr>
          <w:w w:val="85"/>
        </w:rPr>
        <w:t>aparición</w:t>
      </w:r>
      <w:r>
        <w:rPr>
          <w:spacing w:val="11"/>
          <w:w w:val="85"/>
        </w:rPr>
        <w:t> </w:t>
      </w:r>
      <w:r>
        <w:rPr>
          <w:w w:val="85"/>
        </w:rPr>
        <w:t>del</w:t>
      </w:r>
      <w:r>
        <w:rPr>
          <w:spacing w:val="11"/>
          <w:w w:val="85"/>
        </w:rPr>
        <w:t> </w:t>
      </w:r>
      <w:r>
        <w:rPr>
          <w:w w:val="85"/>
        </w:rPr>
        <w:t>sol</w:t>
      </w:r>
      <w:r>
        <w:rPr>
          <w:spacing w:val="11"/>
          <w:w w:val="85"/>
        </w:rPr>
        <w:t> </w:t>
      </w:r>
      <w:r>
        <w:rPr>
          <w:w w:val="85"/>
        </w:rPr>
        <w:t>todavía</w:t>
      </w:r>
      <w:r>
        <w:rPr>
          <w:spacing w:val="11"/>
          <w:w w:val="85"/>
        </w:rPr>
        <w:t> </w:t>
      </w:r>
      <w:r>
        <w:rPr>
          <w:w w:val="85"/>
        </w:rPr>
        <w:t>no</w:t>
      </w:r>
      <w:r>
        <w:rPr>
          <w:spacing w:val="11"/>
          <w:w w:val="85"/>
        </w:rPr>
        <w:t> </w:t>
      </w:r>
      <w:r>
        <w:rPr>
          <w:w w:val="85"/>
        </w:rPr>
        <w:t>tenía</w:t>
      </w:r>
      <w:r>
        <w:rPr>
          <w:spacing w:val="10"/>
          <w:w w:val="85"/>
        </w:rPr>
        <w:t> </w:t>
      </w:r>
      <w:r>
        <w:rPr>
          <w:w w:val="85"/>
        </w:rPr>
        <w:t>lugar.”</w:t>
      </w:r>
    </w:p>
    <w:p>
      <w:pPr>
        <w:pStyle w:val="BodyText"/>
        <w:rPr>
          <w:sz w:val="25"/>
        </w:rPr>
      </w:pPr>
    </w:p>
    <w:p>
      <w:pPr>
        <w:pStyle w:val="BodyText"/>
        <w:spacing w:line="288" w:lineRule="auto"/>
        <w:ind w:left="219" w:right="166"/>
        <w:jc w:val="both"/>
      </w:pPr>
      <w:r>
        <w:rPr/>
        <w:pict>
          <v:rect style="position:absolute;margin-left:144.660004pt;margin-top:65.405914pt;width:2.64pt;height:.53999pt;mso-position-horizontal-relative:page;mso-position-vertical-relative:paragraph;z-index:-20659712" filled="true" fillcolor="#000000" stroked="false">
            <v:fill type="solid"/>
            <w10:wrap type="none"/>
          </v:rect>
        </w:pict>
      </w:r>
      <w:r>
        <w:rPr>
          <w:w w:val="85"/>
        </w:rPr>
        <w:t>La incorporación subraya el hecho de que la palabra </w:t>
      </w:r>
      <w:r>
        <w:rPr>
          <w:i/>
          <w:w w:val="85"/>
          <w:sz w:val="22"/>
        </w:rPr>
        <w:t>tai </w:t>
      </w:r>
      <w:r>
        <w:rPr>
          <w:w w:val="85"/>
        </w:rPr>
        <w:t>hace referencia a una</w:t>
      </w:r>
      <w:r>
        <w:rPr>
          <w:spacing w:val="1"/>
          <w:w w:val="85"/>
        </w:rPr>
        <w:t> </w:t>
      </w:r>
      <w:r>
        <w:rPr>
          <w:w w:val="85"/>
        </w:rPr>
        <w:t>entidad</w:t>
      </w:r>
      <w:r>
        <w:rPr>
          <w:spacing w:val="22"/>
          <w:w w:val="85"/>
        </w:rPr>
        <w:t> </w:t>
      </w:r>
      <w:r>
        <w:rPr>
          <w:w w:val="85"/>
        </w:rPr>
        <w:t>todavía</w:t>
      </w:r>
      <w:r>
        <w:rPr>
          <w:spacing w:val="23"/>
          <w:w w:val="85"/>
        </w:rPr>
        <w:t> </w:t>
      </w:r>
      <w:r>
        <w:rPr>
          <w:w w:val="85"/>
        </w:rPr>
        <w:t>inexistente.</w:t>
      </w:r>
      <w:r>
        <w:rPr>
          <w:spacing w:val="22"/>
          <w:w w:val="85"/>
        </w:rPr>
        <w:t> </w:t>
      </w:r>
      <w:r>
        <w:rPr>
          <w:w w:val="85"/>
        </w:rPr>
        <w:t>En</w:t>
      </w:r>
      <w:r>
        <w:rPr>
          <w:spacing w:val="23"/>
          <w:w w:val="85"/>
        </w:rPr>
        <w:t> </w:t>
      </w:r>
      <w:r>
        <w:rPr>
          <w:w w:val="85"/>
        </w:rPr>
        <w:t>esta</w:t>
      </w:r>
      <w:r>
        <w:rPr>
          <w:spacing w:val="22"/>
          <w:w w:val="85"/>
        </w:rPr>
        <w:t> </w:t>
      </w:r>
      <w:r>
        <w:rPr>
          <w:w w:val="85"/>
        </w:rPr>
        <w:t>posición</w:t>
      </w:r>
      <w:r>
        <w:rPr>
          <w:spacing w:val="23"/>
          <w:w w:val="85"/>
        </w:rPr>
        <w:t> </w:t>
      </w:r>
      <w:r>
        <w:rPr>
          <w:w w:val="85"/>
        </w:rPr>
        <w:t>inmediatamente</w:t>
      </w:r>
      <w:r>
        <w:rPr>
          <w:spacing w:val="23"/>
          <w:w w:val="85"/>
        </w:rPr>
        <w:t> </w:t>
      </w:r>
      <w:r>
        <w:rPr>
          <w:w w:val="85"/>
        </w:rPr>
        <w:t>a</w:t>
      </w:r>
      <w:r>
        <w:rPr>
          <w:spacing w:val="22"/>
          <w:w w:val="85"/>
        </w:rPr>
        <w:t> </w:t>
      </w:r>
      <w:r>
        <w:rPr>
          <w:w w:val="85"/>
        </w:rPr>
        <w:t>la</w:t>
      </w:r>
      <w:r>
        <w:rPr>
          <w:spacing w:val="21"/>
          <w:w w:val="85"/>
        </w:rPr>
        <w:t> </w:t>
      </w:r>
      <w:r>
        <w:rPr>
          <w:w w:val="85"/>
        </w:rPr>
        <w:t>derecha</w:t>
      </w:r>
      <w:r>
        <w:rPr>
          <w:spacing w:val="21"/>
          <w:w w:val="85"/>
        </w:rPr>
        <w:t> </w:t>
      </w:r>
      <w:r>
        <w:rPr>
          <w:w w:val="85"/>
        </w:rPr>
        <w:t>de</w:t>
      </w:r>
      <w:r>
        <w:rPr>
          <w:spacing w:val="-40"/>
          <w:w w:val="85"/>
        </w:rPr>
        <w:t> </w:t>
      </w:r>
      <w:r>
        <w:rPr>
          <w:w w:val="85"/>
        </w:rPr>
        <w:t>los morfemas del sujeto y de los modales (negación incluida) se incorporan,</w:t>
      </w:r>
      <w:r>
        <w:rPr>
          <w:spacing w:val="1"/>
          <w:w w:val="85"/>
        </w:rPr>
        <w:t> </w:t>
      </w:r>
      <w:r>
        <w:rPr>
          <w:w w:val="90"/>
        </w:rPr>
        <w:t>además del sujeto, elementos que expresan modalidad, un refuerzo de la</w:t>
      </w:r>
      <w:r>
        <w:rPr>
          <w:spacing w:val="1"/>
          <w:w w:val="90"/>
        </w:rPr>
        <w:t> </w:t>
      </w:r>
      <w:r>
        <w:rPr>
          <w:w w:val="90"/>
        </w:rPr>
        <w:t>negación</w:t>
      </w:r>
      <w:r>
        <w:rPr>
          <w:spacing w:val="-2"/>
          <w:w w:val="90"/>
        </w:rPr>
        <w:t> </w:t>
      </w:r>
      <w:r>
        <w:rPr>
          <w:w w:val="90"/>
        </w:rPr>
        <w:t>etc.</w:t>
      </w:r>
      <w:r>
        <w:rPr>
          <w:spacing w:val="-1"/>
          <w:w w:val="90"/>
        </w:rPr>
        <w:t> </w:t>
      </w:r>
      <w:r>
        <w:rPr>
          <w:w w:val="90"/>
        </w:rPr>
        <w:t>(</w:t>
      </w:r>
      <w:r>
        <w:rPr>
          <w:i/>
          <w:w w:val="90"/>
          <w:sz w:val="22"/>
        </w:rPr>
        <w:t>tixai</w:t>
      </w:r>
      <w:r>
        <w:rPr>
          <w:i/>
          <w:spacing w:val="-4"/>
          <w:w w:val="90"/>
          <w:sz w:val="22"/>
        </w:rPr>
        <w:t> </w:t>
      </w:r>
      <w:r>
        <w:rPr>
          <w:w w:val="90"/>
        </w:rPr>
        <w:t>“algo”</w:t>
      </w:r>
      <w:r>
        <w:rPr>
          <w:spacing w:val="-1"/>
          <w:w w:val="90"/>
        </w:rPr>
        <w:t> </w:t>
      </w:r>
      <w:r>
        <w:rPr>
          <w:w w:val="90"/>
        </w:rPr>
        <w:t>+</w:t>
      </w:r>
      <w:r>
        <w:rPr>
          <w:spacing w:val="-1"/>
          <w:w w:val="90"/>
        </w:rPr>
        <w:t> </w:t>
      </w:r>
      <w:r>
        <w:rPr>
          <w:w w:val="90"/>
        </w:rPr>
        <w:t>-</w:t>
      </w:r>
      <w:r>
        <w:rPr>
          <w:i/>
          <w:w w:val="90"/>
          <w:sz w:val="22"/>
        </w:rPr>
        <w:t>ka</w:t>
      </w:r>
      <w:r>
        <w:rPr>
          <w:i/>
          <w:spacing w:val="-3"/>
          <w:w w:val="90"/>
          <w:sz w:val="22"/>
        </w:rPr>
        <w:t> </w:t>
      </w:r>
      <w:r>
        <w:rPr>
          <w:w w:val="90"/>
        </w:rPr>
        <w:t>'</w:t>
      </w:r>
      <w:r>
        <w:rPr>
          <w:w w:val="90"/>
          <w:sz w:val="17"/>
        </w:rPr>
        <w:t>NEG</w:t>
      </w:r>
      <w:r>
        <w:rPr>
          <w:w w:val="90"/>
        </w:rPr>
        <w:t>'</w:t>
      </w:r>
      <w:r>
        <w:rPr>
          <w:spacing w:val="-1"/>
          <w:w w:val="90"/>
        </w:rPr>
        <w:t> </w:t>
      </w:r>
      <w:r>
        <w:rPr>
          <w:w w:val="90"/>
        </w:rPr>
        <w:t>“en</w:t>
      </w:r>
      <w:r>
        <w:rPr>
          <w:spacing w:val="-1"/>
          <w:w w:val="90"/>
        </w:rPr>
        <w:t> </w:t>
      </w:r>
      <w:r>
        <w:rPr>
          <w:w w:val="90"/>
        </w:rPr>
        <w:t>absoluto”).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28"/>
        </w:numPr>
        <w:tabs>
          <w:tab w:pos="422" w:val="left" w:leader="none"/>
        </w:tabs>
        <w:spacing w:line="288" w:lineRule="auto" w:before="0" w:after="0"/>
        <w:ind w:left="219" w:right="167" w:firstLine="0"/>
        <w:jc w:val="left"/>
        <w:rPr>
          <w:sz w:val="21"/>
        </w:rPr>
      </w:pPr>
      <w:r>
        <w:rPr>
          <w:i/>
          <w:w w:val="80"/>
          <w:sz w:val="22"/>
        </w:rPr>
        <w:t>Incorporación sintáctica</w:t>
      </w:r>
      <w:r>
        <w:rPr>
          <w:w w:val="80"/>
          <w:sz w:val="21"/>
        </w:rPr>
        <w:t>.</w:t>
      </w:r>
      <w:r>
        <w:rPr>
          <w:spacing w:val="1"/>
          <w:w w:val="80"/>
          <w:sz w:val="21"/>
        </w:rPr>
        <w:t> </w:t>
      </w:r>
      <w:r>
        <w:rPr>
          <w:w w:val="80"/>
          <w:sz w:val="21"/>
        </w:rPr>
        <w:t>El</w:t>
      </w:r>
      <w:r>
        <w:rPr>
          <w:spacing w:val="1"/>
          <w:w w:val="80"/>
          <w:sz w:val="21"/>
        </w:rPr>
        <w:t> </w:t>
      </w:r>
      <w:r>
        <w:rPr>
          <w:w w:val="80"/>
          <w:sz w:val="21"/>
        </w:rPr>
        <w:t>ejemplo</w:t>
      </w:r>
      <w:r>
        <w:rPr>
          <w:spacing w:val="1"/>
          <w:w w:val="80"/>
          <w:sz w:val="21"/>
        </w:rPr>
        <w:t> </w:t>
      </w:r>
      <w:r>
        <w:rPr>
          <w:w w:val="80"/>
          <w:sz w:val="21"/>
        </w:rPr>
        <w:t>siguiente</w:t>
      </w:r>
      <w:r>
        <w:rPr>
          <w:spacing w:val="1"/>
          <w:w w:val="80"/>
          <w:sz w:val="21"/>
        </w:rPr>
        <w:t> </w:t>
      </w:r>
      <w:r>
        <w:rPr>
          <w:w w:val="80"/>
          <w:sz w:val="21"/>
        </w:rPr>
        <w:t>satisface</w:t>
      </w:r>
      <w:r>
        <w:rPr>
          <w:spacing w:val="1"/>
          <w:w w:val="80"/>
          <w:sz w:val="21"/>
        </w:rPr>
        <w:t> </w:t>
      </w:r>
      <w:r>
        <w:rPr>
          <w:w w:val="80"/>
          <w:sz w:val="21"/>
        </w:rPr>
        <w:t>todas</w:t>
      </w:r>
      <w:r>
        <w:rPr>
          <w:spacing w:val="30"/>
          <w:sz w:val="21"/>
        </w:rPr>
        <w:t> </w:t>
      </w:r>
      <w:r>
        <w:rPr>
          <w:w w:val="80"/>
          <w:sz w:val="21"/>
        </w:rPr>
        <w:t>las</w:t>
      </w:r>
      <w:r>
        <w:rPr>
          <w:spacing w:val="30"/>
          <w:sz w:val="21"/>
        </w:rPr>
        <w:t> </w:t>
      </w:r>
      <w:r>
        <w:rPr>
          <w:w w:val="80"/>
          <w:sz w:val="21"/>
        </w:rPr>
        <w:t>condiciones</w:t>
      </w:r>
      <w:r>
        <w:rPr>
          <w:spacing w:val="-38"/>
          <w:w w:val="80"/>
          <w:sz w:val="21"/>
        </w:rPr>
        <w:t> </w:t>
      </w:r>
      <w:r>
        <w:rPr>
          <w:w w:val="95"/>
          <w:sz w:val="21"/>
        </w:rPr>
        <w:t>de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la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incorporación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sintáctica: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630" w:val="left" w:leader="none"/>
          <w:tab w:pos="1808" w:val="left" w:leader="none"/>
          <w:tab w:pos="3375" w:val="left" w:leader="none"/>
          <w:tab w:pos="4756" w:val="left" w:leader="none"/>
        </w:tabs>
        <w:spacing w:line="290" w:lineRule="auto" w:before="1" w:after="0"/>
        <w:ind w:left="652" w:right="1119" w:hanging="433"/>
        <w:jc w:val="left"/>
        <w:rPr>
          <w:sz w:val="21"/>
        </w:rPr>
      </w:pPr>
      <w:r>
        <w:rPr/>
        <w:pict>
          <v:rect style="position:absolute;margin-left:161.459991pt;margin-top:7.208113pt;width:2.64pt;height:.54001pt;mso-position-horizontal-relative:page;mso-position-vertical-relative:paragraph;z-index:-20659200" filled="true" fillcolor="#000000" stroked="false">
            <v:fill type="solid"/>
            <w10:wrap type="none"/>
          </v:rect>
        </w:pict>
      </w:r>
      <w:r>
        <w:rPr/>
        <w:pict>
          <v:rect style="position:absolute;margin-left:266.100006pt;margin-top:7.208113pt;width:2.64pt;height:.54001pt;mso-position-horizontal-relative:page;mso-position-vertical-relative:paragraph;z-index:-20658688" filled="true" fillcolor="#000000" stroked="false">
            <v:fill type="solid"/>
            <w10:wrap type="none"/>
          </v:rect>
        </w:pict>
      </w:r>
      <w:r>
        <w:rPr/>
        <w:pict>
          <v:rect style="position:absolute;margin-left:281.759979pt;margin-top:7.208113pt;width:2.64pt;height:.54001pt;mso-position-horizontal-relative:page;mso-position-vertical-relative:paragraph;z-index:-2065817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Tiweweiyame</w:t>
      </w:r>
      <w:r>
        <w:rPr>
          <w:spacing w:val="19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iki</w:t>
      </w:r>
      <w:r>
        <w:rPr>
          <w:spacing w:val="68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haika-me</w:t>
        <w:tab/>
      </w:r>
      <w:r>
        <w:rPr>
          <w:w w:val="90"/>
          <w:sz w:val="21"/>
          <w:vertAlign w:val="baseline"/>
        </w:rPr>
        <w:t>p-</w:t>
      </w:r>
      <w:r>
        <w:rPr>
          <w:spacing w:val="-7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a-</w:t>
      </w:r>
      <w:r>
        <w:rPr>
          <w:spacing w:val="63"/>
          <w:sz w:val="21"/>
          <w:vertAlign w:val="baseline"/>
        </w:rPr>
        <w:t> </w: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strike/>
          <w:w w:val="90"/>
          <w:sz w:val="21"/>
          <w:vertAlign w:val="baseline"/>
        </w:rPr>
        <w:t>ii</w:t>
      </w:r>
      <w:r>
        <w:rPr>
          <w:strike w:val="0"/>
          <w:w w:val="90"/>
          <w:sz w:val="21"/>
          <w:vertAlign w:val="baseline"/>
        </w:rPr>
        <w:t>rí-</w:t>
      </w:r>
      <w:r>
        <w:rPr>
          <w:strike w:val="0"/>
          <w:spacing w:val="64"/>
          <w:sz w:val="21"/>
          <w:vertAlign w:val="baseline"/>
        </w:rPr>
        <w:t> </w:t>
      </w:r>
      <w:r>
        <w:rPr>
          <w:rFonts w:ascii="Trebuchet MS" w:hAnsi="Trebuchet MS"/>
          <w:strike w:val="0"/>
          <w:w w:val="90"/>
          <w:sz w:val="21"/>
          <w:vertAlign w:val="superscript"/>
        </w:rPr>
        <w:t>/</w:t>
      </w:r>
      <w:r>
        <w:rPr>
          <w:strike w:val="0"/>
          <w:w w:val="90"/>
          <w:sz w:val="21"/>
          <w:vertAlign w:val="baseline"/>
        </w:rPr>
        <w:t>i</w:t>
        <w:tab/>
      </w:r>
      <w:r>
        <w:rPr>
          <w:strike w:val="0"/>
          <w:sz w:val="21"/>
          <w:vertAlign w:val="baseline"/>
        </w:rPr>
        <w:t>-kai.</w:t>
      </w:r>
      <w:r>
        <w:rPr>
          <w:strike w:val="0"/>
          <w:spacing w:val="1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cazador</w:t>
        <w:tab/>
      </w:r>
      <w:r>
        <w:rPr>
          <w:strike w:val="0"/>
          <w:w w:val="90"/>
          <w:sz w:val="21"/>
          <w:vertAlign w:val="baseline"/>
        </w:rPr>
        <w:t>D1</w:t>
      </w:r>
      <w:r>
        <w:rPr>
          <w:strike w:val="0"/>
          <w:spacing w:val="9"/>
          <w:w w:val="90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tres</w:t>
      </w:r>
      <w:r>
        <w:rPr>
          <w:strike w:val="0"/>
          <w:spacing w:val="9"/>
          <w:w w:val="90"/>
          <w:sz w:val="21"/>
          <w:vertAlign w:val="baseline"/>
        </w:rPr>
        <w:t> </w:t>
      </w:r>
      <w:r>
        <w:rPr>
          <w:strike w:val="0"/>
          <w:w w:val="90"/>
          <w:sz w:val="17"/>
          <w:vertAlign w:val="baseline"/>
        </w:rPr>
        <w:t>AD</w:t>
      </w:r>
      <w:r>
        <w:rPr>
          <w:strike w:val="0"/>
          <w:w w:val="90"/>
          <w:sz w:val="21"/>
          <w:vertAlign w:val="baseline"/>
        </w:rPr>
        <w:t>:</w:t>
      </w:r>
      <w:r>
        <w:rPr>
          <w:strike w:val="0"/>
          <w:w w:val="90"/>
          <w:sz w:val="17"/>
          <w:vertAlign w:val="baseline"/>
        </w:rPr>
        <w:t>NOSUJ</w:t>
      </w:r>
      <w:r>
        <w:rPr>
          <w:strike w:val="0"/>
          <w:spacing w:val="38"/>
          <w:sz w:val="17"/>
          <w:vertAlign w:val="baseline"/>
        </w:rPr>
        <w:t> </w:t>
      </w:r>
      <w:r>
        <w:rPr>
          <w:strike w:val="0"/>
          <w:w w:val="90"/>
          <w:sz w:val="17"/>
          <w:vertAlign w:val="baseline"/>
        </w:rPr>
        <w:t>AS</w:t>
      </w:r>
      <w:r>
        <w:rPr>
          <w:strike w:val="0"/>
          <w:spacing w:val="2"/>
          <w:w w:val="90"/>
          <w:sz w:val="17"/>
          <w:vertAlign w:val="baseline"/>
        </w:rPr>
        <w:t> </w:t>
      </w:r>
      <w:r>
        <w:rPr>
          <w:strike w:val="0"/>
          <w:w w:val="90"/>
          <w:sz w:val="17"/>
          <w:vertAlign w:val="baseline"/>
        </w:rPr>
        <w:t>FIG</w:t>
      </w:r>
      <w:r>
        <w:rPr>
          <w:strike w:val="0"/>
          <w:spacing w:val="38"/>
          <w:sz w:val="17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flecha</w:t>
      </w:r>
      <w:r>
        <w:rPr>
          <w:strike w:val="0"/>
          <w:spacing w:val="3"/>
          <w:w w:val="90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llevar</w:t>
      </w:r>
      <w:r>
        <w:rPr>
          <w:strike w:val="0"/>
          <w:spacing w:val="1"/>
          <w:w w:val="90"/>
          <w:sz w:val="21"/>
          <w:vertAlign w:val="baseline"/>
        </w:rPr>
        <w:t> </w:t>
      </w:r>
      <w:r>
        <w:rPr>
          <w:strike w:val="0"/>
          <w:w w:val="90"/>
          <w:sz w:val="17"/>
          <w:vertAlign w:val="baseline"/>
        </w:rPr>
        <w:t>IMPF</w:t>
      </w:r>
      <w:r>
        <w:rPr>
          <w:strike w:val="0"/>
          <w:spacing w:val="-34"/>
          <w:w w:val="90"/>
          <w:sz w:val="17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“El</w:t>
      </w:r>
      <w:r>
        <w:rPr>
          <w:strike w:val="0"/>
          <w:spacing w:val="-8"/>
          <w:w w:val="95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cazador</w:t>
      </w:r>
      <w:r>
        <w:rPr>
          <w:strike w:val="0"/>
          <w:spacing w:val="-8"/>
          <w:w w:val="95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portaba</w:t>
      </w:r>
      <w:r>
        <w:rPr>
          <w:strike w:val="0"/>
          <w:spacing w:val="-7"/>
          <w:w w:val="95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estas</w:t>
      </w:r>
      <w:r>
        <w:rPr>
          <w:strike w:val="0"/>
          <w:spacing w:val="-8"/>
          <w:w w:val="95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tres</w:t>
      </w:r>
      <w:r>
        <w:rPr>
          <w:strike w:val="0"/>
          <w:spacing w:val="-7"/>
          <w:w w:val="95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flechas.”</w:t>
      </w:r>
    </w:p>
    <w:p>
      <w:pPr>
        <w:spacing w:after="0" w:line="290" w:lineRule="auto"/>
        <w:jc w:val="left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0" w:lineRule="auto" w:before="144"/>
        <w:ind w:left="101" w:right="284"/>
        <w:jc w:val="both"/>
      </w:pPr>
      <w:r>
        <w:rPr>
          <w:w w:val="85"/>
        </w:rPr>
        <w:t>El demostrativo y el numeral no forman un constituyente sintáctico; </w:t>
      </w:r>
      <w:r>
        <w:rPr>
          <w:i/>
          <w:w w:val="85"/>
          <w:sz w:val="22"/>
        </w:rPr>
        <w:t>haikame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tiene el estatus de una predicación secundaria, pero conlleva en todo cado una</w:t>
      </w:r>
      <w:r>
        <w:rPr>
          <w:spacing w:val="1"/>
          <w:w w:val="85"/>
        </w:rPr>
        <w:t> </w:t>
      </w:r>
      <w:r>
        <w:rPr>
          <w:w w:val="90"/>
        </w:rPr>
        <w:t>referencia a un constituyente diferente del sujeto (“no sujeto”) y está más</w:t>
      </w:r>
      <w:r>
        <w:rPr>
          <w:spacing w:val="1"/>
          <w:w w:val="90"/>
        </w:rPr>
        <w:t> </w:t>
      </w:r>
      <w:r>
        <w:rPr>
          <w:w w:val="90"/>
        </w:rPr>
        <w:t>ligado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cabeza</w:t>
      </w:r>
      <w:r>
        <w:rPr>
          <w:spacing w:val="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sintagma</w:t>
      </w:r>
      <w:r>
        <w:rPr>
          <w:spacing w:val="1"/>
          <w:w w:val="90"/>
        </w:rPr>
        <w:t> </w:t>
      </w:r>
      <w:r>
        <w:rPr>
          <w:w w:val="90"/>
        </w:rPr>
        <w:t>nominal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otros</w:t>
      </w:r>
      <w:r>
        <w:rPr>
          <w:spacing w:val="1"/>
          <w:w w:val="90"/>
        </w:rPr>
        <w:t> </w:t>
      </w:r>
      <w:r>
        <w:rPr>
          <w:w w:val="90"/>
        </w:rPr>
        <w:t>modificadores</w:t>
      </w:r>
      <w:r>
        <w:rPr>
          <w:spacing w:val="1"/>
          <w:w w:val="90"/>
        </w:rPr>
        <w:t> </w:t>
      </w:r>
      <w:r>
        <w:rPr>
          <w:w w:val="90"/>
        </w:rPr>
        <w:t>más</w:t>
      </w:r>
      <w:r>
        <w:rPr>
          <w:spacing w:val="1"/>
          <w:w w:val="90"/>
        </w:rPr>
        <w:t> </w:t>
      </w:r>
      <w:r>
        <w:rPr>
          <w:w w:val="85"/>
        </w:rPr>
        <w:t>atributivos; en este caso sólo puede tratarse del nombre incorporado con la</w:t>
      </w:r>
      <w:r>
        <w:rPr>
          <w:spacing w:val="1"/>
          <w:w w:val="85"/>
        </w:rPr>
        <w:t> </w:t>
      </w:r>
      <w:r>
        <w:rPr>
          <w:w w:val="90"/>
        </w:rPr>
        <w:t>función de OD. Es un caso claro de “modificador varado” o de modificación</w:t>
      </w:r>
      <w:r>
        <w:rPr>
          <w:spacing w:val="1"/>
          <w:w w:val="90"/>
        </w:rPr>
        <w:t> </w:t>
      </w:r>
      <w:r>
        <w:rPr>
          <w:w w:val="95"/>
        </w:rPr>
        <w:t>discontinua.</w:t>
      </w:r>
      <w:r>
        <w:rPr>
          <w:w w:val="95"/>
          <w:vertAlign w:val="superscript"/>
        </w:rPr>
        <w:t>3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364" w:val="left" w:leader="none"/>
        </w:tabs>
        <w:spacing w:line="285" w:lineRule="auto" w:before="0" w:after="0"/>
        <w:ind w:left="101" w:right="285" w:firstLine="0"/>
        <w:jc w:val="both"/>
        <w:rPr>
          <w:sz w:val="21"/>
        </w:rPr>
      </w:pPr>
      <w:r>
        <w:rPr/>
        <w:pict>
          <v:rect style="position:absolute;margin-left:348.899994pt;margin-top:36.426384pt;width:2.64pt;height:.53998pt;mso-position-horizontal-relative:page;mso-position-vertical-relative:paragraph;z-index:-20657152" filled="true" fillcolor="#000000" stroked="false">
            <v:fill type="solid"/>
            <w10:wrap type="none"/>
          </v:rect>
        </w:pict>
      </w:r>
      <w:r>
        <w:rPr/>
        <w:pict>
          <v:rect style="position:absolute;margin-left:369.539978pt;margin-top:36.426384pt;width:2.64pt;height:.53998pt;mso-position-horizontal-relative:page;mso-position-vertical-relative:paragraph;z-index:-20656640" filled="true" fillcolor="#000000" stroked="false">
            <v:fill type="solid"/>
            <w10:wrap type="none"/>
          </v:rect>
        </w:pict>
      </w:r>
      <w:r>
        <w:rPr>
          <w:i/>
          <w:w w:val="90"/>
          <w:sz w:val="22"/>
        </w:rPr>
        <w:t>Morfologización</w:t>
      </w:r>
      <w:r>
        <w:rPr>
          <w:w w:val="90"/>
          <w:sz w:val="21"/>
        </w:rPr>
        <w:t>. A diferencia de la contracción que caracteriza a las</w:t>
      </w:r>
      <w:r>
        <w:rPr>
          <w:spacing w:val="1"/>
          <w:w w:val="90"/>
          <w:sz w:val="21"/>
        </w:rPr>
        <w:t> </w:t>
      </w:r>
      <w:r>
        <w:rPr>
          <w:spacing w:val="-1"/>
          <w:w w:val="90"/>
          <w:sz w:val="21"/>
        </w:rPr>
        <w:t>lenguas </w:t>
      </w:r>
      <w:r>
        <w:rPr>
          <w:w w:val="90"/>
          <w:sz w:val="21"/>
        </w:rPr>
        <w:t>fusionantes, la morfología del huichol es expansiva, absorbiendo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elementos semilibres (clíticos) como afijos ligados. El condicional </w:t>
      </w:r>
      <w:r>
        <w:rPr>
          <w:i/>
          <w:w w:val="85"/>
          <w:sz w:val="22"/>
        </w:rPr>
        <w:t>xika/sika</w:t>
      </w:r>
      <w:r>
        <w:rPr>
          <w:i/>
          <w:spacing w:val="1"/>
          <w:w w:val="85"/>
          <w:sz w:val="22"/>
        </w:rPr>
        <w:t> </w:t>
      </w:r>
      <w:r>
        <w:rPr>
          <w:w w:val="95"/>
          <w:sz w:val="21"/>
        </w:rPr>
        <w:t>entra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en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la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clase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sustitución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los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modales.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416" w:val="left" w:leader="none"/>
          <w:tab w:pos="994" w:val="left" w:leader="none"/>
        </w:tabs>
        <w:spacing w:line="290" w:lineRule="auto" w:before="1" w:after="0"/>
        <w:ind w:left="629" w:right="4585" w:hanging="529"/>
        <w:jc w:val="left"/>
        <w:rPr>
          <w:sz w:val="21"/>
        </w:rPr>
      </w:pPr>
      <w:r>
        <w:rPr/>
        <w:pict>
          <v:rect style="position:absolute;margin-left:98.460007pt;margin-top:6.977432pt;width:2.64pt;height:.54001pt;mso-position-horizontal-relative:page;mso-position-vertical-relative:paragraph;z-index:-20656128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a.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Xika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pe-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nua</w:t>
      </w:r>
      <w:r>
        <w:rPr>
          <w:spacing w:val="46"/>
          <w:sz w:val="21"/>
        </w:rPr>
        <w:t> </w:t>
      </w:r>
      <w:r>
        <w:rPr>
          <w:w w:val="85"/>
          <w:sz w:val="21"/>
        </w:rPr>
        <w:t>-ni.</w:t>
      </w:r>
      <w:r>
        <w:rPr>
          <w:spacing w:val="1"/>
          <w:w w:val="85"/>
          <w:sz w:val="21"/>
        </w:rPr>
        <w:t> </w:t>
      </w:r>
      <w:r>
        <w:rPr>
          <w:sz w:val="21"/>
        </w:rPr>
        <w:t>si</w:t>
        <w:tab/>
      </w:r>
      <w:r>
        <w:rPr>
          <w:w w:val="90"/>
          <w:sz w:val="21"/>
        </w:rPr>
        <w:t>2</w:t>
      </w:r>
      <w:r>
        <w:rPr>
          <w:w w:val="90"/>
          <w:sz w:val="17"/>
        </w:rPr>
        <w:t>SG </w:t>
      </w:r>
      <w:r>
        <w:rPr>
          <w:w w:val="90"/>
          <w:sz w:val="21"/>
        </w:rPr>
        <w:t>venir </w:t>
      </w:r>
      <w:r>
        <w:rPr>
          <w:w w:val="90"/>
          <w:sz w:val="17"/>
        </w:rPr>
        <w:t>FUT</w:t>
      </w:r>
      <w:r>
        <w:rPr>
          <w:spacing w:val="-34"/>
          <w:w w:val="90"/>
          <w:sz w:val="17"/>
        </w:rPr>
        <w:t> </w:t>
      </w:r>
      <w:r>
        <w:rPr>
          <w:sz w:val="21"/>
        </w:rPr>
        <w:t>“Si</w:t>
      </w:r>
      <w:r>
        <w:rPr>
          <w:spacing w:val="-12"/>
          <w:sz w:val="21"/>
        </w:rPr>
        <w:t> </w:t>
      </w:r>
      <w:r>
        <w:rPr>
          <w:sz w:val="21"/>
        </w:rPr>
        <w:t>vienes.”</w:t>
      </w:r>
    </w:p>
    <w:p>
      <w:pPr>
        <w:pStyle w:val="BodyText"/>
        <w:spacing w:before="4"/>
        <w:ind w:left="389"/>
      </w:pPr>
      <w:r>
        <w:rPr/>
        <w:pict>
          <v:rect style="position:absolute;margin-left:110.460007pt;margin-top:7.127005pt;width:2.64pt;height:.54001pt;mso-position-horizontal-relative:page;mso-position-vertical-relative:paragraph;z-index:-20655616" filled="true" fillcolor="#000000" stroked="false">
            <v:fill type="solid"/>
            <w10:wrap type="none"/>
          </v:rect>
        </w:pict>
      </w:r>
      <w:r>
        <w:rPr>
          <w:w w:val="85"/>
        </w:rPr>
        <w:t>b.</w:t>
      </w:r>
      <w:r>
        <w:rPr>
          <w:spacing w:val="2"/>
          <w:w w:val="85"/>
        </w:rPr>
        <w:t> </w:t>
      </w:r>
      <w:r>
        <w:rPr>
          <w:w w:val="85"/>
        </w:rPr>
        <w:t>Pe-xika-nua-ni.</w:t>
      </w:r>
    </w:p>
    <w:p>
      <w:pPr>
        <w:pStyle w:val="BodyText"/>
        <w:spacing w:before="50"/>
        <w:ind w:left="389"/>
      </w:pPr>
      <w:r>
        <w:rPr/>
        <w:pict>
          <v:rect style="position:absolute;margin-left:109.860001pt;margin-top:9.428377pt;width:2.64pt;height:.54001pt;mso-position-horizontal-relative:page;mso-position-vertical-relative:paragraph;z-index:-20655104" filled="true" fillcolor="#000000" stroked="false">
            <v:fill type="solid"/>
            <w10:wrap type="none"/>
          </v:rect>
        </w:pict>
      </w:r>
      <w:r>
        <w:rPr>
          <w:w w:val="85"/>
        </w:rPr>
        <w:t>c.</w:t>
      </w:r>
      <w:r>
        <w:rPr>
          <w:spacing w:val="11"/>
          <w:w w:val="85"/>
        </w:rPr>
        <w:t> </w:t>
      </w:r>
      <w:r>
        <w:rPr>
          <w:w w:val="85"/>
        </w:rPr>
        <w:t>Pe-xika</w:t>
      </w:r>
      <w:r>
        <w:rPr>
          <w:spacing w:val="5"/>
          <w:w w:val="85"/>
        </w:rPr>
        <w:t> </w:t>
      </w:r>
      <w:r>
        <w:rPr>
          <w:w w:val="85"/>
        </w:rPr>
        <w:t>taikai</w:t>
      </w:r>
      <w:r>
        <w:rPr>
          <w:spacing w:val="5"/>
          <w:w w:val="85"/>
        </w:rPr>
        <w:t> </w:t>
      </w:r>
      <w:r>
        <w:rPr>
          <w:w w:val="85"/>
        </w:rPr>
        <w:t>pe-nuani.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80" w:lineRule="auto"/>
        <w:ind w:left="101" w:right="285"/>
        <w:jc w:val="both"/>
      </w:pPr>
      <w:r>
        <w:rPr>
          <w:w w:val="90"/>
        </w:rPr>
        <w:t>En c. la marca de sujeto se vuelve a repetir después de la incorporación</w:t>
      </w:r>
      <w:r>
        <w:rPr>
          <w:spacing w:val="1"/>
          <w:w w:val="90"/>
        </w:rPr>
        <w:t> </w:t>
      </w:r>
      <w:r>
        <w:rPr>
          <w:w w:val="95"/>
        </w:rPr>
        <w:t>pragmática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4"/>
          <w:w w:val="95"/>
        </w:rPr>
        <w:t> </w:t>
      </w:r>
      <w:r>
        <w:rPr>
          <w:w w:val="95"/>
        </w:rPr>
        <w:t>adverbio</w:t>
      </w:r>
      <w:r>
        <w:rPr>
          <w:spacing w:val="-5"/>
          <w:w w:val="95"/>
        </w:rPr>
        <w:t> </w:t>
      </w:r>
      <w:r>
        <w:rPr>
          <w:i/>
          <w:w w:val="95"/>
          <w:sz w:val="22"/>
        </w:rPr>
        <w:t>taikai</w:t>
      </w:r>
      <w:r>
        <w:rPr>
          <w:w w:val="95"/>
        </w:rPr>
        <w:t>.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28"/>
        </w:numPr>
        <w:tabs>
          <w:tab w:pos="324" w:val="left" w:leader="none"/>
        </w:tabs>
        <w:spacing w:line="290" w:lineRule="auto" w:before="1" w:after="0"/>
        <w:ind w:left="101" w:right="283" w:firstLine="0"/>
        <w:jc w:val="both"/>
        <w:rPr>
          <w:sz w:val="21"/>
        </w:rPr>
      </w:pPr>
      <w:r>
        <w:rPr>
          <w:i/>
          <w:w w:val="85"/>
          <w:sz w:val="22"/>
        </w:rPr>
        <w:t>Carácter centralizante</w:t>
      </w:r>
      <w:r>
        <w:rPr>
          <w:w w:val="85"/>
          <w:sz w:val="21"/>
        </w:rPr>
        <w:t>. Los constituyentes no predicativos muestran por lo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general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poca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complejidad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sintáctica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morfológica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porque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el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predicado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atrae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a</w:t>
      </w:r>
      <w:r>
        <w:rPr>
          <w:spacing w:val="-41"/>
          <w:w w:val="85"/>
          <w:sz w:val="21"/>
        </w:rPr>
        <w:t> </w:t>
      </w:r>
      <w:r>
        <w:rPr>
          <w:w w:val="90"/>
          <w:sz w:val="21"/>
        </w:rPr>
        <w:t>su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dominio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dependencia,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por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ejemplo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como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predicados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secundarios,</w:t>
      </w:r>
      <w:r>
        <w:rPr>
          <w:spacing w:val="-43"/>
          <w:w w:val="90"/>
          <w:sz w:val="21"/>
        </w:rPr>
        <w:t> </w:t>
      </w:r>
      <w:r>
        <w:rPr>
          <w:w w:val="90"/>
          <w:sz w:val="21"/>
        </w:rPr>
        <w:t>elementos que en otras lenguas son parte de otros constituyentes. No hay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ninguna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categoría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palabras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especializada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función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determinativa;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-41"/>
          <w:w w:val="85"/>
          <w:sz w:val="21"/>
        </w:rPr>
        <w:t> </w:t>
      </w:r>
      <w:r>
        <w:rPr>
          <w:w w:val="90"/>
          <w:sz w:val="21"/>
        </w:rPr>
        <w:t>determinación o identificación de los referentes, como la individuación 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constitución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los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objetos,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están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más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ligadas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al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predicado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que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los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argumentos (Gómez/ Iturrioz 1990). Los adjetivos son verbos estativos y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funcionan</w:t>
      </w:r>
      <w:r>
        <w:rPr>
          <w:spacing w:val="16"/>
          <w:w w:val="90"/>
          <w:sz w:val="21"/>
        </w:rPr>
        <w:t> </w:t>
      </w:r>
      <w:r>
        <w:rPr>
          <w:w w:val="90"/>
          <w:sz w:val="21"/>
        </w:rPr>
        <w:t>en</w:t>
      </w:r>
      <w:r>
        <w:rPr>
          <w:spacing w:val="15"/>
          <w:w w:val="90"/>
          <w:sz w:val="21"/>
        </w:rPr>
        <w:t> </w:t>
      </w:r>
      <w:r>
        <w:rPr>
          <w:w w:val="90"/>
          <w:sz w:val="21"/>
        </w:rPr>
        <w:t>general</w:t>
      </w:r>
      <w:r>
        <w:rPr>
          <w:spacing w:val="15"/>
          <w:w w:val="90"/>
          <w:sz w:val="21"/>
        </w:rPr>
        <w:t> </w:t>
      </w:r>
      <w:r>
        <w:rPr>
          <w:w w:val="90"/>
          <w:sz w:val="21"/>
        </w:rPr>
        <w:t>como</w:t>
      </w:r>
      <w:r>
        <w:rPr>
          <w:spacing w:val="14"/>
          <w:w w:val="90"/>
          <w:sz w:val="21"/>
        </w:rPr>
        <w:t> </w:t>
      </w:r>
      <w:r>
        <w:rPr>
          <w:w w:val="90"/>
          <w:sz w:val="21"/>
        </w:rPr>
        <w:t>copredicados</w:t>
      </w:r>
      <w:r>
        <w:rPr>
          <w:spacing w:val="14"/>
          <w:w w:val="90"/>
          <w:sz w:val="21"/>
        </w:rPr>
        <w:t> </w:t>
      </w:r>
      <w:r>
        <w:rPr>
          <w:w w:val="90"/>
          <w:sz w:val="21"/>
        </w:rPr>
        <w:t>o</w:t>
      </w:r>
      <w:r>
        <w:rPr>
          <w:spacing w:val="14"/>
          <w:w w:val="90"/>
          <w:sz w:val="21"/>
        </w:rPr>
        <w:t> </w:t>
      </w:r>
      <w:r>
        <w:rPr>
          <w:w w:val="90"/>
          <w:sz w:val="21"/>
        </w:rPr>
        <w:t>predicados</w:t>
      </w:r>
      <w:r>
        <w:rPr>
          <w:spacing w:val="14"/>
          <w:w w:val="90"/>
          <w:sz w:val="21"/>
        </w:rPr>
        <w:t> </w:t>
      </w:r>
      <w:r>
        <w:rPr>
          <w:w w:val="90"/>
          <w:sz w:val="21"/>
        </w:rPr>
        <w:t>secundarios.</w:t>
      </w:r>
      <w:r>
        <w:rPr>
          <w:spacing w:val="14"/>
          <w:w w:val="90"/>
          <w:sz w:val="21"/>
        </w:rPr>
        <w:t> </w:t>
      </w:r>
      <w:r>
        <w:rPr>
          <w:w w:val="90"/>
          <w:sz w:val="21"/>
        </w:rPr>
        <w:t>Si</w:t>
      </w:r>
    </w:p>
    <w:p>
      <w:pPr>
        <w:pStyle w:val="BodyText"/>
        <w:spacing w:before="4"/>
        <w:rPr>
          <w:sz w:val="29"/>
        </w:rPr>
      </w:pPr>
      <w:r>
        <w:rPr/>
        <w:pict>
          <v:rect style="position:absolute;margin-left:66.059998pt;margin-top:18.669205pt;width:144pt;height:.600010pt;mso-position-horizontal-relative:page;mso-position-vertical-relative:paragraph;z-index:-154183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34"/>
        <w:ind w:left="581" w:right="0" w:firstLine="0"/>
        <w:jc w:val="left"/>
        <w:rPr>
          <w:sz w:val="19"/>
        </w:rPr>
      </w:pPr>
      <w:r>
        <w:rPr>
          <w:w w:val="85"/>
          <w:sz w:val="19"/>
          <w:vertAlign w:val="superscript"/>
        </w:rPr>
        <w:t>3</w:t>
      </w:r>
      <w:r>
        <w:rPr>
          <w:spacing w:val="-1"/>
          <w:w w:val="85"/>
          <w:sz w:val="19"/>
          <w:vertAlign w:val="baseline"/>
        </w:rPr>
        <w:t> </w:t>
      </w:r>
      <w:bookmarkStart w:name="_bookmark24" w:id="30"/>
      <w:bookmarkEnd w:id="30"/>
      <w:r>
        <w:rPr>
          <w:w w:val="85"/>
          <w:sz w:val="19"/>
          <w:vertAlign w:val="baseline"/>
        </w:rPr>
        <w:t>Pa</w:t>
      </w:r>
      <w:r>
        <w:rPr>
          <w:w w:val="85"/>
          <w:sz w:val="19"/>
          <w:vertAlign w:val="baseline"/>
        </w:rPr>
        <w:t>ra</w:t>
      </w:r>
      <w:r>
        <w:rPr>
          <w:spacing w:val="-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más</w:t>
      </w:r>
      <w:r>
        <w:rPr>
          <w:spacing w:val="-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detalles sobre</w:t>
      </w:r>
      <w:r>
        <w:rPr>
          <w:spacing w:val="-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los</w:t>
      </w:r>
      <w:r>
        <w:rPr>
          <w:spacing w:val="-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diferentes tipos</w:t>
      </w:r>
      <w:r>
        <w:rPr>
          <w:spacing w:val="-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</w:t>
      </w:r>
      <w:r>
        <w:rPr>
          <w:spacing w:val="-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incorporación</w:t>
      </w:r>
      <w:r>
        <w:rPr>
          <w:spacing w:val="-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ver Iturrioz</w:t>
      </w:r>
      <w:r>
        <w:rPr>
          <w:spacing w:val="-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2000.</w:t>
      </w:r>
    </w:p>
    <w:p>
      <w:pPr>
        <w:spacing w:after="0"/>
        <w:jc w:val="left"/>
        <w:rPr>
          <w:sz w:val="19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80" w:lineRule="auto" w:before="144"/>
        <w:ind w:left="219" w:right="165"/>
        <w:jc w:val="both"/>
      </w:pPr>
      <w:r>
        <w:rPr/>
        <w:pict>
          <v:rect style="position:absolute;margin-left:216pt;margin-top:72.606491pt;width:2.64pt;height:.53998pt;mso-position-horizontal-relative:page;mso-position-vertical-relative:paragraph;z-index:-20654592" filled="true" fillcolor="#000000" stroked="false">
            <v:fill type="solid"/>
            <w10:wrap type="none"/>
          </v:rect>
        </w:pict>
      </w:r>
      <w:r>
        <w:rPr>
          <w:w w:val="85"/>
        </w:rPr>
        <w:t>tomamos</w:t>
      </w:r>
      <w:r>
        <w:rPr>
          <w:spacing w:val="-2"/>
          <w:w w:val="85"/>
        </w:rPr>
        <w:t> </w:t>
      </w:r>
      <w:r>
        <w:rPr>
          <w:w w:val="85"/>
        </w:rPr>
        <w:t>la</w:t>
      </w:r>
      <w:r>
        <w:rPr>
          <w:spacing w:val="-2"/>
          <w:w w:val="85"/>
        </w:rPr>
        <w:t> </w:t>
      </w:r>
      <w:r>
        <w:rPr>
          <w:w w:val="85"/>
        </w:rPr>
        <w:t>primera</w:t>
      </w:r>
      <w:r>
        <w:rPr>
          <w:spacing w:val="-2"/>
          <w:w w:val="85"/>
        </w:rPr>
        <w:t> </w:t>
      </w:r>
      <w:r>
        <w:rPr>
          <w:w w:val="85"/>
        </w:rPr>
        <w:t>frase</w:t>
      </w:r>
      <w:r>
        <w:rPr>
          <w:spacing w:val="-2"/>
          <w:w w:val="85"/>
        </w:rPr>
        <w:t> </w:t>
      </w:r>
      <w:r>
        <w:rPr>
          <w:w w:val="85"/>
        </w:rPr>
        <w:t>del</w:t>
      </w:r>
      <w:r>
        <w:rPr>
          <w:spacing w:val="-2"/>
          <w:w w:val="85"/>
        </w:rPr>
        <w:t> </w:t>
      </w:r>
      <w:r>
        <w:rPr>
          <w:w w:val="85"/>
        </w:rPr>
        <w:t>texto</w:t>
      </w:r>
      <w:r>
        <w:rPr>
          <w:spacing w:val="-4"/>
          <w:w w:val="85"/>
        </w:rPr>
        <w:t> </w:t>
      </w:r>
      <w:r>
        <w:rPr>
          <w:i/>
          <w:w w:val="85"/>
          <w:sz w:val="22"/>
        </w:rPr>
        <w:t>La</w:t>
      </w:r>
      <w:r>
        <w:rPr>
          <w:i/>
          <w:spacing w:val="-4"/>
          <w:w w:val="85"/>
          <w:sz w:val="22"/>
        </w:rPr>
        <w:t> </w:t>
      </w:r>
      <w:r>
        <w:rPr>
          <w:i/>
          <w:w w:val="85"/>
          <w:sz w:val="22"/>
        </w:rPr>
        <w:t>mujer</w:t>
      </w:r>
      <w:r>
        <w:rPr>
          <w:i/>
          <w:spacing w:val="-4"/>
          <w:w w:val="85"/>
          <w:sz w:val="22"/>
        </w:rPr>
        <w:t> </w:t>
      </w:r>
      <w:r>
        <w:rPr>
          <w:i/>
          <w:w w:val="85"/>
          <w:sz w:val="22"/>
        </w:rPr>
        <w:t>que</w:t>
      </w:r>
      <w:r>
        <w:rPr>
          <w:i/>
          <w:spacing w:val="-5"/>
          <w:w w:val="85"/>
          <w:sz w:val="22"/>
        </w:rPr>
        <w:t> </w:t>
      </w:r>
      <w:r>
        <w:rPr>
          <w:i/>
          <w:w w:val="85"/>
          <w:sz w:val="22"/>
        </w:rPr>
        <w:t>no</w:t>
      </w:r>
      <w:r>
        <w:rPr>
          <w:i/>
          <w:spacing w:val="-5"/>
          <w:w w:val="85"/>
          <w:sz w:val="22"/>
        </w:rPr>
        <w:t> </w:t>
      </w:r>
      <w:r>
        <w:rPr>
          <w:i/>
          <w:w w:val="85"/>
          <w:sz w:val="22"/>
        </w:rPr>
        <w:t>tenía</w:t>
      </w:r>
      <w:r>
        <w:rPr>
          <w:i/>
          <w:spacing w:val="-5"/>
          <w:w w:val="85"/>
          <w:sz w:val="22"/>
        </w:rPr>
        <w:t> </w:t>
      </w:r>
      <w:r>
        <w:rPr>
          <w:i/>
          <w:w w:val="85"/>
          <w:sz w:val="22"/>
        </w:rPr>
        <w:t>novio</w:t>
      </w:r>
      <w:r>
        <w:rPr>
          <w:w w:val="85"/>
        </w:rPr>
        <w:t>,</w:t>
      </w:r>
      <w:r>
        <w:rPr>
          <w:spacing w:val="-2"/>
          <w:w w:val="85"/>
        </w:rPr>
        <w:t> </w:t>
      </w:r>
      <w:r>
        <w:rPr>
          <w:w w:val="85"/>
        </w:rPr>
        <w:t>observaremos</w:t>
      </w:r>
      <w:r>
        <w:rPr>
          <w:spacing w:val="-41"/>
          <w:w w:val="85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“noción</w:t>
      </w:r>
      <w:r>
        <w:rPr>
          <w:spacing w:val="1"/>
          <w:w w:val="90"/>
        </w:rPr>
        <w:t> </w:t>
      </w:r>
      <w:r>
        <w:rPr>
          <w:w w:val="90"/>
        </w:rPr>
        <w:t>adjetiva”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90"/>
        </w:rPr>
        <w:t>propiedad</w:t>
      </w:r>
      <w:r>
        <w:rPr>
          <w:spacing w:val="1"/>
          <w:w w:val="90"/>
        </w:rPr>
        <w:t> </w:t>
      </w:r>
      <w:r>
        <w:rPr>
          <w:w w:val="90"/>
        </w:rPr>
        <w:t>“bonito”</w:t>
      </w:r>
      <w:r>
        <w:rPr>
          <w:spacing w:val="1"/>
          <w:w w:val="90"/>
        </w:rPr>
        <w:t> </w:t>
      </w:r>
      <w:r>
        <w:rPr>
          <w:w w:val="90"/>
        </w:rPr>
        <w:t>tiene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mismo</w:t>
      </w:r>
      <w:r>
        <w:rPr>
          <w:spacing w:val="1"/>
          <w:w w:val="90"/>
        </w:rPr>
        <w:t> </w:t>
      </w:r>
      <w:r>
        <w:rPr>
          <w:w w:val="90"/>
        </w:rPr>
        <w:t>estatus</w:t>
      </w:r>
      <w:r>
        <w:rPr>
          <w:spacing w:val="1"/>
          <w:w w:val="90"/>
        </w:rPr>
        <w:t> </w:t>
      </w:r>
      <w:r>
        <w:rPr>
          <w:w w:val="90"/>
        </w:rPr>
        <w:t>sintáctico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verbo</w:t>
      </w:r>
      <w:r>
        <w:rPr>
          <w:spacing w:val="1"/>
          <w:w w:val="90"/>
        </w:rPr>
        <w:t> </w:t>
      </w:r>
      <w:r>
        <w:rPr>
          <w:w w:val="90"/>
        </w:rPr>
        <w:t>derivado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hekatuxeriya </w:t>
      </w:r>
      <w:r>
        <w:rPr>
          <w:w w:val="90"/>
        </w:rPr>
        <w:t>“tener</w:t>
      </w:r>
      <w:r>
        <w:rPr>
          <w:spacing w:val="1"/>
          <w:w w:val="90"/>
        </w:rPr>
        <w:t> </w:t>
      </w:r>
      <w:r>
        <w:rPr>
          <w:w w:val="90"/>
        </w:rPr>
        <w:t>novio”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verbo</w:t>
      </w:r>
      <w:r>
        <w:rPr>
          <w:spacing w:val="-43"/>
          <w:w w:val="90"/>
        </w:rPr>
        <w:t> </w:t>
      </w:r>
      <w:r>
        <w:rPr>
          <w:w w:val="85"/>
        </w:rPr>
        <w:t>transitivo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naki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eriya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“querer,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amar”.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Las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tres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expresiones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tienen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misma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marca de predicación secundaria –</w:t>
      </w:r>
      <w:r>
        <w:rPr>
          <w:i/>
          <w:w w:val="85"/>
          <w:sz w:val="22"/>
          <w:vertAlign w:val="baseline"/>
        </w:rPr>
        <w:t>ti</w:t>
      </w:r>
      <w:r>
        <w:rPr>
          <w:w w:val="85"/>
          <w:vertAlign w:val="baseline"/>
        </w:rPr>
        <w:t>, que indica simultaneidad e identidad de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sujeto</w:t>
      </w:r>
      <w:r>
        <w:rPr>
          <w:spacing w:val="32"/>
          <w:w w:val="85"/>
          <w:vertAlign w:val="baseline"/>
        </w:rPr>
        <w:t> </w:t>
      </w:r>
      <w:r>
        <w:rPr>
          <w:w w:val="85"/>
          <w:vertAlign w:val="baseline"/>
        </w:rPr>
        <w:t>con</w:t>
      </w:r>
      <w:r>
        <w:rPr>
          <w:spacing w:val="33"/>
          <w:w w:val="85"/>
          <w:vertAlign w:val="baseline"/>
        </w:rPr>
        <w:t> </w:t>
      </w:r>
      <w:r>
        <w:rPr>
          <w:w w:val="85"/>
          <w:vertAlign w:val="baseline"/>
        </w:rPr>
        <w:t>el</w:t>
      </w:r>
      <w:r>
        <w:rPr>
          <w:spacing w:val="32"/>
          <w:w w:val="85"/>
          <w:vertAlign w:val="baseline"/>
        </w:rPr>
        <w:t> </w:t>
      </w:r>
      <w:r>
        <w:rPr>
          <w:w w:val="85"/>
          <w:vertAlign w:val="baseline"/>
        </w:rPr>
        <w:t>predicado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principal;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las</w:t>
      </w:r>
      <w:r>
        <w:rPr>
          <w:spacing w:val="32"/>
          <w:w w:val="85"/>
          <w:vertAlign w:val="baseline"/>
        </w:rPr>
        <w:t> </w:t>
      </w:r>
      <w:r>
        <w:rPr>
          <w:w w:val="85"/>
          <w:vertAlign w:val="baseline"/>
        </w:rPr>
        <w:t>tres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aparecen</w:t>
      </w:r>
      <w:r>
        <w:rPr>
          <w:spacing w:val="32"/>
          <w:w w:val="85"/>
          <w:vertAlign w:val="baseline"/>
        </w:rPr>
        <w:t> </w:t>
      </w:r>
      <w:r>
        <w:rPr>
          <w:w w:val="85"/>
          <w:vertAlign w:val="baseline"/>
        </w:rPr>
        <w:t>distanciadas</w:t>
      </w:r>
      <w:r>
        <w:rPr>
          <w:spacing w:val="32"/>
          <w:w w:val="85"/>
          <w:vertAlign w:val="baseline"/>
        </w:rPr>
        <w:t> </w:t>
      </w:r>
      <w:r>
        <w:rPr>
          <w:w w:val="85"/>
          <w:vertAlign w:val="baseline"/>
        </w:rPr>
        <w:t>del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nombre</w:t>
      </w:r>
    </w:p>
    <w:p>
      <w:pPr>
        <w:pStyle w:val="BodyText"/>
        <w:spacing w:line="285" w:lineRule="auto" w:before="1"/>
        <w:ind w:left="219" w:right="166"/>
        <w:jc w:val="both"/>
      </w:pPr>
      <w:r>
        <w:rPr/>
        <w:pict>
          <v:rect style="position:absolute;margin-left:251.100006pt;margin-top:7.678206pt;width:2.64pt;height:.53998pt;mso-position-horizontal-relative:page;mso-position-vertical-relative:paragraph;z-index:-20654080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i/>
          <w:spacing w:val="-1"/>
          <w:w w:val="90"/>
          <w:sz w:val="22"/>
          <w:vertAlign w:val="superscript"/>
        </w:rPr>
        <w:t>/</w:t>
      </w:r>
      <w:r>
        <w:rPr>
          <w:i/>
          <w:spacing w:val="-1"/>
          <w:w w:val="90"/>
          <w:sz w:val="22"/>
          <w:vertAlign w:val="baseline"/>
        </w:rPr>
        <w:t>uká </w:t>
      </w:r>
      <w:r>
        <w:rPr>
          <w:spacing w:val="-1"/>
          <w:w w:val="90"/>
          <w:vertAlign w:val="baseline"/>
        </w:rPr>
        <w:t>y adjuntadas al predicado </w:t>
      </w:r>
      <w:r>
        <w:rPr>
          <w:i/>
          <w:spacing w:val="-1"/>
          <w:w w:val="90"/>
          <w:sz w:val="22"/>
          <w:vertAlign w:val="baseline"/>
        </w:rPr>
        <w:t>kaniukateitini </w:t>
      </w:r>
      <w:r>
        <w:rPr>
          <w:i/>
          <w:w w:val="90"/>
          <w:sz w:val="22"/>
          <w:vertAlign w:val="baseline"/>
        </w:rPr>
        <w:t>yukie </w:t>
      </w:r>
      <w:r>
        <w:rPr>
          <w:w w:val="90"/>
          <w:vertAlign w:val="baseline"/>
        </w:rPr>
        <w:t>“vivía en su casa”. La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estructura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más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similar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español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es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participio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pasado;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en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630" w:val="left" w:leader="none"/>
        </w:tabs>
        <w:spacing w:line="285" w:lineRule="auto" w:before="0" w:after="0"/>
        <w:ind w:left="219" w:right="166" w:firstLine="0"/>
        <w:jc w:val="left"/>
        <w:rPr>
          <w:sz w:val="21"/>
        </w:rPr>
      </w:pPr>
      <w:r>
        <w:rPr>
          <w:w w:val="85"/>
          <w:sz w:val="21"/>
        </w:rPr>
        <w:t>Regresó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a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casa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su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mamá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acompañada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cinco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niños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muy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peludos.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el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sintagma</w:t>
      </w:r>
      <w:r>
        <w:rPr>
          <w:spacing w:val="18"/>
          <w:w w:val="85"/>
          <w:sz w:val="21"/>
        </w:rPr>
        <w:t> </w:t>
      </w:r>
      <w:r>
        <w:rPr>
          <w:i/>
          <w:w w:val="85"/>
          <w:sz w:val="22"/>
        </w:rPr>
        <w:t>acompañada</w:t>
      </w:r>
      <w:r>
        <w:rPr>
          <w:i/>
          <w:spacing w:val="17"/>
          <w:w w:val="85"/>
          <w:sz w:val="22"/>
        </w:rPr>
        <w:t> </w:t>
      </w:r>
      <w:r>
        <w:rPr>
          <w:i/>
          <w:w w:val="85"/>
          <w:sz w:val="22"/>
        </w:rPr>
        <w:t>de</w:t>
      </w:r>
      <w:r>
        <w:rPr>
          <w:i/>
          <w:spacing w:val="17"/>
          <w:w w:val="85"/>
          <w:sz w:val="22"/>
        </w:rPr>
        <w:t> </w:t>
      </w:r>
      <w:r>
        <w:rPr>
          <w:i/>
          <w:w w:val="85"/>
          <w:sz w:val="22"/>
        </w:rPr>
        <w:t>cinco</w:t>
      </w:r>
      <w:r>
        <w:rPr>
          <w:i/>
          <w:spacing w:val="17"/>
          <w:w w:val="85"/>
          <w:sz w:val="22"/>
        </w:rPr>
        <w:t> </w:t>
      </w:r>
      <w:r>
        <w:rPr>
          <w:i/>
          <w:w w:val="85"/>
          <w:sz w:val="22"/>
        </w:rPr>
        <w:t>niños</w:t>
      </w:r>
      <w:r>
        <w:rPr>
          <w:i/>
          <w:spacing w:val="17"/>
          <w:w w:val="85"/>
          <w:sz w:val="22"/>
        </w:rPr>
        <w:t> </w:t>
      </w:r>
      <w:r>
        <w:rPr>
          <w:i/>
          <w:w w:val="85"/>
          <w:sz w:val="22"/>
        </w:rPr>
        <w:t>muy</w:t>
      </w:r>
      <w:r>
        <w:rPr>
          <w:i/>
          <w:spacing w:val="17"/>
          <w:w w:val="85"/>
          <w:sz w:val="22"/>
        </w:rPr>
        <w:t> </w:t>
      </w:r>
      <w:r>
        <w:rPr>
          <w:i/>
          <w:w w:val="85"/>
          <w:sz w:val="22"/>
        </w:rPr>
        <w:t>peludos</w:t>
      </w:r>
      <w:r>
        <w:rPr>
          <w:i/>
          <w:spacing w:val="17"/>
          <w:w w:val="85"/>
          <w:sz w:val="22"/>
        </w:rPr>
        <w:t> </w:t>
      </w:r>
      <w:r>
        <w:rPr>
          <w:w w:val="85"/>
          <w:sz w:val="21"/>
        </w:rPr>
        <w:t>no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es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atributivo,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sino</w:t>
      </w:r>
      <w:r>
        <w:rPr>
          <w:spacing w:val="-40"/>
          <w:w w:val="85"/>
          <w:sz w:val="21"/>
        </w:rPr>
        <w:t> </w:t>
      </w:r>
      <w:r>
        <w:rPr>
          <w:w w:val="95"/>
          <w:sz w:val="21"/>
        </w:rPr>
        <w:t>adverbal.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581" w:val="left" w:leader="none"/>
          <w:tab w:pos="1292" w:val="left" w:leader="none"/>
          <w:tab w:pos="2329" w:val="left" w:leader="none"/>
          <w:tab w:pos="3030" w:val="left" w:leader="none"/>
          <w:tab w:pos="4165" w:val="left" w:leader="none"/>
          <w:tab w:pos="4532" w:val="left" w:leader="none"/>
          <w:tab w:pos="5418" w:val="left" w:leader="none"/>
        </w:tabs>
        <w:spacing w:line="288" w:lineRule="auto" w:before="0" w:after="0"/>
        <w:ind w:left="604" w:right="229" w:hanging="385"/>
        <w:jc w:val="left"/>
        <w:rPr>
          <w:sz w:val="21"/>
        </w:rPr>
      </w:pPr>
      <w:r>
        <w:rPr/>
        <w:pict>
          <v:rect style="position:absolute;margin-left:274.739990pt;margin-top:7.158145pt;width:2.64pt;height:.54001pt;mso-position-horizontal-relative:page;mso-position-vertical-relative:paragraph;z-index:-20653568" filled="true" fillcolor="#000000" stroked="false">
            <v:fill type="solid"/>
            <w10:wrap type="none"/>
          </v:rect>
        </w:pict>
      </w:r>
      <w:r>
        <w:rPr/>
        <w:pict>
          <v:rect style="position:absolute;margin-left:128.699997pt;margin-top:36.138157pt;width:2.64pt;height:.53998pt;mso-position-horizontal-relative:page;mso-position-vertical-relative:paragraph;z-index:-20653056" filled="true" fillcolor="#000000" stroked="false">
            <v:fill type="solid"/>
            <w10:wrap type="none"/>
          </v:rect>
        </w:pict>
      </w:r>
      <w:r>
        <w:rPr/>
        <w:pict>
          <v:rect style="position:absolute;margin-left:160.440002pt;margin-top:36.138157pt;width:2.64pt;height:.53998pt;mso-position-horizontal-relative:page;mso-position-vertical-relative:paragraph;z-index:-20652544" filled="true" fillcolor="#000000" stroked="false">
            <v:fill type="solid"/>
            <w10:wrap type="none"/>
          </v:rect>
        </w:pict>
      </w:r>
      <w:r>
        <w:rPr/>
        <w:pict>
          <v:rect style="position:absolute;margin-left:272.519989pt;margin-top:36.138157pt;width:2.64pt;height:.53998pt;mso-position-horizontal-relative:page;mso-position-vertical-relative:paragraph;z-index:-20652032" filled="true" fillcolor="#000000" stroked="false">
            <v:fill type="solid"/>
            <w10:wrap type="none"/>
          </v:rect>
        </w:pict>
      </w:r>
      <w:r>
        <w:rPr>
          <w:spacing w:val="-1"/>
          <w:w w:val="90"/>
          <w:sz w:val="21"/>
        </w:rPr>
        <w:t>Meripai</w:t>
      </w:r>
      <w:r>
        <w:rPr>
          <w:spacing w:val="103"/>
          <w:sz w:val="21"/>
        </w:rPr>
        <w:t> </w:t>
      </w:r>
      <w:r>
        <w:rPr>
          <w:w w:val="90"/>
          <w:sz w:val="21"/>
        </w:rPr>
        <w:t>waníu</w:t>
      </w:r>
      <w:r>
        <w:rPr>
          <w:spacing w:val="32"/>
          <w:w w:val="90"/>
          <w:sz w:val="21"/>
        </w:rPr>
        <w:t> </w: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uká</w:t>
      </w:r>
      <w:r>
        <w:rPr>
          <w:spacing w:val="103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ka-</w:t>
      </w:r>
      <w:r>
        <w:rPr>
          <w:spacing w:val="-7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ni-</w:t>
      </w:r>
      <w:r>
        <w:rPr>
          <w:spacing w:val="-7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u-</w:t>
      </w:r>
      <w:r>
        <w:rPr>
          <w:spacing w:val="3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katei</w:t>
        <w:tab/>
      </w:r>
      <w:r>
        <w:rPr>
          <w:w w:val="95"/>
          <w:sz w:val="21"/>
          <w:vertAlign w:val="baseline"/>
        </w:rPr>
        <w:t>-ti</w:t>
      </w:r>
      <w:r>
        <w:rPr>
          <w:spacing w:val="88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-ni</w:t>
      </w:r>
      <w:r>
        <w:rPr>
          <w:spacing w:val="21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yu-</w:t>
        <w:tab/>
        <w:t>kie.</w:t>
      </w:r>
      <w:r>
        <w:rPr>
          <w:spacing w:val="1"/>
          <w:w w:val="95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antiguam.</w:t>
      </w:r>
      <w:r>
        <w:rPr>
          <w:spacing w:val="-7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dizque</w:t>
      </w:r>
      <w:r>
        <w:rPr>
          <w:spacing w:val="-6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mujer</w:t>
      </w:r>
      <w:r>
        <w:rPr>
          <w:spacing w:val="-7"/>
          <w:w w:val="90"/>
          <w:sz w:val="21"/>
          <w:vertAlign w:val="baseline"/>
        </w:rPr>
        <w:t> </w:t>
      </w:r>
      <w:r>
        <w:rPr>
          <w:spacing w:val="-1"/>
          <w:w w:val="90"/>
          <w:sz w:val="17"/>
          <w:vertAlign w:val="baseline"/>
        </w:rPr>
        <w:t>HES</w:t>
      </w:r>
      <w:r>
        <w:rPr>
          <w:spacing w:val="-5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RF</w:t>
      </w:r>
      <w:r>
        <w:rPr>
          <w:spacing w:val="-5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VIS</w:t>
      </w:r>
      <w:r>
        <w:rPr>
          <w:spacing w:val="2"/>
          <w:w w:val="90"/>
          <w:sz w:val="17"/>
          <w:vertAlign w:val="baseline"/>
        </w:rPr>
        <w:t> </w:t>
      </w:r>
      <w:r>
        <w:rPr>
          <w:w w:val="90"/>
          <w:sz w:val="21"/>
          <w:vertAlign w:val="baseline"/>
        </w:rPr>
        <w:t>habitar:</w:t>
      </w:r>
      <w:r>
        <w:rPr>
          <w:w w:val="90"/>
          <w:sz w:val="17"/>
          <w:vertAlign w:val="baseline"/>
        </w:rPr>
        <w:t>IMPF</w:t>
      </w:r>
      <w:r>
        <w:rPr>
          <w:spacing w:val="-5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CONV</w:t>
      </w:r>
      <w:r>
        <w:rPr>
          <w:spacing w:val="27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RF</w:t>
      </w:r>
      <w:r>
        <w:rPr>
          <w:spacing w:val="28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POS</w:t>
      </w:r>
      <w:r>
        <w:rPr>
          <w:w w:val="90"/>
          <w:sz w:val="21"/>
          <w:vertAlign w:val="baseline"/>
        </w:rPr>
        <w:t>:</w:t>
      </w:r>
      <w:r>
        <w:rPr>
          <w:w w:val="90"/>
          <w:sz w:val="17"/>
          <w:vertAlign w:val="baseline"/>
        </w:rPr>
        <w:t>REFL</w:t>
      </w:r>
      <w:r>
        <w:rPr>
          <w:spacing w:val="2"/>
          <w:w w:val="90"/>
          <w:sz w:val="17"/>
          <w:vertAlign w:val="baseline"/>
        </w:rPr>
        <w:t> </w:t>
      </w:r>
      <w:r>
        <w:rPr>
          <w:w w:val="90"/>
          <w:sz w:val="21"/>
          <w:vertAlign w:val="baseline"/>
        </w:rPr>
        <w:t>casa</w:t>
      </w:r>
      <w:r>
        <w:rPr>
          <w:spacing w:val="-43"/>
          <w:w w:val="90"/>
          <w:sz w:val="21"/>
          <w:vertAlign w:val="baseline"/>
        </w:rPr>
        <w:t> </w:t>
      </w:r>
      <w:r>
        <w:rPr>
          <w:w w:val="80"/>
          <w:sz w:val="21"/>
          <w:vertAlign w:val="baseline"/>
        </w:rPr>
        <w:t>tsi-</w:t>
      </w:r>
      <w:r>
        <w:rPr>
          <w:spacing w:val="3"/>
          <w:w w:val="80"/>
          <w:sz w:val="21"/>
          <w:vertAlign w:val="baseline"/>
        </w:rPr>
        <w:t> </w:t>
      </w:r>
      <w:r>
        <w:rPr>
          <w:w w:val="80"/>
          <w:sz w:val="21"/>
          <w:vertAlign w:val="baseline"/>
        </w:rPr>
        <w:t>ti-</w:t>
        <w:tab/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iimari</w:t>
      </w:r>
      <w:r>
        <w:rPr>
          <w:spacing w:val="-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-ti</w:t>
        <w:tab/>
      </w:r>
      <w:r>
        <w:rPr>
          <w:w w:val="95"/>
          <w:sz w:val="21"/>
          <w:vertAlign w:val="baseline"/>
        </w:rPr>
        <w:t>ka-</w:t>
      </w:r>
      <w:r>
        <w:rPr>
          <w:spacing w:val="15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r-</w:t>
        <w:tab/>
      </w:r>
      <w:r>
        <w:rPr>
          <w:w w:val="90"/>
          <w:sz w:val="21"/>
          <w:vertAlign w:val="baseline"/>
        </w:rPr>
        <w:t>e-</w:t>
      </w:r>
      <w:r>
        <w:rPr>
          <w:spacing w:val="52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ka-</w:t>
      </w:r>
      <w:r>
        <w:rPr>
          <w:spacing w:val="22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tuxeri-ti</w:t>
        <w:tab/>
      </w:r>
      <w:r>
        <w:rPr>
          <w:rFonts w:ascii="Trebuchet MS" w:hAnsi="Trebuchet MS"/>
          <w:w w:val="95"/>
          <w:sz w:val="21"/>
          <w:vertAlign w:val="superscript"/>
        </w:rPr>
        <w:t>/</w:t>
      </w:r>
      <w:r>
        <w:rPr>
          <w:w w:val="95"/>
          <w:sz w:val="21"/>
          <w:vertAlign w:val="baseline"/>
        </w:rPr>
        <w:t>ukí</w:t>
      </w:r>
      <w:r>
        <w:rPr>
          <w:spacing w:val="27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-tsi</w:t>
      </w:r>
      <w:r>
        <w:rPr>
          <w:spacing w:val="33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waníu</w:t>
      </w:r>
    </w:p>
    <w:p>
      <w:pPr>
        <w:tabs>
          <w:tab w:pos="1762" w:val="left" w:leader="none"/>
        </w:tabs>
        <w:spacing w:line="285" w:lineRule="auto" w:before="3"/>
        <w:ind w:left="604" w:right="261" w:firstLine="11"/>
        <w:jc w:val="left"/>
        <w:rPr>
          <w:sz w:val="21"/>
        </w:rPr>
      </w:pPr>
      <w:r>
        <w:rPr/>
        <w:pict>
          <v:rect style="position:absolute;margin-left:189.539993pt;margin-top:21.538002pt;width:2.64pt;height:.54001pt;mso-position-horizontal-relative:page;mso-position-vertical-relative:paragraph;z-index:-20651520" filled="true" fillcolor="#000000" stroked="false">
            <v:fill type="solid"/>
            <w10:wrap type="none"/>
          </v:rect>
        </w:pict>
      </w:r>
      <w:r>
        <w:rPr>
          <w:w w:val="90"/>
          <w:sz w:val="17"/>
        </w:rPr>
        <w:t>DIM</w:t>
      </w:r>
      <w:r>
        <w:rPr>
          <w:spacing w:val="7"/>
          <w:w w:val="90"/>
          <w:sz w:val="17"/>
        </w:rPr>
        <w:t> </w:t>
      </w:r>
      <w:r>
        <w:rPr>
          <w:w w:val="90"/>
          <w:sz w:val="17"/>
        </w:rPr>
        <w:t>GRAD</w:t>
      </w:r>
      <w:r>
        <w:rPr>
          <w:spacing w:val="15"/>
          <w:w w:val="90"/>
          <w:sz w:val="17"/>
        </w:rPr>
        <w:t> </w:t>
      </w:r>
      <w:r>
        <w:rPr>
          <w:w w:val="90"/>
          <w:sz w:val="21"/>
        </w:rPr>
        <w:t>bonito</w:t>
      </w:r>
      <w:r>
        <w:rPr>
          <w:spacing w:val="7"/>
          <w:w w:val="90"/>
          <w:sz w:val="21"/>
        </w:rPr>
        <w:t> </w:t>
      </w:r>
      <w:r>
        <w:rPr>
          <w:w w:val="90"/>
          <w:sz w:val="17"/>
        </w:rPr>
        <w:t>AD</w:t>
      </w:r>
      <w:r>
        <w:rPr>
          <w:w w:val="90"/>
          <w:sz w:val="21"/>
        </w:rPr>
        <w:t>:</w:t>
      </w:r>
      <w:r>
        <w:rPr>
          <w:w w:val="90"/>
          <w:sz w:val="17"/>
        </w:rPr>
        <w:t>SI</w:t>
      </w:r>
      <w:r>
        <w:rPr>
          <w:spacing w:val="17"/>
          <w:w w:val="90"/>
          <w:sz w:val="17"/>
        </w:rPr>
        <w:t> </w:t>
      </w:r>
      <w:r>
        <w:rPr>
          <w:w w:val="90"/>
          <w:sz w:val="17"/>
        </w:rPr>
        <w:t>NEG</w:t>
      </w:r>
      <w:r>
        <w:rPr>
          <w:spacing w:val="8"/>
          <w:w w:val="90"/>
          <w:sz w:val="17"/>
        </w:rPr>
        <w:t> </w:t>
      </w:r>
      <w:r>
        <w:rPr>
          <w:w w:val="90"/>
          <w:sz w:val="17"/>
        </w:rPr>
        <w:t>GENR</w:t>
      </w:r>
      <w:r>
        <w:rPr>
          <w:spacing w:val="7"/>
          <w:w w:val="90"/>
          <w:sz w:val="17"/>
        </w:rPr>
        <w:t> </w:t>
      </w:r>
      <w:r>
        <w:rPr>
          <w:w w:val="90"/>
          <w:sz w:val="17"/>
        </w:rPr>
        <w:t>INV</w:t>
      </w:r>
      <w:r>
        <w:rPr>
          <w:spacing w:val="7"/>
          <w:w w:val="90"/>
          <w:sz w:val="17"/>
        </w:rPr>
        <w:t> </w:t>
      </w:r>
      <w:r>
        <w:rPr>
          <w:w w:val="90"/>
          <w:sz w:val="17"/>
        </w:rPr>
        <w:t>POS</w:t>
      </w:r>
      <w:r>
        <w:rPr>
          <w:spacing w:val="18"/>
          <w:w w:val="90"/>
          <w:sz w:val="17"/>
        </w:rPr>
        <w:t> </w:t>
      </w:r>
      <w:r>
        <w:rPr>
          <w:w w:val="90"/>
          <w:sz w:val="21"/>
        </w:rPr>
        <w:t>novio</w:t>
      </w:r>
      <w:r>
        <w:rPr>
          <w:spacing w:val="7"/>
          <w:w w:val="90"/>
          <w:sz w:val="21"/>
        </w:rPr>
        <w:t> </w:t>
      </w:r>
      <w:r>
        <w:rPr>
          <w:w w:val="90"/>
          <w:sz w:val="17"/>
        </w:rPr>
        <w:t>AD</w:t>
      </w:r>
      <w:r>
        <w:rPr>
          <w:w w:val="90"/>
          <w:sz w:val="21"/>
        </w:rPr>
        <w:t>:</w:t>
      </w:r>
      <w:r>
        <w:rPr>
          <w:w w:val="90"/>
          <w:sz w:val="17"/>
        </w:rPr>
        <w:t>SI</w:t>
      </w:r>
      <w:r>
        <w:rPr>
          <w:spacing w:val="18"/>
          <w:w w:val="90"/>
          <w:sz w:val="17"/>
        </w:rPr>
        <w:t> </w:t>
      </w:r>
      <w:r>
        <w:rPr>
          <w:w w:val="90"/>
          <w:sz w:val="21"/>
        </w:rPr>
        <w:t>varón</w:t>
      </w:r>
      <w:r>
        <w:rPr>
          <w:spacing w:val="8"/>
          <w:w w:val="90"/>
          <w:sz w:val="21"/>
        </w:rPr>
        <w:t> </w:t>
      </w:r>
      <w:r>
        <w:rPr>
          <w:w w:val="90"/>
          <w:sz w:val="17"/>
        </w:rPr>
        <w:t>PL</w:t>
      </w:r>
      <w:r>
        <w:rPr>
          <w:spacing w:val="17"/>
          <w:w w:val="90"/>
          <w:sz w:val="17"/>
        </w:rPr>
        <w:t> </w:t>
      </w:r>
      <w:r>
        <w:rPr>
          <w:w w:val="90"/>
          <w:sz w:val="21"/>
        </w:rPr>
        <w:t>dizque</w:t>
      </w:r>
      <w:r>
        <w:rPr>
          <w:spacing w:val="-43"/>
          <w:w w:val="90"/>
          <w:sz w:val="21"/>
        </w:rPr>
        <w:t> </w:t>
      </w:r>
      <w:r>
        <w:rPr>
          <w:w w:val="95"/>
          <w:sz w:val="21"/>
        </w:rPr>
        <w:t>ka-</w:t>
      </w:r>
      <w:r>
        <w:rPr>
          <w:spacing w:val="16"/>
          <w:w w:val="95"/>
          <w:sz w:val="21"/>
        </w:rPr>
        <w:t> </w:t>
      </w:r>
      <w:r>
        <w:rPr>
          <w:w w:val="95"/>
          <w:sz w:val="21"/>
        </w:rPr>
        <w:t>wa-</w:t>
        <w:tab/>
      </w:r>
      <w:r>
        <w:rPr>
          <w:sz w:val="21"/>
        </w:rPr>
        <w:t>naki</w:t>
      </w:r>
      <w:r>
        <w:rPr>
          <w:rFonts w:ascii="Trebuchet MS" w:hAnsi="Trebuchet MS"/>
          <w:sz w:val="21"/>
          <w:vertAlign w:val="superscript"/>
        </w:rPr>
        <w:t>/</w:t>
      </w:r>
      <w:r>
        <w:rPr>
          <w:sz w:val="21"/>
          <w:vertAlign w:val="baseline"/>
        </w:rPr>
        <w:t>erie-ti.</w:t>
      </w:r>
    </w:p>
    <w:p>
      <w:pPr>
        <w:tabs>
          <w:tab w:pos="2759" w:val="left" w:leader="none"/>
        </w:tabs>
        <w:spacing w:before="5"/>
        <w:ind w:left="604" w:right="0" w:firstLine="0"/>
        <w:jc w:val="left"/>
        <w:rPr>
          <w:sz w:val="17"/>
        </w:rPr>
      </w:pPr>
      <w:r>
        <w:rPr>
          <w:w w:val="90"/>
          <w:sz w:val="17"/>
        </w:rPr>
        <w:t>NEG</w:t>
      </w:r>
      <w:r>
        <w:rPr>
          <w:spacing w:val="3"/>
          <w:w w:val="90"/>
          <w:sz w:val="17"/>
        </w:rPr>
        <w:t> </w:t>
      </w:r>
      <w:r>
        <w:rPr>
          <w:w w:val="90"/>
          <w:sz w:val="21"/>
        </w:rPr>
        <w:t>3</w:t>
      </w:r>
      <w:r>
        <w:rPr>
          <w:w w:val="90"/>
          <w:sz w:val="17"/>
        </w:rPr>
        <w:t>PL</w:t>
      </w:r>
      <w:r>
        <w:rPr>
          <w:w w:val="90"/>
          <w:sz w:val="21"/>
        </w:rPr>
        <w:t>:</w:t>
      </w:r>
      <w:r>
        <w:rPr>
          <w:w w:val="90"/>
          <w:sz w:val="17"/>
        </w:rPr>
        <w:t>O</w:t>
      </w:r>
      <w:r>
        <w:rPr>
          <w:w w:val="90"/>
          <w:sz w:val="21"/>
        </w:rPr>
        <w:t>:</w:t>
      </w:r>
      <w:r>
        <w:rPr>
          <w:w w:val="90"/>
          <w:sz w:val="17"/>
        </w:rPr>
        <w:t>ANIM</w:t>
      </w:r>
      <w:r>
        <w:rPr>
          <w:spacing w:val="10"/>
          <w:w w:val="90"/>
          <w:sz w:val="17"/>
        </w:rPr>
        <w:t> </w:t>
      </w:r>
      <w:r>
        <w:rPr>
          <w:w w:val="90"/>
          <w:sz w:val="21"/>
        </w:rPr>
        <w:t>querer</w:t>
        <w:tab/>
      </w:r>
      <w:r>
        <w:rPr>
          <w:sz w:val="17"/>
        </w:rPr>
        <w:t>AD</w:t>
      </w:r>
      <w:r>
        <w:rPr>
          <w:sz w:val="21"/>
        </w:rPr>
        <w:t>:</w:t>
      </w:r>
      <w:r>
        <w:rPr>
          <w:sz w:val="17"/>
        </w:rPr>
        <w:t>SI</w:t>
      </w:r>
    </w:p>
    <w:p>
      <w:pPr>
        <w:pStyle w:val="BodyText"/>
        <w:rPr>
          <w:sz w:val="30"/>
        </w:rPr>
      </w:pPr>
    </w:p>
    <w:p>
      <w:pPr>
        <w:pStyle w:val="BodyText"/>
        <w:spacing w:line="285" w:lineRule="auto"/>
        <w:ind w:left="219" w:right="164"/>
        <w:jc w:val="both"/>
      </w:pPr>
      <w:r>
        <w:rPr>
          <w:w w:val="85"/>
        </w:rPr>
        <w:t>Una traducción literal (más apegada a la estructura sintáctica del huichol) sería</w:t>
      </w:r>
      <w:r>
        <w:rPr>
          <w:spacing w:val="1"/>
          <w:w w:val="85"/>
        </w:rPr>
        <w:t> </w:t>
      </w:r>
      <w:r>
        <w:rPr>
          <w:w w:val="85"/>
        </w:rPr>
        <w:t>“hace mucho tiempo dizque una mujer vivía en su casa siendo muy bonita, no</w:t>
      </w:r>
      <w:r>
        <w:rPr>
          <w:spacing w:val="1"/>
          <w:w w:val="85"/>
        </w:rPr>
        <w:t> </w:t>
      </w:r>
      <w:r>
        <w:rPr>
          <w:w w:val="85"/>
        </w:rPr>
        <w:t>teniendo novio, no gustándole los hombres”. Dentro del mismo texto aparece</w:t>
      </w:r>
      <w:r>
        <w:rPr>
          <w:spacing w:val="1"/>
          <w:w w:val="85"/>
        </w:rPr>
        <w:t> </w:t>
      </w:r>
      <w:r>
        <w:rPr>
          <w:w w:val="90"/>
        </w:rPr>
        <w:t>una frase donde el numeral </w:t>
      </w:r>
      <w:r>
        <w:rPr>
          <w:rFonts w:ascii="Trebuchet MS" w:hAnsi="Trebuchet MS"/>
          <w:i/>
          <w:w w:val="90"/>
          <w:vertAlign w:val="superscript"/>
        </w:rPr>
        <w:t>/</w:t>
      </w:r>
      <w:r>
        <w:rPr>
          <w:i/>
          <w:w w:val="90"/>
          <w:sz w:val="22"/>
          <w:vertAlign w:val="baseline"/>
        </w:rPr>
        <w:t>auxuwi </w:t>
      </w:r>
      <w:r>
        <w:rPr>
          <w:w w:val="90"/>
          <w:vertAlign w:val="baseline"/>
        </w:rPr>
        <w:t>“cinco” lleva la marca de predicación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secundaria –</w:t>
      </w:r>
      <w:r>
        <w:rPr>
          <w:i/>
          <w:w w:val="85"/>
          <w:sz w:val="22"/>
          <w:vertAlign w:val="baseline"/>
        </w:rPr>
        <w:t>me </w:t>
      </w:r>
      <w:r>
        <w:rPr>
          <w:w w:val="85"/>
          <w:vertAlign w:val="baseline"/>
        </w:rPr>
        <w:t>que significa que los sujetos de este predicado y del principal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son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diferentes: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582" w:val="left" w:leader="none"/>
          <w:tab w:pos="1099" w:val="left" w:leader="none"/>
          <w:tab w:pos="3750" w:val="left" w:leader="none"/>
        </w:tabs>
        <w:spacing w:line="240" w:lineRule="auto" w:before="0" w:after="0"/>
        <w:ind w:left="581" w:right="0" w:hanging="362"/>
        <w:jc w:val="left"/>
        <w:rPr>
          <w:sz w:val="21"/>
        </w:rPr>
      </w:pPr>
      <w:r>
        <w:rPr/>
        <w:pict>
          <v:rect style="position:absolute;margin-left:270.899994pt;margin-top:7.158129pt;width:2.64pt;height:.53999pt;mso-position-horizontal-relative:page;mso-position-vertical-relative:paragraph;z-index:-20651008" filled="true" fillcolor="#000000" stroked="false">
            <v:fill type="solid"/>
            <w10:wrap type="none"/>
          </v:rect>
        </w:pict>
      </w:r>
      <w:r>
        <w:rPr/>
        <w:pict>
          <v:rect style="position:absolute;margin-left:286.320007pt;margin-top:7.158129pt;width:2.64pt;height:.53999pt;mso-position-horizontal-relative:page;mso-position-vertical-relative:paragraph;z-index:-20650496" filled="true" fillcolor="#000000" stroked="false">
            <v:fill type="solid"/>
            <w10:wrap type="none"/>
          </v:rect>
        </w:pict>
      </w:r>
      <w:r>
        <w:rPr>
          <w:w w:val="95"/>
          <w:sz w:val="21"/>
        </w:rPr>
        <w:t>T</w:t>
      </w:r>
      <w:r>
        <w:rPr>
          <w:strike/>
          <w:w w:val="95"/>
          <w:sz w:val="21"/>
        </w:rPr>
        <w:t>ii</w:t>
      </w:r>
      <w:r>
        <w:rPr>
          <w:strike w:val="0"/>
          <w:w w:val="95"/>
          <w:sz w:val="21"/>
        </w:rPr>
        <w:tab/>
      </w:r>
      <w:r>
        <w:rPr>
          <w:strike w:val="0"/>
          <w:w w:val="90"/>
          <w:sz w:val="21"/>
        </w:rPr>
        <w:t>-rí</w:t>
      </w:r>
      <w:r>
        <w:rPr>
          <w:strike w:val="0"/>
          <w:spacing w:val="60"/>
          <w:sz w:val="21"/>
        </w:rPr>
        <w:t> </w:t>
      </w:r>
      <w:r>
        <w:rPr>
          <w:strike w:val="0"/>
          <w:w w:val="90"/>
          <w:sz w:val="21"/>
        </w:rPr>
        <w:t>yu-</w:t>
      </w:r>
      <w:r>
        <w:rPr>
          <w:strike w:val="0"/>
          <w:spacing w:val="60"/>
          <w:sz w:val="21"/>
        </w:rPr>
        <w:t> </w:t>
      </w:r>
      <w:r>
        <w:rPr>
          <w:rFonts w:ascii="Trebuchet MS" w:hAnsi="Trebuchet MS"/>
          <w:strike w:val="0"/>
          <w:w w:val="90"/>
          <w:sz w:val="21"/>
          <w:vertAlign w:val="superscript"/>
        </w:rPr>
        <w:t>/</w:t>
      </w:r>
      <w:r>
        <w:rPr>
          <w:strike w:val="0"/>
          <w:w w:val="90"/>
          <w:sz w:val="21"/>
          <w:vertAlign w:val="baseline"/>
        </w:rPr>
        <w:t>auxuwi-me</w:t>
      </w:r>
      <w:r>
        <w:rPr>
          <w:strike w:val="0"/>
          <w:spacing w:val="61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war-</w:t>
        <w:tab/>
      </w:r>
      <w:r>
        <w:rPr>
          <w:strike w:val="0"/>
          <w:w w:val="85"/>
          <w:sz w:val="21"/>
          <w:vertAlign w:val="baseline"/>
        </w:rPr>
        <w:t>a-</w:t>
      </w:r>
      <w:r>
        <w:rPr>
          <w:strike w:val="0"/>
          <w:spacing w:val="1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witi</w:t>
      </w:r>
      <w:r>
        <w:rPr>
          <w:strike w:val="0"/>
          <w:spacing w:val="39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-ti</w:t>
      </w:r>
    </w:p>
    <w:p>
      <w:pPr>
        <w:tabs>
          <w:tab w:pos="2738" w:val="left" w:leader="none"/>
        </w:tabs>
        <w:spacing w:before="51"/>
        <w:ind w:left="604" w:right="0" w:firstLine="0"/>
        <w:jc w:val="left"/>
        <w:rPr>
          <w:sz w:val="17"/>
        </w:rPr>
      </w:pPr>
      <w:r>
        <w:rPr>
          <w:w w:val="90"/>
          <w:sz w:val="21"/>
        </w:rPr>
        <w:t>niño:</w:t>
      </w:r>
      <w:r>
        <w:rPr>
          <w:w w:val="90"/>
          <w:sz w:val="17"/>
        </w:rPr>
        <w:t>PL</w:t>
      </w:r>
      <w:r>
        <w:rPr>
          <w:spacing w:val="2"/>
          <w:w w:val="90"/>
          <w:sz w:val="17"/>
        </w:rPr>
        <w:t> </w:t>
      </w:r>
      <w:r>
        <w:rPr>
          <w:w w:val="90"/>
          <w:sz w:val="17"/>
        </w:rPr>
        <w:t>PL</w:t>
      </w:r>
      <w:r>
        <w:rPr>
          <w:spacing w:val="38"/>
          <w:sz w:val="17"/>
        </w:rPr>
        <w:t> </w:t>
      </w:r>
      <w:r>
        <w:rPr>
          <w:w w:val="90"/>
          <w:sz w:val="17"/>
        </w:rPr>
        <w:t>ANIM</w:t>
      </w:r>
      <w:r>
        <w:rPr>
          <w:spacing w:val="55"/>
          <w:sz w:val="17"/>
        </w:rPr>
        <w:t> </w:t>
      </w:r>
      <w:r>
        <w:rPr>
          <w:w w:val="90"/>
          <w:sz w:val="21"/>
        </w:rPr>
        <w:t>cinco</w:t>
        <w:tab/>
      </w:r>
      <w:r>
        <w:rPr>
          <w:w w:val="90"/>
          <w:sz w:val="17"/>
        </w:rPr>
        <w:t>AD</w:t>
      </w:r>
      <w:r>
        <w:rPr>
          <w:w w:val="90"/>
          <w:sz w:val="21"/>
        </w:rPr>
        <w:t>:</w:t>
      </w:r>
      <w:r>
        <w:rPr>
          <w:w w:val="90"/>
          <w:sz w:val="17"/>
        </w:rPr>
        <w:t>DS</w:t>
      </w:r>
      <w:r>
        <w:rPr>
          <w:spacing w:val="9"/>
          <w:w w:val="90"/>
          <w:sz w:val="17"/>
        </w:rPr>
        <w:t> </w:t>
      </w:r>
      <w:r>
        <w:rPr>
          <w:w w:val="90"/>
          <w:sz w:val="21"/>
        </w:rPr>
        <w:t>3</w:t>
      </w:r>
      <w:r>
        <w:rPr>
          <w:w w:val="90"/>
          <w:sz w:val="17"/>
        </w:rPr>
        <w:t>PL</w:t>
      </w:r>
      <w:r>
        <w:rPr>
          <w:w w:val="90"/>
          <w:sz w:val="21"/>
        </w:rPr>
        <w:t>:</w:t>
      </w:r>
      <w:r>
        <w:rPr>
          <w:w w:val="90"/>
          <w:sz w:val="17"/>
        </w:rPr>
        <w:t>O</w:t>
      </w:r>
      <w:r>
        <w:rPr>
          <w:w w:val="90"/>
          <w:sz w:val="21"/>
        </w:rPr>
        <w:t>:</w:t>
      </w:r>
      <w:r>
        <w:rPr>
          <w:w w:val="90"/>
          <w:sz w:val="17"/>
        </w:rPr>
        <w:t>ANIM</w:t>
      </w:r>
      <w:r>
        <w:rPr>
          <w:spacing w:val="20"/>
          <w:w w:val="90"/>
          <w:sz w:val="17"/>
        </w:rPr>
        <w:t> </w:t>
      </w:r>
      <w:r>
        <w:rPr>
          <w:w w:val="90"/>
          <w:sz w:val="17"/>
        </w:rPr>
        <w:t>FIG</w:t>
      </w:r>
      <w:r>
        <w:rPr>
          <w:spacing w:val="20"/>
          <w:w w:val="90"/>
          <w:sz w:val="17"/>
        </w:rPr>
        <w:t> </w:t>
      </w:r>
      <w:r>
        <w:rPr>
          <w:w w:val="90"/>
          <w:sz w:val="21"/>
        </w:rPr>
        <w:t>llevar</w:t>
      </w:r>
      <w:r>
        <w:rPr>
          <w:spacing w:val="11"/>
          <w:w w:val="90"/>
          <w:sz w:val="21"/>
        </w:rPr>
        <w:t> </w:t>
      </w:r>
      <w:r>
        <w:rPr>
          <w:w w:val="90"/>
          <w:sz w:val="17"/>
        </w:rPr>
        <w:t>AD</w:t>
      </w:r>
      <w:r>
        <w:rPr>
          <w:w w:val="90"/>
          <w:sz w:val="21"/>
        </w:rPr>
        <w:t>:</w:t>
      </w:r>
      <w:r>
        <w:rPr>
          <w:w w:val="90"/>
          <w:sz w:val="17"/>
        </w:rPr>
        <w:t>SI</w:t>
      </w:r>
    </w:p>
    <w:p>
      <w:pPr>
        <w:pStyle w:val="BodyText"/>
        <w:tabs>
          <w:tab w:pos="1122" w:val="left" w:leader="none"/>
          <w:tab w:pos="2094" w:val="left" w:leader="none"/>
          <w:tab w:pos="3834" w:val="left" w:leader="none"/>
        </w:tabs>
        <w:spacing w:before="51"/>
        <w:ind w:left="604"/>
      </w:pPr>
      <w:r>
        <w:rPr/>
        <w:pict>
          <v:rect style="position:absolute;margin-left:173.639999pt;margin-top:9.478377pt;width:2.64pt;height:.54001pt;mso-position-horizontal-relative:page;mso-position-vertical-relative:paragraph;z-index:-20649984" filled="true" fillcolor="#000000" stroked="false">
            <v:fill type="solid"/>
            <w10:wrap type="none"/>
          </v:rect>
        </w:pict>
      </w:r>
      <w:r>
        <w:rPr/>
        <w:pict>
          <v:rect style="position:absolute;margin-left:258.179993pt;margin-top:9.478377pt;width:2.64pt;height:.54001pt;mso-position-horizontal-relative:page;mso-position-vertical-relative:paragraph;z-index:-20649472" filled="true" fillcolor="#000000" stroked="false">
            <v:fill type="solid"/>
            <w10:wrap type="none"/>
          </v:rect>
        </w:pict>
      </w:r>
      <w:r>
        <w:rPr>
          <w:w w:val="90"/>
        </w:rPr>
        <w:t>ke</w:t>
        <w:tab/>
        <w:t>me-</w:t>
        <w:tab/>
      </w:r>
      <w:r>
        <w:rPr>
          <w:w w:val="85"/>
        </w:rPr>
        <w:t>mi-</w:t>
      </w:r>
      <w:r>
        <w:rPr>
          <w:spacing w:val="-1"/>
          <w:w w:val="85"/>
        </w:rPr>
        <w:t> </w:t>
      </w:r>
      <w:r>
        <w:rPr>
          <w:w w:val="85"/>
        </w:rPr>
        <w:t>te-</w:t>
      </w:r>
      <w:r>
        <w:rPr>
          <w:spacing w:val="-1"/>
          <w:w w:val="85"/>
        </w:rPr>
        <w:t> </w:t>
      </w:r>
      <w:r>
        <w:rPr>
          <w:w w:val="85"/>
        </w:rPr>
        <w:t>heu- huxa</w:t>
        <w:tab/>
      </w:r>
      <w:r>
        <w:rPr>
          <w:spacing w:val="-1"/>
          <w:w w:val="85"/>
        </w:rPr>
        <w:t>-tika</w:t>
      </w:r>
      <w:r>
        <w:rPr>
          <w:spacing w:val="-4"/>
          <w:w w:val="85"/>
        </w:rPr>
        <w:t> </w:t>
      </w:r>
      <w:r>
        <w:rPr>
          <w:w w:val="85"/>
        </w:rPr>
        <w:t>-ni.</w:t>
      </w:r>
    </w:p>
    <w:p>
      <w:pPr>
        <w:spacing w:before="52"/>
        <w:ind w:left="604" w:right="0" w:firstLine="0"/>
        <w:jc w:val="left"/>
        <w:rPr>
          <w:sz w:val="17"/>
        </w:rPr>
      </w:pPr>
      <w:r>
        <w:rPr>
          <w:w w:val="90"/>
          <w:sz w:val="17"/>
        </w:rPr>
        <w:t>PREG</w:t>
      </w:r>
      <w:r>
        <w:rPr>
          <w:spacing w:val="9"/>
          <w:w w:val="90"/>
          <w:sz w:val="17"/>
        </w:rPr>
        <w:t> </w:t>
      </w:r>
      <w:r>
        <w:rPr>
          <w:w w:val="90"/>
          <w:sz w:val="21"/>
        </w:rPr>
        <w:t>3</w:t>
      </w:r>
      <w:r>
        <w:rPr>
          <w:w w:val="90"/>
          <w:sz w:val="17"/>
        </w:rPr>
        <w:t>PL</w:t>
      </w:r>
      <w:r>
        <w:rPr>
          <w:w w:val="90"/>
          <w:sz w:val="21"/>
        </w:rPr>
        <w:t>:</w:t>
      </w:r>
      <w:r>
        <w:rPr>
          <w:w w:val="90"/>
          <w:sz w:val="17"/>
        </w:rPr>
        <w:t>SUJ</w:t>
      </w:r>
      <w:r>
        <w:rPr>
          <w:w w:val="90"/>
          <w:sz w:val="21"/>
        </w:rPr>
        <w:t>:</w:t>
      </w:r>
      <w:r>
        <w:rPr>
          <w:w w:val="90"/>
          <w:sz w:val="17"/>
        </w:rPr>
        <w:t>ANIM</w:t>
      </w:r>
      <w:r>
        <w:rPr>
          <w:spacing w:val="21"/>
          <w:w w:val="90"/>
          <w:sz w:val="17"/>
        </w:rPr>
        <w:t> </w:t>
      </w:r>
      <w:r>
        <w:rPr>
          <w:w w:val="90"/>
          <w:sz w:val="17"/>
        </w:rPr>
        <w:t>MOD</w:t>
      </w:r>
      <w:r>
        <w:rPr>
          <w:spacing w:val="10"/>
          <w:w w:val="90"/>
          <w:sz w:val="17"/>
        </w:rPr>
        <w:t> </w:t>
      </w:r>
      <w:r>
        <w:rPr>
          <w:w w:val="90"/>
          <w:sz w:val="17"/>
        </w:rPr>
        <w:t>GRAD</w:t>
      </w:r>
      <w:r>
        <w:rPr>
          <w:spacing w:val="10"/>
          <w:w w:val="90"/>
          <w:sz w:val="17"/>
        </w:rPr>
        <w:t> </w:t>
      </w:r>
      <w:r>
        <w:rPr>
          <w:w w:val="90"/>
          <w:sz w:val="17"/>
        </w:rPr>
        <w:t>GLOB</w:t>
      </w:r>
      <w:r>
        <w:rPr>
          <w:spacing w:val="20"/>
          <w:w w:val="90"/>
          <w:sz w:val="17"/>
        </w:rPr>
        <w:t> </w:t>
      </w:r>
      <w:r>
        <w:rPr>
          <w:w w:val="90"/>
          <w:sz w:val="21"/>
        </w:rPr>
        <w:t>ser</w:t>
      </w:r>
      <w:r>
        <w:rPr>
          <w:spacing w:val="12"/>
          <w:w w:val="90"/>
          <w:sz w:val="21"/>
        </w:rPr>
        <w:t> </w:t>
      </w:r>
      <w:r>
        <w:rPr>
          <w:w w:val="90"/>
          <w:sz w:val="21"/>
        </w:rPr>
        <w:t>peludo</w:t>
      </w:r>
      <w:r>
        <w:rPr>
          <w:spacing w:val="10"/>
          <w:w w:val="90"/>
          <w:sz w:val="21"/>
        </w:rPr>
        <w:t> </w:t>
      </w:r>
      <w:r>
        <w:rPr>
          <w:w w:val="90"/>
          <w:sz w:val="17"/>
        </w:rPr>
        <w:t>DISTR</w:t>
      </w:r>
      <w:r>
        <w:rPr>
          <w:spacing w:val="10"/>
          <w:w w:val="90"/>
          <w:sz w:val="17"/>
        </w:rPr>
        <w:t> </w:t>
      </w:r>
      <w:r>
        <w:rPr>
          <w:w w:val="90"/>
          <w:sz w:val="17"/>
        </w:rPr>
        <w:t>RF</w:t>
      </w:r>
    </w:p>
    <w:p>
      <w:pPr>
        <w:spacing w:after="0"/>
        <w:jc w:val="left"/>
        <w:rPr>
          <w:sz w:val="17"/>
        </w:rPr>
        <w:sectPr>
          <w:pgSz w:w="9180" w:h="12980"/>
          <w:pgMar w:header="1125" w:footer="0" w:top="1320" w:bottom="280" w:left="1220" w:right="1260"/>
        </w:sectPr>
      </w:pPr>
    </w:p>
    <w:p>
      <w:pPr>
        <w:spacing w:line="288" w:lineRule="auto" w:before="144"/>
        <w:ind w:left="101" w:right="285" w:firstLine="0"/>
        <w:jc w:val="both"/>
        <w:rPr>
          <w:sz w:val="21"/>
        </w:rPr>
      </w:pPr>
      <w:r>
        <w:rPr>
          <w:w w:val="85"/>
          <w:sz w:val="21"/>
        </w:rPr>
        <w:t>En huichol las estructuras que corresponden a </w:t>
      </w:r>
      <w:r>
        <w:rPr>
          <w:i/>
          <w:w w:val="85"/>
          <w:sz w:val="22"/>
        </w:rPr>
        <w:t>un tiempo muy remoto</w:t>
      </w:r>
      <w:r>
        <w:rPr>
          <w:w w:val="85"/>
          <w:sz w:val="21"/>
        </w:rPr>
        <w:t>, </w:t>
      </w:r>
      <w:r>
        <w:rPr>
          <w:i/>
          <w:w w:val="85"/>
          <w:sz w:val="22"/>
        </w:rPr>
        <w:t>una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mujer muy bonita</w:t>
      </w:r>
      <w:r>
        <w:rPr>
          <w:w w:val="85"/>
          <w:sz w:val="21"/>
        </w:rPr>
        <w:t>, </w:t>
      </w:r>
      <w:r>
        <w:rPr>
          <w:i/>
          <w:w w:val="85"/>
          <w:sz w:val="22"/>
        </w:rPr>
        <w:t>un río muy lejano</w:t>
      </w:r>
      <w:r>
        <w:rPr>
          <w:w w:val="85"/>
          <w:sz w:val="21"/>
        </w:rPr>
        <w:t>, </w:t>
      </w:r>
      <w:r>
        <w:rPr>
          <w:i/>
          <w:w w:val="85"/>
          <w:sz w:val="22"/>
        </w:rPr>
        <w:t>cinco niños muy peludos </w:t>
      </w:r>
      <w:r>
        <w:rPr>
          <w:w w:val="85"/>
          <w:sz w:val="21"/>
        </w:rPr>
        <w:t>no tienen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misma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cohesión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sintáctica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que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español.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Incluso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los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demostrativos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raramente acompañan a un nombre, ya que son bastante autónomos y por lo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general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van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solos.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28"/>
        </w:numPr>
        <w:tabs>
          <w:tab w:pos="418" w:val="left" w:leader="none"/>
        </w:tabs>
        <w:spacing w:line="288" w:lineRule="auto" w:before="1" w:after="0"/>
        <w:ind w:left="101" w:right="285" w:firstLine="0"/>
        <w:jc w:val="both"/>
        <w:rPr>
          <w:sz w:val="21"/>
        </w:rPr>
      </w:pPr>
      <w:r>
        <w:rPr>
          <w:i/>
          <w:w w:val="85"/>
          <w:sz w:val="22"/>
        </w:rPr>
        <w:t>Incorporación nuclear</w:t>
      </w:r>
      <w:r>
        <w:rPr>
          <w:w w:val="85"/>
          <w:sz w:val="21"/>
        </w:rPr>
        <w:t>. La falta de cohesión de un sintagma nominal se</w:t>
      </w:r>
      <w:r>
        <w:rPr>
          <w:spacing w:val="1"/>
          <w:w w:val="85"/>
          <w:sz w:val="21"/>
        </w:rPr>
        <w:t> </w:t>
      </w:r>
      <w:r>
        <w:rPr>
          <w:spacing w:val="-1"/>
          <w:w w:val="90"/>
          <w:sz w:val="21"/>
        </w:rPr>
        <w:t>manifiesta en que puede ser desarticulado </w:t>
      </w:r>
      <w:r>
        <w:rPr>
          <w:w w:val="90"/>
          <w:sz w:val="21"/>
        </w:rPr>
        <w:t>al asumir el núcleo del mismo la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función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núcleo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del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predicado,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dejando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al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elemento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dependiente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(determinante) flotando en el enunciado, lo que constituye un tipo especial 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incorporación sintáctica. Los sintagmas nominales </w:t>
      </w:r>
      <w:r>
        <w:rPr>
          <w:i/>
          <w:w w:val="85"/>
          <w:sz w:val="22"/>
        </w:rPr>
        <w:t>kiekari pinieya </w:t>
      </w:r>
      <w:r>
        <w:rPr>
          <w:w w:val="85"/>
          <w:sz w:val="21"/>
        </w:rPr>
        <w:t>“las cosas</w:t>
      </w:r>
      <w:r>
        <w:rPr>
          <w:spacing w:val="1"/>
          <w:w w:val="85"/>
          <w:sz w:val="21"/>
        </w:rPr>
        <w:t> </w:t>
      </w:r>
      <w:r>
        <w:rPr>
          <w:spacing w:val="-1"/>
          <w:w w:val="95"/>
          <w:sz w:val="21"/>
        </w:rPr>
        <w:t>del pueblo” o </w:t>
      </w:r>
      <w:r>
        <w:rPr>
          <w:i/>
          <w:spacing w:val="-1"/>
          <w:w w:val="95"/>
          <w:sz w:val="22"/>
        </w:rPr>
        <w:t>yutsi pinieya </w:t>
      </w:r>
      <w:r>
        <w:rPr>
          <w:w w:val="95"/>
          <w:sz w:val="21"/>
        </w:rPr>
        <w:t>“las cosas de dios” pasan a formar una</w:t>
      </w:r>
      <w:r>
        <w:rPr>
          <w:spacing w:val="1"/>
          <w:w w:val="95"/>
          <w:sz w:val="21"/>
        </w:rPr>
        <w:t> </w:t>
      </w:r>
      <w:r>
        <w:rPr>
          <w:w w:val="90"/>
          <w:sz w:val="21"/>
        </w:rPr>
        <w:t>construcción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predicativa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donde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possessum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funge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como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núcleo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del</w:t>
      </w:r>
      <w:r>
        <w:rPr>
          <w:spacing w:val="1"/>
          <w:w w:val="90"/>
          <w:sz w:val="21"/>
        </w:rPr>
        <w:t> </w:t>
      </w:r>
      <w:r>
        <w:rPr>
          <w:w w:val="95"/>
          <w:sz w:val="21"/>
        </w:rPr>
        <w:t>predicado: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463" w:val="left" w:leader="none"/>
          <w:tab w:pos="1839" w:val="left" w:leader="none"/>
        </w:tabs>
        <w:spacing w:line="240" w:lineRule="auto" w:before="0" w:after="0"/>
        <w:ind w:left="462" w:right="0" w:hanging="362"/>
        <w:jc w:val="both"/>
        <w:rPr>
          <w:sz w:val="21"/>
        </w:rPr>
      </w:pPr>
      <w:r>
        <w:rPr/>
        <w:pict>
          <v:rect style="position:absolute;margin-left:157.979996pt;margin-top:6.926913pt;width:2.64pt;height:.53998pt;mso-position-horizontal-relative:page;mso-position-vertical-relative:paragraph;z-index:-20648960" filled="true" fillcolor="#000000" stroked="false">
            <v:fill type="solid"/>
            <w10:wrap type="none"/>
          </v:rect>
        </w:pict>
      </w:r>
      <w:r>
        <w:rPr/>
        <w:pict>
          <v:rect style="position:absolute;margin-left:188.400009pt;margin-top:6.926913pt;width:2.64pt;height:.53998pt;mso-position-horizontal-relative:page;mso-position-vertical-relative:paragraph;z-index:-20648448" filled="true" fillcolor="#000000" stroked="false">
            <v:fill type="solid"/>
            <w10:wrap type="none"/>
          </v:rect>
        </w:pict>
      </w:r>
      <w:r>
        <w:rPr/>
        <w:pict>
          <v:rect style="position:absolute;margin-left:260.700012pt;margin-top:6.926913pt;width:2.64pt;height:.53998pt;mso-position-horizontal-relative:page;mso-position-vertical-relative:paragraph;z-index:-20647936" filled="true" fillcolor="#000000" stroked="false">
            <v:fill type="solid"/>
            <w10:wrap type="none"/>
          </v:rect>
        </w:pict>
      </w:r>
      <w:r>
        <w:rPr>
          <w:w w:val="95"/>
          <w:sz w:val="21"/>
        </w:rPr>
        <w:t>Pini</w:t>
      </w:r>
      <w:r>
        <w:rPr>
          <w:spacing w:val="28"/>
          <w:w w:val="95"/>
          <w:sz w:val="21"/>
        </w:rPr>
        <w:t> </w:t>
      </w:r>
      <w:r>
        <w:rPr>
          <w:w w:val="95"/>
          <w:sz w:val="21"/>
        </w:rPr>
        <w:t>ya</w:t>
        <w:tab/>
      </w:r>
      <w:r>
        <w:rPr>
          <w:w w:val="85"/>
          <w:sz w:val="21"/>
        </w:rPr>
        <w:t>pi-ti-</w:t>
      </w:r>
      <w:r>
        <w:rPr>
          <w:spacing w:val="46"/>
          <w:sz w:val="21"/>
        </w:rPr>
        <w:t> </w:t>
      </w:r>
      <w:r>
        <w:rPr>
          <w:spacing w:val="47"/>
          <w:sz w:val="21"/>
        </w:rPr>
        <w:t> </w:t>
      </w:r>
      <w:r>
        <w:rPr>
          <w:w w:val="85"/>
          <w:sz w:val="21"/>
        </w:rPr>
        <w:t>yineme…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kiekali</w:t>
      </w:r>
      <w:r>
        <w:rPr>
          <w:spacing w:val="44"/>
          <w:sz w:val="21"/>
        </w:rPr>
        <w:t> </w:t>
      </w:r>
      <w:r>
        <w:rPr>
          <w:w w:val="85"/>
          <w:sz w:val="21"/>
        </w:rPr>
        <w:t>pi-ti-</w:t>
      </w:r>
      <w:r>
        <w:rPr>
          <w:spacing w:val="67"/>
          <w:sz w:val="21"/>
        </w:rPr>
        <w:t> </w:t>
      </w:r>
      <w:r>
        <w:rPr>
          <w:spacing w:val="67"/>
          <w:sz w:val="21"/>
        </w:rPr>
        <w:t> </w:t>
      </w:r>
      <w:r>
        <w:rPr>
          <w:w w:val="85"/>
          <w:sz w:val="21"/>
        </w:rPr>
        <w:t>pinie-ya.</w:t>
      </w:r>
    </w:p>
    <w:p>
      <w:pPr>
        <w:tabs>
          <w:tab w:pos="3478" w:val="left" w:leader="none"/>
        </w:tabs>
        <w:spacing w:before="52"/>
        <w:ind w:left="485" w:right="0" w:firstLine="0"/>
        <w:jc w:val="left"/>
        <w:rPr>
          <w:sz w:val="17"/>
        </w:rPr>
      </w:pPr>
      <w:r>
        <w:rPr>
          <w:w w:val="90"/>
          <w:sz w:val="21"/>
        </w:rPr>
        <w:t>cosa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en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cierta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m.</w:t>
      </w:r>
      <w:r>
        <w:rPr>
          <w:spacing w:val="-3"/>
          <w:w w:val="90"/>
          <w:sz w:val="21"/>
        </w:rPr>
        <w:t> </w:t>
      </w:r>
      <w:r>
        <w:rPr>
          <w:w w:val="90"/>
          <w:sz w:val="17"/>
        </w:rPr>
        <w:t>AS</w:t>
      </w:r>
      <w:r>
        <w:rPr>
          <w:spacing w:val="-2"/>
          <w:w w:val="90"/>
          <w:sz w:val="17"/>
        </w:rPr>
        <w:t> </w:t>
      </w:r>
      <w:r>
        <w:rPr>
          <w:w w:val="90"/>
          <w:sz w:val="17"/>
        </w:rPr>
        <w:t>GRAD</w:t>
      </w:r>
      <w:r>
        <w:rPr>
          <w:spacing w:val="6"/>
          <w:w w:val="90"/>
          <w:sz w:val="17"/>
        </w:rPr>
        <w:t> </w:t>
      </w:r>
      <w:r>
        <w:rPr>
          <w:w w:val="90"/>
          <w:sz w:val="21"/>
        </w:rPr>
        <w:t>común</w:t>
        <w:tab/>
        <w:t>pueblo</w:t>
      </w:r>
      <w:r>
        <w:rPr>
          <w:spacing w:val="7"/>
          <w:w w:val="90"/>
          <w:sz w:val="21"/>
        </w:rPr>
        <w:t> </w:t>
      </w:r>
      <w:r>
        <w:rPr>
          <w:w w:val="90"/>
          <w:sz w:val="17"/>
        </w:rPr>
        <w:t>AS</w:t>
      </w:r>
      <w:r>
        <w:rPr>
          <w:spacing w:val="40"/>
          <w:sz w:val="17"/>
        </w:rPr>
        <w:t> </w:t>
      </w:r>
      <w:r>
        <w:rPr>
          <w:w w:val="90"/>
          <w:sz w:val="17"/>
        </w:rPr>
        <w:t>GRAD</w:t>
      </w:r>
      <w:r>
        <w:rPr>
          <w:spacing w:val="3"/>
          <w:w w:val="90"/>
          <w:sz w:val="17"/>
        </w:rPr>
        <w:t> </w:t>
      </w:r>
      <w:r>
        <w:rPr>
          <w:w w:val="90"/>
          <w:sz w:val="21"/>
        </w:rPr>
        <w:t>cosa</w:t>
      </w:r>
      <w:r>
        <w:rPr>
          <w:spacing w:val="4"/>
          <w:w w:val="90"/>
          <w:sz w:val="21"/>
        </w:rPr>
        <w:t> </w:t>
      </w:r>
      <w:r>
        <w:rPr>
          <w:w w:val="90"/>
          <w:sz w:val="21"/>
        </w:rPr>
        <w:t>3</w:t>
      </w:r>
      <w:r>
        <w:rPr>
          <w:w w:val="90"/>
          <w:sz w:val="17"/>
        </w:rPr>
        <w:t>POS</w:t>
      </w:r>
    </w:p>
    <w:p>
      <w:pPr>
        <w:pStyle w:val="BodyText"/>
        <w:spacing w:before="50"/>
        <w:ind w:left="485"/>
      </w:pPr>
      <w:r>
        <w:rPr>
          <w:w w:val="85"/>
        </w:rPr>
        <w:t>“Las</w:t>
      </w:r>
      <w:r>
        <w:rPr>
          <w:spacing w:val="6"/>
          <w:w w:val="85"/>
        </w:rPr>
        <w:t> </w:t>
      </w:r>
      <w:r>
        <w:rPr>
          <w:w w:val="85"/>
        </w:rPr>
        <w:t>cosas</w:t>
      </w:r>
      <w:r>
        <w:rPr>
          <w:spacing w:val="7"/>
          <w:w w:val="85"/>
        </w:rPr>
        <w:t> </w:t>
      </w:r>
      <w:r>
        <w:rPr>
          <w:w w:val="85"/>
        </w:rPr>
        <w:t>en</w:t>
      </w:r>
      <w:r>
        <w:rPr>
          <w:spacing w:val="6"/>
          <w:w w:val="85"/>
        </w:rPr>
        <w:t> </w:t>
      </w:r>
      <w:r>
        <w:rPr>
          <w:w w:val="85"/>
        </w:rPr>
        <w:t>cierta</w:t>
      </w:r>
      <w:r>
        <w:rPr>
          <w:spacing w:val="7"/>
          <w:w w:val="85"/>
        </w:rPr>
        <w:t> </w:t>
      </w:r>
      <w:r>
        <w:rPr>
          <w:w w:val="85"/>
        </w:rPr>
        <w:t>medida</w:t>
      </w:r>
      <w:r>
        <w:rPr>
          <w:spacing w:val="6"/>
          <w:w w:val="85"/>
        </w:rPr>
        <w:t> </w:t>
      </w:r>
      <w:r>
        <w:rPr>
          <w:w w:val="85"/>
        </w:rPr>
        <w:t>no</w:t>
      </w:r>
      <w:r>
        <w:rPr>
          <w:spacing w:val="7"/>
          <w:w w:val="85"/>
        </w:rPr>
        <w:t> </w:t>
      </w:r>
      <w:r>
        <w:rPr>
          <w:w w:val="85"/>
        </w:rPr>
        <w:t>son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spacing w:val="6"/>
          <w:w w:val="85"/>
        </w:rPr>
        <w:t> </w:t>
      </w:r>
      <w:r>
        <w:rPr>
          <w:w w:val="85"/>
        </w:rPr>
        <w:t>nadie,</w:t>
      </w:r>
      <w:r>
        <w:rPr>
          <w:spacing w:val="7"/>
          <w:w w:val="85"/>
        </w:rPr>
        <w:t> </w:t>
      </w:r>
      <w:r>
        <w:rPr>
          <w:w w:val="85"/>
        </w:rPr>
        <w:t>las</w:t>
      </w:r>
      <w:r>
        <w:rPr>
          <w:spacing w:val="5"/>
          <w:w w:val="85"/>
        </w:rPr>
        <w:t> </w:t>
      </w:r>
      <w:r>
        <w:rPr>
          <w:w w:val="85"/>
        </w:rPr>
        <w:t>cosas</w:t>
      </w:r>
      <w:r>
        <w:rPr>
          <w:spacing w:val="7"/>
          <w:w w:val="85"/>
        </w:rPr>
        <w:t> </w:t>
      </w:r>
      <w:r>
        <w:rPr>
          <w:w w:val="85"/>
        </w:rPr>
        <w:t>son</w:t>
      </w:r>
      <w:r>
        <w:rPr>
          <w:spacing w:val="7"/>
          <w:w w:val="85"/>
        </w:rPr>
        <w:t> </w:t>
      </w:r>
      <w:r>
        <w:rPr>
          <w:w w:val="85"/>
        </w:rPr>
        <w:t>del</w:t>
      </w:r>
      <w:r>
        <w:rPr>
          <w:spacing w:val="6"/>
          <w:w w:val="85"/>
        </w:rPr>
        <w:t> </w:t>
      </w:r>
      <w:r>
        <w:rPr>
          <w:w w:val="85"/>
        </w:rPr>
        <w:t>pueblo.”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0"/>
          <w:numId w:val="27"/>
        </w:numPr>
        <w:tabs>
          <w:tab w:pos="464" w:val="left" w:leader="none"/>
        </w:tabs>
        <w:spacing w:line="240" w:lineRule="auto" w:before="0" w:after="0"/>
        <w:ind w:left="463" w:right="0" w:hanging="363"/>
        <w:jc w:val="both"/>
        <w:rPr>
          <w:sz w:val="21"/>
        </w:rPr>
      </w:pPr>
      <w:r>
        <w:rPr/>
        <w:pict>
          <v:rect style="position:absolute;margin-left:93.300003pt;margin-top:6.927433pt;width:2.64pt;height:.54001pt;mso-position-horizontal-relative:page;mso-position-vertical-relative:paragraph;z-index:-20647424" filled="true" fillcolor="#000000" stroked="false">
            <v:fill type="solid"/>
            <w10:wrap type="none"/>
          </v:rect>
        </w:pict>
      </w:r>
      <w:r>
        <w:rPr/>
        <w:pict>
          <v:rect style="position:absolute;margin-left:284.519989pt;margin-top:6.927433pt;width:2.64pt;height:.54001pt;mso-position-horizontal-relative:page;mso-position-vertical-relative:paragraph;z-index:-20646912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Mi-ka-ti-</w:t>
      </w:r>
      <w:r>
        <w:rPr>
          <w:spacing w:val="43"/>
          <w:sz w:val="21"/>
        </w:rPr>
        <w:t>  </w:t>
      </w:r>
      <w:r>
        <w:rPr>
          <w:spacing w:val="43"/>
          <w:sz w:val="21"/>
        </w:rPr>
        <w:t> </w:t>
      </w:r>
      <w:r>
        <w:rPr>
          <w:w w:val="85"/>
          <w:sz w:val="21"/>
        </w:rPr>
        <w:t>tsewixima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-ka</w:t>
      </w:r>
      <w:r>
        <w:rPr>
          <w:spacing w:val="90"/>
          <w:sz w:val="21"/>
        </w:rPr>
        <w:t> </w:t>
      </w:r>
      <w:r>
        <w:rPr>
          <w:w w:val="85"/>
          <w:sz w:val="21"/>
        </w:rPr>
        <w:t>waníu,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yutsi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43"/>
          <w:sz w:val="21"/>
        </w:rPr>
        <w:t> </w:t>
      </w:r>
      <w:r>
        <w:rPr>
          <w:w w:val="85"/>
          <w:sz w:val="21"/>
        </w:rPr>
        <w:t>mi-ti-</w:t>
      </w:r>
      <w:r>
        <w:rPr>
          <w:spacing w:val="43"/>
          <w:sz w:val="21"/>
        </w:rPr>
        <w:t> </w:t>
      </w:r>
      <w:r>
        <w:rPr>
          <w:spacing w:val="43"/>
          <w:sz w:val="21"/>
        </w:rPr>
        <w:t> </w:t>
      </w:r>
      <w:r>
        <w:rPr>
          <w:w w:val="85"/>
          <w:sz w:val="21"/>
        </w:rPr>
        <w:t>pinie-ya.</w:t>
      </w:r>
    </w:p>
    <w:p>
      <w:pPr>
        <w:spacing w:line="292" w:lineRule="auto" w:before="50"/>
        <w:ind w:left="485" w:right="456" w:hanging="1"/>
        <w:jc w:val="left"/>
        <w:rPr>
          <w:sz w:val="21"/>
        </w:rPr>
      </w:pPr>
      <w:r>
        <w:rPr>
          <w:w w:val="90"/>
          <w:sz w:val="17"/>
        </w:rPr>
        <w:t>AS</w:t>
      </w:r>
      <w:r>
        <w:rPr>
          <w:spacing w:val="8"/>
          <w:w w:val="90"/>
          <w:sz w:val="17"/>
        </w:rPr>
        <w:t> </w:t>
      </w:r>
      <w:r>
        <w:rPr>
          <w:w w:val="90"/>
          <w:sz w:val="17"/>
        </w:rPr>
        <w:t>NEG</w:t>
      </w:r>
      <w:r>
        <w:rPr>
          <w:spacing w:val="2"/>
          <w:w w:val="90"/>
          <w:sz w:val="17"/>
        </w:rPr>
        <w:t> </w:t>
      </w:r>
      <w:r>
        <w:rPr>
          <w:w w:val="90"/>
          <w:sz w:val="17"/>
        </w:rPr>
        <w:t>GRAD</w:t>
      </w:r>
      <w:r>
        <w:rPr>
          <w:spacing w:val="11"/>
          <w:w w:val="90"/>
          <w:sz w:val="17"/>
        </w:rPr>
        <w:t> </w:t>
      </w:r>
      <w:r>
        <w:rPr>
          <w:w w:val="90"/>
          <w:sz w:val="21"/>
        </w:rPr>
        <w:t>maltratar</w:t>
      </w:r>
      <w:r>
        <w:rPr>
          <w:spacing w:val="13"/>
          <w:w w:val="90"/>
          <w:sz w:val="21"/>
        </w:rPr>
        <w:t> </w:t>
      </w:r>
      <w:r>
        <w:rPr>
          <w:w w:val="90"/>
          <w:sz w:val="17"/>
        </w:rPr>
        <w:t>DUR</w:t>
      </w:r>
      <w:r>
        <w:rPr>
          <w:spacing w:val="7"/>
          <w:w w:val="90"/>
          <w:sz w:val="17"/>
        </w:rPr>
        <w:t> </w:t>
      </w:r>
      <w:r>
        <w:rPr>
          <w:w w:val="90"/>
          <w:sz w:val="21"/>
        </w:rPr>
        <w:t>dizque</w:t>
      </w:r>
      <w:r>
        <w:rPr>
          <w:spacing w:val="3"/>
          <w:w w:val="90"/>
          <w:sz w:val="21"/>
        </w:rPr>
        <w:t> </w:t>
      </w:r>
      <w:r>
        <w:rPr>
          <w:w w:val="90"/>
          <w:sz w:val="21"/>
        </w:rPr>
        <w:t>dios</w:t>
      </w:r>
      <w:r>
        <w:rPr>
          <w:spacing w:val="51"/>
          <w:sz w:val="21"/>
        </w:rPr>
        <w:t> </w:t>
      </w:r>
      <w:r>
        <w:rPr>
          <w:w w:val="90"/>
          <w:sz w:val="21"/>
        </w:rPr>
        <w:t>dizque</w:t>
      </w:r>
      <w:r>
        <w:rPr>
          <w:spacing w:val="3"/>
          <w:w w:val="90"/>
          <w:sz w:val="21"/>
        </w:rPr>
        <w:t> </w:t>
      </w:r>
      <w:r>
        <w:rPr>
          <w:w w:val="90"/>
          <w:sz w:val="17"/>
        </w:rPr>
        <w:t>AS</w:t>
      </w:r>
      <w:r>
        <w:rPr>
          <w:spacing w:val="3"/>
          <w:w w:val="90"/>
          <w:sz w:val="17"/>
        </w:rPr>
        <w:t> </w:t>
      </w:r>
      <w:r>
        <w:rPr>
          <w:w w:val="90"/>
          <w:sz w:val="17"/>
        </w:rPr>
        <w:t>GRAD</w:t>
      </w:r>
      <w:r>
        <w:rPr>
          <w:spacing w:val="3"/>
          <w:w w:val="90"/>
          <w:sz w:val="17"/>
        </w:rPr>
        <w:t> </w:t>
      </w:r>
      <w:r>
        <w:rPr>
          <w:w w:val="90"/>
          <w:sz w:val="21"/>
        </w:rPr>
        <w:t>cosa</w:t>
      </w:r>
      <w:r>
        <w:rPr>
          <w:spacing w:val="46"/>
          <w:sz w:val="21"/>
        </w:rPr>
        <w:t> </w:t>
      </w:r>
      <w:r>
        <w:rPr>
          <w:w w:val="90"/>
          <w:sz w:val="21"/>
        </w:rPr>
        <w:t>3</w:t>
      </w:r>
      <w:r>
        <w:rPr>
          <w:w w:val="90"/>
          <w:sz w:val="17"/>
        </w:rPr>
        <w:t>POS</w:t>
      </w:r>
      <w:r>
        <w:rPr>
          <w:spacing w:val="-34"/>
          <w:w w:val="90"/>
          <w:sz w:val="17"/>
        </w:rPr>
        <w:t> </w:t>
      </w:r>
      <w:r>
        <w:rPr>
          <w:spacing w:val="-1"/>
          <w:w w:val="90"/>
          <w:sz w:val="21"/>
        </w:rPr>
        <w:t>“No</w:t>
      </w:r>
      <w:r>
        <w:rPr>
          <w:spacing w:val="-7"/>
          <w:w w:val="90"/>
          <w:sz w:val="21"/>
        </w:rPr>
        <w:t> </w:t>
      </w:r>
      <w:r>
        <w:rPr>
          <w:spacing w:val="-1"/>
          <w:w w:val="90"/>
          <w:sz w:val="21"/>
        </w:rPr>
        <w:t>se</w:t>
      </w:r>
      <w:r>
        <w:rPr>
          <w:spacing w:val="-7"/>
          <w:w w:val="90"/>
          <w:sz w:val="21"/>
        </w:rPr>
        <w:t> </w:t>
      </w:r>
      <w:r>
        <w:rPr>
          <w:spacing w:val="-1"/>
          <w:w w:val="90"/>
          <w:sz w:val="21"/>
        </w:rPr>
        <w:t>debe</w:t>
      </w:r>
      <w:r>
        <w:rPr>
          <w:spacing w:val="-6"/>
          <w:w w:val="90"/>
          <w:sz w:val="21"/>
        </w:rPr>
        <w:t> </w:t>
      </w:r>
      <w:r>
        <w:rPr>
          <w:spacing w:val="-1"/>
          <w:w w:val="90"/>
          <w:sz w:val="21"/>
        </w:rPr>
        <w:t>maltratar</w:t>
      </w:r>
      <w:r>
        <w:rPr>
          <w:spacing w:val="-7"/>
          <w:w w:val="90"/>
          <w:sz w:val="21"/>
        </w:rPr>
        <w:t> </w:t>
      </w:r>
      <w:r>
        <w:rPr>
          <w:spacing w:val="-1"/>
          <w:w w:val="90"/>
          <w:sz w:val="21"/>
        </w:rPr>
        <w:t>(a</w:t>
      </w:r>
      <w:r>
        <w:rPr>
          <w:spacing w:val="-6"/>
          <w:w w:val="90"/>
          <w:sz w:val="21"/>
        </w:rPr>
        <w:t> </w:t>
      </w:r>
      <w:r>
        <w:rPr>
          <w:spacing w:val="-1"/>
          <w:w w:val="90"/>
          <w:sz w:val="21"/>
        </w:rPr>
        <w:t>los</w:t>
      </w:r>
      <w:r>
        <w:rPr>
          <w:spacing w:val="-7"/>
          <w:w w:val="90"/>
          <w:sz w:val="21"/>
        </w:rPr>
        <w:t> </w:t>
      </w:r>
      <w:r>
        <w:rPr>
          <w:spacing w:val="-1"/>
          <w:w w:val="90"/>
          <w:sz w:val="21"/>
        </w:rPr>
        <w:t>animales),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son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propiedad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dios.”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85" w:lineRule="auto"/>
        <w:ind w:left="101" w:right="283"/>
        <w:jc w:val="both"/>
      </w:pPr>
      <w:r>
        <w:rPr/>
        <w:pict>
          <v:rect style="position:absolute;margin-left:322.800018pt;margin-top:35.967396pt;width:2.64pt;height:.54001pt;mso-position-horizontal-relative:page;mso-position-vertical-relative:paragraph;z-index:-20646400" filled="true" fillcolor="#000000" stroked="false">
            <v:fill type="solid"/>
            <w10:wrap type="none"/>
          </v:rect>
        </w:pict>
      </w:r>
      <w:r>
        <w:rPr/>
        <w:pict>
          <v:rect style="position:absolute;margin-left:105.240013pt;margin-top:50.427383pt;width:2.64pt;height:.54001pt;mso-position-horizontal-relative:page;mso-position-vertical-relative:paragraph;z-index:-20645888" filled="true" fillcolor="#000000" stroked="false">
            <v:fill type="solid"/>
            <w10:wrap type="none"/>
          </v:rect>
        </w:pict>
      </w:r>
      <w:r>
        <w:rPr/>
        <w:pict>
          <v:rect style="position:absolute;margin-left:123.960007pt;margin-top:50.427383pt;width:2.64pt;height:.54001pt;mso-position-horizontal-relative:page;mso-position-vertical-relative:paragraph;z-index:-20645376" filled="true" fillcolor="#000000" stroked="false">
            <v:fill type="solid"/>
            <w10:wrap type="none"/>
          </v:rect>
        </w:pict>
      </w:r>
      <w:r>
        <w:rPr/>
        <w:pict>
          <v:rect style="position:absolute;margin-left:131.759995pt;margin-top:50.427383pt;width:2.64pt;height:.54001pt;mso-position-horizontal-relative:page;mso-position-vertical-relative:paragraph;z-index:-20644864" filled="true" fillcolor="#000000" stroked="false">
            <v:fill type="solid"/>
            <w10:wrap type="none"/>
          </v:rect>
        </w:pict>
      </w:r>
      <w:r>
        <w:rPr/>
        <w:pict>
          <v:rect style="position:absolute;margin-left:139.199997pt;margin-top:50.427383pt;width:2.64pt;height:.54001pt;mso-position-horizontal-relative:page;mso-position-vertical-relative:paragraph;z-index:-20644352" filled="true" fillcolor="#000000" stroked="false">
            <v:fill type="solid"/>
            <w10:wrap type="none"/>
          </v:rect>
        </w:pict>
      </w:r>
      <w:r>
        <w:rPr/>
        <w:pict>
          <v:rect style="position:absolute;margin-left:241.73999pt;margin-top:50.427383pt;width:2.64pt;height:.54001pt;mso-position-horizontal-relative:page;mso-position-vertical-relative:paragraph;z-index:-20643840" filled="true" fillcolor="#000000" stroked="false">
            <v:fill type="solid"/>
            <w10:wrap type="none"/>
          </v:rect>
        </w:pict>
      </w:r>
      <w:r>
        <w:rPr/>
        <w:pict>
          <v:rect style="position:absolute;margin-left:249.179993pt;margin-top:50.427383pt;width:2.64pt;height:.54001pt;mso-position-horizontal-relative:page;mso-position-vertical-relative:paragraph;z-index:-20643328" filled="true" fillcolor="#000000" stroked="false">
            <v:fill type="solid"/>
            <w10:wrap type="none"/>
          </v:rect>
        </w:pict>
      </w:r>
      <w:r>
        <w:rPr/>
        <w:pict>
          <v:rect style="position:absolute;margin-left:252.23999pt;margin-top:64.947403pt;width:2.64pt;height:.53999pt;mso-position-horizontal-relative:page;mso-position-vertical-relative:paragraph;z-index:-20642816" filled="true" fillcolor="#000000" stroked="false">
            <v:fill type="solid"/>
            <w10:wrap type="none"/>
          </v:rect>
        </w:pict>
      </w:r>
      <w:r>
        <w:rPr>
          <w:w w:val="85"/>
        </w:rPr>
        <w:t>Esta incorporación al núcleo del predicado se bloquea si el nombre en cuestión</w:t>
      </w:r>
      <w:r>
        <w:rPr>
          <w:spacing w:val="1"/>
          <w:w w:val="85"/>
        </w:rPr>
        <w:t> </w:t>
      </w:r>
      <w:r>
        <w:rPr>
          <w:w w:val="85"/>
        </w:rPr>
        <w:t>está en el foco del enunciado. En el siguiente diálogo entre una niña y su padre</w:t>
      </w:r>
      <w:r>
        <w:rPr>
          <w:spacing w:val="1"/>
          <w:w w:val="85"/>
        </w:rPr>
        <w:t> </w:t>
      </w:r>
      <w:r>
        <w:rPr>
          <w:w w:val="85"/>
        </w:rPr>
        <w:t>se puede observar la alternancia entre la forma incorporada (</w:t>
      </w:r>
      <w:r>
        <w:rPr>
          <w:i/>
          <w:w w:val="85"/>
          <w:sz w:val="22"/>
        </w:rPr>
        <w:t>pitau</w:t>
      </w:r>
      <w:r>
        <w:rPr>
          <w:w w:val="85"/>
        </w:rPr>
        <w:t>) y la libre</w:t>
      </w:r>
      <w:r>
        <w:rPr>
          <w:spacing w:val="1"/>
          <w:w w:val="85"/>
        </w:rPr>
        <w:t> </w:t>
      </w:r>
      <w:r>
        <w:rPr>
          <w:w w:val="85"/>
        </w:rPr>
        <w:t>(</w:t>
      </w:r>
      <w:r>
        <w:rPr>
          <w:i/>
          <w:w w:val="85"/>
          <w:sz w:val="22"/>
        </w:rPr>
        <w:t>nierika pita pihiki </w:t>
      </w:r>
      <w:r>
        <w:rPr>
          <w:w w:val="85"/>
        </w:rPr>
        <w:t>); el verbo copulativo </w:t>
      </w:r>
      <w:r>
        <w:rPr>
          <w:i/>
          <w:w w:val="85"/>
          <w:sz w:val="22"/>
        </w:rPr>
        <w:t>hiki </w:t>
      </w:r>
      <w:r>
        <w:rPr>
          <w:w w:val="85"/>
        </w:rPr>
        <w:t>asume la función de predicado</w:t>
      </w:r>
      <w:r>
        <w:rPr>
          <w:spacing w:val="1"/>
          <w:w w:val="85"/>
        </w:rPr>
        <w:t> </w:t>
      </w:r>
      <w:r>
        <w:rPr>
          <w:w w:val="85"/>
        </w:rPr>
        <w:t>porque</w:t>
      </w:r>
      <w:r>
        <w:rPr>
          <w:spacing w:val="20"/>
          <w:w w:val="85"/>
        </w:rPr>
        <w:t> </w:t>
      </w:r>
      <w:r>
        <w:rPr>
          <w:w w:val="85"/>
        </w:rPr>
        <w:t>el</w:t>
      </w:r>
      <w:r>
        <w:rPr>
          <w:spacing w:val="21"/>
          <w:w w:val="85"/>
        </w:rPr>
        <w:t> </w:t>
      </w:r>
      <w:r>
        <w:rPr>
          <w:w w:val="85"/>
        </w:rPr>
        <w:t>nombre</w:t>
      </w:r>
      <w:r>
        <w:rPr>
          <w:spacing w:val="20"/>
          <w:w w:val="85"/>
        </w:rPr>
        <w:t> </w:t>
      </w:r>
      <w:r>
        <w:rPr>
          <w:w w:val="85"/>
        </w:rPr>
        <w:t>está</w:t>
      </w:r>
      <w:r>
        <w:rPr>
          <w:spacing w:val="20"/>
          <w:w w:val="85"/>
        </w:rPr>
        <w:t> </w:t>
      </w:r>
      <w:r>
        <w:rPr>
          <w:w w:val="85"/>
        </w:rPr>
        <w:t>puesto</w:t>
      </w:r>
      <w:r>
        <w:rPr>
          <w:spacing w:val="20"/>
          <w:w w:val="85"/>
        </w:rPr>
        <w:t> </w:t>
      </w:r>
      <w:r>
        <w:rPr>
          <w:w w:val="85"/>
        </w:rPr>
        <w:t>en</w:t>
      </w:r>
      <w:r>
        <w:rPr>
          <w:spacing w:val="19"/>
          <w:w w:val="85"/>
        </w:rPr>
        <w:t> </w:t>
      </w:r>
      <w:r>
        <w:rPr>
          <w:w w:val="85"/>
        </w:rPr>
        <w:t>contraste</w:t>
      </w:r>
      <w:r>
        <w:rPr>
          <w:spacing w:val="20"/>
          <w:w w:val="85"/>
        </w:rPr>
        <w:t> </w:t>
      </w:r>
      <w:r>
        <w:rPr>
          <w:w w:val="85"/>
        </w:rPr>
        <w:t>(</w:t>
      </w:r>
      <w:r>
        <w:rPr>
          <w:i/>
          <w:w w:val="85"/>
          <w:sz w:val="22"/>
        </w:rPr>
        <w:t>pita</w:t>
      </w:r>
      <w:r>
        <w:rPr>
          <w:w w:val="85"/>
        </w:rPr>
        <w:t>);</w:t>
      </w:r>
      <w:r>
        <w:rPr>
          <w:spacing w:val="20"/>
          <w:w w:val="85"/>
        </w:rPr>
        <w:t> </w:t>
      </w:r>
      <w:r>
        <w:rPr>
          <w:w w:val="85"/>
        </w:rPr>
        <w:t>en</w:t>
      </w:r>
      <w:r>
        <w:rPr>
          <w:spacing w:val="20"/>
          <w:w w:val="85"/>
        </w:rPr>
        <w:t> </w:t>
      </w:r>
      <w:r>
        <w:rPr>
          <w:w w:val="85"/>
        </w:rPr>
        <w:t>la</w:t>
      </w:r>
      <w:r>
        <w:rPr>
          <w:spacing w:val="20"/>
          <w:w w:val="85"/>
        </w:rPr>
        <w:t> </w:t>
      </w:r>
      <w:r>
        <w:rPr>
          <w:w w:val="85"/>
        </w:rPr>
        <w:t>segunda</w:t>
      </w:r>
      <w:r>
        <w:rPr>
          <w:spacing w:val="20"/>
          <w:w w:val="85"/>
        </w:rPr>
        <w:t> </w:t>
      </w:r>
      <w:r>
        <w:rPr>
          <w:w w:val="85"/>
        </w:rPr>
        <w:t>intervención</w:t>
      </w:r>
      <w:r>
        <w:rPr>
          <w:spacing w:val="-41"/>
          <w:w w:val="85"/>
        </w:rPr>
        <w:t> </w:t>
      </w:r>
      <w:r>
        <w:rPr>
          <w:w w:val="85"/>
        </w:rPr>
        <w:t>del padre no aparece la partícula de contraste, pero el valor focal del nombre lo</w:t>
      </w:r>
      <w:r>
        <w:rPr>
          <w:spacing w:val="1"/>
          <w:w w:val="85"/>
        </w:rPr>
        <w:t> </w:t>
      </w:r>
      <w:r>
        <w:rPr>
          <w:w w:val="85"/>
        </w:rPr>
        <w:t>ponen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relieve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2"/>
          <w:w w:val="85"/>
        </w:rPr>
        <w:t> </w:t>
      </w:r>
      <w:r>
        <w:rPr>
          <w:w w:val="85"/>
        </w:rPr>
        <w:t>diversos</w:t>
      </w:r>
      <w:r>
        <w:rPr>
          <w:spacing w:val="1"/>
          <w:w w:val="85"/>
        </w:rPr>
        <w:t> </w:t>
      </w:r>
      <w:r>
        <w:rPr>
          <w:w w:val="85"/>
        </w:rPr>
        <w:t>exponentes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modalidad</w:t>
      </w:r>
      <w:r>
        <w:rPr>
          <w:spacing w:val="1"/>
          <w:w w:val="85"/>
        </w:rPr>
        <w:t> </w:t>
      </w:r>
      <w:r>
        <w:rPr>
          <w:w w:val="85"/>
        </w:rPr>
        <w:t>formal</w:t>
      </w:r>
      <w:r>
        <w:rPr>
          <w:spacing w:val="2"/>
          <w:w w:val="85"/>
        </w:rPr>
        <w:t> </w:t>
      </w:r>
      <w:r>
        <w:rPr>
          <w:w w:val="85"/>
        </w:rPr>
        <w:t>(categórica):</w:t>
      </w:r>
    </w:p>
    <w:p>
      <w:pPr>
        <w:spacing w:after="0" w:line="285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ListParagraph"/>
        <w:numPr>
          <w:ilvl w:val="0"/>
          <w:numId w:val="27"/>
        </w:numPr>
        <w:tabs>
          <w:tab w:pos="786" w:val="left" w:leader="none"/>
          <w:tab w:pos="787" w:val="left" w:leader="none"/>
        </w:tabs>
        <w:spacing w:line="290" w:lineRule="auto" w:before="153" w:after="0"/>
        <w:ind w:left="1356" w:right="2491" w:hanging="1137"/>
        <w:jc w:val="left"/>
        <w:rPr>
          <w:sz w:val="21"/>
        </w:rPr>
      </w:pPr>
      <w:r>
        <w:rPr/>
        <w:pict>
          <v:rect style="position:absolute;margin-left:148.73999pt;margin-top:14.577921pt;width:2.64pt;height:.54004pt;mso-position-horizontal-relative:page;mso-position-vertical-relative:paragraph;z-index:-20641792" filled="true" fillcolor="#000000" stroked="false">
            <v:fill type="solid"/>
            <w10:wrap type="none"/>
          </v:rect>
        </w:pict>
      </w:r>
      <w:r>
        <w:rPr/>
        <w:pict>
          <v:rect style="position:absolute;margin-left:223.37999pt;margin-top:14.577921pt;width:2.64pt;height:.54004pt;mso-position-horizontal-relative:page;mso-position-vertical-relative:paragraph;z-index:-20641280" filled="true" fillcolor="#000000" stroked="false">
            <v:fill type="solid"/>
            <w10:wrap type="none"/>
          </v:rect>
        </w:pict>
      </w:r>
      <w:r>
        <w:rPr/>
        <w:pict>
          <v:rect style="position:absolute;margin-left:248.039993pt;margin-top:14.577921pt;width:2.64pt;height:.54004pt;mso-position-horizontal-relative:page;mso-position-vertical-relative:paragraph;z-index:-20640768" filled="true" fillcolor="#000000" stroked="false">
            <v:fill type="solid"/>
            <w10:wrap type="none"/>
          </v:rect>
        </w:pict>
      </w:r>
      <w:r>
        <w:rPr/>
        <w:pict>
          <v:rect style="position:absolute;margin-left:258.600006pt;margin-top:14.577921pt;width:2.64pt;height:.54004pt;mso-position-horizontal-relative:page;mso-position-vertical-relative:paragraph;z-index:-20640256" filled="true" fillcolor="#000000" stroked="false">
            <v:fill type="solid"/>
            <w10:wrap type="none"/>
          </v:rect>
        </w:pict>
      </w:r>
      <w:r>
        <w:rPr/>
        <w:pict>
          <v:rect style="position:absolute;margin-left:266.040009pt;margin-top:14.577921pt;width:2.64pt;height:.54004pt;mso-position-horizontal-relative:page;mso-position-vertical-relative:paragraph;z-index:-20639744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PADRE: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Pi-ka-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tau</w:t>
      </w:r>
      <w:r>
        <w:rPr>
          <w:spacing w:val="49"/>
          <w:sz w:val="21"/>
        </w:rPr>
        <w:t> </w:t>
      </w:r>
      <w:r>
        <w:rPr>
          <w:w w:val="85"/>
          <w:sz w:val="21"/>
        </w:rPr>
        <w:t>nierika</w:t>
      </w:r>
      <w:r>
        <w:rPr>
          <w:spacing w:val="48"/>
          <w:sz w:val="21"/>
        </w:rPr>
        <w:t> </w:t>
      </w:r>
      <w:r>
        <w:rPr>
          <w:w w:val="85"/>
          <w:sz w:val="21"/>
        </w:rPr>
        <w:t>pita</w:t>
      </w:r>
      <w:r>
        <w:rPr>
          <w:spacing w:val="63"/>
          <w:sz w:val="21"/>
        </w:rPr>
        <w:t> </w:t>
      </w:r>
      <w:r>
        <w:rPr>
          <w:w w:val="85"/>
          <w:sz w:val="21"/>
        </w:rPr>
        <w:t>pi-hiki.</w:t>
      </w:r>
      <w:r>
        <w:rPr>
          <w:spacing w:val="-41"/>
          <w:w w:val="85"/>
          <w:sz w:val="21"/>
        </w:rPr>
        <w:t> </w:t>
      </w:r>
      <w:r>
        <w:rPr>
          <w:w w:val="90"/>
          <w:sz w:val="17"/>
        </w:rPr>
        <w:t>AS NEG</w:t>
      </w:r>
      <w:r>
        <w:rPr>
          <w:spacing w:val="1"/>
          <w:w w:val="90"/>
          <w:sz w:val="17"/>
        </w:rPr>
        <w:t> </w:t>
      </w:r>
      <w:r>
        <w:rPr>
          <w:w w:val="90"/>
          <w:sz w:val="21"/>
        </w:rPr>
        <w:t>sol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nierika </w:t>
      </w:r>
      <w:r>
        <w:rPr>
          <w:w w:val="90"/>
          <w:sz w:val="17"/>
        </w:rPr>
        <w:t>CONTR AS </w:t>
      </w:r>
      <w:r>
        <w:rPr>
          <w:w w:val="90"/>
          <w:sz w:val="21"/>
        </w:rPr>
        <w:t>ser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“No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es</w:t>
      </w:r>
      <w:r>
        <w:rPr>
          <w:spacing w:val="-1"/>
          <w:w w:val="90"/>
          <w:sz w:val="21"/>
        </w:rPr>
        <w:t> </w:t>
      </w:r>
      <w:r>
        <w:rPr>
          <w:w w:val="90"/>
          <w:sz w:val="21"/>
        </w:rPr>
        <w:t>el</w:t>
      </w:r>
      <w:r>
        <w:rPr>
          <w:spacing w:val="-1"/>
          <w:w w:val="90"/>
          <w:sz w:val="21"/>
        </w:rPr>
        <w:t> </w:t>
      </w:r>
      <w:r>
        <w:rPr>
          <w:w w:val="90"/>
          <w:sz w:val="21"/>
        </w:rPr>
        <w:t>sol,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es</w:t>
      </w:r>
      <w:r>
        <w:rPr>
          <w:spacing w:val="-1"/>
          <w:w w:val="90"/>
          <w:sz w:val="21"/>
        </w:rPr>
        <w:t> </w:t>
      </w:r>
      <w:r>
        <w:rPr>
          <w:w w:val="90"/>
          <w:sz w:val="21"/>
        </w:rPr>
        <w:t>un</w:t>
      </w:r>
      <w:r>
        <w:rPr>
          <w:spacing w:val="-1"/>
          <w:w w:val="90"/>
          <w:sz w:val="21"/>
        </w:rPr>
        <w:t> </w:t>
      </w:r>
      <w:r>
        <w:rPr>
          <w:w w:val="90"/>
          <w:sz w:val="21"/>
        </w:rPr>
        <w:t>nierika.”</w:t>
      </w:r>
    </w:p>
    <w:p>
      <w:pPr>
        <w:pStyle w:val="BodyText"/>
        <w:spacing w:before="4"/>
        <w:ind w:left="787"/>
      </w:pPr>
      <w:r>
        <w:rPr/>
        <w:pict>
          <v:rect style="position:absolute;margin-left:150.779999pt;margin-top:7.127859pt;width:2.64pt;height:.53998pt;mso-position-horizontal-relative:page;mso-position-vertical-relative:paragraph;z-index:-20639232" filled="true" fillcolor="#000000" stroked="false">
            <v:fill type="solid"/>
            <w10:wrap type="none"/>
          </v:rect>
        </w:pict>
      </w:r>
      <w:r>
        <w:rPr/>
        <w:pict>
          <v:rect style="position:absolute;margin-left:163.199997pt;margin-top:7.127859pt;width:2.64pt;height:.53998pt;mso-position-horizontal-relative:page;mso-position-vertical-relative:paragraph;z-index:-20638720" filled="true" fillcolor="#000000" stroked="false">
            <v:fill type="solid"/>
            <w10:wrap type="none"/>
          </v:rect>
        </w:pict>
      </w:r>
      <w:r>
        <w:rPr>
          <w:w w:val="90"/>
        </w:rPr>
        <w:t>NIÑA:Waiki</w:t>
      </w:r>
      <w:r>
        <w:rPr>
          <w:spacing w:val="33"/>
          <w:w w:val="90"/>
        </w:rPr>
        <w:t> </w:t>
      </w:r>
      <w:r>
        <w:rPr>
          <w:w w:val="90"/>
        </w:rPr>
        <w:t>pi-tau.</w:t>
      </w:r>
    </w:p>
    <w:p>
      <w:pPr>
        <w:pStyle w:val="BodyText"/>
        <w:spacing w:before="52"/>
        <w:ind w:left="1356"/>
      </w:pPr>
      <w:r>
        <w:rPr>
          <w:w w:val="90"/>
        </w:rPr>
        <w:t>“No,</w:t>
      </w:r>
      <w:r>
        <w:rPr>
          <w:spacing w:val="98"/>
        </w:rPr>
        <w:t> </w:t>
      </w:r>
      <w:r>
        <w:rPr>
          <w:w w:val="90"/>
        </w:rPr>
        <w:t>es</w:t>
      </w:r>
      <w:r>
        <w:rPr>
          <w:spacing w:val="4"/>
          <w:w w:val="90"/>
        </w:rPr>
        <w:t> </w:t>
      </w:r>
      <w:r>
        <w:rPr>
          <w:w w:val="90"/>
        </w:rPr>
        <w:t>el</w:t>
      </w:r>
      <w:r>
        <w:rPr>
          <w:spacing w:val="4"/>
          <w:w w:val="90"/>
        </w:rPr>
        <w:t> </w:t>
      </w:r>
      <w:r>
        <w:rPr>
          <w:w w:val="90"/>
        </w:rPr>
        <w:t>sol.”</w:t>
      </w:r>
    </w:p>
    <w:p>
      <w:pPr>
        <w:spacing w:line="292" w:lineRule="auto" w:before="51"/>
        <w:ind w:left="1356" w:right="2732" w:hanging="570"/>
        <w:jc w:val="left"/>
        <w:rPr>
          <w:sz w:val="21"/>
        </w:rPr>
      </w:pPr>
      <w:r>
        <w:rPr/>
        <w:pict>
          <v:rect style="position:absolute;margin-left:204.119995pt;margin-top:9.477859pt;width:2.64pt;height:.54004pt;mso-position-horizontal-relative:page;mso-position-vertical-relative:paragraph;z-index:-20638208" filled="true" fillcolor="#000000" stroked="false">
            <v:fill type="solid"/>
            <w10:wrap type="none"/>
          </v:rect>
        </w:pict>
      </w:r>
      <w:r>
        <w:rPr/>
        <w:pict>
          <v:rect style="position:absolute;margin-left:211.559998pt;margin-top:9.477859pt;width:2.64pt;height:.54004pt;mso-position-horizontal-relative:page;mso-position-vertical-relative:paragraph;z-index:-20637696" filled="true" fillcolor="#000000" stroked="false">
            <v:fill type="solid"/>
            <w10:wrap type="none"/>
          </v:rect>
        </w:pict>
      </w:r>
      <w:r>
        <w:rPr/>
        <w:pict>
          <v:rect style="position:absolute;margin-left:219.779999pt;margin-top:9.477859pt;width:2.64pt;height:.54004pt;mso-position-horizontal-relative:page;mso-position-vertical-relative:paragraph;z-index:-20637184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PADRE: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Nierika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ka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-ni-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hiki-ti</w:t>
      </w:r>
      <w:r>
        <w:rPr>
          <w:spacing w:val="22"/>
          <w:w w:val="85"/>
          <w:sz w:val="21"/>
        </w:rPr>
        <w:t> </w:t>
      </w:r>
      <w:r>
        <w:rPr>
          <w:w w:val="85"/>
          <w:sz w:val="21"/>
        </w:rPr>
        <w:t>-ni.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nierika</w:t>
      </w:r>
      <w:r>
        <w:rPr>
          <w:spacing w:val="1"/>
          <w:w w:val="95"/>
          <w:sz w:val="21"/>
        </w:rPr>
        <w:t> </w:t>
      </w:r>
      <w:r>
        <w:rPr>
          <w:w w:val="95"/>
          <w:sz w:val="17"/>
        </w:rPr>
        <w:t>HES RF</w:t>
      </w:r>
      <w:r>
        <w:rPr>
          <w:spacing w:val="1"/>
          <w:w w:val="95"/>
          <w:sz w:val="17"/>
        </w:rPr>
        <w:t> </w:t>
      </w:r>
      <w:r>
        <w:rPr>
          <w:w w:val="95"/>
          <w:sz w:val="17"/>
        </w:rPr>
        <w:t>COP</w:t>
      </w:r>
      <w:r>
        <w:rPr>
          <w:spacing w:val="1"/>
          <w:w w:val="95"/>
          <w:sz w:val="17"/>
        </w:rPr>
        <w:t> </w:t>
      </w:r>
      <w:r>
        <w:rPr>
          <w:w w:val="95"/>
          <w:sz w:val="17"/>
        </w:rPr>
        <w:t>AMPL RF</w:t>
      </w:r>
      <w:r>
        <w:rPr>
          <w:spacing w:val="-36"/>
          <w:w w:val="95"/>
          <w:sz w:val="17"/>
        </w:rPr>
        <w:t> </w:t>
      </w:r>
      <w:r>
        <w:rPr>
          <w:sz w:val="21"/>
        </w:rPr>
        <w:t>“Es</w:t>
      </w:r>
      <w:r>
        <w:rPr>
          <w:spacing w:val="-9"/>
          <w:sz w:val="21"/>
        </w:rPr>
        <w:t> </w:t>
      </w:r>
      <w:r>
        <w:rPr>
          <w:sz w:val="21"/>
        </w:rPr>
        <w:t>un</w:t>
      </w:r>
      <w:r>
        <w:rPr>
          <w:spacing w:val="-9"/>
          <w:sz w:val="21"/>
        </w:rPr>
        <w:t> </w:t>
      </w:r>
      <w:r>
        <w:rPr>
          <w:sz w:val="21"/>
        </w:rPr>
        <w:t>nierika.”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 w:before="1"/>
        <w:ind w:left="219" w:right="166"/>
        <w:jc w:val="both"/>
      </w:pPr>
      <w:r>
        <w:rPr/>
        <w:pict>
          <v:rect style="position:absolute;margin-left:269.519989pt;margin-top:35.957413pt;width:2.64pt;height:.54001pt;mso-position-horizontal-relative:page;mso-position-vertical-relative:paragraph;z-index:-20636672" filled="true" fillcolor="#000000" stroked="false">
            <v:fill type="solid"/>
            <w10:wrap type="none"/>
          </v:rect>
        </w:pict>
      </w:r>
      <w:r>
        <w:rPr>
          <w:w w:val="85"/>
        </w:rPr>
        <w:t>Ni</w:t>
      </w:r>
      <w:r>
        <w:rPr>
          <w:spacing w:val="26"/>
          <w:w w:val="85"/>
        </w:rPr>
        <w:t> </w:t>
      </w:r>
      <w:r>
        <w:rPr>
          <w:w w:val="85"/>
        </w:rPr>
        <w:t>siquiera</w:t>
      </w:r>
      <w:r>
        <w:rPr>
          <w:spacing w:val="26"/>
          <w:w w:val="85"/>
        </w:rPr>
        <w:t> </w:t>
      </w:r>
      <w:r>
        <w:rPr>
          <w:w w:val="85"/>
        </w:rPr>
        <w:t>un</w:t>
      </w:r>
      <w:r>
        <w:rPr>
          <w:spacing w:val="26"/>
          <w:w w:val="85"/>
        </w:rPr>
        <w:t> </w:t>
      </w:r>
      <w:r>
        <w:rPr>
          <w:w w:val="85"/>
        </w:rPr>
        <w:t>compuesto</w:t>
      </w:r>
      <w:r>
        <w:rPr>
          <w:spacing w:val="27"/>
          <w:w w:val="85"/>
        </w:rPr>
        <w:t> </w:t>
      </w:r>
      <w:r>
        <w:rPr>
          <w:w w:val="85"/>
        </w:rPr>
        <w:t>tiene</w:t>
      </w:r>
      <w:r>
        <w:rPr>
          <w:spacing w:val="26"/>
          <w:w w:val="85"/>
        </w:rPr>
        <w:t> </w:t>
      </w:r>
      <w:r>
        <w:rPr>
          <w:w w:val="85"/>
        </w:rPr>
        <w:t>el</w:t>
      </w:r>
      <w:r>
        <w:rPr>
          <w:spacing w:val="26"/>
          <w:w w:val="85"/>
        </w:rPr>
        <w:t> </w:t>
      </w:r>
      <w:r>
        <w:rPr>
          <w:w w:val="85"/>
        </w:rPr>
        <w:t>suficiente</w:t>
      </w:r>
      <w:r>
        <w:rPr>
          <w:spacing w:val="26"/>
          <w:w w:val="85"/>
        </w:rPr>
        <w:t> </w:t>
      </w:r>
      <w:hyperlink w:history="true" w:anchor="_bookmark25">
        <w:r>
          <w:rPr>
            <w:w w:val="85"/>
          </w:rPr>
          <w:t>grado</w:t>
        </w:r>
        <w:r>
          <w:rPr>
            <w:spacing w:val="27"/>
            <w:w w:val="85"/>
          </w:rPr>
          <w:t> </w:t>
        </w:r>
      </w:hyperlink>
      <w:r>
        <w:rPr>
          <w:w w:val="85"/>
        </w:rPr>
        <w:t>de</w:t>
      </w:r>
      <w:r>
        <w:rPr>
          <w:spacing w:val="26"/>
          <w:w w:val="85"/>
        </w:rPr>
        <w:t> </w:t>
      </w:r>
      <w:r>
        <w:rPr>
          <w:w w:val="85"/>
        </w:rPr>
        <w:t>cohesión</w:t>
      </w:r>
      <w:r>
        <w:rPr>
          <w:spacing w:val="26"/>
          <w:w w:val="85"/>
        </w:rPr>
        <w:t> </w:t>
      </w:r>
      <w:r>
        <w:rPr>
          <w:w w:val="85"/>
        </w:rPr>
        <w:t>para</w:t>
      </w:r>
      <w:r>
        <w:rPr>
          <w:spacing w:val="26"/>
          <w:w w:val="85"/>
        </w:rPr>
        <w:t> </w:t>
      </w:r>
      <w:r>
        <w:rPr>
          <w:w w:val="85"/>
        </w:rPr>
        <w:t>impedir</w:t>
      </w:r>
      <w:r>
        <w:rPr>
          <w:spacing w:val="1"/>
          <w:w w:val="85"/>
        </w:rPr>
        <w:t> </w:t>
      </w:r>
      <w:r>
        <w:rPr>
          <w:w w:val="85"/>
        </w:rPr>
        <w:t>este</w:t>
      </w:r>
      <w:r>
        <w:rPr>
          <w:spacing w:val="1"/>
          <w:w w:val="85"/>
        </w:rPr>
        <w:t> </w:t>
      </w:r>
      <w:r>
        <w:rPr>
          <w:w w:val="85"/>
        </w:rPr>
        <w:t>tipo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35"/>
        </w:rPr>
        <w:t> </w:t>
      </w:r>
      <w:r>
        <w:rPr>
          <w:w w:val="85"/>
        </w:rPr>
        <w:t>incorporación. Para expresar “es un venado pintado, es una figura</w:t>
      </w:r>
      <w:r>
        <w:rPr>
          <w:spacing w:val="1"/>
          <w:w w:val="85"/>
        </w:rPr>
        <w:t> </w:t>
      </w:r>
      <w:r>
        <w:rPr>
          <w:w w:val="85"/>
        </w:rPr>
        <w:t>de venado” se desprende del compuesto </w:t>
      </w:r>
      <w:r>
        <w:rPr>
          <w:i/>
          <w:w w:val="85"/>
          <w:sz w:val="22"/>
        </w:rPr>
        <w:t>maxa 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ikiyari </w:t>
      </w:r>
      <w:r>
        <w:rPr>
          <w:w w:val="85"/>
          <w:vertAlign w:val="baseline"/>
        </w:rPr>
        <w:t>“figura de venado” el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segundo elemento, que es la cabeza del compuesto y se le asigna la función</w:t>
      </w:r>
      <w:r>
        <w:rPr>
          <w:spacing w:val="1"/>
          <w:w w:val="90"/>
          <w:vertAlign w:val="baseline"/>
        </w:rPr>
        <w:t> </w:t>
      </w:r>
      <w:r>
        <w:rPr>
          <w:w w:val="95"/>
          <w:vertAlign w:val="baseline"/>
        </w:rPr>
        <w:t>predicativa: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7"/>
        </w:numPr>
        <w:tabs>
          <w:tab w:pos="582" w:val="left" w:leader="none"/>
        </w:tabs>
        <w:spacing w:line="290" w:lineRule="auto" w:before="0" w:after="0"/>
        <w:ind w:left="604" w:right="4228" w:hanging="385"/>
        <w:jc w:val="left"/>
        <w:rPr>
          <w:sz w:val="17"/>
        </w:rPr>
      </w:pPr>
      <w:r>
        <w:rPr/>
        <w:pict>
          <v:shape style="position:absolute;margin-left:120.780006pt;margin-top:7.157609pt;width:8.35pt;height:.550pt;mso-position-horizontal-relative:page;mso-position-vertical-relative:paragraph;z-index:-20636160" coordorigin="2416,143" coordsize="167,11" path="m2468,143l2416,143,2416,154,2468,154,2468,143xm2582,143l2530,143,2530,154,2582,154,2582,143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  <w:w w:val="95"/>
          <w:sz w:val="21"/>
        </w:rPr>
        <w:t>Maxa pi</w:t>
      </w:r>
      <w:r>
        <w:rPr>
          <w:rFonts w:ascii="Trebuchet MS"/>
          <w:spacing w:val="-2"/>
          <w:w w:val="95"/>
          <w:sz w:val="21"/>
          <w:vertAlign w:val="superscript"/>
        </w:rPr>
        <w:t>/</w:t>
      </w:r>
      <w:r>
        <w:rPr>
          <w:spacing w:val="-2"/>
          <w:w w:val="95"/>
          <w:sz w:val="21"/>
          <w:vertAlign w:val="baseline"/>
        </w:rPr>
        <w:t>iki-yari.</w:t>
      </w:r>
      <w:r>
        <w:rPr>
          <w:spacing w:val="-1"/>
          <w:w w:val="9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venado</w:t>
      </w:r>
      <w:r>
        <w:rPr>
          <w:spacing w:val="-7"/>
          <w:w w:val="90"/>
          <w:sz w:val="21"/>
          <w:vertAlign w:val="baseline"/>
        </w:rPr>
        <w:t> </w:t>
      </w:r>
      <w:r>
        <w:rPr>
          <w:w w:val="90"/>
          <w:sz w:val="17"/>
          <w:vertAlign w:val="baseline"/>
        </w:rPr>
        <w:t>AS</w:t>
      </w:r>
      <w:r>
        <w:rPr>
          <w:spacing w:val="3"/>
          <w:w w:val="90"/>
          <w:sz w:val="17"/>
          <w:vertAlign w:val="baseline"/>
        </w:rPr>
        <w:t> </w:t>
      </w:r>
      <w:r>
        <w:rPr>
          <w:w w:val="90"/>
          <w:sz w:val="21"/>
          <w:vertAlign w:val="baseline"/>
        </w:rPr>
        <w:t>figura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17"/>
          <w:vertAlign w:val="baseline"/>
        </w:rPr>
        <w:t>COMP</w:t>
      </w:r>
    </w:p>
    <w:p>
      <w:pPr>
        <w:pStyle w:val="BodyText"/>
        <w:ind w:left="604"/>
      </w:pPr>
      <w:r>
        <w:rPr>
          <w:w w:val="85"/>
        </w:rPr>
        <w:t>“Es</w:t>
      </w:r>
      <w:r>
        <w:rPr>
          <w:spacing w:val="13"/>
          <w:w w:val="85"/>
        </w:rPr>
        <w:t> </w:t>
      </w:r>
      <w:r>
        <w:rPr>
          <w:w w:val="85"/>
        </w:rPr>
        <w:t>una</w:t>
      </w:r>
      <w:r>
        <w:rPr>
          <w:spacing w:val="13"/>
          <w:w w:val="85"/>
        </w:rPr>
        <w:t> </w:t>
      </w:r>
      <w:r>
        <w:rPr>
          <w:w w:val="85"/>
        </w:rPr>
        <w:t>figura</w:t>
      </w:r>
      <w:r>
        <w:rPr>
          <w:spacing w:val="13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venado.”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28"/>
        </w:numPr>
        <w:tabs>
          <w:tab w:pos="435" w:val="left" w:leader="none"/>
        </w:tabs>
        <w:spacing w:line="290" w:lineRule="auto" w:before="0" w:after="0"/>
        <w:ind w:left="220" w:right="165" w:hanging="1"/>
        <w:jc w:val="both"/>
        <w:rPr>
          <w:sz w:val="21"/>
        </w:rPr>
      </w:pPr>
      <w:r>
        <w:rPr>
          <w:w w:val="85"/>
          <w:sz w:val="21"/>
        </w:rPr>
        <w:t>Otros r</w:t>
      </w:r>
      <w:r>
        <w:rPr>
          <w:i/>
          <w:w w:val="85"/>
          <w:sz w:val="22"/>
        </w:rPr>
        <w:t>asgos tipológicos</w:t>
      </w:r>
      <w:r>
        <w:rPr>
          <w:w w:val="85"/>
          <w:sz w:val="21"/>
        </w:rPr>
        <w:t>.</w:t>
      </w:r>
      <w:r>
        <w:rPr>
          <w:w w:val="85"/>
          <w:sz w:val="21"/>
          <w:vertAlign w:val="superscript"/>
        </w:rPr>
        <w:t>4</w:t>
      </w:r>
      <w:r>
        <w:rPr>
          <w:w w:val="85"/>
          <w:sz w:val="21"/>
          <w:vertAlign w:val="baseline"/>
        </w:rPr>
        <w:t> Desde el punto de vista de la tipología del orden</w:t>
      </w:r>
      <w:r>
        <w:rPr>
          <w:spacing w:val="1"/>
          <w:w w:val="85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de</w:t>
      </w:r>
      <w:r>
        <w:rPr>
          <w:spacing w:val="-5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las</w:t>
      </w:r>
      <w:r>
        <w:rPr>
          <w:spacing w:val="-4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palabras</w:t>
      </w:r>
      <w:r>
        <w:rPr>
          <w:spacing w:val="-4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de</w:t>
      </w:r>
      <w:r>
        <w:rPr>
          <w:spacing w:val="-4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Greenberg</w:t>
      </w:r>
      <w:r>
        <w:rPr>
          <w:spacing w:val="-4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(1963),</w:t>
      </w:r>
      <w:r>
        <w:rPr>
          <w:spacing w:val="-5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el</w:t>
      </w:r>
      <w:r>
        <w:rPr>
          <w:spacing w:val="-4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huichol</w:t>
      </w:r>
      <w:r>
        <w:rPr>
          <w:spacing w:val="-5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tiene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el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orden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básico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SOV;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en</w:t>
      </w:r>
      <w:r>
        <w:rPr>
          <w:spacing w:val="-4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condiciones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pragmáticas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neutrales,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en una oración con dos argumentos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primero se coloca el sujeto, luego el objeto y después el predicado (típicamente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verbal),</w:t>
      </w:r>
      <w:r>
        <w:rPr>
          <w:spacing w:val="-8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como</w:t>
      </w:r>
      <w:r>
        <w:rPr>
          <w:spacing w:val="-8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se</w:t>
      </w:r>
      <w:r>
        <w:rPr>
          <w:spacing w:val="-8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ilustra</w:t>
      </w:r>
      <w:r>
        <w:rPr>
          <w:spacing w:val="-8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en</w:t>
      </w:r>
      <w:r>
        <w:rPr>
          <w:spacing w:val="-8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el</w:t>
      </w:r>
      <w:r>
        <w:rPr>
          <w:spacing w:val="-8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siguiente</w:t>
      </w:r>
      <w:r>
        <w:rPr>
          <w:spacing w:val="-7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ejemplo: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581" w:val="left" w:leader="none"/>
          <w:tab w:pos="2013" w:val="left" w:leader="none"/>
        </w:tabs>
        <w:spacing w:line="240" w:lineRule="auto" w:before="1" w:after="0"/>
        <w:ind w:left="580" w:right="0" w:hanging="361"/>
        <w:jc w:val="left"/>
        <w:rPr>
          <w:sz w:val="21"/>
        </w:rPr>
      </w:pPr>
      <w:r>
        <w:rPr>
          <w:w w:val="85"/>
          <w:sz w:val="21"/>
        </w:rPr>
        <w:t>Nunutsi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kaarú</w:t>
        <w:tab/>
      </w:r>
      <w:r>
        <w:rPr>
          <w:w w:val="90"/>
          <w:sz w:val="21"/>
        </w:rPr>
        <w:t>p-</w:t>
      </w:r>
      <w:r>
        <w:rPr>
          <w:spacing w:val="31"/>
          <w:w w:val="90"/>
          <w:sz w:val="21"/>
        </w:rPr>
        <w:t> </w:t>
      </w:r>
      <w:r>
        <w:rPr>
          <w:w w:val="90"/>
          <w:sz w:val="21"/>
        </w:rPr>
        <w:t>u-</w:t>
      </w:r>
      <w:r>
        <w:rPr>
          <w:spacing w:val="30"/>
          <w:w w:val="90"/>
          <w:sz w:val="21"/>
        </w:rPr>
        <w:t> </w:t>
      </w:r>
      <w:r>
        <w:rPr>
          <w:w w:val="90"/>
          <w:sz w:val="21"/>
        </w:rPr>
        <w:t>kwai</w:t>
      </w:r>
    </w:p>
    <w:p>
      <w:pPr>
        <w:tabs>
          <w:tab w:pos="1302" w:val="left" w:leader="none"/>
        </w:tabs>
        <w:spacing w:before="50"/>
        <w:ind w:left="604" w:right="0" w:firstLine="0"/>
        <w:jc w:val="left"/>
        <w:rPr>
          <w:sz w:val="17"/>
        </w:rPr>
      </w:pPr>
      <w:r>
        <w:rPr>
          <w:w w:val="95"/>
          <w:sz w:val="21"/>
        </w:rPr>
        <w:t>niño</w:t>
        <w:tab/>
      </w:r>
      <w:r>
        <w:rPr>
          <w:w w:val="85"/>
          <w:sz w:val="21"/>
        </w:rPr>
        <w:t>plátano</w:t>
      </w:r>
      <w:r>
        <w:rPr>
          <w:spacing w:val="22"/>
          <w:w w:val="85"/>
          <w:sz w:val="21"/>
        </w:rPr>
        <w:t> </w:t>
      </w:r>
      <w:r>
        <w:rPr>
          <w:w w:val="85"/>
          <w:sz w:val="17"/>
        </w:rPr>
        <w:t>ASI</w:t>
      </w:r>
      <w:r>
        <w:rPr>
          <w:w w:val="85"/>
          <w:sz w:val="21"/>
        </w:rPr>
        <w:t>-</w:t>
      </w:r>
      <w:r>
        <w:rPr>
          <w:w w:val="85"/>
          <w:sz w:val="17"/>
        </w:rPr>
        <w:t>VIS</w:t>
      </w:r>
      <w:r>
        <w:rPr>
          <w:w w:val="85"/>
          <w:sz w:val="21"/>
        </w:rPr>
        <w:t>-comer:</w:t>
      </w:r>
      <w:r>
        <w:rPr>
          <w:w w:val="85"/>
          <w:sz w:val="17"/>
        </w:rPr>
        <w:t>PF</w:t>
      </w:r>
    </w:p>
    <w:p>
      <w:pPr>
        <w:pStyle w:val="BodyText"/>
        <w:spacing w:before="52"/>
        <w:ind w:left="604"/>
      </w:pPr>
      <w:r>
        <w:rPr>
          <w:spacing w:val="-1"/>
          <w:w w:val="90"/>
        </w:rPr>
        <w:t>“El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niño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se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comió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un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plátano.”</w:t>
      </w:r>
    </w:p>
    <w:p>
      <w:pPr>
        <w:pStyle w:val="BodyText"/>
        <w:rPr>
          <w:sz w:val="30"/>
        </w:rPr>
      </w:pPr>
    </w:p>
    <w:p>
      <w:pPr>
        <w:pStyle w:val="BodyText"/>
        <w:spacing w:line="292" w:lineRule="auto"/>
        <w:ind w:left="219" w:right="168"/>
        <w:jc w:val="both"/>
      </w:pPr>
      <w:r>
        <w:rPr>
          <w:w w:val="90"/>
        </w:rPr>
        <w:t>Las posposiciones van ligadas al nombre o a alguno de los atributos en</w:t>
      </w:r>
      <w:r>
        <w:rPr>
          <w:spacing w:val="1"/>
          <w:w w:val="90"/>
        </w:rPr>
        <w:t> </w:t>
      </w:r>
      <w:r>
        <w:rPr>
          <w:w w:val="95"/>
        </w:rPr>
        <w:t>distintos</w:t>
      </w:r>
      <w:r>
        <w:rPr>
          <w:spacing w:val="-4"/>
          <w:w w:val="95"/>
        </w:rPr>
        <w:t> </w:t>
      </w:r>
      <w:r>
        <w:rPr>
          <w:w w:val="95"/>
        </w:rPr>
        <w:t>grados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cohesión:</w:t>
      </w:r>
    </w:p>
    <w:p>
      <w:pPr>
        <w:pStyle w:val="BodyText"/>
        <w:spacing w:before="8"/>
        <w:rPr>
          <w:sz w:val="28"/>
        </w:rPr>
      </w:pPr>
      <w:r>
        <w:rPr/>
        <w:pict>
          <v:rect style="position:absolute;margin-left:72pt;margin-top:18.274693pt;width:144pt;height:.600010pt;mso-position-horizontal-relative:page;mso-position-vertical-relative:paragraph;z-index:-1540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34"/>
        <w:ind w:left="700" w:right="0" w:firstLine="0"/>
        <w:jc w:val="left"/>
        <w:rPr>
          <w:sz w:val="19"/>
        </w:rPr>
      </w:pPr>
      <w:r>
        <w:rPr>
          <w:w w:val="85"/>
          <w:sz w:val="19"/>
          <w:vertAlign w:val="superscript"/>
        </w:rPr>
        <w:t>4</w:t>
      </w:r>
      <w:r>
        <w:rPr>
          <w:spacing w:val="5"/>
          <w:w w:val="85"/>
          <w:sz w:val="19"/>
          <w:vertAlign w:val="baseline"/>
        </w:rPr>
        <w:t> </w:t>
      </w:r>
      <w:bookmarkStart w:name="_bookmark25" w:id="31"/>
      <w:bookmarkEnd w:id="31"/>
      <w:r>
        <w:rPr>
          <w:w w:val="85"/>
          <w:sz w:val="19"/>
          <w:vertAlign w:val="baseline"/>
        </w:rPr>
        <w:t>Pa</w:t>
      </w:r>
      <w:r>
        <w:rPr>
          <w:w w:val="85"/>
          <w:sz w:val="19"/>
          <w:vertAlign w:val="baseline"/>
        </w:rPr>
        <w:t>ra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más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detalles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ver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Iturrioz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1987.</w:t>
      </w:r>
    </w:p>
    <w:p>
      <w:pPr>
        <w:spacing w:after="0"/>
        <w:jc w:val="left"/>
        <w:rPr>
          <w:sz w:val="19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27"/>
        </w:numPr>
        <w:tabs>
          <w:tab w:pos="668" w:val="left" w:leader="none"/>
          <w:tab w:pos="669" w:val="left" w:leader="none"/>
          <w:tab w:pos="2372" w:val="left" w:leader="none"/>
          <w:tab w:pos="4076" w:val="left" w:leader="none"/>
        </w:tabs>
        <w:spacing w:line="278" w:lineRule="auto" w:before="102" w:after="0"/>
        <w:ind w:left="668" w:right="1272" w:hanging="568"/>
        <w:jc w:val="left"/>
        <w:rPr>
          <w:sz w:val="21"/>
        </w:rPr>
      </w:pPr>
      <w:r>
        <w:rPr/>
        <w:pict>
          <v:rect style="position:absolute;margin-left:131.699997pt;margin-top:41.465969pt;width:2.64pt;height:.53998pt;mso-position-horizontal-relative:page;mso-position-vertical-relative:paragraph;z-index:-20635648" filled="true" fillcolor="#000000" stroked="false">
            <v:fill type="solid"/>
            <w10:wrap type="none"/>
          </v:rect>
        </w:pict>
      </w:r>
      <w:r>
        <w:rPr>
          <w:i/>
          <w:w w:val="90"/>
          <w:sz w:val="22"/>
        </w:rPr>
        <w:t>ki-ta</w:t>
        <w:tab/>
      </w:r>
      <w:r>
        <w:rPr>
          <w:w w:val="95"/>
          <w:sz w:val="21"/>
        </w:rPr>
        <w:t>casa-en</w:t>
        <w:tab/>
        <w:t>“en la casa”</w:t>
      </w:r>
      <w:r>
        <w:rPr>
          <w:spacing w:val="1"/>
          <w:w w:val="95"/>
          <w:sz w:val="21"/>
        </w:rPr>
        <w:t> </w:t>
      </w:r>
      <w:r>
        <w:rPr>
          <w:i/>
          <w:w w:val="85"/>
          <w:sz w:val="22"/>
        </w:rPr>
        <w:t>teeté-tsie</w:t>
        <w:tab/>
      </w:r>
      <w:r>
        <w:rPr>
          <w:w w:val="85"/>
          <w:sz w:val="21"/>
        </w:rPr>
        <w:t>piedra-sobre</w:t>
        <w:tab/>
        <w:t>“sobre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piedra”</w:t>
      </w:r>
      <w:r>
        <w:rPr>
          <w:spacing w:val="-40"/>
          <w:w w:val="85"/>
          <w:sz w:val="21"/>
        </w:rPr>
        <w:t> </w:t>
      </w:r>
      <w:r>
        <w:rPr>
          <w:i/>
          <w:w w:val="85"/>
          <w:sz w:val="22"/>
        </w:rPr>
        <w:t>maamá-ki</w:t>
        <w:tab/>
      </w:r>
      <w:r>
        <w:rPr>
          <w:w w:val="90"/>
          <w:sz w:val="21"/>
        </w:rPr>
        <w:t>mano-instr</w:t>
        <w:tab/>
        <w:t>“con la mano”</w:t>
      </w:r>
    </w:p>
    <w:p>
      <w:pPr>
        <w:tabs>
          <w:tab w:pos="2372" w:val="left" w:leader="none"/>
        </w:tabs>
        <w:spacing w:before="0"/>
        <w:ind w:left="668" w:right="0" w:firstLine="0"/>
        <w:jc w:val="left"/>
        <w:rPr>
          <w:sz w:val="21"/>
        </w:rPr>
      </w:pPr>
      <w:r>
        <w:rPr/>
        <w:pict>
          <v:rect style="position:absolute;margin-left:140.87999pt;margin-top:7.386468pt;width:2.64pt;height:.53998pt;mso-position-horizontal-relative:page;mso-position-vertical-relative:paragraph;z-index:-20635136" filled="true" fillcolor="#000000" stroked="false">
            <v:fill type="solid"/>
            <w10:wrap type="none"/>
          </v:rect>
        </w:pict>
      </w:r>
      <w:r>
        <w:rPr>
          <w:i/>
          <w:w w:val="75"/>
          <w:sz w:val="22"/>
        </w:rPr>
        <w:t>ne-taru</w:t>
      </w:r>
      <w:r>
        <w:rPr>
          <w:i/>
          <w:spacing w:val="11"/>
          <w:w w:val="75"/>
          <w:sz w:val="22"/>
        </w:rPr>
        <w:t> </w:t>
      </w:r>
      <w:r>
        <w:rPr>
          <w:i/>
          <w:w w:val="75"/>
          <w:sz w:val="22"/>
        </w:rPr>
        <w:t>hetsia</w:t>
        <w:tab/>
      </w:r>
      <w:r>
        <w:rPr>
          <w:w w:val="85"/>
          <w:sz w:val="21"/>
        </w:rPr>
        <w:t>mi-hermana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donde</w:t>
      </w:r>
      <w:r>
        <w:rPr>
          <w:spacing w:val="50"/>
          <w:sz w:val="21"/>
        </w:rPr>
        <w:t> </w:t>
      </w:r>
      <w:r>
        <w:rPr>
          <w:spacing w:val="50"/>
          <w:sz w:val="21"/>
        </w:rPr>
        <w:t> </w:t>
      </w:r>
      <w:r>
        <w:rPr>
          <w:w w:val="85"/>
          <w:sz w:val="21"/>
        </w:rPr>
        <w:t>“donde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mi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hermano”</w:t>
      </w:r>
    </w:p>
    <w:p>
      <w:pPr>
        <w:tabs>
          <w:tab w:pos="2372" w:val="left" w:leader="none"/>
          <w:tab w:pos="4076" w:val="left" w:leader="none"/>
        </w:tabs>
        <w:spacing w:before="39"/>
        <w:ind w:left="668" w:right="0" w:firstLine="0"/>
        <w:jc w:val="left"/>
        <w:rPr>
          <w:sz w:val="21"/>
        </w:rPr>
      </w:pPr>
      <w:r>
        <w:rPr>
          <w:i/>
          <w:w w:val="80"/>
          <w:sz w:val="22"/>
        </w:rPr>
        <w:t>ha</w:t>
      </w:r>
      <w:r>
        <w:rPr>
          <w:i/>
          <w:spacing w:val="10"/>
          <w:w w:val="80"/>
          <w:sz w:val="22"/>
        </w:rPr>
        <w:t> </w:t>
      </w:r>
      <w:r>
        <w:rPr>
          <w:i/>
          <w:w w:val="80"/>
          <w:sz w:val="22"/>
        </w:rPr>
        <w:t>Tateikie</w:t>
      </w:r>
      <w:r>
        <w:rPr>
          <w:i/>
          <w:spacing w:val="10"/>
          <w:w w:val="80"/>
          <w:sz w:val="22"/>
        </w:rPr>
        <w:t> </w:t>
      </w:r>
      <w:r>
        <w:rPr>
          <w:i/>
          <w:w w:val="80"/>
          <w:sz w:val="22"/>
        </w:rPr>
        <w:t>mieme</w:t>
        <w:tab/>
      </w:r>
      <w:r>
        <w:rPr>
          <w:w w:val="85"/>
          <w:sz w:val="21"/>
        </w:rPr>
        <w:t>agua </w:t>
      </w:r>
      <w:r>
        <w:rPr>
          <w:i/>
          <w:w w:val="85"/>
          <w:sz w:val="22"/>
        </w:rPr>
        <w:t>Tateikie</w:t>
      </w:r>
      <w:r>
        <w:rPr>
          <w:i/>
          <w:spacing w:val="-3"/>
          <w:w w:val="85"/>
          <w:sz w:val="22"/>
        </w:rPr>
        <w:t> </w:t>
      </w:r>
      <w:r>
        <w:rPr>
          <w:w w:val="85"/>
          <w:sz w:val="21"/>
        </w:rPr>
        <w:t>de</w:t>
        <w:tab/>
        <w:t>“el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agua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9"/>
          <w:w w:val="85"/>
          <w:sz w:val="21"/>
        </w:rPr>
        <w:t> </w:t>
      </w:r>
      <w:r>
        <w:rPr>
          <w:i/>
          <w:w w:val="85"/>
          <w:sz w:val="22"/>
        </w:rPr>
        <w:t>Tateikie</w:t>
      </w:r>
      <w:r>
        <w:rPr>
          <w:w w:val="85"/>
          <w:sz w:val="21"/>
        </w:rPr>
        <w:t>”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290" w:lineRule="auto"/>
        <w:ind w:left="101" w:right="287"/>
        <w:jc w:val="both"/>
      </w:pPr>
      <w:r>
        <w:rPr>
          <w:w w:val="85"/>
        </w:rPr>
        <w:t>Los adjetivos y en general las construcciones que cumplen la función atributiva</w:t>
      </w:r>
      <w:r>
        <w:rPr>
          <w:spacing w:val="1"/>
          <w:w w:val="85"/>
        </w:rPr>
        <w:t> </w:t>
      </w:r>
      <w:r>
        <w:rPr>
          <w:w w:val="95"/>
        </w:rPr>
        <w:t>suelen</w:t>
      </w:r>
      <w:r>
        <w:rPr>
          <w:spacing w:val="-6"/>
          <w:w w:val="95"/>
        </w:rPr>
        <w:t> </w:t>
      </w:r>
      <w:r>
        <w:rPr>
          <w:w w:val="95"/>
        </w:rPr>
        <w:t>colocarse</w:t>
      </w:r>
      <w:r>
        <w:rPr>
          <w:spacing w:val="-5"/>
          <w:w w:val="95"/>
        </w:rPr>
        <w:t> </w:t>
      </w:r>
      <w:r>
        <w:rPr>
          <w:w w:val="95"/>
        </w:rPr>
        <w:t>después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nombre: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463" w:val="left" w:leader="none"/>
        </w:tabs>
        <w:spacing w:line="240" w:lineRule="auto" w:before="0" w:after="0"/>
        <w:ind w:left="462" w:right="0" w:hanging="362"/>
        <w:jc w:val="left"/>
        <w:rPr>
          <w:sz w:val="21"/>
        </w:rPr>
      </w:pPr>
      <w:r>
        <w:rPr/>
        <w:pict>
          <v:rect style="position:absolute;margin-left:143.639999pt;margin-top:6.926385pt;width:2.64pt;height:.53998pt;mso-position-horizontal-relative:page;mso-position-vertical-relative:paragraph;z-index:-20634624" filled="true" fillcolor="#000000" stroked="false">
            <v:fill type="solid"/>
            <w10:wrap type="none"/>
          </v:rect>
        </w:pict>
      </w:r>
      <w:r>
        <w:rPr/>
        <w:pict>
          <v:rect style="position:absolute;margin-left:195.300003pt;margin-top:6.926385pt;width:2.64pt;height:.53998pt;mso-position-horizontal-relative:page;mso-position-vertical-relative:paragraph;z-index:-20634112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mitsu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m-eu-</w:t>
      </w:r>
      <w:r>
        <w:rPr>
          <w:spacing w:val="84"/>
          <w:sz w:val="21"/>
        </w:rPr>
        <w:t> </w:t>
      </w:r>
      <w:r>
        <w:rPr>
          <w:w w:val="85"/>
          <w:sz w:val="21"/>
        </w:rPr>
        <w:t>yiwi</w:t>
      </w:r>
      <w:r>
        <w:rPr>
          <w:spacing w:val="84"/>
          <w:sz w:val="21"/>
        </w:rPr>
        <w:t> </w:t>
      </w:r>
      <w:r>
        <w:rPr>
          <w:w w:val="85"/>
          <w:sz w:val="21"/>
        </w:rPr>
        <w:t>p-</w:t>
      </w:r>
      <w:r>
        <w:rPr>
          <w:spacing w:val="38"/>
          <w:sz w:val="21"/>
        </w:rPr>
        <w:t> </w:t>
      </w:r>
      <w:r>
        <w:rPr>
          <w:w w:val="85"/>
          <w:sz w:val="21"/>
        </w:rPr>
        <w:t>e-</w:t>
      </w:r>
      <w:r>
        <w:rPr>
          <w:spacing w:val="86"/>
          <w:sz w:val="21"/>
        </w:rPr>
        <w:t> </w:t>
      </w:r>
      <w:r>
        <w:rPr>
          <w:w w:val="85"/>
          <w:sz w:val="21"/>
        </w:rPr>
        <w:t>tia</w:t>
      </w:r>
    </w:p>
    <w:p>
      <w:pPr>
        <w:spacing w:before="51"/>
        <w:ind w:left="485" w:right="0" w:firstLine="0"/>
        <w:jc w:val="left"/>
        <w:rPr>
          <w:sz w:val="17"/>
        </w:rPr>
      </w:pPr>
      <w:r>
        <w:rPr>
          <w:spacing w:val="-1"/>
          <w:w w:val="90"/>
          <w:sz w:val="21"/>
        </w:rPr>
        <w:t>gato</w:t>
      </w:r>
      <w:r>
        <w:rPr>
          <w:spacing w:val="31"/>
          <w:w w:val="90"/>
          <w:sz w:val="21"/>
        </w:rPr>
        <w:t> </w:t>
      </w:r>
      <w:r>
        <w:rPr>
          <w:w w:val="90"/>
          <w:sz w:val="17"/>
        </w:rPr>
        <w:t>AS</w:t>
      </w:r>
      <w:r>
        <w:rPr>
          <w:w w:val="90"/>
          <w:sz w:val="21"/>
        </w:rPr>
        <w:t>-</w:t>
      </w:r>
      <w:r>
        <w:rPr>
          <w:w w:val="90"/>
          <w:sz w:val="17"/>
        </w:rPr>
        <w:t>GLOB</w:t>
      </w:r>
      <w:r>
        <w:rPr>
          <w:w w:val="90"/>
          <w:sz w:val="21"/>
        </w:rPr>
        <w:t>-negro</w:t>
      </w:r>
      <w:r>
        <w:rPr>
          <w:spacing w:val="-7"/>
          <w:w w:val="90"/>
          <w:sz w:val="21"/>
        </w:rPr>
        <w:t> </w:t>
      </w:r>
      <w:r>
        <w:rPr>
          <w:w w:val="90"/>
          <w:sz w:val="17"/>
        </w:rPr>
        <w:t>ASI</w:t>
      </w:r>
      <w:r>
        <w:rPr>
          <w:w w:val="90"/>
          <w:sz w:val="21"/>
        </w:rPr>
        <w:t>-</w:t>
      </w:r>
      <w:r>
        <w:rPr>
          <w:w w:val="90"/>
          <w:sz w:val="17"/>
        </w:rPr>
        <w:t>ABL</w:t>
      </w:r>
      <w:r>
        <w:rPr>
          <w:w w:val="90"/>
          <w:sz w:val="21"/>
        </w:rPr>
        <w:t>-ir:</w:t>
      </w:r>
      <w:r>
        <w:rPr>
          <w:w w:val="90"/>
          <w:sz w:val="17"/>
        </w:rPr>
        <w:t>PF</w:t>
      </w:r>
    </w:p>
    <w:p>
      <w:pPr>
        <w:pStyle w:val="BodyText"/>
        <w:spacing w:before="52"/>
        <w:ind w:left="485"/>
      </w:pPr>
      <w:r>
        <w:rPr>
          <w:w w:val="90"/>
        </w:rPr>
        <w:t>“El</w:t>
      </w:r>
      <w:r>
        <w:rPr>
          <w:spacing w:val="-7"/>
          <w:w w:val="90"/>
        </w:rPr>
        <w:t> </w:t>
      </w:r>
      <w:r>
        <w:rPr>
          <w:w w:val="90"/>
        </w:rPr>
        <w:t>gato</w:t>
      </w:r>
      <w:r>
        <w:rPr>
          <w:spacing w:val="-6"/>
          <w:w w:val="90"/>
        </w:rPr>
        <w:t> </w:t>
      </w:r>
      <w:r>
        <w:rPr>
          <w:w w:val="90"/>
        </w:rPr>
        <w:t>negro</w:t>
      </w:r>
      <w:r>
        <w:rPr>
          <w:spacing w:val="-6"/>
          <w:w w:val="90"/>
        </w:rPr>
        <w:t> </w:t>
      </w:r>
      <w:r>
        <w:rPr>
          <w:w w:val="90"/>
        </w:rPr>
        <w:t>se</w:t>
      </w:r>
      <w:r>
        <w:rPr>
          <w:spacing w:val="-6"/>
          <w:w w:val="90"/>
        </w:rPr>
        <w:t> </w:t>
      </w:r>
      <w:r>
        <w:rPr>
          <w:w w:val="90"/>
        </w:rPr>
        <w:t>fue.”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88" w:lineRule="auto"/>
        <w:ind w:left="101" w:right="284"/>
        <w:jc w:val="both"/>
      </w:pPr>
      <w:r>
        <w:rPr/>
        <w:pict>
          <v:rect style="position:absolute;margin-left:294pt;margin-top:65.406891pt;width:2.64pt;height:.53998pt;mso-position-horizontal-relative:page;mso-position-vertical-relative:paragraph;z-index:-20633600" filled="true" fillcolor="#000000" stroked="false">
            <v:fill type="solid"/>
            <w10:wrap type="none"/>
          </v:rect>
        </w:pict>
      </w:r>
      <w:r>
        <w:rPr>
          <w:i/>
          <w:w w:val="85"/>
          <w:sz w:val="22"/>
        </w:rPr>
        <w:t>Categorías léxicas. </w:t>
      </w:r>
      <w:r>
        <w:rPr>
          <w:w w:val="85"/>
        </w:rPr>
        <w:t>Las categorías nombre y verbo están bien diferenciadas,</w:t>
      </w:r>
      <w:r>
        <w:rPr>
          <w:spacing w:val="1"/>
          <w:w w:val="85"/>
        </w:rPr>
        <w:t> </w:t>
      </w:r>
      <w:r>
        <w:rPr>
          <w:w w:val="85"/>
        </w:rPr>
        <w:t>aunque los límites no coinciden con los de otras lenguas. Aunque los nombres,</w:t>
      </w:r>
      <w:r>
        <w:rPr>
          <w:spacing w:val="1"/>
          <w:w w:val="85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adverbios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otras</w:t>
      </w:r>
      <w:r>
        <w:rPr>
          <w:spacing w:val="1"/>
          <w:w w:val="90"/>
        </w:rPr>
        <w:t> </w:t>
      </w:r>
      <w:r>
        <w:rPr>
          <w:w w:val="90"/>
        </w:rPr>
        <w:t>clases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palabras,</w:t>
      </w:r>
      <w:r>
        <w:rPr>
          <w:spacing w:val="1"/>
          <w:w w:val="90"/>
        </w:rPr>
        <w:t> </w:t>
      </w:r>
      <w:r>
        <w:rPr>
          <w:w w:val="90"/>
        </w:rPr>
        <w:t>pueden</w:t>
      </w:r>
      <w:r>
        <w:rPr>
          <w:spacing w:val="1"/>
          <w:w w:val="90"/>
        </w:rPr>
        <w:t> </w:t>
      </w:r>
      <w:r>
        <w:rPr>
          <w:w w:val="90"/>
        </w:rPr>
        <w:t>funcionar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-43"/>
          <w:w w:val="90"/>
        </w:rPr>
        <w:t> </w:t>
      </w:r>
      <w:r>
        <w:rPr>
          <w:w w:val="85"/>
        </w:rPr>
        <w:t>predicados sin necesidad de derivación fuerte o de cópula, a diferencia de los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verbos requieren </w:t>
      </w:r>
      <w:r>
        <w:rPr>
          <w:w w:val="90"/>
        </w:rPr>
        <w:t>del verbalizador o conversor débil </w:t>
      </w:r>
      <w:r>
        <w:rPr>
          <w:i/>
          <w:w w:val="90"/>
          <w:sz w:val="22"/>
        </w:rPr>
        <w:t>-ti </w:t>
      </w:r>
      <w:r>
        <w:rPr>
          <w:w w:val="90"/>
        </w:rPr>
        <w:t>ante las marcas de</w:t>
      </w:r>
      <w:r>
        <w:rPr>
          <w:spacing w:val="1"/>
          <w:w w:val="90"/>
        </w:rPr>
        <w:t> </w:t>
      </w:r>
      <w:r>
        <w:rPr>
          <w:w w:val="95"/>
        </w:rPr>
        <w:t>tiempo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2"/>
          <w:w w:val="95"/>
        </w:rPr>
        <w:t> </w:t>
      </w:r>
      <w:r>
        <w:rPr>
          <w:w w:val="95"/>
        </w:rPr>
        <w:t>modalidad.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463" w:val="left" w:leader="none"/>
          <w:tab w:pos="3224" w:val="left" w:leader="none"/>
        </w:tabs>
        <w:spacing w:line="290" w:lineRule="auto" w:before="0" w:after="0"/>
        <w:ind w:left="629" w:right="1456" w:hanging="529"/>
        <w:jc w:val="left"/>
        <w:rPr>
          <w:sz w:val="21"/>
        </w:rPr>
      </w:pPr>
      <w:r>
        <w:rPr/>
        <w:pict>
          <v:rect style="position:absolute;margin-left:124.620003pt;margin-top:6.927432pt;width:2.64pt;height:.53998pt;mso-position-horizontal-relative:page;mso-position-vertical-relative:paragraph;z-index:-20633088" filled="true" fillcolor="#000000" stroked="false">
            <v:fill type="solid"/>
            <w10:wrap type="none"/>
          </v:rect>
        </w:pict>
      </w:r>
      <w:r>
        <w:rPr/>
        <w:pict>
          <v:rect style="position:absolute;margin-left:262.859985pt;margin-top:6.927432pt;width:2.64pt;height:.53998pt;mso-position-horizontal-relative:page;mso-position-vertical-relative:paragraph;z-index:-2063257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a.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Me-</w:t>
      </w:r>
      <w:r>
        <w:rPr>
          <w:spacing w:val="38"/>
          <w:sz w:val="21"/>
        </w:rPr>
        <w:t> </w:t>
      </w:r>
      <w:r>
        <w:rPr>
          <w:spacing w:val="38"/>
          <w:sz w:val="21"/>
        </w:rPr>
        <w:t> </w:t>
      </w:r>
      <w:r>
        <w:rPr>
          <w:w w:val="85"/>
          <w:sz w:val="21"/>
        </w:rPr>
        <w:t>pi-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mitsú-ri.</w:t>
        <w:tab/>
      </w:r>
      <w:r>
        <w:rPr>
          <w:w w:val="90"/>
          <w:sz w:val="21"/>
        </w:rPr>
        <w:t>b. Me-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pi-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ku-kutsu.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3</w:t>
      </w:r>
      <w:r>
        <w:rPr>
          <w:w w:val="90"/>
          <w:sz w:val="17"/>
        </w:rPr>
        <w:t>PL</w:t>
      </w:r>
      <w:r>
        <w:rPr>
          <w:w w:val="90"/>
          <w:sz w:val="21"/>
        </w:rPr>
        <w:t>:</w:t>
      </w:r>
      <w:r>
        <w:rPr>
          <w:w w:val="90"/>
          <w:sz w:val="17"/>
        </w:rPr>
        <w:t>SUJ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ASI</w:t>
      </w:r>
      <w:r>
        <w:rPr>
          <w:spacing w:val="37"/>
          <w:sz w:val="17"/>
        </w:rPr>
        <w:t> </w:t>
      </w:r>
      <w:r>
        <w:rPr>
          <w:w w:val="90"/>
          <w:sz w:val="21"/>
        </w:rPr>
        <w:t>gato</w:t>
      </w:r>
      <w:r>
        <w:rPr>
          <w:spacing w:val="91"/>
          <w:sz w:val="21"/>
        </w:rPr>
        <w:t> </w:t>
      </w:r>
      <w:r>
        <w:rPr>
          <w:w w:val="90"/>
          <w:sz w:val="17"/>
        </w:rPr>
        <w:t>PL</w:t>
        <w:tab/>
      </w:r>
      <w:r>
        <w:rPr>
          <w:w w:val="90"/>
          <w:sz w:val="21"/>
        </w:rPr>
        <w:t>3</w:t>
      </w:r>
      <w:r>
        <w:rPr>
          <w:w w:val="90"/>
          <w:sz w:val="17"/>
        </w:rPr>
        <w:t>PL</w:t>
      </w:r>
      <w:r>
        <w:rPr>
          <w:w w:val="90"/>
          <w:sz w:val="21"/>
        </w:rPr>
        <w:t>:</w:t>
      </w:r>
      <w:r>
        <w:rPr>
          <w:w w:val="90"/>
          <w:sz w:val="17"/>
        </w:rPr>
        <w:t>SUJ ASI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PL</w:t>
      </w:r>
      <w:r>
        <w:rPr>
          <w:spacing w:val="1"/>
          <w:w w:val="90"/>
          <w:sz w:val="17"/>
        </w:rPr>
        <w:t> </w:t>
      </w:r>
      <w:r>
        <w:rPr>
          <w:w w:val="90"/>
          <w:sz w:val="21"/>
        </w:rPr>
        <w:t>dormido</w:t>
      </w:r>
      <w:r>
        <w:rPr>
          <w:spacing w:val="-43"/>
          <w:w w:val="90"/>
          <w:sz w:val="21"/>
        </w:rPr>
        <w:t> </w:t>
      </w:r>
      <w:r>
        <w:rPr>
          <w:w w:val="90"/>
          <w:sz w:val="21"/>
        </w:rPr>
        <w:t>“Son</w:t>
      </w:r>
      <w:r>
        <w:rPr>
          <w:spacing w:val="-1"/>
          <w:w w:val="90"/>
          <w:sz w:val="21"/>
        </w:rPr>
        <w:t> </w:t>
      </w:r>
      <w:r>
        <w:rPr>
          <w:w w:val="90"/>
          <w:sz w:val="21"/>
        </w:rPr>
        <w:t>gatos.”</w:t>
        <w:tab/>
        <w:t>“Están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dormidos.”</w:t>
      </w:r>
    </w:p>
    <w:p>
      <w:pPr>
        <w:tabs>
          <w:tab w:pos="2076" w:val="left" w:leader="none"/>
          <w:tab w:pos="3224" w:val="left" w:leader="none"/>
          <w:tab w:pos="3991" w:val="left" w:leader="none"/>
          <w:tab w:pos="4767" w:val="left" w:leader="none"/>
        </w:tabs>
        <w:spacing w:line="290" w:lineRule="auto" w:before="4"/>
        <w:ind w:left="533" w:right="1117" w:hanging="145"/>
        <w:jc w:val="left"/>
        <w:rPr>
          <w:sz w:val="21"/>
        </w:rPr>
      </w:pPr>
      <w:r>
        <w:rPr/>
        <w:pict>
          <v:rect style="position:absolute;margin-left:120.480003pt;margin-top:7.127904pt;width:2.64pt;height:.53999pt;mso-position-horizontal-relative:page;mso-position-vertical-relative:paragraph;z-index:-20632064" filled="true" fillcolor="#000000" stroked="false">
            <v:fill type="solid"/>
            <w10:wrap type="none"/>
          </v:rect>
        </w:pict>
      </w:r>
      <w:r>
        <w:rPr/>
        <w:pict>
          <v:rect style="position:absolute;margin-left:164.699997pt;margin-top:7.127904pt;width:2.64pt;height:.53999pt;mso-position-horizontal-relative:page;mso-position-vertical-relative:paragraph;z-index:-20631552" filled="true" fillcolor="#000000" stroked="false">
            <v:fill type="solid"/>
            <w10:wrap type="none"/>
          </v:rect>
        </w:pict>
      </w:r>
      <w:r>
        <w:rPr/>
        <w:pict>
          <v:rect style="position:absolute;margin-left:265.559998pt;margin-top:7.127904pt;width:2.64pt;height:.53999pt;mso-position-horizontal-relative:page;mso-position-vertical-relative:paragraph;z-index:-20631040" filled="true" fillcolor="#000000" stroked="false">
            <v:fill type="solid"/>
            <w10:wrap type="none"/>
          </v:rect>
        </w:pict>
      </w:r>
      <w:r>
        <w:rPr/>
        <w:pict>
          <v:rect style="position:absolute;margin-left:307.380005pt;margin-top:7.127904pt;width:2.64pt;height:.53999pt;mso-position-horizontal-relative:page;mso-position-vertical-relative:paragraph;z-index:-20630528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c.</w:t>
      </w:r>
      <w:r>
        <w:rPr>
          <w:spacing w:val="-3"/>
          <w:w w:val="85"/>
          <w:sz w:val="21"/>
        </w:rPr>
        <w:t> </w:t>
      </w:r>
      <w:r>
        <w:rPr>
          <w:w w:val="85"/>
          <w:sz w:val="21"/>
        </w:rPr>
        <w:t>Me-</w:t>
      </w:r>
      <w:r>
        <w:rPr>
          <w:spacing w:val="113"/>
          <w:sz w:val="21"/>
        </w:rPr>
        <w:t> </w:t>
      </w:r>
      <w:r>
        <w:rPr>
          <w:w w:val="85"/>
          <w:sz w:val="21"/>
        </w:rPr>
        <w:t>pi-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mitsú-ri-ti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–kai.</w:t>
        <w:tab/>
      </w:r>
      <w:r>
        <w:rPr>
          <w:w w:val="90"/>
          <w:sz w:val="21"/>
        </w:rPr>
        <w:t>d.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Me-</w:t>
        <w:tab/>
      </w:r>
      <w:r>
        <w:rPr>
          <w:spacing w:val="-1"/>
          <w:w w:val="85"/>
          <w:sz w:val="21"/>
        </w:rPr>
        <w:t>pi-mitsú-ri-ti </w:t>
      </w:r>
      <w:r>
        <w:rPr>
          <w:w w:val="85"/>
          <w:sz w:val="21"/>
        </w:rPr>
        <w:t>-ni.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3</w:t>
      </w:r>
      <w:r>
        <w:rPr>
          <w:w w:val="90"/>
          <w:sz w:val="17"/>
        </w:rPr>
        <w:t>PL</w:t>
      </w:r>
      <w:r>
        <w:rPr>
          <w:w w:val="90"/>
          <w:sz w:val="21"/>
        </w:rPr>
        <w:t>:</w:t>
      </w:r>
      <w:r>
        <w:rPr>
          <w:w w:val="90"/>
          <w:sz w:val="17"/>
        </w:rPr>
        <w:t>SUJ</w:t>
      </w:r>
      <w:r>
        <w:rPr>
          <w:spacing w:val="-1"/>
          <w:w w:val="90"/>
          <w:sz w:val="17"/>
        </w:rPr>
        <w:t> </w:t>
      </w:r>
      <w:r>
        <w:rPr>
          <w:w w:val="90"/>
          <w:sz w:val="17"/>
        </w:rPr>
        <w:t>ASI</w:t>
      </w:r>
      <w:r>
        <w:rPr>
          <w:spacing w:val="-1"/>
          <w:w w:val="90"/>
          <w:sz w:val="17"/>
        </w:rPr>
        <w:t> </w:t>
      </w:r>
      <w:r>
        <w:rPr>
          <w:w w:val="90"/>
          <w:sz w:val="21"/>
        </w:rPr>
        <w:t>gato</w:t>
        <w:tab/>
      </w:r>
      <w:r>
        <w:rPr>
          <w:w w:val="95"/>
          <w:sz w:val="17"/>
        </w:rPr>
        <w:t>PL</w:t>
      </w:r>
      <w:r>
        <w:rPr>
          <w:spacing w:val="34"/>
          <w:w w:val="95"/>
          <w:sz w:val="17"/>
        </w:rPr>
        <w:t> </w:t>
      </w:r>
      <w:r>
        <w:rPr>
          <w:w w:val="95"/>
          <w:sz w:val="17"/>
        </w:rPr>
        <w:t>VR</w:t>
      </w:r>
      <w:r>
        <w:rPr>
          <w:spacing w:val="-2"/>
          <w:w w:val="95"/>
          <w:sz w:val="17"/>
        </w:rPr>
        <w:t> </w:t>
      </w:r>
      <w:r>
        <w:rPr>
          <w:w w:val="95"/>
          <w:sz w:val="17"/>
        </w:rPr>
        <w:t>IMPF</w:t>
        <w:tab/>
      </w:r>
      <w:r>
        <w:rPr>
          <w:w w:val="90"/>
          <w:sz w:val="21"/>
        </w:rPr>
        <w:t>3</w:t>
      </w:r>
      <w:r>
        <w:rPr>
          <w:w w:val="90"/>
          <w:sz w:val="17"/>
        </w:rPr>
        <w:t>PL</w:t>
      </w:r>
      <w:r>
        <w:rPr>
          <w:w w:val="90"/>
          <w:sz w:val="21"/>
        </w:rPr>
        <w:t>:</w:t>
      </w:r>
      <w:r>
        <w:rPr>
          <w:w w:val="90"/>
          <w:sz w:val="17"/>
        </w:rPr>
        <w:t>SUJ</w:t>
      </w:r>
      <w:r>
        <w:rPr>
          <w:spacing w:val="-1"/>
          <w:w w:val="90"/>
          <w:sz w:val="17"/>
        </w:rPr>
        <w:t> </w:t>
      </w:r>
      <w:r>
        <w:rPr>
          <w:w w:val="90"/>
          <w:sz w:val="17"/>
        </w:rPr>
        <w:t>ASI</w:t>
      </w:r>
      <w:r>
        <w:rPr>
          <w:spacing w:val="-1"/>
          <w:w w:val="90"/>
          <w:sz w:val="17"/>
        </w:rPr>
        <w:t> </w:t>
      </w:r>
      <w:r>
        <w:rPr>
          <w:w w:val="90"/>
          <w:sz w:val="21"/>
        </w:rPr>
        <w:t>gato</w:t>
        <w:tab/>
      </w:r>
      <w:r>
        <w:rPr>
          <w:w w:val="95"/>
          <w:sz w:val="17"/>
        </w:rPr>
        <w:t>PL VR FUT</w:t>
      </w:r>
      <w:r>
        <w:rPr>
          <w:spacing w:val="-37"/>
          <w:w w:val="95"/>
          <w:sz w:val="17"/>
        </w:rPr>
        <w:t> </w:t>
      </w:r>
      <w:r>
        <w:rPr>
          <w:w w:val="90"/>
          <w:sz w:val="21"/>
        </w:rPr>
        <w:t>“Eran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gatos.”</w:t>
        <w:tab/>
        <w:tab/>
      </w:r>
      <w:r>
        <w:rPr>
          <w:sz w:val="21"/>
        </w:rPr>
        <w:t>“Serán</w:t>
      </w:r>
      <w:r>
        <w:rPr>
          <w:spacing w:val="-9"/>
          <w:sz w:val="21"/>
        </w:rPr>
        <w:t> </w:t>
      </w:r>
      <w:r>
        <w:rPr>
          <w:sz w:val="21"/>
        </w:rPr>
        <w:t>gatos.”</w:t>
      </w:r>
    </w:p>
    <w:p>
      <w:pPr>
        <w:tabs>
          <w:tab w:pos="1139" w:val="left" w:leader="none"/>
          <w:tab w:pos="3224" w:val="left" w:leader="none"/>
        </w:tabs>
        <w:spacing w:line="290" w:lineRule="auto" w:before="4"/>
        <w:ind w:left="533" w:right="396" w:hanging="145"/>
        <w:jc w:val="left"/>
        <w:rPr>
          <w:sz w:val="21"/>
        </w:rPr>
      </w:pPr>
      <w:r>
        <w:rPr/>
        <w:pict>
          <v:rect style="position:absolute;margin-left:179.580002pt;margin-top:7.127904pt;width:2.64pt;height:.53999pt;mso-position-horizontal-relative:page;mso-position-vertical-relative:paragraph;z-index:-20630016" filled="true" fillcolor="#000000" stroked="false">
            <v:fill type="solid"/>
            <w10:wrap type="none"/>
          </v:rect>
        </w:pict>
      </w:r>
      <w:r>
        <w:rPr/>
        <w:pict>
          <v:rect style="position:absolute;margin-left:315.059998pt;margin-top:7.127904pt;width:2.64pt;height:.53999pt;mso-position-horizontal-relative:page;mso-position-vertical-relative:paragraph;z-index:-20629504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e.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Me-</w:t>
        <w:tab/>
      </w:r>
      <w:r>
        <w:rPr>
          <w:w w:val="80"/>
          <w:sz w:val="21"/>
        </w:rPr>
        <w:t>ka-ni-</w:t>
      </w:r>
      <w:r>
        <w:rPr>
          <w:spacing w:val="12"/>
          <w:w w:val="80"/>
          <w:sz w:val="21"/>
        </w:rPr>
        <w:t> </w:t>
      </w:r>
      <w:r>
        <w:rPr>
          <w:w w:val="80"/>
          <w:sz w:val="21"/>
        </w:rPr>
        <w:t>mitsú-ri-ti-ni.</w:t>
        <w:tab/>
      </w:r>
      <w:r>
        <w:rPr>
          <w:w w:val="85"/>
          <w:sz w:val="21"/>
        </w:rPr>
        <w:t>f. Me-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ka-ni-mitsú-ri-tika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-ku-ni.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3</w:t>
      </w:r>
      <w:r>
        <w:rPr>
          <w:w w:val="95"/>
          <w:sz w:val="17"/>
        </w:rPr>
        <w:t>PL</w:t>
      </w:r>
      <w:r>
        <w:rPr>
          <w:w w:val="95"/>
          <w:sz w:val="21"/>
        </w:rPr>
        <w:t>:</w:t>
      </w:r>
      <w:r>
        <w:rPr>
          <w:w w:val="95"/>
          <w:sz w:val="17"/>
        </w:rPr>
        <w:t>SUJ</w:t>
      </w:r>
      <w:r>
        <w:rPr>
          <w:spacing w:val="27"/>
          <w:w w:val="95"/>
          <w:sz w:val="17"/>
        </w:rPr>
        <w:t> </w:t>
      </w:r>
      <w:r>
        <w:rPr>
          <w:w w:val="95"/>
          <w:sz w:val="17"/>
        </w:rPr>
        <w:t>RF</w:t>
      </w:r>
      <w:r>
        <w:rPr>
          <w:spacing w:val="78"/>
          <w:sz w:val="17"/>
        </w:rPr>
        <w:t> </w:t>
      </w:r>
      <w:r>
        <w:rPr>
          <w:w w:val="95"/>
          <w:sz w:val="17"/>
        </w:rPr>
        <w:t>RF</w:t>
      </w:r>
      <w:r>
        <w:rPr>
          <w:spacing w:val="39"/>
          <w:sz w:val="17"/>
        </w:rPr>
        <w:t> </w:t>
      </w:r>
      <w:r>
        <w:rPr>
          <w:w w:val="95"/>
          <w:sz w:val="21"/>
        </w:rPr>
        <w:t>gato</w:t>
      </w:r>
      <w:r>
        <w:rPr>
          <w:spacing w:val="31"/>
          <w:w w:val="95"/>
          <w:sz w:val="21"/>
        </w:rPr>
        <w:t> </w:t>
      </w:r>
      <w:r>
        <w:rPr>
          <w:w w:val="95"/>
          <w:sz w:val="17"/>
        </w:rPr>
        <w:t>PL</w:t>
      </w:r>
      <w:r>
        <w:rPr>
          <w:spacing w:val="-6"/>
          <w:w w:val="95"/>
          <w:sz w:val="17"/>
        </w:rPr>
        <w:t> </w:t>
      </w:r>
      <w:r>
        <w:rPr>
          <w:w w:val="95"/>
          <w:sz w:val="17"/>
        </w:rPr>
        <w:t>VR</w:t>
      </w:r>
      <w:r>
        <w:rPr>
          <w:spacing w:val="-6"/>
          <w:w w:val="95"/>
          <w:sz w:val="17"/>
        </w:rPr>
        <w:t> </w:t>
      </w:r>
      <w:r>
        <w:rPr>
          <w:w w:val="95"/>
          <w:sz w:val="17"/>
        </w:rPr>
        <w:t>RF</w:t>
        <w:tab/>
      </w:r>
      <w:r>
        <w:rPr>
          <w:spacing w:val="-1"/>
          <w:w w:val="95"/>
          <w:sz w:val="21"/>
        </w:rPr>
        <w:t>3</w:t>
      </w:r>
      <w:r>
        <w:rPr>
          <w:spacing w:val="-1"/>
          <w:w w:val="95"/>
          <w:sz w:val="17"/>
        </w:rPr>
        <w:t>PL</w:t>
      </w:r>
      <w:r>
        <w:rPr>
          <w:spacing w:val="-1"/>
          <w:w w:val="95"/>
          <w:sz w:val="21"/>
        </w:rPr>
        <w:t>:</w:t>
      </w:r>
      <w:r>
        <w:rPr>
          <w:spacing w:val="-1"/>
          <w:w w:val="95"/>
          <w:sz w:val="17"/>
        </w:rPr>
        <w:t>SUJ RF</w:t>
      </w:r>
      <w:r>
        <w:rPr>
          <w:w w:val="95"/>
          <w:sz w:val="17"/>
        </w:rPr>
        <w:t> RF </w:t>
      </w:r>
      <w:r>
        <w:rPr>
          <w:w w:val="95"/>
          <w:sz w:val="21"/>
        </w:rPr>
        <w:t>gato</w:t>
      </w:r>
      <w:r>
        <w:rPr>
          <w:spacing w:val="1"/>
          <w:w w:val="95"/>
          <w:sz w:val="21"/>
        </w:rPr>
        <w:t> </w:t>
      </w:r>
      <w:r>
        <w:rPr>
          <w:w w:val="95"/>
          <w:sz w:val="17"/>
        </w:rPr>
        <w:t>PL</w:t>
      </w:r>
      <w:r>
        <w:rPr>
          <w:spacing w:val="1"/>
          <w:w w:val="95"/>
          <w:sz w:val="17"/>
        </w:rPr>
        <w:t> </w:t>
      </w:r>
      <w:r>
        <w:rPr>
          <w:w w:val="95"/>
          <w:sz w:val="17"/>
        </w:rPr>
        <w:t>DISTR FUT RF</w:t>
      </w:r>
      <w:r>
        <w:rPr>
          <w:spacing w:val="-36"/>
          <w:w w:val="95"/>
          <w:sz w:val="17"/>
        </w:rPr>
        <w:t> </w:t>
      </w:r>
      <w:r>
        <w:rPr>
          <w:w w:val="90"/>
          <w:sz w:val="21"/>
        </w:rPr>
        <w:t>“Son</w:t>
      </w:r>
      <w:r>
        <w:rPr>
          <w:spacing w:val="-1"/>
          <w:w w:val="90"/>
          <w:sz w:val="21"/>
        </w:rPr>
        <w:t> </w:t>
      </w:r>
      <w:r>
        <w:rPr>
          <w:w w:val="90"/>
          <w:sz w:val="21"/>
        </w:rPr>
        <w:t>gatos”</w:t>
        <w:tab/>
      </w:r>
      <w:r>
        <w:rPr>
          <w:w w:val="95"/>
          <w:sz w:val="21"/>
        </w:rPr>
        <w:t>“Serán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gatos.”</w:t>
      </w:r>
    </w:p>
    <w:p>
      <w:pPr>
        <w:spacing w:line="290" w:lineRule="auto" w:before="4"/>
        <w:ind w:left="437" w:right="3239" w:hanging="48"/>
        <w:jc w:val="left"/>
        <w:rPr>
          <w:sz w:val="21"/>
        </w:rPr>
      </w:pPr>
      <w:r>
        <w:rPr/>
        <w:pict>
          <v:rect style="position:absolute;margin-left:160.5pt;margin-top:7.127904pt;width:2.64pt;height:.53999pt;mso-position-horizontal-relative:page;mso-position-vertical-relative:paragraph;z-index:-20628992" filled="true" fillcolor="#000000" stroked="false">
            <v:fill type="solid"/>
            <w10:wrap type="none"/>
          </v:rect>
        </w:pict>
      </w:r>
      <w:r>
        <w:rPr/>
        <w:pict>
          <v:rect style="position:absolute;margin-left:185.940002pt;margin-top:7.127904pt;width:2.64pt;height:.53999pt;mso-position-horizontal-relative:page;mso-position-vertical-relative:paragraph;z-index:-2062848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g. Me-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ni-mitsú-ri-ti -kai-ti -ni.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3</w:t>
      </w:r>
      <w:r>
        <w:rPr>
          <w:w w:val="95"/>
          <w:sz w:val="17"/>
        </w:rPr>
        <w:t>PL</w:t>
      </w:r>
      <w:r>
        <w:rPr>
          <w:w w:val="95"/>
          <w:sz w:val="21"/>
        </w:rPr>
        <w:t>:</w:t>
      </w:r>
      <w:r>
        <w:rPr>
          <w:w w:val="95"/>
          <w:sz w:val="17"/>
        </w:rPr>
        <w:t>SUJ RF </w:t>
      </w:r>
      <w:r>
        <w:rPr>
          <w:w w:val="95"/>
          <w:sz w:val="21"/>
        </w:rPr>
        <w:t>gato</w:t>
      </w:r>
      <w:r>
        <w:rPr>
          <w:spacing w:val="1"/>
          <w:w w:val="95"/>
          <w:sz w:val="21"/>
        </w:rPr>
        <w:t> </w:t>
      </w:r>
      <w:r>
        <w:rPr>
          <w:w w:val="95"/>
          <w:sz w:val="17"/>
        </w:rPr>
        <w:t>PL</w:t>
      </w:r>
      <w:r>
        <w:rPr>
          <w:spacing w:val="1"/>
          <w:w w:val="95"/>
          <w:sz w:val="17"/>
        </w:rPr>
        <w:t> </w:t>
      </w:r>
      <w:r>
        <w:rPr>
          <w:w w:val="95"/>
          <w:sz w:val="17"/>
        </w:rPr>
        <w:t>VR PF</w:t>
      </w:r>
      <w:r>
        <w:rPr>
          <w:spacing w:val="1"/>
          <w:w w:val="95"/>
          <w:sz w:val="17"/>
        </w:rPr>
        <w:t> </w:t>
      </w:r>
      <w:r>
        <w:rPr>
          <w:w w:val="95"/>
          <w:sz w:val="17"/>
        </w:rPr>
        <w:t>VR RF</w:t>
      </w:r>
      <w:r>
        <w:rPr>
          <w:spacing w:val="1"/>
          <w:w w:val="95"/>
          <w:sz w:val="17"/>
        </w:rPr>
        <w:t> </w:t>
      </w:r>
      <w:r>
        <w:rPr>
          <w:sz w:val="21"/>
        </w:rPr>
        <w:t>“Eran</w:t>
      </w:r>
      <w:r>
        <w:rPr>
          <w:spacing w:val="-7"/>
          <w:sz w:val="21"/>
        </w:rPr>
        <w:t> </w:t>
      </w:r>
      <w:r>
        <w:rPr>
          <w:sz w:val="21"/>
        </w:rPr>
        <w:t>gatos.”</w:t>
      </w:r>
    </w:p>
    <w:p>
      <w:pPr>
        <w:spacing w:after="0" w:line="290" w:lineRule="auto"/>
        <w:jc w:val="left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220"/>
      </w:pPr>
      <w:bookmarkStart w:name="_bookmark26" w:id="32"/>
      <w:bookmarkEnd w:id="32"/>
      <w:r>
        <w:rPr/>
      </w:r>
      <w:r>
        <w:rPr>
          <w:w w:val="85"/>
        </w:rPr>
        <w:t>Sin</w:t>
      </w:r>
      <w:r>
        <w:rPr>
          <w:spacing w:val="30"/>
          <w:w w:val="85"/>
        </w:rPr>
        <w:t> </w:t>
      </w:r>
      <w:r>
        <w:rPr>
          <w:w w:val="85"/>
        </w:rPr>
        <w:t>embargo,</w:t>
      </w:r>
      <w:r>
        <w:rPr>
          <w:spacing w:val="31"/>
          <w:w w:val="85"/>
        </w:rPr>
        <w:t> </w:t>
      </w:r>
      <w:r>
        <w:rPr>
          <w:w w:val="85"/>
        </w:rPr>
        <w:t>dentro</w:t>
      </w:r>
      <w:r>
        <w:rPr>
          <w:spacing w:val="30"/>
          <w:w w:val="85"/>
        </w:rPr>
        <w:t> </w:t>
      </w:r>
      <w:r>
        <w:rPr>
          <w:w w:val="85"/>
        </w:rPr>
        <w:t>del</w:t>
      </w:r>
      <w:r>
        <w:rPr>
          <w:spacing w:val="31"/>
          <w:w w:val="85"/>
        </w:rPr>
        <w:t> </w:t>
      </w:r>
      <w:r>
        <w:rPr>
          <w:w w:val="85"/>
        </w:rPr>
        <w:t>continuo</w:t>
      </w:r>
      <w:r>
        <w:rPr>
          <w:spacing w:val="30"/>
          <w:w w:val="85"/>
        </w:rPr>
        <w:t> </w:t>
      </w:r>
      <w:r>
        <w:rPr>
          <w:w w:val="85"/>
        </w:rPr>
        <w:t>N-V,</w:t>
      </w:r>
      <w:r>
        <w:rPr>
          <w:spacing w:val="33"/>
          <w:w w:val="85"/>
        </w:rPr>
        <w:t> </w:t>
      </w:r>
      <w:r>
        <w:rPr>
          <w:w w:val="85"/>
        </w:rPr>
        <w:t>algunos</w:t>
      </w:r>
      <w:r>
        <w:rPr>
          <w:spacing w:val="30"/>
          <w:w w:val="85"/>
        </w:rPr>
        <w:t> </w:t>
      </w:r>
      <w:r>
        <w:rPr>
          <w:w w:val="85"/>
        </w:rPr>
        <w:t>nombres</w:t>
      </w:r>
      <w:r>
        <w:rPr>
          <w:spacing w:val="29"/>
          <w:w w:val="85"/>
        </w:rPr>
        <w:t> </w:t>
      </w:r>
      <w:r>
        <w:rPr>
          <w:w w:val="85"/>
        </w:rPr>
        <w:t>se</w:t>
      </w:r>
      <w:r>
        <w:rPr>
          <w:spacing w:val="30"/>
          <w:w w:val="85"/>
        </w:rPr>
        <w:t> </w:t>
      </w:r>
      <w:r>
        <w:rPr>
          <w:w w:val="85"/>
        </w:rPr>
        <w:t>encuentran</w:t>
      </w:r>
      <w:r>
        <w:rPr>
          <w:spacing w:val="30"/>
          <w:w w:val="85"/>
        </w:rPr>
        <w:t> </w:t>
      </w:r>
      <w:r>
        <w:rPr>
          <w:w w:val="85"/>
        </w:rPr>
        <w:t>más</w:t>
      </w:r>
      <w:r>
        <w:rPr>
          <w:spacing w:val="1"/>
          <w:w w:val="85"/>
        </w:rPr>
        <w:t> </w:t>
      </w:r>
      <w:r>
        <w:rPr>
          <w:w w:val="85"/>
        </w:rPr>
        <w:t>cerca</w:t>
      </w:r>
      <w:r>
        <w:rPr>
          <w:spacing w:val="28"/>
          <w:w w:val="85"/>
        </w:rPr>
        <w:t> </w:t>
      </w:r>
      <w:r>
        <w:rPr>
          <w:w w:val="85"/>
        </w:rPr>
        <w:t>del</w:t>
      </w:r>
      <w:r>
        <w:rPr>
          <w:spacing w:val="28"/>
          <w:w w:val="85"/>
        </w:rPr>
        <w:t> </w:t>
      </w:r>
      <w:r>
        <w:rPr>
          <w:w w:val="85"/>
        </w:rPr>
        <w:t>polo</w:t>
      </w:r>
      <w:r>
        <w:rPr>
          <w:spacing w:val="28"/>
          <w:w w:val="85"/>
        </w:rPr>
        <w:t> </w:t>
      </w:r>
      <w:r>
        <w:rPr>
          <w:w w:val="85"/>
        </w:rPr>
        <w:t>verbal</w:t>
      </w:r>
      <w:r>
        <w:rPr>
          <w:spacing w:val="28"/>
          <w:w w:val="85"/>
        </w:rPr>
        <w:t> </w:t>
      </w:r>
      <w:r>
        <w:rPr>
          <w:w w:val="85"/>
        </w:rPr>
        <w:t>y</w:t>
      </w:r>
      <w:r>
        <w:rPr>
          <w:spacing w:val="27"/>
          <w:w w:val="85"/>
        </w:rPr>
        <w:t> </w:t>
      </w:r>
      <w:r>
        <w:rPr>
          <w:w w:val="85"/>
        </w:rPr>
        <w:t>pueden</w:t>
      </w:r>
      <w:r>
        <w:rPr>
          <w:spacing w:val="27"/>
          <w:w w:val="85"/>
        </w:rPr>
        <w:t> </w:t>
      </w:r>
      <w:r>
        <w:rPr>
          <w:w w:val="85"/>
        </w:rPr>
        <w:t>ser</w:t>
      </w:r>
      <w:r>
        <w:rPr>
          <w:spacing w:val="27"/>
          <w:w w:val="85"/>
        </w:rPr>
        <w:t> </w:t>
      </w:r>
      <w:r>
        <w:rPr>
          <w:w w:val="85"/>
        </w:rPr>
        <w:t>predicados</w:t>
      </w:r>
      <w:r>
        <w:rPr>
          <w:spacing w:val="27"/>
          <w:w w:val="85"/>
        </w:rPr>
        <w:t> </w:t>
      </w:r>
      <w:r>
        <w:rPr>
          <w:w w:val="85"/>
        </w:rPr>
        <w:t>sin</w:t>
      </w:r>
      <w:r>
        <w:rPr>
          <w:spacing w:val="27"/>
          <w:w w:val="85"/>
        </w:rPr>
        <w:t> </w:t>
      </w:r>
      <w:r>
        <w:rPr>
          <w:w w:val="85"/>
        </w:rPr>
        <w:t>necesidad</w:t>
      </w:r>
      <w:r>
        <w:rPr>
          <w:spacing w:val="27"/>
          <w:w w:val="85"/>
        </w:rPr>
        <w:t> </w:t>
      </w:r>
      <w:r>
        <w:rPr>
          <w:w w:val="85"/>
        </w:rPr>
        <w:t>del</w:t>
      </w:r>
      <w:r>
        <w:rPr>
          <w:spacing w:val="27"/>
          <w:w w:val="85"/>
        </w:rPr>
        <w:t> </w:t>
      </w:r>
      <w:r>
        <w:rPr>
          <w:w w:val="85"/>
        </w:rPr>
        <w:t>verbalizador</w:t>
      </w:r>
    </w:p>
    <w:p>
      <w:pPr>
        <w:spacing w:line="238" w:lineRule="exact" w:before="0"/>
        <w:ind w:left="220" w:right="0" w:firstLine="0"/>
        <w:jc w:val="left"/>
        <w:rPr>
          <w:sz w:val="21"/>
        </w:rPr>
      </w:pPr>
      <w:r>
        <w:rPr/>
        <w:pict>
          <v:rect style="position:absolute;margin-left:79.5pt;margin-top:6.797737pt;width:2.64pt;height:.54004pt;mso-position-horizontal-relative:page;mso-position-vertical-relative:paragraph;z-index:-2062745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–</w:t>
      </w:r>
      <w:r>
        <w:rPr>
          <w:i/>
          <w:w w:val="85"/>
          <w:sz w:val="22"/>
        </w:rPr>
        <w:t>ti</w:t>
      </w:r>
      <w:r>
        <w:rPr>
          <w:w w:val="85"/>
          <w:sz w:val="21"/>
        </w:rPr>
        <w:t>:</w:t>
      </w: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0"/>
          <w:numId w:val="27"/>
        </w:numPr>
        <w:tabs>
          <w:tab w:pos="582" w:val="left" w:leader="none"/>
          <w:tab w:pos="1092" w:val="left" w:leader="none"/>
        </w:tabs>
        <w:spacing w:line="290" w:lineRule="auto" w:before="0" w:after="0"/>
        <w:ind w:left="604" w:right="3447" w:hanging="385"/>
        <w:jc w:val="left"/>
        <w:rPr>
          <w:sz w:val="21"/>
        </w:rPr>
      </w:pPr>
      <w:r>
        <w:rPr>
          <w:w w:val="85"/>
          <w:sz w:val="21"/>
        </w:rPr>
        <w:t>Mana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ri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waniu</w:t>
      </w:r>
      <w:r>
        <w:rPr>
          <w:spacing w:val="31"/>
          <w:w w:val="85"/>
          <w:sz w:val="21"/>
        </w:rPr>
        <w:t> </w:t>
      </w:r>
      <w:r>
        <w:rPr>
          <w:w w:val="85"/>
          <w:sz w:val="21"/>
        </w:rPr>
        <w:t>niutaikaiyarieni.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ahí</w:t>
        <w:tab/>
      </w:r>
      <w:r>
        <w:rPr>
          <w:w w:val="85"/>
          <w:sz w:val="21"/>
        </w:rPr>
        <w:t>ya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dizque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les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hizo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noche</w:t>
      </w:r>
    </w:p>
    <w:p>
      <w:pPr>
        <w:pStyle w:val="ListParagraph"/>
        <w:numPr>
          <w:ilvl w:val="0"/>
          <w:numId w:val="27"/>
        </w:numPr>
        <w:tabs>
          <w:tab w:pos="581" w:val="left" w:leader="none"/>
          <w:tab w:pos="1723" w:val="left" w:leader="none"/>
        </w:tabs>
        <w:spacing w:line="292" w:lineRule="auto" w:before="2" w:after="0"/>
        <w:ind w:left="604" w:right="2330" w:hanging="385"/>
        <w:jc w:val="left"/>
        <w:rPr>
          <w:sz w:val="21"/>
        </w:rPr>
      </w:pPr>
      <w:r>
        <w:rPr/>
        <w:pict>
          <v:rect style="position:absolute;margin-left:130.139999pt;margin-top:7.026943pt;width:2.64pt;height:.53998pt;mso-position-horizontal-relative:page;mso-position-vertical-relative:paragraph;z-index:-20626944" filled="true" fillcolor="#000000" stroked="false">
            <v:fill type="solid"/>
            <w10:wrap type="none"/>
          </v:rect>
        </w:pict>
      </w:r>
      <w:r>
        <w:rPr/>
        <w:pict>
          <v:rect style="position:absolute;margin-left:194.400009pt;margin-top:7.026943pt;width:2.64pt;height:.53998pt;mso-position-horizontal-relative:page;mso-position-vertical-relative:paragraph;z-index:-20626432" filled="true" fillcolor="#000000" stroked="false">
            <v:fill type="solid"/>
            <w10:wrap type="none"/>
          </v:rect>
        </w:pict>
      </w:r>
      <w:r>
        <w:rPr/>
        <w:pict>
          <v:rect style="position:absolute;margin-left:265.139984pt;margin-top:7.026943pt;width:2.64pt;height:.53998pt;mso-position-horizontal-relative:page;mso-position-vertical-relative:paragraph;z-index:-20625920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Neniwé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tsi</w:t>
        <w:tab/>
      </w:r>
      <w:r>
        <w:rPr>
          <w:spacing w:val="-1"/>
          <w:w w:val="85"/>
          <w:sz w:val="21"/>
        </w:rPr>
        <w:t>tinikuyekaitini, </w:t>
      </w:r>
      <w:r>
        <w:rPr>
          <w:w w:val="85"/>
          <w:sz w:val="21"/>
        </w:rPr>
        <w:t>nitsipurikikaitini.</w:t>
      </w:r>
      <w:r>
        <w:rPr>
          <w:spacing w:val="-40"/>
          <w:w w:val="85"/>
          <w:sz w:val="21"/>
        </w:rPr>
        <w:t> </w:t>
      </w:r>
      <w:r>
        <w:rPr>
          <w:w w:val="85"/>
          <w:sz w:val="21"/>
        </w:rPr>
        <w:t>mi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niño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pues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estaba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enfermo,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tenía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sarampión.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88" w:lineRule="auto"/>
        <w:ind w:left="219" w:right="166"/>
        <w:jc w:val="both"/>
      </w:pPr>
      <w:r>
        <w:rPr>
          <w:i/>
          <w:w w:val="90"/>
          <w:sz w:val="22"/>
        </w:rPr>
        <w:t>Taikaiyari </w:t>
      </w:r>
      <w:r>
        <w:rPr>
          <w:w w:val="90"/>
        </w:rPr>
        <w:t>designa</w:t>
      </w:r>
      <w:r>
        <w:rPr>
          <w:spacing w:val="1"/>
          <w:w w:val="90"/>
        </w:rPr>
        <w:t> </w:t>
      </w:r>
      <w:r>
        <w:rPr>
          <w:w w:val="90"/>
        </w:rPr>
        <w:t>un</w:t>
      </w:r>
      <w:r>
        <w:rPr>
          <w:spacing w:val="1"/>
          <w:w w:val="90"/>
        </w:rPr>
        <w:t> </w:t>
      </w:r>
      <w:r>
        <w:rPr>
          <w:w w:val="90"/>
        </w:rPr>
        <w:t>espacio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tiempo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tsipuruki </w:t>
      </w:r>
      <w:r>
        <w:rPr>
          <w:w w:val="90"/>
        </w:rPr>
        <w:t>un</w:t>
      </w:r>
      <w:r>
        <w:rPr>
          <w:spacing w:val="1"/>
          <w:w w:val="90"/>
        </w:rPr>
        <w:t> </w:t>
      </w:r>
      <w:r>
        <w:rPr>
          <w:w w:val="90"/>
        </w:rPr>
        <w:t>proceso</w:t>
      </w:r>
      <w:r>
        <w:rPr>
          <w:spacing w:val="1"/>
          <w:w w:val="90"/>
        </w:rPr>
        <w:t> </w:t>
      </w:r>
      <w:r>
        <w:rPr>
          <w:w w:val="90"/>
        </w:rPr>
        <w:t>(una</w:t>
      </w:r>
      <w:r>
        <w:rPr>
          <w:spacing w:val="1"/>
          <w:w w:val="90"/>
        </w:rPr>
        <w:t> </w:t>
      </w:r>
      <w:r>
        <w:rPr>
          <w:w w:val="85"/>
        </w:rPr>
        <w:t>enfermedad), ambas nociones afines a la verbalidad. Las palabras que designan</w:t>
      </w:r>
      <w:r>
        <w:rPr>
          <w:spacing w:val="1"/>
          <w:w w:val="85"/>
        </w:rPr>
        <w:t> </w:t>
      </w:r>
      <w:r>
        <w:rPr>
          <w:w w:val="85"/>
        </w:rPr>
        <w:t>propiedades no constituyen una clase gramatical especial de adjetivos, sino que</w:t>
      </w:r>
      <w:r>
        <w:rPr>
          <w:spacing w:val="1"/>
          <w:w w:val="85"/>
        </w:rPr>
        <w:t> </w:t>
      </w:r>
      <w:r>
        <w:rPr>
          <w:w w:val="85"/>
        </w:rPr>
        <w:t>son una subclase de verbos estativos (V. Gómez/Iturrioz 1990). Los términos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relacionales de parentesco </w:t>
      </w:r>
      <w:r>
        <w:rPr>
          <w:w w:val="90"/>
        </w:rPr>
        <w:t>y otros como </w:t>
      </w:r>
      <w:r>
        <w:rPr>
          <w:i/>
          <w:w w:val="90"/>
          <w:sz w:val="22"/>
        </w:rPr>
        <w:t>tewá </w:t>
      </w:r>
      <w:r>
        <w:rPr>
          <w:w w:val="90"/>
        </w:rPr>
        <w:t>“animal doméstico” pueden</w:t>
      </w:r>
      <w:r>
        <w:rPr>
          <w:spacing w:val="1"/>
          <w:w w:val="90"/>
        </w:rPr>
        <w:t> </w:t>
      </w:r>
      <w:r>
        <w:rPr>
          <w:w w:val="85"/>
        </w:rPr>
        <w:t>funcionar</w:t>
      </w:r>
      <w:r>
        <w:rPr>
          <w:spacing w:val="-1"/>
          <w:w w:val="85"/>
        </w:rPr>
        <w:t> </w:t>
      </w:r>
      <w:r>
        <w:rPr>
          <w:w w:val="85"/>
        </w:rPr>
        <w:t>como núcleos</w:t>
      </w:r>
      <w:r>
        <w:rPr>
          <w:spacing w:val="-1"/>
          <w:w w:val="85"/>
        </w:rPr>
        <w:t> </w:t>
      </w:r>
      <w:r>
        <w:rPr>
          <w:w w:val="85"/>
        </w:rPr>
        <w:t>nominales o como</w:t>
      </w:r>
      <w:r>
        <w:rPr>
          <w:spacing w:val="-3"/>
          <w:w w:val="85"/>
        </w:rPr>
        <w:t> </w:t>
      </w:r>
      <w:r>
        <w:rPr>
          <w:w w:val="85"/>
        </w:rPr>
        <w:t>verbos transitivos indistintamente: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582" w:val="left" w:leader="none"/>
        </w:tabs>
        <w:spacing w:line="290" w:lineRule="auto" w:before="0" w:after="0"/>
        <w:ind w:left="556" w:right="4315" w:hanging="337"/>
        <w:jc w:val="left"/>
        <w:rPr>
          <w:sz w:val="17"/>
        </w:rPr>
      </w:pPr>
      <w:r>
        <w:rPr/>
        <w:pict>
          <v:rect style="position:absolute;margin-left:129.959991pt;margin-top:6.927433pt;width:2.64pt;height:.54001pt;mso-position-horizontal-relative:page;mso-position-vertical-relative:paragraph;z-index:-20625408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Ne-p-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i- kina</w:t>
      </w:r>
      <w:r>
        <w:rPr>
          <w:spacing w:val="41"/>
          <w:sz w:val="21"/>
        </w:rPr>
        <w:t> </w:t>
      </w:r>
      <w:r>
        <w:rPr>
          <w:w w:val="90"/>
          <w:sz w:val="21"/>
        </w:rPr>
        <w:t>-kai.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1</w:t>
      </w:r>
      <w:r>
        <w:rPr>
          <w:w w:val="90"/>
          <w:sz w:val="17"/>
        </w:rPr>
        <w:t>SG</w:t>
      </w:r>
      <w:r>
        <w:rPr>
          <w:spacing w:val="6"/>
          <w:w w:val="90"/>
          <w:sz w:val="17"/>
        </w:rPr>
        <w:t> </w:t>
      </w:r>
      <w:r>
        <w:rPr>
          <w:w w:val="90"/>
          <w:sz w:val="17"/>
        </w:rPr>
        <w:t>ASI</w:t>
      </w:r>
      <w:r>
        <w:rPr>
          <w:spacing w:val="6"/>
          <w:w w:val="90"/>
          <w:sz w:val="17"/>
        </w:rPr>
        <w:t> </w:t>
      </w:r>
      <w:r>
        <w:rPr>
          <w:w w:val="90"/>
          <w:sz w:val="17"/>
        </w:rPr>
        <w:t>O</w:t>
      </w:r>
      <w:r>
        <w:rPr>
          <w:spacing w:val="13"/>
          <w:w w:val="90"/>
          <w:sz w:val="17"/>
        </w:rPr>
        <w:t> </w:t>
      </w:r>
      <w:r>
        <w:rPr>
          <w:w w:val="90"/>
          <w:sz w:val="21"/>
        </w:rPr>
        <w:t>esposo</w:t>
      </w:r>
      <w:r>
        <w:rPr>
          <w:spacing w:val="7"/>
          <w:w w:val="90"/>
          <w:sz w:val="21"/>
        </w:rPr>
        <w:t> </w:t>
      </w:r>
      <w:r>
        <w:rPr>
          <w:w w:val="90"/>
          <w:sz w:val="17"/>
        </w:rPr>
        <w:t>IMPF</w:t>
      </w:r>
    </w:p>
    <w:p>
      <w:pPr>
        <w:pStyle w:val="BodyText"/>
        <w:spacing w:before="2"/>
        <w:ind w:left="556"/>
      </w:pPr>
      <w:r>
        <w:rPr>
          <w:w w:val="85"/>
        </w:rPr>
        <w:t>“Lo</w:t>
      </w:r>
      <w:r>
        <w:rPr>
          <w:spacing w:val="14"/>
          <w:w w:val="85"/>
        </w:rPr>
        <w:t> </w:t>
      </w:r>
      <w:r>
        <w:rPr>
          <w:w w:val="85"/>
        </w:rPr>
        <w:t>tenía</w:t>
      </w:r>
      <w:r>
        <w:rPr>
          <w:spacing w:val="15"/>
          <w:w w:val="85"/>
        </w:rPr>
        <w:t> </w:t>
      </w:r>
      <w:r>
        <w:rPr>
          <w:w w:val="85"/>
        </w:rPr>
        <w:t>como</w:t>
      </w:r>
      <w:r>
        <w:rPr>
          <w:spacing w:val="15"/>
          <w:w w:val="85"/>
        </w:rPr>
        <w:t> </w:t>
      </w:r>
      <w:r>
        <w:rPr>
          <w:w w:val="85"/>
        </w:rPr>
        <w:t>esposo</w:t>
      </w:r>
      <w:r>
        <w:rPr>
          <w:spacing w:val="15"/>
          <w:w w:val="85"/>
        </w:rPr>
        <w:t> </w:t>
      </w:r>
      <w:r>
        <w:rPr>
          <w:w w:val="85"/>
        </w:rPr>
        <w:t>/</w:t>
      </w:r>
      <w:r>
        <w:rPr>
          <w:spacing w:val="15"/>
          <w:w w:val="85"/>
        </w:rPr>
        <w:t> </w:t>
      </w:r>
      <w:r>
        <w:rPr>
          <w:w w:val="85"/>
        </w:rPr>
        <w:t>era</w:t>
      </w:r>
      <w:r>
        <w:rPr>
          <w:spacing w:val="15"/>
          <w:w w:val="85"/>
        </w:rPr>
        <w:t> </w:t>
      </w:r>
      <w:r>
        <w:rPr>
          <w:w w:val="85"/>
        </w:rPr>
        <w:t>mi</w:t>
      </w:r>
      <w:r>
        <w:rPr>
          <w:spacing w:val="15"/>
          <w:w w:val="85"/>
        </w:rPr>
        <w:t> </w:t>
      </w:r>
      <w:r>
        <w:rPr>
          <w:w w:val="85"/>
        </w:rPr>
        <w:t>esposo.”</w:t>
      </w:r>
    </w:p>
    <w:p>
      <w:pPr>
        <w:pStyle w:val="BodyText"/>
        <w:rPr>
          <w:sz w:val="30"/>
        </w:rPr>
      </w:pPr>
    </w:p>
    <w:p>
      <w:pPr>
        <w:pStyle w:val="BodyText"/>
        <w:spacing w:line="278" w:lineRule="auto"/>
        <w:ind w:left="219" w:right="167"/>
        <w:jc w:val="both"/>
      </w:pPr>
      <w:r>
        <w:rPr/>
        <w:pict>
          <v:rect style="position:absolute;margin-left:179.940002pt;margin-top:35.967411pt;width:2.64pt;height:.54001pt;mso-position-horizontal-relative:page;mso-position-vertical-relative:paragraph;z-index:-20624896" filled="true" fillcolor="#000000" stroked="false">
            <v:fill type="solid"/>
            <w10:wrap type="none"/>
          </v:rect>
        </w:pict>
      </w:r>
      <w:r>
        <w:rPr/>
        <w:pict>
          <v:rect style="position:absolute;margin-left:192.839996pt;margin-top:35.967411pt;width:2.64pt;height:.54001pt;mso-position-horizontal-relative:page;mso-position-vertical-relative:paragraph;z-index:-20624384" filled="true" fillcolor="#000000" stroked="false">
            <v:fill type="solid"/>
            <w10:wrap type="none"/>
          </v:rect>
        </w:pict>
      </w:r>
      <w:r>
        <w:rPr/>
        <w:pict>
          <v:rect style="position:absolute;margin-left:357pt;margin-top:50.427422pt;width:2.64pt;height:.53999pt;mso-position-horizontal-relative:page;mso-position-vertical-relative:paragraph;z-index:-20623872" filled="true" fillcolor="#000000" stroked="false">
            <v:fill type="solid"/>
            <w10:wrap type="none"/>
          </v:rect>
        </w:pict>
      </w:r>
      <w:r>
        <w:rPr/>
        <w:pict>
          <v:rect style="position:absolute;margin-left:303.720001pt;margin-top:64.947418pt;width:2.64pt;height:.53999pt;mso-position-horizontal-relative:page;mso-position-vertical-relative:paragraph;z-index:-20623360" filled="true" fillcolor="#000000" stroked="false">
            <v:fill type="solid"/>
            <w10:wrap type="none"/>
          </v:rect>
        </w:pict>
      </w:r>
      <w:r>
        <w:rPr>
          <w:w w:val="85"/>
        </w:rPr>
        <w:t>Como corresponde a dos categorías léxicas bien diferenciadas, existen recursos</w:t>
      </w:r>
      <w:r>
        <w:rPr>
          <w:spacing w:val="1"/>
          <w:w w:val="85"/>
        </w:rPr>
        <w:t> </w:t>
      </w:r>
      <w:r>
        <w:rPr>
          <w:w w:val="85"/>
        </w:rPr>
        <w:t>para derivar nombres a partir de verbos, y viceversa. Mediante el sufijo -(</w:t>
      </w:r>
      <w:r>
        <w:rPr>
          <w:i/>
          <w:w w:val="85"/>
          <w:sz w:val="22"/>
        </w:rPr>
        <w:t>ka</w:t>
      </w:r>
      <w:r>
        <w:rPr>
          <w:w w:val="85"/>
        </w:rPr>
        <w:t>)</w:t>
      </w:r>
      <w:r>
        <w:rPr>
          <w:i/>
          <w:w w:val="85"/>
          <w:sz w:val="22"/>
        </w:rPr>
        <w:t>me</w:t>
      </w:r>
      <w:r>
        <w:rPr>
          <w:i/>
          <w:spacing w:val="-43"/>
          <w:w w:val="85"/>
          <w:sz w:val="22"/>
        </w:rPr>
        <w:t> </w:t>
      </w:r>
      <w:r>
        <w:rPr>
          <w:w w:val="85"/>
        </w:rPr>
        <w:t>se derivan nombres como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ikitiwa-me </w:t>
      </w:r>
      <w:r>
        <w:rPr>
          <w:w w:val="85"/>
          <w:vertAlign w:val="baseline"/>
        </w:rPr>
        <w:t>“maestro” (= “el que enseña”). También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hay varios sufijos para derivar verbos a partir de nombres: -</w:t>
      </w:r>
      <w:r>
        <w:rPr>
          <w:i/>
          <w:w w:val="85"/>
          <w:sz w:val="22"/>
          <w:vertAlign w:val="baseline"/>
        </w:rPr>
        <w:t>ma</w:t>
      </w:r>
      <w:r>
        <w:rPr>
          <w:w w:val="85"/>
          <w:vertAlign w:val="baseline"/>
        </w:rPr>
        <w:t>, -</w:t>
      </w:r>
      <w:r>
        <w:rPr>
          <w:i/>
          <w:w w:val="85"/>
          <w:sz w:val="22"/>
          <w:vertAlign w:val="baseline"/>
        </w:rPr>
        <w:t>ta</w:t>
      </w:r>
      <w:r>
        <w:rPr>
          <w:w w:val="85"/>
          <w:vertAlign w:val="baseline"/>
        </w:rPr>
        <w:t>, -</w:t>
      </w:r>
      <w:r>
        <w:rPr>
          <w:i/>
          <w:w w:val="85"/>
          <w:sz w:val="22"/>
          <w:vertAlign w:val="baseline"/>
        </w:rPr>
        <w:t>tia</w:t>
      </w:r>
      <w:r>
        <w:rPr>
          <w:w w:val="85"/>
          <w:vertAlign w:val="baseline"/>
        </w:rPr>
        <w:t>, -</w:t>
      </w:r>
      <w:r>
        <w:rPr>
          <w:i/>
          <w:w w:val="85"/>
          <w:sz w:val="22"/>
          <w:vertAlign w:val="baseline"/>
        </w:rPr>
        <w:t>xie</w:t>
      </w:r>
      <w:r>
        <w:rPr>
          <w:w w:val="85"/>
          <w:vertAlign w:val="baseline"/>
        </w:rPr>
        <w:t>.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Ejemplos: </w:t>
      </w:r>
      <w:r>
        <w:rPr>
          <w:i/>
          <w:w w:val="85"/>
          <w:sz w:val="22"/>
          <w:vertAlign w:val="baseline"/>
        </w:rPr>
        <w:t>xiete-ma </w:t>
      </w:r>
      <w:r>
        <w:rPr>
          <w:w w:val="85"/>
          <w:vertAlign w:val="baseline"/>
        </w:rPr>
        <w:t>“enmielar”, </w:t>
      </w:r>
      <w:r>
        <w:rPr>
          <w:i/>
          <w:w w:val="85"/>
          <w:sz w:val="22"/>
          <w:vertAlign w:val="baseline"/>
        </w:rPr>
        <w:t>winu-ta </w:t>
      </w:r>
      <w:r>
        <w:rPr>
          <w:w w:val="85"/>
          <w:vertAlign w:val="baseline"/>
        </w:rPr>
        <w:t>“hacer vino”, </w:t>
      </w:r>
      <w:r>
        <w:rPr>
          <w:i/>
          <w:w w:val="85"/>
          <w:sz w:val="22"/>
          <w:vertAlign w:val="baseline"/>
        </w:rPr>
        <w:t>ki-tia </w:t>
      </w:r>
      <w:r>
        <w:rPr>
          <w:w w:val="85"/>
          <w:vertAlign w:val="baseline"/>
        </w:rPr>
        <w:t>“proveer de casa”,</w:t>
      </w:r>
      <w:r>
        <w:rPr>
          <w:spacing w:val="1"/>
          <w:w w:val="85"/>
          <w:vertAlign w:val="baseline"/>
        </w:rPr>
        <w:t> </w:t>
      </w:r>
      <w:r>
        <w:rPr>
          <w:i/>
          <w:w w:val="95"/>
          <w:sz w:val="22"/>
          <w:vertAlign w:val="baseline"/>
        </w:rPr>
        <w:t>winu-xie</w:t>
      </w:r>
      <w:r>
        <w:rPr>
          <w:i/>
          <w:spacing w:val="-8"/>
          <w:w w:val="95"/>
          <w:sz w:val="22"/>
          <w:vertAlign w:val="baseline"/>
        </w:rPr>
        <w:t> </w:t>
      </w:r>
      <w:r>
        <w:rPr>
          <w:w w:val="95"/>
          <w:vertAlign w:val="baseline"/>
        </w:rPr>
        <w:t>“estar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bajo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el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efecto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del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vino”.</w:t>
      </w:r>
    </w:p>
    <w:p>
      <w:pPr>
        <w:pStyle w:val="BodyText"/>
        <w:spacing w:line="283" w:lineRule="auto" w:before="14"/>
        <w:ind w:left="219" w:right="164" w:firstLine="480"/>
        <w:jc w:val="both"/>
      </w:pPr>
      <w:r>
        <w:rPr/>
        <w:pict>
          <v:rect style="position:absolute;margin-left:279.540009pt;margin-top:36.668407pt;width:2.64pt;height:.53999pt;mso-position-horizontal-relative:page;mso-position-vertical-relative:paragraph;z-index:-20622848" filled="true" fillcolor="#000000" stroked="false">
            <v:fill type="solid"/>
            <w10:wrap type="none"/>
          </v:rect>
        </w:pict>
      </w:r>
      <w:r>
        <w:rPr/>
        <w:pict>
          <v:rect style="position:absolute;margin-left:158.400009pt;margin-top:51.128376pt;width:2.64pt;height:.54001pt;mso-position-horizontal-relative:page;mso-position-vertical-relative:paragraph;z-index:-20622336" filled="true" fillcolor="#000000" stroked="false">
            <v:fill type="solid"/>
            <w10:wrap type="none"/>
          </v:rect>
        </w:pict>
      </w:r>
      <w:r>
        <w:rPr/>
        <w:pict>
          <v:rect style="position:absolute;margin-left:370.200012pt;margin-top:51.128376pt;width:2.64pt;height:.54001pt;mso-position-horizontal-relative:page;mso-position-vertical-relative:paragraph;z-index:-20621824" filled="true" fillcolor="#000000" stroked="false">
            <v:fill type="solid"/>
            <w10:wrap type="none"/>
          </v:rect>
        </w:pict>
      </w:r>
      <w:r>
        <w:rPr>
          <w:w w:val="85"/>
        </w:rPr>
        <w:t>La categoría léxica de los adverbios es muy numerosa en huichol, sobre</w:t>
      </w:r>
      <w:r>
        <w:rPr>
          <w:spacing w:val="1"/>
          <w:w w:val="85"/>
        </w:rPr>
        <w:t> </w:t>
      </w:r>
      <w:r>
        <w:rPr>
          <w:w w:val="85"/>
        </w:rPr>
        <w:t>todo si incluimos en ella las numerosas partículas textuales; existen además</w:t>
      </w:r>
      <w:r>
        <w:rPr>
          <w:spacing w:val="1"/>
          <w:w w:val="85"/>
        </w:rPr>
        <w:t> </w:t>
      </w:r>
      <w:r>
        <w:rPr>
          <w:w w:val="85"/>
        </w:rPr>
        <w:t>algunos afijos derivadores de adverbios, como </w:t>
      </w:r>
      <w:r>
        <w:rPr>
          <w:i/>
          <w:w w:val="85"/>
          <w:sz w:val="22"/>
        </w:rPr>
        <w:t>-kia</w:t>
      </w:r>
      <w:r>
        <w:rPr>
          <w:w w:val="85"/>
        </w:rPr>
        <w:t>, -</w:t>
      </w:r>
      <w:r>
        <w:rPr>
          <w:i/>
          <w:w w:val="85"/>
          <w:sz w:val="22"/>
        </w:rPr>
        <w:t>rieka</w:t>
      </w:r>
      <w:r>
        <w:rPr>
          <w:w w:val="85"/>
        </w:rPr>
        <w:t>: </w:t>
      </w:r>
      <w:r>
        <w:rPr>
          <w:i/>
          <w:w w:val="85"/>
          <w:sz w:val="22"/>
        </w:rPr>
        <w:t>huta-rieka </w:t>
      </w:r>
      <w:r>
        <w:rPr>
          <w:w w:val="85"/>
        </w:rPr>
        <w:t>“por</w:t>
      </w:r>
      <w:r>
        <w:rPr>
          <w:spacing w:val="1"/>
          <w:w w:val="85"/>
        </w:rPr>
        <w:t> </w:t>
      </w:r>
      <w:r>
        <w:rPr>
          <w:w w:val="85"/>
        </w:rPr>
        <w:t>segunda</w:t>
      </w:r>
      <w:r>
        <w:rPr>
          <w:spacing w:val="28"/>
          <w:w w:val="85"/>
        </w:rPr>
        <w:t> </w:t>
      </w:r>
      <w:r>
        <w:rPr>
          <w:w w:val="85"/>
        </w:rPr>
        <w:t>vez”;</w:t>
      </w:r>
      <w:r>
        <w:rPr>
          <w:spacing w:val="28"/>
          <w:w w:val="85"/>
        </w:rPr>
        <w:t> </w:t>
      </w:r>
      <w:r>
        <w:rPr>
          <w:i/>
          <w:w w:val="85"/>
          <w:sz w:val="22"/>
        </w:rPr>
        <w:t>huta-kia</w:t>
      </w:r>
      <w:r>
        <w:rPr>
          <w:i/>
          <w:spacing w:val="28"/>
          <w:w w:val="85"/>
          <w:sz w:val="22"/>
        </w:rPr>
        <w:t> </w:t>
      </w:r>
      <w:r>
        <w:rPr>
          <w:w w:val="85"/>
        </w:rPr>
        <w:t>“dos</w:t>
      </w:r>
      <w:r>
        <w:rPr>
          <w:spacing w:val="28"/>
          <w:w w:val="85"/>
        </w:rPr>
        <w:t> </w:t>
      </w:r>
      <w:r>
        <w:rPr>
          <w:w w:val="85"/>
        </w:rPr>
        <w:t>veces”.</w:t>
      </w:r>
      <w:r>
        <w:rPr>
          <w:spacing w:val="29"/>
          <w:w w:val="85"/>
        </w:rPr>
        <w:t> </w:t>
      </w:r>
      <w:r>
        <w:rPr>
          <w:w w:val="85"/>
        </w:rPr>
        <w:t>Por</w:t>
      </w:r>
      <w:r>
        <w:rPr>
          <w:spacing w:val="29"/>
          <w:w w:val="85"/>
        </w:rPr>
        <w:t> </w:t>
      </w:r>
      <w:r>
        <w:rPr>
          <w:w w:val="85"/>
        </w:rPr>
        <w:t>otra</w:t>
      </w:r>
      <w:r>
        <w:rPr>
          <w:spacing w:val="28"/>
          <w:w w:val="85"/>
        </w:rPr>
        <w:t> </w:t>
      </w:r>
      <w:r>
        <w:rPr>
          <w:w w:val="85"/>
        </w:rPr>
        <w:t>parte,</w:t>
      </w:r>
      <w:r>
        <w:rPr>
          <w:spacing w:val="29"/>
          <w:w w:val="85"/>
        </w:rPr>
        <w:t> </w:t>
      </w:r>
      <w:r>
        <w:rPr>
          <w:w w:val="85"/>
        </w:rPr>
        <w:t>el</w:t>
      </w:r>
      <w:r>
        <w:rPr>
          <w:spacing w:val="29"/>
          <w:w w:val="85"/>
        </w:rPr>
        <w:t> </w:t>
      </w:r>
      <w:r>
        <w:rPr>
          <w:w w:val="85"/>
        </w:rPr>
        <w:t>adverbializador</w:t>
      </w:r>
      <w:r>
        <w:rPr>
          <w:spacing w:val="28"/>
          <w:w w:val="85"/>
        </w:rPr>
        <w:t> </w:t>
      </w:r>
      <w:r>
        <w:rPr>
          <w:w w:val="85"/>
        </w:rPr>
        <w:t>-</w:t>
      </w:r>
      <w:r>
        <w:rPr>
          <w:i/>
          <w:w w:val="85"/>
          <w:sz w:val="22"/>
        </w:rPr>
        <w:t>ti</w:t>
      </w:r>
      <w:r>
        <w:rPr>
          <w:w w:val="85"/>
          <w:sz w:val="22"/>
          <w:vertAlign w:val="superscript"/>
        </w:rPr>
        <w:t>5</w:t>
      </w:r>
      <w:r>
        <w:rPr>
          <w:spacing w:val="27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se</w:t>
      </w:r>
    </w:p>
    <w:p>
      <w:pPr>
        <w:pStyle w:val="BodyText"/>
        <w:spacing w:before="6"/>
        <w:rPr>
          <w:sz w:val="29"/>
        </w:rPr>
      </w:pPr>
      <w:r>
        <w:rPr/>
        <w:pict>
          <v:rect style="position:absolute;margin-left:72pt;margin-top:18.762184pt;width:144pt;height:.59999pt;mso-position-horizontal-relative:page;mso-position-vertical-relative:paragraph;z-index:-15388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04" w:lineRule="auto" w:before="125"/>
        <w:ind w:left="700" w:right="161" w:firstLine="0"/>
        <w:jc w:val="left"/>
        <w:rPr>
          <w:i/>
          <w:sz w:val="20"/>
        </w:rPr>
      </w:pPr>
      <w:r>
        <w:rPr>
          <w:w w:val="90"/>
          <w:sz w:val="19"/>
          <w:vertAlign w:val="superscript"/>
        </w:rPr>
        <w:t>5</w:t>
      </w:r>
      <w:r>
        <w:rPr>
          <w:spacing w:val="27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Glosamos</w:t>
      </w:r>
      <w:r>
        <w:rPr>
          <w:spacing w:val="28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como</w:t>
      </w:r>
      <w:r>
        <w:rPr>
          <w:spacing w:val="29"/>
          <w:w w:val="90"/>
          <w:sz w:val="19"/>
          <w:vertAlign w:val="baseline"/>
        </w:rPr>
        <w:t> </w:t>
      </w:r>
      <w:r>
        <w:rPr>
          <w:i/>
          <w:w w:val="90"/>
          <w:sz w:val="20"/>
          <w:vertAlign w:val="baseline"/>
        </w:rPr>
        <w:t>advr</w:t>
      </w:r>
      <w:r>
        <w:rPr>
          <w:i/>
          <w:spacing w:val="26"/>
          <w:w w:val="90"/>
          <w:sz w:val="20"/>
          <w:vertAlign w:val="baseline"/>
        </w:rPr>
        <w:t> </w:t>
      </w:r>
      <w:r>
        <w:rPr>
          <w:w w:val="90"/>
          <w:sz w:val="19"/>
          <w:vertAlign w:val="baseline"/>
        </w:rPr>
        <w:t>la</w:t>
      </w:r>
      <w:r>
        <w:rPr>
          <w:spacing w:val="28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función</w:t>
      </w:r>
      <w:r>
        <w:rPr>
          <w:spacing w:val="28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general</w:t>
      </w:r>
      <w:r>
        <w:rPr>
          <w:spacing w:val="28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de</w:t>
      </w:r>
      <w:r>
        <w:rPr>
          <w:spacing w:val="27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este</w:t>
      </w:r>
      <w:r>
        <w:rPr>
          <w:spacing w:val="27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morfema,</w:t>
      </w:r>
      <w:r>
        <w:rPr>
          <w:spacing w:val="28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sus</w:t>
      </w:r>
      <w:r>
        <w:rPr>
          <w:spacing w:val="27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funciones</w:t>
      </w:r>
      <w:r>
        <w:rPr>
          <w:spacing w:val="-38"/>
          <w:w w:val="90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específicas</w:t>
      </w:r>
      <w:r>
        <w:rPr>
          <w:spacing w:val="1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son</w:t>
      </w:r>
      <w:r>
        <w:rPr>
          <w:spacing w:val="1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indicadas</w:t>
      </w:r>
      <w:r>
        <w:rPr>
          <w:spacing w:val="1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con</w:t>
      </w:r>
      <w:r>
        <w:rPr>
          <w:spacing w:val="10"/>
          <w:w w:val="85"/>
          <w:sz w:val="19"/>
          <w:vertAlign w:val="baseline"/>
        </w:rPr>
        <w:t> </w:t>
      </w:r>
      <w:r>
        <w:rPr>
          <w:i/>
          <w:w w:val="85"/>
          <w:sz w:val="20"/>
          <w:vertAlign w:val="baseline"/>
        </w:rPr>
        <w:t>sim:ms</w:t>
      </w:r>
      <w:r>
        <w:rPr>
          <w:i/>
          <w:spacing w:val="8"/>
          <w:w w:val="85"/>
          <w:sz w:val="20"/>
          <w:vertAlign w:val="baseline"/>
        </w:rPr>
        <w:t> </w:t>
      </w:r>
      <w:r>
        <w:rPr>
          <w:w w:val="85"/>
          <w:sz w:val="19"/>
          <w:vertAlign w:val="baseline"/>
        </w:rPr>
        <w:t>(acción</w:t>
      </w:r>
      <w:r>
        <w:rPr>
          <w:spacing w:val="10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simultánea,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mismo</w:t>
      </w:r>
      <w:r>
        <w:rPr>
          <w:spacing w:val="10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sujeto),</w:t>
      </w:r>
      <w:r>
        <w:rPr>
          <w:spacing w:val="9"/>
          <w:w w:val="85"/>
          <w:sz w:val="19"/>
          <w:vertAlign w:val="baseline"/>
        </w:rPr>
        <w:t> </w:t>
      </w:r>
      <w:r>
        <w:rPr>
          <w:i/>
          <w:w w:val="85"/>
          <w:sz w:val="20"/>
          <w:vertAlign w:val="baseline"/>
        </w:rPr>
        <w:t>ad:suj</w:t>
      </w:r>
    </w:p>
    <w:p>
      <w:pPr>
        <w:spacing w:after="0" w:line="304" w:lineRule="auto"/>
        <w:jc w:val="left"/>
        <w:rPr>
          <w:sz w:val="20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0" w:lineRule="auto" w:before="153"/>
        <w:ind w:left="101" w:right="285"/>
        <w:jc w:val="both"/>
      </w:pPr>
      <w:r>
        <w:rPr>
          <w:w w:val="85"/>
        </w:rPr>
        <w:t>sufija a varias construcciones oracionales o semioracionales convirtiéndolas en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oraciones</w:t>
      </w:r>
      <w:r>
        <w:rPr>
          <w:w w:val="90"/>
        </w:rPr>
        <w:t> </w:t>
      </w:r>
      <w:r>
        <w:rPr>
          <w:spacing w:val="-1"/>
          <w:w w:val="90"/>
        </w:rPr>
        <w:t>adverbiales</w:t>
      </w:r>
      <w:r>
        <w:rPr>
          <w:w w:val="90"/>
        </w:rPr>
        <w:t> o</w:t>
      </w:r>
      <w:r>
        <w:rPr>
          <w:spacing w:val="1"/>
          <w:w w:val="90"/>
        </w:rPr>
        <w:t> </w:t>
      </w:r>
      <w:r>
        <w:rPr>
          <w:w w:val="90"/>
        </w:rPr>
        <w:t>estructuras</w:t>
      </w:r>
      <w:r>
        <w:rPr>
          <w:spacing w:val="1"/>
          <w:w w:val="90"/>
        </w:rPr>
        <w:t> </w:t>
      </w:r>
      <w:r>
        <w:rPr>
          <w:w w:val="90"/>
        </w:rPr>
        <w:t>atributivo-adverbiales;</w:t>
      </w:r>
      <w:r>
        <w:rPr>
          <w:spacing w:val="1"/>
          <w:w w:val="90"/>
        </w:rPr>
        <w:t> </w:t>
      </w:r>
      <w:r>
        <w:rPr>
          <w:w w:val="90"/>
        </w:rPr>
        <w:t>este</w:t>
      </w:r>
      <w:r>
        <w:rPr>
          <w:spacing w:val="1"/>
          <w:w w:val="90"/>
        </w:rPr>
        <w:t> </w:t>
      </w:r>
      <w:r>
        <w:rPr>
          <w:w w:val="90"/>
        </w:rPr>
        <w:t>tipo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5"/>
        </w:rPr>
        <w:t>oraciones</w:t>
      </w:r>
      <w:r>
        <w:rPr>
          <w:spacing w:val="-9"/>
          <w:w w:val="95"/>
        </w:rPr>
        <w:t> </w:t>
      </w:r>
      <w:r>
        <w:rPr>
          <w:w w:val="95"/>
        </w:rPr>
        <w:t>tienen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uso</w:t>
      </w:r>
      <w:r>
        <w:rPr>
          <w:spacing w:val="-8"/>
          <w:w w:val="95"/>
        </w:rPr>
        <w:t> </w:t>
      </w:r>
      <w:r>
        <w:rPr>
          <w:w w:val="95"/>
        </w:rPr>
        <w:t>muy</w:t>
      </w:r>
      <w:r>
        <w:rPr>
          <w:spacing w:val="-9"/>
          <w:w w:val="95"/>
        </w:rPr>
        <w:t> </w:t>
      </w:r>
      <w:r>
        <w:rPr>
          <w:w w:val="95"/>
        </w:rPr>
        <w:t>amplio,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ejemplo: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463" w:val="left" w:leader="none"/>
          <w:tab w:pos="2021" w:val="left" w:leader="none"/>
        </w:tabs>
        <w:spacing w:line="240" w:lineRule="auto" w:before="1" w:after="0"/>
        <w:ind w:left="462" w:right="0" w:hanging="362"/>
        <w:jc w:val="left"/>
        <w:rPr>
          <w:sz w:val="21"/>
        </w:rPr>
      </w:pPr>
      <w:r>
        <w:rPr/>
        <w:pict>
          <v:rect style="position:absolute;margin-left:140.100006pt;margin-top:6.976903pt;width:2.75999pt;height:.53998pt;mso-position-horizontal-relative:page;mso-position-vertical-relative:paragraph;z-index:-2062080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a. Ha-tsuaka-ti</w:t>
        <w:tab/>
        <w:t>p-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u-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nua.</w:t>
      </w:r>
    </w:p>
    <w:p>
      <w:pPr>
        <w:spacing w:line="292" w:lineRule="auto" w:before="50"/>
        <w:ind w:left="629" w:right="3131" w:hanging="1"/>
        <w:jc w:val="left"/>
        <w:rPr>
          <w:sz w:val="21"/>
        </w:rPr>
      </w:pPr>
      <w:r>
        <w:rPr>
          <w:w w:val="90"/>
          <w:sz w:val="17"/>
        </w:rPr>
        <w:t>CIS </w:t>
      </w:r>
      <w:r>
        <w:rPr>
          <w:w w:val="90"/>
          <w:sz w:val="21"/>
        </w:rPr>
        <w:t>llorar</w:t>
      </w:r>
      <w:r>
        <w:rPr>
          <w:spacing w:val="1"/>
          <w:w w:val="90"/>
          <w:sz w:val="21"/>
        </w:rPr>
        <w:t> </w:t>
      </w:r>
      <w:r>
        <w:rPr>
          <w:w w:val="90"/>
          <w:sz w:val="17"/>
        </w:rPr>
        <w:t>SIM</w:t>
      </w:r>
      <w:r>
        <w:rPr>
          <w:w w:val="90"/>
          <w:sz w:val="21"/>
        </w:rPr>
        <w:t>:</w:t>
      </w:r>
      <w:r>
        <w:rPr>
          <w:w w:val="90"/>
          <w:sz w:val="17"/>
        </w:rPr>
        <w:t>MS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ASI VIS </w:t>
      </w:r>
      <w:r>
        <w:rPr>
          <w:w w:val="90"/>
          <w:sz w:val="21"/>
        </w:rPr>
        <w:t>llegó</w:t>
      </w:r>
      <w:r>
        <w:rPr>
          <w:spacing w:val="-43"/>
          <w:w w:val="90"/>
          <w:sz w:val="21"/>
        </w:rPr>
        <w:t> </w:t>
      </w:r>
      <w:r>
        <w:rPr>
          <w:sz w:val="21"/>
        </w:rPr>
        <w:t>“Llegó</w:t>
      </w:r>
      <w:r>
        <w:rPr>
          <w:spacing w:val="-11"/>
          <w:sz w:val="21"/>
        </w:rPr>
        <w:t> </w:t>
      </w:r>
      <w:r>
        <w:rPr>
          <w:sz w:val="21"/>
        </w:rPr>
        <w:t>llorando.”</w:t>
      </w:r>
    </w:p>
    <w:p>
      <w:pPr>
        <w:pStyle w:val="BodyText"/>
        <w:tabs>
          <w:tab w:pos="2318" w:val="left" w:leader="none"/>
        </w:tabs>
        <w:spacing w:line="237" w:lineRule="exact"/>
        <w:ind w:left="437"/>
      </w:pPr>
      <w:r>
        <w:rPr/>
        <w:pict>
          <v:rect style="position:absolute;margin-left:152.580002pt;margin-top:6.857756pt;width:2.75999pt;height:.53998pt;mso-position-horizontal-relative:page;mso-position-vertical-relative:paragraph;z-index:-20620288" filled="true" fillcolor="#000000" stroked="false">
            <v:fill type="solid"/>
            <w10:wrap type="none"/>
          </v:rect>
        </w:pict>
      </w:r>
      <w:r>
        <w:rPr>
          <w:w w:val="85"/>
        </w:rPr>
        <w:t>b.</w:t>
      </w:r>
      <w:r>
        <w:rPr>
          <w:spacing w:val="-1"/>
          <w:w w:val="85"/>
        </w:rPr>
        <w:t> </w:t>
      </w:r>
      <w:r>
        <w:rPr>
          <w:w w:val="85"/>
        </w:rPr>
        <w:t>Ka-heu-</w:t>
      </w:r>
      <w:r>
        <w:rPr>
          <w:spacing w:val="-1"/>
          <w:w w:val="85"/>
        </w:rPr>
        <w:t> </w:t>
      </w:r>
      <w:r>
        <w:rPr>
          <w:w w:val="85"/>
        </w:rPr>
        <w:t>niere-ti</w:t>
        <w:tab/>
      </w:r>
      <w:r>
        <w:rPr>
          <w:w w:val="95"/>
        </w:rPr>
        <w:t>payani.</w:t>
      </w:r>
    </w:p>
    <w:p>
      <w:pPr>
        <w:spacing w:line="292" w:lineRule="auto" w:before="51"/>
        <w:ind w:left="581" w:right="3239" w:firstLine="47"/>
        <w:jc w:val="left"/>
        <w:rPr>
          <w:sz w:val="21"/>
        </w:rPr>
      </w:pPr>
      <w:r>
        <w:rPr>
          <w:spacing w:val="-1"/>
          <w:w w:val="95"/>
          <w:sz w:val="17"/>
        </w:rPr>
        <w:t>NEG</w:t>
      </w:r>
      <w:r>
        <w:rPr>
          <w:spacing w:val="-7"/>
          <w:w w:val="95"/>
          <w:sz w:val="17"/>
        </w:rPr>
        <w:t> </w:t>
      </w:r>
      <w:r>
        <w:rPr>
          <w:spacing w:val="-1"/>
          <w:w w:val="95"/>
          <w:sz w:val="17"/>
        </w:rPr>
        <w:t>GLOB</w:t>
      </w:r>
      <w:r>
        <w:rPr>
          <w:spacing w:val="-7"/>
          <w:w w:val="95"/>
          <w:sz w:val="17"/>
        </w:rPr>
        <w:t> </w:t>
      </w:r>
      <w:r>
        <w:rPr>
          <w:spacing w:val="-1"/>
          <w:w w:val="95"/>
          <w:sz w:val="21"/>
        </w:rPr>
        <w:t>ver</w:t>
      </w:r>
      <w:r>
        <w:rPr>
          <w:spacing w:val="18"/>
          <w:w w:val="95"/>
          <w:sz w:val="21"/>
        </w:rPr>
        <w:t> </w:t>
      </w:r>
      <w:r>
        <w:rPr>
          <w:spacing w:val="-1"/>
          <w:w w:val="95"/>
          <w:sz w:val="17"/>
        </w:rPr>
        <w:t>AD</w:t>
      </w:r>
      <w:r>
        <w:rPr>
          <w:spacing w:val="-1"/>
          <w:w w:val="95"/>
          <w:sz w:val="21"/>
        </w:rPr>
        <w:t>:</w:t>
      </w:r>
      <w:r>
        <w:rPr>
          <w:spacing w:val="-1"/>
          <w:w w:val="95"/>
          <w:sz w:val="17"/>
        </w:rPr>
        <w:t>SUJ</w:t>
      </w:r>
      <w:r>
        <w:rPr>
          <w:spacing w:val="22"/>
          <w:w w:val="95"/>
          <w:sz w:val="17"/>
        </w:rPr>
        <w:t> </w:t>
      </w:r>
      <w:r>
        <w:rPr>
          <w:spacing w:val="-1"/>
          <w:w w:val="95"/>
          <w:sz w:val="21"/>
        </w:rPr>
        <w:t>se</w:t>
      </w:r>
      <w:r>
        <w:rPr>
          <w:spacing w:val="-8"/>
          <w:w w:val="95"/>
          <w:sz w:val="21"/>
        </w:rPr>
        <w:t> </w:t>
      </w:r>
      <w:r>
        <w:rPr>
          <w:spacing w:val="-1"/>
          <w:w w:val="95"/>
          <w:sz w:val="21"/>
        </w:rPr>
        <w:t>volvió</w:t>
      </w:r>
      <w:r>
        <w:rPr>
          <w:spacing w:val="-46"/>
          <w:w w:val="95"/>
          <w:sz w:val="21"/>
        </w:rPr>
        <w:t> </w:t>
      </w:r>
      <w:r>
        <w:rPr>
          <w:sz w:val="21"/>
        </w:rPr>
        <w:t>“Se</w:t>
      </w:r>
      <w:r>
        <w:rPr>
          <w:spacing w:val="-9"/>
          <w:sz w:val="21"/>
        </w:rPr>
        <w:t> </w:t>
      </w:r>
      <w:r>
        <w:rPr>
          <w:sz w:val="21"/>
        </w:rPr>
        <w:t>volvió</w:t>
      </w:r>
      <w:r>
        <w:rPr>
          <w:spacing w:val="-8"/>
          <w:sz w:val="21"/>
        </w:rPr>
        <w:t> </w:t>
      </w:r>
      <w:r>
        <w:rPr>
          <w:sz w:val="21"/>
        </w:rPr>
        <w:t>ciego.”</w:t>
      </w:r>
    </w:p>
    <w:p>
      <w:pPr>
        <w:pStyle w:val="BodyText"/>
        <w:tabs>
          <w:tab w:pos="2502" w:val="left" w:leader="none"/>
        </w:tabs>
        <w:spacing w:line="237" w:lineRule="exact"/>
        <w:ind w:left="437"/>
      </w:pPr>
      <w:r>
        <w:rPr/>
        <w:pict>
          <v:rect style="position:absolute;margin-left:138.839996pt;margin-top:6.857756pt;width:2.64pt;height:.53998pt;mso-position-horizontal-relative:page;mso-position-vertical-relative:paragraph;z-index:-20619776" filled="true" fillcolor="#000000" stroked="false">
            <v:fill type="solid"/>
            <w10:wrap type="none"/>
          </v:rect>
        </w:pict>
      </w:r>
      <w:r>
        <w:rPr/>
        <w:pict>
          <v:rect style="position:absolute;margin-left:164.160004pt;margin-top:6.857756pt;width:2.75999pt;height:.53998pt;mso-position-horizontal-relative:page;mso-position-vertical-relative:paragraph;z-index:-20619264" filled="true" fillcolor="#000000" stroked="false">
            <v:fill type="solid"/>
            <w10:wrap type="none"/>
          </v:rect>
        </w:pict>
      </w:r>
      <w:r>
        <w:rPr>
          <w:w w:val="85"/>
        </w:rPr>
        <w:t>c.</w:t>
      </w:r>
      <w:r>
        <w:rPr>
          <w:spacing w:val="2"/>
          <w:w w:val="85"/>
        </w:rPr>
        <w:t> </w:t>
      </w:r>
      <w:r>
        <w:rPr>
          <w:w w:val="85"/>
        </w:rPr>
        <w:t>mitsu</w:t>
      </w:r>
      <w:r>
        <w:rPr>
          <w:spacing w:val="3"/>
          <w:w w:val="85"/>
        </w:rPr>
        <w:t> </w:t>
      </w:r>
      <w:r>
        <w:rPr>
          <w:w w:val="85"/>
        </w:rPr>
        <w:t>heu-yiwi</w:t>
      </w:r>
      <w:r>
        <w:rPr>
          <w:spacing w:val="88"/>
        </w:rPr>
        <w:t> </w:t>
      </w:r>
      <w:r>
        <w:rPr>
          <w:w w:val="85"/>
        </w:rPr>
        <w:t>-ti</w:t>
        <w:tab/>
        <w:t>mana</w:t>
      </w:r>
      <w:r>
        <w:rPr>
          <w:spacing w:val="34"/>
          <w:w w:val="85"/>
        </w:rPr>
        <w:t> </w:t>
      </w:r>
      <w:r>
        <w:rPr>
          <w:w w:val="85"/>
        </w:rPr>
        <w:t>p-u-kutsú</w:t>
      </w:r>
    </w:p>
    <w:p>
      <w:pPr>
        <w:tabs>
          <w:tab w:pos="3284" w:val="left" w:leader="none"/>
        </w:tabs>
        <w:spacing w:line="292" w:lineRule="auto" w:before="50"/>
        <w:ind w:left="581" w:right="2295" w:firstLine="0"/>
        <w:jc w:val="left"/>
        <w:rPr>
          <w:sz w:val="21"/>
        </w:rPr>
      </w:pPr>
      <w:r>
        <w:rPr>
          <w:w w:val="90"/>
          <w:sz w:val="21"/>
        </w:rPr>
        <w:t>gato</w:t>
      </w:r>
      <w:r>
        <w:rPr>
          <w:spacing w:val="117"/>
          <w:sz w:val="21"/>
        </w:rPr>
        <w:t> </w:t>
      </w:r>
      <w:r>
        <w:rPr>
          <w:w w:val="90"/>
          <w:sz w:val="17"/>
        </w:rPr>
        <w:t>GLOB</w:t>
      </w:r>
      <w:r>
        <w:rPr>
          <w:w w:val="90"/>
          <w:sz w:val="21"/>
        </w:rPr>
        <w:t>-negro-</w:t>
      </w:r>
      <w:r>
        <w:rPr>
          <w:w w:val="90"/>
          <w:sz w:val="17"/>
        </w:rPr>
        <w:t>AD</w:t>
      </w:r>
      <w:r>
        <w:rPr>
          <w:w w:val="90"/>
          <w:sz w:val="21"/>
        </w:rPr>
        <w:t>:</w:t>
      </w:r>
      <w:r>
        <w:rPr>
          <w:w w:val="90"/>
          <w:sz w:val="17"/>
        </w:rPr>
        <w:t>SUJ </w:t>
      </w:r>
      <w:r>
        <w:rPr>
          <w:w w:val="90"/>
          <w:sz w:val="21"/>
        </w:rPr>
        <w:t>ahí</w:t>
        <w:tab/>
      </w:r>
      <w:r>
        <w:rPr>
          <w:w w:val="90"/>
          <w:sz w:val="17"/>
        </w:rPr>
        <w:t>ASI INV </w:t>
      </w:r>
      <w:r>
        <w:rPr>
          <w:w w:val="90"/>
          <w:sz w:val="21"/>
        </w:rPr>
        <w:t>ver:</w:t>
      </w:r>
      <w:r>
        <w:rPr>
          <w:w w:val="90"/>
          <w:sz w:val="17"/>
        </w:rPr>
        <w:t>PF</w:t>
      </w:r>
      <w:r>
        <w:rPr>
          <w:spacing w:val="-34"/>
          <w:w w:val="90"/>
          <w:sz w:val="17"/>
        </w:rPr>
        <w:t> </w:t>
      </w:r>
      <w:r>
        <w:rPr>
          <w:w w:val="95"/>
          <w:sz w:val="21"/>
        </w:rPr>
        <w:t>“Ahí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está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dormido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un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gato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negro”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83" w:lineRule="auto"/>
        <w:ind w:left="101" w:right="283"/>
        <w:jc w:val="both"/>
      </w:pPr>
      <w:r>
        <w:rPr/>
        <w:pict>
          <v:rect style="position:absolute;margin-left:109.860001pt;margin-top:7.385897pt;width:2.64pt;height:.54001pt;mso-position-horizontal-relative:page;mso-position-vertical-relative:paragraph;z-index:-20618752" filled="true" fillcolor="#000000" stroked="false">
            <v:fill type="solid"/>
            <w10:wrap type="none"/>
          </v:rect>
        </w:pict>
      </w:r>
      <w:r>
        <w:rPr>
          <w:w w:val="90"/>
        </w:rPr>
        <w:t>El sufijo -</w:t>
      </w:r>
      <w:r>
        <w:rPr>
          <w:i/>
          <w:w w:val="90"/>
          <w:sz w:val="22"/>
        </w:rPr>
        <w:t>ti </w:t>
      </w:r>
      <w:r>
        <w:rPr>
          <w:w w:val="90"/>
        </w:rPr>
        <w:t>indica que el sintagma nominal al que se refiere es el de sujeto,</w:t>
      </w:r>
      <w:r>
        <w:rPr>
          <w:spacing w:val="1"/>
          <w:w w:val="90"/>
        </w:rPr>
        <w:t> </w:t>
      </w:r>
      <w:r>
        <w:rPr>
          <w:w w:val="85"/>
        </w:rPr>
        <w:t>mientras que -</w:t>
      </w:r>
      <w:r>
        <w:rPr>
          <w:i/>
          <w:w w:val="85"/>
          <w:sz w:val="22"/>
        </w:rPr>
        <w:t>me </w:t>
      </w:r>
      <w:r>
        <w:rPr>
          <w:w w:val="85"/>
        </w:rPr>
        <w:t>expresa que se refiere a un sintagma nominal diferente del</w:t>
      </w:r>
      <w:r>
        <w:rPr>
          <w:spacing w:val="1"/>
          <w:w w:val="85"/>
        </w:rPr>
        <w:t> </w:t>
      </w:r>
      <w:r>
        <w:rPr>
          <w:w w:val="95"/>
        </w:rPr>
        <w:t>sujeto</w:t>
      </w:r>
      <w:r>
        <w:rPr>
          <w:spacing w:val="-5"/>
          <w:w w:val="95"/>
        </w:rPr>
        <w:t> </w:t>
      </w:r>
      <w:r>
        <w:rPr>
          <w:w w:val="95"/>
        </w:rPr>
        <w:t>(objeto</w:t>
      </w:r>
      <w:r>
        <w:rPr>
          <w:spacing w:val="-5"/>
          <w:w w:val="95"/>
        </w:rPr>
        <w:t> </w:t>
      </w:r>
      <w:r>
        <w:rPr>
          <w:w w:val="95"/>
        </w:rPr>
        <w:t>paciente,</w:t>
      </w:r>
      <w:r>
        <w:rPr>
          <w:spacing w:val="-5"/>
          <w:w w:val="95"/>
        </w:rPr>
        <w:t> </w:t>
      </w:r>
      <w:r>
        <w:rPr>
          <w:w w:val="95"/>
        </w:rPr>
        <w:t>locativo,</w:t>
      </w:r>
      <w:r>
        <w:rPr>
          <w:spacing w:val="-5"/>
          <w:w w:val="95"/>
        </w:rPr>
        <w:t> </w:t>
      </w:r>
      <w:r>
        <w:rPr>
          <w:w w:val="95"/>
        </w:rPr>
        <w:t>etc.).</w:t>
      </w:r>
    </w:p>
    <w:p>
      <w:pPr>
        <w:pStyle w:val="BodyText"/>
        <w:spacing w:line="285" w:lineRule="auto" w:before="8"/>
        <w:ind w:left="101" w:right="283" w:firstLine="480"/>
        <w:jc w:val="both"/>
      </w:pPr>
      <w:r>
        <w:rPr/>
        <w:pict>
          <v:rect style="position:absolute;margin-left:301.259979pt;margin-top:36.367897pt;width:2.64pt;height:.54001pt;mso-position-horizontal-relative:page;mso-position-vertical-relative:paragraph;z-index:-20618240" filled="true" fillcolor="#000000" stroked="false">
            <v:fill type="solid"/>
            <w10:wrap type="none"/>
          </v:rect>
        </w:pic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90"/>
        </w:rPr>
        <w:t>clase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conjunciones</w:t>
      </w:r>
      <w:r>
        <w:rPr>
          <w:spacing w:val="1"/>
          <w:w w:val="90"/>
        </w:rPr>
        <w:t> </w:t>
      </w:r>
      <w:r>
        <w:rPr>
          <w:w w:val="90"/>
        </w:rPr>
        <w:t>casi</w:t>
      </w:r>
      <w:r>
        <w:rPr>
          <w:spacing w:val="1"/>
          <w:w w:val="90"/>
        </w:rPr>
        <w:t> </w:t>
      </w:r>
      <w:r>
        <w:rPr>
          <w:w w:val="90"/>
        </w:rPr>
        <w:t>no</w:t>
      </w:r>
      <w:r>
        <w:rPr>
          <w:spacing w:val="1"/>
          <w:w w:val="90"/>
        </w:rPr>
        <w:t> </w:t>
      </w:r>
      <w:r>
        <w:rPr>
          <w:w w:val="90"/>
        </w:rPr>
        <w:t>existe,</w:t>
      </w:r>
      <w:r>
        <w:rPr>
          <w:spacing w:val="1"/>
          <w:w w:val="90"/>
        </w:rPr>
        <w:t> </w:t>
      </w:r>
      <w:r>
        <w:rPr>
          <w:w w:val="90"/>
        </w:rPr>
        <w:t>pues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conexión</w:t>
      </w:r>
      <w:r>
        <w:rPr>
          <w:spacing w:val="1"/>
          <w:w w:val="90"/>
        </w:rPr>
        <w:t> </w:t>
      </w:r>
      <w:r>
        <w:rPr>
          <w:w w:val="90"/>
        </w:rPr>
        <w:t>entre</w:t>
      </w:r>
      <w:r>
        <w:rPr>
          <w:spacing w:val="1"/>
          <w:w w:val="90"/>
        </w:rPr>
        <w:t> </w:t>
      </w:r>
      <w:r>
        <w:rPr>
          <w:w w:val="90"/>
        </w:rPr>
        <w:t>proposiciones se realiza sobre todo mediante marcas afijadas al verbo y</w:t>
      </w:r>
      <w:r>
        <w:rPr>
          <w:spacing w:val="1"/>
          <w:w w:val="90"/>
        </w:rPr>
        <w:t> </w:t>
      </w:r>
      <w:r>
        <w:rPr>
          <w:w w:val="90"/>
        </w:rPr>
        <w:t>mediante</w:t>
      </w:r>
      <w:r>
        <w:rPr>
          <w:spacing w:val="1"/>
          <w:w w:val="90"/>
        </w:rPr>
        <w:t> </w:t>
      </w:r>
      <w:r>
        <w:rPr>
          <w:w w:val="90"/>
        </w:rPr>
        <w:t>yuxtaposición.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conjunción</w:t>
      </w:r>
      <w:r>
        <w:rPr>
          <w:spacing w:val="1"/>
          <w:w w:val="90"/>
        </w:rPr>
        <w:t> </w:t>
      </w:r>
      <w:r>
        <w:rPr>
          <w:w w:val="90"/>
        </w:rPr>
        <w:t>condicional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xika</w:t>
      </w:r>
      <w:r>
        <w:rPr>
          <w:i/>
          <w:spacing w:val="1"/>
          <w:w w:val="90"/>
          <w:sz w:val="22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remonta</w:t>
      </w:r>
      <w:r>
        <w:rPr>
          <w:spacing w:val="1"/>
          <w:w w:val="90"/>
        </w:rPr>
        <w:t> </w:t>
      </w:r>
      <w:r>
        <w:rPr>
          <w:w w:val="90"/>
        </w:rPr>
        <w:t>al</w:t>
      </w:r>
      <w:r>
        <w:rPr>
          <w:spacing w:val="1"/>
          <w:w w:val="90"/>
        </w:rPr>
        <w:t> </w:t>
      </w:r>
      <w:r>
        <w:rPr>
          <w:w w:val="85"/>
        </w:rPr>
        <w:t>español</w:t>
      </w:r>
      <w:r>
        <w:rPr>
          <w:spacing w:val="8"/>
          <w:w w:val="85"/>
        </w:rPr>
        <w:t> </w:t>
      </w:r>
      <w:r>
        <w:rPr>
          <w:i/>
          <w:w w:val="85"/>
          <w:sz w:val="22"/>
        </w:rPr>
        <w:t>si</w:t>
      </w:r>
      <w:r>
        <w:rPr>
          <w:i/>
          <w:spacing w:val="6"/>
          <w:w w:val="85"/>
          <w:sz w:val="22"/>
        </w:rPr>
        <w:t> </w:t>
      </w:r>
      <w:r>
        <w:rPr>
          <w:w w:val="85"/>
        </w:rPr>
        <w:t>con</w:t>
      </w:r>
      <w:r>
        <w:rPr>
          <w:spacing w:val="8"/>
          <w:w w:val="85"/>
        </w:rPr>
        <w:t> </w:t>
      </w:r>
      <w:r>
        <w:rPr>
          <w:w w:val="85"/>
        </w:rPr>
        <w:t>la</w:t>
      </w:r>
      <w:r>
        <w:rPr>
          <w:spacing w:val="8"/>
          <w:w w:val="85"/>
        </w:rPr>
        <w:t> </w:t>
      </w:r>
      <w:r>
        <w:rPr>
          <w:w w:val="85"/>
        </w:rPr>
        <w:t>partícula</w:t>
      </w:r>
      <w:r>
        <w:rPr>
          <w:spacing w:val="9"/>
          <w:w w:val="85"/>
        </w:rPr>
        <w:t> </w:t>
      </w:r>
      <w:r>
        <w:rPr>
          <w:w w:val="85"/>
        </w:rPr>
        <w:t>modal</w:t>
      </w:r>
      <w:r>
        <w:rPr>
          <w:spacing w:val="6"/>
          <w:w w:val="85"/>
        </w:rPr>
        <w:t> </w:t>
      </w:r>
      <w:r>
        <w:rPr>
          <w:i/>
          <w:w w:val="85"/>
          <w:sz w:val="22"/>
        </w:rPr>
        <w:t>ka</w:t>
      </w:r>
      <w:r>
        <w:rPr>
          <w:w w:val="85"/>
        </w:rPr>
        <w:t>,</w:t>
      </w:r>
      <w:r>
        <w:rPr>
          <w:spacing w:val="8"/>
          <w:w w:val="85"/>
        </w:rPr>
        <w:t> </w:t>
      </w:r>
      <w:r>
        <w:rPr>
          <w:w w:val="85"/>
        </w:rPr>
        <w:t>y</w:t>
      </w:r>
      <w:r>
        <w:rPr>
          <w:spacing w:val="8"/>
          <w:w w:val="85"/>
        </w:rPr>
        <w:t> </w:t>
      </w:r>
      <w:r>
        <w:rPr>
          <w:w w:val="85"/>
        </w:rPr>
        <w:t>como</w:t>
      </w:r>
      <w:r>
        <w:rPr>
          <w:spacing w:val="6"/>
          <w:w w:val="85"/>
        </w:rPr>
        <w:t> </w:t>
      </w:r>
      <w:r>
        <w:rPr>
          <w:w w:val="85"/>
        </w:rPr>
        <w:t>ya</w:t>
      </w:r>
      <w:r>
        <w:rPr>
          <w:spacing w:val="8"/>
          <w:w w:val="85"/>
        </w:rPr>
        <w:t> </w:t>
      </w:r>
      <w:r>
        <w:rPr>
          <w:w w:val="85"/>
        </w:rPr>
        <w:t>vimos</w:t>
      </w:r>
      <w:r>
        <w:rPr>
          <w:spacing w:val="6"/>
          <w:w w:val="85"/>
        </w:rPr>
        <w:t> </w:t>
      </w:r>
      <w:r>
        <w:rPr>
          <w:w w:val="85"/>
        </w:rPr>
        <w:t>tiende</w:t>
      </w:r>
      <w:r>
        <w:rPr>
          <w:spacing w:val="8"/>
          <w:w w:val="85"/>
        </w:rPr>
        <w:t> </w:t>
      </w:r>
      <w:r>
        <w:rPr>
          <w:w w:val="85"/>
        </w:rPr>
        <w:t>a</w:t>
      </w:r>
      <w:r>
        <w:rPr>
          <w:spacing w:val="7"/>
          <w:w w:val="85"/>
        </w:rPr>
        <w:t> </w:t>
      </w:r>
      <w:r>
        <w:rPr>
          <w:w w:val="85"/>
        </w:rPr>
        <w:t>ser</w:t>
      </w:r>
      <w:r>
        <w:rPr>
          <w:spacing w:val="7"/>
          <w:w w:val="85"/>
        </w:rPr>
        <w:t> </w:t>
      </w:r>
      <w:r>
        <w:rPr>
          <w:w w:val="85"/>
        </w:rPr>
        <w:t>incorporada</w:t>
      </w:r>
      <w:r>
        <w:rPr>
          <w:spacing w:val="-41"/>
          <w:w w:val="8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palabra</w:t>
      </w:r>
      <w:r>
        <w:rPr>
          <w:spacing w:val="-7"/>
          <w:w w:val="95"/>
        </w:rPr>
        <w:t> </w:t>
      </w:r>
      <w:r>
        <w:rPr>
          <w:w w:val="95"/>
        </w:rPr>
        <w:t>predicativa,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w w:val="95"/>
        </w:rPr>
        <w:t>decir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morfologiza.</w:t>
      </w:r>
    </w:p>
    <w:p>
      <w:pPr>
        <w:pStyle w:val="BodyText"/>
        <w:spacing w:line="283" w:lineRule="auto" w:before="4"/>
        <w:ind w:left="101" w:right="284" w:firstLine="480"/>
        <w:jc w:val="both"/>
      </w:pPr>
      <w:r>
        <w:rPr/>
        <w:pict>
          <v:rect style="position:absolute;margin-left:353.759979pt;margin-top:36.107014pt;width:2.64pt;height:.53999pt;mso-position-horizontal-relative:page;mso-position-vertical-relative:paragraph;z-index:-20617728" filled="true" fillcolor="#000000" stroked="false">
            <v:fill type="solid"/>
            <w10:wrap type="none"/>
          </v:rect>
        </w:pict>
      </w:r>
      <w:r>
        <w:rPr/>
        <w:pict>
          <v:rect style="position:absolute;margin-left:356.940002pt;margin-top:50.627007pt;width:2.64pt;height:.54001pt;mso-position-horizontal-relative:page;mso-position-vertical-relative:paragraph;z-index:-20617216" filled="true" fillcolor="#000000" stroked="false">
            <v:fill type="solid"/>
            <w10:wrap type="none"/>
          </v:rect>
        </w:pict>
      </w:r>
      <w:r>
        <w:rPr/>
        <w:pict>
          <v:rect style="position:absolute;margin-left:376.319977pt;margin-top:50.627007pt;width:2.64pt;height:.54001pt;mso-position-horizontal-relative:page;mso-position-vertical-relative:paragraph;z-index:-20616704" filled="true" fillcolor="#000000" stroked="false">
            <v:fill type="solid"/>
            <w10:wrap type="none"/>
          </v:rect>
        </w:pict>
      </w:r>
      <w:r>
        <w:rPr/>
        <w:pict>
          <v:rect style="position:absolute;margin-left:80.759987pt;margin-top:65.086998pt;width:2.64pt;height:.54001pt;mso-position-horizontal-relative:page;mso-position-vertical-relative:paragraph;z-index:-20616192" filled="true" fillcolor="#000000" stroked="false">
            <v:fill type="solid"/>
            <w10:wrap type="none"/>
          </v:rect>
        </w:pict>
      </w:r>
      <w:r>
        <w:rPr/>
        <w:pict>
          <v:rect style="position:absolute;margin-left:109.080002pt;margin-top:65.086998pt;width:2.64pt;height:.54001pt;mso-position-horizontal-relative:page;mso-position-vertical-relative:paragraph;z-index:-20615680" filled="true" fillcolor="#000000" stroked="false">
            <v:fill type="solid"/>
            <w10:wrap type="none"/>
          </v:rect>
        </w:pict>
      </w:r>
      <w:r>
        <w:rPr/>
        <w:pict>
          <v:rect style="position:absolute;margin-left:143.580002pt;margin-top:65.086998pt;width:2.64pt;height:.54001pt;mso-position-horizontal-relative:page;mso-position-vertical-relative:paragraph;z-index:-20615168" filled="true" fillcolor="#000000" stroked="false">
            <v:fill type="solid"/>
            <w10:wrap type="none"/>
          </v:rect>
        </w:pict>
      </w:r>
      <w:r>
        <w:rPr/>
        <w:pict>
          <v:rect style="position:absolute;margin-left:168pt;margin-top:65.086998pt;width:2.64pt;height:.54001pt;mso-position-horizontal-relative:page;mso-position-vertical-relative:paragraph;z-index:-20614656" filled="true" fillcolor="#000000" stroked="false">
            <v:fill type="solid"/>
            <w10:wrap type="none"/>
          </v:rect>
        </w:pict>
      </w:r>
      <w:r>
        <w:rPr/>
        <w:pict>
          <v:rect style="position:absolute;margin-left:216.360001pt;margin-top:65.086998pt;width:2.64pt;height:.54001pt;mso-position-horizontal-relative:page;mso-position-vertical-relative:paragraph;z-index:-20614144" filled="true" fillcolor="#000000" stroked="false">
            <v:fill type="solid"/>
            <w10:wrap type="none"/>
          </v:rect>
        </w:pict>
      </w:r>
      <w:r>
        <w:rPr>
          <w:spacing w:val="-1"/>
          <w:w w:val="90"/>
        </w:rPr>
        <w:t>Una clase muy </w:t>
      </w:r>
      <w:r>
        <w:rPr>
          <w:w w:val="90"/>
        </w:rPr>
        <w:t>numerosa de palabras es la de las partículas textuales,</w:t>
      </w:r>
      <w:r>
        <w:rPr>
          <w:spacing w:val="1"/>
          <w:w w:val="90"/>
        </w:rPr>
        <w:t> </w:t>
      </w:r>
      <w:r>
        <w:rPr>
          <w:w w:val="85"/>
        </w:rPr>
        <w:t>que expresan muy diversas ideas relacionadas con la pragmática discursiva y la</w:t>
      </w:r>
      <w:r>
        <w:rPr>
          <w:spacing w:val="1"/>
          <w:w w:val="85"/>
        </w:rPr>
        <w:t> </w:t>
      </w:r>
      <w:r>
        <w:rPr>
          <w:w w:val="85"/>
        </w:rPr>
        <w:t>organización del texto. Las más usadas son las partículas focales </w:t>
      </w:r>
      <w:r>
        <w:rPr>
          <w:i/>
          <w:w w:val="85"/>
          <w:sz w:val="22"/>
        </w:rPr>
        <w:t>ta </w:t>
      </w:r>
      <w:r>
        <w:rPr>
          <w:w w:val="85"/>
        </w:rPr>
        <w:t>y </w:t>
      </w:r>
      <w:r>
        <w:rPr>
          <w:i/>
          <w:w w:val="85"/>
          <w:sz w:val="22"/>
        </w:rPr>
        <w:t>pita </w:t>
      </w:r>
      <w:r>
        <w:rPr>
          <w:w w:val="85"/>
        </w:rPr>
        <w:t>y el</w:t>
      </w:r>
      <w:r>
        <w:rPr>
          <w:spacing w:val="1"/>
          <w:w w:val="85"/>
        </w:rPr>
        <w:t> </w:t>
      </w:r>
      <w:r>
        <w:rPr>
          <w:w w:val="85"/>
        </w:rPr>
        <w:t>citativo</w:t>
      </w:r>
      <w:r>
        <w:rPr>
          <w:spacing w:val="14"/>
          <w:w w:val="85"/>
        </w:rPr>
        <w:t> </w:t>
      </w:r>
      <w:r>
        <w:rPr>
          <w:i/>
          <w:w w:val="85"/>
          <w:sz w:val="22"/>
        </w:rPr>
        <w:t>waníu</w:t>
      </w:r>
      <w:r>
        <w:rPr>
          <w:w w:val="85"/>
        </w:rPr>
        <w:t>,</w:t>
      </w:r>
      <w:r>
        <w:rPr>
          <w:spacing w:val="13"/>
          <w:w w:val="85"/>
        </w:rPr>
        <w:t> </w:t>
      </w:r>
      <w:r>
        <w:rPr>
          <w:w w:val="85"/>
        </w:rPr>
        <w:t>éste</w:t>
      </w:r>
      <w:r>
        <w:rPr>
          <w:spacing w:val="14"/>
          <w:w w:val="85"/>
        </w:rPr>
        <w:t> </w:t>
      </w:r>
      <w:r>
        <w:rPr>
          <w:w w:val="85"/>
        </w:rPr>
        <w:t>último</w:t>
      </w:r>
      <w:r>
        <w:rPr>
          <w:spacing w:val="13"/>
          <w:w w:val="85"/>
        </w:rPr>
        <w:t> </w:t>
      </w:r>
      <w:r>
        <w:rPr>
          <w:w w:val="85"/>
        </w:rPr>
        <w:t>es</w:t>
      </w:r>
      <w:r>
        <w:rPr>
          <w:spacing w:val="14"/>
          <w:w w:val="85"/>
        </w:rPr>
        <w:t> </w:t>
      </w:r>
      <w:r>
        <w:rPr>
          <w:w w:val="85"/>
        </w:rPr>
        <w:t>muy</w:t>
      </w:r>
      <w:r>
        <w:rPr>
          <w:spacing w:val="13"/>
          <w:w w:val="85"/>
        </w:rPr>
        <w:t> </w:t>
      </w:r>
      <w:r>
        <w:rPr>
          <w:w w:val="85"/>
        </w:rPr>
        <w:t>frecuente</w:t>
      </w:r>
      <w:r>
        <w:rPr>
          <w:spacing w:val="14"/>
          <w:w w:val="85"/>
        </w:rPr>
        <w:t> </w:t>
      </w:r>
      <w:r>
        <w:rPr>
          <w:w w:val="85"/>
        </w:rPr>
        <w:t>en</w:t>
      </w:r>
      <w:r>
        <w:rPr>
          <w:spacing w:val="12"/>
          <w:w w:val="85"/>
        </w:rPr>
        <w:t> </w:t>
      </w:r>
      <w:r>
        <w:rPr>
          <w:w w:val="85"/>
        </w:rPr>
        <w:t>los</w:t>
      </w:r>
      <w:r>
        <w:rPr>
          <w:spacing w:val="12"/>
          <w:w w:val="85"/>
        </w:rPr>
        <w:t> </w:t>
      </w:r>
      <w:r>
        <w:rPr>
          <w:w w:val="85"/>
        </w:rPr>
        <w:t>textos</w:t>
      </w:r>
      <w:r>
        <w:rPr>
          <w:spacing w:val="13"/>
          <w:w w:val="85"/>
        </w:rPr>
        <w:t> </w:t>
      </w:r>
      <w:r>
        <w:rPr>
          <w:w w:val="85"/>
        </w:rPr>
        <w:t>narrativos;</w:t>
      </w:r>
      <w:r>
        <w:rPr>
          <w:spacing w:val="10"/>
          <w:w w:val="85"/>
        </w:rPr>
        <w:t> </w:t>
      </w:r>
      <w:r>
        <w:rPr>
          <w:i/>
          <w:w w:val="85"/>
          <w:sz w:val="22"/>
        </w:rPr>
        <w:t>t</w:t>
      </w:r>
      <w:r>
        <w:rPr>
          <w:w w:val="85"/>
        </w:rPr>
        <w:t>s</w:t>
      </w:r>
      <w:r>
        <w:rPr>
          <w:i/>
          <w:w w:val="85"/>
          <w:sz w:val="22"/>
        </w:rPr>
        <w:t>i</w:t>
      </w:r>
      <w:r>
        <w:rPr>
          <w:w w:val="85"/>
        </w:rPr>
        <w:t>,</w:t>
      </w:r>
      <w:r>
        <w:rPr>
          <w:spacing w:val="13"/>
          <w:w w:val="85"/>
        </w:rPr>
        <w:t> </w:t>
      </w:r>
      <w:r>
        <w:rPr>
          <w:i/>
          <w:w w:val="85"/>
          <w:sz w:val="22"/>
        </w:rPr>
        <w:t>riki</w:t>
      </w:r>
      <w:r>
        <w:rPr>
          <w:w w:val="85"/>
        </w:rPr>
        <w:t>,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ri</w:t>
      </w:r>
      <w:r>
        <w:rPr>
          <w:w w:val="85"/>
        </w:rPr>
        <w:t>, </w:t>
      </w:r>
      <w:r>
        <w:rPr>
          <w:i/>
          <w:w w:val="85"/>
          <w:sz w:val="22"/>
        </w:rPr>
        <w:t>ti, te, tsiari</w:t>
      </w:r>
      <w:r>
        <w:rPr>
          <w:w w:val="85"/>
        </w:rPr>
        <w:t>, </w:t>
      </w:r>
      <w:r>
        <w:rPr>
          <w:i/>
          <w:w w:val="85"/>
          <w:sz w:val="22"/>
        </w:rPr>
        <w:t>tami</w:t>
      </w:r>
      <w:r>
        <w:rPr>
          <w:w w:val="85"/>
        </w:rPr>
        <w:t>, </w:t>
      </w:r>
      <w:r>
        <w:rPr>
          <w:i/>
          <w:w w:val="85"/>
          <w:sz w:val="22"/>
        </w:rPr>
        <w:t>rami</w:t>
      </w:r>
      <w:r>
        <w:rPr>
          <w:w w:val="85"/>
        </w:rPr>
        <w:t>,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aku, tsieti</w:t>
      </w:r>
      <w:r>
        <w:rPr>
          <w:w w:val="85"/>
          <w:vertAlign w:val="baseline"/>
        </w:rPr>
        <w:t>, </w:t>
      </w:r>
      <w:r>
        <w:rPr>
          <w:i/>
          <w:w w:val="85"/>
          <w:sz w:val="22"/>
          <w:vertAlign w:val="baseline"/>
        </w:rPr>
        <w:t>tsenu </w:t>
      </w:r>
      <w:r>
        <w:rPr>
          <w:w w:val="85"/>
          <w:vertAlign w:val="baseline"/>
        </w:rPr>
        <w:t>etc. Tienen gran movilidad en el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texto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y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gran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capacidad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de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combinarse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entre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sí.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  <w:r>
        <w:rPr/>
        <w:pict>
          <v:rect style="position:absolute;margin-left:66.059998pt;margin-top:10.654076pt;width:315.53998pt;height:.59999pt;mso-position-horizontal-relative:page;mso-position-vertical-relative:paragraph;z-index:-15382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25"/>
        <w:ind w:left="581" w:right="0" w:hanging="1"/>
        <w:jc w:val="left"/>
        <w:rPr>
          <w:sz w:val="19"/>
        </w:rPr>
      </w:pPr>
      <w:r>
        <w:rPr>
          <w:w w:val="85"/>
          <w:sz w:val="19"/>
        </w:rPr>
        <w:t>(atributivo-adverbial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sujeto),</w:t>
      </w:r>
      <w:r>
        <w:rPr>
          <w:spacing w:val="45"/>
          <w:sz w:val="19"/>
        </w:rPr>
        <w:t> </w:t>
      </w:r>
      <w:r>
        <w:rPr>
          <w:i/>
          <w:w w:val="85"/>
          <w:sz w:val="20"/>
        </w:rPr>
        <w:t>conc</w:t>
      </w:r>
      <w:r>
        <w:rPr>
          <w:i/>
          <w:w w:val="85"/>
          <w:position w:val="-5"/>
          <w:sz w:val="20"/>
        </w:rPr>
        <w:t>s</w:t>
      </w:r>
      <w:r>
        <w:rPr>
          <w:i/>
          <w:spacing w:val="43"/>
          <w:position w:val="-5"/>
          <w:sz w:val="20"/>
        </w:rPr>
        <w:t> </w:t>
      </w:r>
      <w:r>
        <w:rPr>
          <w:w w:val="85"/>
          <w:sz w:val="19"/>
        </w:rPr>
        <w:t>(concesivo</w:t>
      </w:r>
      <w:r>
        <w:rPr>
          <w:spacing w:val="44"/>
          <w:sz w:val="19"/>
        </w:rPr>
        <w:t> </w:t>
      </w:r>
      <w:r>
        <w:rPr>
          <w:w w:val="85"/>
          <w:sz w:val="19"/>
        </w:rPr>
        <w:t>sujeto),</w:t>
      </w:r>
      <w:r>
        <w:rPr>
          <w:spacing w:val="45"/>
          <w:sz w:val="19"/>
        </w:rPr>
        <w:t> </w:t>
      </w:r>
      <w:r>
        <w:rPr>
          <w:i/>
          <w:w w:val="85"/>
          <w:sz w:val="20"/>
        </w:rPr>
        <w:t>vr</w:t>
      </w:r>
      <w:r>
        <w:rPr>
          <w:i/>
          <w:spacing w:val="43"/>
          <w:sz w:val="20"/>
        </w:rPr>
        <w:t> </w:t>
      </w:r>
      <w:r>
        <w:rPr>
          <w:w w:val="85"/>
          <w:sz w:val="19"/>
        </w:rPr>
        <w:t>(verbalizador)</w:t>
      </w:r>
      <w:r>
        <w:rPr>
          <w:spacing w:val="44"/>
          <w:sz w:val="19"/>
        </w:rPr>
        <w:t> </w:t>
      </w:r>
      <w:r>
        <w:rPr>
          <w:w w:val="85"/>
          <w:sz w:val="19"/>
        </w:rPr>
        <w:t>etc.</w:t>
      </w:r>
    </w:p>
    <w:p>
      <w:pPr>
        <w:spacing w:line="321" w:lineRule="auto" w:before="12"/>
        <w:ind w:left="581" w:right="278" w:firstLine="0"/>
        <w:jc w:val="left"/>
        <w:rPr>
          <w:sz w:val="19"/>
        </w:rPr>
      </w:pPr>
      <w:r>
        <w:rPr>
          <w:w w:val="90"/>
          <w:sz w:val="19"/>
        </w:rPr>
        <w:t>Sobre</w:t>
      </w:r>
      <w:r>
        <w:rPr>
          <w:spacing w:val="11"/>
          <w:w w:val="90"/>
          <w:sz w:val="19"/>
        </w:rPr>
        <w:t> </w:t>
      </w:r>
      <w:r>
        <w:rPr>
          <w:w w:val="90"/>
          <w:sz w:val="19"/>
        </w:rPr>
        <w:t>la</w:t>
      </w:r>
      <w:r>
        <w:rPr>
          <w:spacing w:val="11"/>
          <w:w w:val="90"/>
          <w:sz w:val="19"/>
        </w:rPr>
        <w:t> </w:t>
      </w:r>
      <w:r>
        <w:rPr>
          <w:w w:val="90"/>
          <w:sz w:val="19"/>
        </w:rPr>
        <w:t>relación</w:t>
      </w:r>
      <w:r>
        <w:rPr>
          <w:spacing w:val="12"/>
          <w:w w:val="90"/>
          <w:sz w:val="19"/>
        </w:rPr>
        <w:t> </w:t>
      </w:r>
      <w:r>
        <w:rPr>
          <w:w w:val="90"/>
          <w:sz w:val="19"/>
        </w:rPr>
        <w:t>entre</w:t>
      </w:r>
      <w:r>
        <w:rPr>
          <w:spacing w:val="10"/>
          <w:w w:val="90"/>
          <w:sz w:val="19"/>
        </w:rPr>
        <w:t> </w:t>
      </w:r>
      <w:r>
        <w:rPr>
          <w:w w:val="90"/>
          <w:sz w:val="19"/>
        </w:rPr>
        <w:t>la</w:t>
      </w:r>
      <w:r>
        <w:rPr>
          <w:spacing w:val="11"/>
          <w:w w:val="90"/>
          <w:sz w:val="19"/>
        </w:rPr>
        <w:t> </w:t>
      </w:r>
      <w:r>
        <w:rPr>
          <w:w w:val="90"/>
          <w:sz w:val="19"/>
        </w:rPr>
        <w:t>función</w:t>
      </w:r>
      <w:r>
        <w:rPr>
          <w:spacing w:val="11"/>
          <w:w w:val="90"/>
          <w:sz w:val="19"/>
        </w:rPr>
        <w:t> </w:t>
      </w:r>
      <w:r>
        <w:rPr>
          <w:w w:val="90"/>
          <w:sz w:val="19"/>
        </w:rPr>
        <w:t>general</w:t>
      </w:r>
      <w:r>
        <w:rPr>
          <w:spacing w:val="10"/>
          <w:w w:val="90"/>
          <w:sz w:val="19"/>
        </w:rPr>
        <w:t> </w:t>
      </w:r>
      <w:r>
        <w:rPr>
          <w:w w:val="90"/>
          <w:sz w:val="19"/>
        </w:rPr>
        <w:t>adverbializadora</w:t>
      </w:r>
      <w:r>
        <w:rPr>
          <w:spacing w:val="11"/>
          <w:w w:val="90"/>
          <w:sz w:val="19"/>
        </w:rPr>
        <w:t> </w:t>
      </w:r>
      <w:r>
        <w:rPr>
          <w:w w:val="90"/>
          <w:sz w:val="19"/>
        </w:rPr>
        <w:t>y</w:t>
      </w:r>
      <w:r>
        <w:rPr>
          <w:spacing w:val="11"/>
          <w:w w:val="90"/>
          <w:sz w:val="19"/>
        </w:rPr>
        <w:t> </w:t>
      </w:r>
      <w:r>
        <w:rPr>
          <w:w w:val="90"/>
          <w:sz w:val="19"/>
        </w:rPr>
        <w:t>estas</w:t>
      </w:r>
      <w:r>
        <w:rPr>
          <w:spacing w:val="10"/>
          <w:w w:val="90"/>
          <w:sz w:val="19"/>
        </w:rPr>
        <w:t> </w:t>
      </w:r>
      <w:r>
        <w:rPr>
          <w:w w:val="90"/>
          <w:sz w:val="19"/>
        </w:rPr>
        <w:t>funciones</w:t>
      </w:r>
      <w:r>
        <w:rPr>
          <w:spacing w:val="-38"/>
          <w:w w:val="90"/>
          <w:sz w:val="19"/>
        </w:rPr>
        <w:t> </w:t>
      </w:r>
      <w:r>
        <w:rPr>
          <w:w w:val="95"/>
          <w:sz w:val="19"/>
        </w:rPr>
        <w:t>específicas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ver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Iturrioz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1987.</w:t>
      </w:r>
    </w:p>
    <w:p>
      <w:pPr>
        <w:spacing w:after="0" w:line="321" w:lineRule="auto"/>
        <w:jc w:val="left"/>
        <w:rPr>
          <w:sz w:val="19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0" w:lineRule="auto" w:before="144"/>
        <w:ind w:left="219" w:right="165"/>
        <w:jc w:val="both"/>
      </w:pPr>
      <w:r>
        <w:rPr>
          <w:i/>
          <w:spacing w:val="-1"/>
          <w:w w:val="90"/>
          <w:sz w:val="22"/>
        </w:rPr>
        <w:t>Las</w:t>
      </w:r>
      <w:r>
        <w:rPr>
          <w:i/>
          <w:w w:val="90"/>
          <w:sz w:val="22"/>
        </w:rPr>
        <w:t> </w:t>
      </w:r>
      <w:r>
        <w:rPr>
          <w:i/>
          <w:spacing w:val="-1"/>
          <w:w w:val="90"/>
          <w:sz w:val="22"/>
        </w:rPr>
        <w:t>categorías</w:t>
      </w:r>
      <w:r>
        <w:rPr>
          <w:i/>
          <w:w w:val="90"/>
          <w:sz w:val="22"/>
        </w:rPr>
        <w:t> </w:t>
      </w:r>
      <w:r>
        <w:rPr>
          <w:i/>
          <w:spacing w:val="-1"/>
          <w:w w:val="90"/>
          <w:sz w:val="22"/>
        </w:rPr>
        <w:t>verbales.</w:t>
      </w:r>
      <w:r>
        <w:rPr>
          <w:i/>
          <w:w w:val="90"/>
          <w:sz w:val="22"/>
        </w:rPr>
        <w:t> </w:t>
      </w:r>
      <w:r>
        <w:rPr>
          <w:spacing w:val="-1"/>
          <w:w w:val="90"/>
        </w:rPr>
        <w:t>Las</w:t>
      </w:r>
      <w:r>
        <w:rPr>
          <w:w w:val="90"/>
        </w:rPr>
        <w:t> </w:t>
      </w:r>
      <w:r>
        <w:rPr>
          <w:spacing w:val="-1"/>
          <w:w w:val="90"/>
        </w:rPr>
        <w:t>categorías</w:t>
      </w:r>
      <w:r>
        <w:rPr>
          <w:w w:val="90"/>
        </w:rPr>
        <w:t> </w:t>
      </w:r>
      <w:r>
        <w:rPr>
          <w:spacing w:val="-1"/>
          <w:w w:val="90"/>
        </w:rPr>
        <w:t>gramaticales</w:t>
      </w:r>
      <w:r>
        <w:rPr>
          <w:w w:val="90"/>
        </w:rPr>
        <w:t> </w:t>
      </w:r>
      <w:r>
        <w:rPr>
          <w:spacing w:val="-1"/>
          <w:w w:val="90"/>
        </w:rPr>
        <w:t>en</w:t>
      </w:r>
      <w:r>
        <w:rPr>
          <w:w w:val="90"/>
        </w:rPr>
        <w:t> </w:t>
      </w:r>
      <w:r>
        <w:rPr>
          <w:spacing w:val="-1"/>
          <w:w w:val="90"/>
        </w:rPr>
        <w:t>huichol</w:t>
      </w:r>
      <w:r>
        <w:rPr>
          <w:w w:val="90"/>
        </w:rPr>
        <w:t> están</w:t>
      </w:r>
      <w:r>
        <w:rPr>
          <w:spacing w:val="1"/>
          <w:w w:val="90"/>
        </w:rPr>
        <w:t> </w:t>
      </w:r>
      <w:r>
        <w:rPr>
          <w:w w:val="85"/>
        </w:rPr>
        <w:t>codificadas principalmente en el verbo (Iturrioz 1987:241-248). Aún funciones</w:t>
      </w:r>
      <w:r>
        <w:rPr>
          <w:spacing w:val="1"/>
          <w:w w:val="85"/>
        </w:rPr>
        <w:t> </w:t>
      </w:r>
      <w:r>
        <w:rPr>
          <w:w w:val="95"/>
        </w:rPr>
        <w:t>como</w:t>
      </w:r>
      <w:r>
        <w:rPr>
          <w:spacing w:val="1"/>
          <w:w w:val="95"/>
        </w:rPr>
        <w:t> </w:t>
      </w:r>
      <w:r>
        <w:rPr>
          <w:w w:val="95"/>
          <w:sz w:val="17"/>
        </w:rPr>
        <w:t>INDIVIDUACIÓN</w:t>
      </w:r>
      <w:r>
        <w:rPr>
          <w:spacing w:val="1"/>
          <w:w w:val="95"/>
          <w:sz w:val="17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  <w:sz w:val="17"/>
        </w:rPr>
        <w:t>DETERMINACIÓN</w:t>
      </w:r>
      <w:r>
        <w:rPr>
          <w:spacing w:val="1"/>
          <w:w w:val="95"/>
          <w:sz w:val="17"/>
        </w:rPr>
        <w:t> </w:t>
      </w:r>
      <w:r>
        <w:rPr>
          <w:w w:val="95"/>
        </w:rPr>
        <w:t>se</w:t>
      </w:r>
      <w:r>
        <w:rPr>
          <w:spacing w:val="1"/>
          <w:w w:val="95"/>
        </w:rPr>
        <w:t> </w:t>
      </w:r>
      <w:r>
        <w:rPr>
          <w:w w:val="95"/>
        </w:rPr>
        <w:t>expresan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verbo.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0"/>
        </w:rPr>
        <w:t>pluralidad, que es una manifestación de la función de individuación, se</w:t>
      </w:r>
      <w:r>
        <w:rPr>
          <w:spacing w:val="1"/>
          <w:w w:val="90"/>
        </w:rPr>
        <w:t> </w:t>
      </w:r>
      <w:r>
        <w:rPr>
          <w:w w:val="85"/>
        </w:rPr>
        <w:t>expresa de diversas maneras en el verbo: mediante afijos, reduplicación de la</w:t>
      </w:r>
      <w:r>
        <w:rPr>
          <w:spacing w:val="1"/>
          <w:w w:val="85"/>
        </w:rPr>
        <w:t> </w:t>
      </w:r>
      <w:r>
        <w:rPr>
          <w:w w:val="85"/>
        </w:rPr>
        <w:t>raíz, cambio de acento y supletivismo, aunque estos exponentes sirven también</w:t>
      </w:r>
      <w:r>
        <w:rPr>
          <w:spacing w:val="1"/>
          <w:w w:val="85"/>
        </w:rPr>
        <w:t> </w:t>
      </w:r>
      <w:r>
        <w:rPr>
          <w:w w:val="95"/>
        </w:rPr>
        <w:t>a</w:t>
      </w:r>
      <w:r>
        <w:rPr>
          <w:spacing w:val="-3"/>
          <w:w w:val="95"/>
        </w:rPr>
        <w:t> </w:t>
      </w:r>
      <w:r>
        <w:rPr>
          <w:w w:val="95"/>
        </w:rPr>
        <w:t>otras</w:t>
      </w:r>
      <w:r>
        <w:rPr>
          <w:spacing w:val="-2"/>
          <w:w w:val="95"/>
        </w:rPr>
        <w:t> </w:t>
      </w:r>
      <w:r>
        <w:rPr>
          <w:w w:val="95"/>
        </w:rPr>
        <w:t>funciones.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90" w:lineRule="auto"/>
        <w:ind w:left="219" w:right="165"/>
        <w:jc w:val="both"/>
      </w:pPr>
      <w:r>
        <w:rPr>
          <w:i/>
          <w:w w:val="85"/>
          <w:sz w:val="22"/>
        </w:rPr>
        <w:t>Participación</w:t>
      </w:r>
      <w:r>
        <w:rPr>
          <w:w w:val="85"/>
        </w:rPr>
        <w:t>. La función de participación,</w:t>
      </w:r>
      <w:r>
        <w:rPr>
          <w:w w:val="85"/>
          <w:vertAlign w:val="superscript"/>
        </w:rPr>
        <w:t>6</w:t>
      </w:r>
      <w:r>
        <w:rPr>
          <w:w w:val="85"/>
          <w:vertAlign w:val="baseline"/>
        </w:rPr>
        <w:t> que establece la relación entre el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evento y los participantes, recibe una elaborada codificación en el verbo. En el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verbo se expresan mediante prefijos los roles semánticos o las funciones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gramaticales de los participantes; las funciones gramaticales centrales no se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marcan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los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argumentos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o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complementos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del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predicado: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tabs>
          <w:tab w:pos="2207" w:val="left" w:leader="none"/>
          <w:tab w:pos="2775" w:val="left" w:leader="none"/>
          <w:tab w:pos="3627" w:val="left" w:leader="none"/>
          <w:tab w:pos="4764" w:val="left" w:leader="none"/>
        </w:tabs>
        <w:spacing w:line="288" w:lineRule="auto"/>
        <w:ind w:left="219" w:right="1355" w:firstLine="1988"/>
      </w:pPr>
      <w:r>
        <w:rPr/>
        <w:pict>
          <v:rect style="position:absolute;margin-left:254.580002pt;margin-top:21.44681pt;width:2.64pt;height:.53998pt;mso-position-horizontal-relative:page;mso-position-vertical-relative:paragraph;z-index:-20613120" filled="true" fillcolor="#000000" stroked="false">
            <v:fill type="solid"/>
            <w10:wrap type="none"/>
          </v:rect>
        </w:pict>
      </w:r>
      <w:r>
        <w:rPr/>
        <w:pict>
          <v:rect style="position:absolute;margin-left:307.139984pt;margin-top:21.44681pt;width:2.64pt;height:.53998pt;mso-position-horizontal-relative:page;mso-position-vertical-relative:paragraph;z-index:-20612608" filled="true" fillcolor="#000000" stroked="false">
            <v:fill type="solid"/>
            <w10:wrap type="none"/>
          </v:rect>
        </w:pict>
      </w:r>
      <w:r>
        <w:rPr/>
        <w:pict>
          <v:rect style="position:absolute;margin-left:314.579987pt;margin-top:21.44681pt;width:2.64pt;height:.53998pt;mso-position-horizontal-relative:page;mso-position-vertical-relative:paragraph;z-index:-20612096" filled="true" fillcolor="#000000" stroked="false">
            <v:fill type="solid"/>
            <w10:wrap type="none"/>
          </v:rect>
        </w:pict>
      </w:r>
      <w:r>
        <w:rPr/>
        <w:pict>
          <v:rect style="position:absolute;margin-left:310.200012pt;margin-top:35.966801pt;width:2.64pt;height:.54001pt;mso-position-horizontal-relative:page;mso-position-vertical-relative:paragraph;z-index:-20611584" filled="true" fillcolor="#000000" stroked="false">
            <v:fill type="solid"/>
            <w10:wrap type="none"/>
          </v:rect>
        </w:pict>
      </w:r>
      <w:r>
        <w:rPr>
          <w:w w:val="95"/>
        </w:rPr>
        <w:t>1ª</w:t>
        <w:tab/>
        <w:tab/>
        <w:t>2ª</w:t>
        <w:tab/>
        <w:t>3a</w:t>
      </w:r>
      <w:r>
        <w:rPr>
          <w:spacing w:val="1"/>
          <w:w w:val="95"/>
        </w:rPr>
        <w:t> </w:t>
      </w:r>
      <w:r>
        <w:rPr>
          <w:w w:val="95"/>
        </w:rPr>
        <w:t>PRONOMBRE</w:t>
        <w:tab/>
        <w:t>SG</w:t>
        <w:tab/>
        <w:t>ne</w:t>
        <w:tab/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eki</w:t>
        <w:tab/>
        <w:t>miki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INDEPENDIENTE</w:t>
        <w:tab/>
        <w:t>PL</w:t>
        <w:tab/>
        <w:t>tame</w:t>
        <w:tab/>
        <w:t>xeme</w:t>
        <w:tab/>
      </w:r>
      <w:r>
        <w:rPr>
          <w:spacing w:val="-3"/>
          <w:w w:val="85"/>
          <w:vertAlign w:val="baseline"/>
        </w:rPr>
        <w:t>(mime)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tabs>
          <w:tab w:pos="2777" w:val="left" w:leader="none"/>
          <w:tab w:pos="3629" w:val="left" w:leader="none"/>
          <w:tab w:pos="4765" w:val="left" w:leader="none"/>
        </w:tabs>
        <w:ind w:left="219"/>
        <w:jc w:val="both"/>
      </w:pPr>
      <w:r>
        <w:rPr>
          <w:w w:val="90"/>
        </w:rPr>
        <w:t>PREFIJOS</w:t>
      </w:r>
      <w:r>
        <w:rPr>
          <w:spacing w:val="-2"/>
          <w:w w:val="90"/>
        </w:rPr>
        <w:t> </w:t>
      </w:r>
      <w:r>
        <w:rPr>
          <w:w w:val="90"/>
        </w:rPr>
        <w:t>SUJETO:</w:t>
        <w:tab/>
      </w:r>
      <w:r>
        <w:rPr>
          <w:w w:val="95"/>
        </w:rPr>
        <w:t>ne-</w:t>
        <w:tab/>
        <w:t>pe-</w:t>
        <w:tab/>
        <w:t>0</w:t>
      </w:r>
    </w:p>
    <w:p>
      <w:pPr>
        <w:pStyle w:val="BodyText"/>
        <w:tabs>
          <w:tab w:pos="3628" w:val="left" w:leader="none"/>
          <w:tab w:pos="4764" w:val="left" w:leader="none"/>
        </w:tabs>
        <w:spacing w:before="52"/>
        <w:ind w:left="2776"/>
      </w:pPr>
      <w:r>
        <w:rPr>
          <w:w w:val="90"/>
        </w:rPr>
        <w:t>te-</w:t>
        <w:tab/>
        <w:t>xe-</w:t>
        <w:tab/>
        <w:t>0/me-</w:t>
      </w:r>
    </w:p>
    <w:p>
      <w:pPr>
        <w:pStyle w:val="BodyText"/>
        <w:rPr>
          <w:sz w:val="30"/>
        </w:rPr>
      </w:pPr>
    </w:p>
    <w:p>
      <w:pPr>
        <w:pStyle w:val="BodyText"/>
        <w:tabs>
          <w:tab w:pos="2777" w:val="left" w:leader="none"/>
          <w:tab w:pos="4765" w:val="left" w:leader="none"/>
        </w:tabs>
        <w:ind w:left="219"/>
        <w:jc w:val="both"/>
      </w:pPr>
      <w:r>
        <w:rPr>
          <w:w w:val="90"/>
        </w:rPr>
        <w:t>PREFIJOS</w:t>
      </w:r>
      <w:r>
        <w:rPr>
          <w:spacing w:val="45"/>
          <w:w w:val="90"/>
        </w:rPr>
        <w:t> </w:t>
      </w:r>
      <w:r>
        <w:rPr>
          <w:w w:val="90"/>
        </w:rPr>
        <w:t>OBJETO:</w:t>
        <w:tab/>
        <w:t>ne(tsi)-</w:t>
      </w:r>
      <w:r>
        <w:rPr>
          <w:spacing w:val="55"/>
        </w:rPr>
        <w:t> </w:t>
      </w:r>
      <w:r>
        <w:rPr>
          <w:spacing w:val="55"/>
        </w:rPr>
        <w:t> </w:t>
      </w:r>
      <w:r>
        <w:rPr>
          <w:w w:val="90"/>
        </w:rPr>
        <w:t>ma(tsi)</w:t>
        <w:tab/>
      </w:r>
      <w:r>
        <w:rPr>
          <w:w w:val="95"/>
        </w:rPr>
        <w:t>i-</w:t>
      </w:r>
    </w:p>
    <w:p>
      <w:pPr>
        <w:pStyle w:val="BodyText"/>
        <w:tabs>
          <w:tab w:pos="3628" w:val="left" w:leader="none"/>
          <w:tab w:pos="4764" w:val="left" w:leader="none"/>
        </w:tabs>
        <w:spacing w:before="52"/>
        <w:ind w:left="2776"/>
      </w:pPr>
      <w:r>
        <w:rPr>
          <w:spacing w:val="-1"/>
          <w:w w:val="95"/>
        </w:rPr>
        <w:t>ta(tsi)</w:t>
        <w:tab/>
      </w:r>
      <w:r>
        <w:rPr>
          <w:w w:val="95"/>
        </w:rPr>
        <w:t>xe(tsi)</w:t>
        <w:tab/>
        <w:t>i/wa-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2776" w:val="left" w:leader="none"/>
          <w:tab w:pos="3627" w:val="left" w:leader="none"/>
          <w:tab w:pos="4764" w:val="left" w:leader="none"/>
        </w:tabs>
        <w:spacing w:line="290" w:lineRule="auto"/>
        <w:ind w:left="2776" w:right="1678" w:hanging="2557"/>
      </w:pPr>
      <w:r>
        <w:rPr>
          <w:w w:val="95"/>
        </w:rPr>
        <w:t>REFLEXIVOS:</w:t>
        <w:tab/>
      </w:r>
      <w:r>
        <w:rPr/>
        <w:t>ne-</w:t>
        <w:tab/>
      </w:r>
      <w:r>
        <w:rPr>
          <w:rFonts w:ascii="Trebuchet MS"/>
          <w:vertAlign w:val="superscript"/>
        </w:rPr>
        <w:t>/</w:t>
      </w:r>
      <w:r>
        <w:rPr>
          <w:vertAlign w:val="baseline"/>
        </w:rPr>
        <w:t>a-</w:t>
        <w:tab/>
      </w:r>
      <w:r>
        <w:rPr>
          <w:spacing w:val="-2"/>
          <w:w w:val="85"/>
          <w:vertAlign w:val="baseline"/>
        </w:rPr>
        <w:t>yu-</w:t>
      </w:r>
      <w:r>
        <w:rPr>
          <w:spacing w:val="-41"/>
          <w:w w:val="85"/>
          <w:vertAlign w:val="baseline"/>
        </w:rPr>
        <w:t> </w:t>
      </w:r>
      <w:r>
        <w:rPr>
          <w:vertAlign w:val="baseline"/>
        </w:rPr>
        <w:t>ta/yu-</w:t>
        <w:tab/>
        <w:t>xe/yu-</w:t>
        <w:tab/>
      </w:r>
      <w:r>
        <w:rPr>
          <w:spacing w:val="-2"/>
          <w:w w:val="85"/>
          <w:vertAlign w:val="baseline"/>
        </w:rPr>
        <w:t>yu-</w:t>
      </w:r>
    </w:p>
    <w:p>
      <w:pPr>
        <w:pStyle w:val="BodyText"/>
        <w:spacing w:before="1"/>
        <w:ind w:left="1356"/>
      </w:pPr>
      <w:r>
        <w:rPr>
          <w:w w:val="85"/>
        </w:rPr>
        <w:t>CUADRO</w:t>
      </w:r>
      <w:r>
        <w:rPr>
          <w:spacing w:val="27"/>
          <w:w w:val="85"/>
        </w:rPr>
        <w:t> </w:t>
      </w:r>
      <w:r>
        <w:rPr>
          <w:w w:val="85"/>
        </w:rPr>
        <w:t>2:</w:t>
      </w:r>
      <w:r>
        <w:rPr>
          <w:spacing w:val="27"/>
          <w:w w:val="85"/>
        </w:rPr>
        <w:t> </w:t>
      </w:r>
      <w:r>
        <w:rPr>
          <w:w w:val="85"/>
        </w:rPr>
        <w:t>Marcas</w:t>
      </w:r>
      <w:r>
        <w:rPr>
          <w:spacing w:val="27"/>
          <w:w w:val="85"/>
        </w:rPr>
        <w:t> </w:t>
      </w:r>
      <w:r>
        <w:rPr>
          <w:w w:val="85"/>
        </w:rPr>
        <w:t>pronominales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0"/>
        </w:rPr>
      </w:pPr>
      <w:r>
        <w:rPr/>
        <w:pict>
          <v:rect style="position:absolute;margin-left:72pt;margin-top:7.67139pt;width:144pt;height:.59999pt;mso-position-horizontal-relative:page;mso-position-vertical-relative:paragraph;z-index:-153743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21" w:lineRule="auto" w:before="134"/>
        <w:ind w:left="700" w:right="280" w:firstLine="0"/>
        <w:jc w:val="left"/>
        <w:rPr>
          <w:sz w:val="19"/>
        </w:rPr>
      </w:pPr>
      <w:r>
        <w:rPr>
          <w:w w:val="85"/>
          <w:sz w:val="19"/>
          <w:vertAlign w:val="superscript"/>
        </w:rPr>
        <w:t>6</w:t>
      </w:r>
      <w:r>
        <w:rPr>
          <w:spacing w:val="1"/>
          <w:w w:val="85"/>
          <w:sz w:val="19"/>
          <w:vertAlign w:val="baseline"/>
        </w:rPr>
        <w:t> </w:t>
      </w:r>
      <w:bookmarkStart w:name="_bookmark27" w:id="33"/>
      <w:bookmarkEnd w:id="33"/>
      <w:r>
        <w:rPr>
          <w:w w:val="85"/>
          <w:sz w:val="19"/>
          <w:vertAlign w:val="baseline"/>
        </w:rPr>
        <w:t>V</w:t>
      </w:r>
      <w:r>
        <w:rPr>
          <w:w w:val="85"/>
          <w:sz w:val="19"/>
          <w:vertAlign w:val="baseline"/>
        </w:rPr>
        <w:t>.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Seiler 1988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sobre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la</w:t>
      </w:r>
      <w:r>
        <w:rPr>
          <w:spacing w:val="32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dimensión de participación. Para una visión general de</w:t>
      </w:r>
      <w:r>
        <w:rPr>
          <w:spacing w:val="-3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los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exponenetes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la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función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participación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en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huichol,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ver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Iturrioz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1992.</w:t>
      </w:r>
    </w:p>
    <w:p>
      <w:pPr>
        <w:spacing w:after="0" w:line="321" w:lineRule="auto"/>
        <w:jc w:val="left"/>
        <w:rPr>
          <w:sz w:val="19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83" w:lineRule="auto" w:before="144"/>
        <w:ind w:left="101" w:right="286"/>
        <w:jc w:val="both"/>
      </w:pPr>
      <w:r>
        <w:rPr>
          <w:w w:val="85"/>
        </w:rPr>
        <w:t>Casi todos estos prefijos aparecen de manera obligatoria; el prefijo de objeto </w:t>
      </w:r>
      <w:r>
        <w:rPr>
          <w:i/>
          <w:w w:val="85"/>
          <w:sz w:val="22"/>
        </w:rPr>
        <w:t>i</w:t>
      </w:r>
      <w:r>
        <w:rPr>
          <w:w w:val="85"/>
        </w:rPr>
        <w:t>-</w:t>
      </w:r>
      <w:r>
        <w:rPr>
          <w:spacing w:val="1"/>
          <w:w w:val="85"/>
        </w:rPr>
        <w:t> </w:t>
      </w:r>
      <w:r>
        <w:rPr>
          <w:w w:val="90"/>
        </w:rPr>
        <w:t>se suprime cuando el sintagma nominal va antes del verbo, es decir en su</w:t>
      </w:r>
      <w:r>
        <w:rPr>
          <w:spacing w:val="1"/>
          <w:w w:val="90"/>
        </w:rPr>
        <w:t> </w:t>
      </w:r>
      <w:r>
        <w:rPr>
          <w:w w:val="85"/>
        </w:rPr>
        <w:t>posición normal. Los de tercera persona plural, tanto de sujeto (</w:t>
      </w:r>
      <w:r>
        <w:rPr>
          <w:i/>
          <w:w w:val="85"/>
          <w:sz w:val="22"/>
        </w:rPr>
        <w:t>me</w:t>
      </w:r>
      <w:r>
        <w:rPr>
          <w:w w:val="85"/>
        </w:rPr>
        <w:t>-) como de</w:t>
      </w:r>
      <w:r>
        <w:rPr>
          <w:spacing w:val="1"/>
          <w:w w:val="85"/>
        </w:rPr>
        <w:t> </w:t>
      </w:r>
      <w:r>
        <w:rPr>
          <w:w w:val="90"/>
        </w:rPr>
        <w:t>objeto</w:t>
      </w:r>
      <w:r>
        <w:rPr>
          <w:spacing w:val="-4"/>
          <w:w w:val="90"/>
        </w:rPr>
        <w:t> </w:t>
      </w:r>
      <w:r>
        <w:rPr>
          <w:w w:val="90"/>
        </w:rPr>
        <w:t>(</w:t>
      </w:r>
      <w:r>
        <w:rPr>
          <w:i/>
          <w:w w:val="90"/>
          <w:sz w:val="22"/>
        </w:rPr>
        <w:t>wa</w:t>
      </w:r>
      <w:r>
        <w:rPr>
          <w:w w:val="90"/>
        </w:rPr>
        <w:t>-),</w:t>
      </w:r>
      <w:r>
        <w:rPr>
          <w:spacing w:val="-3"/>
          <w:w w:val="90"/>
        </w:rPr>
        <w:t> </w:t>
      </w:r>
      <w:r>
        <w:rPr>
          <w:w w:val="90"/>
        </w:rPr>
        <w:t>sólo</w:t>
      </w:r>
      <w:r>
        <w:rPr>
          <w:spacing w:val="-3"/>
          <w:w w:val="90"/>
        </w:rPr>
        <w:t> </w:t>
      </w:r>
      <w:r>
        <w:rPr>
          <w:w w:val="90"/>
        </w:rPr>
        <w:t>aparecen</w:t>
      </w:r>
      <w:r>
        <w:rPr>
          <w:spacing w:val="-4"/>
          <w:w w:val="90"/>
        </w:rPr>
        <w:t> </w:t>
      </w:r>
      <w:r>
        <w:rPr>
          <w:w w:val="90"/>
        </w:rPr>
        <w:t>con</w:t>
      </w:r>
      <w:r>
        <w:rPr>
          <w:spacing w:val="-3"/>
          <w:w w:val="90"/>
        </w:rPr>
        <w:t> </w:t>
      </w:r>
      <w:r>
        <w:rPr>
          <w:w w:val="90"/>
        </w:rPr>
        <w:t>nombres</w:t>
      </w:r>
      <w:r>
        <w:rPr>
          <w:spacing w:val="-3"/>
          <w:w w:val="90"/>
        </w:rPr>
        <w:t> </w:t>
      </w:r>
      <w:r>
        <w:rPr>
          <w:w w:val="90"/>
        </w:rPr>
        <w:t>animados.</w:t>
      </w:r>
    </w:p>
    <w:p>
      <w:pPr>
        <w:pStyle w:val="BodyText"/>
        <w:spacing w:line="285" w:lineRule="auto"/>
        <w:ind w:left="101" w:right="284" w:firstLine="480"/>
        <w:jc w:val="both"/>
      </w:pPr>
      <w:r>
        <w:rPr>
          <w:w w:val="85"/>
        </w:rPr>
        <w:t>El prefijo </w:t>
      </w:r>
      <w:r>
        <w:rPr>
          <w:i/>
          <w:w w:val="85"/>
          <w:sz w:val="22"/>
        </w:rPr>
        <w:t>ti- </w:t>
      </w:r>
      <w:r>
        <w:rPr>
          <w:w w:val="85"/>
        </w:rPr>
        <w:t>(que alterna con </w:t>
      </w:r>
      <w:r>
        <w:rPr>
          <w:i/>
          <w:w w:val="85"/>
          <w:sz w:val="22"/>
        </w:rPr>
        <w:t>te</w:t>
      </w:r>
      <w:r>
        <w:rPr>
          <w:w w:val="85"/>
        </w:rPr>
        <w:t>- si el sujeto es plural animado) funciona</w:t>
      </w:r>
      <w:r>
        <w:rPr>
          <w:spacing w:val="1"/>
          <w:w w:val="85"/>
        </w:rPr>
        <w:t> </w:t>
      </w:r>
      <w:r>
        <w:rPr>
          <w:w w:val="95"/>
        </w:rPr>
        <w:t>como</w:t>
      </w:r>
      <w:r>
        <w:rPr>
          <w:spacing w:val="-4"/>
          <w:w w:val="95"/>
        </w:rPr>
        <w:t> </w:t>
      </w:r>
      <w:r>
        <w:rPr>
          <w:w w:val="95"/>
        </w:rPr>
        <w:t>generalizador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paciente: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463" w:val="left" w:leader="none"/>
        </w:tabs>
        <w:spacing w:line="240" w:lineRule="auto" w:before="0" w:after="0"/>
        <w:ind w:left="462" w:right="0" w:hanging="362"/>
        <w:jc w:val="left"/>
        <w:rPr>
          <w:sz w:val="21"/>
        </w:rPr>
      </w:pPr>
      <w:r>
        <w:rPr>
          <w:w w:val="90"/>
          <w:sz w:val="21"/>
        </w:rPr>
        <w:t>a.</w:t>
      </w:r>
      <w:r>
        <w:rPr>
          <w:spacing w:val="-8"/>
          <w:w w:val="90"/>
          <w:sz w:val="21"/>
        </w:rPr>
        <w:t> </w:t>
      </w:r>
      <w:r>
        <w:rPr>
          <w:w w:val="90"/>
          <w:sz w:val="21"/>
        </w:rPr>
        <w:t>Wiyeme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p-</w:t>
      </w:r>
      <w:r>
        <w:rPr>
          <w:spacing w:val="31"/>
          <w:w w:val="90"/>
          <w:sz w:val="21"/>
        </w:rPr>
        <w:t> </w:t>
      </w:r>
      <w:r>
        <w:rPr>
          <w:w w:val="90"/>
          <w:sz w:val="21"/>
        </w:rPr>
        <w:t>i-</w:t>
      </w:r>
      <w:r>
        <w:rPr>
          <w:spacing w:val="59"/>
          <w:sz w:val="21"/>
        </w:rPr>
        <w:t> </w:t>
      </w:r>
      <w:r>
        <w:rPr>
          <w:w w:val="90"/>
          <w:sz w:val="21"/>
        </w:rPr>
        <w:t>ta-kwai</w:t>
      </w:r>
      <w:r>
        <w:rPr>
          <w:spacing w:val="-8"/>
          <w:w w:val="90"/>
          <w:sz w:val="21"/>
        </w:rPr>
        <w:t> </w:t>
      </w:r>
      <w:r>
        <w:rPr>
          <w:w w:val="90"/>
          <w:sz w:val="21"/>
        </w:rPr>
        <w:t>ri</w:t>
      </w:r>
    </w:p>
    <w:p>
      <w:pPr>
        <w:spacing w:line="292" w:lineRule="auto" w:before="50"/>
        <w:ind w:left="629" w:right="3409" w:firstLine="719"/>
        <w:jc w:val="left"/>
        <w:rPr>
          <w:sz w:val="21"/>
        </w:rPr>
      </w:pPr>
      <w:r>
        <w:rPr>
          <w:w w:val="90"/>
          <w:sz w:val="17"/>
        </w:rPr>
        <w:t>ASI</w:t>
      </w:r>
      <w:r>
        <w:rPr>
          <w:spacing w:val="-2"/>
          <w:w w:val="90"/>
          <w:sz w:val="17"/>
        </w:rPr>
        <w:t> </w:t>
      </w:r>
      <w:r>
        <w:rPr>
          <w:w w:val="90"/>
          <w:sz w:val="21"/>
        </w:rPr>
        <w:t>3:</w:t>
      </w:r>
      <w:r>
        <w:rPr>
          <w:w w:val="90"/>
          <w:sz w:val="17"/>
        </w:rPr>
        <w:t>O</w:t>
      </w:r>
      <w:r>
        <w:rPr>
          <w:spacing w:val="-2"/>
          <w:w w:val="90"/>
          <w:sz w:val="17"/>
        </w:rPr>
        <w:t> </w:t>
      </w:r>
      <w:r>
        <w:rPr>
          <w:w w:val="90"/>
          <w:sz w:val="17"/>
        </w:rPr>
        <w:t>LIM</w:t>
      </w:r>
      <w:r>
        <w:rPr>
          <w:spacing w:val="6"/>
          <w:w w:val="90"/>
          <w:sz w:val="17"/>
        </w:rPr>
        <w:t> </w:t>
      </w:r>
      <w:r>
        <w:rPr>
          <w:w w:val="90"/>
          <w:sz w:val="21"/>
        </w:rPr>
        <w:t>comer:</w:t>
      </w:r>
      <w:r>
        <w:rPr>
          <w:w w:val="90"/>
          <w:sz w:val="17"/>
        </w:rPr>
        <w:t>PF</w:t>
      </w:r>
      <w:r>
        <w:rPr>
          <w:spacing w:val="-2"/>
          <w:w w:val="90"/>
          <w:sz w:val="17"/>
        </w:rPr>
        <w:t> </w:t>
      </w:r>
      <w:r>
        <w:rPr>
          <w:w w:val="90"/>
          <w:sz w:val="21"/>
        </w:rPr>
        <w:t>ya</w:t>
      </w:r>
      <w:r>
        <w:rPr>
          <w:spacing w:val="-43"/>
          <w:w w:val="90"/>
          <w:sz w:val="21"/>
        </w:rPr>
        <w:t> </w:t>
      </w:r>
      <w:r>
        <w:rPr>
          <w:w w:val="95"/>
          <w:sz w:val="21"/>
        </w:rPr>
        <w:t>“Wiyeme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ya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se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lo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comió.”</w:t>
      </w:r>
    </w:p>
    <w:p>
      <w:pPr>
        <w:pStyle w:val="BodyText"/>
        <w:tabs>
          <w:tab w:pos="2065" w:val="left" w:leader="none"/>
        </w:tabs>
        <w:spacing w:line="237" w:lineRule="exact"/>
        <w:ind w:left="485"/>
      </w:pPr>
      <w:r>
        <w:rPr/>
        <w:pict>
          <v:rect style="position:absolute;margin-left:136.259995pt;margin-top:6.857756pt;width:2.64pt;height:.53998pt;mso-position-horizontal-relative:page;mso-position-vertical-relative:paragraph;z-index:-20611072" filled="true" fillcolor="#000000" stroked="false">
            <v:fill type="solid"/>
            <w10:wrap type="none"/>
          </v:rect>
        </w:pict>
      </w:r>
      <w:r>
        <w:rPr>
          <w:w w:val="85"/>
        </w:rPr>
        <w:t>b.</w:t>
      </w:r>
      <w:r>
        <w:rPr>
          <w:spacing w:val="4"/>
          <w:w w:val="85"/>
        </w:rPr>
        <w:t> </w:t>
      </w:r>
      <w:r>
        <w:rPr>
          <w:w w:val="85"/>
        </w:rPr>
        <w:t>Wiyeme</w:t>
      </w:r>
      <w:r>
        <w:rPr>
          <w:spacing w:val="5"/>
          <w:w w:val="85"/>
        </w:rPr>
        <w:t> </w:t>
      </w:r>
      <w:r>
        <w:rPr>
          <w:w w:val="85"/>
        </w:rPr>
        <w:t>pi-</w:t>
      </w:r>
      <w:r>
        <w:rPr>
          <w:spacing w:val="5"/>
          <w:w w:val="85"/>
        </w:rPr>
        <w:t> </w:t>
      </w:r>
      <w:r>
        <w:rPr>
          <w:w w:val="85"/>
        </w:rPr>
        <w:t>ti-</w:t>
        <w:tab/>
      </w:r>
      <w:r>
        <w:rPr>
          <w:w w:val="90"/>
        </w:rPr>
        <w:t>u-</w:t>
      </w:r>
      <w:r>
        <w:rPr>
          <w:spacing w:val="31"/>
          <w:w w:val="90"/>
        </w:rPr>
        <w:t> </w:t>
      </w:r>
      <w:r>
        <w:rPr>
          <w:w w:val="90"/>
        </w:rPr>
        <w:t>kwai</w:t>
      </w:r>
      <w:r>
        <w:rPr>
          <w:spacing w:val="-8"/>
          <w:w w:val="90"/>
        </w:rPr>
        <w:t> </w:t>
      </w:r>
      <w:r>
        <w:rPr>
          <w:w w:val="90"/>
        </w:rPr>
        <w:t>ri</w:t>
      </w:r>
    </w:p>
    <w:p>
      <w:pPr>
        <w:spacing w:before="51"/>
        <w:ind w:left="1349" w:right="0" w:firstLine="0"/>
        <w:jc w:val="left"/>
        <w:rPr>
          <w:sz w:val="17"/>
        </w:rPr>
      </w:pPr>
      <w:r>
        <w:rPr>
          <w:w w:val="90"/>
          <w:sz w:val="17"/>
        </w:rPr>
        <w:t>ASI</w:t>
      </w:r>
      <w:r>
        <w:rPr>
          <w:spacing w:val="3"/>
          <w:w w:val="90"/>
          <w:sz w:val="17"/>
        </w:rPr>
        <w:t> </w:t>
      </w:r>
      <w:r>
        <w:rPr>
          <w:w w:val="90"/>
          <w:sz w:val="17"/>
        </w:rPr>
        <w:t>GENR</w:t>
      </w:r>
      <w:r>
        <w:rPr>
          <w:spacing w:val="9"/>
          <w:w w:val="90"/>
          <w:sz w:val="17"/>
        </w:rPr>
        <w:t> </w:t>
      </w:r>
      <w:r>
        <w:rPr>
          <w:w w:val="90"/>
          <w:sz w:val="17"/>
        </w:rPr>
        <w:t>VIS</w:t>
      </w:r>
      <w:r>
        <w:rPr>
          <w:spacing w:val="12"/>
          <w:w w:val="90"/>
          <w:sz w:val="17"/>
        </w:rPr>
        <w:t> </w:t>
      </w:r>
      <w:r>
        <w:rPr>
          <w:w w:val="90"/>
          <w:sz w:val="21"/>
        </w:rPr>
        <w:t>comer:</w:t>
      </w:r>
      <w:r>
        <w:rPr>
          <w:w w:val="90"/>
          <w:sz w:val="17"/>
        </w:rPr>
        <w:t>PF</w:t>
      </w:r>
    </w:p>
    <w:p>
      <w:pPr>
        <w:pStyle w:val="BodyText"/>
        <w:spacing w:before="52"/>
        <w:ind w:left="677"/>
      </w:pPr>
      <w:r>
        <w:rPr>
          <w:w w:val="90"/>
        </w:rPr>
        <w:t>“Wiyeme</w:t>
      </w:r>
      <w:r>
        <w:rPr>
          <w:spacing w:val="4"/>
          <w:w w:val="90"/>
        </w:rPr>
        <w:t> </w:t>
      </w:r>
      <w:r>
        <w:rPr>
          <w:w w:val="90"/>
        </w:rPr>
        <w:t>ya</w:t>
      </w:r>
      <w:r>
        <w:rPr>
          <w:spacing w:val="5"/>
          <w:w w:val="90"/>
        </w:rPr>
        <w:t> </w:t>
      </w:r>
      <w:r>
        <w:rPr>
          <w:w w:val="90"/>
        </w:rPr>
        <w:t>comió.”</w:t>
      </w:r>
    </w:p>
    <w:p>
      <w:pPr>
        <w:pStyle w:val="BodyText"/>
        <w:rPr>
          <w:sz w:val="30"/>
        </w:rPr>
      </w:pPr>
    </w:p>
    <w:p>
      <w:pPr>
        <w:pStyle w:val="BodyText"/>
        <w:spacing w:line="288" w:lineRule="auto"/>
        <w:ind w:left="101" w:right="284"/>
        <w:jc w:val="both"/>
      </w:pPr>
      <w:r>
        <w:rPr/>
        <w:pict>
          <v:rect style="position:absolute;margin-left:323.339996pt;margin-top:50.427399pt;width:2.64pt;height:.54001pt;mso-position-horizontal-relative:page;mso-position-vertical-relative:paragraph;z-index:-20610560" filled="true" fillcolor="#000000" stroked="false">
            <v:fill type="solid"/>
            <w10:wrap type="none"/>
          </v:rect>
        </w:pict>
      </w:r>
      <w:r>
        <w:rPr>
          <w:w w:val="85"/>
        </w:rPr>
        <w:t>Este prefijo presenta varias funciones adicionales: participa en la función de</w:t>
      </w:r>
      <w:r>
        <w:rPr>
          <w:spacing w:val="1"/>
          <w:w w:val="85"/>
        </w:rPr>
        <w:t> </w:t>
      </w:r>
      <w:r>
        <w:rPr>
          <w:w w:val="85"/>
        </w:rPr>
        <w:t>individuación al expresar el número del sujeto cuando éste es animado, puede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expresar intensidad de la acción, también funciona como interrogativo, </w:t>
      </w:r>
      <w:r>
        <w:rPr>
          <w:w w:val="90"/>
        </w:rPr>
        <w:t>etc</w:t>
      </w:r>
      <w:r>
        <w:rPr>
          <w:spacing w:val="1"/>
          <w:w w:val="90"/>
        </w:rPr>
        <w:t> </w:t>
      </w:r>
      <w:r>
        <w:rPr>
          <w:w w:val="85"/>
        </w:rPr>
        <w:t>(Ver Iturrioz et al. 1986b § 3). Hay además varios sufijos (-</w:t>
      </w:r>
      <w:r>
        <w:rPr>
          <w:i/>
          <w:w w:val="85"/>
          <w:sz w:val="22"/>
        </w:rPr>
        <w:t>ya</w:t>
      </w:r>
      <w:r>
        <w:rPr>
          <w:w w:val="85"/>
        </w:rPr>
        <w:t>, -</w:t>
      </w:r>
      <w:r>
        <w:rPr>
          <w:i/>
          <w:w w:val="85"/>
          <w:sz w:val="22"/>
        </w:rPr>
        <w:t>tia</w:t>
      </w:r>
      <w:r>
        <w:rPr>
          <w:w w:val="85"/>
        </w:rPr>
        <w:t>, -</w:t>
      </w:r>
      <w:r>
        <w:rPr>
          <w:i/>
          <w:w w:val="85"/>
          <w:sz w:val="22"/>
        </w:rPr>
        <w:t>rie</w:t>
      </w:r>
      <w:r>
        <w:rPr>
          <w:w w:val="85"/>
        </w:rPr>
        <w:t>, -</w:t>
      </w:r>
      <w:r>
        <w:rPr>
          <w:i/>
          <w:w w:val="85"/>
          <w:sz w:val="22"/>
        </w:rPr>
        <w:t>tsi </w:t>
      </w:r>
      <w:r>
        <w:rPr>
          <w:w w:val="85"/>
        </w:rPr>
        <w:t>y –</w:t>
      </w:r>
      <w:r>
        <w:rPr>
          <w:spacing w:val="1"/>
          <w:w w:val="85"/>
        </w:rPr>
        <w:t> </w:t>
      </w:r>
      <w:r>
        <w:rPr>
          <w:i/>
          <w:w w:val="90"/>
          <w:sz w:val="22"/>
        </w:rPr>
        <w:t>wa</w:t>
      </w:r>
      <w:r>
        <w:rPr>
          <w:w w:val="90"/>
        </w:rPr>
        <w:t>) en los que se codifican distintos aspectos de las relaciones entre los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participantes y el predicado: transitividad, causativo, pasiva </w:t>
      </w:r>
      <w:r>
        <w:rPr>
          <w:w w:val="90"/>
        </w:rPr>
        <w:t>(Ver también</w:t>
      </w:r>
      <w:r>
        <w:rPr>
          <w:spacing w:val="1"/>
          <w:w w:val="90"/>
        </w:rPr>
        <w:t> </w:t>
      </w:r>
      <w:r>
        <w:rPr>
          <w:w w:val="95"/>
        </w:rPr>
        <w:t>Iturrioz</w:t>
      </w:r>
      <w:r>
        <w:rPr>
          <w:spacing w:val="-3"/>
          <w:w w:val="95"/>
        </w:rPr>
        <w:t> </w:t>
      </w:r>
      <w:r>
        <w:rPr>
          <w:w w:val="95"/>
        </w:rPr>
        <w:t>1990;</w:t>
      </w:r>
      <w:r>
        <w:rPr>
          <w:spacing w:val="-2"/>
          <w:w w:val="95"/>
        </w:rPr>
        <w:t> </w:t>
      </w:r>
      <w:r>
        <w:rPr>
          <w:w w:val="95"/>
        </w:rPr>
        <w:t>1992).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85" w:lineRule="auto"/>
        <w:ind w:left="101" w:right="284" w:hanging="1"/>
        <w:jc w:val="both"/>
      </w:pPr>
      <w:r>
        <w:rPr/>
        <w:pict>
          <v:rect style="position:absolute;margin-left:135.059998pt;margin-top:50.886005pt;width:2.64pt;height:.54001pt;mso-position-horizontal-relative:page;mso-position-vertical-relative:paragraph;z-index:-20610048" filled="true" fillcolor="#000000" stroked="false">
            <v:fill type="solid"/>
            <w10:wrap type="none"/>
          </v:rect>
        </w:pict>
      </w:r>
      <w:r>
        <w:rPr>
          <w:i/>
          <w:spacing w:val="-1"/>
          <w:w w:val="90"/>
          <w:sz w:val="22"/>
        </w:rPr>
        <w:t>El tiempo </w:t>
      </w:r>
      <w:r>
        <w:rPr>
          <w:i/>
          <w:w w:val="90"/>
          <w:sz w:val="22"/>
        </w:rPr>
        <w:t>y el aspecto</w:t>
      </w:r>
      <w:r>
        <w:rPr>
          <w:w w:val="90"/>
        </w:rPr>
        <w:t>. El tiempo futuro y pasado se marcan mediante los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sufijos -</w:t>
      </w:r>
      <w:r>
        <w:rPr>
          <w:i/>
          <w:spacing w:val="-1"/>
          <w:w w:val="90"/>
          <w:sz w:val="22"/>
        </w:rPr>
        <w:t>ni </w:t>
      </w:r>
      <w:r>
        <w:rPr>
          <w:spacing w:val="-1"/>
          <w:w w:val="90"/>
        </w:rPr>
        <w:t>y -</w:t>
      </w:r>
      <w:r>
        <w:rPr>
          <w:i/>
          <w:spacing w:val="-1"/>
          <w:w w:val="90"/>
          <w:sz w:val="22"/>
        </w:rPr>
        <w:t>ka</w:t>
      </w:r>
      <w:r>
        <w:rPr>
          <w:spacing w:val="-1"/>
          <w:w w:val="90"/>
        </w:rPr>
        <w:t>; este último expresa adicionalmente </w:t>
      </w:r>
      <w:r>
        <w:rPr>
          <w:w w:val="90"/>
        </w:rPr>
        <w:t>la idea de durativo. El</w:t>
      </w:r>
      <w:r>
        <w:rPr>
          <w:spacing w:val="1"/>
          <w:w w:val="90"/>
        </w:rPr>
        <w:t> </w:t>
      </w:r>
      <w:r>
        <w:rPr>
          <w:w w:val="85"/>
        </w:rPr>
        <w:t>tiempo</w:t>
      </w:r>
      <w:r>
        <w:rPr>
          <w:spacing w:val="1"/>
          <w:w w:val="85"/>
        </w:rPr>
        <w:t> </w:t>
      </w:r>
      <w:r>
        <w:rPr>
          <w:w w:val="85"/>
        </w:rPr>
        <w:t>pasado</w:t>
      </w:r>
      <w:r>
        <w:rPr>
          <w:spacing w:val="35"/>
        </w:rPr>
        <w:t> </w:t>
      </w:r>
      <w:r>
        <w:rPr>
          <w:w w:val="85"/>
        </w:rPr>
        <w:t>aparece</w:t>
      </w:r>
      <w:r>
        <w:rPr>
          <w:spacing w:val="35"/>
        </w:rPr>
        <w:t> </w:t>
      </w:r>
      <w:r>
        <w:rPr>
          <w:w w:val="85"/>
        </w:rPr>
        <w:t>combinado con los aspectos perfectivo e imperfectivo</w:t>
      </w:r>
      <w:r>
        <w:rPr>
          <w:spacing w:val="1"/>
          <w:w w:val="85"/>
        </w:rPr>
        <w:t> </w:t>
      </w:r>
      <w:r>
        <w:rPr>
          <w:w w:val="90"/>
        </w:rPr>
        <w:t>en los sufijos -</w:t>
      </w:r>
      <w:r>
        <w:rPr>
          <w:i/>
          <w:w w:val="90"/>
          <w:sz w:val="22"/>
        </w:rPr>
        <w:t>xi </w:t>
      </w:r>
      <w:r>
        <w:rPr>
          <w:w w:val="90"/>
        </w:rPr>
        <w:t>y -</w:t>
      </w:r>
      <w:r>
        <w:rPr>
          <w:i/>
          <w:w w:val="90"/>
          <w:sz w:val="22"/>
        </w:rPr>
        <w:t>kai </w:t>
      </w:r>
      <w:r>
        <w:rPr>
          <w:w w:val="90"/>
        </w:rPr>
        <w:t>respectivamente. Tanto el futuro como el pasado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perfectivo se pueden indicar también mediante </w:t>
      </w:r>
      <w:r>
        <w:rPr>
          <w:w w:val="90"/>
        </w:rPr>
        <w:t>cambios en la raíz y formas</w:t>
      </w:r>
      <w:r>
        <w:rPr>
          <w:spacing w:val="1"/>
          <w:w w:val="90"/>
        </w:rPr>
        <w:t> </w:t>
      </w:r>
      <w:r>
        <w:rPr>
          <w:w w:val="95"/>
        </w:rPr>
        <w:t>supletivas.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85" w:lineRule="auto"/>
        <w:ind w:left="101" w:right="284"/>
        <w:jc w:val="both"/>
      </w:pPr>
      <w:r>
        <w:rPr/>
        <w:pict>
          <v:rect style="position:absolute;margin-left:100.5pt;margin-top:21.906893pt;width:2.64pt;height:.53999pt;mso-position-horizontal-relative:page;mso-position-vertical-relative:paragraph;z-index:-20609536" filled="true" fillcolor="#000000" stroked="false">
            <v:fill type="solid"/>
            <w10:wrap type="none"/>
          </v:rect>
        </w:pict>
      </w:r>
      <w:r>
        <w:rPr>
          <w:i/>
          <w:w w:val="85"/>
          <w:sz w:val="22"/>
        </w:rPr>
        <w:t>Modalidad</w:t>
      </w:r>
      <w:r>
        <w:rPr>
          <w:w w:val="85"/>
        </w:rPr>
        <w:t>.</w:t>
      </w:r>
      <w:r>
        <w:rPr>
          <w:spacing w:val="1"/>
          <w:w w:val="85"/>
        </w:rPr>
        <w:t> </w:t>
      </w:r>
      <w:r>
        <w:rPr>
          <w:w w:val="85"/>
        </w:rPr>
        <w:t>La aserción puede expresarse con varios afijos modales. El prefijo</w:t>
      </w:r>
      <w:r>
        <w:rPr>
          <w:spacing w:val="1"/>
          <w:w w:val="85"/>
        </w:rPr>
        <w:t> </w:t>
      </w:r>
      <w:r>
        <w:rPr>
          <w:w w:val="90"/>
        </w:rPr>
        <w:t>modal </w:t>
      </w:r>
      <w:r>
        <w:rPr>
          <w:i/>
          <w:w w:val="90"/>
          <w:sz w:val="22"/>
        </w:rPr>
        <w:t>pi</w:t>
      </w:r>
      <w:r>
        <w:rPr>
          <w:w w:val="90"/>
        </w:rPr>
        <w:t>- (</w:t>
      </w:r>
      <w:r>
        <w:rPr>
          <w:w w:val="90"/>
          <w:sz w:val="17"/>
        </w:rPr>
        <w:t>ASI</w:t>
      </w:r>
      <w:r>
        <w:rPr>
          <w:w w:val="90"/>
        </w:rPr>
        <w:t>), que sólo aparece en oraciones independientes, es el que se</w:t>
      </w:r>
      <w:r>
        <w:rPr>
          <w:spacing w:val="1"/>
          <w:w w:val="90"/>
        </w:rPr>
        <w:t> </w:t>
      </w:r>
      <w:r>
        <w:rPr>
          <w:w w:val="90"/>
        </w:rPr>
        <w:t>utiliza en enunciados fuera de contexto, o sea en condiciones neutrales de</w:t>
      </w:r>
      <w:r>
        <w:rPr>
          <w:spacing w:val="1"/>
          <w:w w:val="90"/>
        </w:rPr>
        <w:t> </w:t>
      </w:r>
      <w:r>
        <w:rPr>
          <w:w w:val="90"/>
        </w:rPr>
        <w:t>elicitación,</w:t>
      </w:r>
      <w:r>
        <w:rPr>
          <w:spacing w:val="6"/>
          <w:w w:val="90"/>
        </w:rPr>
        <w:t> </w:t>
      </w:r>
      <w:r>
        <w:rPr>
          <w:w w:val="90"/>
        </w:rPr>
        <w:t>o</w:t>
      </w:r>
      <w:r>
        <w:rPr>
          <w:spacing w:val="6"/>
          <w:w w:val="90"/>
        </w:rPr>
        <w:t> </w:t>
      </w:r>
      <w:r>
        <w:rPr>
          <w:w w:val="90"/>
        </w:rPr>
        <w:t>para</w:t>
      </w:r>
      <w:r>
        <w:rPr>
          <w:spacing w:val="7"/>
          <w:w w:val="90"/>
        </w:rPr>
        <w:t> </w:t>
      </w:r>
      <w:r>
        <w:rPr>
          <w:w w:val="90"/>
        </w:rPr>
        <w:t>los</w:t>
      </w:r>
      <w:r>
        <w:rPr>
          <w:spacing w:val="6"/>
          <w:w w:val="90"/>
        </w:rPr>
        <w:t> </w:t>
      </w:r>
      <w:r>
        <w:rPr>
          <w:w w:val="90"/>
        </w:rPr>
        <w:t>eventos</w:t>
      </w:r>
      <w:r>
        <w:rPr>
          <w:spacing w:val="6"/>
          <w:w w:val="90"/>
        </w:rPr>
        <w:t> </w:t>
      </w:r>
      <w:r>
        <w:rPr>
          <w:w w:val="90"/>
        </w:rPr>
        <w:t>relativos</w:t>
      </w:r>
      <w:r>
        <w:rPr>
          <w:spacing w:val="7"/>
          <w:w w:val="90"/>
        </w:rPr>
        <w:t> </w:t>
      </w:r>
      <w:r>
        <w:rPr>
          <w:w w:val="90"/>
        </w:rPr>
        <w:t>al</w:t>
      </w:r>
      <w:r>
        <w:rPr>
          <w:spacing w:val="6"/>
          <w:w w:val="90"/>
        </w:rPr>
        <w:t> </w:t>
      </w:r>
      <w:r>
        <w:rPr>
          <w:w w:val="90"/>
        </w:rPr>
        <w:t>“aquí</w:t>
      </w:r>
      <w:r>
        <w:rPr>
          <w:spacing w:val="6"/>
          <w:w w:val="90"/>
        </w:rPr>
        <w:t> </w:t>
      </w:r>
      <w:r>
        <w:rPr>
          <w:w w:val="90"/>
        </w:rPr>
        <w:t>y</w:t>
      </w:r>
      <w:r>
        <w:rPr>
          <w:spacing w:val="6"/>
          <w:w w:val="90"/>
        </w:rPr>
        <w:t> </w:t>
      </w:r>
      <w:r>
        <w:rPr>
          <w:w w:val="90"/>
        </w:rPr>
        <w:t>ahora”,</w:t>
      </w:r>
      <w:r>
        <w:rPr>
          <w:spacing w:val="5"/>
          <w:w w:val="90"/>
        </w:rPr>
        <w:t> </w:t>
      </w:r>
      <w:r>
        <w:rPr>
          <w:w w:val="90"/>
        </w:rPr>
        <w:t>es</w:t>
      </w:r>
      <w:r>
        <w:rPr>
          <w:spacing w:val="6"/>
          <w:w w:val="90"/>
        </w:rPr>
        <w:t> </w:t>
      </w:r>
      <w:r>
        <w:rPr>
          <w:w w:val="90"/>
        </w:rPr>
        <w:t>decir</w:t>
      </w:r>
      <w:r>
        <w:rPr>
          <w:spacing w:val="6"/>
          <w:w w:val="90"/>
        </w:rPr>
        <w:t> </w:t>
      </w:r>
      <w:r>
        <w:rPr>
          <w:w w:val="90"/>
        </w:rPr>
        <w:t>al</w:t>
      </w:r>
      <w:r>
        <w:rPr>
          <w:spacing w:val="5"/>
          <w:w w:val="90"/>
        </w:rPr>
        <w:t> </w:t>
      </w:r>
      <w:r>
        <w:rPr>
          <w:w w:val="90"/>
        </w:rPr>
        <w:t>ámbito</w:t>
      </w:r>
    </w:p>
    <w:p>
      <w:pPr>
        <w:spacing w:after="0" w:line="285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88" w:lineRule="auto" w:before="153"/>
        <w:ind w:left="219" w:right="163"/>
        <w:jc w:val="both"/>
      </w:pPr>
      <w:r>
        <w:rPr>
          <w:w w:val="90"/>
        </w:rPr>
        <w:t>inmediato del hablante-oyente. Si la información tiene una importancia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especial para el oyente, o el hablante </w:t>
      </w:r>
      <w:r>
        <w:rPr>
          <w:w w:val="90"/>
        </w:rPr>
        <w:t>desea darle cierto énfasis, entonces se</w:t>
      </w:r>
      <w:r>
        <w:rPr>
          <w:spacing w:val="1"/>
          <w:w w:val="90"/>
        </w:rPr>
        <w:t> </w:t>
      </w:r>
      <w:r>
        <w:rPr>
          <w:w w:val="85"/>
        </w:rPr>
        <w:t>requiere el prefijo (</w:t>
      </w:r>
      <w:r>
        <w:rPr>
          <w:i/>
          <w:w w:val="85"/>
          <w:sz w:val="22"/>
        </w:rPr>
        <w:t>ka</w:t>
      </w:r>
      <w:r>
        <w:rPr>
          <w:w w:val="85"/>
        </w:rPr>
        <w:t>)</w:t>
      </w:r>
      <w:r>
        <w:rPr>
          <w:i/>
          <w:w w:val="85"/>
          <w:sz w:val="22"/>
        </w:rPr>
        <w:t>ni</w:t>
      </w:r>
      <w:r>
        <w:rPr>
          <w:w w:val="85"/>
        </w:rPr>
        <w:t>- de registro formal (RF). Compárense los siguientes</w:t>
      </w:r>
      <w:r>
        <w:rPr>
          <w:spacing w:val="1"/>
          <w:w w:val="85"/>
        </w:rPr>
        <w:t> </w:t>
      </w:r>
      <w:r>
        <w:rPr>
          <w:w w:val="95"/>
        </w:rPr>
        <w:t>ejemplos</w:t>
      </w:r>
      <w:r>
        <w:rPr>
          <w:spacing w:val="-5"/>
          <w:w w:val="95"/>
        </w:rPr>
        <w:t> </w:t>
      </w:r>
      <w:r>
        <w:rPr>
          <w:w w:val="95"/>
        </w:rPr>
        <w:t>(Gomez</w:t>
      </w:r>
      <w:r>
        <w:rPr>
          <w:spacing w:val="-4"/>
          <w:w w:val="95"/>
        </w:rPr>
        <w:t> </w:t>
      </w:r>
      <w:r>
        <w:rPr>
          <w:w w:val="95"/>
        </w:rPr>
        <w:t>2002,Cuicuilco):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27"/>
        </w:numPr>
        <w:tabs>
          <w:tab w:pos="582" w:val="left" w:leader="none"/>
        </w:tabs>
        <w:spacing w:line="240" w:lineRule="auto" w:before="0" w:after="0"/>
        <w:ind w:left="581" w:right="0" w:hanging="363"/>
        <w:jc w:val="left"/>
        <w:rPr>
          <w:sz w:val="21"/>
        </w:rPr>
      </w:pPr>
      <w:r>
        <w:rPr/>
        <w:pict>
          <v:rect style="position:absolute;margin-left:124.259987pt;margin-top:6.927401pt;width:2.75999pt;height:.54004pt;mso-position-horizontal-relative:page;mso-position-vertical-relative:paragraph;z-index:-20608512" filled="true" fillcolor="#000000" stroked="false">
            <v:fill type="solid"/>
            <w10:wrap type="none"/>
          </v:rect>
        </w:pict>
      </w:r>
      <w:r>
        <w:rPr/>
        <w:pict>
          <v:rect style="position:absolute;margin-left:137.100006pt;margin-top:6.927401pt;width:2.64pt;height:.54004pt;mso-position-horizontal-relative:page;mso-position-vertical-relative:paragraph;z-index:-20608000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a.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Ha</w:t>
      </w:r>
      <w:r>
        <w:rPr>
          <w:spacing w:val="37"/>
          <w:w w:val="90"/>
          <w:sz w:val="21"/>
        </w:rPr>
        <w:t> </w:t>
      </w:r>
      <w:r>
        <w:rPr>
          <w:w w:val="90"/>
          <w:sz w:val="21"/>
        </w:rPr>
        <w:t>pi-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xika.</w:t>
      </w:r>
    </w:p>
    <w:p>
      <w:pPr>
        <w:spacing w:before="52"/>
        <w:ind w:left="748" w:right="0" w:firstLine="0"/>
        <w:jc w:val="left"/>
        <w:rPr>
          <w:sz w:val="21"/>
        </w:rPr>
      </w:pPr>
      <w:r>
        <w:rPr>
          <w:w w:val="85"/>
          <w:sz w:val="21"/>
        </w:rPr>
        <w:t>agua</w:t>
      </w:r>
      <w:r>
        <w:rPr>
          <w:spacing w:val="11"/>
          <w:w w:val="85"/>
          <w:sz w:val="21"/>
        </w:rPr>
        <w:t> </w:t>
      </w:r>
      <w:r>
        <w:rPr>
          <w:w w:val="85"/>
          <w:sz w:val="17"/>
        </w:rPr>
        <w:t>ASI</w:t>
      </w:r>
      <w:r>
        <w:rPr>
          <w:spacing w:val="19"/>
          <w:w w:val="85"/>
          <w:sz w:val="17"/>
        </w:rPr>
        <w:t> </w:t>
      </w:r>
      <w:r>
        <w:rPr>
          <w:w w:val="85"/>
          <w:sz w:val="21"/>
        </w:rPr>
        <w:t>caliente</w:t>
      </w:r>
    </w:p>
    <w:p>
      <w:pPr>
        <w:pStyle w:val="BodyText"/>
        <w:spacing w:line="290" w:lineRule="auto" w:before="51"/>
        <w:ind w:left="844" w:right="29" w:hanging="97"/>
      </w:pPr>
      <w:r>
        <w:rPr>
          <w:w w:val="85"/>
        </w:rPr>
        <w:t>“El</w:t>
      </w:r>
      <w:r>
        <w:rPr>
          <w:spacing w:val="4"/>
          <w:w w:val="85"/>
        </w:rPr>
        <w:t> </w:t>
      </w:r>
      <w:r>
        <w:rPr>
          <w:w w:val="85"/>
        </w:rPr>
        <w:t>agua</w:t>
      </w:r>
      <w:r>
        <w:rPr>
          <w:spacing w:val="4"/>
          <w:w w:val="85"/>
        </w:rPr>
        <w:t> </w:t>
      </w:r>
      <w:r>
        <w:rPr>
          <w:w w:val="85"/>
        </w:rPr>
        <w:t>está</w:t>
      </w:r>
      <w:r>
        <w:rPr>
          <w:spacing w:val="4"/>
          <w:w w:val="85"/>
        </w:rPr>
        <w:t> </w:t>
      </w:r>
      <w:r>
        <w:rPr>
          <w:w w:val="85"/>
        </w:rPr>
        <w:t>caliente”</w:t>
      </w:r>
      <w:r>
        <w:rPr>
          <w:spacing w:val="5"/>
          <w:w w:val="85"/>
        </w:rPr>
        <w:t> </w:t>
      </w:r>
      <w:r>
        <w:rPr>
          <w:w w:val="85"/>
        </w:rPr>
        <w:t>(se</w:t>
      </w:r>
      <w:r>
        <w:rPr>
          <w:spacing w:val="4"/>
          <w:w w:val="85"/>
        </w:rPr>
        <w:t> </w:t>
      </w:r>
      <w:r>
        <w:rPr>
          <w:w w:val="85"/>
        </w:rPr>
        <w:t>constata</w:t>
      </w:r>
      <w:r>
        <w:rPr>
          <w:spacing w:val="4"/>
          <w:w w:val="85"/>
        </w:rPr>
        <w:t> </w:t>
      </w:r>
      <w:r>
        <w:rPr>
          <w:w w:val="85"/>
        </w:rPr>
        <w:t>un</w:t>
      </w:r>
      <w:r>
        <w:rPr>
          <w:spacing w:val="4"/>
          <w:w w:val="85"/>
        </w:rPr>
        <w:t> </w:t>
      </w:r>
      <w:r>
        <w:rPr>
          <w:w w:val="85"/>
        </w:rPr>
        <w:t>hecho</w:t>
      </w:r>
      <w:r>
        <w:rPr>
          <w:spacing w:val="5"/>
          <w:w w:val="85"/>
        </w:rPr>
        <w:t> </w:t>
      </w:r>
      <w:r>
        <w:rPr>
          <w:w w:val="85"/>
        </w:rPr>
        <w:t>que</w:t>
      </w:r>
      <w:r>
        <w:rPr>
          <w:spacing w:val="4"/>
          <w:w w:val="85"/>
        </w:rPr>
        <w:t> </w:t>
      </w:r>
      <w:r>
        <w:rPr>
          <w:w w:val="85"/>
        </w:rPr>
        <w:t>tiene</w:t>
      </w:r>
      <w:r>
        <w:rPr>
          <w:spacing w:val="4"/>
          <w:w w:val="85"/>
        </w:rPr>
        <w:t> </w:t>
      </w:r>
      <w:r>
        <w:rPr>
          <w:w w:val="85"/>
        </w:rPr>
        <w:t>lugar</w:t>
      </w:r>
      <w:r>
        <w:rPr>
          <w:spacing w:val="5"/>
          <w:w w:val="85"/>
        </w:rPr>
        <w:t> </w:t>
      </w:r>
      <w:r>
        <w:rPr>
          <w:w w:val="85"/>
        </w:rPr>
        <w:t>en</w:t>
      </w:r>
      <w:r>
        <w:rPr>
          <w:spacing w:val="4"/>
          <w:w w:val="85"/>
        </w:rPr>
        <w:t> </w:t>
      </w:r>
      <w:r>
        <w:rPr>
          <w:w w:val="85"/>
        </w:rPr>
        <w:t>el</w:t>
      </w:r>
      <w:r>
        <w:rPr>
          <w:spacing w:val="4"/>
          <w:w w:val="85"/>
        </w:rPr>
        <w:t> </w:t>
      </w:r>
      <w:r>
        <w:rPr>
          <w:w w:val="85"/>
        </w:rPr>
        <w:t>origo,</w:t>
      </w:r>
      <w:r>
        <w:rPr>
          <w:spacing w:val="1"/>
          <w:w w:val="85"/>
        </w:rPr>
        <w:t> </w:t>
      </w:r>
      <w:r>
        <w:rPr>
          <w:w w:val="95"/>
        </w:rPr>
        <w:t>hic</w:t>
      </w:r>
      <w:r>
        <w:rPr>
          <w:spacing w:val="-2"/>
          <w:w w:val="95"/>
        </w:rPr>
        <w:t> </w:t>
      </w:r>
      <w:r>
        <w:rPr>
          <w:w w:val="95"/>
        </w:rPr>
        <w:t>et</w:t>
      </w:r>
      <w:r>
        <w:rPr>
          <w:spacing w:val="-2"/>
          <w:w w:val="95"/>
        </w:rPr>
        <w:t> </w:t>
      </w:r>
      <w:r>
        <w:rPr>
          <w:w w:val="95"/>
        </w:rPr>
        <w:t>nunc)</w:t>
      </w:r>
    </w:p>
    <w:p>
      <w:pPr>
        <w:pStyle w:val="BodyText"/>
        <w:spacing w:line="292" w:lineRule="auto" w:before="3"/>
        <w:ind w:left="748" w:right="4037" w:hanging="145"/>
        <w:rPr>
          <w:sz w:val="17"/>
        </w:rPr>
      </w:pPr>
      <w:r>
        <w:rPr/>
        <w:pict>
          <v:rect style="position:absolute;margin-left:148.679993pt;margin-top:7.077401pt;width:2.64pt;height:.54001pt;mso-position-horizontal-relative:page;mso-position-vertical-relative:paragraph;z-index:-20607488" filled="true" fillcolor="#000000" stroked="false">
            <v:fill type="solid"/>
            <w10:wrap type="none"/>
          </v:rect>
        </w:pict>
      </w:r>
      <w:r>
        <w:rPr>
          <w:w w:val="90"/>
        </w:rPr>
        <w:t>b. Ha</w:t>
      </w:r>
      <w:r>
        <w:rPr>
          <w:spacing w:val="41"/>
        </w:rPr>
        <w:t> </w:t>
      </w:r>
      <w:r>
        <w:rPr>
          <w:w w:val="90"/>
        </w:rPr>
        <w:t>ka-ni-xika-ni.</w:t>
      </w:r>
      <w:r>
        <w:rPr>
          <w:spacing w:val="1"/>
          <w:w w:val="90"/>
        </w:rPr>
        <w:t> </w:t>
      </w:r>
      <w:r>
        <w:rPr>
          <w:w w:val="90"/>
        </w:rPr>
        <w:t>agua</w:t>
      </w:r>
      <w:r>
        <w:rPr>
          <w:spacing w:val="36"/>
          <w:w w:val="90"/>
        </w:rPr>
        <w:t> </w:t>
      </w:r>
      <w:r>
        <w:rPr>
          <w:w w:val="90"/>
          <w:sz w:val="17"/>
        </w:rPr>
        <w:t>RF</w:t>
      </w:r>
      <w:r>
        <w:rPr>
          <w:spacing w:val="9"/>
          <w:w w:val="90"/>
          <w:sz w:val="17"/>
        </w:rPr>
        <w:t> </w:t>
      </w:r>
      <w:r>
        <w:rPr>
          <w:w w:val="90"/>
          <w:sz w:val="17"/>
        </w:rPr>
        <w:t>RF</w:t>
      </w:r>
      <w:r>
        <w:rPr>
          <w:spacing w:val="4"/>
          <w:w w:val="90"/>
          <w:sz w:val="17"/>
        </w:rPr>
        <w:t> </w:t>
      </w:r>
      <w:r>
        <w:rPr>
          <w:w w:val="90"/>
        </w:rPr>
        <w:t>caliente</w:t>
      </w:r>
      <w:r>
        <w:rPr>
          <w:spacing w:val="-4"/>
          <w:w w:val="90"/>
        </w:rPr>
        <w:t> </w:t>
      </w:r>
      <w:r>
        <w:rPr>
          <w:w w:val="90"/>
          <w:sz w:val="17"/>
        </w:rPr>
        <w:t>RF</w:t>
      </w:r>
    </w:p>
    <w:p>
      <w:pPr>
        <w:pStyle w:val="BodyText"/>
        <w:spacing w:line="292" w:lineRule="auto"/>
        <w:ind w:left="796" w:hanging="49"/>
      </w:pPr>
      <w:r>
        <w:rPr>
          <w:w w:val="85"/>
        </w:rPr>
        <w:t>“El</w:t>
      </w:r>
      <w:r>
        <w:rPr>
          <w:spacing w:val="5"/>
          <w:w w:val="85"/>
        </w:rPr>
        <w:t> </w:t>
      </w:r>
      <w:r>
        <w:rPr>
          <w:w w:val="85"/>
        </w:rPr>
        <w:t>agua</w:t>
      </w:r>
      <w:r>
        <w:rPr>
          <w:spacing w:val="5"/>
          <w:w w:val="85"/>
        </w:rPr>
        <w:t> </w:t>
      </w:r>
      <w:r>
        <w:rPr>
          <w:w w:val="85"/>
        </w:rPr>
        <w:t>está</w:t>
      </w:r>
      <w:r>
        <w:rPr>
          <w:spacing w:val="4"/>
          <w:w w:val="85"/>
        </w:rPr>
        <w:t> </w:t>
      </w:r>
      <w:r>
        <w:rPr>
          <w:w w:val="85"/>
        </w:rPr>
        <w:t>caliente.”</w:t>
      </w:r>
      <w:r>
        <w:rPr>
          <w:spacing w:val="5"/>
          <w:w w:val="85"/>
        </w:rPr>
        <w:t> </w:t>
      </w:r>
      <w:r>
        <w:rPr>
          <w:w w:val="85"/>
        </w:rPr>
        <w:t>(es</w:t>
      </w:r>
      <w:r>
        <w:rPr>
          <w:spacing w:val="5"/>
          <w:w w:val="85"/>
        </w:rPr>
        <w:t> </w:t>
      </w:r>
      <w:r>
        <w:rPr>
          <w:w w:val="85"/>
        </w:rPr>
        <w:t>importante</w:t>
      </w:r>
      <w:r>
        <w:rPr>
          <w:spacing w:val="5"/>
          <w:w w:val="85"/>
        </w:rPr>
        <w:t> </w:t>
      </w:r>
      <w:r>
        <w:rPr>
          <w:w w:val="85"/>
        </w:rPr>
        <w:t>que</w:t>
      </w:r>
      <w:r>
        <w:rPr>
          <w:spacing w:val="5"/>
          <w:w w:val="85"/>
        </w:rPr>
        <w:t> </w:t>
      </w:r>
      <w:r>
        <w:rPr>
          <w:w w:val="85"/>
        </w:rPr>
        <w:t>el</w:t>
      </w:r>
      <w:r>
        <w:rPr>
          <w:spacing w:val="5"/>
          <w:w w:val="85"/>
        </w:rPr>
        <w:t> </w:t>
      </w:r>
      <w:r>
        <w:rPr>
          <w:w w:val="85"/>
        </w:rPr>
        <w:t>oyente</w:t>
      </w:r>
      <w:r>
        <w:rPr>
          <w:spacing w:val="4"/>
          <w:w w:val="85"/>
        </w:rPr>
        <w:t> </w:t>
      </w:r>
      <w:r>
        <w:rPr>
          <w:w w:val="85"/>
        </w:rPr>
        <w:t>lo</w:t>
      </w:r>
      <w:r>
        <w:rPr>
          <w:spacing w:val="5"/>
          <w:w w:val="85"/>
        </w:rPr>
        <w:t> </w:t>
      </w:r>
      <w:r>
        <w:rPr>
          <w:w w:val="85"/>
        </w:rPr>
        <w:t>sepa,</w:t>
      </w:r>
      <w:r>
        <w:rPr>
          <w:spacing w:val="5"/>
          <w:w w:val="85"/>
        </w:rPr>
        <w:t> </w:t>
      </w:r>
      <w:r>
        <w:rPr>
          <w:w w:val="85"/>
        </w:rPr>
        <w:t>pues</w:t>
      </w:r>
      <w:r>
        <w:rPr>
          <w:spacing w:val="5"/>
          <w:w w:val="85"/>
        </w:rPr>
        <w:t> </w:t>
      </w:r>
      <w:r>
        <w:rPr>
          <w:w w:val="85"/>
        </w:rPr>
        <w:t>puede</w:t>
      </w:r>
      <w:r>
        <w:rPr>
          <w:spacing w:val="-40"/>
          <w:w w:val="85"/>
        </w:rPr>
        <w:t> </w:t>
      </w:r>
      <w:r>
        <w:rPr>
          <w:w w:val="95"/>
        </w:rPr>
        <w:t>quemarse)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92" w:lineRule="auto"/>
        <w:ind w:left="219" w:right="166"/>
        <w:jc w:val="both"/>
      </w:pPr>
      <w:r>
        <w:rPr>
          <w:w w:val="85"/>
        </w:rPr>
        <w:t>Cuando se trata de información con garantía de validez o verdad (mitos, textos</w:t>
      </w:r>
      <w:r>
        <w:rPr>
          <w:spacing w:val="1"/>
          <w:w w:val="85"/>
        </w:rPr>
        <w:t> </w:t>
      </w:r>
      <w:r>
        <w:rPr>
          <w:w w:val="90"/>
        </w:rPr>
        <w:t>instructivos),</w:t>
      </w:r>
      <w:r>
        <w:rPr>
          <w:spacing w:val="-8"/>
          <w:w w:val="90"/>
        </w:rPr>
        <w:t> </w:t>
      </w:r>
      <w:r>
        <w:rPr>
          <w:w w:val="90"/>
        </w:rPr>
        <w:t>las</w:t>
      </w:r>
      <w:r>
        <w:rPr>
          <w:spacing w:val="-7"/>
          <w:w w:val="90"/>
        </w:rPr>
        <w:t> </w:t>
      </w:r>
      <w:r>
        <w:rPr>
          <w:w w:val="90"/>
        </w:rPr>
        <w:t>aserciones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w w:val="90"/>
        </w:rPr>
        <w:t>expresan</w:t>
      </w:r>
      <w:r>
        <w:rPr>
          <w:spacing w:val="-7"/>
          <w:w w:val="90"/>
        </w:rPr>
        <w:t> </w:t>
      </w:r>
      <w:r>
        <w:rPr>
          <w:w w:val="90"/>
        </w:rPr>
        <w:t>también</w:t>
      </w:r>
      <w:r>
        <w:rPr>
          <w:spacing w:val="-8"/>
          <w:w w:val="90"/>
        </w:rPr>
        <w:t> </w:t>
      </w:r>
      <w:r>
        <w:rPr>
          <w:w w:val="90"/>
        </w:rPr>
        <w:t>con</w:t>
      </w:r>
      <w:r>
        <w:rPr>
          <w:spacing w:val="-7"/>
          <w:w w:val="90"/>
        </w:rPr>
        <w:t> </w:t>
      </w:r>
      <w:r>
        <w:rPr>
          <w:w w:val="90"/>
        </w:rPr>
        <w:t>este</w:t>
      </w:r>
      <w:r>
        <w:rPr>
          <w:spacing w:val="-7"/>
          <w:w w:val="90"/>
        </w:rPr>
        <w:t> </w:t>
      </w:r>
      <w:r>
        <w:rPr>
          <w:w w:val="90"/>
        </w:rPr>
        <w:t>afijo: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27"/>
        </w:numPr>
        <w:tabs>
          <w:tab w:pos="582" w:val="left" w:leader="none"/>
          <w:tab w:pos="1929" w:val="left" w:leader="none"/>
        </w:tabs>
        <w:spacing w:line="290" w:lineRule="auto" w:before="0" w:after="0"/>
        <w:ind w:left="748" w:right="2713" w:hanging="529"/>
        <w:jc w:val="left"/>
        <w:rPr>
          <w:sz w:val="21"/>
        </w:rPr>
      </w:pPr>
      <w:r>
        <w:rPr/>
        <w:pict>
          <v:rect style="position:absolute;margin-left:128.520004pt;margin-top:9.927187pt;width:2.64pt;height:.54001pt;mso-position-horizontal-relative:page;mso-position-vertical-relative:paragraph;z-index:-20606976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a. Maxa</w:t>
      </w:r>
      <w:r>
        <w:rPr>
          <w:spacing w:val="2"/>
          <w:w w:val="90"/>
          <w:sz w:val="21"/>
        </w:rPr>
        <w:t> </w: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ixa</w:t>
        <w:tab/>
      </w:r>
      <w:r>
        <w:rPr>
          <w:w w:val="95"/>
          <w:sz w:val="21"/>
          <w:vertAlign w:val="baseline"/>
        </w:rPr>
        <w:t>ka- ni-k</w:t>
      </w:r>
      <w:r>
        <w:rPr>
          <w:w w:val="95"/>
          <w:position w:val="6"/>
          <w:sz w:val="21"/>
          <w:vertAlign w:val="baseline"/>
        </w:rPr>
        <w:t>w</w:t>
      </w:r>
      <w:r>
        <w:rPr>
          <w:w w:val="95"/>
          <w:sz w:val="21"/>
          <w:vertAlign w:val="baseline"/>
        </w:rPr>
        <w:t>a</w:t>
      </w:r>
      <w:r>
        <w:rPr>
          <w:spacing w:val="1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-ne</w:t>
      </w:r>
      <w:r>
        <w:rPr>
          <w:spacing w:val="1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-ni</w:t>
      </w:r>
      <w:r>
        <w:rPr>
          <w:spacing w:val="1"/>
          <w:w w:val="9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venado</w:t>
      </w:r>
      <w:r>
        <w:rPr>
          <w:spacing w:val="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hierba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17"/>
          <w:vertAlign w:val="baseline"/>
        </w:rPr>
        <w:t>RF</w:t>
      </w:r>
      <w:r>
        <w:rPr>
          <w:spacing w:val="34"/>
          <w:sz w:val="17"/>
          <w:vertAlign w:val="baseline"/>
        </w:rPr>
        <w:t> </w:t>
      </w:r>
      <w:r>
        <w:rPr>
          <w:spacing w:val="34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RF</w:t>
      </w:r>
      <w:r>
        <w:rPr>
          <w:spacing w:val="36"/>
          <w:sz w:val="17"/>
          <w:vertAlign w:val="baseline"/>
        </w:rPr>
        <w:t> </w:t>
      </w:r>
      <w:r>
        <w:rPr>
          <w:w w:val="90"/>
          <w:sz w:val="21"/>
          <w:vertAlign w:val="baseline"/>
        </w:rPr>
        <w:t>comer</w:t>
      </w:r>
      <w:r>
        <w:rPr>
          <w:spacing w:val="3"/>
          <w:w w:val="90"/>
          <w:sz w:val="21"/>
          <w:vertAlign w:val="baseline"/>
        </w:rPr>
        <w:t> </w:t>
      </w:r>
      <w:r>
        <w:rPr>
          <w:w w:val="90"/>
          <w:sz w:val="17"/>
          <w:vertAlign w:val="baseline"/>
        </w:rPr>
        <w:t>HAB</w:t>
      </w:r>
      <w:r>
        <w:rPr>
          <w:spacing w:val="4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RF</w:t>
      </w:r>
      <w:r>
        <w:rPr>
          <w:spacing w:val="1"/>
          <w:w w:val="90"/>
          <w:sz w:val="17"/>
          <w:vertAlign w:val="baseline"/>
        </w:rPr>
        <w:t> </w:t>
      </w:r>
      <w:r>
        <w:rPr>
          <w:w w:val="85"/>
          <w:sz w:val="21"/>
          <w:vertAlign w:val="baseline"/>
        </w:rPr>
        <w:t>“El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venado</w:t>
      </w:r>
      <w:r>
        <w:rPr>
          <w:spacing w:val="1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come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hierba”</w:t>
      </w:r>
      <w:r>
        <w:rPr>
          <w:spacing w:val="1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(libro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de</w:t>
      </w:r>
      <w:r>
        <w:rPr>
          <w:spacing w:val="1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texto)</w:t>
      </w:r>
    </w:p>
    <w:p>
      <w:pPr>
        <w:pStyle w:val="BodyText"/>
        <w:spacing w:line="241" w:lineRule="exact"/>
        <w:ind w:left="604"/>
      </w:pPr>
      <w:r>
        <w:rPr/>
        <w:pict>
          <v:rect style="position:absolute;margin-left:129.779999pt;margin-top:7.034091pt;width:2.64pt;height:.54001pt;mso-position-horizontal-relative:page;mso-position-vertical-relative:paragraph;z-index:-20606464" filled="true" fillcolor="#000000" stroked="false">
            <v:fill type="solid"/>
            <w10:wrap type="none"/>
          </v:rect>
        </w:pict>
      </w:r>
      <w:r>
        <w:rPr/>
        <w:pict>
          <v:rect style="position:absolute;margin-left:149.459991pt;margin-top:7.034091pt;width:2.75999pt;height:.54001pt;mso-position-horizontal-relative:page;mso-position-vertical-relative:paragraph;z-index:-20605952" filled="true" fillcolor="#000000" stroked="false">
            <v:fill type="solid"/>
            <w10:wrap type="none"/>
          </v:rect>
        </w:pict>
      </w:r>
      <w:r>
        <w:rPr>
          <w:w w:val="85"/>
        </w:rPr>
        <w:t>b.</w:t>
      </w:r>
      <w:r>
        <w:rPr>
          <w:spacing w:val="10"/>
          <w:w w:val="85"/>
        </w:rPr>
        <w:t> </w:t>
      </w:r>
      <w:r>
        <w:rPr>
          <w:w w:val="85"/>
        </w:rPr>
        <w:t>Maxa</w:t>
      </w:r>
      <w:r>
        <w:rPr>
          <w:spacing w:val="11"/>
          <w:w w:val="85"/>
        </w:rPr>
        <w:t> </w:t>
      </w:r>
      <w:r>
        <w:rPr>
          <w:rFonts w:ascii="Trebuchet MS"/>
          <w:w w:val="85"/>
          <w:vertAlign w:val="superscript"/>
        </w:rPr>
        <w:t>/</w:t>
      </w:r>
      <w:r>
        <w:rPr>
          <w:w w:val="85"/>
          <w:vertAlign w:val="baseline"/>
        </w:rPr>
        <w:t>ixa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pi-k</w:t>
      </w:r>
      <w:r>
        <w:rPr>
          <w:w w:val="85"/>
          <w:position w:val="6"/>
          <w:vertAlign w:val="baseline"/>
        </w:rPr>
        <w:t>w</w:t>
      </w:r>
      <w:r>
        <w:rPr>
          <w:w w:val="85"/>
          <w:vertAlign w:val="baseline"/>
        </w:rPr>
        <w:t>a-ne</w:t>
      </w:r>
    </w:p>
    <w:p>
      <w:pPr>
        <w:spacing w:before="52"/>
        <w:ind w:left="748" w:right="0" w:firstLine="0"/>
        <w:jc w:val="left"/>
        <w:rPr>
          <w:sz w:val="17"/>
        </w:rPr>
      </w:pPr>
      <w:r>
        <w:rPr>
          <w:w w:val="85"/>
          <w:sz w:val="21"/>
        </w:rPr>
        <w:t>venado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hierba</w:t>
      </w:r>
      <w:r>
        <w:rPr>
          <w:spacing w:val="14"/>
          <w:w w:val="85"/>
          <w:sz w:val="21"/>
        </w:rPr>
        <w:t> </w:t>
      </w:r>
      <w:r>
        <w:rPr>
          <w:w w:val="85"/>
          <w:sz w:val="17"/>
        </w:rPr>
        <w:t>ASI</w:t>
      </w:r>
      <w:r>
        <w:rPr>
          <w:spacing w:val="13"/>
          <w:w w:val="85"/>
          <w:sz w:val="17"/>
        </w:rPr>
        <w:t> </w:t>
      </w:r>
      <w:r>
        <w:rPr>
          <w:w w:val="85"/>
          <w:sz w:val="21"/>
        </w:rPr>
        <w:t>comer</w:t>
      </w:r>
      <w:r>
        <w:rPr>
          <w:spacing w:val="16"/>
          <w:w w:val="85"/>
          <w:sz w:val="21"/>
        </w:rPr>
        <w:t> </w:t>
      </w:r>
      <w:r>
        <w:rPr>
          <w:w w:val="85"/>
          <w:sz w:val="17"/>
        </w:rPr>
        <w:t>HAB</w:t>
      </w:r>
    </w:p>
    <w:p>
      <w:pPr>
        <w:pStyle w:val="BodyText"/>
        <w:spacing w:before="51"/>
        <w:ind w:left="748"/>
      </w:pPr>
      <w:r>
        <w:rPr>
          <w:w w:val="85"/>
        </w:rPr>
        <w:t>“El</w:t>
      </w:r>
      <w:r>
        <w:rPr>
          <w:spacing w:val="10"/>
          <w:w w:val="85"/>
        </w:rPr>
        <w:t> </w:t>
      </w:r>
      <w:r>
        <w:rPr>
          <w:w w:val="85"/>
        </w:rPr>
        <w:t>venado</w:t>
      </w:r>
      <w:r>
        <w:rPr>
          <w:spacing w:val="10"/>
          <w:w w:val="85"/>
        </w:rPr>
        <w:t> </w:t>
      </w:r>
      <w:r>
        <w:rPr>
          <w:w w:val="85"/>
        </w:rPr>
        <w:t>come</w:t>
      </w:r>
      <w:r>
        <w:rPr>
          <w:spacing w:val="11"/>
          <w:w w:val="85"/>
        </w:rPr>
        <w:t> </w:t>
      </w:r>
      <w:r>
        <w:rPr>
          <w:w w:val="85"/>
        </w:rPr>
        <w:t>hierba”</w:t>
      </w:r>
      <w:r>
        <w:rPr>
          <w:spacing w:val="10"/>
          <w:w w:val="85"/>
        </w:rPr>
        <w:t> </w:t>
      </w:r>
      <w:r>
        <w:rPr>
          <w:w w:val="85"/>
        </w:rPr>
        <w:t>(ámbito</w:t>
      </w:r>
      <w:r>
        <w:rPr>
          <w:spacing w:val="10"/>
          <w:w w:val="85"/>
        </w:rPr>
        <w:t> </w:t>
      </w:r>
      <w:r>
        <w:rPr>
          <w:w w:val="85"/>
        </w:rPr>
        <w:t>inmediato)</w:t>
      </w:r>
    </w:p>
    <w:p>
      <w:pPr>
        <w:pStyle w:val="BodyText"/>
        <w:rPr>
          <w:sz w:val="30"/>
        </w:rPr>
      </w:pPr>
    </w:p>
    <w:p>
      <w:pPr>
        <w:pStyle w:val="BodyText"/>
        <w:spacing w:line="285" w:lineRule="auto"/>
        <w:ind w:left="219" w:right="164"/>
        <w:jc w:val="both"/>
      </w:pPr>
      <w:r>
        <w:rPr/>
        <w:pict>
          <v:rect style="position:absolute;margin-left:379.139984pt;margin-top:21.447407pt;width:2.64pt;height:.54001pt;mso-position-horizontal-relative:page;mso-position-vertical-relative:paragraph;z-index:-20605440" filled="true" fillcolor="#000000" stroked="false">
            <v:fill type="solid"/>
            <w10:wrap type="none"/>
          </v:rect>
        </w:pict>
      </w:r>
      <w:r>
        <w:rPr/>
        <w:pict>
          <v:shape style="position:absolute;margin-left:146.580002pt;margin-top:120.387413pt;width:4.95pt;height:.5pt;mso-position-horizontal-relative:page;mso-position-vertical-relative:paragraph;z-index:-20604928" coordorigin="2932,2408" coordsize="99,10" path="m2980,2408l2932,2408,2932,2417,2980,2417,2980,2408xm3030,2408l2980,2408,2980,2417,3030,2417,3030,2408xe" filled="true" fillcolor="#000000" stroked="false">
            <v:path arrowok="t"/>
            <v:fill type="solid"/>
            <w10:wrap type="none"/>
          </v:shape>
        </w:pict>
      </w:r>
      <w:r>
        <w:rPr>
          <w:w w:val="90"/>
        </w:rPr>
        <w:t>Cuando se trata de hechos que forman parte de la experiencia del hablante,</w:t>
      </w:r>
      <w:r>
        <w:rPr>
          <w:spacing w:val="1"/>
          <w:w w:val="90"/>
        </w:rPr>
        <w:t> </w:t>
      </w:r>
      <w:r>
        <w:rPr>
          <w:w w:val="85"/>
        </w:rPr>
        <w:t>pero que están fuera de su ámbito espacial y temporal inmediato, el prefijo </w:t>
      </w:r>
      <w:r>
        <w:rPr>
          <w:i/>
          <w:w w:val="85"/>
          <w:sz w:val="22"/>
        </w:rPr>
        <w:t>mi-</w:t>
      </w:r>
      <w:r>
        <w:rPr>
          <w:w w:val="85"/>
          <w:sz w:val="22"/>
          <w:vertAlign w:val="superscript"/>
        </w:rPr>
        <w:t>7</w:t>
      </w:r>
      <w:r>
        <w:rPr>
          <w:spacing w:val="1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sustituye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a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los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anteriores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mayoría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las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oraciones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principales: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  <w:r>
        <w:rPr/>
        <w:pict>
          <v:rect style="position:absolute;margin-left:72pt;margin-top:16.70767pt;width:144pt;height:.59999pt;mso-position-horizontal-relative:page;mso-position-vertical-relative:paragraph;z-index:-15369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14" w:lineRule="auto" w:before="125"/>
        <w:ind w:left="699" w:right="165" w:firstLine="0"/>
        <w:jc w:val="left"/>
        <w:rPr>
          <w:sz w:val="19"/>
        </w:rPr>
      </w:pPr>
      <w:r>
        <w:rPr>
          <w:w w:val="85"/>
          <w:sz w:val="19"/>
          <w:vertAlign w:val="superscript"/>
        </w:rPr>
        <w:t>7</w:t>
      </w:r>
      <w:r>
        <w:rPr>
          <w:spacing w:val="22"/>
          <w:w w:val="85"/>
          <w:sz w:val="19"/>
          <w:vertAlign w:val="baseline"/>
        </w:rPr>
        <w:t> </w:t>
      </w:r>
      <w:bookmarkStart w:name="_bookmark28" w:id="34"/>
      <w:bookmarkEnd w:id="34"/>
      <w:r>
        <w:rPr>
          <w:w w:val="85"/>
          <w:sz w:val="19"/>
          <w:vertAlign w:val="baseline"/>
        </w:rPr>
        <w:t>El</w:t>
      </w:r>
      <w:r>
        <w:rPr>
          <w:spacing w:val="23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prefijo</w:t>
      </w:r>
      <w:r>
        <w:rPr>
          <w:spacing w:val="22"/>
          <w:w w:val="85"/>
          <w:sz w:val="19"/>
          <w:vertAlign w:val="baseline"/>
        </w:rPr>
        <w:t> </w:t>
      </w:r>
      <w:r>
        <w:rPr>
          <w:i/>
          <w:w w:val="85"/>
          <w:sz w:val="20"/>
          <w:vertAlign w:val="baseline"/>
        </w:rPr>
        <w:t>mi</w:t>
      </w:r>
      <w:r>
        <w:rPr>
          <w:w w:val="85"/>
          <w:sz w:val="19"/>
          <w:vertAlign w:val="baseline"/>
        </w:rPr>
        <w:t>-</w:t>
      </w:r>
      <w:r>
        <w:rPr>
          <w:spacing w:val="2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también</w:t>
      </w:r>
      <w:r>
        <w:rPr>
          <w:spacing w:val="2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aparece</w:t>
      </w:r>
      <w:r>
        <w:rPr>
          <w:spacing w:val="23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en</w:t>
      </w:r>
      <w:r>
        <w:rPr>
          <w:spacing w:val="23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oraciones</w:t>
      </w:r>
      <w:r>
        <w:rPr>
          <w:spacing w:val="2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subordinadas</w:t>
      </w:r>
      <w:r>
        <w:rPr>
          <w:spacing w:val="23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como</w:t>
      </w:r>
      <w:r>
        <w:rPr>
          <w:spacing w:val="2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las</w:t>
      </w:r>
      <w:r>
        <w:rPr>
          <w:spacing w:val="23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relativas,</w:t>
      </w:r>
      <w:r>
        <w:rPr>
          <w:spacing w:val="-36"/>
          <w:w w:val="8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causales</w:t>
      </w:r>
      <w:r>
        <w:rPr>
          <w:spacing w:val="-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y</w:t>
      </w:r>
      <w:r>
        <w:rPr>
          <w:spacing w:val="-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finales.</w:t>
      </w:r>
    </w:p>
    <w:p>
      <w:pPr>
        <w:spacing w:after="0" w:line="314" w:lineRule="auto"/>
        <w:jc w:val="left"/>
        <w:rPr>
          <w:sz w:val="19"/>
        </w:rPr>
        <w:sectPr>
          <w:pgSz w:w="9180" w:h="12980"/>
          <w:pgMar w:header="1125" w:footer="0" w:top="1320" w:bottom="280" w:left="1220" w:right="1260"/>
        </w:sectPr>
      </w:pPr>
    </w:p>
    <w:p>
      <w:pPr>
        <w:tabs>
          <w:tab w:pos="1872" w:val="left" w:leader="none"/>
          <w:tab w:pos="3239" w:val="left" w:leader="none"/>
        </w:tabs>
        <w:spacing w:line="290" w:lineRule="auto" w:before="149"/>
        <w:ind w:left="677" w:right="2732" w:hanging="193"/>
        <w:jc w:val="left"/>
        <w:rPr>
          <w:sz w:val="17"/>
        </w:rPr>
      </w:pPr>
      <w:r>
        <w:rPr/>
        <w:pict>
          <v:rect style="position:absolute;margin-left:130.440002pt;margin-top:14.608634pt;width:2.64pt;height:.54004pt;mso-position-horizontal-relative:page;mso-position-vertical-relative:paragraph;z-index:-20603904" filled="true" fillcolor="#000000" stroked="false">
            <v:fill type="solid"/>
            <w10:wrap type="none"/>
          </v:rect>
        </w:pict>
      </w:r>
      <w:r>
        <w:rPr>
          <w:w w:val="95"/>
          <w:sz w:val="21"/>
        </w:rPr>
        <w:t>c.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Maxa</w:t>
      </w:r>
      <w:r>
        <w:rPr>
          <w:spacing w:val="112"/>
          <w:sz w:val="21"/>
        </w:rPr>
        <w:t> </w:t>
      </w:r>
      <w:r>
        <w:rPr>
          <w:rFonts w:ascii="Trebuchet MS"/>
          <w:w w:val="95"/>
          <w:sz w:val="21"/>
          <w:vertAlign w:val="superscript"/>
        </w:rPr>
        <w:t>/</w:t>
      </w:r>
      <w:r>
        <w:rPr>
          <w:w w:val="95"/>
          <w:sz w:val="21"/>
          <w:vertAlign w:val="baseline"/>
        </w:rPr>
        <w:t>ixa</w:t>
        <w:tab/>
      </w:r>
      <w:r>
        <w:rPr>
          <w:w w:val="90"/>
          <w:sz w:val="21"/>
          <w:vertAlign w:val="baseline"/>
        </w:rPr>
        <w:t>m-e-kwa</w:t>
      </w:r>
      <w:r>
        <w:rPr>
          <w:spacing w:val="9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-ne</w:t>
        <w:tab/>
      </w:r>
      <w:r>
        <w:rPr>
          <w:w w:val="95"/>
          <w:sz w:val="21"/>
          <w:vertAlign w:val="baseline"/>
        </w:rPr>
        <w:t>-kai.</w:t>
      </w:r>
      <w:r>
        <w:rPr>
          <w:spacing w:val="1"/>
          <w:w w:val="9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venado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hierba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17"/>
          <w:vertAlign w:val="baseline"/>
        </w:rPr>
        <w:t>AS</w:t>
      </w:r>
      <w:r>
        <w:rPr>
          <w:spacing w:val="-3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INV</w:t>
      </w:r>
      <w:r>
        <w:rPr>
          <w:spacing w:val="-3"/>
          <w:w w:val="90"/>
          <w:sz w:val="17"/>
          <w:vertAlign w:val="baseline"/>
        </w:rPr>
        <w:t> </w:t>
      </w:r>
      <w:r>
        <w:rPr>
          <w:w w:val="90"/>
          <w:sz w:val="21"/>
          <w:vertAlign w:val="baseline"/>
        </w:rPr>
        <w:t>comer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17"/>
          <w:vertAlign w:val="baseline"/>
        </w:rPr>
        <w:t>PROGR</w:t>
      </w:r>
      <w:r>
        <w:rPr>
          <w:spacing w:val="-2"/>
          <w:w w:val="90"/>
          <w:sz w:val="17"/>
          <w:vertAlign w:val="baseline"/>
        </w:rPr>
        <w:t> </w:t>
      </w:r>
      <w:r>
        <w:rPr>
          <w:w w:val="90"/>
          <w:sz w:val="17"/>
          <w:vertAlign w:val="baseline"/>
        </w:rPr>
        <w:t>IMPF</w:t>
      </w:r>
    </w:p>
    <w:p>
      <w:pPr>
        <w:pStyle w:val="BodyText"/>
        <w:spacing w:line="292" w:lineRule="auto"/>
        <w:ind w:left="725" w:right="280" w:hanging="48"/>
      </w:pPr>
      <w:r>
        <w:rPr>
          <w:w w:val="85"/>
        </w:rPr>
        <w:t>“El</w:t>
      </w:r>
      <w:r>
        <w:rPr>
          <w:spacing w:val="14"/>
          <w:w w:val="85"/>
        </w:rPr>
        <w:t> </w:t>
      </w:r>
      <w:r>
        <w:rPr>
          <w:w w:val="85"/>
        </w:rPr>
        <w:t>venado</w:t>
      </w:r>
      <w:r>
        <w:rPr>
          <w:spacing w:val="14"/>
          <w:w w:val="85"/>
        </w:rPr>
        <w:t> </w:t>
      </w:r>
      <w:r>
        <w:rPr>
          <w:w w:val="85"/>
        </w:rPr>
        <w:t>andaba</w:t>
      </w:r>
      <w:r>
        <w:rPr>
          <w:spacing w:val="14"/>
          <w:w w:val="85"/>
        </w:rPr>
        <w:t> </w:t>
      </w:r>
      <w:r>
        <w:rPr>
          <w:w w:val="85"/>
        </w:rPr>
        <w:t>comiendo</w:t>
      </w:r>
      <w:r>
        <w:rPr>
          <w:spacing w:val="15"/>
          <w:w w:val="85"/>
        </w:rPr>
        <w:t> </w:t>
      </w:r>
      <w:r>
        <w:rPr>
          <w:w w:val="85"/>
        </w:rPr>
        <w:t>hierba.”</w:t>
      </w:r>
      <w:r>
        <w:rPr>
          <w:spacing w:val="14"/>
          <w:w w:val="85"/>
        </w:rPr>
        <w:t> </w:t>
      </w:r>
      <w:r>
        <w:rPr>
          <w:w w:val="85"/>
        </w:rPr>
        <w:t>(Ambito</w:t>
      </w:r>
      <w:r>
        <w:rPr>
          <w:spacing w:val="14"/>
          <w:w w:val="85"/>
        </w:rPr>
        <w:t> </w:t>
      </w:r>
      <w:r>
        <w:rPr>
          <w:w w:val="85"/>
        </w:rPr>
        <w:t>no</w:t>
      </w:r>
      <w:r>
        <w:rPr>
          <w:spacing w:val="14"/>
          <w:w w:val="85"/>
        </w:rPr>
        <w:t> </w:t>
      </w:r>
      <w:r>
        <w:rPr>
          <w:w w:val="85"/>
        </w:rPr>
        <w:t>inmediato,</w:t>
      </w:r>
      <w:r>
        <w:rPr>
          <w:spacing w:val="15"/>
          <w:w w:val="85"/>
        </w:rPr>
        <w:t> </w:t>
      </w:r>
      <w:r>
        <w:rPr>
          <w:w w:val="85"/>
        </w:rPr>
        <w:t>como</w:t>
      </w:r>
      <w:r>
        <w:rPr>
          <w:spacing w:val="14"/>
          <w:w w:val="85"/>
        </w:rPr>
        <w:t> </w:t>
      </w:r>
      <w:r>
        <w:rPr>
          <w:w w:val="85"/>
        </w:rPr>
        <w:t>en</w:t>
      </w:r>
      <w:r>
        <w:rPr>
          <w:spacing w:val="-40"/>
          <w:w w:val="8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narración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hechos</w:t>
      </w:r>
      <w:r>
        <w:rPr>
          <w:spacing w:val="-4"/>
          <w:w w:val="95"/>
        </w:rPr>
        <w:t> </w:t>
      </w:r>
      <w:r>
        <w:rPr>
          <w:w w:val="95"/>
        </w:rPr>
        <w:t>pasados.)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85" w:lineRule="auto"/>
        <w:ind w:left="101" w:right="285" w:firstLine="480"/>
        <w:jc w:val="both"/>
      </w:pPr>
      <w:r>
        <w:rPr/>
        <w:pict>
          <v:rect style="position:absolute;margin-left:366.779999pt;margin-top:35.967766pt;width:2.64pt;height:.53998pt;mso-position-horizontal-relative:page;mso-position-vertical-relative:paragraph;z-index:-20603392" filled="true" fillcolor="#000000" stroked="false">
            <v:fill type="solid"/>
            <w10:wrap type="none"/>
          </v:rect>
        </w:pict>
      </w:r>
      <w:r>
        <w:rPr>
          <w:w w:val="85"/>
        </w:rPr>
        <w:t>La irrealidad se expresa mediante una conjunción de marcas de tiempo y</w:t>
      </w:r>
      <w:r>
        <w:rPr>
          <w:spacing w:val="1"/>
          <w:w w:val="85"/>
        </w:rPr>
        <w:t> </w:t>
      </w:r>
      <w:r>
        <w:rPr>
          <w:w w:val="85"/>
        </w:rPr>
        <w:t>de modo. La potencialidad se expresan frecuentemente con el sufijo de futuro -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ni </w:t>
      </w:r>
      <w:r>
        <w:rPr>
          <w:w w:val="85"/>
        </w:rPr>
        <w:t>y el potencial -</w:t>
      </w:r>
      <w:r>
        <w:rPr>
          <w:i/>
          <w:w w:val="85"/>
          <w:sz w:val="22"/>
        </w:rPr>
        <w:t>ke </w:t>
      </w:r>
      <w:r>
        <w:rPr>
          <w:w w:val="85"/>
        </w:rPr>
        <w:t>y –</w:t>
      </w:r>
      <w:r>
        <w:rPr>
          <w:i/>
          <w:w w:val="85"/>
          <w:sz w:val="22"/>
        </w:rPr>
        <w:t>keyu </w:t>
      </w:r>
      <w:r>
        <w:rPr>
          <w:w w:val="85"/>
        </w:rPr>
        <w:t>; la</w:t>
      </w:r>
      <w:r>
        <w:rPr>
          <w:spacing w:val="35"/>
        </w:rPr>
        <w:t> </w:t>
      </w:r>
      <w:r>
        <w:rPr>
          <w:w w:val="85"/>
        </w:rPr>
        <w:t>condicionalidad se expresa con el prefijo </w:t>
      </w:r>
      <w:r>
        <w:rPr>
          <w:i/>
          <w:w w:val="85"/>
          <w:sz w:val="22"/>
        </w:rPr>
        <w:t>xika</w:t>
      </w:r>
      <w:r>
        <w:rPr>
          <w:w w:val="85"/>
        </w:rPr>
        <w:t>-</w:t>
      </w:r>
      <w:r>
        <w:rPr>
          <w:spacing w:val="1"/>
          <w:w w:val="85"/>
        </w:rPr>
        <w:t> </w:t>
      </w:r>
      <w:r>
        <w:rPr>
          <w:w w:val="90"/>
        </w:rPr>
        <w:t>y el sufijo de futuro, etc. Aquí, y en otras áreas de la modalidad participa</w:t>
      </w:r>
      <w:r>
        <w:rPr>
          <w:spacing w:val="1"/>
          <w:w w:val="90"/>
        </w:rPr>
        <w:t> </w:t>
      </w:r>
      <w:r>
        <w:rPr>
          <w:w w:val="95"/>
        </w:rPr>
        <w:t>también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prefijo</w:t>
      </w:r>
      <w:r>
        <w:rPr>
          <w:spacing w:val="-8"/>
          <w:w w:val="95"/>
        </w:rPr>
        <w:t> </w:t>
      </w:r>
      <w:r>
        <w:rPr>
          <w:w w:val="95"/>
        </w:rPr>
        <w:t>(</w:t>
      </w:r>
      <w:r>
        <w:rPr>
          <w:i/>
          <w:w w:val="95"/>
          <w:sz w:val="22"/>
        </w:rPr>
        <w:t>ka</w:t>
      </w:r>
      <w:r>
        <w:rPr>
          <w:w w:val="95"/>
        </w:rPr>
        <w:t>)</w:t>
      </w:r>
      <w:r>
        <w:rPr>
          <w:i/>
          <w:w w:val="95"/>
          <w:sz w:val="22"/>
        </w:rPr>
        <w:t>ni</w:t>
      </w:r>
      <w:r>
        <w:rPr>
          <w:w w:val="95"/>
        </w:rPr>
        <w:t>-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registro</w:t>
      </w:r>
      <w:r>
        <w:rPr>
          <w:spacing w:val="-8"/>
          <w:w w:val="95"/>
        </w:rPr>
        <w:t> </w:t>
      </w:r>
      <w:r>
        <w:rPr>
          <w:w w:val="95"/>
        </w:rPr>
        <w:t>formal.</w:t>
      </w:r>
    </w:p>
    <w:p>
      <w:pPr>
        <w:pStyle w:val="BodyText"/>
        <w:spacing w:line="285" w:lineRule="auto" w:before="4"/>
        <w:ind w:left="101" w:right="285" w:firstLine="480"/>
        <w:jc w:val="both"/>
      </w:pP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formas</w:t>
      </w:r>
      <w:r>
        <w:rPr>
          <w:spacing w:val="1"/>
          <w:w w:val="90"/>
        </w:rPr>
        <w:t> </w:t>
      </w:r>
      <w:r>
        <w:rPr>
          <w:w w:val="90"/>
        </w:rPr>
        <w:t>interrogativa,</w:t>
      </w:r>
      <w:r>
        <w:rPr>
          <w:spacing w:val="1"/>
          <w:w w:val="90"/>
        </w:rPr>
        <w:t> </w:t>
      </w:r>
      <w:r>
        <w:rPr>
          <w:w w:val="90"/>
        </w:rPr>
        <w:t>negativa</w:t>
      </w:r>
      <w:r>
        <w:rPr>
          <w:spacing w:val="1"/>
          <w:w w:val="90"/>
        </w:rPr>
        <w:t> </w:t>
      </w:r>
      <w:r>
        <w:rPr>
          <w:w w:val="90"/>
        </w:rPr>
        <w:t>e</w:t>
      </w:r>
      <w:r>
        <w:rPr>
          <w:spacing w:val="1"/>
          <w:w w:val="90"/>
        </w:rPr>
        <w:t> </w:t>
      </w:r>
      <w:r>
        <w:rPr>
          <w:w w:val="90"/>
        </w:rPr>
        <w:t>imperativa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pueden</w:t>
      </w:r>
      <w:r>
        <w:rPr>
          <w:spacing w:val="1"/>
          <w:w w:val="90"/>
        </w:rPr>
        <w:t> </w:t>
      </w:r>
      <w:r>
        <w:rPr>
          <w:w w:val="90"/>
        </w:rPr>
        <w:t>marcar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también en el verbo mediante afijos: </w:t>
      </w:r>
      <w:r>
        <w:rPr>
          <w:i/>
          <w:spacing w:val="-1"/>
          <w:w w:val="90"/>
          <w:sz w:val="22"/>
        </w:rPr>
        <w:t>(ti</w:t>
      </w:r>
      <w:r>
        <w:rPr>
          <w:spacing w:val="-1"/>
          <w:w w:val="90"/>
        </w:rPr>
        <w:t>/</w:t>
      </w:r>
      <w:r>
        <w:rPr>
          <w:i/>
          <w:spacing w:val="-1"/>
          <w:w w:val="90"/>
          <w:sz w:val="22"/>
        </w:rPr>
        <w:t>r)/te</w:t>
      </w:r>
      <w:r>
        <w:rPr>
          <w:spacing w:val="-1"/>
          <w:w w:val="90"/>
        </w:rPr>
        <w:t>- </w:t>
      </w:r>
      <w:r>
        <w:rPr>
          <w:w w:val="90"/>
        </w:rPr>
        <w:t>(</w:t>
      </w:r>
      <w:r>
        <w:rPr>
          <w:w w:val="90"/>
          <w:sz w:val="17"/>
        </w:rPr>
        <w:t>PREG</w:t>
      </w:r>
      <w:r>
        <w:rPr>
          <w:w w:val="90"/>
        </w:rPr>
        <w:t>); </w:t>
      </w:r>
      <w:r>
        <w:rPr>
          <w:i/>
          <w:w w:val="90"/>
          <w:sz w:val="22"/>
        </w:rPr>
        <w:t>ka</w:t>
      </w:r>
      <w:r>
        <w:rPr>
          <w:w w:val="90"/>
        </w:rPr>
        <w:t>-(</w:t>
      </w:r>
      <w:r>
        <w:rPr>
          <w:w w:val="90"/>
          <w:sz w:val="17"/>
        </w:rPr>
        <w:t>NEG</w:t>
      </w:r>
      <w:r>
        <w:rPr>
          <w:w w:val="90"/>
        </w:rPr>
        <w:t>); </w:t>
      </w:r>
      <w:r>
        <w:rPr>
          <w:i/>
          <w:w w:val="90"/>
          <w:sz w:val="22"/>
        </w:rPr>
        <w:t>ke</w:t>
      </w:r>
      <w:r>
        <w:rPr>
          <w:w w:val="90"/>
        </w:rPr>
        <w:t>- y </w:t>
      </w:r>
      <w:r>
        <w:rPr>
          <w:i/>
          <w:w w:val="90"/>
          <w:sz w:val="22"/>
        </w:rPr>
        <w:t>ne</w:t>
      </w:r>
      <w:r>
        <w:rPr>
          <w:w w:val="90"/>
        </w:rPr>
        <w:t>-</w:t>
      </w:r>
      <w:r>
        <w:rPr>
          <w:spacing w:val="1"/>
          <w:w w:val="90"/>
        </w:rPr>
        <w:t> </w:t>
      </w:r>
      <w:r>
        <w:rPr>
          <w:w w:val="95"/>
        </w:rPr>
        <w:t>(</w:t>
      </w:r>
      <w:r>
        <w:rPr>
          <w:w w:val="95"/>
          <w:sz w:val="17"/>
        </w:rPr>
        <w:t>IMP</w:t>
      </w:r>
      <w:r>
        <w:rPr>
          <w:w w:val="95"/>
        </w:rPr>
        <w:t>).</w:t>
      </w:r>
    </w:p>
    <w:p>
      <w:pPr>
        <w:pStyle w:val="BodyText"/>
        <w:rPr>
          <w:sz w:val="25"/>
        </w:rPr>
      </w:pPr>
    </w:p>
    <w:p>
      <w:pPr>
        <w:spacing w:line="280" w:lineRule="auto" w:before="1"/>
        <w:ind w:left="101" w:right="284" w:firstLine="0"/>
        <w:jc w:val="both"/>
        <w:rPr>
          <w:sz w:val="21"/>
        </w:rPr>
      </w:pPr>
      <w:r>
        <w:rPr/>
        <w:pict>
          <v:rect style="position:absolute;margin-left:347.279999pt;margin-top:36.476486pt;width:2.64pt;height:.54001pt;mso-position-horizontal-relative:page;mso-position-vertical-relative:paragraph;z-index:-20602880" filled="true" fillcolor="#000000" stroked="false">
            <v:fill type="solid"/>
            <w10:wrap type="none"/>
          </v:rect>
        </w:pict>
      </w:r>
      <w:r>
        <w:rPr>
          <w:i/>
          <w:w w:val="90"/>
          <w:sz w:val="22"/>
        </w:rPr>
        <w:t>Localización</w:t>
      </w:r>
      <w:r>
        <w:rPr>
          <w:w w:val="90"/>
          <w:sz w:val="21"/>
        </w:rPr>
        <w:t>.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Las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relaciones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espaciales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locales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se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expresan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mediante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adverbios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(</w:t>
      </w:r>
      <w:r>
        <w:rPr>
          <w:i/>
          <w:w w:val="90"/>
          <w:sz w:val="22"/>
        </w:rPr>
        <w:t>mana</w:t>
      </w:r>
      <w:r>
        <w:rPr>
          <w:i/>
          <w:spacing w:val="1"/>
          <w:w w:val="90"/>
          <w:sz w:val="22"/>
        </w:rPr>
        <w:t> </w:t>
      </w:r>
      <w:r>
        <w:rPr>
          <w:w w:val="90"/>
          <w:sz w:val="21"/>
        </w:rPr>
        <w:t>“ahí”,</w:t>
      </w:r>
      <w:r>
        <w:rPr>
          <w:spacing w:val="1"/>
          <w:w w:val="90"/>
          <w:sz w:val="21"/>
        </w:rPr>
        <w:t> </w:t>
      </w:r>
      <w:r>
        <w:rPr>
          <w:rFonts w:ascii="Trebuchet MS" w:hAnsi="Trebuchet MS"/>
          <w:i/>
          <w:w w:val="90"/>
          <w:sz w:val="21"/>
          <w:vertAlign w:val="superscript"/>
        </w:rPr>
        <w:t>/</w:t>
      </w:r>
      <w:r>
        <w:rPr>
          <w:i/>
          <w:w w:val="90"/>
          <w:sz w:val="22"/>
          <w:vertAlign w:val="baseline"/>
        </w:rPr>
        <w:t>ena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sz w:val="21"/>
          <w:vertAlign w:val="baseline"/>
        </w:rPr>
        <w:t>y</w:t>
      </w:r>
      <w:r>
        <w:rPr>
          <w:spacing w:val="1"/>
          <w:w w:val="90"/>
          <w:sz w:val="21"/>
          <w:vertAlign w:val="baseline"/>
        </w:rPr>
        <w:t> </w:t>
      </w:r>
      <w:r>
        <w:rPr>
          <w:rFonts w:ascii="Trebuchet MS" w:hAnsi="Trebuchet MS"/>
          <w:i/>
          <w:w w:val="90"/>
          <w:sz w:val="21"/>
          <w:vertAlign w:val="superscript"/>
        </w:rPr>
        <w:t>/</w:t>
      </w:r>
      <w:r>
        <w:rPr>
          <w:i/>
          <w:w w:val="90"/>
          <w:sz w:val="22"/>
          <w:vertAlign w:val="baseline"/>
        </w:rPr>
        <w:t>uwa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sz w:val="21"/>
          <w:vertAlign w:val="baseline"/>
        </w:rPr>
        <w:t>“aquí”,</w:t>
      </w:r>
      <w:r>
        <w:rPr>
          <w:spacing w:val="1"/>
          <w:w w:val="90"/>
          <w:sz w:val="21"/>
          <w:vertAlign w:val="baseline"/>
        </w:rPr>
        <w:t> </w:t>
      </w:r>
      <w:r>
        <w:rPr>
          <w:i/>
          <w:w w:val="90"/>
          <w:sz w:val="22"/>
          <w:vertAlign w:val="baseline"/>
        </w:rPr>
        <w:t>huutá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sz w:val="21"/>
          <w:vertAlign w:val="baseline"/>
        </w:rPr>
        <w:t>“allá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arriba”,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etc.),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posposiciones (</w:t>
      </w:r>
      <w:r>
        <w:rPr>
          <w:i/>
          <w:w w:val="85"/>
          <w:sz w:val="22"/>
          <w:vertAlign w:val="baseline"/>
        </w:rPr>
        <w:t>ki warie </w:t>
      </w:r>
      <w:r>
        <w:rPr>
          <w:w w:val="85"/>
          <w:sz w:val="21"/>
          <w:vertAlign w:val="baseline"/>
        </w:rPr>
        <w:t>“a espaldas de la casa”), sufijos nominales (</w:t>
      </w:r>
      <w:r>
        <w:rPr>
          <w:rFonts w:ascii="Trebuchet MS" w:hAns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ipari-tsie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90"/>
          <w:sz w:val="21"/>
          <w:vertAlign w:val="baseline"/>
        </w:rPr>
        <w:t>“encima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de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la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silla”),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y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prefijos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verbales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(</w:t>
      </w:r>
      <w:r>
        <w:rPr>
          <w:i/>
          <w:w w:val="90"/>
          <w:sz w:val="22"/>
          <w:vertAlign w:val="baseline"/>
        </w:rPr>
        <w:t>p-</w:t>
      </w:r>
      <w:r>
        <w:rPr>
          <w:i/>
          <w:w w:val="90"/>
          <w:sz w:val="22"/>
          <w:u w:val="single"/>
          <w:vertAlign w:val="baseline"/>
        </w:rPr>
        <w:t>a-ka</w:t>
      </w:r>
      <w:r>
        <w:rPr>
          <w:i/>
          <w:w w:val="90"/>
          <w:sz w:val="22"/>
          <w:vertAlign w:val="baseline"/>
        </w:rPr>
        <w:t>-mie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sz w:val="21"/>
          <w:vertAlign w:val="baseline"/>
        </w:rPr>
        <w:t>'asi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cis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ir'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“viene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bajando”).</w:t>
      </w:r>
    </w:p>
    <w:p>
      <w:pPr>
        <w:pStyle w:val="BodyText"/>
        <w:spacing w:line="292" w:lineRule="auto" w:before="10"/>
        <w:ind w:left="101" w:right="285" w:firstLine="480"/>
        <w:jc w:val="both"/>
      </w:pPr>
      <w:r>
        <w:rPr>
          <w:w w:val="90"/>
        </w:rPr>
        <w:t>Dentro del verbo, la expresión de la localización es muy rica, y está</w:t>
      </w:r>
      <w:r>
        <w:rPr>
          <w:spacing w:val="1"/>
          <w:w w:val="90"/>
        </w:rPr>
        <w:t> </w:t>
      </w:r>
      <w:r>
        <w:rPr>
          <w:w w:val="90"/>
        </w:rPr>
        <w:t>conectada</w:t>
      </w:r>
      <w:r>
        <w:rPr>
          <w:spacing w:val="1"/>
          <w:w w:val="90"/>
        </w:rPr>
        <w:t> </w:t>
      </w:r>
      <w:r>
        <w:rPr>
          <w:w w:val="90"/>
        </w:rPr>
        <w:t>con</w:t>
      </w:r>
      <w:r>
        <w:rPr>
          <w:spacing w:val="1"/>
          <w:w w:val="90"/>
        </w:rPr>
        <w:t> </w:t>
      </w:r>
      <w:r>
        <w:rPr>
          <w:w w:val="90"/>
        </w:rPr>
        <w:t>otras</w:t>
      </w:r>
      <w:r>
        <w:rPr>
          <w:spacing w:val="1"/>
          <w:w w:val="90"/>
        </w:rPr>
        <w:t> </w:t>
      </w:r>
      <w:r>
        <w:rPr>
          <w:w w:val="90"/>
        </w:rPr>
        <w:t>funciones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expresión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individuación,</w:t>
      </w:r>
      <w:r>
        <w:rPr>
          <w:spacing w:val="-43"/>
          <w:w w:val="90"/>
        </w:rPr>
        <w:t> </w:t>
      </w:r>
      <w:r>
        <w:rPr>
          <w:w w:val="90"/>
        </w:rPr>
        <w:t>participación,</w:t>
      </w:r>
      <w:r>
        <w:rPr>
          <w:spacing w:val="1"/>
          <w:w w:val="90"/>
        </w:rPr>
        <w:t> </w:t>
      </w:r>
      <w:r>
        <w:rPr>
          <w:w w:val="90"/>
        </w:rPr>
        <w:t>aspecto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modos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acción</w:t>
      </w:r>
      <w:r>
        <w:rPr>
          <w:spacing w:val="1"/>
          <w:w w:val="90"/>
        </w:rPr>
        <w:t> </w:t>
      </w:r>
      <w:r>
        <w:rPr>
          <w:w w:val="90"/>
        </w:rPr>
        <w:t>(Ver</w:t>
      </w:r>
      <w:r>
        <w:rPr>
          <w:spacing w:val="1"/>
          <w:w w:val="90"/>
        </w:rPr>
        <w:t> </w:t>
      </w:r>
      <w:r>
        <w:rPr>
          <w:w w:val="90"/>
        </w:rPr>
        <w:t>Gómez</w:t>
      </w:r>
      <w:r>
        <w:rPr>
          <w:spacing w:val="1"/>
          <w:w w:val="90"/>
        </w:rPr>
        <w:t> </w:t>
      </w:r>
      <w:r>
        <w:rPr>
          <w:w w:val="90"/>
        </w:rPr>
        <w:t>1993).</w:t>
      </w:r>
      <w:r>
        <w:rPr>
          <w:spacing w:val="1"/>
          <w:w w:val="90"/>
        </w:rPr>
        <w:t> </w:t>
      </w:r>
      <w:r>
        <w:rPr>
          <w:w w:val="90"/>
        </w:rPr>
        <w:t>Hay</w:t>
      </w:r>
      <w:r>
        <w:rPr>
          <w:spacing w:val="1"/>
          <w:w w:val="90"/>
        </w:rPr>
        <w:t> </w:t>
      </w:r>
      <w:r>
        <w:rPr>
          <w:w w:val="90"/>
        </w:rPr>
        <w:t>tres</w:t>
      </w:r>
      <w:r>
        <w:rPr>
          <w:spacing w:val="1"/>
          <w:w w:val="90"/>
        </w:rPr>
        <w:t> </w:t>
      </w:r>
      <w:r>
        <w:rPr>
          <w:w w:val="90"/>
        </w:rPr>
        <w:t>posiciones</w:t>
      </w:r>
      <w:r>
        <w:rPr>
          <w:spacing w:val="1"/>
          <w:w w:val="90"/>
        </w:rPr>
        <w:t> </w:t>
      </w:r>
      <w:r>
        <w:rPr>
          <w:w w:val="90"/>
        </w:rPr>
        <w:t>antes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raíz</w:t>
      </w:r>
      <w:r>
        <w:rPr>
          <w:spacing w:val="1"/>
          <w:w w:val="90"/>
        </w:rPr>
        <w:t> </w:t>
      </w:r>
      <w:r>
        <w:rPr>
          <w:w w:val="90"/>
        </w:rPr>
        <w:t>ocupadas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90"/>
        </w:rPr>
        <w:t>doce</w:t>
      </w:r>
      <w:r>
        <w:rPr>
          <w:spacing w:val="1"/>
          <w:w w:val="90"/>
        </w:rPr>
        <w:t> </w:t>
      </w:r>
      <w:r>
        <w:rPr>
          <w:w w:val="90"/>
        </w:rPr>
        <w:t>prefijos</w:t>
      </w:r>
      <w:r>
        <w:rPr>
          <w:spacing w:val="1"/>
          <w:w w:val="90"/>
        </w:rPr>
        <w:t> </w:t>
      </w:r>
      <w:r>
        <w:rPr>
          <w:w w:val="90"/>
        </w:rPr>
        <w:t>con</w:t>
      </w:r>
      <w:r>
        <w:rPr>
          <w:spacing w:val="1"/>
          <w:w w:val="90"/>
        </w:rPr>
        <w:t> </w:t>
      </w:r>
      <w:r>
        <w:rPr>
          <w:w w:val="90"/>
        </w:rPr>
        <w:t>contenido</w:t>
      </w:r>
      <w:r>
        <w:rPr>
          <w:spacing w:val="1"/>
          <w:w w:val="90"/>
        </w:rPr>
        <w:t> </w:t>
      </w:r>
      <w:r>
        <w:rPr>
          <w:w w:val="85"/>
        </w:rPr>
        <w:t>básicamente local, los cuales se combinan de acuedo a un complejo sistema de</w:t>
      </w:r>
      <w:r>
        <w:rPr>
          <w:spacing w:val="1"/>
          <w:w w:val="85"/>
        </w:rPr>
        <w:t> </w:t>
      </w:r>
      <w:r>
        <w:rPr>
          <w:w w:val="90"/>
        </w:rPr>
        <w:t>reglas para dar expresión a ideas espaciales muy específicas. Todos ellos</w:t>
      </w:r>
      <w:r>
        <w:rPr>
          <w:spacing w:val="1"/>
          <w:w w:val="90"/>
        </w:rPr>
        <w:t> </w:t>
      </w:r>
      <w:r>
        <w:rPr>
          <w:w w:val="90"/>
        </w:rPr>
        <w:t>presentan</w:t>
      </w:r>
      <w:r>
        <w:rPr>
          <w:spacing w:val="1"/>
          <w:w w:val="90"/>
        </w:rPr>
        <w:t> </w:t>
      </w:r>
      <w:r>
        <w:rPr>
          <w:w w:val="90"/>
        </w:rPr>
        <w:t>más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un</w:t>
      </w:r>
      <w:r>
        <w:rPr>
          <w:spacing w:val="1"/>
          <w:w w:val="90"/>
        </w:rPr>
        <w:t> </w:t>
      </w:r>
      <w:r>
        <w:rPr>
          <w:w w:val="90"/>
        </w:rPr>
        <w:t>significado</w:t>
      </w:r>
      <w:r>
        <w:rPr>
          <w:spacing w:val="1"/>
          <w:w w:val="90"/>
        </w:rPr>
        <w:t> </w:t>
      </w:r>
      <w:r>
        <w:rPr>
          <w:w w:val="90"/>
        </w:rPr>
        <w:t>espacial,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además</w:t>
      </w:r>
      <w:r>
        <w:rPr>
          <w:spacing w:val="1"/>
          <w:w w:val="90"/>
        </w:rPr>
        <w:t> </w:t>
      </w:r>
      <w:r>
        <w:rPr>
          <w:w w:val="90"/>
        </w:rPr>
        <w:t>expresan</w:t>
      </w:r>
      <w:r>
        <w:rPr>
          <w:spacing w:val="1"/>
          <w:w w:val="90"/>
        </w:rPr>
        <w:t> </w:t>
      </w:r>
      <w:r>
        <w:rPr>
          <w:w w:val="90"/>
        </w:rPr>
        <w:t>distintos</w:t>
      </w:r>
      <w:r>
        <w:rPr>
          <w:spacing w:val="1"/>
          <w:w w:val="90"/>
        </w:rPr>
        <w:t> </w:t>
      </w:r>
      <w:r>
        <w:rPr>
          <w:w w:val="90"/>
        </w:rPr>
        <w:t>significados no espaciales. Los diversos significados de cada morfema se</w:t>
      </w:r>
      <w:r>
        <w:rPr>
          <w:spacing w:val="1"/>
          <w:w w:val="90"/>
        </w:rPr>
        <w:t> </w:t>
      </w:r>
      <w:r>
        <w:rPr>
          <w:w w:val="85"/>
        </w:rPr>
        <w:t>organizan en una jerarquía de paradigmas que van desde contenidos locales</w:t>
      </w:r>
      <w:r>
        <w:rPr>
          <w:spacing w:val="1"/>
          <w:w w:val="85"/>
        </w:rPr>
        <w:t> </w:t>
      </w:r>
      <w:r>
        <w:rPr>
          <w:w w:val="90"/>
        </w:rPr>
        <w:t>concretos</w:t>
      </w:r>
      <w:r>
        <w:rPr>
          <w:spacing w:val="-3"/>
          <w:w w:val="90"/>
        </w:rPr>
        <w:t> </w:t>
      </w:r>
      <w:r>
        <w:rPr>
          <w:w w:val="90"/>
        </w:rPr>
        <w:t>hasta</w:t>
      </w:r>
      <w:r>
        <w:rPr>
          <w:spacing w:val="-3"/>
          <w:w w:val="90"/>
        </w:rPr>
        <w:t> </w:t>
      </w:r>
      <w:r>
        <w:rPr>
          <w:w w:val="90"/>
        </w:rPr>
        <w:t>significados</w:t>
      </w:r>
      <w:r>
        <w:rPr>
          <w:spacing w:val="-3"/>
          <w:w w:val="90"/>
        </w:rPr>
        <w:t> </w:t>
      </w:r>
      <w:r>
        <w:rPr>
          <w:w w:val="90"/>
        </w:rPr>
        <w:t>muy</w:t>
      </w:r>
      <w:r>
        <w:rPr>
          <w:spacing w:val="-3"/>
          <w:w w:val="90"/>
        </w:rPr>
        <w:t> </w:t>
      </w:r>
      <w:r>
        <w:rPr>
          <w:w w:val="90"/>
        </w:rPr>
        <w:t>gramaticalizados.</w:t>
      </w:r>
      <w:r>
        <w:rPr>
          <w:w w:val="90"/>
          <w:vertAlign w:val="superscript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  <w:r>
        <w:rPr/>
        <w:pict>
          <v:rect style="position:absolute;margin-left:66.059998pt;margin-top:12.728714pt;width:144pt;height:.600010pt;mso-position-horizontal-relative:page;mso-position-vertical-relative:paragraph;z-index:-153651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34"/>
        <w:ind w:left="581" w:right="0" w:firstLine="0"/>
        <w:jc w:val="left"/>
        <w:rPr>
          <w:sz w:val="19"/>
        </w:rPr>
      </w:pPr>
      <w:r>
        <w:rPr>
          <w:w w:val="85"/>
          <w:sz w:val="19"/>
          <w:vertAlign w:val="superscript"/>
        </w:rPr>
        <w:t>8</w:t>
      </w:r>
      <w:r>
        <w:rPr>
          <w:spacing w:val="11"/>
          <w:w w:val="85"/>
          <w:sz w:val="19"/>
          <w:vertAlign w:val="baseline"/>
        </w:rPr>
        <w:t> </w:t>
      </w:r>
      <w:bookmarkStart w:name="_bookmark29" w:id="35"/>
      <w:bookmarkEnd w:id="35"/>
      <w:r>
        <w:rPr>
          <w:w w:val="85"/>
          <w:sz w:val="19"/>
          <w:vertAlign w:val="baseline"/>
        </w:rPr>
        <w:t>En</w:t>
      </w:r>
      <w:r>
        <w:rPr>
          <w:spacing w:val="1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Iturrioz/Gómez/Ramírez</w:t>
      </w:r>
      <w:r>
        <w:rPr>
          <w:spacing w:val="1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1988</w:t>
      </w:r>
      <w:r>
        <w:rPr>
          <w:spacing w:val="1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se</w:t>
      </w:r>
      <w:r>
        <w:rPr>
          <w:spacing w:val="1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presenta</w:t>
      </w:r>
      <w:r>
        <w:rPr>
          <w:spacing w:val="1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una</w:t>
      </w:r>
      <w:r>
        <w:rPr>
          <w:spacing w:val="1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descripción</w:t>
      </w:r>
      <w:r>
        <w:rPr>
          <w:spacing w:val="1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detallada.</w:t>
      </w:r>
    </w:p>
    <w:p>
      <w:pPr>
        <w:spacing w:after="0"/>
        <w:jc w:val="left"/>
        <w:rPr>
          <w:sz w:val="19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10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824"/>
        <w:gridCol w:w="586"/>
      </w:tblGrid>
      <w:tr>
        <w:trPr>
          <w:trHeight w:val="243" w:hRule="atLeast"/>
        </w:trPr>
        <w:tc>
          <w:tcPr>
            <w:tcW w:w="650" w:type="dxa"/>
          </w:tcPr>
          <w:p>
            <w:pPr>
              <w:pStyle w:val="TableParagraph"/>
              <w:spacing w:line="222" w:lineRule="exact" w:before="1"/>
              <w:ind w:left="50"/>
              <w:rPr>
                <w:sz w:val="21"/>
              </w:rPr>
            </w:pPr>
            <w:r>
              <w:rPr>
                <w:w w:val="90"/>
                <w:sz w:val="21"/>
              </w:rPr>
              <w:t>ha-</w:t>
            </w:r>
          </w:p>
        </w:tc>
        <w:tc>
          <w:tcPr>
            <w:tcW w:w="824" w:type="dxa"/>
          </w:tcPr>
          <w:p>
            <w:pPr>
              <w:pStyle w:val="TableParagraph"/>
              <w:spacing w:line="222" w:lineRule="exact" w:before="1"/>
              <w:ind w:left="252"/>
              <w:rPr>
                <w:sz w:val="21"/>
              </w:rPr>
            </w:pPr>
            <w:r>
              <w:rPr>
                <w:w w:val="90"/>
                <w:sz w:val="21"/>
              </w:rPr>
              <w:t>na-</w:t>
            </w:r>
          </w:p>
        </w:tc>
        <w:tc>
          <w:tcPr>
            <w:tcW w:w="586" w:type="dxa"/>
          </w:tcPr>
          <w:p>
            <w:pPr>
              <w:pStyle w:val="TableParagraph"/>
              <w:spacing w:line="222" w:lineRule="exact" w:before="1"/>
              <w:ind w:right="98"/>
              <w:jc w:val="right"/>
              <w:rPr>
                <w:sz w:val="21"/>
              </w:rPr>
            </w:pPr>
            <w:r>
              <w:rPr>
                <w:w w:val="90"/>
                <w:sz w:val="21"/>
              </w:rPr>
              <w:t>ta-</w:t>
            </w:r>
          </w:p>
        </w:tc>
      </w:tr>
      <w:tr>
        <w:trPr>
          <w:trHeight w:val="312" w:hRule="atLeast"/>
        </w:trPr>
        <w:tc>
          <w:tcPr>
            <w:tcW w:w="650" w:type="dxa"/>
          </w:tcPr>
          <w:p>
            <w:pPr>
              <w:pStyle w:val="TableParagraph"/>
              <w:spacing w:before="43"/>
              <w:ind w:left="50"/>
              <w:rPr>
                <w:sz w:val="21"/>
              </w:rPr>
            </w:pPr>
            <w:r>
              <w:rPr>
                <w:rFonts w:ascii="Trebuchet MS"/>
                <w:w w:val="90"/>
                <w:sz w:val="21"/>
                <w:vertAlign w:val="superscript"/>
              </w:rPr>
              <w:t>/</w:t>
            </w:r>
            <w:r>
              <w:rPr>
                <w:w w:val="90"/>
                <w:sz w:val="21"/>
                <w:vertAlign w:val="baseline"/>
              </w:rPr>
              <w:t>u-</w:t>
            </w:r>
          </w:p>
        </w:tc>
        <w:tc>
          <w:tcPr>
            <w:tcW w:w="824" w:type="dxa"/>
          </w:tcPr>
          <w:p>
            <w:pPr>
              <w:pStyle w:val="TableParagraph"/>
              <w:spacing w:before="48"/>
              <w:ind w:left="252"/>
              <w:rPr>
                <w:sz w:val="21"/>
              </w:rPr>
            </w:pPr>
            <w:r>
              <w:rPr>
                <w:w w:val="90"/>
                <w:sz w:val="21"/>
              </w:rPr>
              <w:t>nu-</w:t>
            </w:r>
          </w:p>
        </w:tc>
        <w:tc>
          <w:tcPr>
            <w:tcW w:w="586" w:type="dxa"/>
          </w:tcPr>
          <w:p>
            <w:pPr>
              <w:pStyle w:val="TableParagraph"/>
              <w:spacing w:before="48"/>
              <w:ind w:right="138"/>
              <w:jc w:val="right"/>
              <w:rPr>
                <w:sz w:val="21"/>
              </w:rPr>
            </w:pPr>
            <w:r>
              <w:rPr>
                <w:w w:val="85"/>
                <w:sz w:val="21"/>
              </w:rPr>
              <w:t>ti-</w:t>
            </w:r>
          </w:p>
        </w:tc>
      </w:tr>
      <w:tr>
        <w:trPr>
          <w:trHeight w:val="846" w:hRule="atLeast"/>
        </w:trPr>
        <w:tc>
          <w:tcPr>
            <w:tcW w:w="650" w:type="dxa"/>
          </w:tcPr>
          <w:p>
            <w:pPr>
              <w:pStyle w:val="TableParagraph"/>
              <w:spacing w:line="292" w:lineRule="auto"/>
              <w:ind w:left="50" w:right="250"/>
              <w:rPr>
                <w:sz w:val="21"/>
              </w:rPr>
            </w:pPr>
            <w:r>
              <w:rPr>
                <w:w w:val="90"/>
                <w:sz w:val="21"/>
              </w:rPr>
              <w:t>he-</w:t>
            </w:r>
            <w:r>
              <w:rPr>
                <w:spacing w:val="1"/>
                <w:w w:val="90"/>
                <w:sz w:val="21"/>
              </w:rPr>
              <w:t> </w:t>
            </w:r>
            <w:r>
              <w:rPr>
                <w:w w:val="80"/>
                <w:sz w:val="21"/>
              </w:rPr>
              <w:t>heu-</w:t>
            </w:r>
          </w:p>
        </w:tc>
        <w:tc>
          <w:tcPr>
            <w:tcW w:w="824" w:type="dxa"/>
          </w:tcPr>
          <w:p>
            <w:pPr>
              <w:pStyle w:val="TableParagraph"/>
              <w:ind w:left="252"/>
              <w:rPr>
                <w:sz w:val="21"/>
              </w:rPr>
            </w:pPr>
            <w:r>
              <w:rPr>
                <w:w w:val="95"/>
                <w:sz w:val="21"/>
              </w:rPr>
              <w:t>wa-</w:t>
            </w:r>
          </w:p>
          <w:p>
            <w:pPr>
              <w:pStyle w:val="TableParagraph"/>
              <w:spacing w:before="1"/>
              <w:rPr>
                <w:sz w:val="30"/>
              </w:rPr>
            </w:pPr>
          </w:p>
          <w:p>
            <w:pPr>
              <w:pStyle w:val="TableParagraph"/>
              <w:spacing w:line="221" w:lineRule="exact" w:before="0"/>
              <w:ind w:left="252"/>
              <w:rPr>
                <w:sz w:val="21"/>
              </w:rPr>
            </w:pPr>
            <w:r>
              <w:rPr>
                <w:w w:val="90"/>
                <w:sz w:val="21"/>
              </w:rPr>
              <w:t>ye-</w:t>
            </w:r>
          </w:p>
        </w:tc>
        <w:tc>
          <w:tcPr>
            <w:tcW w:w="586" w:type="dxa"/>
          </w:tcPr>
          <w:p>
            <w:pPr>
              <w:pStyle w:val="TableParagraph"/>
              <w:ind w:left="280"/>
              <w:rPr>
                <w:sz w:val="21"/>
              </w:rPr>
            </w:pPr>
            <w:r>
              <w:rPr>
                <w:w w:val="90"/>
                <w:sz w:val="21"/>
              </w:rPr>
              <w:t>ku-</w:t>
            </w:r>
          </w:p>
          <w:p>
            <w:pPr>
              <w:pStyle w:val="TableParagraph"/>
              <w:spacing w:before="52"/>
              <w:ind w:left="280"/>
              <w:rPr>
                <w:sz w:val="21"/>
              </w:rPr>
            </w:pPr>
            <w:r>
              <w:rPr>
                <w:w w:val="90"/>
                <w:sz w:val="21"/>
              </w:rPr>
              <w:t>ka-</w:t>
            </w:r>
          </w:p>
        </w:tc>
      </w:tr>
    </w:tbl>
    <w:p>
      <w:pPr>
        <w:pStyle w:val="BodyText"/>
        <w:spacing w:before="9"/>
        <w:rPr>
          <w:sz w:val="20"/>
        </w:rPr>
      </w:pPr>
    </w:p>
    <w:p>
      <w:pPr>
        <w:pStyle w:val="BodyText"/>
        <w:spacing w:before="102"/>
        <w:ind w:left="748"/>
      </w:pPr>
      <w:r>
        <w:rPr>
          <w:w w:val="85"/>
        </w:rPr>
        <w:t>CUADRO</w:t>
      </w:r>
      <w:r>
        <w:rPr>
          <w:spacing w:val="22"/>
          <w:w w:val="85"/>
        </w:rPr>
        <w:t> </w:t>
      </w:r>
      <w:r>
        <w:rPr>
          <w:w w:val="85"/>
        </w:rPr>
        <w:t>6:</w:t>
      </w:r>
      <w:r>
        <w:rPr>
          <w:spacing w:val="22"/>
          <w:w w:val="85"/>
        </w:rPr>
        <w:t> </w:t>
      </w:r>
      <w:r>
        <w:rPr>
          <w:w w:val="85"/>
        </w:rPr>
        <w:t>Los</w:t>
      </w:r>
      <w:r>
        <w:rPr>
          <w:spacing w:val="23"/>
          <w:w w:val="85"/>
        </w:rPr>
        <w:t> </w:t>
      </w:r>
      <w:r>
        <w:rPr>
          <w:w w:val="85"/>
        </w:rPr>
        <w:t>prefijos</w:t>
      </w:r>
      <w:r>
        <w:rPr>
          <w:spacing w:val="22"/>
          <w:w w:val="85"/>
        </w:rPr>
        <w:t> </w:t>
      </w:r>
      <w:r>
        <w:rPr>
          <w:w w:val="85"/>
        </w:rPr>
        <w:t>espaciales.</w:t>
      </w:r>
    </w:p>
    <w:p>
      <w:pPr>
        <w:pStyle w:val="BodyText"/>
        <w:rPr>
          <w:sz w:val="30"/>
        </w:rPr>
      </w:pPr>
    </w:p>
    <w:p>
      <w:pPr>
        <w:pStyle w:val="BodyText"/>
        <w:spacing w:line="292" w:lineRule="auto"/>
        <w:ind w:left="219" w:right="166"/>
        <w:jc w:val="both"/>
      </w:pPr>
      <w:r>
        <w:rPr>
          <w:w w:val="90"/>
        </w:rPr>
        <w:t>Empleamos la glosa </w:t>
      </w:r>
      <w:r>
        <w:rPr>
          <w:w w:val="90"/>
          <w:sz w:val="17"/>
        </w:rPr>
        <w:t>LOC </w:t>
      </w:r>
      <w:r>
        <w:rPr>
          <w:w w:val="90"/>
        </w:rPr>
        <w:t>(exponente de la función de localización) cuando el</w:t>
      </w:r>
      <w:r>
        <w:rPr>
          <w:spacing w:val="-43"/>
          <w:w w:val="90"/>
        </w:rPr>
        <w:t> </w:t>
      </w:r>
      <w:r>
        <w:rPr>
          <w:w w:val="90"/>
        </w:rPr>
        <w:t>significado espacial no se quiere especificar más, pero en la mayoría de los</w:t>
      </w:r>
      <w:r>
        <w:rPr>
          <w:spacing w:val="1"/>
          <w:w w:val="90"/>
        </w:rPr>
        <w:t> </w:t>
      </w:r>
      <w:r>
        <w:rPr>
          <w:w w:val="95"/>
        </w:rPr>
        <w:t>casos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da</w:t>
      </w:r>
      <w:r>
        <w:rPr>
          <w:spacing w:val="-4"/>
          <w:w w:val="95"/>
        </w:rPr>
        <w:t> </w:t>
      </w:r>
      <w:r>
        <w:rPr>
          <w:w w:val="95"/>
        </w:rPr>
        <w:t>una</w:t>
      </w:r>
      <w:r>
        <w:rPr>
          <w:spacing w:val="-4"/>
          <w:w w:val="95"/>
        </w:rPr>
        <w:t> </w:t>
      </w:r>
      <w:r>
        <w:rPr>
          <w:w w:val="95"/>
        </w:rPr>
        <w:t>glosa</w:t>
      </w:r>
      <w:r>
        <w:rPr>
          <w:spacing w:val="-3"/>
          <w:w w:val="95"/>
        </w:rPr>
        <w:t> </w:t>
      </w:r>
      <w:r>
        <w:rPr>
          <w:w w:val="95"/>
        </w:rPr>
        <w:t>específica.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219"/>
      </w:pPr>
      <w:r>
        <w:rPr>
          <w:w w:val="85"/>
        </w:rPr>
        <w:t>Significados</w:t>
      </w:r>
      <w:r>
        <w:rPr>
          <w:spacing w:val="7"/>
          <w:w w:val="85"/>
        </w:rPr>
        <w:t> </w:t>
      </w:r>
      <w:r>
        <w:rPr>
          <w:w w:val="85"/>
        </w:rPr>
        <w:t>locales</w:t>
      </w:r>
    </w:p>
    <w:p>
      <w:pPr>
        <w:pStyle w:val="BodyText"/>
        <w:tabs>
          <w:tab w:pos="2491" w:val="left" w:leader="none"/>
        </w:tabs>
        <w:spacing w:before="52"/>
        <w:ind w:left="219"/>
      </w:pPr>
      <w:r>
        <w:rPr>
          <w:w w:val="85"/>
        </w:rPr>
        <w:t>p-a-ti-mie</w:t>
        <w:tab/>
        <w:t>“viene</w:t>
      </w:r>
      <w:r>
        <w:rPr>
          <w:spacing w:val="21"/>
          <w:w w:val="85"/>
        </w:rPr>
        <w:t> </w:t>
      </w:r>
      <w:r>
        <w:rPr>
          <w:w w:val="85"/>
        </w:rPr>
        <w:t>subiendo”</w:t>
      </w:r>
    </w:p>
    <w:p>
      <w:pPr>
        <w:spacing w:before="32"/>
        <w:ind w:left="220" w:right="0" w:firstLine="0"/>
        <w:jc w:val="left"/>
        <w:rPr>
          <w:sz w:val="21"/>
        </w:rPr>
      </w:pPr>
      <w:r>
        <w:rPr>
          <w:w w:val="90"/>
          <w:sz w:val="17"/>
        </w:rPr>
        <w:t>ASI</w:t>
      </w:r>
      <w:r>
        <w:rPr>
          <w:spacing w:val="3"/>
          <w:w w:val="90"/>
          <w:sz w:val="17"/>
        </w:rPr>
        <w:t> </w:t>
      </w:r>
      <w:r>
        <w:rPr>
          <w:w w:val="90"/>
          <w:sz w:val="17"/>
        </w:rPr>
        <w:t>CIS</w:t>
      </w:r>
      <w:r>
        <w:rPr>
          <w:spacing w:val="3"/>
          <w:w w:val="90"/>
          <w:sz w:val="17"/>
        </w:rPr>
        <w:t> </w:t>
      </w:r>
      <w:r>
        <w:rPr>
          <w:rFonts w:ascii="Symbol" w:hAnsi="Symbol"/>
          <w:w w:val="90"/>
          <w:sz w:val="21"/>
        </w:rPr>
        <w:t></w:t>
      </w:r>
      <w:r>
        <w:rPr>
          <w:rFonts w:ascii="Times New Roman" w:hAnsi="Times New Roman"/>
          <w:spacing w:val="1"/>
          <w:w w:val="90"/>
          <w:sz w:val="21"/>
        </w:rPr>
        <w:t> </w:t>
      </w:r>
      <w:r>
        <w:rPr>
          <w:w w:val="90"/>
          <w:sz w:val="21"/>
        </w:rPr>
        <w:t>ir</w:t>
      </w:r>
    </w:p>
    <w:p>
      <w:pPr>
        <w:pStyle w:val="BodyText"/>
        <w:tabs>
          <w:tab w:pos="2490" w:val="left" w:leader="none"/>
        </w:tabs>
        <w:spacing w:before="52"/>
        <w:ind w:left="220"/>
      </w:pPr>
      <w:r>
        <w:rPr>
          <w:w w:val="90"/>
        </w:rPr>
        <w:t>p-a-ye-mie</w:t>
        <w:tab/>
      </w:r>
      <w:r>
        <w:rPr>
          <w:w w:val="85"/>
        </w:rPr>
        <w:t>“viene</w:t>
      </w:r>
      <w:r>
        <w:rPr>
          <w:spacing w:val="21"/>
          <w:w w:val="85"/>
        </w:rPr>
        <w:t> </w:t>
      </w:r>
      <w:r>
        <w:rPr>
          <w:w w:val="85"/>
        </w:rPr>
        <w:t>saliendo/río</w:t>
      </w:r>
      <w:r>
        <w:rPr>
          <w:spacing w:val="21"/>
          <w:w w:val="85"/>
        </w:rPr>
        <w:t> </w:t>
      </w:r>
      <w:r>
        <w:rPr>
          <w:w w:val="85"/>
        </w:rPr>
        <w:t>abajo”</w:t>
      </w:r>
    </w:p>
    <w:p>
      <w:pPr>
        <w:spacing w:before="52"/>
        <w:ind w:left="220" w:right="0" w:firstLine="0"/>
        <w:jc w:val="left"/>
        <w:rPr>
          <w:sz w:val="21"/>
        </w:rPr>
      </w:pPr>
      <w:r>
        <w:rPr>
          <w:w w:val="95"/>
          <w:sz w:val="17"/>
        </w:rPr>
        <w:t>ASI</w:t>
      </w:r>
      <w:r>
        <w:rPr>
          <w:spacing w:val="-8"/>
          <w:w w:val="95"/>
          <w:sz w:val="17"/>
        </w:rPr>
        <w:t> </w:t>
      </w:r>
      <w:r>
        <w:rPr>
          <w:w w:val="95"/>
          <w:sz w:val="17"/>
        </w:rPr>
        <w:t>CIS</w:t>
      </w:r>
      <w:r>
        <w:rPr>
          <w:spacing w:val="24"/>
          <w:w w:val="95"/>
          <w:sz w:val="17"/>
        </w:rPr>
        <w:t> </w:t>
      </w:r>
      <w:r>
        <w:rPr>
          <w:w w:val="95"/>
          <w:sz w:val="17"/>
        </w:rPr>
        <w:t>IN</w:t>
      </w:r>
      <w:r>
        <w:rPr>
          <w:w w:val="95"/>
          <w:sz w:val="21"/>
        </w:rPr>
        <w:t>ir</w:t>
      </w:r>
    </w:p>
    <w:p>
      <w:pPr>
        <w:pStyle w:val="BodyText"/>
        <w:tabs>
          <w:tab w:pos="2490" w:val="left" w:leader="none"/>
        </w:tabs>
        <w:spacing w:before="50"/>
        <w:ind w:left="220"/>
      </w:pPr>
      <w:r>
        <w:rPr>
          <w:w w:val="85"/>
        </w:rPr>
        <w:t>p-a-ta-mie</w:t>
        <w:tab/>
        <w:t>“viene</w:t>
      </w:r>
      <w:r>
        <w:rPr>
          <w:spacing w:val="9"/>
          <w:w w:val="85"/>
        </w:rPr>
        <w:t> </w:t>
      </w:r>
      <w:r>
        <w:rPr>
          <w:w w:val="85"/>
        </w:rPr>
        <w:t>entrando/río</w:t>
      </w:r>
      <w:r>
        <w:rPr>
          <w:spacing w:val="10"/>
          <w:w w:val="85"/>
        </w:rPr>
        <w:t> </w:t>
      </w:r>
      <w:r>
        <w:rPr>
          <w:w w:val="85"/>
        </w:rPr>
        <w:t>arriba”</w:t>
      </w:r>
    </w:p>
    <w:p>
      <w:pPr>
        <w:spacing w:before="52"/>
        <w:ind w:left="220" w:right="0" w:firstLine="0"/>
        <w:jc w:val="left"/>
        <w:rPr>
          <w:sz w:val="21"/>
        </w:rPr>
      </w:pPr>
      <w:r>
        <w:rPr>
          <w:w w:val="95"/>
          <w:sz w:val="17"/>
        </w:rPr>
        <w:t>ASI</w:t>
      </w:r>
      <w:r>
        <w:rPr>
          <w:spacing w:val="-7"/>
          <w:w w:val="95"/>
          <w:sz w:val="17"/>
        </w:rPr>
        <w:t> </w:t>
      </w:r>
      <w:r>
        <w:rPr>
          <w:w w:val="95"/>
          <w:sz w:val="17"/>
        </w:rPr>
        <w:t>CIS</w:t>
      </w:r>
      <w:r>
        <w:rPr>
          <w:spacing w:val="-6"/>
          <w:w w:val="95"/>
          <w:sz w:val="17"/>
        </w:rPr>
        <w:t> </w:t>
      </w:r>
      <w:r>
        <w:rPr>
          <w:w w:val="95"/>
          <w:sz w:val="17"/>
        </w:rPr>
        <w:t>RÍO</w:t>
      </w:r>
      <w:r>
        <w:rPr>
          <w:spacing w:val="-7"/>
          <w:w w:val="95"/>
          <w:sz w:val="17"/>
        </w:rPr>
        <w:t> </w:t>
      </w:r>
      <w:r>
        <w:rPr>
          <w:w w:val="95"/>
          <w:sz w:val="17"/>
        </w:rPr>
        <w:t>ARRIBA</w:t>
      </w:r>
      <w:r>
        <w:rPr>
          <w:spacing w:val="1"/>
          <w:w w:val="95"/>
          <w:sz w:val="17"/>
        </w:rPr>
        <w:t> </w:t>
      </w:r>
      <w:r>
        <w:rPr>
          <w:w w:val="95"/>
          <w:sz w:val="21"/>
        </w:rPr>
        <w:t>ir</w:t>
      </w:r>
    </w:p>
    <w:p>
      <w:pPr>
        <w:pStyle w:val="BodyText"/>
        <w:tabs>
          <w:tab w:pos="2491" w:val="left" w:leader="none"/>
        </w:tabs>
        <w:spacing w:before="52"/>
        <w:ind w:left="220"/>
      </w:pPr>
      <w:r>
        <w:rPr>
          <w:w w:val="85"/>
        </w:rPr>
        <w:t>p-a-ka-mie</w:t>
        <w:tab/>
        <w:t>“viene</w:t>
      </w:r>
      <w:r>
        <w:rPr>
          <w:spacing w:val="22"/>
          <w:w w:val="85"/>
        </w:rPr>
        <w:t> </w:t>
      </w:r>
      <w:r>
        <w:rPr>
          <w:w w:val="85"/>
        </w:rPr>
        <w:t>bajando”</w:t>
      </w:r>
    </w:p>
    <w:p>
      <w:pPr>
        <w:spacing w:before="32"/>
        <w:ind w:left="220" w:right="0" w:firstLine="0"/>
        <w:jc w:val="left"/>
        <w:rPr>
          <w:sz w:val="21"/>
        </w:rPr>
      </w:pPr>
      <w:r>
        <w:rPr>
          <w:w w:val="90"/>
          <w:sz w:val="17"/>
        </w:rPr>
        <w:t>ASI</w:t>
      </w:r>
      <w:r>
        <w:rPr>
          <w:spacing w:val="2"/>
          <w:w w:val="90"/>
          <w:sz w:val="17"/>
        </w:rPr>
        <w:t> </w:t>
      </w:r>
      <w:r>
        <w:rPr>
          <w:w w:val="90"/>
          <w:sz w:val="17"/>
        </w:rPr>
        <w:t>CIS</w:t>
      </w:r>
      <w:r>
        <w:rPr>
          <w:spacing w:val="3"/>
          <w:w w:val="90"/>
          <w:sz w:val="17"/>
        </w:rPr>
        <w:t> </w:t>
      </w:r>
      <w:r>
        <w:rPr>
          <w:rFonts w:ascii="Symbol" w:hAnsi="Symbol"/>
          <w:w w:val="90"/>
          <w:sz w:val="21"/>
        </w:rPr>
        <w:t></w:t>
      </w:r>
      <w:r>
        <w:rPr>
          <w:rFonts w:ascii="Times New Roman" w:hAnsi="Times New Roman"/>
          <w:spacing w:val="-8"/>
          <w:w w:val="90"/>
          <w:sz w:val="21"/>
        </w:rPr>
        <w:t> </w:t>
      </w:r>
      <w:r>
        <w:rPr>
          <w:w w:val="90"/>
          <w:sz w:val="21"/>
        </w:rPr>
        <w:t>ir</w:t>
      </w:r>
    </w:p>
    <w:p>
      <w:pPr>
        <w:pStyle w:val="BodyText"/>
        <w:tabs>
          <w:tab w:pos="2491" w:val="left" w:leader="none"/>
        </w:tabs>
        <w:spacing w:before="52"/>
        <w:ind w:left="220"/>
      </w:pPr>
      <w:r>
        <w:rPr>
          <w:w w:val="85"/>
        </w:rPr>
        <w:t>p-a-ku-mie</w:t>
        <w:tab/>
        <w:t>“viene</w:t>
      </w:r>
      <w:r>
        <w:rPr>
          <w:spacing w:val="16"/>
          <w:w w:val="85"/>
        </w:rPr>
        <w:t> </w:t>
      </w:r>
      <w:r>
        <w:rPr>
          <w:w w:val="85"/>
        </w:rPr>
        <w:t>dando</w:t>
      </w:r>
      <w:r>
        <w:rPr>
          <w:spacing w:val="17"/>
          <w:w w:val="85"/>
        </w:rPr>
        <w:t> </w:t>
      </w:r>
      <w:r>
        <w:rPr>
          <w:w w:val="85"/>
        </w:rPr>
        <w:t>la</w:t>
      </w:r>
      <w:r>
        <w:rPr>
          <w:spacing w:val="17"/>
          <w:w w:val="85"/>
        </w:rPr>
        <w:t> </w:t>
      </w:r>
      <w:r>
        <w:rPr>
          <w:w w:val="85"/>
        </w:rPr>
        <w:t>vuelta”</w:t>
      </w:r>
    </w:p>
    <w:p>
      <w:pPr>
        <w:spacing w:before="51"/>
        <w:ind w:left="220" w:right="0" w:firstLine="0"/>
        <w:jc w:val="left"/>
        <w:rPr>
          <w:sz w:val="21"/>
        </w:rPr>
      </w:pPr>
      <w:r>
        <w:rPr>
          <w:w w:val="95"/>
          <w:sz w:val="17"/>
        </w:rPr>
        <w:t>ASI</w:t>
      </w:r>
      <w:r>
        <w:rPr>
          <w:spacing w:val="-5"/>
          <w:w w:val="95"/>
          <w:sz w:val="17"/>
        </w:rPr>
        <w:t> </w:t>
      </w:r>
      <w:r>
        <w:rPr>
          <w:w w:val="95"/>
          <w:sz w:val="17"/>
        </w:rPr>
        <w:t>CIS</w:t>
      </w:r>
      <w:r>
        <w:rPr>
          <w:spacing w:val="31"/>
          <w:w w:val="95"/>
          <w:sz w:val="17"/>
        </w:rPr>
        <w:t> </w:t>
      </w:r>
      <w:r>
        <w:rPr>
          <w:w w:val="95"/>
          <w:sz w:val="17"/>
        </w:rPr>
        <w:t>CIRC</w:t>
      </w:r>
      <w:r>
        <w:rPr>
          <w:spacing w:val="64"/>
          <w:sz w:val="17"/>
        </w:rPr>
        <w:t> </w:t>
      </w:r>
      <w:r>
        <w:rPr>
          <w:w w:val="95"/>
          <w:sz w:val="21"/>
        </w:rPr>
        <w:t>ir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ind w:left="219"/>
      </w:pPr>
      <w:r>
        <w:rPr>
          <w:w w:val="85"/>
        </w:rPr>
        <w:t>modos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acción</w:t>
      </w:r>
    </w:p>
    <w:p>
      <w:pPr>
        <w:pStyle w:val="BodyText"/>
        <w:tabs>
          <w:tab w:pos="880" w:val="left" w:leader="none"/>
          <w:tab w:pos="2491" w:val="left" w:leader="none"/>
        </w:tabs>
        <w:spacing w:before="51"/>
        <w:ind w:left="219"/>
      </w:pPr>
      <w:r>
        <w:rPr/>
        <w:pict>
          <v:rect style="position:absolute;margin-left:76.980003pt;margin-top:9.477402pt;width:2.64pt;height:.54001pt;mso-position-horizontal-relative:page;mso-position-vertical-relative:paragraph;z-index:-20602368" filled="true" fillcolor="#000000" stroked="false">
            <v:fill type="solid"/>
            <w10:wrap type="none"/>
          </v:rect>
        </w:pict>
      </w:r>
      <w:r>
        <w:rPr/>
        <w:pict>
          <v:rect style="position:absolute;margin-left:157.619995pt;margin-top:9.477402pt;width:2.64pt;height:.54001pt;mso-position-horizontal-relative:page;mso-position-vertical-relative:paragraph;z-index:-20601856" filled="true" fillcolor="#000000" stroked="false">
            <v:fill type="solid"/>
            <w10:wrap type="none"/>
          </v:rect>
        </w:pict>
      </w:r>
      <w:r>
        <w:rPr>
          <w:w w:val="85"/>
        </w:rPr>
        <w:t>pi-</w:t>
      </w:r>
      <w:r>
        <w:rPr>
          <w:spacing w:val="-5"/>
          <w:w w:val="85"/>
        </w:rPr>
        <w:t> </w:t>
      </w:r>
      <w:r>
        <w:rPr>
          <w:w w:val="85"/>
        </w:rPr>
        <w:t>ti-</w:t>
        <w:tab/>
        <w:t>u-</w:t>
      </w:r>
      <w:r>
        <w:rPr>
          <w:spacing w:val="1"/>
          <w:w w:val="85"/>
        </w:rPr>
        <w:t> </w:t>
      </w:r>
      <w:r>
        <w:rPr>
          <w:w w:val="85"/>
        </w:rPr>
        <w:t>ti- kwika-xi</w:t>
        <w:tab/>
        <w:t>“cantó</w:t>
      </w:r>
      <w:r>
        <w:rPr>
          <w:spacing w:val="14"/>
          <w:w w:val="85"/>
        </w:rPr>
        <w:t> </w:t>
      </w:r>
      <w:r>
        <w:rPr>
          <w:w w:val="85"/>
        </w:rPr>
        <w:t>varias</w:t>
      </w:r>
      <w:r>
        <w:rPr>
          <w:spacing w:val="14"/>
          <w:w w:val="85"/>
        </w:rPr>
        <w:t> </w:t>
      </w:r>
      <w:r>
        <w:rPr>
          <w:w w:val="85"/>
        </w:rPr>
        <w:t>veces”</w:t>
      </w:r>
    </w:p>
    <w:p>
      <w:pPr>
        <w:spacing w:before="51"/>
        <w:ind w:left="220" w:right="0" w:firstLine="0"/>
        <w:jc w:val="left"/>
        <w:rPr>
          <w:sz w:val="17"/>
        </w:rPr>
      </w:pPr>
      <w:r>
        <w:rPr>
          <w:w w:val="90"/>
          <w:sz w:val="17"/>
        </w:rPr>
        <w:t>ASI</w:t>
      </w:r>
      <w:r>
        <w:rPr>
          <w:spacing w:val="6"/>
          <w:w w:val="90"/>
          <w:sz w:val="17"/>
        </w:rPr>
        <w:t> </w:t>
      </w:r>
      <w:r>
        <w:rPr>
          <w:w w:val="90"/>
          <w:sz w:val="17"/>
        </w:rPr>
        <w:t>GENR</w:t>
      </w:r>
      <w:r>
        <w:rPr>
          <w:spacing w:val="7"/>
          <w:w w:val="90"/>
          <w:sz w:val="17"/>
        </w:rPr>
        <w:t> </w:t>
      </w:r>
      <w:r>
        <w:rPr>
          <w:w w:val="90"/>
          <w:sz w:val="17"/>
        </w:rPr>
        <w:t>VIS</w:t>
      </w:r>
      <w:r>
        <w:rPr>
          <w:spacing w:val="7"/>
          <w:w w:val="90"/>
          <w:sz w:val="17"/>
        </w:rPr>
        <w:t> </w:t>
      </w:r>
      <w:r>
        <w:rPr>
          <w:w w:val="90"/>
          <w:sz w:val="17"/>
        </w:rPr>
        <w:t>PL</w:t>
      </w:r>
      <w:r>
        <w:rPr>
          <w:w w:val="90"/>
          <w:position w:val="-5"/>
          <w:sz w:val="17"/>
        </w:rPr>
        <w:t>A</w:t>
      </w:r>
      <w:r>
        <w:rPr>
          <w:spacing w:val="7"/>
          <w:w w:val="90"/>
          <w:position w:val="-5"/>
          <w:sz w:val="17"/>
        </w:rPr>
        <w:t> </w:t>
      </w:r>
      <w:r>
        <w:rPr>
          <w:w w:val="90"/>
          <w:sz w:val="21"/>
        </w:rPr>
        <w:t>cantar</w:t>
      </w:r>
      <w:r>
        <w:rPr>
          <w:spacing w:val="7"/>
          <w:w w:val="90"/>
          <w:sz w:val="21"/>
        </w:rPr>
        <w:t> </w:t>
      </w:r>
      <w:r>
        <w:rPr>
          <w:w w:val="90"/>
          <w:sz w:val="17"/>
        </w:rPr>
        <w:t>PF</w:t>
      </w:r>
    </w:p>
    <w:p>
      <w:pPr>
        <w:pStyle w:val="BodyText"/>
        <w:tabs>
          <w:tab w:pos="2491" w:val="left" w:leader="none"/>
        </w:tabs>
        <w:spacing w:before="1"/>
        <w:ind w:left="219"/>
      </w:pPr>
      <w:r>
        <w:rPr/>
        <w:pict>
          <v:rect style="position:absolute;margin-left:76.980003pt;margin-top:6.977523pt;width:2.64pt;height:.53999pt;mso-position-horizontal-relative:page;mso-position-vertical-relative:paragraph;z-index:-20601344" filled="true" fillcolor="#000000" stroked="false">
            <v:fill type="solid"/>
            <w10:wrap type="none"/>
          </v:rect>
        </w:pict>
      </w:r>
      <w:r>
        <w:rPr/>
        <w:pict>
          <v:rect style="position:absolute;margin-left:140.400009pt;margin-top:6.977523pt;width:2.64pt;height:.53999pt;mso-position-horizontal-relative:page;mso-position-vertical-relative:paragraph;z-index:-20600832" filled="true" fillcolor="#000000" stroked="false">
            <v:fill type="solid"/>
            <w10:wrap type="none"/>
          </v:rect>
        </w:pict>
      </w:r>
      <w:r>
        <w:rPr>
          <w:w w:val="85"/>
        </w:rPr>
        <w:t>pi-ti-u-ta-kwika-xi</w:t>
        <w:tab/>
      </w:r>
      <w:r>
        <w:rPr>
          <w:w w:val="90"/>
        </w:rPr>
        <w:t>“cantó</w:t>
      </w:r>
      <w:r>
        <w:rPr>
          <w:spacing w:val="-2"/>
          <w:w w:val="90"/>
        </w:rPr>
        <w:t> </w:t>
      </w:r>
      <w:r>
        <w:rPr>
          <w:w w:val="90"/>
        </w:rPr>
        <w:t>una</w:t>
      </w:r>
      <w:r>
        <w:rPr>
          <w:spacing w:val="-1"/>
          <w:w w:val="90"/>
        </w:rPr>
        <w:t> </w:t>
      </w:r>
      <w:r>
        <w:rPr>
          <w:w w:val="90"/>
        </w:rPr>
        <w:t>vez”</w:t>
      </w:r>
    </w:p>
    <w:p>
      <w:pPr>
        <w:spacing w:line="163" w:lineRule="auto" w:before="118"/>
        <w:ind w:left="748" w:right="0" w:firstLine="0"/>
        <w:jc w:val="left"/>
        <w:rPr>
          <w:sz w:val="17"/>
        </w:rPr>
      </w:pPr>
      <w:r>
        <w:rPr>
          <w:sz w:val="17"/>
        </w:rPr>
        <w:t>SG</w:t>
      </w:r>
      <w:r>
        <w:rPr>
          <w:position w:val="-5"/>
          <w:sz w:val="17"/>
        </w:rPr>
        <w:t>A</w:t>
      </w:r>
    </w:p>
    <w:p>
      <w:pPr>
        <w:pStyle w:val="BodyText"/>
        <w:tabs>
          <w:tab w:pos="2492" w:val="left" w:leader="none"/>
        </w:tabs>
        <w:spacing w:line="268" w:lineRule="exact"/>
        <w:ind w:left="220"/>
      </w:pPr>
      <w:r>
        <w:rPr/>
        <w:pict>
          <v:rect style="position:absolute;margin-left:108.480003pt;margin-top:8.403736pt;width:2.64pt;height:.54001pt;mso-position-horizontal-relative:page;mso-position-vertical-relative:paragraph;z-index:-20600320" filled="true" fillcolor="#000000" stroked="false">
            <v:fill type="solid"/>
            <w10:wrap type="none"/>
          </v:rect>
        </w:pict>
      </w:r>
      <w:r>
        <w:rPr>
          <w:w w:val="85"/>
        </w:rPr>
        <w:t>k</w:t>
      </w:r>
      <w:r>
        <w:rPr>
          <w:w w:val="85"/>
          <w:position w:val="6"/>
        </w:rPr>
        <w:t>w</w:t>
      </w:r>
      <w:r>
        <w:rPr>
          <w:w w:val="85"/>
        </w:rPr>
        <w:t>inie</w:t>
      </w:r>
      <w:r>
        <w:rPr>
          <w:spacing w:val="34"/>
          <w:w w:val="85"/>
        </w:rPr>
        <w:t> </w:t>
      </w:r>
      <w:r>
        <w:rPr>
          <w:w w:val="85"/>
        </w:rPr>
        <w:t>pi-ti-ku-kutsú.</w:t>
        <w:tab/>
        <w:t>“duerme</w:t>
      </w:r>
      <w:r>
        <w:rPr>
          <w:spacing w:val="8"/>
          <w:w w:val="85"/>
        </w:rPr>
        <w:t> </w:t>
      </w:r>
      <w:r>
        <w:rPr>
          <w:w w:val="85"/>
        </w:rPr>
        <w:t>mucho</w:t>
      </w:r>
      <w:r>
        <w:rPr>
          <w:spacing w:val="9"/>
          <w:w w:val="85"/>
        </w:rPr>
        <w:t> </w:t>
      </w:r>
      <w:r>
        <w:rPr>
          <w:w w:val="85"/>
        </w:rPr>
        <w:t>(a</w:t>
      </w:r>
      <w:r>
        <w:rPr>
          <w:spacing w:val="8"/>
          <w:w w:val="85"/>
        </w:rPr>
        <w:t> </w:t>
      </w:r>
      <w:r>
        <w:rPr>
          <w:w w:val="85"/>
        </w:rPr>
        <w:t>cada</w:t>
      </w:r>
      <w:r>
        <w:rPr>
          <w:spacing w:val="8"/>
          <w:w w:val="85"/>
        </w:rPr>
        <w:t> </w:t>
      </w:r>
      <w:r>
        <w:rPr>
          <w:w w:val="85"/>
        </w:rPr>
        <w:t>rato)”</w:t>
      </w:r>
    </w:p>
    <w:p>
      <w:pPr>
        <w:spacing w:before="52"/>
        <w:ind w:left="220" w:right="0" w:firstLine="0"/>
        <w:jc w:val="left"/>
        <w:rPr>
          <w:sz w:val="21"/>
        </w:rPr>
      </w:pPr>
      <w:r>
        <w:rPr>
          <w:w w:val="90"/>
          <w:sz w:val="21"/>
        </w:rPr>
        <w:t>mucho</w:t>
      </w:r>
      <w:r>
        <w:rPr>
          <w:spacing w:val="42"/>
          <w:w w:val="90"/>
          <w:sz w:val="21"/>
        </w:rPr>
        <w:t> </w:t>
      </w:r>
      <w:r>
        <w:rPr>
          <w:w w:val="90"/>
          <w:sz w:val="17"/>
        </w:rPr>
        <w:t>ASI</w:t>
      </w:r>
      <w:r>
        <w:rPr>
          <w:spacing w:val="-1"/>
          <w:w w:val="90"/>
          <w:sz w:val="17"/>
        </w:rPr>
        <w:t> </w:t>
      </w:r>
      <w:r>
        <w:rPr>
          <w:w w:val="90"/>
          <w:sz w:val="17"/>
        </w:rPr>
        <w:t>GENR</w:t>
      </w:r>
      <w:r>
        <w:rPr>
          <w:spacing w:val="-1"/>
          <w:w w:val="90"/>
          <w:sz w:val="17"/>
        </w:rPr>
        <w:t> </w:t>
      </w:r>
      <w:r>
        <w:rPr>
          <w:w w:val="90"/>
          <w:sz w:val="17"/>
        </w:rPr>
        <w:t>DISP</w:t>
      </w:r>
      <w:r>
        <w:rPr>
          <w:spacing w:val="6"/>
          <w:w w:val="90"/>
          <w:sz w:val="17"/>
        </w:rPr>
        <w:t> </w:t>
      </w:r>
      <w:r>
        <w:rPr>
          <w:w w:val="90"/>
          <w:sz w:val="21"/>
        </w:rPr>
        <w:t>dormir</w:t>
      </w:r>
    </w:p>
    <w:p>
      <w:pPr>
        <w:spacing w:after="0"/>
        <w:jc w:val="left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30" w:lineRule="auto" w:before="159"/>
        <w:ind w:left="101"/>
      </w:pPr>
      <w:r>
        <w:rPr>
          <w:w w:val="85"/>
        </w:rPr>
        <w:t>Individuacion</w:t>
      </w:r>
      <w:r>
        <w:rPr>
          <w:spacing w:val="13"/>
          <w:w w:val="85"/>
        </w:rPr>
        <w:t> </w:t>
      </w:r>
      <w:r>
        <w:rPr>
          <w:w w:val="85"/>
        </w:rPr>
        <w:t>(PL</w:t>
      </w:r>
      <w:r>
        <w:rPr>
          <w:w w:val="85"/>
          <w:position w:val="-5"/>
        </w:rPr>
        <w:t>p)</w:t>
      </w:r>
    </w:p>
    <w:p>
      <w:pPr>
        <w:pStyle w:val="BodyText"/>
        <w:tabs>
          <w:tab w:pos="2125" w:val="left" w:leader="none"/>
        </w:tabs>
        <w:spacing w:line="235" w:lineRule="exact"/>
        <w:ind w:left="101"/>
      </w:pPr>
      <w:r>
        <w:rPr/>
        <w:pict>
          <v:rect style="position:absolute;margin-left:150.23999pt;margin-top:6.729651pt;width:2.64pt;height:.53998pt;mso-position-horizontal-relative:page;mso-position-vertical-relative:paragraph;z-index:-20599808" filled="true" fillcolor="#000000" stroked="false">
            <v:fill type="solid"/>
            <w10:wrap type="none"/>
          </v:rect>
        </w:pict>
      </w:r>
      <w:r>
        <w:rPr/>
        <w:pict>
          <v:rect style="position:absolute;margin-left:234.23999pt;margin-top:6.729651pt;width:2.64pt;height:.53998pt;mso-position-horizontal-relative:page;mso-position-vertical-relative:paragraph;z-index:-20599296" filled="true" fillcolor="#000000" stroked="false">
            <v:fill type="solid"/>
            <w10:wrap type="none"/>
          </v:rect>
        </w:pict>
      </w:r>
      <w:r>
        <w:rPr>
          <w:spacing w:val="-1"/>
          <w:w w:val="90"/>
        </w:rPr>
        <w:t>p-</w:t>
      </w:r>
      <w:r>
        <w:rPr>
          <w:spacing w:val="32"/>
          <w:w w:val="90"/>
        </w:rPr>
        <w:t> </w:t>
      </w:r>
      <w:r>
        <w:rPr>
          <w:spacing w:val="-1"/>
          <w:w w:val="90"/>
        </w:rPr>
        <w:t>u-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ti-</w:t>
      </w:r>
      <w:r>
        <w:rPr>
          <w:spacing w:val="67"/>
        </w:rPr>
        <w:t> </w:t>
      </w:r>
      <w:r>
        <w:rPr>
          <w:spacing w:val="-1"/>
          <w:w w:val="90"/>
        </w:rPr>
        <w:t>tuxa</w:t>
      </w:r>
      <w:r>
        <w:rPr>
          <w:spacing w:val="106"/>
        </w:rPr>
        <w:t> </w:t>
      </w:r>
      <w:r>
        <w:rPr>
          <w:spacing w:val="-1"/>
          <w:w w:val="90"/>
        </w:rPr>
        <w:t>-ri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-xi</w:t>
        <w:tab/>
      </w:r>
      <w:r>
        <w:rPr>
          <w:w w:val="85"/>
        </w:rPr>
        <w:t>p-u-ta-</w:t>
      </w:r>
      <w:r>
        <w:rPr>
          <w:spacing w:val="20"/>
          <w:w w:val="85"/>
        </w:rPr>
        <w:t> </w:t>
      </w:r>
      <w:r>
        <w:rPr>
          <w:w w:val="85"/>
        </w:rPr>
        <w:t>tuxa-ri-xi</w:t>
      </w:r>
    </w:p>
    <w:p>
      <w:pPr>
        <w:tabs>
          <w:tab w:pos="3400" w:val="left" w:leader="none"/>
        </w:tabs>
        <w:spacing w:before="50"/>
        <w:ind w:left="101" w:right="0" w:firstLine="0"/>
        <w:jc w:val="left"/>
        <w:rPr>
          <w:sz w:val="17"/>
        </w:rPr>
      </w:pPr>
      <w:r>
        <w:rPr>
          <w:w w:val="90"/>
          <w:sz w:val="17"/>
        </w:rPr>
        <w:t>ASI</w:t>
      </w:r>
      <w:r>
        <w:rPr>
          <w:spacing w:val="6"/>
          <w:w w:val="90"/>
          <w:sz w:val="17"/>
        </w:rPr>
        <w:t> </w:t>
      </w:r>
      <w:r>
        <w:rPr>
          <w:w w:val="90"/>
          <w:sz w:val="17"/>
        </w:rPr>
        <w:t>VIS</w:t>
      </w:r>
      <w:r>
        <w:rPr>
          <w:spacing w:val="6"/>
          <w:w w:val="90"/>
          <w:sz w:val="17"/>
        </w:rPr>
        <w:t> </w:t>
      </w:r>
      <w:r>
        <w:rPr>
          <w:w w:val="90"/>
          <w:sz w:val="17"/>
        </w:rPr>
        <w:t>PL</w:t>
      </w:r>
      <w:r>
        <w:rPr>
          <w:w w:val="90"/>
          <w:sz w:val="21"/>
        </w:rPr>
        <w:t>:</w:t>
      </w:r>
      <w:r>
        <w:rPr>
          <w:w w:val="90"/>
          <w:sz w:val="17"/>
        </w:rPr>
        <w:t>PAC</w:t>
      </w:r>
      <w:r>
        <w:rPr>
          <w:spacing w:val="15"/>
          <w:w w:val="90"/>
          <w:sz w:val="17"/>
        </w:rPr>
        <w:t> </w:t>
      </w:r>
      <w:r>
        <w:rPr>
          <w:w w:val="90"/>
          <w:sz w:val="21"/>
        </w:rPr>
        <w:t>blanco</w:t>
      </w:r>
      <w:r>
        <w:rPr>
          <w:spacing w:val="5"/>
          <w:w w:val="90"/>
          <w:sz w:val="21"/>
        </w:rPr>
        <w:t> </w:t>
      </w:r>
      <w:r>
        <w:rPr>
          <w:w w:val="90"/>
          <w:sz w:val="17"/>
        </w:rPr>
        <w:t>IGR</w:t>
      </w:r>
      <w:r>
        <w:rPr>
          <w:spacing w:val="7"/>
          <w:w w:val="90"/>
          <w:sz w:val="17"/>
        </w:rPr>
        <w:t> </w:t>
      </w:r>
      <w:r>
        <w:rPr>
          <w:w w:val="90"/>
          <w:sz w:val="17"/>
        </w:rPr>
        <w:t>PF</w:t>
        <w:tab/>
      </w:r>
      <w:r>
        <w:rPr>
          <w:sz w:val="17"/>
        </w:rPr>
        <w:t>SG</w:t>
      </w:r>
      <w:r>
        <w:rPr>
          <w:sz w:val="21"/>
        </w:rPr>
        <w:t>:</w:t>
      </w:r>
      <w:r>
        <w:rPr>
          <w:sz w:val="17"/>
        </w:rPr>
        <w:t>PAC</w:t>
      </w:r>
    </w:p>
    <w:p>
      <w:pPr>
        <w:pStyle w:val="BodyText"/>
        <w:tabs>
          <w:tab w:pos="2372" w:val="left" w:leader="none"/>
        </w:tabs>
        <w:spacing w:before="52"/>
        <w:ind w:left="101"/>
      </w:pPr>
      <w:r>
        <w:rPr>
          <w:w w:val="85"/>
        </w:rPr>
        <w:t>“Se</w:t>
      </w:r>
      <w:r>
        <w:rPr>
          <w:spacing w:val="13"/>
          <w:w w:val="85"/>
        </w:rPr>
        <w:t> </w:t>
      </w:r>
      <w:r>
        <w:rPr>
          <w:w w:val="85"/>
        </w:rPr>
        <w:t>blanquearon.”</w:t>
        <w:tab/>
      </w:r>
      <w:r>
        <w:rPr>
          <w:w w:val="90"/>
        </w:rPr>
        <w:t>“Se</w:t>
      </w:r>
      <w:r>
        <w:rPr>
          <w:spacing w:val="-5"/>
          <w:w w:val="90"/>
        </w:rPr>
        <w:t> </w:t>
      </w:r>
      <w:r>
        <w:rPr>
          <w:w w:val="90"/>
        </w:rPr>
        <w:t>blanqueó.”</w:t>
      </w:r>
    </w:p>
    <w:p>
      <w:pPr>
        <w:pStyle w:val="BodyText"/>
        <w:tabs>
          <w:tab w:pos="1057" w:val="left" w:leader="none"/>
          <w:tab w:pos="2606" w:val="left" w:leader="none"/>
          <w:tab w:pos="3458" w:val="left" w:leader="none"/>
        </w:tabs>
        <w:spacing w:before="52"/>
        <w:ind w:left="101"/>
      </w:pPr>
      <w:r>
        <w:rPr/>
        <w:pict>
          <v:rect style="position:absolute;margin-left:169.5pt;margin-top:9.527025pt;width:2.64pt;height:.53998pt;mso-position-horizontal-relative:page;mso-position-vertical-relative:paragraph;z-index:-20598784" filled="true" fillcolor="#000000" stroked="false">
            <v:fill type="solid"/>
            <w10:wrap type="none"/>
          </v:rect>
        </w:pict>
      </w:r>
      <w:r>
        <w:rPr/>
        <w:pict>
          <v:rect style="position:absolute;margin-left:279.959991pt;margin-top:9.527025pt;width:2.64pt;height:.53998pt;mso-position-horizontal-relative:page;mso-position-vertical-relative:paragraph;z-index:-20598272" filled="true" fillcolor="#000000" stroked="false">
            <v:fill type="solid"/>
            <w10:wrap type="none"/>
          </v:rect>
        </w:pict>
      </w:r>
      <w:r>
        <w:rPr>
          <w:w w:val="90"/>
        </w:rPr>
        <w:t>p-</w:t>
      </w:r>
      <w:r>
        <w:rPr>
          <w:spacing w:val="28"/>
          <w:w w:val="90"/>
        </w:rPr>
        <w:t> </w:t>
      </w:r>
      <w:r>
        <w:rPr>
          <w:w w:val="90"/>
        </w:rPr>
        <w:t>i-</w:t>
      </w:r>
      <w:r>
        <w:rPr>
          <w:spacing w:val="28"/>
          <w:w w:val="90"/>
        </w:rPr>
        <w:t> </w:t>
      </w:r>
      <w:r>
        <w:rPr>
          <w:w w:val="90"/>
        </w:rPr>
        <w:t>ti-</w:t>
        <w:tab/>
      </w:r>
      <w:r>
        <w:rPr>
          <w:w w:val="85"/>
        </w:rPr>
        <w:t>tuxa</w:t>
      </w:r>
      <w:r>
        <w:rPr>
          <w:spacing w:val="85"/>
        </w:rPr>
        <w:t> </w:t>
      </w:r>
      <w:r>
        <w:rPr>
          <w:w w:val="85"/>
        </w:rPr>
        <w:t>-ri</w:t>
      </w:r>
      <w:r>
        <w:rPr>
          <w:spacing w:val="1"/>
          <w:w w:val="85"/>
        </w:rPr>
        <w:t> </w:t>
      </w:r>
      <w:r>
        <w:rPr>
          <w:w w:val="85"/>
        </w:rPr>
        <w:t>-ya-xi</w:t>
        <w:tab/>
      </w:r>
      <w:r>
        <w:rPr>
          <w:w w:val="90"/>
        </w:rPr>
        <w:t>p-i-ta-</w:t>
        <w:tab/>
        <w:t>tuxa-ri-ya-xi</w:t>
      </w:r>
    </w:p>
    <w:p>
      <w:pPr>
        <w:tabs>
          <w:tab w:pos="3358" w:val="left" w:leader="none"/>
        </w:tabs>
        <w:spacing w:line="230" w:lineRule="auto" w:before="56"/>
        <w:ind w:left="101" w:right="0" w:firstLine="0"/>
        <w:jc w:val="left"/>
        <w:rPr>
          <w:sz w:val="17"/>
        </w:rPr>
      </w:pPr>
      <w:r>
        <w:rPr>
          <w:w w:val="95"/>
          <w:sz w:val="17"/>
        </w:rPr>
        <w:t>ASI</w:t>
      </w:r>
      <w:r>
        <w:rPr>
          <w:spacing w:val="-6"/>
          <w:w w:val="95"/>
          <w:sz w:val="17"/>
        </w:rPr>
        <w:t> </w:t>
      </w:r>
      <w:r>
        <w:rPr>
          <w:w w:val="95"/>
          <w:sz w:val="17"/>
        </w:rPr>
        <w:t>O</w:t>
      </w:r>
      <w:r>
        <w:rPr>
          <w:spacing w:val="28"/>
          <w:w w:val="95"/>
          <w:sz w:val="17"/>
        </w:rPr>
        <w:t> </w:t>
      </w:r>
      <w:r>
        <w:rPr>
          <w:w w:val="95"/>
          <w:sz w:val="17"/>
        </w:rPr>
        <w:t>PL</w:t>
      </w:r>
      <w:r>
        <w:rPr>
          <w:w w:val="95"/>
          <w:sz w:val="21"/>
        </w:rPr>
        <w:t>:</w:t>
      </w:r>
      <w:r>
        <w:rPr>
          <w:w w:val="95"/>
          <w:sz w:val="17"/>
        </w:rPr>
        <w:t>PAC</w:t>
      </w:r>
      <w:r>
        <w:rPr>
          <w:spacing w:val="-5"/>
          <w:w w:val="95"/>
          <w:sz w:val="17"/>
        </w:rPr>
        <w:t> </w:t>
      </w:r>
      <w:r>
        <w:rPr>
          <w:w w:val="95"/>
          <w:position w:val="-5"/>
          <w:sz w:val="21"/>
        </w:rPr>
        <w:t>blanco</w:t>
      </w:r>
      <w:r>
        <w:rPr>
          <w:spacing w:val="-8"/>
          <w:w w:val="95"/>
          <w:position w:val="-5"/>
          <w:sz w:val="21"/>
        </w:rPr>
        <w:t> </w:t>
      </w:r>
      <w:r>
        <w:rPr>
          <w:w w:val="95"/>
          <w:sz w:val="17"/>
        </w:rPr>
        <w:t>IGR</w:t>
      </w:r>
      <w:r>
        <w:rPr>
          <w:spacing w:val="-6"/>
          <w:w w:val="95"/>
          <w:sz w:val="17"/>
        </w:rPr>
        <w:t> </w:t>
      </w:r>
      <w:r>
        <w:rPr>
          <w:w w:val="95"/>
          <w:sz w:val="17"/>
        </w:rPr>
        <w:t>TR</w:t>
      </w:r>
      <w:r>
        <w:rPr>
          <w:spacing w:val="29"/>
          <w:w w:val="95"/>
          <w:sz w:val="17"/>
        </w:rPr>
        <w:t> </w:t>
      </w:r>
      <w:r>
        <w:rPr>
          <w:w w:val="95"/>
          <w:sz w:val="17"/>
        </w:rPr>
        <w:t>PF</w:t>
        <w:tab/>
      </w:r>
      <w:r>
        <w:rPr>
          <w:sz w:val="17"/>
        </w:rPr>
        <w:t>SG</w:t>
      </w:r>
      <w:r>
        <w:rPr>
          <w:sz w:val="21"/>
        </w:rPr>
        <w:t>:</w:t>
      </w:r>
      <w:r>
        <w:rPr>
          <w:sz w:val="17"/>
        </w:rPr>
        <w:t>PAC</w:t>
      </w:r>
    </w:p>
    <w:p>
      <w:pPr>
        <w:pStyle w:val="BodyText"/>
        <w:tabs>
          <w:tab w:pos="2372" w:val="left" w:leader="none"/>
        </w:tabs>
        <w:spacing w:line="235" w:lineRule="exact"/>
        <w:ind w:left="101"/>
      </w:pPr>
      <w:r>
        <w:rPr>
          <w:w w:val="90"/>
        </w:rPr>
        <w:t>“Las</w:t>
      </w:r>
      <w:r>
        <w:rPr>
          <w:spacing w:val="-2"/>
          <w:w w:val="90"/>
        </w:rPr>
        <w:t> </w:t>
      </w:r>
      <w:r>
        <w:rPr>
          <w:w w:val="90"/>
        </w:rPr>
        <w:t>blanqueó.”</w:t>
        <w:tab/>
        <w:t>“La</w:t>
      </w:r>
      <w:r>
        <w:rPr>
          <w:spacing w:val="1"/>
          <w:w w:val="90"/>
        </w:rPr>
        <w:t> </w:t>
      </w:r>
      <w:r>
        <w:rPr>
          <w:w w:val="90"/>
        </w:rPr>
        <w:t>blanqueó.”</w:t>
      </w:r>
    </w:p>
    <w:p>
      <w:pPr>
        <w:pStyle w:val="BodyText"/>
        <w:rPr>
          <w:sz w:val="30"/>
        </w:rPr>
      </w:pPr>
    </w:p>
    <w:p>
      <w:pPr>
        <w:pStyle w:val="BodyText"/>
        <w:spacing w:line="285" w:lineRule="auto"/>
        <w:ind w:left="101" w:right="284" w:firstLine="480"/>
        <w:jc w:val="both"/>
      </w:pPr>
      <w:r>
        <w:rPr>
          <w:w w:val="85"/>
        </w:rPr>
        <w:t>Además, estos prefijos participan en la expresión de</w:t>
      </w:r>
      <w:r>
        <w:rPr>
          <w:spacing w:val="35"/>
        </w:rPr>
        <w:t> </w:t>
      </w:r>
      <w:r>
        <w:rPr>
          <w:w w:val="85"/>
        </w:rPr>
        <w:t>modos accionales y</w:t>
      </w:r>
      <w:r>
        <w:rPr>
          <w:spacing w:val="1"/>
          <w:w w:val="85"/>
        </w:rPr>
        <w:t> </w:t>
      </w:r>
      <w:r>
        <w:rPr>
          <w:w w:val="85"/>
        </w:rPr>
        <w:t>en la clasificación verbal; con los verbos estáticos sólo es posible utilizar estos</w:t>
      </w:r>
      <w:r>
        <w:rPr>
          <w:spacing w:val="1"/>
          <w:w w:val="85"/>
        </w:rPr>
        <w:t> </w:t>
      </w:r>
      <w:r>
        <w:rPr>
          <w:w w:val="85"/>
        </w:rPr>
        <w:t>prefijos con sus contenidos espaciales, nunca modoaccionales o individuativos.</w:t>
      </w:r>
      <w:r>
        <w:rPr>
          <w:spacing w:val="1"/>
          <w:w w:val="85"/>
        </w:rPr>
        <w:t> </w:t>
      </w:r>
      <w:r>
        <w:rPr>
          <w:w w:val="90"/>
        </w:rPr>
        <w:t>Por ejemplo, con un verbo como </w:t>
      </w:r>
      <w:r>
        <w:rPr>
          <w:i/>
          <w:w w:val="90"/>
          <w:sz w:val="22"/>
        </w:rPr>
        <w:t>tuxa </w:t>
      </w:r>
      <w:r>
        <w:rPr>
          <w:w w:val="90"/>
        </w:rPr>
        <w:t>“ser blanco” no se puede expresar la</w:t>
      </w:r>
      <w:r>
        <w:rPr>
          <w:spacing w:val="1"/>
          <w:w w:val="90"/>
        </w:rPr>
        <w:t> </w:t>
      </w:r>
      <w:r>
        <w:rPr>
          <w:w w:val="85"/>
        </w:rPr>
        <w:t>singularidad o pluralidad del sujeto mediante los prefijos </w:t>
      </w:r>
      <w:r>
        <w:rPr>
          <w:i/>
          <w:w w:val="85"/>
          <w:sz w:val="22"/>
        </w:rPr>
        <w:t>ta</w:t>
      </w:r>
      <w:r>
        <w:rPr>
          <w:w w:val="85"/>
        </w:rPr>
        <w:t>- y </w:t>
      </w:r>
      <w:r>
        <w:rPr>
          <w:i/>
          <w:w w:val="85"/>
          <w:sz w:val="22"/>
        </w:rPr>
        <w:t>ti</w:t>
      </w:r>
      <w:r>
        <w:rPr>
          <w:w w:val="85"/>
        </w:rPr>
        <w:t>- como con el</w:t>
      </w:r>
      <w:r>
        <w:rPr>
          <w:spacing w:val="1"/>
          <w:w w:val="85"/>
        </w:rPr>
        <w:t> </w:t>
      </w:r>
      <w:r>
        <w:rPr>
          <w:w w:val="90"/>
        </w:rPr>
        <w:t>verbo </w:t>
      </w:r>
      <w:r>
        <w:rPr>
          <w:i/>
          <w:w w:val="90"/>
          <w:sz w:val="22"/>
        </w:rPr>
        <w:t>tuxa-ri </w:t>
      </w:r>
      <w:r>
        <w:rPr>
          <w:w w:val="90"/>
        </w:rPr>
        <w:t>“blanquear”, donde sí es posible, como ya vimos. Todas las</w:t>
      </w:r>
      <w:r>
        <w:rPr>
          <w:spacing w:val="1"/>
          <w:w w:val="90"/>
        </w:rPr>
        <w:t> </w:t>
      </w:r>
      <w:r>
        <w:rPr>
          <w:w w:val="85"/>
        </w:rPr>
        <w:t>combinaciones posibles de estos prefijos con un verbo estático como </w:t>
      </w:r>
      <w:r>
        <w:rPr>
          <w:i/>
          <w:w w:val="85"/>
          <w:sz w:val="22"/>
        </w:rPr>
        <w:t>tuxa </w:t>
      </w:r>
      <w:r>
        <w:rPr>
          <w:w w:val="85"/>
        </w:rPr>
        <w:t>nos</w:t>
      </w:r>
      <w:r>
        <w:rPr>
          <w:spacing w:val="1"/>
          <w:w w:val="85"/>
        </w:rPr>
        <w:t> </w:t>
      </w:r>
      <w:r>
        <w:rPr>
          <w:w w:val="90"/>
        </w:rPr>
        <w:t>darían distintos casos de cómo se distribuye el color blanco en el objeto en</w:t>
      </w:r>
      <w:r>
        <w:rPr>
          <w:spacing w:val="1"/>
          <w:w w:val="90"/>
        </w:rPr>
        <w:t> </w:t>
      </w:r>
      <w:r>
        <w:rPr>
          <w:w w:val="90"/>
        </w:rPr>
        <w:t>cuestión,</w:t>
      </w:r>
      <w:r>
        <w:rPr>
          <w:spacing w:val="-6"/>
          <w:w w:val="90"/>
        </w:rPr>
        <w:t> </w:t>
      </w:r>
      <w:r>
        <w:rPr>
          <w:w w:val="90"/>
        </w:rPr>
        <w:t>o</w:t>
      </w:r>
      <w:r>
        <w:rPr>
          <w:spacing w:val="-5"/>
          <w:w w:val="90"/>
        </w:rPr>
        <w:t> </w:t>
      </w:r>
      <w:r>
        <w:rPr>
          <w:w w:val="90"/>
        </w:rPr>
        <w:t>alguna</w:t>
      </w:r>
      <w:r>
        <w:rPr>
          <w:spacing w:val="-5"/>
          <w:w w:val="90"/>
        </w:rPr>
        <w:t> </w:t>
      </w:r>
      <w:r>
        <w:rPr>
          <w:w w:val="90"/>
        </w:rPr>
        <w:t>otra</w:t>
      </w:r>
      <w:r>
        <w:rPr>
          <w:spacing w:val="-5"/>
          <w:w w:val="90"/>
        </w:rPr>
        <w:t> </w:t>
      </w:r>
      <w:r>
        <w:rPr>
          <w:w w:val="90"/>
        </w:rPr>
        <w:t>especificación</w:t>
      </w:r>
      <w:r>
        <w:rPr>
          <w:spacing w:val="-6"/>
          <w:w w:val="90"/>
        </w:rPr>
        <w:t> </w:t>
      </w:r>
      <w:r>
        <w:rPr>
          <w:w w:val="90"/>
        </w:rPr>
        <w:t>espacial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situación:</w:t>
      </w:r>
    </w:p>
    <w:p>
      <w:pPr>
        <w:pStyle w:val="BodyText"/>
        <w:spacing w:before="9"/>
        <w:rPr>
          <w:sz w:val="24"/>
        </w:rPr>
      </w:pPr>
    </w:p>
    <w:p>
      <w:pPr>
        <w:tabs>
          <w:tab w:pos="1805" w:val="left" w:leader="none"/>
        </w:tabs>
        <w:spacing w:before="0"/>
        <w:ind w:left="101" w:right="0" w:firstLine="0"/>
        <w:jc w:val="left"/>
        <w:rPr>
          <w:sz w:val="21"/>
        </w:rPr>
      </w:pPr>
      <w:r>
        <w:rPr/>
        <w:pict>
          <v:rect style="position:absolute;margin-left:71.040009pt;margin-top:7.386508pt;width:2.64pt;height:.53998pt;mso-position-horizontal-relative:page;mso-position-vertical-relative:paragraph;z-index:-20597760" filled="true" fillcolor="#000000" stroked="false">
            <v:fill type="solid"/>
            <w10:wrap type="none"/>
          </v:rect>
        </w:pict>
      </w:r>
      <w:r>
        <w:rPr>
          <w:i/>
          <w:spacing w:val="-1"/>
          <w:w w:val="90"/>
          <w:sz w:val="22"/>
        </w:rPr>
        <w:t>pi-tuxá</w:t>
        <w:tab/>
      </w:r>
      <w:r>
        <w:rPr>
          <w:w w:val="85"/>
          <w:sz w:val="21"/>
        </w:rPr>
        <w:t>“Es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blanco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todo”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(objetos)</w:t>
      </w:r>
    </w:p>
    <w:p>
      <w:pPr>
        <w:spacing w:before="49"/>
        <w:ind w:left="101" w:right="0" w:firstLine="0"/>
        <w:jc w:val="left"/>
        <w:rPr>
          <w:sz w:val="21"/>
        </w:rPr>
      </w:pPr>
      <w:r>
        <w:rPr>
          <w:spacing w:val="-1"/>
          <w:w w:val="90"/>
          <w:sz w:val="17"/>
        </w:rPr>
        <w:t>ASI</w:t>
      </w:r>
      <w:r>
        <w:rPr>
          <w:spacing w:val="-5"/>
          <w:w w:val="90"/>
          <w:sz w:val="17"/>
        </w:rPr>
        <w:t> </w:t>
      </w:r>
      <w:r>
        <w:rPr>
          <w:w w:val="90"/>
          <w:sz w:val="21"/>
        </w:rPr>
        <w:t>blanco</w:t>
      </w:r>
    </w:p>
    <w:p>
      <w:pPr>
        <w:tabs>
          <w:tab w:pos="1805" w:val="left" w:leader="none"/>
        </w:tabs>
        <w:spacing w:before="42"/>
        <w:ind w:left="101" w:right="0" w:firstLine="0"/>
        <w:jc w:val="left"/>
        <w:rPr>
          <w:sz w:val="21"/>
        </w:rPr>
      </w:pPr>
      <w:r>
        <w:rPr/>
        <w:pict>
          <v:rect style="position:absolute;margin-left:71.040009pt;margin-top:9.486476pt;width:2.75999pt;height:.54001pt;mso-position-horizontal-relative:page;mso-position-vertical-relative:paragraph;z-index:-20597248" filled="true" fillcolor="#000000" stroked="false">
            <v:fill type="solid"/>
            <w10:wrap type="none"/>
          </v:rect>
        </w:pict>
      </w:r>
      <w:r>
        <w:rPr>
          <w:i/>
          <w:w w:val="85"/>
          <w:sz w:val="22"/>
        </w:rPr>
        <w:t>p-eu-tuxá</w:t>
        <w:tab/>
      </w:r>
      <w:r>
        <w:rPr>
          <w:w w:val="85"/>
          <w:sz w:val="21"/>
        </w:rPr>
        <w:t>“Es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blanco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todo”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(animados)</w:t>
      </w:r>
    </w:p>
    <w:p>
      <w:pPr>
        <w:spacing w:before="49"/>
        <w:ind w:left="101" w:right="0" w:firstLine="0"/>
        <w:jc w:val="left"/>
        <w:rPr>
          <w:sz w:val="21"/>
        </w:rPr>
      </w:pPr>
      <w:r>
        <w:rPr>
          <w:w w:val="90"/>
          <w:sz w:val="17"/>
        </w:rPr>
        <w:t>ASI</w:t>
      </w:r>
      <w:r>
        <w:rPr>
          <w:spacing w:val="5"/>
          <w:w w:val="90"/>
          <w:sz w:val="17"/>
        </w:rPr>
        <w:t> </w:t>
      </w:r>
      <w:r>
        <w:rPr>
          <w:w w:val="90"/>
          <w:sz w:val="17"/>
        </w:rPr>
        <w:t>GLOB</w:t>
      </w:r>
      <w:r>
        <w:rPr>
          <w:spacing w:val="5"/>
          <w:w w:val="90"/>
          <w:sz w:val="17"/>
        </w:rPr>
        <w:t> </w:t>
      </w:r>
      <w:r>
        <w:rPr>
          <w:w w:val="90"/>
          <w:sz w:val="21"/>
        </w:rPr>
        <w:t>blanco</w:t>
      </w:r>
    </w:p>
    <w:p>
      <w:pPr>
        <w:tabs>
          <w:tab w:pos="1805" w:val="left" w:leader="none"/>
        </w:tabs>
        <w:spacing w:before="43"/>
        <w:ind w:left="101" w:right="0" w:firstLine="0"/>
        <w:jc w:val="left"/>
        <w:rPr>
          <w:sz w:val="21"/>
        </w:rPr>
      </w:pPr>
      <w:r>
        <w:rPr>
          <w:i/>
          <w:w w:val="80"/>
          <w:sz w:val="22"/>
        </w:rPr>
        <w:t>p-a-ta-tuxá</w:t>
        <w:tab/>
      </w:r>
      <w:r>
        <w:rPr>
          <w:w w:val="90"/>
          <w:sz w:val="21"/>
        </w:rPr>
        <w:t>“Tiene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boca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blanca”</w:t>
      </w:r>
    </w:p>
    <w:p>
      <w:pPr>
        <w:spacing w:before="48"/>
        <w:ind w:left="101" w:right="0" w:firstLine="0"/>
        <w:jc w:val="left"/>
        <w:rPr>
          <w:sz w:val="21"/>
        </w:rPr>
      </w:pPr>
      <w:r>
        <w:rPr>
          <w:w w:val="90"/>
          <w:sz w:val="17"/>
        </w:rPr>
        <w:t>ASI</w:t>
      </w:r>
      <w:r>
        <w:rPr>
          <w:spacing w:val="6"/>
          <w:w w:val="90"/>
          <w:sz w:val="17"/>
        </w:rPr>
        <w:t> </w:t>
      </w:r>
      <w:r>
        <w:rPr>
          <w:w w:val="90"/>
          <w:sz w:val="17"/>
        </w:rPr>
        <w:t>FIG</w:t>
      </w:r>
      <w:r>
        <w:rPr>
          <w:spacing w:val="6"/>
          <w:w w:val="90"/>
          <w:sz w:val="17"/>
        </w:rPr>
        <w:t> </w:t>
      </w:r>
      <w:r>
        <w:rPr>
          <w:w w:val="90"/>
          <w:sz w:val="17"/>
        </w:rPr>
        <w:t>BORDE</w:t>
      </w:r>
      <w:r>
        <w:rPr>
          <w:spacing w:val="5"/>
          <w:w w:val="90"/>
          <w:sz w:val="17"/>
        </w:rPr>
        <w:t> </w:t>
      </w:r>
      <w:r>
        <w:rPr>
          <w:w w:val="90"/>
          <w:sz w:val="21"/>
        </w:rPr>
        <w:t>blanco</w:t>
      </w:r>
    </w:p>
    <w:p>
      <w:pPr>
        <w:pStyle w:val="BodyText"/>
        <w:spacing w:before="4"/>
        <w:rPr>
          <w:sz w:val="29"/>
        </w:rPr>
      </w:pPr>
    </w:p>
    <w:p>
      <w:pPr>
        <w:tabs>
          <w:tab w:pos="1805" w:val="left" w:leader="none"/>
        </w:tabs>
        <w:spacing w:before="0"/>
        <w:ind w:left="101" w:right="0" w:firstLine="0"/>
        <w:jc w:val="left"/>
        <w:rPr>
          <w:sz w:val="21"/>
        </w:rPr>
      </w:pPr>
      <w:r>
        <w:rPr>
          <w:i/>
          <w:w w:val="80"/>
          <w:sz w:val="22"/>
        </w:rPr>
        <w:t>p-a-ye-tuxá</w:t>
        <w:tab/>
      </w:r>
      <w:r>
        <w:rPr>
          <w:i/>
          <w:w w:val="90"/>
          <w:sz w:val="22"/>
        </w:rPr>
        <w:t>“</w:t>
      </w:r>
      <w:r>
        <w:rPr>
          <w:w w:val="90"/>
          <w:sz w:val="21"/>
        </w:rPr>
        <w:t>Tiene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cara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blanca”</w:t>
      </w:r>
    </w:p>
    <w:p>
      <w:pPr>
        <w:spacing w:before="48"/>
        <w:ind w:left="101" w:right="0" w:firstLine="0"/>
        <w:jc w:val="left"/>
        <w:rPr>
          <w:sz w:val="21"/>
        </w:rPr>
      </w:pPr>
      <w:r>
        <w:rPr>
          <w:w w:val="90"/>
          <w:sz w:val="17"/>
        </w:rPr>
        <w:t>ASI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FIG</w:t>
      </w:r>
      <w:r>
        <w:rPr>
          <w:spacing w:val="2"/>
          <w:w w:val="90"/>
          <w:sz w:val="17"/>
        </w:rPr>
        <w:t> </w:t>
      </w:r>
      <w:r>
        <w:rPr>
          <w:w w:val="90"/>
          <w:sz w:val="17"/>
        </w:rPr>
        <w:t>IN</w:t>
      </w:r>
      <w:r>
        <w:rPr>
          <w:w w:val="90"/>
          <w:sz w:val="21"/>
        </w:rPr>
        <w:t>blanco</w:t>
      </w:r>
    </w:p>
    <w:p>
      <w:pPr>
        <w:tabs>
          <w:tab w:pos="1805" w:val="left" w:leader="none"/>
        </w:tabs>
        <w:spacing w:before="43"/>
        <w:ind w:left="101" w:right="0" w:firstLine="0"/>
        <w:jc w:val="left"/>
        <w:rPr>
          <w:sz w:val="21"/>
        </w:rPr>
      </w:pPr>
      <w:r>
        <w:rPr>
          <w:i/>
          <w:w w:val="85"/>
          <w:sz w:val="22"/>
        </w:rPr>
        <w:t>p-a-tuxá</w:t>
        <w:tab/>
      </w:r>
      <w:r>
        <w:rPr>
          <w:w w:val="85"/>
          <w:sz w:val="21"/>
        </w:rPr>
        <w:t>“Tiene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una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mancha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blanca”</w:t>
      </w:r>
    </w:p>
    <w:p>
      <w:pPr>
        <w:spacing w:before="50"/>
        <w:ind w:left="101" w:right="0" w:firstLine="0"/>
        <w:jc w:val="left"/>
        <w:rPr>
          <w:sz w:val="21"/>
        </w:rPr>
      </w:pPr>
      <w:r>
        <w:rPr>
          <w:w w:val="90"/>
          <w:sz w:val="17"/>
        </w:rPr>
        <w:t>ASI</w:t>
      </w:r>
      <w:r>
        <w:rPr>
          <w:spacing w:val="1"/>
          <w:w w:val="90"/>
          <w:sz w:val="17"/>
        </w:rPr>
        <w:t> </w:t>
      </w:r>
      <w:r>
        <w:rPr>
          <w:w w:val="90"/>
          <w:sz w:val="17"/>
        </w:rPr>
        <w:t>FIG</w:t>
      </w:r>
      <w:r>
        <w:rPr>
          <w:spacing w:val="1"/>
          <w:w w:val="90"/>
          <w:sz w:val="17"/>
        </w:rPr>
        <w:t> </w:t>
      </w:r>
      <w:r>
        <w:rPr>
          <w:w w:val="90"/>
          <w:sz w:val="21"/>
        </w:rPr>
        <w:t>blanco</w:t>
      </w:r>
    </w:p>
    <w:p>
      <w:pPr>
        <w:tabs>
          <w:tab w:pos="1805" w:val="left" w:leader="none"/>
        </w:tabs>
        <w:spacing w:before="41"/>
        <w:ind w:left="101" w:right="0" w:firstLine="0"/>
        <w:jc w:val="left"/>
        <w:rPr>
          <w:sz w:val="21"/>
        </w:rPr>
      </w:pPr>
      <w:r>
        <w:rPr>
          <w:i/>
          <w:w w:val="80"/>
          <w:sz w:val="22"/>
        </w:rPr>
        <w:t>p-a-ku-tuxá</w:t>
        <w:tab/>
      </w:r>
      <w:r>
        <w:rPr>
          <w:w w:val="85"/>
          <w:sz w:val="21"/>
        </w:rPr>
        <w:t>“Tiene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una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franja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blanca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curva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horizontal”</w:t>
      </w:r>
    </w:p>
    <w:p>
      <w:pPr>
        <w:spacing w:before="50"/>
        <w:ind w:left="101" w:right="0" w:firstLine="0"/>
        <w:jc w:val="left"/>
        <w:rPr>
          <w:sz w:val="21"/>
        </w:rPr>
      </w:pPr>
      <w:r>
        <w:rPr>
          <w:w w:val="90"/>
          <w:sz w:val="17"/>
        </w:rPr>
        <w:t>ASI</w:t>
      </w:r>
      <w:r>
        <w:rPr>
          <w:spacing w:val="-1"/>
          <w:w w:val="90"/>
          <w:sz w:val="17"/>
        </w:rPr>
        <w:t> </w:t>
      </w:r>
      <w:r>
        <w:rPr>
          <w:w w:val="90"/>
          <w:sz w:val="17"/>
        </w:rPr>
        <w:t>CIS</w:t>
      </w:r>
      <w:r>
        <w:rPr>
          <w:spacing w:val="36"/>
          <w:w w:val="90"/>
          <w:sz w:val="17"/>
        </w:rPr>
        <w:t> </w:t>
      </w:r>
      <w:r>
        <w:rPr>
          <w:w w:val="90"/>
          <w:sz w:val="21"/>
        </w:rPr>
        <w:t>blanco</w:t>
      </w:r>
    </w:p>
    <w:p>
      <w:pPr>
        <w:tabs>
          <w:tab w:pos="1805" w:val="left" w:leader="none"/>
        </w:tabs>
        <w:spacing w:before="42"/>
        <w:ind w:left="101" w:right="0" w:firstLine="0"/>
        <w:jc w:val="left"/>
        <w:rPr>
          <w:sz w:val="21"/>
        </w:rPr>
      </w:pPr>
      <w:r>
        <w:rPr>
          <w:i/>
          <w:w w:val="80"/>
          <w:sz w:val="22"/>
        </w:rPr>
        <w:t>p-anu-ti-tuxá</w:t>
        <w:tab/>
      </w:r>
      <w:r>
        <w:rPr>
          <w:w w:val="85"/>
          <w:sz w:val="21"/>
        </w:rPr>
        <w:t>“Tiene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punta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blanca”</w:t>
      </w:r>
    </w:p>
    <w:p>
      <w:pPr>
        <w:spacing w:before="30"/>
        <w:ind w:left="101" w:right="0" w:firstLine="0"/>
        <w:jc w:val="left"/>
        <w:rPr>
          <w:sz w:val="21"/>
        </w:rPr>
      </w:pPr>
      <w:r>
        <w:rPr>
          <w:w w:val="90"/>
          <w:sz w:val="17"/>
        </w:rPr>
        <w:t>ASI</w:t>
      </w:r>
      <w:r>
        <w:rPr>
          <w:spacing w:val="6"/>
          <w:w w:val="90"/>
          <w:sz w:val="17"/>
        </w:rPr>
        <w:t> </w:t>
      </w:r>
      <w:r>
        <w:rPr>
          <w:w w:val="90"/>
          <w:sz w:val="17"/>
        </w:rPr>
        <w:t>LONG</w:t>
      </w:r>
      <w:r>
        <w:rPr>
          <w:spacing w:val="6"/>
          <w:w w:val="90"/>
          <w:sz w:val="17"/>
        </w:rPr>
        <w:t> </w:t>
      </w:r>
      <w:r>
        <w:rPr>
          <w:rFonts w:ascii="Symbol" w:hAnsi="Symbol"/>
          <w:w w:val="90"/>
          <w:sz w:val="21"/>
        </w:rPr>
        <w:t></w:t>
      </w:r>
      <w:r>
        <w:rPr>
          <w:rFonts w:ascii="Times New Roman" w:hAnsi="Times New Roman"/>
          <w:spacing w:val="-5"/>
          <w:w w:val="90"/>
          <w:sz w:val="21"/>
        </w:rPr>
        <w:t> </w:t>
      </w:r>
      <w:r>
        <w:rPr>
          <w:w w:val="90"/>
          <w:sz w:val="21"/>
        </w:rPr>
        <w:t>blanco</w:t>
      </w:r>
    </w:p>
    <w:p>
      <w:pPr>
        <w:spacing w:after="0"/>
        <w:jc w:val="left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tabs>
          <w:tab w:pos="1924" w:val="left" w:leader="none"/>
        </w:tabs>
        <w:spacing w:before="144"/>
        <w:ind w:left="220" w:right="0" w:firstLine="0"/>
        <w:jc w:val="left"/>
        <w:rPr>
          <w:sz w:val="21"/>
        </w:rPr>
      </w:pPr>
      <w:r>
        <w:rPr>
          <w:i/>
          <w:w w:val="85"/>
          <w:sz w:val="22"/>
        </w:rPr>
        <w:t>p-u-tuxá</w:t>
        <w:tab/>
      </w:r>
      <w:r>
        <w:rPr>
          <w:w w:val="85"/>
          <w:sz w:val="21"/>
        </w:rPr>
        <w:t>“Hay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niebla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(aquí)”</w:t>
      </w:r>
    </w:p>
    <w:p>
      <w:pPr>
        <w:spacing w:before="50"/>
        <w:ind w:left="220" w:right="0" w:firstLine="0"/>
        <w:jc w:val="left"/>
        <w:rPr>
          <w:sz w:val="21"/>
        </w:rPr>
      </w:pPr>
      <w:r>
        <w:rPr>
          <w:w w:val="90"/>
          <w:sz w:val="17"/>
        </w:rPr>
        <w:t>ASI</w:t>
      </w:r>
      <w:r>
        <w:rPr>
          <w:spacing w:val="-4"/>
          <w:w w:val="90"/>
          <w:sz w:val="17"/>
        </w:rPr>
        <w:t> </w:t>
      </w:r>
      <w:r>
        <w:rPr>
          <w:w w:val="90"/>
          <w:sz w:val="17"/>
        </w:rPr>
        <w:t>VIS</w:t>
      </w:r>
      <w:r>
        <w:rPr>
          <w:spacing w:val="-4"/>
          <w:w w:val="90"/>
          <w:sz w:val="17"/>
        </w:rPr>
        <w:t> </w:t>
      </w:r>
      <w:r>
        <w:rPr>
          <w:w w:val="90"/>
          <w:sz w:val="21"/>
        </w:rPr>
        <w:t>blanco</w:t>
      </w:r>
    </w:p>
    <w:p>
      <w:pPr>
        <w:tabs>
          <w:tab w:pos="1923" w:val="left" w:leader="none"/>
        </w:tabs>
        <w:spacing w:before="41"/>
        <w:ind w:left="220" w:right="0" w:firstLine="0"/>
        <w:jc w:val="left"/>
        <w:rPr>
          <w:sz w:val="21"/>
        </w:rPr>
      </w:pPr>
      <w:r>
        <w:rPr>
          <w:i/>
          <w:w w:val="85"/>
          <w:sz w:val="22"/>
        </w:rPr>
        <w:t>p-e-tuxá</w:t>
        <w:tab/>
      </w:r>
      <w:r>
        <w:rPr>
          <w:spacing w:val="-1"/>
          <w:w w:val="90"/>
          <w:sz w:val="21"/>
        </w:rPr>
        <w:t>“Hay</w:t>
      </w:r>
      <w:r>
        <w:rPr>
          <w:spacing w:val="-7"/>
          <w:w w:val="90"/>
          <w:sz w:val="21"/>
        </w:rPr>
        <w:t> </w:t>
      </w:r>
      <w:r>
        <w:rPr>
          <w:spacing w:val="-1"/>
          <w:w w:val="90"/>
          <w:sz w:val="21"/>
        </w:rPr>
        <w:t>niebla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(allá)”</w:t>
      </w:r>
    </w:p>
    <w:p>
      <w:pPr>
        <w:spacing w:before="50"/>
        <w:ind w:left="220" w:right="0" w:firstLine="0"/>
        <w:jc w:val="left"/>
        <w:rPr>
          <w:sz w:val="21"/>
        </w:rPr>
      </w:pPr>
      <w:r>
        <w:rPr>
          <w:w w:val="90"/>
          <w:sz w:val="17"/>
        </w:rPr>
        <w:t>ASI</w:t>
      </w:r>
      <w:r>
        <w:rPr>
          <w:spacing w:val="-2"/>
          <w:w w:val="90"/>
          <w:sz w:val="17"/>
        </w:rPr>
        <w:t> </w:t>
      </w:r>
      <w:r>
        <w:rPr>
          <w:w w:val="90"/>
          <w:sz w:val="17"/>
        </w:rPr>
        <w:t>INV</w:t>
      </w:r>
      <w:r>
        <w:rPr>
          <w:spacing w:val="-1"/>
          <w:w w:val="90"/>
          <w:sz w:val="17"/>
        </w:rPr>
        <w:t> </w:t>
      </w:r>
      <w:r>
        <w:rPr>
          <w:w w:val="90"/>
          <w:sz w:val="21"/>
        </w:rPr>
        <w:t>blanco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90" w:lineRule="auto"/>
        <w:ind w:left="219" w:right="166"/>
        <w:jc w:val="both"/>
      </w:pPr>
      <w:r>
        <w:rPr>
          <w:i/>
          <w:w w:val="85"/>
          <w:sz w:val="22"/>
        </w:rPr>
        <w:t>La pluralidad de participantes en el verbo</w:t>
      </w:r>
      <w:r>
        <w:rPr>
          <w:w w:val="85"/>
        </w:rPr>
        <w:t>. La marca de clase no es la única</w:t>
      </w:r>
      <w:r>
        <w:rPr>
          <w:spacing w:val="1"/>
          <w:w w:val="85"/>
        </w:rPr>
        <w:t> </w:t>
      </w:r>
      <w:r>
        <w:rPr>
          <w:w w:val="85"/>
        </w:rPr>
        <w:t>manera de indicar la pluralidad de un participante. En el verbo</w:t>
      </w:r>
      <w:r>
        <w:rPr>
          <w:w w:val="85"/>
          <w:vertAlign w:val="superscript"/>
        </w:rPr>
        <w:t>9</w:t>
      </w:r>
      <w:r>
        <w:rPr>
          <w:w w:val="85"/>
          <w:vertAlign w:val="baseline"/>
        </w:rPr>
        <w:t> se expresa de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diversas maneras el número del sujeto y del objeto, además de la pluralidad de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acción.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85" w:lineRule="auto" w:before="102"/>
        <w:ind w:left="219" w:right="164"/>
        <w:jc w:val="both"/>
      </w:pPr>
      <w:r>
        <w:rPr/>
        <w:pict>
          <v:rect style="position:absolute;margin-left:78.419998pt;margin-top:70.445976pt;width:2.64pt;height:.54001pt;mso-position-horizontal-relative:page;mso-position-vertical-relative:paragraph;z-index:-20596224" filled="true" fillcolor="#000000" stroked="false">
            <v:fill type="solid"/>
            <w10:wrap type="none"/>
          </v:rect>
        </w:pict>
      </w:r>
      <w:r>
        <w:rPr/>
        <w:pict>
          <v:rect style="position:absolute;margin-left:88.5pt;margin-top:70.445976pt;width:2.64pt;height:.54001pt;mso-position-horizontal-relative:page;mso-position-vertical-relative:paragraph;z-index:-20595712" filled="true" fillcolor="#000000" stroked="false">
            <v:fill type="solid"/>
            <w10:wrap type="none"/>
          </v:rect>
        </w:pict>
      </w:r>
      <w:r>
        <w:rPr/>
        <w:pict>
          <v:rect style="position:absolute;margin-left:122.820007pt;margin-top:70.445976pt;width:2.64pt;height:.54001pt;mso-position-horizontal-relative:page;mso-position-vertical-relative:paragraph;z-index:-20595200" filled="true" fillcolor="#000000" stroked="false">
            <v:fill type="solid"/>
            <w10:wrap type="none"/>
          </v:rect>
        </w:pict>
      </w:r>
      <w:r>
        <w:rPr>
          <w:i/>
          <w:w w:val="85"/>
          <w:sz w:val="22"/>
        </w:rPr>
        <w:t>Posesión</w:t>
      </w:r>
      <w:r>
        <w:rPr>
          <w:w w:val="85"/>
        </w:rPr>
        <w:t>. La noción de posesión se expresa también fuera de la frase nominal.</w:t>
      </w:r>
      <w:r>
        <w:rPr>
          <w:spacing w:val="1"/>
          <w:w w:val="85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verbo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expresa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diversas</w:t>
      </w:r>
      <w:r>
        <w:rPr>
          <w:spacing w:val="1"/>
          <w:w w:val="90"/>
        </w:rPr>
        <w:t> </w:t>
      </w:r>
      <w:r>
        <w:rPr>
          <w:w w:val="90"/>
        </w:rPr>
        <w:t>maneras:</w:t>
      </w:r>
      <w:r>
        <w:rPr>
          <w:spacing w:val="1"/>
          <w:w w:val="90"/>
        </w:rPr>
        <w:t> </w:t>
      </w:r>
      <w:r>
        <w:rPr>
          <w:w w:val="90"/>
        </w:rPr>
        <w:t>mediante</w:t>
      </w:r>
      <w:r>
        <w:rPr>
          <w:spacing w:val="1"/>
          <w:w w:val="90"/>
        </w:rPr>
        <w:t> </w:t>
      </w:r>
      <w:r>
        <w:rPr>
          <w:w w:val="90"/>
        </w:rPr>
        <w:t>prefijos</w:t>
      </w:r>
      <w:r>
        <w:rPr>
          <w:spacing w:val="1"/>
          <w:w w:val="90"/>
        </w:rPr>
        <w:t> </w:t>
      </w:r>
      <w:r>
        <w:rPr>
          <w:w w:val="90"/>
        </w:rPr>
        <w:t>locales</w:t>
      </w:r>
      <w:r>
        <w:rPr>
          <w:spacing w:val="1"/>
          <w:w w:val="90"/>
        </w:rPr>
        <w:t> </w:t>
      </w:r>
      <w:r>
        <w:rPr>
          <w:w w:val="85"/>
        </w:rPr>
        <w:t>derivativos como </w:t>
      </w:r>
      <w:r>
        <w:rPr>
          <w:i/>
          <w:w w:val="85"/>
          <w:sz w:val="22"/>
        </w:rPr>
        <w:t>ka</w:t>
      </w:r>
      <w:r>
        <w:rPr>
          <w:w w:val="85"/>
        </w:rPr>
        <w:t>- y </w:t>
      </w:r>
      <w:r>
        <w:rPr>
          <w:i/>
          <w:w w:val="85"/>
          <w:sz w:val="22"/>
        </w:rPr>
        <w:t>a</w:t>
      </w:r>
      <w:r>
        <w:rPr>
          <w:w w:val="85"/>
        </w:rPr>
        <w:t>-; mediante lexemas verbales como </w:t>
      </w:r>
      <w:r>
        <w:rPr>
          <w:i/>
          <w:w w:val="85"/>
          <w:sz w:val="22"/>
        </w:rPr>
        <w:t>he-xeiya </w:t>
      </w:r>
      <w:r>
        <w:rPr>
          <w:w w:val="85"/>
        </w:rPr>
        <w:t>“tener”, y</w:t>
      </w:r>
      <w:r>
        <w:rPr>
          <w:spacing w:val="1"/>
          <w:w w:val="85"/>
        </w:rPr>
        <w:t> </w:t>
      </w:r>
      <w:r>
        <w:rPr>
          <w:w w:val="85"/>
        </w:rPr>
        <w:t>mediante nombres relacionales en función de predicados transitivos como en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tsiiki-ri me-pi-wa-tewa </w:t>
      </w:r>
      <w:r>
        <w:rPr>
          <w:w w:val="85"/>
        </w:rPr>
        <w:t>‘perro </w:t>
      </w:r>
      <w:r>
        <w:rPr>
          <w:w w:val="85"/>
          <w:sz w:val="17"/>
        </w:rPr>
        <w:t>PL</w:t>
      </w:r>
      <w:r>
        <w:rPr>
          <w:w w:val="85"/>
        </w:rPr>
        <w:t>/3</w:t>
      </w:r>
      <w:r>
        <w:rPr>
          <w:w w:val="85"/>
          <w:sz w:val="17"/>
        </w:rPr>
        <w:t>PL</w:t>
      </w:r>
      <w:r>
        <w:rPr>
          <w:w w:val="85"/>
        </w:rPr>
        <w:t>:</w:t>
      </w:r>
      <w:r>
        <w:rPr>
          <w:w w:val="85"/>
          <w:sz w:val="17"/>
        </w:rPr>
        <w:t>SUJ ASI </w:t>
      </w:r>
      <w:r>
        <w:rPr>
          <w:w w:val="85"/>
        </w:rPr>
        <w:t>3</w:t>
      </w:r>
      <w:r>
        <w:rPr>
          <w:w w:val="85"/>
          <w:sz w:val="17"/>
        </w:rPr>
        <w:t>PL</w:t>
      </w:r>
      <w:r>
        <w:rPr>
          <w:w w:val="85"/>
        </w:rPr>
        <w:t>:</w:t>
      </w:r>
      <w:r>
        <w:rPr>
          <w:w w:val="85"/>
          <w:sz w:val="17"/>
        </w:rPr>
        <w:t>O </w:t>
      </w:r>
      <w:r>
        <w:rPr>
          <w:w w:val="85"/>
        </w:rPr>
        <w:t>animal doméstico) “tienen</w:t>
      </w:r>
      <w:r>
        <w:rPr>
          <w:spacing w:val="1"/>
          <w:w w:val="85"/>
        </w:rPr>
        <w:t> </w:t>
      </w:r>
      <w:r>
        <w:rPr>
          <w:w w:val="95"/>
        </w:rPr>
        <w:t>perros”.</w:t>
      </w:r>
    </w:p>
    <w:p>
      <w:pPr>
        <w:pStyle w:val="BodyText"/>
        <w:spacing w:before="1"/>
        <w:rPr>
          <w:sz w:val="25"/>
        </w:rPr>
      </w:pPr>
    </w:p>
    <w:p>
      <w:pPr>
        <w:spacing w:line="280" w:lineRule="auto" w:before="0"/>
        <w:ind w:left="219" w:right="165" w:firstLine="0"/>
        <w:jc w:val="both"/>
        <w:rPr>
          <w:sz w:val="21"/>
        </w:rPr>
      </w:pPr>
      <w:r>
        <w:rPr/>
        <w:pict>
          <v:rect style="position:absolute;margin-left:342.779999pt;margin-top:21.906893pt;width:2.64pt;height:.53998pt;mso-position-horizontal-relative:page;mso-position-vertical-relative:paragraph;z-index:-20594688" filled="true" fillcolor="#000000" stroked="false">
            <v:fill type="solid"/>
            <w10:wrap type="none"/>
          </v:rect>
        </w:pict>
      </w:r>
      <w:r>
        <w:rPr>
          <w:i/>
          <w:w w:val="90"/>
          <w:sz w:val="22"/>
        </w:rPr>
        <w:t>Relación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entre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proposiciones: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Los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conectores</w:t>
      </w:r>
      <w:r>
        <w:rPr>
          <w:w w:val="90"/>
          <w:sz w:val="21"/>
        </w:rPr>
        <w:t>.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coordinación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proposiciones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se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expresa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mediante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conectores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del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tipo</w:t>
      </w:r>
      <w:r>
        <w:rPr>
          <w:spacing w:val="1"/>
          <w:w w:val="90"/>
          <w:sz w:val="21"/>
        </w:rPr>
        <w:t> </w:t>
      </w:r>
      <w:r>
        <w:rPr>
          <w:i/>
          <w:w w:val="90"/>
          <w:sz w:val="22"/>
        </w:rPr>
        <w:t>nutsi</w:t>
      </w:r>
      <w:r>
        <w:rPr>
          <w:w w:val="90"/>
          <w:sz w:val="21"/>
        </w:rPr>
        <w:t>,</w:t>
      </w:r>
      <w:r>
        <w:rPr>
          <w:spacing w:val="1"/>
          <w:w w:val="90"/>
          <w:sz w:val="21"/>
        </w:rPr>
        <w:t> </w:t>
      </w:r>
      <w:r>
        <w:rPr>
          <w:i/>
          <w:w w:val="90"/>
          <w:sz w:val="22"/>
        </w:rPr>
        <w:t>ya</w:t>
      </w:r>
      <w:r>
        <w:rPr>
          <w:i/>
          <w:spacing w:val="1"/>
          <w:w w:val="90"/>
          <w:sz w:val="22"/>
        </w:rPr>
        <w:t> </w:t>
      </w:r>
      <w:r>
        <w:rPr>
          <w:w w:val="90"/>
          <w:sz w:val="21"/>
        </w:rPr>
        <w:t>“o”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(disyuntiva) y </w:t>
      </w:r>
      <w:r>
        <w:rPr>
          <w:rFonts w:ascii="Trebuchet MS" w:hAnsi="Trebuchet MS"/>
          <w:i/>
          <w:w w:val="90"/>
          <w:sz w:val="21"/>
          <w:vertAlign w:val="superscript"/>
        </w:rPr>
        <w:t>/</w:t>
      </w:r>
      <w:r>
        <w:rPr>
          <w:i/>
          <w:w w:val="90"/>
          <w:sz w:val="22"/>
          <w:vertAlign w:val="baseline"/>
        </w:rPr>
        <w:t>aimieme </w:t>
      </w:r>
      <w:r>
        <w:rPr>
          <w:w w:val="90"/>
          <w:sz w:val="21"/>
          <w:vertAlign w:val="baseline"/>
        </w:rPr>
        <w:t>“por eso, para eso” (final), etc. Del español se ha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adoptado el conector </w:t>
      </w:r>
      <w:r>
        <w:rPr>
          <w:i/>
          <w:w w:val="85"/>
          <w:sz w:val="22"/>
          <w:vertAlign w:val="baseline"/>
        </w:rPr>
        <w:t>pero </w:t>
      </w:r>
      <w:r>
        <w:rPr>
          <w:w w:val="85"/>
          <w:sz w:val="21"/>
          <w:vertAlign w:val="baseline"/>
        </w:rPr>
        <w:t>y </w:t>
      </w:r>
      <w:r>
        <w:rPr>
          <w:i/>
          <w:w w:val="85"/>
          <w:sz w:val="22"/>
          <w:vertAlign w:val="baseline"/>
        </w:rPr>
        <w:t>porque</w:t>
      </w:r>
      <w:r>
        <w:rPr>
          <w:w w:val="85"/>
          <w:sz w:val="21"/>
          <w:vertAlign w:val="baseline"/>
        </w:rPr>
        <w:t>, aunque este último tiene un uso menos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frecuente.</w:t>
      </w:r>
      <w:r>
        <w:rPr>
          <w:spacing w:val="-7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La</w:t>
      </w:r>
      <w:r>
        <w:rPr>
          <w:spacing w:val="-7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coordinación</w:t>
      </w:r>
      <w:r>
        <w:rPr>
          <w:spacing w:val="-7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copulativa</w:t>
      </w:r>
      <w:r>
        <w:rPr>
          <w:spacing w:val="-7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se</w:t>
      </w:r>
      <w:r>
        <w:rPr>
          <w:spacing w:val="-7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realiza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por</w:t>
      </w:r>
      <w:r>
        <w:rPr>
          <w:spacing w:val="-7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yuxtaposición.</w:t>
      </w:r>
    </w:p>
    <w:p>
      <w:pPr>
        <w:pStyle w:val="BodyText"/>
        <w:spacing w:line="288" w:lineRule="auto" w:before="2"/>
        <w:ind w:left="219" w:right="165" w:firstLine="480"/>
        <w:jc w:val="both"/>
      </w:pPr>
      <w:r>
        <w:rPr/>
        <w:pict>
          <v:rect style="position:absolute;margin-left:339.119995pt;margin-top:7.485501pt;width:2.64pt;height:.54001pt;mso-position-horizontal-relative:page;mso-position-vertical-relative:paragraph;z-index:-20594176" filled="true" fillcolor="#000000" stroked="false">
            <v:fill type="solid"/>
            <w10:wrap type="none"/>
          </v:rect>
        </w:pict>
      </w:r>
      <w:r>
        <w:rPr/>
        <w:pict>
          <v:rect style="position:absolute;margin-left:242.580002pt;margin-top:50.9855pt;width:2.64pt;height:.54001pt;mso-position-horizontal-relative:page;mso-position-vertical-relative:paragraph;z-index:-20593664" filled="true" fillcolor="#000000" stroked="false">
            <v:fill type="solid"/>
            <w10:wrap type="none"/>
          </v:rect>
        </w:pict>
      </w:r>
      <w:r>
        <w:rPr/>
        <w:pict>
          <v:rect style="position:absolute;margin-left:328.320007pt;margin-top:50.9855pt;width:2.64pt;height:.54001pt;mso-position-horizontal-relative:page;mso-position-vertical-relative:paragraph;z-index:-20593152" filled="true" fillcolor="#000000" stroked="false">
            <v:fill type="solid"/>
            <w10:wrap type="none"/>
          </v:rect>
        </w:pict>
      </w:r>
      <w:r>
        <w:rPr>
          <w:w w:val="90"/>
        </w:rPr>
        <w:t>Para la subordinación existe la conjunción condicional </w:t>
      </w:r>
      <w:r>
        <w:rPr>
          <w:i/>
          <w:w w:val="90"/>
          <w:sz w:val="22"/>
        </w:rPr>
        <w:t>xika</w:t>
      </w:r>
      <w:r>
        <w:rPr>
          <w:w w:val="90"/>
        </w:rPr>
        <w:t>, la cual</w:t>
      </w:r>
      <w:r>
        <w:rPr>
          <w:spacing w:val="1"/>
          <w:w w:val="90"/>
        </w:rPr>
        <w:t> </w:t>
      </w:r>
      <w:r>
        <w:rPr>
          <w:w w:val="85"/>
        </w:rPr>
        <w:t>también se puede prefijar al verbo. Existen, además, dos paradigmas de sufijos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que funcionan como conectores subordinantes. Los conectores </w:t>
      </w:r>
      <w:r>
        <w:rPr>
          <w:w w:val="90"/>
        </w:rPr>
        <w:t>del primer</w:t>
      </w:r>
      <w:r>
        <w:rPr>
          <w:spacing w:val="1"/>
          <w:w w:val="90"/>
        </w:rPr>
        <w:t> </w:t>
      </w:r>
      <w:r>
        <w:rPr>
          <w:w w:val="85"/>
        </w:rPr>
        <w:t>paradigma</w:t>
      </w:r>
      <w:r>
        <w:rPr>
          <w:spacing w:val="12"/>
          <w:w w:val="85"/>
        </w:rPr>
        <w:t> </w:t>
      </w:r>
      <w:r>
        <w:rPr>
          <w:w w:val="85"/>
        </w:rPr>
        <w:t>requieren</w:t>
      </w:r>
      <w:r>
        <w:rPr>
          <w:spacing w:val="11"/>
          <w:w w:val="85"/>
        </w:rPr>
        <w:t> </w:t>
      </w:r>
      <w:r>
        <w:rPr>
          <w:w w:val="85"/>
        </w:rPr>
        <w:t>del</w:t>
      </w:r>
      <w:r>
        <w:rPr>
          <w:spacing w:val="11"/>
          <w:w w:val="85"/>
        </w:rPr>
        <w:t> </w:t>
      </w:r>
      <w:r>
        <w:rPr>
          <w:w w:val="85"/>
        </w:rPr>
        <w:t>asertor</w:t>
      </w:r>
      <w:r>
        <w:rPr>
          <w:spacing w:val="11"/>
          <w:w w:val="85"/>
        </w:rPr>
        <w:t> </w:t>
      </w:r>
      <w:r>
        <w:rPr>
          <w:w w:val="85"/>
        </w:rPr>
        <w:t>neutral</w:t>
      </w:r>
      <w:r>
        <w:rPr>
          <w:spacing w:val="12"/>
          <w:w w:val="85"/>
        </w:rPr>
        <w:t> </w:t>
      </w:r>
      <w:r>
        <w:rPr>
          <w:i/>
          <w:w w:val="85"/>
          <w:sz w:val="22"/>
        </w:rPr>
        <w:t>mi-</w:t>
      </w:r>
      <w:r>
        <w:rPr>
          <w:w w:val="85"/>
        </w:rPr>
        <w:t>:</w:t>
      </w:r>
      <w:r>
        <w:rPr>
          <w:spacing w:val="11"/>
          <w:w w:val="85"/>
        </w:rPr>
        <w:t> </w:t>
      </w:r>
      <w:r>
        <w:rPr>
          <w:w w:val="85"/>
        </w:rPr>
        <w:t>el</w:t>
      </w:r>
      <w:r>
        <w:rPr>
          <w:spacing w:val="12"/>
          <w:w w:val="85"/>
        </w:rPr>
        <w:t> </w:t>
      </w:r>
      <w:r>
        <w:rPr>
          <w:w w:val="85"/>
        </w:rPr>
        <w:t>causal</w:t>
      </w:r>
      <w:r>
        <w:rPr>
          <w:spacing w:val="11"/>
          <w:w w:val="85"/>
        </w:rPr>
        <w:t> </w:t>
      </w:r>
      <w:r>
        <w:rPr>
          <w:w w:val="85"/>
        </w:rPr>
        <w:t>o</w:t>
      </w:r>
      <w:r>
        <w:rPr>
          <w:spacing w:val="10"/>
          <w:w w:val="85"/>
        </w:rPr>
        <w:t> </w:t>
      </w:r>
      <w:r>
        <w:rPr>
          <w:w w:val="85"/>
        </w:rPr>
        <w:t>final</w:t>
      </w:r>
      <w:r>
        <w:rPr>
          <w:spacing w:val="10"/>
          <w:w w:val="85"/>
        </w:rPr>
        <w:t> </w:t>
      </w:r>
      <w:r>
        <w:rPr>
          <w:i/>
          <w:w w:val="85"/>
          <w:sz w:val="22"/>
        </w:rPr>
        <w:t>-ki</w:t>
      </w:r>
      <w:r>
        <w:rPr>
          <w:i/>
          <w:spacing w:val="8"/>
          <w:w w:val="85"/>
          <w:sz w:val="22"/>
        </w:rPr>
        <w:t> </w:t>
      </w:r>
      <w:r>
        <w:rPr>
          <w:w w:val="85"/>
        </w:rPr>
        <w:t>y</w:t>
      </w:r>
      <w:r>
        <w:rPr>
          <w:spacing w:val="11"/>
          <w:w w:val="85"/>
        </w:rPr>
        <w:t> </w:t>
      </w:r>
      <w:r>
        <w:rPr>
          <w:w w:val="85"/>
        </w:rPr>
        <w:t>el</w:t>
      </w:r>
      <w:r>
        <w:rPr>
          <w:spacing w:val="10"/>
          <w:w w:val="85"/>
        </w:rPr>
        <w:t> </w:t>
      </w:r>
      <w:r>
        <w:rPr>
          <w:w w:val="85"/>
        </w:rPr>
        <w:t>temporal</w:t>
      </w:r>
    </w:p>
    <w:p>
      <w:pPr>
        <w:pStyle w:val="BodyText"/>
        <w:spacing w:line="237" w:lineRule="exact"/>
        <w:ind w:left="219"/>
        <w:jc w:val="both"/>
      </w:pPr>
      <w:r>
        <w:rPr>
          <w:w w:val="85"/>
        </w:rPr>
        <w:t>-</w:t>
      </w:r>
      <w:r>
        <w:rPr>
          <w:i/>
          <w:w w:val="85"/>
          <w:sz w:val="22"/>
        </w:rPr>
        <w:t>tsie</w:t>
      </w:r>
      <w:r>
        <w:rPr>
          <w:w w:val="85"/>
        </w:rPr>
        <w:t>.</w:t>
      </w:r>
      <w:r>
        <w:rPr>
          <w:spacing w:val="42"/>
          <w:w w:val="85"/>
        </w:rPr>
        <w:t> </w:t>
      </w:r>
      <w:r>
        <w:rPr>
          <w:w w:val="85"/>
        </w:rPr>
        <w:t>Los</w:t>
      </w:r>
      <w:r>
        <w:rPr>
          <w:spacing w:val="42"/>
          <w:w w:val="85"/>
        </w:rPr>
        <w:t> </w:t>
      </w:r>
      <w:r>
        <w:rPr>
          <w:w w:val="85"/>
        </w:rPr>
        <w:t>exponentes</w:t>
      </w:r>
      <w:r>
        <w:rPr>
          <w:spacing w:val="42"/>
          <w:w w:val="85"/>
        </w:rPr>
        <w:t> </w:t>
      </w:r>
      <w:r>
        <w:rPr>
          <w:w w:val="85"/>
        </w:rPr>
        <w:t>del</w:t>
      </w:r>
      <w:r>
        <w:rPr>
          <w:spacing w:val="42"/>
          <w:w w:val="85"/>
        </w:rPr>
        <w:t> </w:t>
      </w:r>
      <w:r>
        <w:rPr>
          <w:w w:val="85"/>
        </w:rPr>
        <w:t>segundo</w:t>
      </w:r>
      <w:r>
        <w:rPr>
          <w:spacing w:val="42"/>
          <w:w w:val="85"/>
        </w:rPr>
        <w:t> </w:t>
      </w:r>
      <w:r>
        <w:rPr>
          <w:w w:val="85"/>
        </w:rPr>
        <w:t>paradigma</w:t>
      </w:r>
      <w:r>
        <w:rPr>
          <w:spacing w:val="42"/>
          <w:w w:val="85"/>
        </w:rPr>
        <w:t> </w:t>
      </w:r>
      <w:r>
        <w:rPr>
          <w:w w:val="85"/>
        </w:rPr>
        <w:t>expresan</w:t>
      </w:r>
      <w:r>
        <w:rPr>
          <w:spacing w:val="43"/>
          <w:w w:val="85"/>
        </w:rPr>
        <w:t> </w:t>
      </w:r>
      <w:r>
        <w:rPr>
          <w:w w:val="85"/>
        </w:rPr>
        <w:t>tiempo</w:t>
      </w:r>
      <w:r>
        <w:rPr>
          <w:spacing w:val="41"/>
          <w:w w:val="85"/>
        </w:rPr>
        <w:t> </w:t>
      </w:r>
      <w:r>
        <w:rPr>
          <w:w w:val="85"/>
        </w:rPr>
        <w:t>relativo</w:t>
      </w:r>
      <w:r>
        <w:rPr>
          <w:spacing w:val="41"/>
          <w:w w:val="85"/>
        </w:rPr>
        <w:t> </w:t>
      </w:r>
      <w:r>
        <w:rPr>
          <w:w w:val="85"/>
        </w:rPr>
        <w:t>y</w:t>
      </w:r>
      <w:r>
        <w:rPr>
          <w:spacing w:val="41"/>
          <w:w w:val="85"/>
        </w:rPr>
        <w:t> </w:t>
      </w:r>
      <w:r>
        <w:rPr>
          <w:w w:val="85"/>
        </w:rPr>
        <w:t>al</w:t>
      </w:r>
    </w:p>
    <w:p>
      <w:pPr>
        <w:pStyle w:val="BodyText"/>
        <w:spacing w:line="290" w:lineRule="auto" w:before="49"/>
        <w:ind w:left="219" w:right="165"/>
        <w:jc w:val="both"/>
      </w:pPr>
      <w:r>
        <w:rPr>
          <w:w w:val="85"/>
        </w:rPr>
        <w:t>mismo tiempo indican si el sujeto de la oración principal sigue siendo el de la</w:t>
      </w:r>
      <w:r>
        <w:rPr>
          <w:spacing w:val="1"/>
          <w:w w:val="85"/>
        </w:rPr>
        <w:t> </w:t>
      </w:r>
      <w:r>
        <w:rPr>
          <w:w w:val="90"/>
        </w:rPr>
        <w:t>subordinada, o si hay un cambio de sujeto (switch reference, Grimes 1964,</w:t>
      </w:r>
      <w:r>
        <w:rPr>
          <w:spacing w:val="1"/>
          <w:w w:val="90"/>
        </w:rPr>
        <w:t> </w:t>
      </w:r>
      <w:r>
        <w:rPr>
          <w:w w:val="95"/>
        </w:rPr>
        <w:t>Comrie</w:t>
      </w:r>
      <w:r>
        <w:rPr>
          <w:spacing w:val="-2"/>
          <w:w w:val="95"/>
        </w:rPr>
        <w:t> </w:t>
      </w:r>
      <w:r>
        <w:rPr>
          <w:w w:val="95"/>
        </w:rPr>
        <w:t>1983).</w:t>
      </w:r>
    </w:p>
    <w:p>
      <w:pPr>
        <w:pStyle w:val="BodyText"/>
        <w:spacing w:before="3"/>
        <w:rPr>
          <w:sz w:val="29"/>
        </w:rPr>
      </w:pPr>
      <w:r>
        <w:rPr/>
        <w:pict>
          <v:rect style="position:absolute;margin-left:72pt;margin-top:18.602076pt;width:144pt;height:.59999pt;mso-position-horizontal-relative:page;mso-position-vertical-relative:paragraph;z-index:-153574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21" w:lineRule="auto" w:before="134"/>
        <w:ind w:left="700" w:right="157" w:firstLine="0"/>
        <w:jc w:val="left"/>
        <w:rPr>
          <w:sz w:val="19"/>
        </w:rPr>
      </w:pPr>
      <w:r>
        <w:rPr>
          <w:spacing w:val="-1"/>
          <w:w w:val="90"/>
          <w:sz w:val="19"/>
          <w:vertAlign w:val="superscript"/>
        </w:rPr>
        <w:t>9</w:t>
      </w:r>
      <w:r>
        <w:rPr>
          <w:spacing w:val="-5"/>
          <w:w w:val="90"/>
          <w:sz w:val="19"/>
          <w:vertAlign w:val="baseline"/>
        </w:rPr>
        <w:t> </w:t>
      </w:r>
      <w:bookmarkStart w:name="_bookmark30" w:id="36"/>
      <w:bookmarkEnd w:id="36"/>
      <w:r>
        <w:rPr>
          <w:spacing w:val="-1"/>
          <w:w w:val="90"/>
          <w:sz w:val="19"/>
          <w:vertAlign w:val="baseline"/>
        </w:rPr>
        <w:t>V</w:t>
      </w:r>
      <w:r>
        <w:rPr>
          <w:spacing w:val="-1"/>
          <w:w w:val="90"/>
          <w:sz w:val="19"/>
          <w:vertAlign w:val="baseline"/>
        </w:rPr>
        <w:t>er</w:t>
      </w:r>
      <w:r>
        <w:rPr>
          <w:spacing w:val="-5"/>
          <w:w w:val="90"/>
          <w:sz w:val="19"/>
          <w:vertAlign w:val="baseline"/>
        </w:rPr>
        <w:t> </w:t>
      </w:r>
      <w:r>
        <w:rPr>
          <w:spacing w:val="-1"/>
          <w:w w:val="90"/>
          <w:sz w:val="19"/>
          <w:vertAlign w:val="baseline"/>
        </w:rPr>
        <w:t>Gómez/Iturrioz</w:t>
      </w:r>
      <w:r>
        <w:rPr>
          <w:spacing w:val="-5"/>
          <w:w w:val="90"/>
          <w:sz w:val="19"/>
          <w:vertAlign w:val="baseline"/>
        </w:rPr>
        <w:t> </w:t>
      </w:r>
      <w:r>
        <w:rPr>
          <w:spacing w:val="-1"/>
          <w:w w:val="90"/>
          <w:sz w:val="19"/>
          <w:vertAlign w:val="baseline"/>
        </w:rPr>
        <w:t>1990</w:t>
      </w:r>
      <w:r>
        <w:rPr>
          <w:spacing w:val="-5"/>
          <w:w w:val="90"/>
          <w:sz w:val="19"/>
          <w:vertAlign w:val="baseline"/>
        </w:rPr>
        <w:t> </w:t>
      </w:r>
      <w:r>
        <w:rPr>
          <w:spacing w:val="-1"/>
          <w:w w:val="90"/>
          <w:sz w:val="19"/>
          <w:vertAlign w:val="baseline"/>
        </w:rPr>
        <w:t>sobre</w:t>
      </w:r>
      <w:r>
        <w:rPr>
          <w:spacing w:val="-4"/>
          <w:w w:val="90"/>
          <w:sz w:val="19"/>
          <w:vertAlign w:val="baseline"/>
        </w:rPr>
        <w:t> </w:t>
      </w:r>
      <w:r>
        <w:rPr>
          <w:spacing w:val="-1"/>
          <w:w w:val="90"/>
          <w:sz w:val="19"/>
          <w:vertAlign w:val="baseline"/>
        </w:rPr>
        <w:t>las</w:t>
      </w:r>
      <w:r>
        <w:rPr>
          <w:spacing w:val="-5"/>
          <w:w w:val="90"/>
          <w:sz w:val="19"/>
          <w:vertAlign w:val="baseline"/>
        </w:rPr>
        <w:t> </w:t>
      </w:r>
      <w:r>
        <w:rPr>
          <w:spacing w:val="-1"/>
          <w:w w:val="90"/>
          <w:sz w:val="19"/>
          <w:vertAlign w:val="baseline"/>
        </w:rPr>
        <w:t>distintas</w:t>
      </w:r>
      <w:r>
        <w:rPr>
          <w:spacing w:val="-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marcas</w:t>
      </w:r>
      <w:r>
        <w:rPr>
          <w:spacing w:val="-6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de</w:t>
      </w:r>
      <w:r>
        <w:rPr>
          <w:spacing w:val="-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plural</w:t>
      </w:r>
      <w:r>
        <w:rPr>
          <w:spacing w:val="-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en</w:t>
      </w:r>
      <w:r>
        <w:rPr>
          <w:spacing w:val="-6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el</w:t>
      </w:r>
      <w:r>
        <w:rPr>
          <w:spacing w:val="-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verbo.</w:t>
      </w:r>
      <w:r>
        <w:rPr>
          <w:spacing w:val="-5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Ver</w:t>
      </w:r>
      <w:r>
        <w:rPr>
          <w:spacing w:val="-39"/>
          <w:w w:val="90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también</w:t>
      </w:r>
      <w:r>
        <w:rPr>
          <w:spacing w:val="-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el</w:t>
      </w:r>
      <w:r>
        <w:rPr>
          <w:spacing w:val="-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apartado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sobre</w:t>
      </w:r>
      <w:r>
        <w:rPr>
          <w:spacing w:val="-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localización.</w:t>
      </w:r>
    </w:p>
    <w:p>
      <w:pPr>
        <w:spacing w:after="0" w:line="321" w:lineRule="auto"/>
        <w:jc w:val="left"/>
        <w:rPr>
          <w:sz w:val="19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tabs>
          <w:tab w:pos="2091" w:val="left" w:leader="none"/>
          <w:tab w:pos="3509" w:val="left" w:leader="none"/>
        </w:tabs>
        <w:spacing w:line="280" w:lineRule="auto" w:before="1"/>
        <w:ind w:left="385" w:right="2542" w:firstLine="567"/>
        <w:rPr>
          <w:i/>
          <w:sz w:val="22"/>
        </w:rPr>
      </w:pPr>
      <w:r>
        <w:rPr/>
        <w:pict>
          <v:rect style="position:absolute;margin-left:171.059998pt;margin-top:21.437454pt;width:2.64pt;height:.54004pt;mso-position-horizontal-relative:page;mso-position-vertical-relative:paragraph;z-index:-20592640" filled="true" fillcolor="#000000" stroked="false">
            <v:fill type="solid"/>
            <w10:wrap type="none"/>
          </v:rect>
        </w:pict>
      </w:r>
      <w:r>
        <w:rPr>
          <w:w w:val="85"/>
        </w:rPr>
        <w:t>mismo</w:t>
      </w:r>
      <w:r>
        <w:rPr>
          <w:spacing w:val="2"/>
          <w:w w:val="85"/>
        </w:rPr>
        <w:t> </w:t>
      </w:r>
      <w:r>
        <w:rPr>
          <w:w w:val="85"/>
        </w:rPr>
        <w:t>sujeto</w:t>
      </w:r>
      <w:r>
        <w:rPr>
          <w:spacing w:val="2"/>
          <w:w w:val="85"/>
        </w:rPr>
        <w:t> </w:t>
      </w:r>
      <w:r>
        <w:rPr>
          <w:w w:val="85"/>
        </w:rPr>
        <w:t>(</w:t>
      </w:r>
      <w:r>
        <w:rPr>
          <w:w w:val="85"/>
          <w:sz w:val="17"/>
        </w:rPr>
        <w:t>MS</w:t>
      </w:r>
      <w:r>
        <w:rPr>
          <w:w w:val="85"/>
        </w:rPr>
        <w:t>)</w:t>
      </w:r>
      <w:r>
        <w:rPr>
          <w:spacing w:val="8"/>
          <w:w w:val="85"/>
        </w:rPr>
        <w:t> </w:t>
      </w:r>
      <w:r>
        <w:rPr>
          <w:w w:val="85"/>
        </w:rPr>
        <w:t>diferente</w:t>
      </w:r>
      <w:r>
        <w:rPr>
          <w:spacing w:val="2"/>
          <w:w w:val="85"/>
        </w:rPr>
        <w:t> </w:t>
      </w:r>
      <w:r>
        <w:rPr>
          <w:w w:val="85"/>
        </w:rPr>
        <w:t>sujeto</w:t>
      </w:r>
      <w:r>
        <w:rPr>
          <w:spacing w:val="2"/>
          <w:w w:val="85"/>
        </w:rPr>
        <w:t> </w:t>
      </w:r>
      <w:r>
        <w:rPr>
          <w:w w:val="85"/>
        </w:rPr>
        <w:t>(</w:t>
      </w:r>
      <w:r>
        <w:rPr>
          <w:w w:val="85"/>
          <w:sz w:val="17"/>
        </w:rPr>
        <w:t>DS</w:t>
      </w:r>
      <w:r>
        <w:rPr>
          <w:w w:val="85"/>
        </w:rPr>
        <w:t>)</w:t>
      </w:r>
      <w:r>
        <w:rPr>
          <w:spacing w:val="-41"/>
          <w:w w:val="85"/>
        </w:rPr>
        <w:t> </w:t>
      </w:r>
      <w:r>
        <w:rPr>
          <w:w w:val="90"/>
        </w:rPr>
        <w:t>simultaneidad</w:t>
        <w:tab/>
      </w:r>
      <w:r>
        <w:rPr>
          <w:w w:val="95"/>
        </w:rPr>
        <w:t>-</w:t>
      </w:r>
      <w:r>
        <w:rPr>
          <w:i/>
          <w:w w:val="95"/>
          <w:sz w:val="22"/>
        </w:rPr>
        <w:t>ti</w:t>
        <w:tab/>
      </w:r>
      <w:r>
        <w:rPr>
          <w:w w:val="95"/>
        </w:rPr>
        <w:t>-</w:t>
      </w:r>
      <w:r>
        <w:rPr>
          <w:i/>
          <w:w w:val="95"/>
          <w:sz w:val="22"/>
        </w:rPr>
        <w:t>kaku</w:t>
      </w:r>
    </w:p>
    <w:p>
      <w:pPr>
        <w:pStyle w:val="BodyText"/>
        <w:tabs>
          <w:tab w:pos="2090" w:val="left" w:leader="none"/>
          <w:tab w:pos="3509" w:val="left" w:leader="none"/>
        </w:tabs>
        <w:spacing w:line="249" w:lineRule="exact"/>
        <w:ind w:left="385"/>
        <w:rPr>
          <w:i/>
          <w:sz w:val="22"/>
        </w:rPr>
      </w:pPr>
      <w:r>
        <w:rPr>
          <w:w w:val="85"/>
        </w:rPr>
        <w:t>anterioridad</w:t>
      </w:r>
      <w:r>
        <w:rPr>
          <w:spacing w:val="-1"/>
          <w:w w:val="85"/>
        </w:rPr>
        <w:t> </w:t>
      </w:r>
      <w:r>
        <w:rPr>
          <w:w w:val="85"/>
        </w:rPr>
        <w:t>+</w:t>
      </w:r>
      <w:r>
        <w:rPr>
          <w:spacing w:val="-1"/>
          <w:w w:val="85"/>
        </w:rPr>
        <w:t> </w:t>
      </w:r>
      <w:r>
        <w:rPr>
          <w:w w:val="85"/>
        </w:rPr>
        <w:t>pret</w:t>
        <w:tab/>
      </w:r>
      <w:r>
        <w:rPr>
          <w:w w:val="95"/>
        </w:rPr>
        <w:t>-</w:t>
      </w:r>
      <w:r>
        <w:rPr>
          <w:i/>
          <w:w w:val="95"/>
          <w:sz w:val="22"/>
        </w:rPr>
        <w:t>ka</w:t>
        <w:tab/>
      </w:r>
      <w:r>
        <w:rPr>
          <w:w w:val="95"/>
        </w:rPr>
        <w:t>-</w:t>
      </w:r>
      <w:r>
        <w:rPr>
          <w:i/>
          <w:w w:val="95"/>
          <w:sz w:val="22"/>
        </w:rPr>
        <w:t>ku</w:t>
      </w:r>
    </w:p>
    <w:p>
      <w:pPr>
        <w:pStyle w:val="BodyText"/>
        <w:tabs>
          <w:tab w:pos="2090" w:val="left" w:leader="none"/>
          <w:tab w:pos="3509" w:val="left" w:leader="none"/>
        </w:tabs>
        <w:spacing w:line="566" w:lineRule="auto" w:before="40"/>
        <w:ind w:left="629" w:right="2248" w:hanging="244"/>
      </w:pPr>
      <w:r>
        <w:rPr>
          <w:w w:val="85"/>
        </w:rPr>
        <w:t>anterioridad +</w:t>
      </w:r>
      <w:r>
        <w:rPr>
          <w:spacing w:val="1"/>
          <w:w w:val="85"/>
        </w:rPr>
        <w:t> </w:t>
      </w:r>
      <w:r>
        <w:rPr>
          <w:w w:val="85"/>
        </w:rPr>
        <w:t>fut</w:t>
        <w:tab/>
      </w:r>
      <w:r>
        <w:rPr>
          <w:w w:val="95"/>
        </w:rPr>
        <w:t>-</w:t>
      </w:r>
      <w:r>
        <w:rPr>
          <w:i/>
          <w:w w:val="95"/>
          <w:sz w:val="22"/>
        </w:rPr>
        <w:t>me</w:t>
        <w:tab/>
      </w:r>
      <w:r>
        <w:rPr>
          <w:w w:val="95"/>
        </w:rPr>
        <w:t>-</w:t>
      </w:r>
      <w:r>
        <w:rPr>
          <w:i/>
          <w:w w:val="95"/>
          <w:sz w:val="22"/>
        </w:rPr>
        <w:t>yu</w:t>
      </w:r>
      <w:r>
        <w:rPr>
          <w:i/>
          <w:spacing w:val="1"/>
          <w:w w:val="95"/>
          <w:sz w:val="22"/>
        </w:rPr>
        <w:t> </w:t>
      </w:r>
      <w:r>
        <w:rPr>
          <w:spacing w:val="-1"/>
          <w:w w:val="90"/>
        </w:rPr>
        <w:t>CUADRO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9: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Las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marcas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“switch</w:t>
      </w:r>
      <w:r>
        <w:rPr>
          <w:spacing w:val="-7"/>
          <w:w w:val="90"/>
        </w:rPr>
        <w:t> </w:t>
      </w:r>
      <w:r>
        <w:rPr>
          <w:w w:val="90"/>
        </w:rPr>
        <w:t>reference”.</w:t>
      </w:r>
    </w:p>
    <w:p>
      <w:pPr>
        <w:pStyle w:val="BodyText"/>
        <w:spacing w:before="6"/>
        <w:ind w:left="101"/>
        <w:rPr>
          <w:i/>
          <w:sz w:val="22"/>
        </w:rPr>
      </w:pPr>
      <w:r>
        <w:rPr>
          <w:w w:val="85"/>
        </w:rPr>
        <w:t>Este</w:t>
      </w:r>
      <w:r>
        <w:rPr>
          <w:spacing w:val="8"/>
          <w:w w:val="85"/>
        </w:rPr>
        <w:t> </w:t>
      </w:r>
      <w:r>
        <w:rPr>
          <w:w w:val="85"/>
        </w:rPr>
        <w:t>esquema</w:t>
      </w:r>
      <w:r>
        <w:rPr>
          <w:spacing w:val="9"/>
          <w:w w:val="85"/>
        </w:rPr>
        <w:t> </w:t>
      </w:r>
      <w:r>
        <w:rPr>
          <w:w w:val="85"/>
        </w:rPr>
        <w:t>debe</w:t>
      </w:r>
      <w:r>
        <w:rPr>
          <w:spacing w:val="8"/>
          <w:w w:val="85"/>
        </w:rPr>
        <w:t> </w:t>
      </w:r>
      <w:r>
        <w:rPr>
          <w:w w:val="85"/>
        </w:rPr>
        <w:t>ser</w:t>
      </w:r>
      <w:r>
        <w:rPr>
          <w:spacing w:val="8"/>
          <w:w w:val="85"/>
        </w:rPr>
        <w:t> </w:t>
      </w:r>
      <w:r>
        <w:rPr>
          <w:w w:val="85"/>
        </w:rPr>
        <w:t>corregido</w:t>
      </w:r>
      <w:r>
        <w:rPr>
          <w:spacing w:val="7"/>
          <w:w w:val="85"/>
        </w:rPr>
        <w:t> </w:t>
      </w:r>
      <w:r>
        <w:rPr>
          <w:w w:val="85"/>
        </w:rPr>
        <w:t>al</w:t>
      </w:r>
      <w:r>
        <w:rPr>
          <w:spacing w:val="7"/>
          <w:w w:val="85"/>
        </w:rPr>
        <w:t> </w:t>
      </w:r>
      <w:r>
        <w:rPr>
          <w:w w:val="85"/>
        </w:rPr>
        <w:t>menos</w:t>
      </w:r>
      <w:r>
        <w:rPr>
          <w:spacing w:val="8"/>
          <w:w w:val="85"/>
        </w:rPr>
        <w:t> </w:t>
      </w:r>
      <w:r>
        <w:rPr>
          <w:w w:val="85"/>
        </w:rPr>
        <w:t>en</w:t>
      </w:r>
      <w:r>
        <w:rPr>
          <w:spacing w:val="8"/>
          <w:w w:val="85"/>
        </w:rPr>
        <w:t> </w:t>
      </w:r>
      <w:r>
        <w:rPr>
          <w:w w:val="85"/>
        </w:rPr>
        <w:t>el</w:t>
      </w:r>
      <w:r>
        <w:rPr>
          <w:spacing w:val="7"/>
          <w:w w:val="85"/>
        </w:rPr>
        <w:t> </w:t>
      </w:r>
      <w:r>
        <w:rPr>
          <w:w w:val="85"/>
        </w:rPr>
        <w:t>sentido</w:t>
      </w:r>
      <w:r>
        <w:rPr>
          <w:spacing w:val="8"/>
          <w:w w:val="85"/>
        </w:rPr>
        <w:t> </w:t>
      </w:r>
      <w:r>
        <w:rPr>
          <w:w w:val="85"/>
        </w:rPr>
        <w:t>de</w:t>
      </w:r>
      <w:r>
        <w:rPr>
          <w:spacing w:val="7"/>
          <w:w w:val="85"/>
        </w:rPr>
        <w:t> </w:t>
      </w:r>
      <w:r>
        <w:rPr>
          <w:w w:val="85"/>
        </w:rPr>
        <w:t>que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spacing w:val="7"/>
          <w:w w:val="85"/>
        </w:rPr>
        <w:t> </w:t>
      </w:r>
      <w:r>
        <w:rPr>
          <w:w w:val="85"/>
        </w:rPr>
        <w:t>que</w:t>
      </w:r>
      <w:r>
        <w:rPr>
          <w:spacing w:val="8"/>
          <w:w w:val="85"/>
        </w:rPr>
        <w:t> </w:t>
      </w:r>
      <w:r>
        <w:rPr>
          <w:i/>
          <w:w w:val="85"/>
          <w:sz w:val="22"/>
        </w:rPr>
        <w:t>-ka</w:t>
      </w:r>
      <w:r>
        <w:rPr>
          <w:w w:val="85"/>
        </w:rPr>
        <w:t>/</w:t>
      </w:r>
      <w:r>
        <w:rPr>
          <w:i/>
          <w:w w:val="85"/>
          <w:sz w:val="22"/>
        </w:rPr>
        <w:t>-ku</w:t>
      </w:r>
    </w:p>
    <w:p>
      <w:pPr>
        <w:pStyle w:val="BodyText"/>
        <w:spacing w:before="50"/>
        <w:ind w:left="101"/>
      </w:pPr>
      <w:r>
        <w:rPr>
          <w:spacing w:val="-1"/>
          <w:w w:val="85"/>
        </w:rPr>
        <w:t>también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expresan</w:t>
      </w:r>
      <w:r>
        <w:rPr>
          <w:spacing w:val="-3"/>
          <w:w w:val="85"/>
        </w:rPr>
        <w:t> </w:t>
      </w:r>
      <w:r>
        <w:rPr>
          <w:w w:val="85"/>
        </w:rPr>
        <w:t>anterioridad</w:t>
      </w:r>
      <w:r>
        <w:rPr>
          <w:spacing w:val="-3"/>
          <w:w w:val="85"/>
        </w:rPr>
        <w:t> </w:t>
      </w:r>
      <w:r>
        <w:rPr>
          <w:w w:val="85"/>
        </w:rPr>
        <w:t>en</w:t>
      </w:r>
      <w:r>
        <w:rPr>
          <w:spacing w:val="-4"/>
          <w:w w:val="85"/>
        </w:rPr>
        <w:t> </w:t>
      </w:r>
      <w:r>
        <w:rPr>
          <w:w w:val="85"/>
        </w:rPr>
        <w:t>el</w:t>
      </w:r>
      <w:r>
        <w:rPr>
          <w:spacing w:val="-3"/>
          <w:w w:val="85"/>
        </w:rPr>
        <w:t> </w:t>
      </w:r>
      <w:r>
        <w:rPr>
          <w:w w:val="85"/>
        </w:rPr>
        <w:t>presente: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27"/>
        </w:numPr>
        <w:tabs>
          <w:tab w:pos="463" w:val="left" w:leader="none"/>
          <w:tab w:pos="2038" w:val="left" w:leader="none"/>
        </w:tabs>
        <w:spacing w:line="240" w:lineRule="auto" w:before="0" w:after="0"/>
        <w:ind w:left="462" w:right="0" w:hanging="362"/>
        <w:jc w:val="left"/>
        <w:rPr>
          <w:sz w:val="21"/>
        </w:rPr>
      </w:pPr>
      <w:r>
        <w:rPr/>
        <w:pict>
          <v:rect style="position:absolute;margin-left:190.139999pt;margin-top:6.927401pt;width:2.64pt;height:.54001pt;mso-position-horizontal-relative:page;mso-position-vertical-relative:paragraph;z-index:-20592128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a.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Ne-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nua</w:t>
      </w:r>
      <w:r>
        <w:rPr>
          <w:spacing w:val="34"/>
          <w:w w:val="90"/>
          <w:sz w:val="21"/>
        </w:rPr>
        <w:t> </w:t>
      </w:r>
      <w:r>
        <w:rPr>
          <w:w w:val="90"/>
          <w:sz w:val="21"/>
        </w:rPr>
        <w:t>-ku</w:t>
        <w:tab/>
      </w:r>
      <w:r>
        <w:rPr>
          <w:w w:val="85"/>
          <w:sz w:val="21"/>
        </w:rPr>
        <w:t>p- e-</w:t>
      </w:r>
      <w:r>
        <w:rPr>
          <w:spacing w:val="38"/>
          <w:sz w:val="21"/>
        </w:rPr>
        <w:t> </w:t>
      </w:r>
      <w:r>
        <w:rPr>
          <w:w w:val="85"/>
          <w:sz w:val="21"/>
        </w:rPr>
        <w:t>tia.</w:t>
      </w:r>
    </w:p>
    <w:p>
      <w:pPr>
        <w:spacing w:line="292" w:lineRule="auto" w:before="52"/>
        <w:ind w:left="629" w:right="3131" w:hanging="1"/>
        <w:jc w:val="left"/>
        <w:rPr>
          <w:sz w:val="21"/>
        </w:rPr>
      </w:pPr>
      <w:r>
        <w:rPr>
          <w:w w:val="90"/>
          <w:sz w:val="21"/>
        </w:rPr>
        <w:t>1</w:t>
      </w:r>
      <w:r>
        <w:rPr>
          <w:w w:val="90"/>
          <w:sz w:val="17"/>
        </w:rPr>
        <w:t>SG</w:t>
      </w:r>
      <w:r>
        <w:rPr>
          <w:spacing w:val="7"/>
          <w:w w:val="90"/>
          <w:sz w:val="17"/>
        </w:rPr>
        <w:t> </w:t>
      </w:r>
      <w:r>
        <w:rPr>
          <w:w w:val="90"/>
          <w:sz w:val="21"/>
        </w:rPr>
        <w:t>llegar</w:t>
      </w:r>
      <w:r>
        <w:rPr>
          <w:spacing w:val="8"/>
          <w:w w:val="90"/>
          <w:sz w:val="21"/>
        </w:rPr>
        <w:t> </w:t>
      </w:r>
      <w:r>
        <w:rPr>
          <w:w w:val="90"/>
          <w:sz w:val="17"/>
        </w:rPr>
        <w:t>ANT</w:t>
      </w:r>
      <w:r>
        <w:rPr>
          <w:w w:val="90"/>
          <w:sz w:val="21"/>
        </w:rPr>
        <w:t>:</w:t>
      </w:r>
      <w:r>
        <w:rPr>
          <w:w w:val="90"/>
          <w:sz w:val="17"/>
        </w:rPr>
        <w:t>DS</w:t>
      </w:r>
      <w:r>
        <w:rPr>
          <w:spacing w:val="15"/>
          <w:w w:val="90"/>
          <w:sz w:val="17"/>
        </w:rPr>
        <w:t> </w:t>
      </w:r>
      <w:r>
        <w:rPr>
          <w:w w:val="90"/>
          <w:sz w:val="17"/>
        </w:rPr>
        <w:t>ASI</w:t>
      </w:r>
      <w:r>
        <w:rPr>
          <w:spacing w:val="6"/>
          <w:w w:val="90"/>
          <w:sz w:val="17"/>
        </w:rPr>
        <w:t> </w:t>
      </w:r>
      <w:r>
        <w:rPr>
          <w:w w:val="90"/>
          <w:sz w:val="17"/>
        </w:rPr>
        <w:t>INV</w:t>
      </w:r>
      <w:r>
        <w:rPr>
          <w:spacing w:val="6"/>
          <w:w w:val="90"/>
          <w:sz w:val="17"/>
        </w:rPr>
        <w:t> </w:t>
      </w:r>
      <w:r>
        <w:rPr>
          <w:w w:val="90"/>
          <w:sz w:val="21"/>
        </w:rPr>
        <w:t>ir:</w:t>
      </w:r>
      <w:r>
        <w:rPr>
          <w:w w:val="90"/>
          <w:sz w:val="17"/>
        </w:rPr>
        <w:t>PF</w:t>
      </w:r>
      <w:r>
        <w:rPr>
          <w:spacing w:val="-34"/>
          <w:w w:val="90"/>
          <w:sz w:val="17"/>
        </w:rPr>
        <w:t> </w:t>
      </w:r>
      <w:r>
        <w:rPr>
          <w:w w:val="90"/>
          <w:sz w:val="21"/>
        </w:rPr>
        <w:t>“Luego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que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yo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llegué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se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fue.”</w:t>
      </w:r>
    </w:p>
    <w:p>
      <w:pPr>
        <w:pStyle w:val="BodyText"/>
        <w:tabs>
          <w:tab w:pos="2051" w:val="left" w:leader="none"/>
        </w:tabs>
        <w:spacing w:line="237" w:lineRule="exact"/>
        <w:ind w:left="485"/>
      </w:pPr>
      <w:r>
        <w:rPr/>
        <w:pict>
          <v:rect style="position:absolute;margin-left:185.580002pt;margin-top:6.797278pt;width:2.64pt;height:.54001pt;mso-position-horizontal-relative:page;mso-position-vertical-relative:paragraph;z-index:-20591616" filled="true" fillcolor="#000000" stroked="false">
            <v:fill type="solid"/>
            <w10:wrap type="none"/>
          </v:rect>
        </w:pict>
      </w:r>
      <w:r>
        <w:rPr>
          <w:w w:val="90"/>
        </w:rPr>
        <w:t>b.</w:t>
      </w:r>
      <w:r>
        <w:rPr>
          <w:spacing w:val="32"/>
          <w:w w:val="90"/>
        </w:rPr>
        <w:t> </w:t>
      </w:r>
      <w:r>
        <w:rPr>
          <w:w w:val="90"/>
        </w:rPr>
        <w:t>Ne-nua-</w:t>
      </w:r>
      <w:r>
        <w:rPr>
          <w:spacing w:val="31"/>
          <w:w w:val="90"/>
        </w:rPr>
        <w:t> </w:t>
      </w:r>
      <w:r>
        <w:rPr>
          <w:w w:val="90"/>
        </w:rPr>
        <w:t>ka</w:t>
        <w:tab/>
      </w:r>
      <w:r>
        <w:rPr>
          <w:w w:val="85"/>
        </w:rPr>
        <w:t>ne-</w:t>
      </w:r>
      <w:r>
        <w:rPr>
          <w:spacing w:val="41"/>
          <w:w w:val="85"/>
        </w:rPr>
        <w:t> </w:t>
      </w:r>
      <w:r>
        <w:rPr>
          <w:w w:val="85"/>
        </w:rPr>
        <w:t>pi-ti-</w:t>
      </w:r>
      <w:r>
        <w:rPr>
          <w:rFonts w:ascii="Trebuchet MS"/>
          <w:w w:val="85"/>
          <w:vertAlign w:val="superscript"/>
        </w:rPr>
        <w:t>/</w:t>
      </w:r>
      <w:r>
        <w:rPr>
          <w:w w:val="85"/>
          <w:vertAlign w:val="baseline"/>
        </w:rPr>
        <w:t>uximaya.</w:t>
      </w:r>
    </w:p>
    <w:p>
      <w:pPr>
        <w:spacing w:line="292" w:lineRule="auto" w:before="51"/>
        <w:ind w:left="629" w:right="2295" w:firstLine="48"/>
        <w:jc w:val="left"/>
        <w:rPr>
          <w:sz w:val="21"/>
        </w:rPr>
      </w:pPr>
      <w:r>
        <w:rPr>
          <w:w w:val="90"/>
          <w:sz w:val="21"/>
        </w:rPr>
        <w:t>1</w:t>
      </w:r>
      <w:r>
        <w:rPr>
          <w:w w:val="90"/>
          <w:sz w:val="17"/>
        </w:rPr>
        <w:t>SG</w:t>
      </w:r>
      <w:r>
        <w:rPr>
          <w:spacing w:val="1"/>
          <w:w w:val="90"/>
          <w:sz w:val="17"/>
        </w:rPr>
        <w:t> </w:t>
      </w:r>
      <w:r>
        <w:rPr>
          <w:w w:val="90"/>
          <w:sz w:val="21"/>
        </w:rPr>
        <w:t>llegar </w:t>
      </w:r>
      <w:r>
        <w:rPr>
          <w:w w:val="90"/>
          <w:sz w:val="17"/>
        </w:rPr>
        <w:t>ANT</w:t>
      </w:r>
      <w:r>
        <w:rPr>
          <w:w w:val="90"/>
          <w:sz w:val="21"/>
        </w:rPr>
        <w:t>:</w:t>
      </w:r>
      <w:r>
        <w:rPr>
          <w:w w:val="90"/>
          <w:sz w:val="17"/>
        </w:rPr>
        <w:t>MS</w:t>
      </w:r>
      <w:r>
        <w:rPr>
          <w:spacing w:val="1"/>
          <w:w w:val="90"/>
          <w:sz w:val="17"/>
        </w:rPr>
        <w:t> </w:t>
      </w:r>
      <w:r>
        <w:rPr>
          <w:w w:val="90"/>
          <w:sz w:val="21"/>
        </w:rPr>
        <w:t>1</w:t>
      </w:r>
      <w:r>
        <w:rPr>
          <w:w w:val="90"/>
          <w:sz w:val="17"/>
        </w:rPr>
        <w:t>SG ASI INV </w:t>
      </w:r>
      <w:r>
        <w:rPr>
          <w:w w:val="90"/>
          <w:sz w:val="21"/>
        </w:rPr>
        <w:t>trabajar:</w:t>
      </w:r>
      <w:r>
        <w:rPr>
          <w:w w:val="90"/>
          <w:sz w:val="17"/>
        </w:rPr>
        <w:t>PF</w:t>
      </w:r>
      <w:r>
        <w:rPr>
          <w:spacing w:val="1"/>
          <w:w w:val="90"/>
          <w:sz w:val="17"/>
        </w:rPr>
        <w:t> </w:t>
      </w:r>
      <w:r>
        <w:rPr>
          <w:w w:val="85"/>
          <w:sz w:val="21"/>
        </w:rPr>
        <w:t>“Estoy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trabajando,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luego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haber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llegado.”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83" w:lineRule="auto" w:before="1"/>
        <w:ind w:left="101"/>
      </w:pPr>
      <w:r>
        <w:rPr/>
        <w:pict>
          <v:rect style="position:absolute;margin-left:111.480003pt;margin-top:21.497421pt;width:2.64pt;height:.54001pt;mso-position-horizontal-relative:page;mso-position-vertical-relative:paragraph;z-index:-20591104" filled="true" fillcolor="#000000" stroked="false">
            <v:fill type="solid"/>
            <w10:wrap type="none"/>
          </v:rect>
        </w:pict>
      </w:r>
      <w:r>
        <w:rPr/>
        <w:pict>
          <v:rect style="position:absolute;margin-left:129.839996pt;margin-top:21.497421pt;width:2.64pt;height:.54001pt;mso-position-horizontal-relative:page;mso-position-vertical-relative:paragraph;z-index:-20590592" filled="true" fillcolor="#000000" stroked="false">
            <v:fill type="solid"/>
            <w10:wrap type="none"/>
          </v:rect>
        </w:pict>
      </w:r>
      <w:r>
        <w:rPr>
          <w:w w:val="90"/>
        </w:rPr>
        <w:t>Estos</w:t>
      </w:r>
      <w:r>
        <w:rPr>
          <w:spacing w:val="21"/>
          <w:w w:val="90"/>
        </w:rPr>
        <w:t> </w:t>
      </w:r>
      <w:r>
        <w:rPr>
          <w:w w:val="90"/>
        </w:rPr>
        <w:t>sufijos</w:t>
      </w:r>
      <w:r>
        <w:rPr>
          <w:spacing w:val="23"/>
          <w:w w:val="90"/>
        </w:rPr>
        <w:t> </w:t>
      </w:r>
      <w:r>
        <w:rPr>
          <w:w w:val="90"/>
        </w:rPr>
        <w:t>se</w:t>
      </w:r>
      <w:r>
        <w:rPr>
          <w:spacing w:val="22"/>
          <w:w w:val="90"/>
        </w:rPr>
        <w:t> </w:t>
      </w:r>
      <w:r>
        <w:rPr>
          <w:w w:val="90"/>
        </w:rPr>
        <w:t>caracterizan</w:t>
      </w:r>
      <w:r>
        <w:rPr>
          <w:spacing w:val="22"/>
          <w:w w:val="90"/>
        </w:rPr>
        <w:t> </w:t>
      </w:r>
      <w:r>
        <w:rPr>
          <w:w w:val="90"/>
        </w:rPr>
        <w:t>por</w:t>
      </w:r>
      <w:r>
        <w:rPr>
          <w:spacing w:val="22"/>
          <w:w w:val="90"/>
        </w:rPr>
        <w:t> </w:t>
      </w:r>
      <w:r>
        <w:rPr>
          <w:w w:val="90"/>
        </w:rPr>
        <w:t>ser</w:t>
      </w:r>
      <w:r>
        <w:rPr>
          <w:spacing w:val="22"/>
          <w:w w:val="90"/>
        </w:rPr>
        <w:t> </w:t>
      </w:r>
      <w:r>
        <w:rPr>
          <w:w w:val="90"/>
        </w:rPr>
        <w:t>incompatibles</w:t>
      </w:r>
      <w:r>
        <w:rPr>
          <w:spacing w:val="22"/>
          <w:w w:val="90"/>
        </w:rPr>
        <w:t> </w:t>
      </w:r>
      <w:r>
        <w:rPr>
          <w:w w:val="90"/>
        </w:rPr>
        <w:t>con</w:t>
      </w:r>
      <w:r>
        <w:rPr>
          <w:spacing w:val="22"/>
          <w:w w:val="90"/>
        </w:rPr>
        <w:t> </w:t>
      </w:r>
      <w:r>
        <w:rPr>
          <w:w w:val="90"/>
        </w:rPr>
        <w:t>todos</w:t>
      </w:r>
      <w:r>
        <w:rPr>
          <w:spacing w:val="20"/>
          <w:w w:val="90"/>
        </w:rPr>
        <w:t> </w:t>
      </w:r>
      <w:r>
        <w:rPr>
          <w:w w:val="90"/>
        </w:rPr>
        <w:t>los</w:t>
      </w:r>
      <w:r>
        <w:rPr>
          <w:spacing w:val="21"/>
          <w:w w:val="90"/>
        </w:rPr>
        <w:t> </w:t>
      </w:r>
      <w:r>
        <w:rPr>
          <w:w w:val="90"/>
        </w:rPr>
        <w:t>modales</w:t>
      </w:r>
      <w:r>
        <w:rPr>
          <w:spacing w:val="-42"/>
          <w:w w:val="90"/>
        </w:rPr>
        <w:t> </w:t>
      </w:r>
      <w:r>
        <w:rPr>
          <w:w w:val="95"/>
        </w:rPr>
        <w:t>asertores</w:t>
      </w:r>
      <w:r>
        <w:rPr>
          <w:spacing w:val="-5"/>
          <w:w w:val="95"/>
        </w:rPr>
        <w:t> </w:t>
      </w:r>
      <w:r>
        <w:rPr>
          <w:w w:val="95"/>
        </w:rPr>
        <w:t>(</w:t>
      </w:r>
      <w:r>
        <w:rPr>
          <w:i/>
          <w:w w:val="95"/>
          <w:sz w:val="22"/>
        </w:rPr>
        <w:t>pi-,</w:t>
      </w:r>
      <w:r>
        <w:rPr>
          <w:i/>
          <w:spacing w:val="-7"/>
          <w:w w:val="95"/>
          <w:sz w:val="22"/>
        </w:rPr>
        <w:t> </w:t>
      </w:r>
      <w:r>
        <w:rPr>
          <w:i/>
          <w:w w:val="95"/>
          <w:sz w:val="22"/>
        </w:rPr>
        <w:t>mi-,</w:t>
      </w:r>
      <w:r>
        <w:rPr>
          <w:i/>
          <w:spacing w:val="-6"/>
          <w:w w:val="95"/>
          <w:sz w:val="22"/>
        </w:rPr>
        <w:t> </w:t>
      </w:r>
      <w:r>
        <w:rPr>
          <w:w w:val="95"/>
        </w:rPr>
        <w:t>(</w:t>
      </w:r>
      <w:r>
        <w:rPr>
          <w:i/>
          <w:w w:val="95"/>
          <w:sz w:val="22"/>
        </w:rPr>
        <w:t>ka</w:t>
      </w:r>
      <w:r>
        <w:rPr>
          <w:w w:val="95"/>
        </w:rPr>
        <w:t>)</w:t>
      </w:r>
      <w:r>
        <w:rPr>
          <w:i/>
          <w:w w:val="95"/>
          <w:sz w:val="22"/>
        </w:rPr>
        <w:t>ni</w:t>
      </w:r>
      <w:r>
        <w:rPr>
          <w:w w:val="95"/>
        </w:rPr>
        <w:t>-)</w:t>
      </w:r>
      <w:r>
        <w:rPr>
          <w:spacing w:val="-5"/>
          <w:w w:val="95"/>
        </w:rPr>
        <w:t> </w:t>
      </w:r>
      <w:r>
        <w:rPr>
          <w:w w:val="95"/>
        </w:rPr>
        <w:t>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101"/>
      </w:pPr>
      <w:r>
        <w:rPr>
          <w:w w:val="95"/>
        </w:rPr>
        <w:t>Abreviaturas</w:t>
      </w:r>
    </w:p>
    <w:p>
      <w:pPr>
        <w:pStyle w:val="BodyText"/>
        <w:tabs>
          <w:tab w:pos="1520" w:val="left" w:leader="none"/>
        </w:tabs>
        <w:spacing w:before="33"/>
        <w:ind w:left="101"/>
      </w:pPr>
      <w:r>
        <w:rPr>
          <w:rFonts w:ascii="Symbol" w:hAnsi="Symbol"/>
          <w:w w:val="95"/>
        </w:rPr>
        <w:t></w:t>
      </w:r>
      <w:r>
        <w:rPr>
          <w:rFonts w:ascii="Times New Roman" w:hAnsi="Times New Roman"/>
          <w:w w:val="95"/>
        </w:rPr>
        <w:tab/>
      </w:r>
      <w:r>
        <w:rPr>
          <w:w w:val="85"/>
        </w:rPr>
        <w:t>hacia arriba</w:t>
      </w:r>
    </w:p>
    <w:p>
      <w:pPr>
        <w:pStyle w:val="ListParagraph"/>
        <w:numPr>
          <w:ilvl w:val="0"/>
          <w:numId w:val="29"/>
        </w:numPr>
        <w:tabs>
          <w:tab w:pos="1520" w:val="left" w:leader="none"/>
          <w:tab w:pos="1521" w:val="left" w:leader="none"/>
        </w:tabs>
        <w:spacing w:line="240" w:lineRule="auto" w:before="51" w:after="0"/>
        <w:ind w:left="1520" w:right="0" w:hanging="1420"/>
        <w:jc w:val="left"/>
        <w:rPr>
          <w:sz w:val="21"/>
        </w:rPr>
      </w:pPr>
      <w:r>
        <w:rPr>
          <w:w w:val="80"/>
          <w:sz w:val="21"/>
        </w:rPr>
        <w:t>primera</w:t>
      </w:r>
      <w:r>
        <w:rPr>
          <w:spacing w:val="50"/>
          <w:sz w:val="21"/>
        </w:rPr>
        <w:t> </w:t>
      </w:r>
      <w:r>
        <w:rPr>
          <w:w w:val="80"/>
          <w:sz w:val="21"/>
        </w:rPr>
        <w:t>persona</w:t>
      </w:r>
    </w:p>
    <w:p>
      <w:pPr>
        <w:pStyle w:val="ListParagraph"/>
        <w:numPr>
          <w:ilvl w:val="0"/>
          <w:numId w:val="29"/>
        </w:numPr>
        <w:tabs>
          <w:tab w:pos="1520" w:val="left" w:leader="none"/>
          <w:tab w:pos="1521" w:val="left" w:leader="none"/>
        </w:tabs>
        <w:spacing w:line="240" w:lineRule="auto" w:before="52" w:after="0"/>
        <w:ind w:left="1520" w:right="0" w:hanging="1420"/>
        <w:jc w:val="left"/>
        <w:rPr>
          <w:sz w:val="21"/>
        </w:rPr>
      </w:pPr>
      <w:r>
        <w:rPr>
          <w:w w:val="80"/>
          <w:sz w:val="21"/>
        </w:rPr>
        <w:t>segunda</w:t>
      </w:r>
      <w:r>
        <w:rPr>
          <w:spacing w:val="60"/>
          <w:sz w:val="21"/>
        </w:rPr>
        <w:t> </w:t>
      </w:r>
      <w:r>
        <w:rPr>
          <w:w w:val="80"/>
          <w:sz w:val="21"/>
        </w:rPr>
        <w:t>persona</w:t>
      </w:r>
    </w:p>
    <w:p>
      <w:pPr>
        <w:pStyle w:val="ListParagraph"/>
        <w:numPr>
          <w:ilvl w:val="0"/>
          <w:numId w:val="29"/>
        </w:numPr>
        <w:tabs>
          <w:tab w:pos="1520" w:val="left" w:leader="none"/>
          <w:tab w:pos="1521" w:val="left" w:leader="none"/>
        </w:tabs>
        <w:spacing w:line="240" w:lineRule="auto" w:before="51" w:after="0"/>
        <w:ind w:left="1520" w:right="0" w:hanging="1420"/>
        <w:jc w:val="left"/>
        <w:rPr>
          <w:sz w:val="21"/>
        </w:rPr>
      </w:pPr>
      <w:r>
        <w:rPr>
          <w:w w:val="85"/>
          <w:sz w:val="21"/>
        </w:rPr>
        <w:t>tercera</w:t>
      </w:r>
      <w:r>
        <w:rPr>
          <w:spacing w:val="-5"/>
          <w:w w:val="85"/>
          <w:sz w:val="21"/>
        </w:rPr>
        <w:t> </w:t>
      </w:r>
      <w:r>
        <w:rPr>
          <w:w w:val="85"/>
          <w:sz w:val="21"/>
        </w:rPr>
        <w:t>persona</w:t>
      </w:r>
    </w:p>
    <w:p>
      <w:pPr>
        <w:pStyle w:val="BodyText"/>
        <w:tabs>
          <w:tab w:pos="1520" w:val="left" w:leader="none"/>
        </w:tabs>
        <w:spacing w:before="51"/>
        <w:ind w:left="101"/>
      </w:pPr>
      <w:r>
        <w:rPr/>
        <w:t>ABL</w:t>
        <w:tab/>
        <w:t>ablativo</w:t>
      </w:r>
    </w:p>
    <w:p>
      <w:pPr>
        <w:pStyle w:val="BodyText"/>
        <w:tabs>
          <w:tab w:pos="1520" w:val="left" w:leader="none"/>
        </w:tabs>
        <w:spacing w:before="52"/>
        <w:ind w:left="101"/>
      </w:pPr>
      <w:r>
        <w:rPr/>
        <w:t>AD</w:t>
        <w:tab/>
        <w:t>adnominal/adverbal</w:t>
      </w:r>
    </w:p>
    <w:p>
      <w:pPr>
        <w:pStyle w:val="BodyText"/>
        <w:tabs>
          <w:tab w:pos="1520" w:val="left" w:leader="none"/>
        </w:tabs>
        <w:spacing w:before="52"/>
        <w:ind w:left="101"/>
      </w:pPr>
      <w:r>
        <w:rPr/>
        <w:t>ADJ</w:t>
        <w:tab/>
        <w:t>adjetivo</w:t>
      </w:r>
    </w:p>
    <w:p>
      <w:pPr>
        <w:pStyle w:val="BodyText"/>
        <w:tabs>
          <w:tab w:pos="1520" w:val="left" w:leader="none"/>
        </w:tabs>
        <w:spacing w:before="50"/>
        <w:ind w:left="101"/>
      </w:pPr>
      <w:r>
        <w:rPr/>
        <w:t>AMPL</w:t>
        <w:tab/>
        <w:t>ampliador</w:t>
      </w:r>
    </w:p>
    <w:p>
      <w:pPr>
        <w:pStyle w:val="BodyText"/>
        <w:tabs>
          <w:tab w:pos="1520" w:val="left" w:leader="none"/>
        </w:tabs>
        <w:spacing w:before="52"/>
        <w:ind w:left="101"/>
      </w:pPr>
      <w:r>
        <w:rPr/>
        <w:t>ANIM</w:t>
        <w:tab/>
        <w:t>animado</w:t>
      </w:r>
    </w:p>
    <w:p>
      <w:pPr>
        <w:pStyle w:val="BodyText"/>
        <w:tabs>
          <w:tab w:pos="1520" w:val="left" w:leader="none"/>
        </w:tabs>
        <w:spacing w:before="52"/>
        <w:ind w:left="101"/>
      </w:pPr>
      <w:r>
        <w:rPr/>
        <w:t>ANT</w:t>
        <w:tab/>
        <w:t>anterioridad</w:t>
      </w:r>
    </w:p>
    <w:p>
      <w:pPr>
        <w:pStyle w:val="BodyText"/>
        <w:tabs>
          <w:tab w:pos="1520" w:val="left" w:leader="none"/>
        </w:tabs>
        <w:spacing w:before="50"/>
        <w:ind w:left="101"/>
      </w:pPr>
      <w:r>
        <w:rPr/>
        <w:t>AS</w:t>
        <w:tab/>
        <w:t>asertor</w:t>
      </w:r>
    </w:p>
    <w:p>
      <w:pPr>
        <w:spacing w:after="0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tabs>
          <w:tab w:pos="1639" w:val="left" w:leader="none"/>
        </w:tabs>
        <w:spacing w:before="153"/>
        <w:ind w:left="220"/>
      </w:pPr>
      <w:r>
        <w:rPr>
          <w:w w:val="95"/>
        </w:rPr>
        <w:t>ASI</w:t>
        <w:tab/>
      </w:r>
      <w:r>
        <w:rPr>
          <w:w w:val="80"/>
        </w:rPr>
        <w:t>asertor</w:t>
      </w:r>
      <w:r>
        <w:rPr>
          <w:spacing w:val="33"/>
          <w:w w:val="80"/>
        </w:rPr>
        <w:t> </w:t>
      </w:r>
      <w:r>
        <w:rPr>
          <w:w w:val="80"/>
        </w:rPr>
        <w:t>independiente</w:t>
      </w:r>
    </w:p>
    <w:p>
      <w:pPr>
        <w:pStyle w:val="BodyText"/>
        <w:tabs>
          <w:tab w:pos="1638" w:val="left" w:leader="none"/>
        </w:tabs>
        <w:spacing w:before="52"/>
        <w:ind w:left="220"/>
      </w:pPr>
      <w:r>
        <w:rPr>
          <w:w w:val="95"/>
        </w:rPr>
        <w:t>CIRC</w:t>
        <w:tab/>
      </w:r>
      <w:r>
        <w:rPr>
          <w:w w:val="85"/>
        </w:rPr>
        <w:t>circular,</w:t>
      </w:r>
      <w:r>
        <w:rPr>
          <w:spacing w:val="4"/>
          <w:w w:val="85"/>
        </w:rPr>
        <w:t> </w:t>
      </w:r>
      <w:r>
        <w:rPr>
          <w:w w:val="85"/>
        </w:rPr>
        <w:t>ida</w:t>
      </w:r>
      <w:r>
        <w:rPr>
          <w:spacing w:val="5"/>
          <w:w w:val="85"/>
        </w:rPr>
        <w:t> </w:t>
      </w:r>
      <w:r>
        <w:rPr>
          <w:w w:val="85"/>
        </w:rPr>
        <w:t>y</w:t>
      </w:r>
      <w:r>
        <w:rPr>
          <w:spacing w:val="5"/>
          <w:w w:val="85"/>
        </w:rPr>
        <w:t> </w:t>
      </w:r>
      <w:r>
        <w:rPr>
          <w:w w:val="85"/>
        </w:rPr>
        <w:t>vuelta</w:t>
      </w:r>
    </w:p>
    <w:p>
      <w:pPr>
        <w:pStyle w:val="BodyText"/>
        <w:tabs>
          <w:tab w:pos="1639" w:val="left" w:leader="none"/>
        </w:tabs>
        <w:spacing w:before="51"/>
        <w:ind w:left="220"/>
      </w:pPr>
      <w:r>
        <w:rPr/>
        <w:t>CIS</w:t>
        <w:tab/>
        <w:t>cislativo</w:t>
      </w:r>
    </w:p>
    <w:p>
      <w:pPr>
        <w:pStyle w:val="BodyText"/>
        <w:tabs>
          <w:tab w:pos="1638" w:val="left" w:leader="none"/>
        </w:tabs>
        <w:spacing w:before="51"/>
        <w:ind w:left="220"/>
      </w:pPr>
      <w:r>
        <w:rPr/>
        <w:t>COM</w:t>
        <w:tab/>
        <w:t>comitativo</w:t>
      </w:r>
    </w:p>
    <w:p>
      <w:pPr>
        <w:pStyle w:val="BodyText"/>
        <w:tabs>
          <w:tab w:pos="1638" w:val="left" w:leader="none"/>
        </w:tabs>
        <w:spacing w:before="52"/>
        <w:ind w:left="220"/>
      </w:pPr>
      <w:r>
        <w:rPr/>
        <w:t>COMP</w:t>
        <w:tab/>
        <w:t>compuesto</w:t>
      </w:r>
    </w:p>
    <w:p>
      <w:pPr>
        <w:pStyle w:val="BodyText"/>
        <w:tabs>
          <w:tab w:pos="1639" w:val="left" w:leader="none"/>
        </w:tabs>
        <w:spacing w:before="51"/>
        <w:ind w:left="220"/>
      </w:pPr>
      <w:r>
        <w:rPr/>
        <w:t>COND</w:t>
        <w:tab/>
        <w:t>condicional</w:t>
      </w:r>
    </w:p>
    <w:p>
      <w:pPr>
        <w:pStyle w:val="BodyText"/>
        <w:tabs>
          <w:tab w:pos="1638" w:val="left" w:leader="none"/>
        </w:tabs>
        <w:spacing w:before="52"/>
        <w:ind w:left="220"/>
      </w:pPr>
      <w:r>
        <w:rPr/>
        <w:t>CONTR</w:t>
        <w:tab/>
        <w:t>contraste</w:t>
      </w:r>
    </w:p>
    <w:p>
      <w:pPr>
        <w:pStyle w:val="BodyText"/>
        <w:tabs>
          <w:tab w:pos="1639" w:val="left" w:leader="none"/>
        </w:tabs>
        <w:spacing w:before="51"/>
        <w:ind w:left="220"/>
      </w:pPr>
      <w:r>
        <w:rPr/>
        <w:t>CONV</w:t>
        <w:tab/>
        <w:t>conversor</w:t>
      </w:r>
    </w:p>
    <w:p>
      <w:pPr>
        <w:pStyle w:val="BodyText"/>
        <w:tabs>
          <w:tab w:pos="1639" w:val="left" w:leader="none"/>
        </w:tabs>
        <w:spacing w:before="51"/>
        <w:ind w:left="220"/>
      </w:pPr>
      <w:r>
        <w:rPr/>
        <w:t>COP</w:t>
        <w:tab/>
        <w:t>cópula</w:t>
      </w:r>
    </w:p>
    <w:p>
      <w:pPr>
        <w:pStyle w:val="BodyText"/>
        <w:tabs>
          <w:tab w:pos="1638" w:val="left" w:leader="none"/>
        </w:tabs>
        <w:spacing w:before="52"/>
        <w:ind w:left="220"/>
      </w:pPr>
      <w:r>
        <w:rPr>
          <w:w w:val="95"/>
        </w:rPr>
        <w:t>CT</w:t>
        <w:tab/>
      </w:r>
      <w:r>
        <w:rPr>
          <w:w w:val="85"/>
        </w:rPr>
        <w:t>cambio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spacing w:val="8"/>
          <w:w w:val="85"/>
        </w:rPr>
        <w:t> </w:t>
      </w:r>
      <w:r>
        <w:rPr>
          <w:w w:val="85"/>
        </w:rPr>
        <w:t>tópico</w:t>
      </w:r>
    </w:p>
    <w:p>
      <w:pPr>
        <w:pStyle w:val="BodyText"/>
        <w:tabs>
          <w:tab w:pos="1640" w:val="left" w:leader="none"/>
        </w:tabs>
        <w:spacing w:before="52"/>
        <w:ind w:left="220"/>
      </w:pPr>
      <w:r>
        <w:rPr/>
        <w:t>DES</w:t>
        <w:tab/>
        <w:t>desiderativo</w:t>
      </w:r>
    </w:p>
    <w:p>
      <w:pPr>
        <w:pStyle w:val="BodyText"/>
        <w:tabs>
          <w:tab w:pos="1639" w:val="left" w:leader="none"/>
        </w:tabs>
        <w:spacing w:before="50"/>
        <w:ind w:left="220"/>
      </w:pPr>
      <w:r>
        <w:rPr>
          <w:w w:val="95"/>
        </w:rPr>
        <w:t>D1</w:t>
        <w:tab/>
      </w:r>
      <w:r>
        <w:rPr>
          <w:w w:val="85"/>
        </w:rPr>
        <w:t>déictico</w:t>
      </w:r>
      <w:r>
        <w:rPr>
          <w:spacing w:val="-1"/>
          <w:w w:val="85"/>
        </w:rPr>
        <w:t> </w:t>
      </w:r>
      <w:r>
        <w:rPr>
          <w:w w:val="85"/>
        </w:rPr>
        <w:t>de primera persona</w:t>
      </w:r>
    </w:p>
    <w:p>
      <w:pPr>
        <w:pStyle w:val="BodyText"/>
        <w:tabs>
          <w:tab w:pos="1639" w:val="left" w:leader="none"/>
        </w:tabs>
        <w:spacing w:before="52"/>
        <w:ind w:left="220"/>
      </w:pPr>
      <w:r>
        <w:rPr/>
        <w:t>DIM</w:t>
        <w:tab/>
        <w:t>diminutivo</w:t>
      </w:r>
    </w:p>
    <w:p>
      <w:pPr>
        <w:pStyle w:val="BodyText"/>
        <w:tabs>
          <w:tab w:pos="1639" w:val="left" w:leader="none"/>
        </w:tabs>
        <w:spacing w:before="52"/>
        <w:ind w:left="220"/>
      </w:pPr>
      <w:r>
        <w:rPr>
          <w:w w:val="95"/>
        </w:rPr>
        <w:t>DISTR</w:t>
        <w:tab/>
        <w:t>distributivo</w:t>
      </w:r>
    </w:p>
    <w:p>
      <w:pPr>
        <w:pStyle w:val="BodyText"/>
        <w:tabs>
          <w:tab w:pos="1640" w:val="left" w:leader="none"/>
        </w:tabs>
        <w:spacing w:before="50"/>
        <w:ind w:left="220"/>
      </w:pPr>
      <w:r>
        <w:rPr>
          <w:w w:val="95"/>
        </w:rPr>
        <w:t>DS</w:t>
        <w:tab/>
      </w:r>
      <w:r>
        <w:rPr>
          <w:spacing w:val="-1"/>
          <w:w w:val="85"/>
        </w:rPr>
        <w:t>diferente</w:t>
      </w:r>
      <w:r>
        <w:rPr>
          <w:spacing w:val="-4"/>
          <w:w w:val="85"/>
        </w:rPr>
        <w:t> </w:t>
      </w:r>
      <w:r>
        <w:rPr>
          <w:w w:val="85"/>
        </w:rPr>
        <w:t>sujeto</w:t>
      </w:r>
    </w:p>
    <w:p>
      <w:pPr>
        <w:pStyle w:val="BodyText"/>
        <w:tabs>
          <w:tab w:pos="1639" w:val="left" w:leader="none"/>
        </w:tabs>
        <w:spacing w:before="52"/>
        <w:ind w:left="220"/>
      </w:pPr>
      <w:r>
        <w:rPr/>
        <w:t>DUR</w:t>
        <w:tab/>
        <w:t>durativo</w:t>
      </w:r>
    </w:p>
    <w:p>
      <w:pPr>
        <w:pStyle w:val="BodyText"/>
        <w:tabs>
          <w:tab w:pos="1639" w:val="left" w:leader="none"/>
        </w:tabs>
        <w:spacing w:before="52"/>
        <w:ind w:left="220"/>
      </w:pPr>
      <w:r>
        <w:rPr/>
        <w:t>ENF</w:t>
        <w:tab/>
        <w:t>énfasis</w:t>
      </w:r>
    </w:p>
    <w:p>
      <w:pPr>
        <w:pStyle w:val="BodyText"/>
        <w:tabs>
          <w:tab w:pos="1639" w:val="left" w:leader="none"/>
        </w:tabs>
        <w:spacing w:before="51"/>
        <w:ind w:left="220"/>
      </w:pPr>
      <w:r>
        <w:rPr/>
        <w:t>FIG</w:t>
        <w:tab/>
        <w:t>figura</w:t>
      </w:r>
    </w:p>
    <w:p>
      <w:pPr>
        <w:pStyle w:val="BodyText"/>
        <w:tabs>
          <w:tab w:pos="1640" w:val="left" w:leader="none"/>
        </w:tabs>
        <w:spacing w:before="51"/>
        <w:ind w:left="220"/>
      </w:pPr>
      <w:r>
        <w:rPr>
          <w:w w:val="95"/>
        </w:rPr>
        <w:t>FLEX</w:t>
        <w:tab/>
      </w:r>
      <w:r>
        <w:rPr>
          <w:w w:val="85"/>
        </w:rPr>
        <w:t>objetivos flexibles</w:t>
      </w:r>
    </w:p>
    <w:p>
      <w:pPr>
        <w:pStyle w:val="BodyText"/>
        <w:tabs>
          <w:tab w:pos="1638" w:val="left" w:leader="none"/>
        </w:tabs>
        <w:spacing w:before="52"/>
        <w:ind w:left="220"/>
      </w:pPr>
      <w:r>
        <w:rPr/>
        <w:t>FUT</w:t>
        <w:tab/>
        <w:t>futuro</w:t>
      </w:r>
    </w:p>
    <w:p>
      <w:pPr>
        <w:pStyle w:val="BodyText"/>
        <w:tabs>
          <w:tab w:pos="1639" w:val="left" w:leader="none"/>
        </w:tabs>
        <w:spacing w:before="51"/>
        <w:ind w:left="220"/>
      </w:pPr>
      <w:r>
        <w:rPr/>
        <w:t>GENR</w:t>
        <w:tab/>
        <w:t>generalizador</w:t>
      </w:r>
    </w:p>
    <w:p>
      <w:pPr>
        <w:pStyle w:val="BodyText"/>
        <w:tabs>
          <w:tab w:pos="1639" w:val="left" w:leader="none"/>
        </w:tabs>
        <w:spacing w:before="52"/>
        <w:ind w:left="220"/>
      </w:pPr>
      <w:r>
        <w:rPr/>
        <w:t>GLOB</w:t>
        <w:tab/>
        <w:t>global</w:t>
      </w:r>
    </w:p>
    <w:p>
      <w:pPr>
        <w:pStyle w:val="BodyText"/>
        <w:tabs>
          <w:tab w:pos="1639" w:val="left" w:leader="none"/>
        </w:tabs>
        <w:spacing w:before="51"/>
        <w:ind w:left="220"/>
      </w:pPr>
      <w:r>
        <w:rPr/>
        <w:t>GRAD</w:t>
        <w:tab/>
        <w:t>graduable</w:t>
      </w:r>
    </w:p>
    <w:p>
      <w:pPr>
        <w:pStyle w:val="BodyText"/>
        <w:tabs>
          <w:tab w:pos="1639" w:val="left" w:leader="none"/>
        </w:tabs>
        <w:spacing w:before="51"/>
        <w:ind w:left="220"/>
      </w:pPr>
      <w:r>
        <w:rPr>
          <w:w w:val="95"/>
        </w:rPr>
        <w:t>HES</w:t>
        <w:tab/>
        <w:t>hesitativo</w:t>
      </w:r>
    </w:p>
    <w:p>
      <w:pPr>
        <w:pStyle w:val="BodyText"/>
        <w:tabs>
          <w:tab w:pos="1639" w:val="left" w:leader="none"/>
        </w:tabs>
        <w:spacing w:before="52"/>
        <w:ind w:left="220"/>
      </w:pPr>
      <w:r>
        <w:rPr/>
        <w:t>IMP</w:t>
        <w:tab/>
        <w:t>imperativo</w:t>
      </w:r>
    </w:p>
    <w:p>
      <w:pPr>
        <w:pStyle w:val="BodyText"/>
        <w:tabs>
          <w:tab w:pos="1639" w:val="left" w:leader="none"/>
        </w:tabs>
        <w:spacing w:before="52"/>
        <w:ind w:left="220"/>
      </w:pPr>
      <w:r>
        <w:rPr/>
        <w:t>IMPF</w:t>
        <w:tab/>
        <w:t>imperfectivo</w:t>
      </w:r>
    </w:p>
    <w:p>
      <w:pPr>
        <w:pStyle w:val="BodyText"/>
        <w:tabs>
          <w:tab w:pos="1639" w:val="left" w:leader="none"/>
        </w:tabs>
        <w:spacing w:before="50"/>
        <w:ind w:left="220"/>
      </w:pPr>
      <w:r>
        <w:rPr>
          <w:w w:val="95"/>
        </w:rPr>
        <w:t>IN</w:t>
        <w:tab/>
        <w:t>interior</w:t>
      </w:r>
    </w:p>
    <w:p>
      <w:pPr>
        <w:pStyle w:val="BodyText"/>
        <w:tabs>
          <w:tab w:pos="1639" w:val="left" w:leader="none"/>
        </w:tabs>
        <w:spacing w:before="52"/>
        <w:ind w:left="220"/>
      </w:pPr>
      <w:r>
        <w:rPr/>
        <w:t>INGR</w:t>
        <w:tab/>
        <w:t>ingresivo</w:t>
      </w:r>
    </w:p>
    <w:p>
      <w:pPr>
        <w:pStyle w:val="BodyText"/>
        <w:tabs>
          <w:tab w:pos="1639" w:val="left" w:leader="none"/>
        </w:tabs>
        <w:spacing w:before="52"/>
        <w:ind w:left="220"/>
      </w:pPr>
      <w:r>
        <w:rPr/>
        <w:t>INTS</w:t>
        <w:tab/>
        <w:t>intensificador</w:t>
      </w:r>
    </w:p>
    <w:p>
      <w:pPr>
        <w:pStyle w:val="BodyText"/>
        <w:tabs>
          <w:tab w:pos="1638" w:val="left" w:leader="none"/>
        </w:tabs>
        <w:spacing w:before="50"/>
        <w:ind w:left="220"/>
      </w:pPr>
      <w:r>
        <w:rPr/>
        <w:t>LOC</w:t>
        <w:tab/>
        <w:t>local</w:t>
      </w:r>
    </w:p>
    <w:p>
      <w:pPr>
        <w:pStyle w:val="BodyText"/>
        <w:tabs>
          <w:tab w:pos="1639" w:val="left" w:leader="none"/>
        </w:tabs>
        <w:spacing w:before="52"/>
        <w:ind w:left="220"/>
      </w:pPr>
      <w:r>
        <w:rPr/>
        <w:t>LONG</w:t>
        <w:tab/>
        <w:t>longitudinal</w:t>
      </w:r>
    </w:p>
    <w:p>
      <w:pPr>
        <w:pStyle w:val="BodyText"/>
        <w:tabs>
          <w:tab w:pos="1639" w:val="left" w:leader="none"/>
        </w:tabs>
        <w:spacing w:before="52"/>
        <w:ind w:left="220"/>
      </w:pPr>
      <w:r>
        <w:rPr/>
        <w:t>MOD</w:t>
        <w:tab/>
        <w:t>modal</w:t>
      </w:r>
    </w:p>
    <w:p>
      <w:pPr>
        <w:pStyle w:val="BodyText"/>
        <w:tabs>
          <w:tab w:pos="1639" w:val="left" w:leader="none"/>
        </w:tabs>
        <w:spacing w:before="51"/>
        <w:ind w:left="220"/>
      </w:pPr>
      <w:r>
        <w:rPr>
          <w:w w:val="95"/>
        </w:rPr>
        <w:t>MS</w:t>
        <w:tab/>
      </w:r>
      <w:r>
        <w:rPr>
          <w:w w:val="85"/>
        </w:rPr>
        <w:t>mismo</w:t>
      </w:r>
      <w:r>
        <w:rPr>
          <w:spacing w:val="2"/>
          <w:w w:val="85"/>
        </w:rPr>
        <w:t> </w:t>
      </w:r>
      <w:r>
        <w:rPr>
          <w:w w:val="85"/>
        </w:rPr>
        <w:t>sujeto</w:t>
      </w:r>
    </w:p>
    <w:p>
      <w:pPr>
        <w:spacing w:after="0"/>
        <w:sectPr>
          <w:pgSz w:w="9180" w:h="12980"/>
          <w:pgMar w:header="1125" w:footer="0" w:top="1320" w:bottom="280" w:left="1220" w:right="1260"/>
        </w:sectPr>
      </w:pPr>
    </w:p>
    <w:p>
      <w:pPr>
        <w:pStyle w:val="ListParagraph"/>
        <w:numPr>
          <w:ilvl w:val="0"/>
          <w:numId w:val="30"/>
        </w:numPr>
        <w:tabs>
          <w:tab w:pos="1521" w:val="left" w:leader="none"/>
          <w:tab w:pos="1522" w:val="left" w:leader="none"/>
        </w:tabs>
        <w:spacing w:line="240" w:lineRule="auto" w:before="153" w:after="0"/>
        <w:ind w:left="1521" w:right="0" w:hanging="1421"/>
        <w:jc w:val="left"/>
        <w:rPr>
          <w:sz w:val="21"/>
        </w:rPr>
      </w:pPr>
      <w:r>
        <w:rPr>
          <w:w w:val="95"/>
          <w:sz w:val="21"/>
        </w:rPr>
        <w:t>nombre</w:t>
      </w:r>
    </w:p>
    <w:p>
      <w:pPr>
        <w:pStyle w:val="BodyText"/>
        <w:tabs>
          <w:tab w:pos="1521" w:val="left" w:leader="none"/>
        </w:tabs>
        <w:spacing w:before="52"/>
        <w:ind w:left="101"/>
      </w:pPr>
      <w:r>
        <w:rPr/>
        <w:t>NEG</w:t>
        <w:tab/>
        <w:t>negación</w:t>
      </w:r>
    </w:p>
    <w:p>
      <w:pPr>
        <w:pStyle w:val="BodyText"/>
        <w:tabs>
          <w:tab w:pos="1521" w:val="left" w:leader="none"/>
        </w:tabs>
        <w:spacing w:before="51"/>
        <w:ind w:left="101"/>
      </w:pPr>
      <w:r>
        <w:rPr>
          <w:w w:val="95"/>
        </w:rPr>
        <w:t>NOSUJ</w:t>
        <w:tab/>
      </w:r>
      <w:r>
        <w:rPr>
          <w:w w:val="85"/>
        </w:rPr>
        <w:t>no</w:t>
      </w:r>
      <w:r>
        <w:rPr>
          <w:spacing w:val="-6"/>
          <w:w w:val="85"/>
        </w:rPr>
        <w:t> </w:t>
      </w:r>
      <w:r>
        <w:rPr>
          <w:w w:val="85"/>
        </w:rPr>
        <w:t>sujeto</w:t>
      </w:r>
    </w:p>
    <w:p>
      <w:pPr>
        <w:pStyle w:val="ListParagraph"/>
        <w:numPr>
          <w:ilvl w:val="0"/>
          <w:numId w:val="30"/>
        </w:numPr>
        <w:tabs>
          <w:tab w:pos="1521" w:val="left" w:leader="none"/>
          <w:tab w:pos="1522" w:val="left" w:leader="none"/>
        </w:tabs>
        <w:spacing w:line="240" w:lineRule="auto" w:before="51" w:after="0"/>
        <w:ind w:left="1521" w:right="0" w:hanging="1421"/>
        <w:jc w:val="left"/>
        <w:rPr>
          <w:sz w:val="21"/>
        </w:rPr>
      </w:pPr>
      <w:r>
        <w:rPr>
          <w:w w:val="95"/>
          <w:sz w:val="21"/>
        </w:rPr>
        <w:t>objeto</w:t>
      </w:r>
    </w:p>
    <w:p>
      <w:pPr>
        <w:pStyle w:val="BodyText"/>
        <w:tabs>
          <w:tab w:pos="1520" w:val="left" w:leader="none"/>
        </w:tabs>
        <w:spacing w:before="52"/>
        <w:ind w:left="101"/>
      </w:pPr>
      <w:r>
        <w:rPr/>
        <w:t>ORN</w:t>
        <w:tab/>
        <w:t>ornativo</w:t>
      </w:r>
    </w:p>
    <w:p>
      <w:pPr>
        <w:pStyle w:val="BodyText"/>
        <w:tabs>
          <w:tab w:pos="1520" w:val="left" w:leader="none"/>
        </w:tabs>
        <w:spacing w:before="51"/>
        <w:ind w:left="101"/>
      </w:pPr>
      <w:r>
        <w:rPr/>
        <w:t>PAC</w:t>
        <w:tab/>
        <w:t>paciente</w:t>
      </w:r>
    </w:p>
    <w:p>
      <w:pPr>
        <w:pStyle w:val="BodyText"/>
        <w:tabs>
          <w:tab w:pos="1520" w:val="left" w:leader="none"/>
        </w:tabs>
        <w:spacing w:before="52"/>
        <w:ind w:left="101"/>
      </w:pPr>
      <w:r>
        <w:rPr>
          <w:w w:val="95"/>
        </w:rPr>
        <w:t>PL</w:t>
        <w:tab/>
        <w:t>plural</w:t>
      </w:r>
    </w:p>
    <w:p>
      <w:pPr>
        <w:pStyle w:val="BodyText"/>
        <w:tabs>
          <w:tab w:pos="1521" w:val="left" w:leader="none"/>
        </w:tabs>
        <w:spacing w:before="51"/>
        <w:ind w:left="101"/>
      </w:pPr>
      <w:r>
        <w:rPr/>
        <w:t>POS</w:t>
        <w:tab/>
        <w:t>posesión</w:t>
      </w:r>
    </w:p>
    <w:p>
      <w:pPr>
        <w:pStyle w:val="BodyText"/>
        <w:tabs>
          <w:tab w:pos="1520" w:val="left" w:leader="none"/>
        </w:tabs>
        <w:spacing w:before="51"/>
        <w:ind w:left="101"/>
      </w:pPr>
      <w:r>
        <w:rPr>
          <w:w w:val="95"/>
        </w:rPr>
        <w:t>PREG</w:t>
        <w:tab/>
      </w:r>
      <w:r>
        <w:rPr>
          <w:w w:val="85"/>
        </w:rPr>
        <w:t>pregunta,</w:t>
      </w:r>
      <w:r>
        <w:rPr>
          <w:spacing w:val="-1"/>
          <w:w w:val="85"/>
        </w:rPr>
        <w:t> </w:t>
      </w:r>
      <w:r>
        <w:rPr>
          <w:w w:val="85"/>
        </w:rPr>
        <w:t>interrogativo</w:t>
      </w:r>
    </w:p>
    <w:p>
      <w:pPr>
        <w:pStyle w:val="BodyText"/>
        <w:tabs>
          <w:tab w:pos="1520" w:val="left" w:leader="none"/>
        </w:tabs>
        <w:spacing w:before="52"/>
        <w:ind w:left="101"/>
      </w:pPr>
      <w:r>
        <w:rPr>
          <w:w w:val="95"/>
        </w:rPr>
        <w:t>PRET</w:t>
        <w:tab/>
        <w:t>pretérito</w:t>
      </w:r>
    </w:p>
    <w:p>
      <w:pPr>
        <w:pStyle w:val="BodyText"/>
        <w:tabs>
          <w:tab w:pos="1520" w:val="left" w:leader="none"/>
        </w:tabs>
        <w:spacing w:before="52"/>
        <w:ind w:left="101"/>
      </w:pPr>
      <w:r>
        <w:rPr/>
        <w:t>PROGR</w:t>
        <w:tab/>
        <w:t>progresivo</w:t>
      </w:r>
    </w:p>
    <w:p>
      <w:pPr>
        <w:pStyle w:val="BodyText"/>
        <w:tabs>
          <w:tab w:pos="1520" w:val="left" w:leader="none"/>
        </w:tabs>
        <w:spacing w:before="50"/>
        <w:ind w:left="101"/>
      </w:pPr>
      <w:r>
        <w:rPr>
          <w:w w:val="95"/>
        </w:rPr>
        <w:t>PRON</w:t>
        <w:tab/>
        <w:t>pronombre</w:t>
      </w:r>
    </w:p>
    <w:p>
      <w:pPr>
        <w:pStyle w:val="BodyText"/>
        <w:tabs>
          <w:tab w:pos="1520" w:val="left" w:leader="none"/>
        </w:tabs>
        <w:spacing w:before="52"/>
        <w:ind w:left="101"/>
      </w:pPr>
      <w:r>
        <w:rPr/>
        <w:t>REFL</w:t>
        <w:tab/>
        <w:t>reflexivo</w:t>
      </w:r>
    </w:p>
    <w:p>
      <w:pPr>
        <w:pStyle w:val="BodyText"/>
        <w:tabs>
          <w:tab w:pos="1520" w:val="left" w:leader="none"/>
        </w:tabs>
        <w:spacing w:before="52"/>
        <w:ind w:left="101"/>
      </w:pPr>
      <w:r>
        <w:rPr>
          <w:w w:val="95"/>
        </w:rPr>
        <w:t>RF</w:t>
        <w:tab/>
      </w:r>
      <w:r>
        <w:rPr>
          <w:w w:val="85"/>
        </w:rPr>
        <w:t>registro</w:t>
      </w:r>
      <w:r>
        <w:rPr>
          <w:spacing w:val="-5"/>
          <w:w w:val="85"/>
        </w:rPr>
        <w:t> </w:t>
      </w:r>
      <w:r>
        <w:rPr>
          <w:w w:val="85"/>
        </w:rPr>
        <w:t>formal</w:t>
      </w:r>
    </w:p>
    <w:p>
      <w:pPr>
        <w:pStyle w:val="BodyText"/>
        <w:tabs>
          <w:tab w:pos="1520" w:val="left" w:leader="none"/>
        </w:tabs>
        <w:spacing w:before="50"/>
        <w:ind w:left="101"/>
      </w:pPr>
      <w:r>
        <w:rPr/>
        <w:t>SG</w:t>
        <w:tab/>
        <w:t>singular</w:t>
      </w:r>
    </w:p>
    <w:p>
      <w:pPr>
        <w:pStyle w:val="BodyText"/>
        <w:tabs>
          <w:tab w:pos="1521" w:val="left" w:leader="none"/>
        </w:tabs>
        <w:spacing w:before="52"/>
        <w:ind w:left="101"/>
      </w:pPr>
      <w:r>
        <w:rPr>
          <w:w w:val="95"/>
        </w:rPr>
        <w:t>SI</w:t>
        <w:tab/>
      </w:r>
      <w:r>
        <w:rPr>
          <w:w w:val="85"/>
        </w:rPr>
        <w:t>sujeto idéntico</w:t>
      </w:r>
    </w:p>
    <w:p>
      <w:pPr>
        <w:pStyle w:val="BodyText"/>
        <w:tabs>
          <w:tab w:pos="1521" w:val="left" w:leader="none"/>
        </w:tabs>
        <w:spacing w:before="52"/>
        <w:ind w:left="101"/>
      </w:pPr>
      <w:r>
        <w:rPr>
          <w:w w:val="95"/>
        </w:rPr>
        <w:t>SIM</w:t>
        <w:tab/>
        <w:t>simultaneidad</w:t>
      </w:r>
    </w:p>
    <w:p>
      <w:pPr>
        <w:pStyle w:val="BodyText"/>
        <w:tabs>
          <w:tab w:pos="1520" w:val="left" w:leader="none"/>
        </w:tabs>
        <w:spacing w:before="51"/>
        <w:ind w:left="101"/>
      </w:pPr>
      <w:r>
        <w:rPr>
          <w:w w:val="95"/>
        </w:rPr>
        <w:t>SUJ</w:t>
        <w:tab/>
        <w:t>sujeto</w:t>
      </w:r>
    </w:p>
    <w:p>
      <w:pPr>
        <w:pStyle w:val="BodyText"/>
        <w:tabs>
          <w:tab w:pos="1520" w:val="left" w:leader="none"/>
        </w:tabs>
        <w:spacing w:before="51"/>
        <w:ind w:left="101"/>
      </w:pPr>
      <w:r>
        <w:rPr/>
        <w:t>TEM</w:t>
        <w:tab/>
        <w:t>temático</w:t>
      </w:r>
    </w:p>
    <w:p>
      <w:pPr>
        <w:pStyle w:val="BodyText"/>
        <w:tabs>
          <w:tab w:pos="1520" w:val="left" w:leader="none"/>
        </w:tabs>
        <w:spacing w:before="52"/>
        <w:ind w:left="101"/>
      </w:pPr>
      <w:r>
        <w:rPr/>
        <w:t>TRANSV</w:t>
        <w:tab/>
        <w:t>transversal</w:t>
      </w:r>
    </w:p>
    <w:p>
      <w:pPr>
        <w:pStyle w:val="BodyText"/>
        <w:tabs>
          <w:tab w:pos="1521" w:val="left" w:leader="none"/>
        </w:tabs>
        <w:spacing w:before="51"/>
        <w:ind w:left="101"/>
      </w:pPr>
      <w:r>
        <w:rPr/>
        <w:t>V</w:t>
        <w:tab/>
        <w:t>verbo</w:t>
      </w:r>
    </w:p>
    <w:p>
      <w:pPr>
        <w:pStyle w:val="BodyText"/>
        <w:tabs>
          <w:tab w:pos="1521" w:val="left" w:leader="none"/>
        </w:tabs>
        <w:spacing w:before="52"/>
        <w:ind w:left="101"/>
      </w:pPr>
      <w:r>
        <w:rPr>
          <w:w w:val="95"/>
        </w:rPr>
        <w:t>VIS</w:t>
        <w:tab/>
        <w:t>visible</w:t>
      </w:r>
    </w:p>
    <w:p>
      <w:pPr>
        <w:pStyle w:val="BodyText"/>
        <w:tabs>
          <w:tab w:pos="1520" w:val="left" w:leader="none"/>
        </w:tabs>
        <w:spacing w:line="583" w:lineRule="auto" w:before="51"/>
        <w:ind w:left="101" w:right="4187"/>
        <w:jc w:val="both"/>
      </w:pPr>
      <w:r>
        <w:rPr>
          <w:w w:val="95"/>
        </w:rPr>
        <w:t>VR</w:t>
        <w:tab/>
      </w:r>
      <w:r>
        <w:rPr>
          <w:w w:val="85"/>
        </w:rPr>
        <w:t>verbalizador</w:t>
      </w:r>
      <w:r>
        <w:rPr>
          <w:spacing w:val="-41"/>
          <w:w w:val="85"/>
        </w:rPr>
        <w:t> </w:t>
      </w:r>
      <w:r>
        <w:rPr>
          <w:w w:val="95"/>
        </w:rPr>
        <w:t>Bibliografía</w:t>
      </w:r>
    </w:p>
    <w:p>
      <w:pPr>
        <w:spacing w:line="278" w:lineRule="auto" w:before="0"/>
        <w:ind w:left="581" w:right="285" w:hanging="480"/>
        <w:jc w:val="both"/>
        <w:rPr>
          <w:sz w:val="21"/>
        </w:rPr>
      </w:pPr>
      <w:r>
        <w:rPr>
          <w:w w:val="90"/>
          <w:sz w:val="21"/>
        </w:rPr>
        <w:t>Comrie, Bernard 1983 “Grammatical relations in Huichol”. </w:t>
      </w:r>
      <w:r>
        <w:rPr>
          <w:i/>
          <w:w w:val="90"/>
          <w:sz w:val="22"/>
        </w:rPr>
        <w:t>Syntax and</w:t>
      </w:r>
      <w:r>
        <w:rPr>
          <w:i/>
          <w:spacing w:val="1"/>
          <w:w w:val="90"/>
          <w:sz w:val="22"/>
        </w:rPr>
        <w:t> </w:t>
      </w:r>
      <w:r>
        <w:rPr>
          <w:i/>
          <w:w w:val="95"/>
          <w:sz w:val="22"/>
        </w:rPr>
        <w:t>Semantics</w:t>
      </w:r>
      <w:r>
        <w:rPr>
          <w:i/>
          <w:spacing w:val="-6"/>
          <w:w w:val="95"/>
          <w:sz w:val="22"/>
        </w:rPr>
        <w:t> </w:t>
      </w:r>
      <w:r>
        <w:rPr>
          <w:w w:val="95"/>
          <w:sz w:val="21"/>
        </w:rPr>
        <w:t>15:95-115.</w:t>
      </w:r>
    </w:p>
    <w:p>
      <w:pPr>
        <w:spacing w:line="280" w:lineRule="auto" w:before="1"/>
        <w:ind w:left="581" w:right="283" w:hanging="480"/>
        <w:jc w:val="both"/>
        <w:rPr>
          <w:sz w:val="21"/>
        </w:rPr>
      </w:pPr>
      <w:r>
        <w:rPr>
          <w:w w:val="90"/>
          <w:sz w:val="21"/>
        </w:rPr>
        <w:t>Comrie, Bernard 1983 “Switch-Reference in Huichol: a tpological study”,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John Haiman/Pamela Munro (eds.) </w:t>
      </w:r>
      <w:r>
        <w:rPr>
          <w:i/>
          <w:w w:val="85"/>
          <w:sz w:val="22"/>
        </w:rPr>
        <w:t>Switch Reference and Universal</w:t>
      </w:r>
      <w:r>
        <w:rPr>
          <w:i/>
          <w:spacing w:val="1"/>
          <w:w w:val="85"/>
          <w:sz w:val="22"/>
        </w:rPr>
        <w:t> </w:t>
      </w:r>
      <w:r>
        <w:rPr>
          <w:i/>
          <w:w w:val="95"/>
          <w:sz w:val="22"/>
        </w:rPr>
        <w:t>Grammar.</w:t>
      </w:r>
      <w:r>
        <w:rPr>
          <w:i/>
          <w:spacing w:val="-8"/>
          <w:w w:val="95"/>
          <w:sz w:val="22"/>
        </w:rPr>
        <w:t> </w:t>
      </w:r>
      <w:r>
        <w:rPr>
          <w:w w:val="95"/>
          <w:sz w:val="21"/>
        </w:rPr>
        <w:t>Amsterdam: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John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Benjamins.</w:t>
      </w:r>
    </w:p>
    <w:p>
      <w:pPr>
        <w:spacing w:after="0" w:line="280" w:lineRule="auto"/>
        <w:jc w:val="both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85" w:lineRule="auto" w:before="153"/>
        <w:ind w:left="699" w:right="166" w:hanging="480"/>
        <w:jc w:val="both"/>
      </w:pPr>
      <w:r>
        <w:rPr>
          <w:w w:val="95"/>
        </w:rPr>
        <w:t>Gómez</w:t>
      </w:r>
      <w:r>
        <w:rPr>
          <w:spacing w:val="1"/>
          <w:w w:val="95"/>
        </w:rPr>
        <w:t> </w:t>
      </w:r>
      <w:r>
        <w:rPr>
          <w:w w:val="95"/>
        </w:rPr>
        <w:t>López,</w:t>
      </w:r>
      <w:r>
        <w:rPr>
          <w:spacing w:val="1"/>
          <w:w w:val="95"/>
        </w:rPr>
        <w:t> </w:t>
      </w:r>
      <w:r>
        <w:rPr>
          <w:w w:val="95"/>
        </w:rPr>
        <w:t>P./Iturrioz</w:t>
      </w:r>
      <w:r>
        <w:rPr>
          <w:spacing w:val="1"/>
          <w:w w:val="95"/>
        </w:rPr>
        <w:t> </w:t>
      </w:r>
      <w:r>
        <w:rPr>
          <w:w w:val="95"/>
        </w:rPr>
        <w:t>Leza,</w:t>
      </w:r>
      <w:r>
        <w:rPr>
          <w:spacing w:val="1"/>
          <w:w w:val="95"/>
        </w:rPr>
        <w:t> </w:t>
      </w:r>
      <w:r>
        <w:rPr>
          <w:w w:val="95"/>
        </w:rPr>
        <w:t>J.L.</w:t>
      </w:r>
      <w:r>
        <w:rPr>
          <w:spacing w:val="1"/>
          <w:w w:val="95"/>
        </w:rPr>
        <w:t> </w:t>
      </w:r>
      <w:r>
        <w:rPr>
          <w:w w:val="95"/>
        </w:rPr>
        <w:t>1993</w:t>
      </w:r>
      <w:r>
        <w:rPr>
          <w:spacing w:val="1"/>
          <w:w w:val="95"/>
        </w:rPr>
        <w:t> </w:t>
      </w:r>
      <w:r>
        <w:rPr>
          <w:w w:val="95"/>
        </w:rPr>
        <w:t>“La</w:t>
      </w:r>
      <w:r>
        <w:rPr>
          <w:spacing w:val="1"/>
          <w:w w:val="95"/>
        </w:rPr>
        <w:t> </w:t>
      </w:r>
      <w:r>
        <w:rPr>
          <w:w w:val="95"/>
        </w:rPr>
        <w:t>escala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estructuras</w:t>
      </w:r>
      <w:r>
        <w:rPr>
          <w:spacing w:val="1"/>
          <w:w w:val="95"/>
        </w:rPr>
        <w:t> </w:t>
      </w:r>
      <w:r>
        <w:rPr>
          <w:w w:val="85"/>
        </w:rPr>
        <w:t>atributivas en huichol”, en </w:t>
      </w:r>
      <w:r>
        <w:rPr>
          <w:i/>
          <w:w w:val="85"/>
          <w:sz w:val="22"/>
        </w:rPr>
        <w:t>Languages of The World </w:t>
      </w:r>
      <w:r>
        <w:rPr>
          <w:w w:val="85"/>
        </w:rPr>
        <w:t>No 6 (1993), pp: 6-</w:t>
      </w:r>
      <w:r>
        <w:rPr>
          <w:spacing w:val="1"/>
          <w:w w:val="85"/>
        </w:rPr>
        <w:t> </w:t>
      </w:r>
      <w:r>
        <w:rPr>
          <w:w w:val="95"/>
        </w:rPr>
        <w:t>33.</w:t>
      </w:r>
    </w:p>
    <w:p>
      <w:pPr>
        <w:pStyle w:val="BodyText"/>
        <w:spacing w:line="283" w:lineRule="auto" w:before="5"/>
        <w:ind w:left="702" w:right="166" w:hanging="483"/>
        <w:jc w:val="both"/>
      </w:pPr>
      <w:r>
        <w:rPr>
          <w:w w:val="90"/>
        </w:rPr>
        <w:t>Gómez López, Paula 1993 “La expresión de la pluralidad y las clases de</w:t>
      </w:r>
      <w:r>
        <w:rPr>
          <w:spacing w:val="1"/>
          <w:w w:val="90"/>
        </w:rPr>
        <w:t> </w:t>
      </w:r>
      <w:r>
        <w:rPr>
          <w:w w:val="90"/>
        </w:rPr>
        <w:t>predicados</w:t>
      </w:r>
      <w:r>
        <w:rPr>
          <w:spacing w:val="-2"/>
          <w:w w:val="90"/>
        </w:rPr>
        <w:t> </w:t>
      </w:r>
      <w:r>
        <w:rPr>
          <w:w w:val="90"/>
        </w:rPr>
        <w:t>en</w:t>
      </w:r>
      <w:r>
        <w:rPr>
          <w:spacing w:val="-2"/>
          <w:w w:val="90"/>
        </w:rPr>
        <w:t> </w:t>
      </w:r>
      <w:r>
        <w:rPr>
          <w:w w:val="90"/>
        </w:rPr>
        <w:t>huichol”,</w:t>
      </w:r>
      <w:r>
        <w:rPr>
          <w:spacing w:val="-4"/>
          <w:w w:val="90"/>
        </w:rPr>
        <w:t> </w:t>
      </w:r>
      <w:r>
        <w:rPr>
          <w:i/>
          <w:w w:val="90"/>
          <w:sz w:val="22"/>
        </w:rPr>
        <w:t>Función</w:t>
      </w:r>
      <w:r>
        <w:rPr>
          <w:i/>
          <w:spacing w:val="-5"/>
          <w:w w:val="90"/>
          <w:sz w:val="22"/>
        </w:rPr>
        <w:t> </w:t>
      </w:r>
      <w:r>
        <w:rPr>
          <w:w w:val="90"/>
        </w:rPr>
        <w:t>13-14:135-194.</w:t>
      </w:r>
    </w:p>
    <w:p>
      <w:pPr>
        <w:pStyle w:val="BodyText"/>
        <w:spacing w:line="288" w:lineRule="auto" w:before="3"/>
        <w:ind w:left="702" w:right="165" w:hanging="483"/>
        <w:jc w:val="both"/>
      </w:pPr>
      <w:r>
        <w:rPr>
          <w:w w:val="95"/>
        </w:rPr>
        <w:t>Gómez</w:t>
      </w:r>
      <w:r>
        <w:rPr>
          <w:spacing w:val="1"/>
          <w:w w:val="95"/>
        </w:rPr>
        <w:t> </w:t>
      </w:r>
      <w:r>
        <w:rPr>
          <w:w w:val="95"/>
        </w:rPr>
        <w:t>López,</w:t>
      </w:r>
      <w:r>
        <w:rPr>
          <w:spacing w:val="1"/>
          <w:w w:val="95"/>
        </w:rPr>
        <w:t> </w:t>
      </w:r>
      <w:r>
        <w:rPr>
          <w:w w:val="95"/>
        </w:rPr>
        <w:t>Paula/José</w:t>
      </w:r>
      <w:r>
        <w:rPr>
          <w:spacing w:val="1"/>
          <w:w w:val="95"/>
        </w:rPr>
        <w:t> </w:t>
      </w:r>
      <w:r>
        <w:rPr>
          <w:w w:val="95"/>
        </w:rPr>
        <w:t>Luis</w:t>
      </w:r>
      <w:r>
        <w:rPr>
          <w:spacing w:val="1"/>
          <w:w w:val="95"/>
        </w:rPr>
        <w:t> </w:t>
      </w:r>
      <w:r>
        <w:rPr>
          <w:w w:val="95"/>
        </w:rPr>
        <w:t>Iturrioz</w:t>
      </w:r>
      <w:r>
        <w:rPr>
          <w:spacing w:val="1"/>
          <w:w w:val="95"/>
        </w:rPr>
        <w:t> </w:t>
      </w:r>
      <w:r>
        <w:rPr>
          <w:w w:val="95"/>
        </w:rPr>
        <w:t>Leza</w:t>
      </w:r>
      <w:r>
        <w:rPr>
          <w:spacing w:val="1"/>
          <w:w w:val="95"/>
        </w:rPr>
        <w:t> </w:t>
      </w:r>
      <w:r>
        <w:rPr>
          <w:w w:val="95"/>
        </w:rPr>
        <w:t>1990</w:t>
      </w:r>
      <w:r>
        <w:rPr>
          <w:spacing w:val="1"/>
          <w:w w:val="95"/>
        </w:rPr>
        <w:t> </w:t>
      </w:r>
      <w:r>
        <w:rPr>
          <w:w w:val="95"/>
        </w:rPr>
        <w:t>“Las</w:t>
      </w:r>
      <w:r>
        <w:rPr>
          <w:spacing w:val="1"/>
          <w:w w:val="95"/>
        </w:rPr>
        <w:t> </w:t>
      </w:r>
      <w:r>
        <w:rPr>
          <w:w w:val="95"/>
        </w:rPr>
        <w:t>marcas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spacing w:val="-1"/>
          <w:w w:val="90"/>
        </w:rPr>
        <w:t>individuación en huichol y su participación en el establecimiento de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coherencia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referencial”,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Beatriz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Garza</w:t>
      </w:r>
      <w:r>
        <w:rPr>
          <w:spacing w:val="-5"/>
          <w:w w:val="90"/>
        </w:rPr>
        <w:t> </w:t>
      </w:r>
      <w:r>
        <w:rPr>
          <w:w w:val="90"/>
        </w:rPr>
        <w:t>Cuarón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Paulette</w:t>
      </w:r>
      <w:r>
        <w:rPr>
          <w:spacing w:val="-6"/>
          <w:w w:val="90"/>
        </w:rPr>
        <w:t> </w:t>
      </w:r>
      <w:r>
        <w:rPr>
          <w:w w:val="90"/>
        </w:rPr>
        <w:t>Levy</w:t>
      </w:r>
      <w:r>
        <w:rPr>
          <w:spacing w:val="-5"/>
          <w:w w:val="90"/>
        </w:rPr>
        <w:t> </w:t>
      </w:r>
      <w:r>
        <w:rPr>
          <w:w w:val="90"/>
        </w:rPr>
        <w:t>(eds.)</w:t>
      </w:r>
      <w:r>
        <w:rPr>
          <w:spacing w:val="-43"/>
          <w:w w:val="90"/>
        </w:rPr>
        <w:t> </w:t>
      </w:r>
      <w:r>
        <w:rPr>
          <w:i/>
          <w:w w:val="85"/>
          <w:sz w:val="22"/>
        </w:rPr>
        <w:t>Homenaje a Jorge A. Suárez</w:t>
      </w:r>
      <w:r>
        <w:rPr>
          <w:w w:val="85"/>
        </w:rPr>
        <w:t>. Lingüística Indoamericana e hispánica.</w:t>
      </w:r>
      <w:r>
        <w:rPr>
          <w:spacing w:val="1"/>
          <w:w w:val="85"/>
        </w:rPr>
        <w:t> </w:t>
      </w:r>
      <w:r>
        <w:rPr>
          <w:w w:val="95"/>
        </w:rPr>
        <w:t>México: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Colegio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México,</w:t>
      </w:r>
      <w:r>
        <w:rPr>
          <w:spacing w:val="-5"/>
          <w:w w:val="95"/>
        </w:rPr>
        <w:t> </w:t>
      </w:r>
      <w:r>
        <w:rPr>
          <w:w w:val="95"/>
        </w:rPr>
        <w:t>pp.</w:t>
      </w:r>
      <w:r>
        <w:rPr>
          <w:spacing w:val="-5"/>
          <w:w w:val="95"/>
        </w:rPr>
        <w:t> </w:t>
      </w:r>
      <w:r>
        <w:rPr>
          <w:w w:val="95"/>
        </w:rPr>
        <w:t>251-274.</w:t>
      </w:r>
    </w:p>
    <w:p>
      <w:pPr>
        <w:spacing w:line="283" w:lineRule="auto" w:before="0"/>
        <w:ind w:left="702" w:right="165" w:hanging="483"/>
        <w:jc w:val="both"/>
        <w:rPr>
          <w:sz w:val="21"/>
        </w:rPr>
      </w:pPr>
      <w:r>
        <w:rPr>
          <w:w w:val="85"/>
          <w:sz w:val="21"/>
        </w:rPr>
        <w:t>Gómez López, Paula (1999) </w:t>
      </w:r>
      <w:r>
        <w:rPr>
          <w:i/>
          <w:w w:val="85"/>
          <w:sz w:val="22"/>
        </w:rPr>
        <w:t>El huichol de San Andrés Cohamiata. Colección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Archivo de Lenguas Indígenas de México</w:t>
      </w:r>
      <w:r>
        <w:rPr>
          <w:w w:val="85"/>
          <w:sz w:val="21"/>
        </w:rPr>
        <w:t>. Editada por Yolanda Lastra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de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Suárez,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El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Colegio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México.</w:t>
      </w:r>
    </w:p>
    <w:p>
      <w:pPr>
        <w:pStyle w:val="BodyText"/>
        <w:spacing w:line="285" w:lineRule="auto" w:before="4"/>
        <w:ind w:left="702" w:right="166" w:hanging="483"/>
        <w:jc w:val="both"/>
      </w:pPr>
      <w:r>
        <w:rPr>
          <w:w w:val="90"/>
        </w:rPr>
        <w:t>Gómez López, Paula, (2000)"Apuntes para un estudio de la posesión en</w:t>
      </w:r>
      <w:r>
        <w:rPr>
          <w:spacing w:val="1"/>
          <w:w w:val="90"/>
        </w:rPr>
        <w:t> </w:t>
      </w:r>
      <w:r>
        <w:rPr>
          <w:w w:val="85"/>
        </w:rPr>
        <w:t>huichol",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Lingüística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Mexicana</w:t>
      </w:r>
      <w:r>
        <w:rPr>
          <w:w w:val="85"/>
        </w:rPr>
        <w:t>.</w:t>
      </w:r>
      <w:r>
        <w:rPr>
          <w:spacing w:val="1"/>
          <w:w w:val="85"/>
        </w:rPr>
        <w:t> </w:t>
      </w:r>
      <w:r>
        <w:rPr>
          <w:w w:val="85"/>
        </w:rPr>
        <w:t>Asociación</w:t>
      </w:r>
      <w:r>
        <w:rPr>
          <w:spacing w:val="1"/>
          <w:w w:val="85"/>
        </w:rPr>
        <w:t> </w:t>
      </w:r>
      <w:r>
        <w:rPr>
          <w:w w:val="85"/>
        </w:rPr>
        <w:t>Mexicana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Lingüística</w:t>
      </w:r>
      <w:r>
        <w:rPr>
          <w:spacing w:val="1"/>
          <w:w w:val="85"/>
        </w:rPr>
        <w:t> </w:t>
      </w:r>
      <w:r>
        <w:rPr/>
        <w:t>Aplicada.Vol.</w:t>
      </w:r>
      <w:r>
        <w:rPr>
          <w:spacing w:val="-7"/>
        </w:rPr>
        <w:t> </w:t>
      </w:r>
      <w:r>
        <w:rPr/>
        <w:t>1,</w:t>
      </w:r>
      <w:r>
        <w:rPr>
          <w:spacing w:val="-6"/>
        </w:rPr>
        <w:t> </w:t>
      </w:r>
      <w:r>
        <w:rPr/>
        <w:t>No.</w:t>
      </w:r>
      <w:r>
        <w:rPr>
          <w:spacing w:val="-6"/>
        </w:rPr>
        <w:t> </w:t>
      </w:r>
      <w:r>
        <w:rPr/>
        <w:t>1:</w:t>
      </w:r>
      <w:r>
        <w:rPr>
          <w:spacing w:val="-6"/>
        </w:rPr>
        <w:t> </w:t>
      </w:r>
      <w:r>
        <w:rPr/>
        <w:t>13-26</w:t>
      </w:r>
    </w:p>
    <w:p>
      <w:pPr>
        <w:pStyle w:val="BodyText"/>
        <w:spacing w:line="285" w:lineRule="auto" w:before="5"/>
        <w:ind w:left="702" w:right="166" w:hanging="483"/>
        <w:jc w:val="both"/>
      </w:pPr>
      <w:r>
        <w:rPr>
          <w:spacing w:val="-1"/>
          <w:w w:val="90"/>
        </w:rPr>
        <w:t>Gómez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López,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Paula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(2002)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"La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modalización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huichol: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función</w:t>
      </w:r>
      <w:r>
        <w:rPr>
          <w:spacing w:val="-6"/>
          <w:w w:val="90"/>
        </w:rPr>
        <w:t> </w:t>
      </w:r>
      <w:r>
        <w:rPr>
          <w:w w:val="90"/>
        </w:rPr>
        <w:t>retórica</w:t>
      </w:r>
      <w:r>
        <w:rPr>
          <w:spacing w:val="-43"/>
          <w:w w:val="90"/>
        </w:rPr>
        <w:t> </w:t>
      </w:r>
      <w:r>
        <w:rPr>
          <w:w w:val="90"/>
        </w:rPr>
        <w:t>del prefijo de aserción </w:t>
      </w:r>
      <w:r>
        <w:rPr>
          <w:i/>
          <w:w w:val="90"/>
          <w:sz w:val="22"/>
        </w:rPr>
        <w:t>Ka-ni </w:t>
      </w:r>
      <w:r>
        <w:rPr>
          <w:w w:val="90"/>
        </w:rPr>
        <w:t>, en </w:t>
      </w:r>
      <w:r>
        <w:rPr>
          <w:i/>
          <w:w w:val="90"/>
          <w:sz w:val="22"/>
        </w:rPr>
        <w:t>Cuicuilco</w:t>
      </w:r>
      <w:r>
        <w:rPr>
          <w:w w:val="90"/>
        </w:rPr>
        <w:t>. Revista de la Escuela</w:t>
      </w:r>
      <w:r>
        <w:rPr>
          <w:spacing w:val="1"/>
          <w:w w:val="90"/>
        </w:rPr>
        <w:t> </w:t>
      </w:r>
      <w:r>
        <w:rPr>
          <w:w w:val="90"/>
        </w:rPr>
        <w:t>Nacional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Antropología</w:t>
      </w:r>
      <w:r>
        <w:rPr>
          <w:spacing w:val="-2"/>
          <w:w w:val="90"/>
        </w:rPr>
        <w:t> </w:t>
      </w:r>
      <w:r>
        <w:rPr>
          <w:w w:val="90"/>
        </w:rPr>
        <w:t>e</w:t>
      </w:r>
      <w:r>
        <w:rPr>
          <w:spacing w:val="-3"/>
          <w:w w:val="90"/>
        </w:rPr>
        <w:t> </w:t>
      </w:r>
      <w:r>
        <w:rPr>
          <w:w w:val="90"/>
        </w:rPr>
        <w:t>Historia.</w:t>
      </w:r>
      <w:r>
        <w:rPr>
          <w:spacing w:val="-2"/>
          <w:w w:val="90"/>
        </w:rPr>
        <w:t> </w:t>
      </w:r>
      <w:r>
        <w:rPr>
          <w:w w:val="90"/>
        </w:rPr>
        <w:t>Vol.</w:t>
      </w:r>
      <w:r>
        <w:rPr>
          <w:spacing w:val="-2"/>
          <w:w w:val="90"/>
        </w:rPr>
        <w:t> </w:t>
      </w:r>
      <w:r>
        <w:rPr>
          <w:w w:val="90"/>
        </w:rPr>
        <w:t>9,</w:t>
      </w:r>
      <w:r>
        <w:rPr>
          <w:spacing w:val="-2"/>
          <w:w w:val="90"/>
        </w:rPr>
        <w:t> </w:t>
      </w:r>
      <w:r>
        <w:rPr>
          <w:w w:val="90"/>
        </w:rPr>
        <w:t>No</w:t>
      </w:r>
      <w:r>
        <w:rPr>
          <w:spacing w:val="-3"/>
          <w:w w:val="90"/>
        </w:rPr>
        <w:t> </w:t>
      </w:r>
      <w:r>
        <w:rPr>
          <w:w w:val="90"/>
        </w:rPr>
        <w:t>24:</w:t>
      </w:r>
      <w:r>
        <w:rPr>
          <w:spacing w:val="-2"/>
          <w:w w:val="90"/>
        </w:rPr>
        <w:t> </w:t>
      </w:r>
      <w:r>
        <w:rPr>
          <w:w w:val="90"/>
        </w:rPr>
        <w:t>131-142.</w:t>
      </w:r>
    </w:p>
    <w:p>
      <w:pPr>
        <w:pStyle w:val="BodyText"/>
        <w:spacing w:line="288" w:lineRule="auto" w:before="4"/>
        <w:ind w:left="700" w:right="166" w:hanging="480"/>
        <w:jc w:val="both"/>
      </w:pPr>
      <w:r>
        <w:rPr>
          <w:w w:val="90"/>
        </w:rPr>
        <w:t>Greenberg, Joseph H. 1963 “Some universals of grammar with particular</w:t>
      </w:r>
      <w:r>
        <w:rPr>
          <w:spacing w:val="1"/>
          <w:w w:val="90"/>
        </w:rPr>
        <w:t> </w:t>
      </w:r>
      <w:r>
        <w:rPr>
          <w:w w:val="90"/>
        </w:rPr>
        <w:t>reference</w:t>
      </w:r>
      <w:r>
        <w:rPr>
          <w:spacing w:val="1"/>
          <w:w w:val="90"/>
        </w:rPr>
        <w:t> </w:t>
      </w:r>
      <w:r>
        <w:rPr>
          <w:w w:val="90"/>
        </w:rPr>
        <w:t>to</w:t>
      </w:r>
      <w:r>
        <w:rPr>
          <w:spacing w:val="1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order</w:t>
      </w:r>
      <w:r>
        <w:rPr>
          <w:spacing w:val="1"/>
          <w:w w:val="90"/>
        </w:rPr>
        <w:t> </w:t>
      </w:r>
      <w:r>
        <w:rPr>
          <w:w w:val="90"/>
        </w:rPr>
        <w:t>of</w:t>
      </w:r>
      <w:r>
        <w:rPr>
          <w:spacing w:val="1"/>
          <w:w w:val="90"/>
        </w:rPr>
        <w:t> </w:t>
      </w:r>
      <w:r>
        <w:rPr>
          <w:w w:val="90"/>
        </w:rPr>
        <w:t>meaningful</w:t>
      </w:r>
      <w:r>
        <w:rPr>
          <w:spacing w:val="1"/>
          <w:w w:val="90"/>
        </w:rPr>
        <w:t> </w:t>
      </w:r>
      <w:r>
        <w:rPr>
          <w:w w:val="90"/>
        </w:rPr>
        <w:t>elements”</w:t>
      </w:r>
      <w:r>
        <w:rPr>
          <w:spacing w:val="1"/>
          <w:w w:val="90"/>
        </w:rPr>
        <w:t> </w:t>
      </w:r>
      <w:r>
        <w:rPr>
          <w:w w:val="90"/>
        </w:rPr>
        <w:t>Greenberg</w:t>
      </w:r>
      <w:r>
        <w:rPr>
          <w:spacing w:val="1"/>
          <w:w w:val="90"/>
        </w:rPr>
        <w:t> </w:t>
      </w:r>
      <w:r>
        <w:rPr>
          <w:w w:val="90"/>
        </w:rPr>
        <w:t>(ed.)</w:t>
      </w:r>
      <w:r>
        <w:rPr>
          <w:spacing w:val="1"/>
          <w:w w:val="90"/>
        </w:rPr>
        <w:t> </w:t>
      </w:r>
      <w:r>
        <w:rPr>
          <w:i/>
          <w:w w:val="85"/>
          <w:sz w:val="22"/>
        </w:rPr>
        <w:t>Universals of Language. </w:t>
      </w:r>
      <w:r>
        <w:rPr>
          <w:w w:val="85"/>
        </w:rPr>
        <w:t>Cambridge, Mass.: The M.I.T. Press (segunda</w:t>
      </w:r>
      <w:r>
        <w:rPr>
          <w:spacing w:val="1"/>
          <w:w w:val="85"/>
        </w:rPr>
        <w:t> </w:t>
      </w:r>
      <w:r>
        <w:rPr>
          <w:w w:val="95"/>
        </w:rPr>
        <w:t>edición),</w:t>
      </w:r>
      <w:r>
        <w:rPr>
          <w:spacing w:val="-2"/>
          <w:w w:val="95"/>
        </w:rPr>
        <w:t> </w:t>
      </w:r>
      <w:r>
        <w:rPr>
          <w:w w:val="95"/>
        </w:rPr>
        <w:t>pp.</w:t>
      </w:r>
      <w:r>
        <w:rPr>
          <w:spacing w:val="-2"/>
          <w:w w:val="95"/>
        </w:rPr>
        <w:t> </w:t>
      </w:r>
      <w:r>
        <w:rPr>
          <w:w w:val="95"/>
        </w:rPr>
        <w:t>73-113</w:t>
      </w:r>
    </w:p>
    <w:p>
      <w:pPr>
        <w:spacing w:line="241" w:lineRule="exact" w:before="0"/>
        <w:ind w:left="219" w:right="0" w:firstLine="0"/>
        <w:jc w:val="both"/>
        <w:rPr>
          <w:sz w:val="21"/>
        </w:rPr>
      </w:pPr>
      <w:r>
        <w:rPr>
          <w:w w:val="85"/>
          <w:sz w:val="21"/>
        </w:rPr>
        <w:t>Grimes,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Joseph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E.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1964</w:t>
      </w:r>
      <w:r>
        <w:rPr>
          <w:spacing w:val="7"/>
          <w:w w:val="85"/>
          <w:sz w:val="21"/>
        </w:rPr>
        <w:t> </w:t>
      </w:r>
      <w:r>
        <w:rPr>
          <w:i/>
          <w:w w:val="85"/>
          <w:sz w:val="22"/>
        </w:rPr>
        <w:t>Huichol</w:t>
      </w:r>
      <w:r>
        <w:rPr>
          <w:i/>
          <w:spacing w:val="4"/>
          <w:w w:val="85"/>
          <w:sz w:val="22"/>
        </w:rPr>
        <w:t> </w:t>
      </w:r>
      <w:r>
        <w:rPr>
          <w:i/>
          <w:w w:val="85"/>
          <w:sz w:val="22"/>
        </w:rPr>
        <w:t>Syntax</w:t>
      </w:r>
      <w:r>
        <w:rPr>
          <w:w w:val="85"/>
          <w:sz w:val="21"/>
        </w:rPr>
        <w:t>.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Haya: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Mouton.</w:t>
      </w:r>
    </w:p>
    <w:p>
      <w:pPr>
        <w:pStyle w:val="BodyText"/>
        <w:spacing w:line="283" w:lineRule="auto" w:before="50"/>
        <w:ind w:left="700" w:right="166" w:hanging="480"/>
        <w:jc w:val="both"/>
      </w:pPr>
      <w:r>
        <w:rPr>
          <w:w w:val="90"/>
        </w:rPr>
        <w:t>Iturrioz Leza, José Luis 1986 “El proyecto de Tipología y Universales de</w:t>
      </w:r>
      <w:r>
        <w:rPr>
          <w:spacing w:val="1"/>
          <w:w w:val="90"/>
        </w:rPr>
        <w:t> </w:t>
      </w:r>
      <w:r>
        <w:rPr>
          <w:w w:val="95"/>
        </w:rPr>
        <w:t>Colonia</w:t>
      </w:r>
      <w:r>
        <w:rPr>
          <w:spacing w:val="-5"/>
          <w:w w:val="95"/>
        </w:rPr>
        <w:t> </w:t>
      </w:r>
      <w:r>
        <w:rPr>
          <w:w w:val="95"/>
        </w:rPr>
        <w:t>(UNITYP)”,</w:t>
      </w:r>
      <w:r>
        <w:rPr>
          <w:spacing w:val="-5"/>
          <w:w w:val="95"/>
        </w:rPr>
        <w:t> </w:t>
      </w:r>
      <w:r>
        <w:rPr>
          <w:i/>
          <w:w w:val="95"/>
          <w:sz w:val="22"/>
        </w:rPr>
        <w:t>Función</w:t>
      </w:r>
      <w:r>
        <w:rPr>
          <w:i/>
          <w:spacing w:val="-7"/>
          <w:w w:val="95"/>
          <w:sz w:val="22"/>
        </w:rPr>
        <w:t> </w:t>
      </w:r>
      <w:r>
        <w:rPr>
          <w:w w:val="95"/>
        </w:rPr>
        <w:t>I/1:</w:t>
      </w:r>
      <w:r>
        <w:rPr>
          <w:spacing w:val="-4"/>
          <w:w w:val="95"/>
        </w:rPr>
        <w:t> </w:t>
      </w:r>
      <w:r>
        <w:rPr>
          <w:w w:val="95"/>
        </w:rPr>
        <w:t>19-33</w:t>
      </w:r>
    </w:p>
    <w:p>
      <w:pPr>
        <w:pStyle w:val="BodyText"/>
        <w:spacing w:line="285" w:lineRule="auto" w:before="3"/>
        <w:ind w:left="699" w:right="165" w:hanging="480"/>
        <w:jc w:val="both"/>
      </w:pPr>
      <w:r>
        <w:rPr>
          <w:w w:val="90"/>
        </w:rPr>
        <w:t>Iturrioz Leza, José Luis 1987 “De la gramática particular del huichol a la</w:t>
      </w:r>
      <w:r>
        <w:rPr>
          <w:spacing w:val="1"/>
          <w:w w:val="90"/>
        </w:rPr>
        <w:t> </w:t>
      </w:r>
      <w:r>
        <w:rPr>
          <w:w w:val="85"/>
        </w:rPr>
        <w:t>tipología: Una contribución a la morfología operacional”, </w:t>
      </w:r>
      <w:r>
        <w:rPr>
          <w:i/>
          <w:w w:val="85"/>
          <w:sz w:val="22"/>
        </w:rPr>
        <w:t>Función </w:t>
      </w:r>
      <w:r>
        <w:rPr>
          <w:w w:val="85"/>
        </w:rPr>
        <w:t>II/2:</w:t>
      </w:r>
      <w:r>
        <w:rPr>
          <w:spacing w:val="1"/>
          <w:w w:val="85"/>
        </w:rPr>
        <w:t> </w:t>
      </w:r>
      <w:r>
        <w:rPr>
          <w:w w:val="95"/>
        </w:rPr>
        <w:t>239-296.</w:t>
      </w:r>
    </w:p>
    <w:p>
      <w:pPr>
        <w:pStyle w:val="BodyText"/>
        <w:spacing w:line="288" w:lineRule="auto" w:before="5"/>
        <w:ind w:left="699" w:right="166" w:hanging="480"/>
        <w:jc w:val="both"/>
      </w:pPr>
      <w:r>
        <w:rPr>
          <w:spacing w:val="-1"/>
          <w:w w:val="90"/>
        </w:rPr>
        <w:t>Iturrioz Leza, José Luis 1990 “Variation </w:t>
      </w:r>
      <w:r>
        <w:rPr>
          <w:w w:val="90"/>
        </w:rPr>
        <w:t>und Invarianz bei der formalen und</w:t>
      </w:r>
      <w:r>
        <w:rPr>
          <w:spacing w:val="-43"/>
          <w:w w:val="90"/>
        </w:rPr>
        <w:t> </w:t>
      </w:r>
      <w:r>
        <w:rPr>
          <w:w w:val="85"/>
        </w:rPr>
        <w:t>semantischen Beschreibung von grammatischen Morphemen”, ponencia</w:t>
      </w:r>
      <w:r>
        <w:rPr>
          <w:spacing w:val="1"/>
          <w:w w:val="85"/>
        </w:rPr>
        <w:t> </w:t>
      </w:r>
      <w:r>
        <w:rPr>
          <w:w w:val="85"/>
        </w:rPr>
        <w:t>presentada</w:t>
      </w:r>
      <w:r>
        <w:rPr>
          <w:spacing w:val="1"/>
          <w:w w:val="85"/>
        </w:rPr>
        <w:t> </w:t>
      </w:r>
      <w:r>
        <w:rPr>
          <w:w w:val="85"/>
        </w:rPr>
        <w:t>al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Lenzburger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Kolloquium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Variation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und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Invarianz</w:t>
      </w:r>
      <w:r>
        <w:rPr>
          <w:w w:val="85"/>
        </w:rPr>
        <w:t>,</w:t>
      </w:r>
      <w:r>
        <w:rPr>
          <w:spacing w:val="1"/>
          <w:w w:val="85"/>
        </w:rPr>
        <w:t> </w:t>
      </w:r>
      <w:r>
        <w:rPr>
          <w:w w:val="90"/>
        </w:rPr>
        <w:t>celebrado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mayo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1989,</w:t>
      </w:r>
      <w:r>
        <w:rPr>
          <w:spacing w:val="-6"/>
          <w:w w:val="90"/>
        </w:rPr>
        <w:t> </w:t>
      </w:r>
      <w:r>
        <w:rPr>
          <w:w w:val="90"/>
        </w:rPr>
        <w:t>publicado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akup</w:t>
      </w:r>
      <w:r>
        <w:rPr>
          <w:spacing w:val="-6"/>
          <w:w w:val="90"/>
        </w:rPr>
        <w:t> </w:t>
      </w:r>
      <w:r>
        <w:rPr>
          <w:w w:val="90"/>
        </w:rPr>
        <w:t>81,</w:t>
      </w:r>
      <w:r>
        <w:rPr>
          <w:spacing w:val="-6"/>
          <w:w w:val="90"/>
        </w:rPr>
        <w:t> </w:t>
      </w:r>
      <w:r>
        <w:rPr>
          <w:w w:val="90"/>
        </w:rPr>
        <w:t>Vol.</w:t>
      </w:r>
      <w:r>
        <w:rPr>
          <w:spacing w:val="-6"/>
          <w:w w:val="90"/>
        </w:rPr>
        <w:t> </w:t>
      </w:r>
      <w:r>
        <w:rPr>
          <w:w w:val="90"/>
        </w:rPr>
        <w:t>II:</w:t>
      </w:r>
      <w:r>
        <w:rPr>
          <w:spacing w:val="-7"/>
          <w:w w:val="90"/>
        </w:rPr>
        <w:t> </w:t>
      </w:r>
      <w:r>
        <w:rPr>
          <w:w w:val="90"/>
        </w:rPr>
        <w:t>75-113.</w:t>
      </w:r>
    </w:p>
    <w:p>
      <w:pPr>
        <w:spacing w:after="0" w:line="288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spacing w:line="285" w:lineRule="auto" w:before="153"/>
        <w:ind w:left="581" w:right="284" w:hanging="480"/>
        <w:jc w:val="both"/>
        <w:rPr>
          <w:sz w:val="21"/>
        </w:rPr>
      </w:pPr>
      <w:r>
        <w:rPr>
          <w:w w:val="85"/>
          <w:sz w:val="21"/>
        </w:rPr>
        <w:t>Iturrioz Leza, José Luis 1998 "Investigación de la lengua wixarika: balance de</w:t>
      </w:r>
      <w:r>
        <w:rPr>
          <w:spacing w:val="1"/>
          <w:w w:val="85"/>
          <w:sz w:val="21"/>
        </w:rPr>
        <w:t> </w:t>
      </w:r>
      <w:r>
        <w:rPr>
          <w:spacing w:val="-1"/>
          <w:w w:val="95"/>
          <w:sz w:val="21"/>
        </w:rPr>
        <w:t>los últimos 50 años". En Rosa Brambila </w:t>
      </w:r>
      <w:r>
        <w:rPr>
          <w:w w:val="95"/>
          <w:sz w:val="21"/>
        </w:rPr>
        <w:t>Paz &amp; José Luis Orozco</w:t>
      </w:r>
      <w:r>
        <w:rPr>
          <w:spacing w:val="1"/>
          <w:w w:val="95"/>
          <w:sz w:val="21"/>
        </w:rPr>
        <w:t> </w:t>
      </w:r>
      <w:r>
        <w:rPr>
          <w:w w:val="90"/>
          <w:sz w:val="21"/>
        </w:rPr>
        <w:t>Ampudia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(eds.),</w:t>
      </w:r>
      <w:r>
        <w:rPr>
          <w:spacing w:val="1"/>
          <w:w w:val="90"/>
          <w:sz w:val="21"/>
        </w:rPr>
        <w:t> </w:t>
      </w:r>
      <w:r>
        <w:rPr>
          <w:i/>
          <w:w w:val="90"/>
          <w:sz w:val="22"/>
        </w:rPr>
        <w:t>Mesa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Redonda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la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Sociedad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Mexicana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1"/>
          <w:w w:val="90"/>
          <w:sz w:val="22"/>
        </w:rPr>
        <w:t> </w:t>
      </w:r>
      <w:r>
        <w:rPr>
          <w:i/>
          <w:w w:val="85"/>
          <w:sz w:val="22"/>
        </w:rPr>
        <w:t>Antropología. Antropología e Historia del Occidente de México</w:t>
      </w:r>
      <w:r>
        <w:rPr>
          <w:w w:val="85"/>
          <w:sz w:val="21"/>
        </w:rPr>
        <w:t>, vol I: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117-142,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México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UNAM.</w:t>
      </w:r>
    </w:p>
    <w:p>
      <w:pPr>
        <w:spacing w:line="285" w:lineRule="auto" w:before="3"/>
        <w:ind w:left="583" w:right="284" w:hanging="483"/>
        <w:jc w:val="both"/>
        <w:rPr>
          <w:sz w:val="21"/>
        </w:rPr>
      </w:pPr>
      <w:r>
        <w:rPr>
          <w:w w:val="85"/>
          <w:sz w:val="21"/>
        </w:rPr>
        <w:t>Iturrioz Leza, José Luis 1998 "Investigación de la lengua wixarika: balance de</w:t>
      </w:r>
      <w:r>
        <w:rPr>
          <w:spacing w:val="1"/>
          <w:w w:val="85"/>
          <w:sz w:val="21"/>
        </w:rPr>
        <w:t> </w:t>
      </w:r>
      <w:r>
        <w:rPr>
          <w:spacing w:val="-1"/>
          <w:w w:val="95"/>
          <w:sz w:val="21"/>
        </w:rPr>
        <w:t>los últimos 50 años". En Rosa Brambila </w:t>
      </w:r>
      <w:r>
        <w:rPr>
          <w:w w:val="95"/>
          <w:sz w:val="21"/>
        </w:rPr>
        <w:t>Paz &amp; José Luis Orozco</w:t>
      </w:r>
      <w:r>
        <w:rPr>
          <w:spacing w:val="1"/>
          <w:w w:val="95"/>
          <w:sz w:val="21"/>
        </w:rPr>
        <w:t> </w:t>
      </w:r>
      <w:r>
        <w:rPr>
          <w:w w:val="90"/>
          <w:sz w:val="21"/>
        </w:rPr>
        <w:t>Ampudia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(eds.),</w:t>
      </w:r>
      <w:r>
        <w:rPr>
          <w:spacing w:val="1"/>
          <w:w w:val="90"/>
          <w:sz w:val="21"/>
        </w:rPr>
        <w:t> </w:t>
      </w:r>
      <w:r>
        <w:rPr>
          <w:i/>
          <w:w w:val="90"/>
          <w:sz w:val="22"/>
        </w:rPr>
        <w:t>Mesa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Redonda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la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Sociedad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Mexicana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1"/>
          <w:w w:val="90"/>
          <w:sz w:val="22"/>
        </w:rPr>
        <w:t> </w:t>
      </w:r>
      <w:r>
        <w:rPr>
          <w:i/>
          <w:w w:val="85"/>
          <w:sz w:val="22"/>
        </w:rPr>
        <w:t>Antropología. Antropología e Historia del Occidente de México</w:t>
      </w:r>
      <w:r>
        <w:rPr>
          <w:w w:val="85"/>
          <w:sz w:val="21"/>
        </w:rPr>
        <w:t>, vol I: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117-142,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México</w:t>
      </w:r>
      <w:r>
        <w:rPr>
          <w:spacing w:val="-1"/>
          <w:w w:val="95"/>
          <w:sz w:val="21"/>
        </w:rPr>
        <w:t> </w:t>
      </w:r>
      <w:r>
        <w:rPr>
          <w:w w:val="95"/>
          <w:sz w:val="21"/>
        </w:rPr>
        <w:t>UNAM.</w:t>
      </w:r>
    </w:p>
    <w:p>
      <w:pPr>
        <w:spacing w:line="280" w:lineRule="auto" w:before="4"/>
        <w:ind w:left="581" w:right="286" w:hanging="480"/>
        <w:jc w:val="both"/>
        <w:rPr>
          <w:sz w:val="21"/>
        </w:rPr>
      </w:pPr>
      <w:r>
        <w:rPr>
          <w:w w:val="90"/>
          <w:sz w:val="21"/>
        </w:rPr>
        <w:t>Iturrioz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Leza,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José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Luis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1992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“Zur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Morphologischen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Kodierung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der</w:t>
      </w:r>
      <w:r>
        <w:rPr>
          <w:spacing w:val="1"/>
          <w:w w:val="90"/>
          <w:sz w:val="21"/>
        </w:rPr>
        <w:t> </w:t>
      </w:r>
      <w:r>
        <w:rPr>
          <w:spacing w:val="-1"/>
          <w:w w:val="90"/>
          <w:sz w:val="21"/>
        </w:rPr>
        <w:t>Partizipationstechniken</w:t>
      </w:r>
      <w:r>
        <w:rPr>
          <w:w w:val="90"/>
          <w:sz w:val="21"/>
        </w:rPr>
        <w:t> </w:t>
      </w:r>
      <w:r>
        <w:rPr>
          <w:spacing w:val="-1"/>
          <w:w w:val="90"/>
          <w:sz w:val="21"/>
        </w:rPr>
        <w:t>im</w:t>
      </w:r>
      <w:r>
        <w:rPr>
          <w:w w:val="90"/>
          <w:sz w:val="21"/>
        </w:rPr>
        <w:t> </w:t>
      </w:r>
      <w:r>
        <w:rPr>
          <w:spacing w:val="-1"/>
          <w:w w:val="90"/>
          <w:sz w:val="21"/>
        </w:rPr>
        <w:t>Huichol”,</w:t>
      </w:r>
      <w:r>
        <w:rPr>
          <w:w w:val="90"/>
          <w:sz w:val="21"/>
        </w:rPr>
        <w:t> </w:t>
      </w:r>
      <w:r>
        <w:rPr>
          <w:i/>
          <w:spacing w:val="-1"/>
          <w:w w:val="90"/>
          <w:sz w:val="22"/>
        </w:rPr>
        <w:t>Zeitschrift</w:t>
      </w:r>
      <w:r>
        <w:rPr>
          <w:i/>
          <w:w w:val="90"/>
          <w:sz w:val="22"/>
        </w:rPr>
        <w:t> </w:t>
      </w:r>
      <w:r>
        <w:rPr>
          <w:i/>
          <w:spacing w:val="-1"/>
          <w:w w:val="90"/>
          <w:sz w:val="22"/>
        </w:rPr>
        <w:t>für</w:t>
      </w:r>
      <w:r>
        <w:rPr>
          <w:i/>
          <w:w w:val="90"/>
          <w:sz w:val="22"/>
        </w:rPr>
        <w:t> </w:t>
      </w:r>
      <w:r>
        <w:rPr>
          <w:i/>
          <w:spacing w:val="-1"/>
          <w:w w:val="90"/>
          <w:sz w:val="22"/>
        </w:rPr>
        <w:t>Phonologie,</w:t>
      </w:r>
      <w:r>
        <w:rPr>
          <w:i/>
          <w:w w:val="90"/>
          <w:sz w:val="22"/>
        </w:rPr>
        <w:t> </w:t>
      </w:r>
      <w:r>
        <w:rPr>
          <w:i/>
          <w:w w:val="80"/>
          <w:sz w:val="22"/>
        </w:rPr>
        <w:t>Sprachwissenschaft</w:t>
      </w:r>
      <w:r>
        <w:rPr>
          <w:i/>
          <w:spacing w:val="4"/>
          <w:w w:val="80"/>
          <w:sz w:val="22"/>
        </w:rPr>
        <w:t> </w:t>
      </w:r>
      <w:r>
        <w:rPr>
          <w:i/>
          <w:w w:val="80"/>
          <w:sz w:val="22"/>
        </w:rPr>
        <w:t>und</w:t>
      </w:r>
      <w:r>
        <w:rPr>
          <w:i/>
          <w:spacing w:val="5"/>
          <w:w w:val="80"/>
          <w:sz w:val="22"/>
        </w:rPr>
        <w:t> </w:t>
      </w:r>
      <w:r>
        <w:rPr>
          <w:i/>
          <w:w w:val="80"/>
          <w:sz w:val="22"/>
        </w:rPr>
        <w:t>Kommunikationsforschung</w:t>
      </w:r>
      <w:r>
        <w:rPr>
          <w:i/>
          <w:spacing w:val="5"/>
          <w:w w:val="80"/>
          <w:sz w:val="22"/>
        </w:rPr>
        <w:t> </w:t>
      </w:r>
      <w:r>
        <w:rPr>
          <w:i/>
          <w:w w:val="80"/>
          <w:sz w:val="22"/>
        </w:rPr>
        <w:t>45</w:t>
      </w:r>
      <w:r>
        <w:rPr>
          <w:w w:val="80"/>
          <w:sz w:val="21"/>
        </w:rPr>
        <w:t>:122-136</w:t>
      </w:r>
    </w:p>
    <w:p>
      <w:pPr>
        <w:pStyle w:val="BodyText"/>
        <w:spacing w:line="290" w:lineRule="auto" w:before="6"/>
        <w:ind w:left="581" w:right="284" w:hanging="480"/>
        <w:jc w:val="both"/>
      </w:pPr>
      <w:r>
        <w:rPr>
          <w:w w:val="90"/>
        </w:rPr>
        <w:t>Iturrioz Leza, José Luis 2001 "Inkorporation". Volumen sobre Language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Typology</w:t>
      </w:r>
      <w:r>
        <w:rPr>
          <w:w w:val="95"/>
        </w:rPr>
        <w:t> </w:t>
      </w:r>
      <w:r>
        <w:rPr>
          <w:spacing w:val="-1"/>
          <w:w w:val="95"/>
        </w:rPr>
        <w:t>and</w:t>
      </w:r>
      <w:r>
        <w:rPr>
          <w:w w:val="95"/>
        </w:rPr>
        <w:t> </w:t>
      </w:r>
      <w:r>
        <w:rPr>
          <w:spacing w:val="-1"/>
          <w:w w:val="95"/>
        </w:rPr>
        <w:t>Language</w:t>
      </w:r>
      <w:r>
        <w:rPr>
          <w:w w:val="95"/>
        </w:rPr>
        <w:t> Universals.</w:t>
      </w:r>
      <w:r>
        <w:rPr>
          <w:spacing w:val="1"/>
          <w:w w:val="95"/>
        </w:rPr>
        <w:t> </w:t>
      </w:r>
      <w:r>
        <w:rPr>
          <w:w w:val="95"/>
        </w:rPr>
        <w:t>Serie</w:t>
      </w:r>
      <w:r>
        <w:rPr>
          <w:spacing w:val="1"/>
          <w:w w:val="95"/>
        </w:rPr>
        <w:t> </w:t>
      </w:r>
      <w:r>
        <w:rPr>
          <w:w w:val="95"/>
        </w:rPr>
        <w:t>HANDBÜCHER</w:t>
      </w:r>
      <w:r>
        <w:rPr>
          <w:spacing w:val="1"/>
          <w:w w:val="95"/>
        </w:rPr>
        <w:t> </w:t>
      </w:r>
      <w:r>
        <w:rPr>
          <w:w w:val="95"/>
        </w:rPr>
        <w:t>ZUR</w:t>
      </w:r>
      <w:r>
        <w:rPr>
          <w:spacing w:val="-47"/>
          <w:w w:val="95"/>
        </w:rPr>
        <w:t> </w:t>
      </w:r>
      <w:r>
        <w:rPr>
          <w:spacing w:val="-1"/>
          <w:w w:val="95"/>
        </w:rPr>
        <w:t>SPRACH-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UND</w:t>
      </w:r>
      <w:r>
        <w:rPr>
          <w:spacing w:val="3"/>
          <w:w w:val="95"/>
        </w:rPr>
        <w:t> </w:t>
      </w:r>
      <w:r>
        <w:rPr>
          <w:w w:val="95"/>
        </w:rPr>
        <w:t>KOMMUNIKATIONS-WISSENSCHAFT.</w:t>
      </w:r>
      <w:r>
        <w:rPr>
          <w:spacing w:val="2"/>
          <w:w w:val="95"/>
        </w:rPr>
        <w:t> </w:t>
      </w:r>
      <w:r>
        <w:rPr>
          <w:w w:val="95"/>
        </w:rPr>
        <w:t>Berlin,</w:t>
      </w:r>
    </w:p>
    <w:p>
      <w:pPr>
        <w:pStyle w:val="BodyText"/>
        <w:spacing w:before="4"/>
        <w:ind w:left="581"/>
        <w:jc w:val="both"/>
      </w:pPr>
      <w:r>
        <w:rPr>
          <w:w w:val="85"/>
        </w:rPr>
        <w:t>Walter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spacing w:val="10"/>
          <w:w w:val="85"/>
        </w:rPr>
        <w:t> </w:t>
      </w:r>
      <w:r>
        <w:rPr>
          <w:w w:val="85"/>
        </w:rPr>
        <w:t>Gruyter.</w:t>
      </w:r>
    </w:p>
    <w:p>
      <w:pPr>
        <w:spacing w:line="285" w:lineRule="auto" w:before="51"/>
        <w:ind w:left="581" w:right="282" w:hanging="480"/>
        <w:jc w:val="both"/>
        <w:rPr>
          <w:sz w:val="21"/>
        </w:rPr>
      </w:pPr>
      <w:r>
        <w:rPr>
          <w:w w:val="95"/>
          <w:sz w:val="21"/>
        </w:rPr>
        <w:t>Iturrioz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Leza,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José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Luis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2001a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"La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lengua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wixarika: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balance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la</w:t>
      </w:r>
      <w:r>
        <w:rPr>
          <w:spacing w:val="1"/>
          <w:w w:val="95"/>
          <w:sz w:val="21"/>
        </w:rPr>
        <w:t> </w:t>
      </w:r>
      <w:r>
        <w:rPr>
          <w:w w:val="85"/>
          <w:sz w:val="21"/>
        </w:rPr>
        <w:t>investigación lingüística". Actas del Encuentro </w:t>
      </w:r>
      <w:r>
        <w:rPr>
          <w:i/>
          <w:w w:val="85"/>
          <w:sz w:val="22"/>
        </w:rPr>
        <w:t>Amigos de las lenguas</w:t>
      </w:r>
      <w:r>
        <w:rPr>
          <w:i/>
          <w:spacing w:val="1"/>
          <w:w w:val="85"/>
          <w:sz w:val="22"/>
        </w:rPr>
        <w:t> </w:t>
      </w:r>
      <w:r>
        <w:rPr>
          <w:i/>
          <w:spacing w:val="-1"/>
          <w:w w:val="85"/>
          <w:sz w:val="22"/>
        </w:rPr>
        <w:t>utoaztecas</w:t>
      </w:r>
      <w:r>
        <w:rPr>
          <w:spacing w:val="-1"/>
          <w:w w:val="85"/>
          <w:sz w:val="21"/>
        </w:rPr>
        <w:t>, </w:t>
      </w:r>
      <w:r>
        <w:rPr>
          <w:i/>
          <w:spacing w:val="-1"/>
          <w:w w:val="85"/>
          <w:sz w:val="22"/>
        </w:rPr>
        <w:t>Avances y Balances de las Lenguas Yutoaztecas</w:t>
      </w:r>
      <w:r>
        <w:rPr>
          <w:spacing w:val="-1"/>
          <w:w w:val="85"/>
          <w:sz w:val="21"/>
        </w:rPr>
        <w:t>, </w:t>
      </w:r>
      <w:r>
        <w:rPr>
          <w:w w:val="85"/>
          <w:sz w:val="21"/>
        </w:rPr>
        <w:t>celebrado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en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Hermosillo,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Sonora,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del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19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al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20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junio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1997.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Disco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compacto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y</w:t>
      </w:r>
      <w:r>
        <w:rPr>
          <w:spacing w:val="-43"/>
          <w:w w:val="90"/>
          <w:sz w:val="21"/>
        </w:rPr>
        <w:t> </w:t>
      </w:r>
      <w:r>
        <w:rPr>
          <w:w w:val="95"/>
          <w:sz w:val="21"/>
        </w:rPr>
        <w:t>libro.</w:t>
      </w:r>
    </w:p>
    <w:p>
      <w:pPr>
        <w:pStyle w:val="BodyText"/>
        <w:spacing w:line="290" w:lineRule="auto" w:before="4"/>
        <w:ind w:left="581" w:right="284" w:hanging="480"/>
        <w:jc w:val="both"/>
      </w:pPr>
      <w:r>
        <w:rPr>
          <w:w w:val="90"/>
        </w:rPr>
        <w:t>Iturrioz Leza, José Luis 2001b “Dimensionen der verbalen Modifikation ".</w:t>
      </w:r>
      <w:r>
        <w:rPr>
          <w:spacing w:val="1"/>
          <w:w w:val="90"/>
        </w:rPr>
        <w:t> </w:t>
      </w:r>
      <w:r>
        <w:rPr>
          <w:w w:val="90"/>
        </w:rPr>
        <w:t>Volumen sobre Language Typology and Language Universals. Serie</w:t>
      </w:r>
      <w:r>
        <w:rPr>
          <w:spacing w:val="1"/>
          <w:w w:val="90"/>
        </w:rPr>
        <w:t> </w:t>
      </w:r>
      <w:r>
        <w:rPr/>
        <w:t>HANDBÜCHER</w:t>
      </w:r>
      <w:r>
        <w:rPr>
          <w:spacing w:val="3"/>
        </w:rPr>
        <w:t> </w:t>
      </w:r>
      <w:r>
        <w:rPr/>
        <w:t>ZUR</w:t>
      </w:r>
      <w:r>
        <w:rPr>
          <w:spacing w:val="2"/>
        </w:rPr>
        <w:t> </w:t>
      </w:r>
      <w:r>
        <w:rPr/>
        <w:t>SPRACH-</w:t>
      </w:r>
      <w:r>
        <w:rPr>
          <w:spacing w:val="2"/>
        </w:rPr>
        <w:t> </w:t>
      </w:r>
      <w:r>
        <w:rPr/>
        <w:t>UND</w:t>
      </w:r>
      <w:r>
        <w:rPr>
          <w:spacing w:val="2"/>
        </w:rPr>
        <w:t> </w:t>
      </w:r>
      <w:r>
        <w:rPr/>
        <w:t>KOMMUNIKA-</w:t>
      </w:r>
    </w:p>
    <w:p>
      <w:pPr>
        <w:pStyle w:val="BodyText"/>
        <w:spacing w:before="3"/>
        <w:ind w:left="581"/>
        <w:jc w:val="both"/>
      </w:pPr>
      <w:r>
        <w:rPr>
          <w:w w:val="90"/>
        </w:rPr>
        <w:t>TIONSWISSENSCHAFT.</w:t>
      </w:r>
      <w:r>
        <w:rPr>
          <w:spacing w:val="-8"/>
          <w:w w:val="90"/>
        </w:rPr>
        <w:t> </w:t>
      </w:r>
      <w:r>
        <w:rPr>
          <w:w w:val="90"/>
        </w:rPr>
        <w:t>Berlin,</w:t>
      </w:r>
      <w:r>
        <w:rPr>
          <w:spacing w:val="-7"/>
          <w:w w:val="90"/>
        </w:rPr>
        <w:t> </w:t>
      </w:r>
      <w:r>
        <w:rPr>
          <w:w w:val="90"/>
        </w:rPr>
        <w:t>Walter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Gruyter.</w:t>
      </w:r>
    </w:p>
    <w:p>
      <w:pPr>
        <w:spacing w:line="288" w:lineRule="auto" w:before="42"/>
        <w:ind w:left="581" w:right="286" w:hanging="480"/>
        <w:jc w:val="both"/>
        <w:rPr>
          <w:sz w:val="21"/>
        </w:rPr>
      </w:pPr>
      <w:r>
        <w:rPr>
          <w:w w:val="85"/>
          <w:sz w:val="21"/>
        </w:rPr>
        <w:t>Iturrioz Leza, José Luis/Paula Gómez 2004 </w:t>
      </w:r>
      <w:r>
        <w:rPr>
          <w:i/>
          <w:w w:val="85"/>
          <w:sz w:val="22"/>
        </w:rPr>
        <w:t>Gramática Wixarika</w:t>
      </w:r>
      <w:r>
        <w:rPr>
          <w:w w:val="85"/>
          <w:sz w:val="21"/>
        </w:rPr>
        <w:t>. München,</w:t>
      </w:r>
      <w:r>
        <w:rPr>
          <w:spacing w:val="1"/>
          <w:w w:val="85"/>
          <w:sz w:val="21"/>
        </w:rPr>
        <w:t> </w:t>
      </w:r>
      <w:r>
        <w:rPr>
          <w:sz w:val="21"/>
        </w:rPr>
        <w:t>LINCOM.</w:t>
      </w:r>
    </w:p>
    <w:p>
      <w:pPr>
        <w:pStyle w:val="BodyText"/>
        <w:spacing w:line="280" w:lineRule="auto" w:before="4"/>
        <w:ind w:left="581" w:right="285" w:hanging="480"/>
        <w:jc w:val="both"/>
      </w:pPr>
      <w:r>
        <w:rPr>
          <w:w w:val="90"/>
        </w:rPr>
        <w:t>Iturrioz</w:t>
      </w:r>
      <w:r>
        <w:rPr>
          <w:spacing w:val="-6"/>
          <w:w w:val="90"/>
        </w:rPr>
        <w:t> </w:t>
      </w:r>
      <w:r>
        <w:rPr>
          <w:w w:val="90"/>
        </w:rPr>
        <w:t>Leza,</w:t>
      </w:r>
      <w:r>
        <w:rPr>
          <w:spacing w:val="-6"/>
          <w:w w:val="90"/>
        </w:rPr>
        <w:t> </w:t>
      </w:r>
      <w:r>
        <w:rPr>
          <w:w w:val="90"/>
        </w:rPr>
        <w:t>José</w:t>
      </w:r>
      <w:r>
        <w:rPr>
          <w:spacing w:val="-6"/>
          <w:w w:val="90"/>
        </w:rPr>
        <w:t> </w:t>
      </w:r>
      <w:r>
        <w:rPr>
          <w:w w:val="90"/>
        </w:rPr>
        <w:t>Luis/Paula</w:t>
      </w:r>
      <w:r>
        <w:rPr>
          <w:spacing w:val="-6"/>
          <w:w w:val="90"/>
        </w:rPr>
        <w:t> </w:t>
      </w:r>
      <w:r>
        <w:rPr>
          <w:w w:val="90"/>
        </w:rPr>
        <w:t>Gómez</w:t>
      </w:r>
      <w:r>
        <w:rPr>
          <w:spacing w:val="-7"/>
          <w:w w:val="90"/>
        </w:rPr>
        <w:t> </w:t>
      </w:r>
      <w:r>
        <w:rPr>
          <w:w w:val="90"/>
        </w:rPr>
        <w:t>López/Julio</w:t>
      </w:r>
      <w:r>
        <w:rPr>
          <w:spacing w:val="-7"/>
          <w:w w:val="90"/>
        </w:rPr>
        <w:t> </w:t>
      </w:r>
      <w:r>
        <w:rPr>
          <w:w w:val="90"/>
        </w:rPr>
        <w:t>Ramírez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Cruz</w:t>
      </w:r>
      <w:r>
        <w:rPr>
          <w:spacing w:val="-7"/>
          <w:w w:val="90"/>
        </w:rPr>
        <w:t> </w:t>
      </w:r>
      <w:r>
        <w:rPr>
          <w:w w:val="90"/>
        </w:rPr>
        <w:t>1986a</w:t>
      </w:r>
      <w:r>
        <w:rPr>
          <w:spacing w:val="-43"/>
          <w:w w:val="90"/>
        </w:rPr>
        <w:t> </w:t>
      </w:r>
      <w:r>
        <w:rPr>
          <w:w w:val="90"/>
        </w:rPr>
        <w:t>“Individuación</w:t>
      </w:r>
      <w:r>
        <w:rPr>
          <w:spacing w:val="-4"/>
          <w:w w:val="90"/>
        </w:rPr>
        <w:t> </w:t>
      </w:r>
      <w:r>
        <w:rPr>
          <w:w w:val="90"/>
        </w:rPr>
        <w:t>en</w:t>
      </w:r>
      <w:r>
        <w:rPr>
          <w:spacing w:val="-3"/>
          <w:w w:val="90"/>
        </w:rPr>
        <w:t> </w:t>
      </w:r>
      <w:r>
        <w:rPr>
          <w:w w:val="90"/>
        </w:rPr>
        <w:t>huichol</w:t>
      </w:r>
      <w:r>
        <w:rPr>
          <w:spacing w:val="-4"/>
          <w:w w:val="90"/>
        </w:rPr>
        <w:t> </w:t>
      </w:r>
      <w:r>
        <w:rPr>
          <w:w w:val="90"/>
        </w:rPr>
        <w:t>I,</w:t>
      </w:r>
      <w:r>
        <w:rPr>
          <w:spacing w:val="-5"/>
          <w:w w:val="90"/>
        </w:rPr>
        <w:t> </w:t>
      </w:r>
      <w:r>
        <w:rPr>
          <w:i/>
          <w:w w:val="90"/>
          <w:sz w:val="22"/>
        </w:rPr>
        <w:t>Función</w:t>
      </w:r>
      <w:r>
        <w:rPr>
          <w:i/>
          <w:spacing w:val="-6"/>
          <w:w w:val="90"/>
          <w:sz w:val="22"/>
        </w:rPr>
        <w:t> </w:t>
      </w:r>
      <w:r>
        <w:rPr>
          <w:w w:val="90"/>
        </w:rPr>
        <w:t>I/2:</w:t>
      </w:r>
      <w:r>
        <w:rPr>
          <w:spacing w:val="-4"/>
          <w:w w:val="90"/>
        </w:rPr>
        <w:t> </w:t>
      </w:r>
      <w:r>
        <w:rPr>
          <w:w w:val="90"/>
        </w:rPr>
        <w:t>309-354</w:t>
      </w:r>
    </w:p>
    <w:p>
      <w:pPr>
        <w:pStyle w:val="BodyText"/>
        <w:spacing w:line="283" w:lineRule="auto" w:before="7"/>
        <w:ind w:left="581" w:right="285" w:hanging="480"/>
        <w:jc w:val="both"/>
      </w:pPr>
      <w:r>
        <w:rPr>
          <w:w w:val="90"/>
        </w:rPr>
        <w:t>Iturrioz</w:t>
      </w:r>
      <w:r>
        <w:rPr>
          <w:spacing w:val="-7"/>
          <w:w w:val="90"/>
        </w:rPr>
        <w:t> </w:t>
      </w:r>
      <w:r>
        <w:rPr>
          <w:w w:val="90"/>
        </w:rPr>
        <w:t>Leza,</w:t>
      </w:r>
      <w:r>
        <w:rPr>
          <w:spacing w:val="-7"/>
          <w:w w:val="90"/>
        </w:rPr>
        <w:t> </w:t>
      </w:r>
      <w:r>
        <w:rPr>
          <w:w w:val="90"/>
        </w:rPr>
        <w:t>José</w:t>
      </w:r>
      <w:r>
        <w:rPr>
          <w:spacing w:val="-7"/>
          <w:w w:val="90"/>
        </w:rPr>
        <w:t> </w:t>
      </w:r>
      <w:r>
        <w:rPr>
          <w:w w:val="90"/>
        </w:rPr>
        <w:t>Luis/Paula</w:t>
      </w:r>
      <w:r>
        <w:rPr>
          <w:spacing w:val="-8"/>
          <w:w w:val="90"/>
        </w:rPr>
        <w:t> </w:t>
      </w:r>
      <w:r>
        <w:rPr>
          <w:w w:val="90"/>
        </w:rPr>
        <w:t>Gómez</w:t>
      </w:r>
      <w:r>
        <w:rPr>
          <w:spacing w:val="-7"/>
          <w:w w:val="90"/>
        </w:rPr>
        <w:t> </w:t>
      </w:r>
      <w:r>
        <w:rPr>
          <w:w w:val="90"/>
        </w:rPr>
        <w:t>López/Julio</w:t>
      </w:r>
      <w:r>
        <w:rPr>
          <w:spacing w:val="-8"/>
          <w:w w:val="90"/>
        </w:rPr>
        <w:t> </w:t>
      </w:r>
      <w:r>
        <w:rPr>
          <w:w w:val="90"/>
        </w:rPr>
        <w:t>Ramírez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Cruz</w:t>
      </w:r>
      <w:r>
        <w:rPr>
          <w:spacing w:val="-8"/>
          <w:w w:val="90"/>
        </w:rPr>
        <w:t> </w:t>
      </w:r>
      <w:r>
        <w:rPr>
          <w:w w:val="90"/>
        </w:rPr>
        <w:t>1986b</w:t>
      </w:r>
      <w:r>
        <w:rPr>
          <w:spacing w:val="-43"/>
          <w:w w:val="90"/>
        </w:rPr>
        <w:t> </w:t>
      </w:r>
      <w:r>
        <w:rPr>
          <w:w w:val="90"/>
        </w:rPr>
        <w:t>“Individuación</w:t>
      </w:r>
      <w:r>
        <w:rPr>
          <w:spacing w:val="-4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huichol</w:t>
      </w:r>
      <w:r>
        <w:rPr>
          <w:spacing w:val="-4"/>
          <w:w w:val="90"/>
        </w:rPr>
        <w:t> </w:t>
      </w:r>
      <w:r>
        <w:rPr>
          <w:w w:val="90"/>
        </w:rPr>
        <w:t>II,</w:t>
      </w:r>
      <w:r>
        <w:rPr>
          <w:spacing w:val="-6"/>
          <w:w w:val="90"/>
        </w:rPr>
        <w:t> </w:t>
      </w:r>
      <w:r>
        <w:rPr>
          <w:i/>
          <w:w w:val="90"/>
          <w:sz w:val="22"/>
        </w:rPr>
        <w:t>Función</w:t>
      </w:r>
      <w:r>
        <w:rPr>
          <w:i/>
          <w:spacing w:val="-6"/>
          <w:w w:val="90"/>
          <w:sz w:val="22"/>
        </w:rPr>
        <w:t> </w:t>
      </w:r>
      <w:r>
        <w:rPr>
          <w:w w:val="90"/>
        </w:rPr>
        <w:t>I/3:422-462.</w:t>
      </w:r>
    </w:p>
    <w:p>
      <w:pPr>
        <w:spacing w:after="0" w:line="283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83" w:lineRule="auto" w:before="153"/>
        <w:ind w:left="700" w:right="167" w:hanging="480"/>
        <w:jc w:val="both"/>
      </w:pPr>
      <w:r>
        <w:rPr>
          <w:spacing w:val="-1"/>
          <w:w w:val="95"/>
        </w:rPr>
        <w:t>Iturrioz Leza, José Luis/Paula Gómez/Julio </w:t>
      </w:r>
      <w:r>
        <w:rPr>
          <w:w w:val="95"/>
        </w:rPr>
        <w:t>Ramírez de la Cruz 1987</w:t>
      </w:r>
      <w:r>
        <w:rPr>
          <w:spacing w:val="1"/>
          <w:w w:val="95"/>
        </w:rPr>
        <w:t> </w:t>
      </w:r>
      <w:r>
        <w:rPr>
          <w:w w:val="90"/>
        </w:rPr>
        <w:t>“Individuación</w:t>
      </w:r>
      <w:r>
        <w:rPr>
          <w:spacing w:val="-3"/>
          <w:w w:val="90"/>
        </w:rPr>
        <w:t> </w:t>
      </w:r>
      <w:r>
        <w:rPr>
          <w:w w:val="90"/>
        </w:rPr>
        <w:t>en</w:t>
      </w:r>
      <w:r>
        <w:rPr>
          <w:spacing w:val="-2"/>
          <w:w w:val="90"/>
        </w:rPr>
        <w:t> </w:t>
      </w:r>
      <w:r>
        <w:rPr>
          <w:w w:val="90"/>
        </w:rPr>
        <w:t>huichol</w:t>
      </w:r>
      <w:r>
        <w:rPr>
          <w:spacing w:val="-3"/>
          <w:w w:val="90"/>
        </w:rPr>
        <w:t> </w:t>
      </w:r>
      <w:r>
        <w:rPr>
          <w:w w:val="90"/>
        </w:rPr>
        <w:t>III”,</w:t>
      </w:r>
      <w:r>
        <w:rPr>
          <w:spacing w:val="-1"/>
          <w:w w:val="90"/>
        </w:rPr>
        <w:t> </w:t>
      </w:r>
      <w:r>
        <w:rPr>
          <w:i/>
          <w:w w:val="90"/>
          <w:sz w:val="22"/>
        </w:rPr>
        <w:t>Función</w:t>
      </w:r>
      <w:r>
        <w:rPr>
          <w:i/>
          <w:spacing w:val="-5"/>
          <w:w w:val="90"/>
          <w:sz w:val="22"/>
        </w:rPr>
        <w:t> </w:t>
      </w:r>
      <w:r>
        <w:rPr>
          <w:w w:val="90"/>
        </w:rPr>
        <w:t>II/1:</w:t>
      </w:r>
      <w:r>
        <w:rPr>
          <w:spacing w:val="-3"/>
          <w:w w:val="90"/>
        </w:rPr>
        <w:t> </w:t>
      </w:r>
      <w:r>
        <w:rPr>
          <w:w w:val="90"/>
        </w:rPr>
        <w:t>154-163.</w:t>
      </w:r>
    </w:p>
    <w:p>
      <w:pPr>
        <w:pStyle w:val="BodyText"/>
        <w:spacing w:line="288" w:lineRule="auto" w:before="3"/>
        <w:ind w:left="699" w:right="163" w:hanging="480"/>
        <w:jc w:val="both"/>
      </w:pPr>
      <w:r>
        <w:rPr>
          <w:w w:val="90"/>
        </w:rPr>
        <w:t>Iturrioz</w:t>
      </w:r>
      <w:r>
        <w:rPr>
          <w:spacing w:val="-3"/>
          <w:w w:val="90"/>
        </w:rPr>
        <w:t> </w:t>
      </w:r>
      <w:r>
        <w:rPr>
          <w:w w:val="90"/>
        </w:rPr>
        <w:t>Leza,</w:t>
      </w:r>
      <w:r>
        <w:rPr>
          <w:spacing w:val="-2"/>
          <w:w w:val="90"/>
        </w:rPr>
        <w:t> </w:t>
      </w:r>
      <w:r>
        <w:rPr>
          <w:w w:val="90"/>
        </w:rPr>
        <w:t>José</w:t>
      </w:r>
      <w:r>
        <w:rPr>
          <w:spacing w:val="-2"/>
          <w:w w:val="90"/>
        </w:rPr>
        <w:t> </w:t>
      </w:r>
      <w:r>
        <w:rPr>
          <w:w w:val="90"/>
        </w:rPr>
        <w:t>Luis/Paula</w:t>
      </w:r>
      <w:r>
        <w:rPr>
          <w:spacing w:val="-2"/>
          <w:w w:val="90"/>
        </w:rPr>
        <w:t> </w:t>
      </w:r>
      <w:r>
        <w:rPr>
          <w:w w:val="90"/>
        </w:rPr>
        <w:t>Gómez</w:t>
      </w:r>
      <w:r>
        <w:rPr>
          <w:spacing w:val="-2"/>
          <w:w w:val="90"/>
        </w:rPr>
        <w:t> </w:t>
      </w:r>
      <w:r>
        <w:rPr>
          <w:w w:val="90"/>
        </w:rPr>
        <w:t>López/Julio</w:t>
      </w:r>
      <w:r>
        <w:rPr>
          <w:spacing w:val="-2"/>
          <w:w w:val="90"/>
        </w:rPr>
        <w:t> </w:t>
      </w:r>
      <w:r>
        <w:rPr>
          <w:w w:val="90"/>
        </w:rPr>
        <w:t>Ramírez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Cruz.</w:t>
      </w:r>
      <w:r>
        <w:rPr>
          <w:spacing w:val="-3"/>
          <w:w w:val="90"/>
        </w:rPr>
        <w:t> </w:t>
      </w:r>
      <w:r>
        <w:rPr>
          <w:w w:val="90"/>
        </w:rPr>
        <w:t>1988</w:t>
      </w:r>
      <w:r>
        <w:rPr>
          <w:spacing w:val="-43"/>
          <w:w w:val="90"/>
        </w:rPr>
        <w:t> </w:t>
      </w:r>
      <w:r>
        <w:rPr>
          <w:w w:val="95"/>
        </w:rPr>
        <w:t>“Localización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huichol:</w:t>
      </w:r>
      <w:r>
        <w:rPr>
          <w:spacing w:val="1"/>
          <w:w w:val="95"/>
        </w:rPr>
        <w:t> </w:t>
      </w:r>
      <w:r>
        <w:rPr>
          <w:w w:val="95"/>
        </w:rPr>
        <w:t>jerarquías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paradigmas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series</w:t>
      </w:r>
      <w:r>
        <w:rPr>
          <w:spacing w:val="1"/>
          <w:w w:val="95"/>
        </w:rPr>
        <w:t> </w:t>
      </w:r>
      <w:r>
        <w:rPr>
          <w:w w:val="95"/>
        </w:rPr>
        <w:t>funcionales”,</w:t>
      </w:r>
      <w:r>
        <w:rPr>
          <w:spacing w:val="-6"/>
          <w:w w:val="95"/>
        </w:rPr>
        <w:t> </w:t>
      </w:r>
      <w:r>
        <w:rPr>
          <w:i/>
          <w:w w:val="95"/>
          <w:sz w:val="22"/>
        </w:rPr>
        <w:t>Función</w:t>
      </w:r>
      <w:r>
        <w:rPr>
          <w:i/>
          <w:spacing w:val="-7"/>
          <w:w w:val="95"/>
          <w:sz w:val="22"/>
        </w:rPr>
        <w:t> </w:t>
      </w:r>
      <w:r>
        <w:rPr>
          <w:w w:val="95"/>
        </w:rPr>
        <w:t>8:111-166</w:t>
      </w:r>
    </w:p>
    <w:p>
      <w:pPr>
        <w:spacing w:line="278" w:lineRule="auto" w:before="0"/>
        <w:ind w:left="699" w:right="168" w:hanging="480"/>
        <w:jc w:val="both"/>
        <w:rPr>
          <w:sz w:val="21"/>
        </w:rPr>
      </w:pPr>
      <w:r>
        <w:rPr>
          <w:spacing w:val="-1"/>
          <w:w w:val="90"/>
          <w:sz w:val="21"/>
        </w:rPr>
        <w:t>Seiler,</w:t>
      </w:r>
      <w:r>
        <w:rPr>
          <w:w w:val="90"/>
          <w:sz w:val="21"/>
        </w:rPr>
        <w:t> </w:t>
      </w:r>
      <w:r>
        <w:rPr>
          <w:spacing w:val="-1"/>
          <w:w w:val="90"/>
          <w:sz w:val="21"/>
        </w:rPr>
        <w:t>Hansjakob</w:t>
      </w:r>
      <w:r>
        <w:rPr>
          <w:w w:val="90"/>
          <w:sz w:val="21"/>
        </w:rPr>
        <w:t> </w:t>
      </w:r>
      <w:r>
        <w:rPr>
          <w:spacing w:val="-1"/>
          <w:w w:val="90"/>
          <w:sz w:val="21"/>
        </w:rPr>
        <w:t>1988</w:t>
      </w:r>
      <w:r>
        <w:rPr>
          <w:w w:val="90"/>
          <w:sz w:val="21"/>
        </w:rPr>
        <w:t> </w:t>
      </w:r>
      <w:r>
        <w:rPr>
          <w:i/>
          <w:spacing w:val="-1"/>
          <w:w w:val="90"/>
          <w:sz w:val="22"/>
        </w:rPr>
        <w:t>The</w:t>
      </w:r>
      <w:r>
        <w:rPr>
          <w:i/>
          <w:w w:val="90"/>
          <w:sz w:val="22"/>
        </w:rPr>
        <w:t> </w:t>
      </w:r>
      <w:r>
        <w:rPr>
          <w:i/>
          <w:spacing w:val="-1"/>
          <w:w w:val="90"/>
          <w:sz w:val="22"/>
        </w:rPr>
        <w:t>Dimension</w:t>
      </w:r>
      <w:r>
        <w:rPr>
          <w:i/>
          <w:w w:val="90"/>
          <w:sz w:val="22"/>
        </w:rPr>
        <w:t> </w:t>
      </w:r>
      <w:r>
        <w:rPr>
          <w:i/>
          <w:spacing w:val="-1"/>
          <w:w w:val="90"/>
          <w:sz w:val="22"/>
        </w:rPr>
        <w:t>of</w:t>
      </w:r>
      <w:r>
        <w:rPr>
          <w:i/>
          <w:w w:val="90"/>
          <w:sz w:val="22"/>
        </w:rPr>
        <w:t> Participation</w:t>
      </w:r>
      <w:r>
        <w:rPr>
          <w:w w:val="90"/>
          <w:sz w:val="21"/>
        </w:rPr>
        <w:t>.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Guadalajara:</w:t>
      </w:r>
      <w:r>
        <w:rPr>
          <w:spacing w:val="1"/>
          <w:w w:val="90"/>
          <w:sz w:val="21"/>
        </w:rPr>
        <w:t> </w:t>
      </w:r>
      <w:r>
        <w:rPr>
          <w:w w:val="95"/>
          <w:sz w:val="21"/>
        </w:rPr>
        <w:t>Universidad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Guadalajara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(</w:t>
      </w:r>
      <w:r>
        <w:rPr>
          <w:i/>
          <w:w w:val="95"/>
          <w:sz w:val="22"/>
        </w:rPr>
        <w:t>Función</w:t>
      </w:r>
      <w:r>
        <w:rPr>
          <w:i/>
          <w:spacing w:val="-9"/>
          <w:w w:val="95"/>
          <w:sz w:val="22"/>
        </w:rPr>
        <w:t> </w:t>
      </w:r>
      <w:r>
        <w:rPr>
          <w:w w:val="95"/>
          <w:sz w:val="21"/>
        </w:rPr>
        <w:t>7)</w:t>
      </w:r>
    </w:p>
    <w:p>
      <w:pPr>
        <w:spacing w:after="0" w:line="278" w:lineRule="auto"/>
        <w:jc w:val="both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4022849" cy="301752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2849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101"/>
      </w:pPr>
      <w:r>
        <w:rPr/>
        <w:pict>
          <v:rect style="position:absolute;margin-left:83.100014pt;margin-top:6.924441pt;width:2.64pt;height:.53998pt;mso-position-horizontal-relative:page;mso-position-vertical-relative:paragraph;z-index:-20590080" filled="true" fillcolor="#000000" stroked="false">
            <v:fill type="solid"/>
            <w10:wrap type="none"/>
          </v:rect>
        </w:pict>
      </w:r>
      <w:r>
        <w:rPr>
          <w:w w:val="85"/>
        </w:rPr>
        <w:t>Nakita,</w:t>
      </w:r>
      <w:r>
        <w:rPr>
          <w:spacing w:val="5"/>
          <w:w w:val="85"/>
        </w:rPr>
        <w:t> </w:t>
      </w:r>
      <w:r>
        <w:rPr>
          <w:w w:val="85"/>
        </w:rPr>
        <w:t>remanso</w:t>
      </w:r>
      <w:r>
        <w:rPr>
          <w:spacing w:val="6"/>
          <w:w w:val="85"/>
        </w:rPr>
        <w:t> </w:t>
      </w:r>
      <w:r>
        <w:rPr>
          <w:w w:val="85"/>
        </w:rPr>
        <w:t>natural</w:t>
      </w:r>
      <w:r>
        <w:rPr>
          <w:spacing w:val="5"/>
          <w:w w:val="85"/>
        </w:rPr>
        <w:t> </w:t>
      </w:r>
      <w:r>
        <w:rPr>
          <w:w w:val="85"/>
        </w:rPr>
        <w:t>de</w:t>
      </w:r>
      <w:r>
        <w:rPr>
          <w:spacing w:val="6"/>
          <w:w w:val="85"/>
        </w:rPr>
        <w:t> </w:t>
      </w:r>
      <w:r>
        <w:rPr>
          <w:w w:val="85"/>
        </w:rPr>
        <w:t>agua</w:t>
      </w:r>
      <w:r>
        <w:rPr>
          <w:spacing w:val="6"/>
          <w:w w:val="85"/>
        </w:rPr>
        <w:t> </w:t>
      </w:r>
      <w:r>
        <w:rPr>
          <w:w w:val="85"/>
        </w:rPr>
        <w:t>en</w:t>
      </w:r>
      <w:r>
        <w:rPr>
          <w:spacing w:val="5"/>
          <w:w w:val="85"/>
        </w:rPr>
        <w:t> </w:t>
      </w:r>
      <w:r>
        <w:rPr>
          <w:w w:val="85"/>
        </w:rPr>
        <w:t>Santa</w:t>
      </w:r>
      <w:r>
        <w:rPr>
          <w:spacing w:val="6"/>
          <w:w w:val="85"/>
        </w:rPr>
        <w:t> </w:t>
      </w:r>
      <w:r>
        <w:rPr>
          <w:w w:val="85"/>
        </w:rPr>
        <w:t>Teresa.</w:t>
      </w:r>
    </w:p>
    <w:p>
      <w:pPr>
        <w:pStyle w:val="BodyText"/>
        <w:spacing w:line="290" w:lineRule="auto" w:before="52"/>
        <w:ind w:left="101" w:right="277"/>
      </w:pPr>
      <w:r>
        <w:rPr>
          <w:w w:val="90"/>
        </w:rPr>
        <w:t>Lugar</w:t>
      </w:r>
      <w:r>
        <w:rPr>
          <w:spacing w:val="7"/>
          <w:w w:val="90"/>
        </w:rPr>
        <w:t> </w:t>
      </w:r>
      <w:r>
        <w:rPr>
          <w:w w:val="90"/>
        </w:rPr>
        <w:t>sagrado</w:t>
      </w:r>
      <w:r>
        <w:rPr>
          <w:spacing w:val="7"/>
          <w:w w:val="90"/>
        </w:rPr>
        <w:t> </w:t>
      </w:r>
      <w:r>
        <w:rPr>
          <w:w w:val="90"/>
        </w:rPr>
        <w:t>a</w:t>
      </w:r>
      <w:r>
        <w:rPr>
          <w:spacing w:val="8"/>
          <w:w w:val="90"/>
        </w:rPr>
        <w:t> </w:t>
      </w:r>
      <w:r>
        <w:rPr>
          <w:w w:val="90"/>
        </w:rPr>
        <w:t>donde</w:t>
      </w:r>
      <w:r>
        <w:rPr>
          <w:spacing w:val="7"/>
          <w:w w:val="90"/>
        </w:rPr>
        <w:t> </w:t>
      </w:r>
      <w:r>
        <w:rPr>
          <w:w w:val="90"/>
        </w:rPr>
        <w:t>se</w:t>
      </w:r>
      <w:r>
        <w:rPr>
          <w:spacing w:val="7"/>
          <w:w w:val="90"/>
        </w:rPr>
        <w:t> </w:t>
      </w:r>
      <w:r>
        <w:rPr>
          <w:w w:val="90"/>
        </w:rPr>
        <w:t>acude</w:t>
      </w:r>
      <w:r>
        <w:rPr>
          <w:spacing w:val="8"/>
          <w:w w:val="90"/>
        </w:rPr>
        <w:t> </w:t>
      </w:r>
      <w:r>
        <w:rPr>
          <w:w w:val="90"/>
        </w:rPr>
        <w:t>a</w:t>
      </w:r>
      <w:r>
        <w:rPr>
          <w:spacing w:val="7"/>
          <w:w w:val="90"/>
        </w:rPr>
        <w:t> </w:t>
      </w:r>
      <w:r>
        <w:rPr>
          <w:w w:val="90"/>
        </w:rPr>
        <w:t>depositar</w:t>
      </w:r>
      <w:r>
        <w:rPr>
          <w:spacing w:val="7"/>
          <w:w w:val="90"/>
        </w:rPr>
        <w:t> </w:t>
      </w:r>
      <w:r>
        <w:rPr>
          <w:w w:val="90"/>
        </w:rPr>
        <w:t>ofrendas</w:t>
      </w:r>
      <w:r>
        <w:rPr>
          <w:spacing w:val="8"/>
          <w:w w:val="90"/>
        </w:rPr>
        <w:t> </w:t>
      </w:r>
      <w:r>
        <w:rPr>
          <w:w w:val="90"/>
        </w:rPr>
        <w:t>en</w:t>
      </w:r>
      <w:r>
        <w:rPr>
          <w:spacing w:val="7"/>
          <w:w w:val="90"/>
        </w:rPr>
        <w:t> </w:t>
      </w:r>
      <w:r>
        <w:rPr>
          <w:w w:val="90"/>
        </w:rPr>
        <w:t>solicitud</w:t>
      </w:r>
      <w:r>
        <w:rPr>
          <w:spacing w:val="6"/>
          <w:w w:val="90"/>
        </w:rPr>
        <w:t> </w:t>
      </w:r>
      <w:r>
        <w:rPr>
          <w:w w:val="90"/>
        </w:rPr>
        <w:t>de</w:t>
      </w:r>
      <w:r>
        <w:rPr>
          <w:spacing w:val="6"/>
          <w:w w:val="90"/>
        </w:rPr>
        <w:t> </w:t>
      </w:r>
      <w:r>
        <w:rPr>
          <w:w w:val="90"/>
        </w:rPr>
        <w:t>buena</w:t>
      </w:r>
      <w:r>
        <w:rPr>
          <w:spacing w:val="-43"/>
          <w:w w:val="90"/>
        </w:rPr>
        <w:t> </w:t>
      </w:r>
      <w:r>
        <w:rPr>
          <w:w w:val="90"/>
        </w:rPr>
        <w:t>cosecha,</w:t>
      </w:r>
      <w:r>
        <w:rPr>
          <w:spacing w:val="-5"/>
          <w:w w:val="90"/>
        </w:rPr>
        <w:t> </w:t>
      </w:r>
      <w:r>
        <w:rPr>
          <w:w w:val="90"/>
        </w:rPr>
        <w:t>fertilidad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ganadería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conocimiento</w:t>
      </w:r>
      <w:r>
        <w:rPr>
          <w:spacing w:val="-5"/>
          <w:w w:val="90"/>
        </w:rPr>
        <w:t> </w:t>
      </w:r>
      <w:r>
        <w:rPr>
          <w:w w:val="90"/>
        </w:rPr>
        <w:t>chamánico</w:t>
      </w:r>
    </w:p>
    <w:p>
      <w:pPr>
        <w:spacing w:after="0" w:line="290" w:lineRule="auto"/>
        <w:sectPr>
          <w:headerReference w:type="even" r:id="rId38"/>
          <w:pgSz w:w="9180" w:h="12980"/>
          <w:pgMar w:header="0" w:footer="0" w:top="1220" w:bottom="280" w:left="1220" w:right="12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Heading1"/>
        <w:ind w:left="1898"/>
        <w:jc w:val="left"/>
      </w:pPr>
      <w:bookmarkStart w:name="_TOC_250000" w:id="37"/>
      <w:r>
        <w:rPr>
          <w:spacing w:val="17"/>
          <w:w w:val="95"/>
        </w:rPr>
        <w:t>TOPONIMIA </w:t>
      </w:r>
      <w:bookmarkEnd w:id="37"/>
      <w:r>
        <w:rPr>
          <w:spacing w:val="20"/>
          <w:w w:val="95"/>
        </w:rPr>
        <w:t>HUICHOLA</w:t>
      </w:r>
    </w:p>
    <w:p>
      <w:pPr>
        <w:pStyle w:val="BodyText"/>
        <w:spacing w:line="290" w:lineRule="auto" w:before="47"/>
        <w:ind w:left="1907" w:right="1847" w:firstLine="549"/>
      </w:pPr>
      <w:r>
        <w:rPr>
          <w:w w:val="90"/>
        </w:rPr>
        <w:t>José Luis Iturrioz Leza</w:t>
      </w:r>
      <w:r>
        <w:rPr>
          <w:spacing w:val="1"/>
          <w:w w:val="90"/>
        </w:rPr>
        <w:t> </w:t>
      </w:r>
      <w:r>
        <w:rPr>
          <w:w w:val="85"/>
        </w:rPr>
        <w:t>Xitakame</w:t>
      </w:r>
      <w:r>
        <w:rPr>
          <w:spacing w:val="11"/>
          <w:w w:val="85"/>
        </w:rPr>
        <w:t> </w:t>
      </w:r>
      <w:r>
        <w:rPr>
          <w:w w:val="85"/>
        </w:rPr>
        <w:t>(Julio)</w:t>
      </w:r>
      <w:r>
        <w:rPr>
          <w:spacing w:val="12"/>
          <w:w w:val="85"/>
        </w:rPr>
        <w:t> </w:t>
      </w:r>
      <w:r>
        <w:rPr>
          <w:w w:val="85"/>
        </w:rPr>
        <w:t>Ramírez</w:t>
      </w:r>
      <w:r>
        <w:rPr>
          <w:spacing w:val="12"/>
          <w:w w:val="85"/>
        </w:rPr>
        <w:t> </w:t>
      </w:r>
      <w:r>
        <w:rPr>
          <w:w w:val="85"/>
        </w:rPr>
        <w:t>de</w:t>
      </w:r>
      <w:r>
        <w:rPr>
          <w:spacing w:val="12"/>
          <w:w w:val="85"/>
        </w:rPr>
        <w:t> </w:t>
      </w:r>
      <w:r>
        <w:rPr>
          <w:w w:val="85"/>
        </w:rPr>
        <w:t>la</w:t>
      </w:r>
      <w:r>
        <w:rPr>
          <w:spacing w:val="12"/>
          <w:w w:val="85"/>
        </w:rPr>
        <w:t> </w:t>
      </w:r>
      <w:r>
        <w:rPr>
          <w:w w:val="85"/>
        </w:rPr>
        <w:t>Cruz</w:t>
      </w:r>
      <w:r>
        <w:rPr>
          <w:spacing w:val="-40"/>
          <w:w w:val="85"/>
        </w:rPr>
        <w:t> </w:t>
      </w:r>
      <w:r>
        <w:rPr>
          <w:w w:val="85"/>
        </w:rPr>
        <w:t>Wiyeme</w:t>
      </w:r>
      <w:r>
        <w:rPr>
          <w:spacing w:val="8"/>
          <w:w w:val="85"/>
        </w:rPr>
        <w:t> </w:t>
      </w:r>
      <w:r>
        <w:rPr>
          <w:w w:val="85"/>
        </w:rPr>
        <w:t>(Julio)</w:t>
      </w:r>
      <w:r>
        <w:rPr>
          <w:spacing w:val="9"/>
          <w:w w:val="85"/>
        </w:rPr>
        <w:t> </w:t>
      </w:r>
      <w:r>
        <w:rPr>
          <w:w w:val="85"/>
        </w:rPr>
        <w:t>Carrillo</w:t>
      </w:r>
      <w:r>
        <w:rPr>
          <w:spacing w:val="8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la</w:t>
      </w:r>
      <w:r>
        <w:rPr>
          <w:spacing w:val="9"/>
          <w:w w:val="85"/>
        </w:rPr>
        <w:t> </w:t>
      </w:r>
      <w:r>
        <w:rPr>
          <w:w w:val="85"/>
        </w:rPr>
        <w:t>Cruz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288" w:lineRule="auto"/>
        <w:ind w:left="219" w:right="164"/>
        <w:jc w:val="both"/>
      </w:pPr>
      <w:r>
        <w:rPr/>
        <w:pict>
          <v:rect style="position:absolute;margin-left:99.300003pt;margin-top:137.886505pt;width:2.64pt;height:.53998pt;mso-position-horizontal-relative:page;mso-position-vertical-relative:paragraph;z-index:-20589568" filled="true" fillcolor="#000000" stroked="false">
            <v:fill type="solid"/>
            <w10:wrap type="none"/>
          </v:rect>
        </w:pict>
      </w:r>
      <w:r>
        <w:rPr>
          <w:i/>
          <w:w w:val="85"/>
          <w:sz w:val="22"/>
        </w:rPr>
        <w:t>Presentación</w:t>
      </w:r>
      <w:r>
        <w:rPr>
          <w:w w:val="85"/>
        </w:rPr>
        <w:t>.</w:t>
      </w:r>
      <w:r>
        <w:rPr>
          <w:spacing w:val="20"/>
          <w:w w:val="85"/>
        </w:rPr>
        <w:t> </w:t>
      </w:r>
      <w:r>
        <w:rPr>
          <w:w w:val="85"/>
        </w:rPr>
        <w:t>En</w:t>
      </w:r>
      <w:r>
        <w:rPr>
          <w:spacing w:val="20"/>
          <w:w w:val="85"/>
        </w:rPr>
        <w:t> </w:t>
      </w:r>
      <w:r>
        <w:rPr>
          <w:w w:val="85"/>
        </w:rPr>
        <w:t>el</w:t>
      </w:r>
      <w:r>
        <w:rPr>
          <w:spacing w:val="20"/>
          <w:w w:val="85"/>
        </w:rPr>
        <w:t> </w:t>
      </w:r>
      <w:r>
        <w:rPr>
          <w:w w:val="85"/>
        </w:rPr>
        <w:t>Departamento</w:t>
      </w:r>
      <w:r>
        <w:rPr>
          <w:spacing w:val="20"/>
          <w:w w:val="85"/>
        </w:rPr>
        <w:t> </w:t>
      </w:r>
      <w:r>
        <w:rPr>
          <w:w w:val="85"/>
        </w:rPr>
        <w:t>de</w:t>
      </w:r>
      <w:r>
        <w:rPr>
          <w:spacing w:val="19"/>
          <w:w w:val="85"/>
        </w:rPr>
        <w:t> </w:t>
      </w:r>
      <w:r>
        <w:rPr>
          <w:w w:val="85"/>
        </w:rPr>
        <w:t>Investigación</w:t>
      </w:r>
      <w:r>
        <w:rPr>
          <w:spacing w:val="20"/>
          <w:w w:val="85"/>
        </w:rPr>
        <w:t> </w:t>
      </w:r>
      <w:r>
        <w:rPr>
          <w:w w:val="85"/>
        </w:rPr>
        <w:t>de</w:t>
      </w:r>
      <w:r>
        <w:rPr>
          <w:spacing w:val="19"/>
          <w:w w:val="85"/>
        </w:rPr>
        <w:t> </w:t>
      </w:r>
      <w:r>
        <w:rPr>
          <w:w w:val="85"/>
        </w:rPr>
        <w:t>Lenguas</w:t>
      </w:r>
      <w:r>
        <w:rPr>
          <w:spacing w:val="20"/>
          <w:w w:val="85"/>
        </w:rPr>
        <w:t> </w:t>
      </w:r>
      <w:r>
        <w:rPr>
          <w:w w:val="85"/>
        </w:rPr>
        <w:t>Indígenas</w:t>
      </w:r>
      <w:r>
        <w:rPr>
          <w:spacing w:val="19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90"/>
        </w:rPr>
        <w:t>la Universidad de Guadalajara llevamos a cabo un estudio de la onomástica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huichola que cubre una amplia gama de </w:t>
      </w:r>
      <w:r>
        <w:rPr>
          <w:w w:val="90"/>
        </w:rPr>
        <w:t>aspectos. En el plano descriptivo, el</w:t>
      </w:r>
      <w:r>
        <w:rPr>
          <w:spacing w:val="-43"/>
          <w:w w:val="90"/>
        </w:rPr>
        <w:t> </w:t>
      </w:r>
      <w:r>
        <w:rPr>
          <w:w w:val="85"/>
        </w:rPr>
        <w:t>objetivo más inmediato es elaborar un inventario exhaustivo de los diversos</w:t>
      </w:r>
      <w:r>
        <w:rPr>
          <w:spacing w:val="1"/>
          <w:w w:val="85"/>
        </w:rPr>
        <w:t> </w:t>
      </w:r>
      <w:r>
        <w:rPr>
          <w:w w:val="90"/>
        </w:rPr>
        <w:t>sistemas</w:t>
      </w:r>
      <w:r>
        <w:rPr>
          <w:spacing w:val="1"/>
          <w:w w:val="90"/>
        </w:rPr>
        <w:t> </w:t>
      </w:r>
      <w:r>
        <w:rPr>
          <w:w w:val="90"/>
        </w:rPr>
        <w:t>onímicos</w:t>
      </w:r>
      <w:r>
        <w:rPr>
          <w:spacing w:val="1"/>
          <w:w w:val="90"/>
        </w:rPr>
        <w:t> </w:t>
      </w:r>
      <w:r>
        <w:rPr>
          <w:w w:val="90"/>
        </w:rPr>
        <w:t>(antropónimos,</w:t>
      </w:r>
      <w:r>
        <w:rPr>
          <w:spacing w:val="1"/>
          <w:w w:val="90"/>
        </w:rPr>
        <w:t> </w:t>
      </w:r>
      <w:r>
        <w:rPr>
          <w:w w:val="90"/>
        </w:rPr>
        <w:t>etnónimos,</w:t>
      </w:r>
      <w:r>
        <w:rPr>
          <w:spacing w:val="1"/>
          <w:w w:val="90"/>
        </w:rPr>
        <w:t> </w:t>
      </w:r>
      <w:r>
        <w:rPr>
          <w:w w:val="90"/>
        </w:rPr>
        <w:t>hidrónimos,</w:t>
      </w:r>
      <w:r>
        <w:rPr>
          <w:spacing w:val="1"/>
          <w:w w:val="90"/>
        </w:rPr>
        <w:t> </w:t>
      </w:r>
      <w:r>
        <w:rPr>
          <w:w w:val="90"/>
        </w:rPr>
        <w:t>orónimos,</w:t>
      </w:r>
      <w:r>
        <w:rPr>
          <w:spacing w:val="-43"/>
          <w:w w:val="90"/>
        </w:rPr>
        <w:t> </w:t>
      </w:r>
      <w:r>
        <w:rPr>
          <w:w w:val="90"/>
        </w:rPr>
        <w:t>teónimos o hagiónimos etc.) La investigación abarca tanto los endónimos</w:t>
      </w:r>
      <w:r>
        <w:rPr>
          <w:spacing w:val="1"/>
          <w:w w:val="90"/>
        </w:rPr>
        <w:t> </w:t>
      </w:r>
      <w:r>
        <w:rPr>
          <w:w w:val="90"/>
        </w:rPr>
        <w:t>como los exónimos, es decir tanto los nombres en huichol (</w:t>
      </w:r>
      <w:r>
        <w:rPr>
          <w:i/>
          <w:w w:val="90"/>
          <w:sz w:val="22"/>
        </w:rPr>
        <w:t>wixarika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i/>
          <w:w w:val="85"/>
          <w:sz w:val="22"/>
        </w:rPr>
        <w:t>Tateikie</w:t>
      </w:r>
      <w:r>
        <w:rPr>
          <w:w w:val="85"/>
        </w:rPr>
        <w:t>) como los nombres introducidos desde otra cultura (</w:t>
      </w:r>
      <w:r>
        <w:rPr>
          <w:i/>
          <w:w w:val="85"/>
          <w:sz w:val="22"/>
        </w:rPr>
        <w:t>huichol </w:t>
      </w:r>
      <w:r>
        <w:rPr>
          <w:w w:val="85"/>
        </w:rPr>
        <w:t>o </w:t>
      </w:r>
      <w:r>
        <w:rPr>
          <w:i/>
          <w:w w:val="85"/>
          <w:sz w:val="22"/>
        </w:rPr>
        <w:t>San</w:t>
      </w:r>
      <w:r>
        <w:rPr>
          <w:i/>
          <w:spacing w:val="1"/>
          <w:w w:val="85"/>
          <w:sz w:val="22"/>
        </w:rPr>
        <w:t> </w:t>
      </w:r>
      <w:r>
        <w:rPr>
          <w:i/>
          <w:spacing w:val="-1"/>
          <w:w w:val="90"/>
          <w:sz w:val="22"/>
        </w:rPr>
        <w:t>Andrés</w:t>
      </w:r>
      <w:r>
        <w:rPr>
          <w:spacing w:val="-1"/>
          <w:w w:val="90"/>
        </w:rPr>
        <w:t>), éstos en la medida en que han sido asimilados a la </w:t>
      </w:r>
      <w:r>
        <w:rPr>
          <w:w w:val="90"/>
        </w:rPr>
        <w:t>lengua materna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(</w:t>
      </w:r>
      <w:r>
        <w:rPr>
          <w:i/>
          <w:spacing w:val="-1"/>
          <w:w w:val="90"/>
          <w:sz w:val="22"/>
        </w:rPr>
        <w:t>Xanatirexi </w:t>
      </w:r>
      <w:r>
        <w:rPr>
          <w:spacing w:val="-1"/>
          <w:w w:val="90"/>
        </w:rPr>
        <w:t>por </w:t>
      </w:r>
      <w:r>
        <w:rPr>
          <w:i/>
          <w:spacing w:val="-1"/>
          <w:w w:val="90"/>
          <w:sz w:val="22"/>
        </w:rPr>
        <w:t>San Andrés</w:t>
      </w:r>
      <w:r>
        <w:rPr>
          <w:spacing w:val="-1"/>
          <w:w w:val="90"/>
        </w:rPr>
        <w:t>) o han </w:t>
      </w:r>
      <w:r>
        <w:rPr>
          <w:w w:val="90"/>
        </w:rPr>
        <w:t>pasado a formar parte de los hábitos</w:t>
      </w:r>
      <w:r>
        <w:rPr>
          <w:spacing w:val="1"/>
          <w:w w:val="90"/>
        </w:rPr>
        <w:t> </w:t>
      </w:r>
      <w:r>
        <w:rPr>
          <w:w w:val="90"/>
        </w:rPr>
        <w:t>discursivos.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análisis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exónimos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enfoca</w:t>
      </w:r>
      <w:r>
        <w:rPr>
          <w:spacing w:val="1"/>
          <w:w w:val="90"/>
        </w:rPr>
        <w:t> </w:t>
      </w:r>
      <w:r>
        <w:rPr>
          <w:w w:val="90"/>
        </w:rPr>
        <w:t>principalmente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su</w:t>
      </w:r>
      <w:r>
        <w:rPr>
          <w:spacing w:val="1"/>
          <w:w w:val="90"/>
        </w:rPr>
        <w:t> </w:t>
      </w:r>
      <w:r>
        <w:rPr>
          <w:w w:val="85"/>
        </w:rPr>
        <w:t>estratificación histórica, lo que permite reconstruir aspectos importantes del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desarrollo de los contactos entre la cultura huichola </w:t>
      </w:r>
      <w:r>
        <w:rPr>
          <w:w w:val="90"/>
        </w:rPr>
        <w:t>y la española-mestiza a</w:t>
      </w:r>
      <w:r>
        <w:rPr>
          <w:spacing w:val="1"/>
          <w:w w:val="90"/>
        </w:rPr>
        <w:t> </w:t>
      </w:r>
      <w:r>
        <w:rPr>
          <w:w w:val="85"/>
        </w:rPr>
        <w:t>través</w:t>
      </w:r>
      <w:r>
        <w:rPr>
          <w:spacing w:val="21"/>
          <w:w w:val="85"/>
        </w:rPr>
        <w:t> </w:t>
      </w:r>
      <w:r>
        <w:rPr>
          <w:w w:val="85"/>
        </w:rPr>
        <w:t>de</w:t>
      </w:r>
      <w:r>
        <w:rPr>
          <w:spacing w:val="21"/>
          <w:w w:val="85"/>
        </w:rPr>
        <w:t> </w:t>
      </w:r>
      <w:r>
        <w:rPr>
          <w:w w:val="85"/>
        </w:rPr>
        <w:t>los</w:t>
      </w:r>
      <w:r>
        <w:rPr>
          <w:spacing w:val="20"/>
          <w:w w:val="85"/>
        </w:rPr>
        <w:t> </w:t>
      </w:r>
      <w:r>
        <w:rPr>
          <w:w w:val="85"/>
        </w:rPr>
        <w:t>cambios</w:t>
      </w:r>
      <w:r>
        <w:rPr>
          <w:spacing w:val="21"/>
          <w:w w:val="85"/>
        </w:rPr>
        <w:t> </w:t>
      </w:r>
      <w:r>
        <w:rPr>
          <w:w w:val="85"/>
        </w:rPr>
        <w:t>diacrónicos,</w:t>
      </w:r>
      <w:r>
        <w:rPr>
          <w:spacing w:val="20"/>
          <w:w w:val="85"/>
        </w:rPr>
        <w:t> </w:t>
      </w:r>
      <w:r>
        <w:rPr>
          <w:w w:val="85"/>
        </w:rPr>
        <w:t>pero</w:t>
      </w:r>
      <w:r>
        <w:rPr>
          <w:spacing w:val="22"/>
          <w:w w:val="85"/>
        </w:rPr>
        <w:t> </w:t>
      </w:r>
      <w:r>
        <w:rPr>
          <w:w w:val="85"/>
        </w:rPr>
        <w:t>también</w:t>
      </w:r>
      <w:r>
        <w:rPr>
          <w:spacing w:val="20"/>
          <w:w w:val="85"/>
        </w:rPr>
        <w:t> </w:t>
      </w:r>
      <w:r>
        <w:rPr>
          <w:w w:val="85"/>
        </w:rPr>
        <w:t>aspectos</w:t>
      </w:r>
      <w:r>
        <w:rPr>
          <w:spacing w:val="21"/>
          <w:w w:val="85"/>
        </w:rPr>
        <w:t> </w:t>
      </w:r>
      <w:r>
        <w:rPr>
          <w:w w:val="85"/>
        </w:rPr>
        <w:t>etnohistóricos</w:t>
      </w:r>
      <w:r>
        <w:rPr>
          <w:spacing w:val="21"/>
          <w:w w:val="85"/>
        </w:rPr>
        <w:t> </w:t>
      </w:r>
      <w:r>
        <w:rPr>
          <w:w w:val="85"/>
        </w:rPr>
        <w:t>–por</w:t>
      </w:r>
      <w:r>
        <w:rPr>
          <w:spacing w:val="1"/>
          <w:w w:val="85"/>
        </w:rPr>
        <w:t> </w:t>
      </w:r>
      <w:r>
        <w:rPr>
          <w:w w:val="85"/>
        </w:rPr>
        <w:t>los dominios culturales a los que pertenecen-, sociolingüísticos- la convivencia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3"/>
          <w:w w:val="85"/>
        </w:rPr>
        <w:t> </w:t>
      </w:r>
      <w:r>
        <w:rPr>
          <w:w w:val="85"/>
        </w:rPr>
        <w:t>competencia</w:t>
      </w:r>
      <w:r>
        <w:rPr>
          <w:spacing w:val="13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los</w:t>
      </w:r>
      <w:r>
        <w:rPr>
          <w:spacing w:val="13"/>
          <w:w w:val="85"/>
        </w:rPr>
        <w:t> </w:t>
      </w:r>
      <w:r>
        <w:rPr>
          <w:w w:val="85"/>
        </w:rPr>
        <w:t>sistemas</w:t>
      </w:r>
      <w:r>
        <w:rPr>
          <w:spacing w:val="14"/>
          <w:w w:val="85"/>
        </w:rPr>
        <w:t> </w:t>
      </w:r>
      <w:r>
        <w:rPr>
          <w:w w:val="85"/>
        </w:rPr>
        <w:t>castellano</w:t>
      </w:r>
      <w:r>
        <w:rPr>
          <w:spacing w:val="13"/>
          <w:w w:val="85"/>
        </w:rPr>
        <w:t> </w:t>
      </w:r>
      <w:r>
        <w:rPr>
          <w:w w:val="85"/>
        </w:rPr>
        <w:t>y</w:t>
      </w:r>
      <w:r>
        <w:rPr>
          <w:spacing w:val="13"/>
          <w:w w:val="85"/>
        </w:rPr>
        <w:t> </w:t>
      </w:r>
      <w:r>
        <w:rPr>
          <w:w w:val="85"/>
        </w:rPr>
        <w:t>huichol,</w:t>
      </w:r>
      <w:r>
        <w:rPr>
          <w:spacing w:val="12"/>
          <w:w w:val="85"/>
        </w:rPr>
        <w:t> </w:t>
      </w:r>
      <w:r>
        <w:rPr>
          <w:w w:val="85"/>
        </w:rPr>
        <w:t>y</w:t>
      </w:r>
      <w:r>
        <w:rPr>
          <w:spacing w:val="13"/>
          <w:w w:val="85"/>
        </w:rPr>
        <w:t> </w:t>
      </w:r>
      <w:r>
        <w:rPr>
          <w:w w:val="85"/>
        </w:rPr>
        <w:t>los</w:t>
      </w:r>
      <w:r>
        <w:rPr>
          <w:spacing w:val="12"/>
          <w:w w:val="85"/>
        </w:rPr>
        <w:t> </w:t>
      </w:r>
      <w:r>
        <w:rPr>
          <w:w w:val="85"/>
        </w:rPr>
        <w:t>factores</w:t>
      </w:r>
      <w:r>
        <w:rPr>
          <w:spacing w:val="13"/>
          <w:w w:val="85"/>
        </w:rPr>
        <w:t> </w:t>
      </w:r>
      <w:r>
        <w:rPr>
          <w:w w:val="85"/>
        </w:rPr>
        <w:t>diastráticos</w:t>
      </w:r>
      <w:r>
        <w:rPr>
          <w:spacing w:val="1"/>
          <w:w w:val="8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diafásicos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alternancia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uso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mismos.</w:t>
      </w:r>
    </w:p>
    <w:p>
      <w:pPr>
        <w:pStyle w:val="BodyText"/>
        <w:spacing w:line="292" w:lineRule="auto" w:before="3"/>
        <w:ind w:left="219" w:right="164" w:firstLine="480"/>
        <w:jc w:val="both"/>
      </w:pPr>
      <w:r>
        <w:rPr>
          <w:w w:val="85"/>
        </w:rPr>
        <w:t>La</w:t>
      </w:r>
      <w:r>
        <w:rPr>
          <w:spacing w:val="11"/>
          <w:w w:val="85"/>
        </w:rPr>
        <w:t> </w:t>
      </w:r>
      <w:r>
        <w:rPr>
          <w:w w:val="85"/>
        </w:rPr>
        <w:t>toponimia</w:t>
      </w:r>
      <w:r>
        <w:rPr>
          <w:spacing w:val="11"/>
          <w:w w:val="85"/>
        </w:rPr>
        <w:t> </w:t>
      </w:r>
      <w:r>
        <w:rPr>
          <w:w w:val="85"/>
        </w:rPr>
        <w:t>no</w:t>
      </w:r>
      <w:r>
        <w:rPr>
          <w:spacing w:val="11"/>
          <w:w w:val="85"/>
        </w:rPr>
        <w:t> </w:t>
      </w:r>
      <w:r>
        <w:rPr>
          <w:w w:val="85"/>
        </w:rPr>
        <w:t>es</w:t>
      </w:r>
      <w:r>
        <w:rPr>
          <w:spacing w:val="11"/>
          <w:w w:val="85"/>
        </w:rPr>
        <w:t> </w:t>
      </w:r>
      <w:r>
        <w:rPr>
          <w:w w:val="85"/>
        </w:rPr>
        <w:t>una</w:t>
      </w:r>
      <w:r>
        <w:rPr>
          <w:spacing w:val="10"/>
          <w:w w:val="85"/>
        </w:rPr>
        <w:t> </w:t>
      </w:r>
      <w:r>
        <w:rPr>
          <w:w w:val="85"/>
        </w:rPr>
        <w:t>nomenclatura</w:t>
      </w:r>
      <w:r>
        <w:rPr>
          <w:spacing w:val="8"/>
          <w:w w:val="85"/>
        </w:rPr>
        <w:t> </w:t>
      </w:r>
      <w:r>
        <w:rPr>
          <w:w w:val="85"/>
        </w:rPr>
        <w:t>o</w:t>
      </w:r>
      <w:r>
        <w:rPr>
          <w:spacing w:val="10"/>
          <w:w w:val="85"/>
        </w:rPr>
        <w:t> </w:t>
      </w:r>
      <w:r>
        <w:rPr>
          <w:w w:val="85"/>
        </w:rPr>
        <w:t>lista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spacing w:val="11"/>
          <w:w w:val="85"/>
        </w:rPr>
        <w:t> </w:t>
      </w:r>
      <w:r>
        <w:rPr>
          <w:w w:val="85"/>
        </w:rPr>
        <w:t>etiquetas</w:t>
      </w:r>
      <w:r>
        <w:rPr>
          <w:spacing w:val="10"/>
          <w:w w:val="85"/>
        </w:rPr>
        <w:t> </w:t>
      </w:r>
      <w:r>
        <w:rPr>
          <w:w w:val="85"/>
        </w:rPr>
        <w:t>sin</w:t>
      </w:r>
      <w:r>
        <w:rPr>
          <w:spacing w:val="10"/>
          <w:w w:val="85"/>
        </w:rPr>
        <w:t> </w:t>
      </w:r>
      <w:r>
        <w:rPr>
          <w:w w:val="85"/>
        </w:rPr>
        <w:t>significado</w:t>
      </w:r>
      <w:r>
        <w:rPr>
          <w:spacing w:val="1"/>
          <w:w w:val="85"/>
        </w:rPr>
        <w:t> </w:t>
      </w:r>
      <w:r>
        <w:rPr>
          <w:w w:val="85"/>
        </w:rPr>
        <w:t>ni</w:t>
      </w:r>
      <w:r>
        <w:rPr>
          <w:spacing w:val="24"/>
          <w:w w:val="85"/>
        </w:rPr>
        <w:t> </w:t>
      </w:r>
      <w:r>
        <w:rPr>
          <w:w w:val="85"/>
        </w:rPr>
        <w:t>organización,</w:t>
      </w:r>
      <w:r>
        <w:rPr>
          <w:spacing w:val="24"/>
          <w:w w:val="85"/>
        </w:rPr>
        <w:t> </w:t>
      </w:r>
      <w:r>
        <w:rPr>
          <w:w w:val="85"/>
        </w:rPr>
        <w:t>sino</w:t>
      </w:r>
      <w:r>
        <w:rPr>
          <w:spacing w:val="24"/>
          <w:w w:val="85"/>
        </w:rPr>
        <w:t> </w:t>
      </w:r>
      <w:r>
        <w:rPr>
          <w:w w:val="85"/>
        </w:rPr>
        <w:t>un</w:t>
      </w:r>
      <w:r>
        <w:rPr>
          <w:spacing w:val="22"/>
          <w:w w:val="85"/>
        </w:rPr>
        <w:t> </w:t>
      </w:r>
      <w:r>
        <w:rPr>
          <w:w w:val="85"/>
        </w:rPr>
        <w:t>sistema</w:t>
      </w:r>
      <w:r>
        <w:rPr>
          <w:spacing w:val="22"/>
          <w:w w:val="85"/>
        </w:rPr>
        <w:t> </w:t>
      </w:r>
      <w:r>
        <w:rPr>
          <w:w w:val="85"/>
        </w:rPr>
        <w:t>ordenado</w:t>
      </w:r>
      <w:r>
        <w:rPr>
          <w:spacing w:val="22"/>
          <w:w w:val="85"/>
        </w:rPr>
        <w:t> </w:t>
      </w:r>
      <w:r>
        <w:rPr>
          <w:w w:val="85"/>
        </w:rPr>
        <w:t>y</w:t>
      </w:r>
      <w:r>
        <w:rPr>
          <w:spacing w:val="23"/>
          <w:w w:val="85"/>
        </w:rPr>
        <w:t> </w:t>
      </w:r>
      <w:r>
        <w:rPr>
          <w:w w:val="85"/>
        </w:rPr>
        <w:t>jerarquizado</w:t>
      </w:r>
      <w:r>
        <w:rPr>
          <w:spacing w:val="23"/>
          <w:w w:val="85"/>
        </w:rPr>
        <w:t> </w:t>
      </w:r>
      <w:r>
        <w:rPr>
          <w:w w:val="85"/>
        </w:rPr>
        <w:t>en</w:t>
      </w:r>
      <w:r>
        <w:rPr>
          <w:spacing w:val="22"/>
          <w:w w:val="85"/>
        </w:rPr>
        <w:t> </w:t>
      </w:r>
      <w:r>
        <w:rPr>
          <w:w w:val="85"/>
        </w:rPr>
        <w:t>varios</w:t>
      </w:r>
      <w:r>
        <w:rPr>
          <w:spacing w:val="23"/>
          <w:w w:val="85"/>
        </w:rPr>
        <w:t> </w:t>
      </w:r>
      <w:r>
        <w:rPr>
          <w:w w:val="85"/>
        </w:rPr>
        <w:t>planos.</w:t>
      </w:r>
      <w:r>
        <w:rPr>
          <w:spacing w:val="23"/>
          <w:w w:val="85"/>
        </w:rPr>
        <w:t> </w:t>
      </w:r>
      <w:r>
        <w:rPr>
          <w:w w:val="85"/>
        </w:rPr>
        <w:t>A</w:t>
      </w:r>
      <w:r>
        <w:rPr>
          <w:spacing w:val="-41"/>
          <w:w w:val="85"/>
        </w:rPr>
        <w:t> </w:t>
      </w:r>
      <w:r>
        <w:rPr>
          <w:w w:val="85"/>
        </w:rPr>
        <w:t>lo largo de</w:t>
      </w:r>
      <w:r>
        <w:rPr>
          <w:spacing w:val="1"/>
          <w:w w:val="85"/>
        </w:rPr>
        <w:t> </w:t>
      </w:r>
      <w:r>
        <w:rPr>
          <w:w w:val="85"/>
        </w:rPr>
        <w:t>este trabajo daremos</w:t>
      </w:r>
      <w:r>
        <w:rPr>
          <w:spacing w:val="1"/>
          <w:w w:val="85"/>
        </w:rPr>
        <w:t> </w:t>
      </w:r>
      <w:r>
        <w:rPr>
          <w:w w:val="85"/>
        </w:rPr>
        <w:t>información sobre cada</w:t>
      </w:r>
      <w:r>
        <w:rPr>
          <w:spacing w:val="1"/>
          <w:w w:val="85"/>
        </w:rPr>
        <w:t> </w:t>
      </w:r>
      <w:r>
        <w:rPr>
          <w:w w:val="85"/>
        </w:rPr>
        <w:t>uno de estos</w:t>
      </w:r>
      <w:r>
        <w:rPr>
          <w:spacing w:val="1"/>
          <w:w w:val="85"/>
        </w:rPr>
        <w:t> </w:t>
      </w:r>
      <w:r>
        <w:rPr>
          <w:w w:val="85"/>
        </w:rPr>
        <w:t>aspectos: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31"/>
        </w:numPr>
        <w:tabs>
          <w:tab w:pos="579" w:val="left" w:leader="none"/>
          <w:tab w:pos="580" w:val="left" w:leader="none"/>
        </w:tabs>
        <w:spacing w:line="240" w:lineRule="auto" w:before="0" w:after="0"/>
        <w:ind w:left="580" w:right="0" w:hanging="360"/>
        <w:jc w:val="left"/>
        <w:rPr>
          <w:sz w:val="21"/>
        </w:rPr>
      </w:pPr>
      <w:r>
        <w:rPr>
          <w:w w:val="85"/>
          <w:sz w:val="21"/>
        </w:rPr>
        <w:t>gramatical: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técnicas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formación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términos</w:t>
      </w:r>
    </w:p>
    <w:p>
      <w:pPr>
        <w:pStyle w:val="ListParagraph"/>
        <w:numPr>
          <w:ilvl w:val="0"/>
          <w:numId w:val="31"/>
        </w:numPr>
        <w:tabs>
          <w:tab w:pos="579" w:val="left" w:leader="none"/>
          <w:tab w:pos="580" w:val="left" w:leader="none"/>
        </w:tabs>
        <w:spacing w:line="240" w:lineRule="auto" w:before="34" w:after="0"/>
        <w:ind w:left="580" w:right="0" w:hanging="360"/>
        <w:jc w:val="left"/>
        <w:rPr>
          <w:sz w:val="21"/>
        </w:rPr>
      </w:pPr>
      <w:r>
        <w:rPr>
          <w:w w:val="85"/>
          <w:sz w:val="21"/>
        </w:rPr>
        <w:t>semántico: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transparencia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motivación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semántica</w:t>
      </w:r>
    </w:p>
    <w:p>
      <w:pPr>
        <w:spacing w:after="0" w:line="240" w:lineRule="auto"/>
        <w:jc w:val="left"/>
        <w:rPr>
          <w:sz w:val="21"/>
        </w:rPr>
        <w:sectPr>
          <w:headerReference w:type="default" r:id="rId40"/>
          <w:pgSz w:w="9180" w:h="12980"/>
          <w:pgMar w:header="0" w:footer="0" w:top="1220" w:bottom="280" w:left="1220" w:right="1260"/>
        </w:sectPr>
      </w:pPr>
    </w:p>
    <w:p>
      <w:pPr>
        <w:pStyle w:val="ListParagraph"/>
        <w:numPr>
          <w:ilvl w:val="0"/>
          <w:numId w:val="32"/>
        </w:numPr>
        <w:tabs>
          <w:tab w:pos="461" w:val="left" w:leader="none"/>
          <w:tab w:pos="462" w:val="left" w:leader="none"/>
        </w:tabs>
        <w:spacing w:line="240" w:lineRule="auto" w:before="135" w:after="0"/>
        <w:ind w:left="461" w:right="0" w:hanging="361"/>
        <w:jc w:val="left"/>
        <w:rPr>
          <w:sz w:val="21"/>
        </w:rPr>
      </w:pPr>
      <w:r>
        <w:rPr>
          <w:spacing w:val="-1"/>
          <w:w w:val="85"/>
          <w:sz w:val="21"/>
        </w:rPr>
        <w:t>físico:</w:t>
      </w:r>
      <w:r>
        <w:rPr>
          <w:spacing w:val="-4"/>
          <w:w w:val="85"/>
          <w:sz w:val="21"/>
        </w:rPr>
        <w:t> </w:t>
      </w:r>
      <w:r>
        <w:rPr>
          <w:spacing w:val="-1"/>
          <w:w w:val="85"/>
          <w:sz w:val="21"/>
        </w:rPr>
        <w:t>características</w:t>
      </w:r>
      <w:r>
        <w:rPr>
          <w:spacing w:val="-4"/>
          <w:w w:val="85"/>
          <w:sz w:val="21"/>
        </w:rPr>
        <w:t> </w:t>
      </w:r>
      <w:r>
        <w:rPr>
          <w:w w:val="85"/>
          <w:sz w:val="21"/>
        </w:rPr>
        <w:t>del</w:t>
      </w:r>
      <w:r>
        <w:rPr>
          <w:spacing w:val="-4"/>
          <w:w w:val="85"/>
          <w:sz w:val="21"/>
        </w:rPr>
        <w:t> </w:t>
      </w:r>
      <w:r>
        <w:rPr>
          <w:w w:val="85"/>
          <w:sz w:val="21"/>
        </w:rPr>
        <w:t>terreno</w:t>
      </w:r>
    </w:p>
    <w:p>
      <w:pPr>
        <w:pStyle w:val="ListParagraph"/>
        <w:numPr>
          <w:ilvl w:val="0"/>
          <w:numId w:val="32"/>
        </w:numPr>
        <w:tabs>
          <w:tab w:pos="461" w:val="left" w:leader="none"/>
          <w:tab w:pos="462" w:val="left" w:leader="none"/>
        </w:tabs>
        <w:spacing w:line="288" w:lineRule="auto" w:before="33" w:after="0"/>
        <w:ind w:left="461" w:right="774" w:hanging="360"/>
        <w:jc w:val="left"/>
        <w:rPr>
          <w:sz w:val="21"/>
        </w:rPr>
      </w:pPr>
      <w:r>
        <w:rPr>
          <w:w w:val="85"/>
          <w:sz w:val="21"/>
        </w:rPr>
        <w:t>práctico: utilización del terreno (cacería, agricultura, sendas, rutas de</w:t>
      </w:r>
      <w:r>
        <w:rPr>
          <w:spacing w:val="-41"/>
          <w:w w:val="85"/>
          <w:sz w:val="21"/>
        </w:rPr>
        <w:t> </w:t>
      </w:r>
      <w:r>
        <w:rPr>
          <w:w w:val="95"/>
          <w:sz w:val="21"/>
        </w:rPr>
        <w:t>mulas...)</w:t>
      </w:r>
    </w:p>
    <w:p>
      <w:pPr>
        <w:pStyle w:val="ListParagraph"/>
        <w:numPr>
          <w:ilvl w:val="0"/>
          <w:numId w:val="32"/>
        </w:numPr>
        <w:tabs>
          <w:tab w:pos="461" w:val="left" w:leader="none"/>
          <w:tab w:pos="462" w:val="left" w:leader="none"/>
        </w:tabs>
        <w:spacing w:line="242" w:lineRule="exact" w:before="0" w:after="0"/>
        <w:ind w:left="461" w:right="0" w:hanging="361"/>
        <w:jc w:val="left"/>
        <w:rPr>
          <w:sz w:val="21"/>
        </w:rPr>
      </w:pPr>
      <w:r>
        <w:rPr>
          <w:w w:val="85"/>
          <w:sz w:val="21"/>
        </w:rPr>
        <w:t>demarcativo:</w:t>
      </w:r>
      <w:r>
        <w:rPr>
          <w:spacing w:val="-3"/>
          <w:w w:val="85"/>
          <w:sz w:val="21"/>
        </w:rPr>
        <w:t> </w:t>
      </w:r>
      <w:r>
        <w:rPr>
          <w:w w:val="85"/>
          <w:sz w:val="21"/>
        </w:rPr>
        <w:t>mojoneras</w:t>
      </w:r>
    </w:p>
    <w:p>
      <w:pPr>
        <w:pStyle w:val="ListParagraph"/>
        <w:numPr>
          <w:ilvl w:val="0"/>
          <w:numId w:val="32"/>
        </w:numPr>
        <w:tabs>
          <w:tab w:pos="461" w:val="left" w:leader="none"/>
          <w:tab w:pos="462" w:val="left" w:leader="none"/>
        </w:tabs>
        <w:spacing w:line="240" w:lineRule="auto" w:before="33" w:after="0"/>
        <w:ind w:left="461" w:right="0" w:hanging="361"/>
        <w:jc w:val="left"/>
        <w:rPr>
          <w:sz w:val="21"/>
        </w:rPr>
      </w:pPr>
      <w:r>
        <w:rPr>
          <w:w w:val="85"/>
          <w:sz w:val="21"/>
        </w:rPr>
        <w:t>histórico: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soporte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memoria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cultural</w:t>
      </w:r>
    </w:p>
    <w:p>
      <w:pPr>
        <w:pStyle w:val="ListParagraph"/>
        <w:numPr>
          <w:ilvl w:val="0"/>
          <w:numId w:val="32"/>
        </w:numPr>
        <w:tabs>
          <w:tab w:pos="461" w:val="left" w:leader="none"/>
          <w:tab w:pos="462" w:val="left" w:leader="none"/>
        </w:tabs>
        <w:spacing w:line="240" w:lineRule="auto" w:before="32" w:after="0"/>
        <w:ind w:left="461" w:right="0" w:hanging="361"/>
        <w:jc w:val="left"/>
        <w:rPr>
          <w:sz w:val="21"/>
        </w:rPr>
      </w:pPr>
      <w:r>
        <w:rPr>
          <w:w w:val="85"/>
          <w:sz w:val="21"/>
        </w:rPr>
        <w:t>simbólico: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paisajes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semióticos,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topografía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conceptualizada</w:t>
      </w:r>
    </w:p>
    <w:p>
      <w:pPr>
        <w:pStyle w:val="ListParagraph"/>
        <w:numPr>
          <w:ilvl w:val="0"/>
          <w:numId w:val="32"/>
        </w:numPr>
        <w:tabs>
          <w:tab w:pos="461" w:val="left" w:leader="none"/>
          <w:tab w:pos="462" w:val="left" w:leader="none"/>
        </w:tabs>
        <w:spacing w:line="288" w:lineRule="auto" w:before="33" w:after="0"/>
        <w:ind w:left="461" w:right="490" w:hanging="360"/>
        <w:jc w:val="left"/>
        <w:rPr>
          <w:sz w:val="21"/>
        </w:rPr>
      </w:pPr>
      <w:r>
        <w:rPr>
          <w:w w:val="85"/>
          <w:sz w:val="21"/>
        </w:rPr>
        <w:t>textual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discursivo: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papel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nombres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lugar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organización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los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textos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92" w:lineRule="auto" w:before="1"/>
        <w:ind w:left="101" w:right="284" w:firstLine="480"/>
        <w:jc w:val="both"/>
      </w:pPr>
      <w:r>
        <w:rPr>
          <w:w w:val="90"/>
        </w:rPr>
        <w:t>La toponimia refleja características de una cultura y puede ser una</w:t>
      </w:r>
      <w:r>
        <w:rPr>
          <w:spacing w:val="1"/>
          <w:w w:val="90"/>
        </w:rPr>
        <w:t> </w:t>
      </w:r>
      <w:r>
        <w:rPr>
          <w:w w:val="85"/>
        </w:rPr>
        <w:t>herramienta</w:t>
      </w:r>
      <w:r>
        <w:rPr>
          <w:spacing w:val="20"/>
          <w:w w:val="85"/>
        </w:rPr>
        <w:t> </w:t>
      </w:r>
      <w:r>
        <w:rPr>
          <w:w w:val="85"/>
        </w:rPr>
        <w:t>útil</w:t>
      </w:r>
      <w:r>
        <w:rPr>
          <w:spacing w:val="20"/>
          <w:w w:val="85"/>
        </w:rPr>
        <w:t> </w:t>
      </w:r>
      <w:r>
        <w:rPr>
          <w:w w:val="85"/>
        </w:rPr>
        <w:t>para</w:t>
      </w:r>
      <w:r>
        <w:rPr>
          <w:spacing w:val="20"/>
          <w:w w:val="85"/>
        </w:rPr>
        <w:t> </w:t>
      </w:r>
      <w:r>
        <w:rPr>
          <w:w w:val="85"/>
        </w:rPr>
        <w:t>la</w:t>
      </w:r>
      <w:r>
        <w:rPr>
          <w:spacing w:val="18"/>
          <w:w w:val="85"/>
        </w:rPr>
        <w:t> </w:t>
      </w:r>
      <w:r>
        <w:rPr>
          <w:w w:val="85"/>
        </w:rPr>
        <w:t>reconstrucción</w:t>
      </w:r>
      <w:r>
        <w:rPr>
          <w:spacing w:val="20"/>
          <w:w w:val="85"/>
        </w:rPr>
        <w:t> </w:t>
      </w:r>
      <w:r>
        <w:rPr>
          <w:w w:val="85"/>
        </w:rPr>
        <w:t>histórica.</w:t>
      </w:r>
      <w:r>
        <w:rPr>
          <w:spacing w:val="20"/>
          <w:w w:val="85"/>
        </w:rPr>
        <w:t> </w:t>
      </w:r>
      <w:r>
        <w:rPr>
          <w:w w:val="85"/>
        </w:rPr>
        <w:t>Su</w:t>
      </w:r>
      <w:r>
        <w:rPr>
          <w:spacing w:val="19"/>
          <w:w w:val="85"/>
        </w:rPr>
        <w:t> </w:t>
      </w:r>
      <w:r>
        <w:rPr>
          <w:w w:val="85"/>
        </w:rPr>
        <w:t>estudio</w:t>
      </w:r>
      <w:r>
        <w:rPr>
          <w:spacing w:val="19"/>
          <w:w w:val="85"/>
        </w:rPr>
        <w:t> </w:t>
      </w:r>
      <w:r>
        <w:rPr>
          <w:w w:val="85"/>
        </w:rPr>
        <w:t>puede</w:t>
      </w:r>
      <w:r>
        <w:rPr>
          <w:spacing w:val="19"/>
          <w:w w:val="85"/>
        </w:rPr>
        <w:t> </w:t>
      </w:r>
      <w:r>
        <w:rPr>
          <w:w w:val="85"/>
        </w:rPr>
        <w:t>ser</w:t>
      </w:r>
      <w:r>
        <w:rPr>
          <w:spacing w:val="20"/>
          <w:w w:val="85"/>
        </w:rPr>
        <w:t> </w:t>
      </w:r>
      <w:r>
        <w:rPr>
          <w:w w:val="85"/>
        </w:rPr>
        <w:t>fuente</w:t>
      </w:r>
      <w:r>
        <w:rPr>
          <w:spacing w:val="-41"/>
          <w:w w:val="85"/>
        </w:rPr>
        <w:t> </w:t>
      </w:r>
      <w:r>
        <w:rPr>
          <w:w w:val="85"/>
        </w:rPr>
        <w:t>de información muy valiosa para la reconstrucción de los contactos entre las</w:t>
      </w:r>
      <w:r>
        <w:rPr>
          <w:spacing w:val="1"/>
          <w:w w:val="85"/>
        </w:rPr>
        <w:t> </w:t>
      </w:r>
      <w:r>
        <w:rPr>
          <w:w w:val="85"/>
        </w:rPr>
        <w:t>lenguas y las culturas. Nuestro trabajo tiene, además del interés científico, una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motivación práctica, ayudar a los huicholes </w:t>
      </w:r>
      <w:r>
        <w:rPr>
          <w:w w:val="90"/>
        </w:rPr>
        <w:t>en su esfuerzo por mantener su</w:t>
      </w:r>
      <w:r>
        <w:rPr>
          <w:spacing w:val="1"/>
          <w:w w:val="90"/>
        </w:rPr>
        <w:t> </w:t>
      </w:r>
      <w:r>
        <w:rPr>
          <w:w w:val="90"/>
        </w:rPr>
        <w:t>territorio</w:t>
      </w:r>
      <w:r>
        <w:rPr>
          <w:spacing w:val="-4"/>
          <w:w w:val="90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w w:val="90"/>
        </w:rPr>
        <w:t>recuperar</w:t>
      </w:r>
      <w:r>
        <w:rPr>
          <w:spacing w:val="-3"/>
          <w:w w:val="90"/>
        </w:rPr>
        <w:t> </w:t>
      </w:r>
      <w:r>
        <w:rPr>
          <w:w w:val="90"/>
        </w:rPr>
        <w:t>parte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las</w:t>
      </w:r>
      <w:r>
        <w:rPr>
          <w:spacing w:val="-4"/>
          <w:w w:val="90"/>
        </w:rPr>
        <w:t> </w:t>
      </w:r>
      <w:r>
        <w:rPr>
          <w:w w:val="90"/>
        </w:rPr>
        <w:t>tierras</w:t>
      </w:r>
      <w:r>
        <w:rPr>
          <w:spacing w:val="-3"/>
          <w:w w:val="90"/>
        </w:rPr>
        <w:t> </w:t>
      </w:r>
      <w:r>
        <w:rPr>
          <w:w w:val="90"/>
        </w:rPr>
        <w:t>invadidas.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88" w:lineRule="auto"/>
        <w:ind w:left="101" w:right="283"/>
        <w:jc w:val="both"/>
      </w:pPr>
      <w:r>
        <w:rPr/>
        <w:pict>
          <v:rect style="position:absolute;margin-left:230.580002pt;margin-top:79.866516pt;width:2.64pt;height:.53998pt;mso-position-horizontal-relative:page;mso-position-vertical-relative:paragraph;z-index:-20589056" filled="true" fillcolor="#000000" stroked="false">
            <v:fill type="solid"/>
            <w10:wrap type="none"/>
          </v:rect>
        </w:pict>
      </w:r>
      <w:r>
        <w:rPr/>
        <w:pict>
          <v:rect style="position:absolute;margin-left:275.940002pt;margin-top:79.866516pt;width:2.64pt;height:.53998pt;mso-position-horizontal-relative:page;mso-position-vertical-relative:paragraph;z-index:-20588544" filled="true" fillcolor="#000000" stroked="false">
            <v:fill type="solid"/>
            <w10:wrap type="none"/>
          </v:rect>
        </w:pict>
      </w:r>
      <w:r>
        <w:rPr/>
        <w:pict>
          <v:rect style="position:absolute;margin-left:283.5pt;margin-top:79.866516pt;width:2.64pt;height:.53998pt;mso-position-horizontal-relative:page;mso-position-vertical-relative:paragraph;z-index:-20588032" filled="true" fillcolor="#000000" stroked="false">
            <v:fill type="solid"/>
            <w10:wrap type="none"/>
          </v:rect>
        </w:pict>
      </w:r>
      <w:r>
        <w:rPr/>
        <w:pict>
          <v:rect style="position:absolute;margin-left:378.959991pt;margin-top:152.346497pt;width:2.64pt;height:.54001pt;mso-position-horizontal-relative:page;mso-position-vertical-relative:paragraph;z-index:-20587520" filled="true" fillcolor="#000000" stroked="false">
            <v:fill type="solid"/>
            <w10:wrap type="none"/>
          </v:rect>
        </w:pict>
      </w:r>
      <w:r>
        <w:rPr>
          <w:i/>
          <w:w w:val="90"/>
          <w:sz w:val="22"/>
        </w:rPr>
        <w:t>Toponimia e historia</w:t>
      </w:r>
      <w:r>
        <w:rPr>
          <w:w w:val="90"/>
        </w:rPr>
        <w:t>. En la toponimia dejan huellas hechos y procesos</w:t>
      </w:r>
      <w:r>
        <w:rPr>
          <w:spacing w:val="1"/>
          <w:w w:val="90"/>
        </w:rPr>
        <w:t> </w:t>
      </w:r>
      <w:r>
        <w:rPr>
          <w:w w:val="90"/>
        </w:rPr>
        <w:t>históricos: la relación entre pueblos y territorios a lo largo de la historia,</w:t>
      </w:r>
      <w:r>
        <w:rPr>
          <w:spacing w:val="1"/>
          <w:w w:val="90"/>
        </w:rPr>
        <w:t> </w:t>
      </w:r>
      <w:r>
        <w:rPr>
          <w:w w:val="85"/>
        </w:rPr>
        <w:t>migraciones, desplazamientos, invasiones y luchas de conquista, colonización,</w:t>
      </w:r>
      <w:r>
        <w:rPr>
          <w:spacing w:val="1"/>
          <w:w w:val="85"/>
        </w:rPr>
        <w:t> </w:t>
      </w:r>
      <w:r>
        <w:rPr>
          <w:w w:val="85"/>
        </w:rPr>
        <w:t>mestizaje, desarrollos culturales, religiosos o míticos, contacto de lenguas. Así,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un pequeño lugar en la </w:t>
      </w:r>
      <w:r>
        <w:rPr>
          <w:w w:val="90"/>
        </w:rPr>
        <w:t>periferia del territorio huichol (cerca de Cañaveral,</w:t>
      </w:r>
      <w:r>
        <w:rPr>
          <w:spacing w:val="1"/>
          <w:w w:val="90"/>
        </w:rPr>
        <w:t> </w:t>
      </w:r>
      <w:r>
        <w:rPr>
          <w:w w:val="85"/>
        </w:rPr>
        <w:t>antes de llegar a Jesús María) se llama </w:t>
      </w:r>
      <w:r>
        <w:rPr>
          <w:i/>
          <w:w w:val="85"/>
          <w:sz w:val="22"/>
        </w:rPr>
        <w:t>Mirayutakwitixi</w:t>
      </w:r>
      <w:r>
        <w:rPr>
          <w:w w:val="85"/>
        </w:rPr>
        <w:t>, (“donde se pelearon”),</w:t>
      </w:r>
      <w:r>
        <w:rPr>
          <w:spacing w:val="-41"/>
          <w:w w:val="85"/>
        </w:rPr>
        <w:t> </w:t>
      </w:r>
      <w:r>
        <w:rPr>
          <w:w w:val="90"/>
        </w:rPr>
        <w:t>traducido</w:t>
      </w:r>
      <w:r>
        <w:rPr>
          <w:spacing w:val="1"/>
          <w:w w:val="90"/>
        </w:rPr>
        <w:t> </w:t>
      </w:r>
      <w:r>
        <w:rPr>
          <w:w w:val="90"/>
        </w:rPr>
        <w:t>al</w:t>
      </w:r>
      <w:r>
        <w:rPr>
          <w:spacing w:val="1"/>
          <w:w w:val="90"/>
        </w:rPr>
        <w:t> </w:t>
      </w:r>
      <w:r>
        <w:rPr>
          <w:w w:val="90"/>
        </w:rPr>
        <w:t>español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manera</w:t>
      </w:r>
      <w:r>
        <w:rPr>
          <w:spacing w:val="1"/>
          <w:w w:val="90"/>
        </w:rPr>
        <w:t> </w:t>
      </w:r>
      <w:r>
        <w:rPr>
          <w:w w:val="90"/>
        </w:rPr>
        <w:t>simplificada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La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Guerra</w:t>
      </w:r>
      <w:r>
        <w:rPr>
          <w:w w:val="90"/>
        </w:rPr>
        <w:t>,</w:t>
      </w:r>
      <w:r>
        <w:rPr>
          <w:spacing w:val="1"/>
          <w:w w:val="90"/>
        </w:rPr>
        <w:t> </w:t>
      </w:r>
      <w:r>
        <w:rPr>
          <w:w w:val="90"/>
        </w:rPr>
        <w:t>lo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85"/>
        </w:rPr>
        <w:t>seguramente</w:t>
      </w:r>
      <w:r>
        <w:rPr>
          <w:spacing w:val="26"/>
          <w:w w:val="85"/>
        </w:rPr>
        <w:t> </w:t>
      </w:r>
      <w:r>
        <w:rPr>
          <w:w w:val="85"/>
        </w:rPr>
        <w:t>hace</w:t>
      </w:r>
      <w:r>
        <w:rPr>
          <w:spacing w:val="26"/>
          <w:w w:val="85"/>
        </w:rPr>
        <w:t> </w:t>
      </w:r>
      <w:r>
        <w:rPr>
          <w:w w:val="85"/>
        </w:rPr>
        <w:t>referencia</w:t>
      </w:r>
      <w:r>
        <w:rPr>
          <w:spacing w:val="25"/>
          <w:w w:val="85"/>
        </w:rPr>
        <w:t> </w:t>
      </w:r>
      <w:r>
        <w:rPr>
          <w:w w:val="85"/>
        </w:rPr>
        <w:t>a</w:t>
      </w:r>
      <w:r>
        <w:rPr>
          <w:spacing w:val="26"/>
          <w:w w:val="85"/>
        </w:rPr>
        <w:t> </w:t>
      </w:r>
      <w:r>
        <w:rPr>
          <w:w w:val="85"/>
        </w:rPr>
        <w:t>algún</w:t>
      </w:r>
      <w:r>
        <w:rPr>
          <w:spacing w:val="27"/>
          <w:w w:val="85"/>
        </w:rPr>
        <w:t> </w:t>
      </w:r>
      <w:r>
        <w:rPr>
          <w:w w:val="85"/>
        </w:rPr>
        <w:t>hecho</w:t>
      </w:r>
      <w:r>
        <w:rPr>
          <w:spacing w:val="26"/>
          <w:w w:val="85"/>
        </w:rPr>
        <w:t> </w:t>
      </w:r>
      <w:r>
        <w:rPr>
          <w:w w:val="85"/>
        </w:rPr>
        <w:t>bélico</w:t>
      </w:r>
      <w:r>
        <w:rPr>
          <w:spacing w:val="27"/>
          <w:w w:val="85"/>
        </w:rPr>
        <w:t> </w:t>
      </w:r>
      <w:r>
        <w:rPr>
          <w:w w:val="85"/>
        </w:rPr>
        <w:t>de</w:t>
      </w:r>
      <w:r>
        <w:rPr>
          <w:spacing w:val="26"/>
          <w:w w:val="85"/>
        </w:rPr>
        <w:t> </w:t>
      </w:r>
      <w:r>
        <w:rPr>
          <w:w w:val="85"/>
        </w:rPr>
        <w:t>la</w:t>
      </w:r>
      <w:r>
        <w:rPr>
          <w:spacing w:val="26"/>
          <w:w w:val="85"/>
        </w:rPr>
        <w:t> </w:t>
      </w:r>
      <w:r>
        <w:rPr>
          <w:w w:val="85"/>
        </w:rPr>
        <w:t>historia</w:t>
      </w:r>
      <w:r>
        <w:rPr>
          <w:spacing w:val="27"/>
          <w:w w:val="85"/>
        </w:rPr>
        <w:t> </w:t>
      </w:r>
      <w:r>
        <w:rPr>
          <w:w w:val="85"/>
        </w:rPr>
        <w:t>de</w:t>
      </w:r>
      <w:r>
        <w:rPr>
          <w:spacing w:val="24"/>
          <w:w w:val="85"/>
        </w:rPr>
        <w:t> </w:t>
      </w:r>
      <w:r>
        <w:rPr>
          <w:w w:val="85"/>
        </w:rPr>
        <w:t>la</w:t>
      </w:r>
      <w:r>
        <w:rPr>
          <w:spacing w:val="26"/>
          <w:w w:val="85"/>
        </w:rPr>
        <w:t> </w:t>
      </w:r>
      <w:r>
        <w:rPr>
          <w:w w:val="85"/>
        </w:rPr>
        <w:t>región.</w:t>
      </w:r>
      <w:r>
        <w:rPr>
          <w:spacing w:val="-41"/>
          <w:w w:val="85"/>
        </w:rPr>
        <w:t> </w:t>
      </w:r>
      <w:r>
        <w:rPr>
          <w:w w:val="90"/>
        </w:rPr>
        <w:t>Con </w:t>
      </w:r>
      <w:r>
        <w:rPr>
          <w:i/>
          <w:w w:val="90"/>
          <w:sz w:val="22"/>
        </w:rPr>
        <w:t>Xurawe Muyeka </w:t>
      </w:r>
      <w:r>
        <w:rPr>
          <w:w w:val="90"/>
        </w:rPr>
        <w:t>se asocia el primer encuentro con un cura, hecho</w:t>
      </w:r>
      <w:r>
        <w:rPr>
          <w:spacing w:val="1"/>
          <w:w w:val="90"/>
        </w:rPr>
        <w:t> </w:t>
      </w:r>
      <w:r>
        <w:rPr>
          <w:w w:val="85"/>
        </w:rPr>
        <w:t>histórico</w:t>
      </w:r>
      <w:r>
        <w:rPr>
          <w:spacing w:val="1"/>
          <w:w w:val="85"/>
        </w:rPr>
        <w:t> </w:t>
      </w:r>
      <w:r>
        <w:rPr>
          <w:w w:val="85"/>
        </w:rPr>
        <w:t>actuado</w:t>
      </w:r>
      <w:r>
        <w:rPr>
          <w:spacing w:val="1"/>
          <w:w w:val="85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waikamete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(imitadores</w:t>
      </w:r>
      <w:r>
        <w:rPr>
          <w:spacing w:val="1"/>
          <w:w w:val="85"/>
        </w:rPr>
        <w:t> </w:t>
      </w:r>
      <w:r>
        <w:rPr>
          <w:w w:val="85"/>
        </w:rPr>
        <w:t>rituales)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las</w:t>
      </w:r>
      <w:r>
        <w:rPr>
          <w:spacing w:val="1"/>
          <w:w w:val="85"/>
        </w:rPr>
        <w:t> </w:t>
      </w:r>
      <w:r>
        <w:rPr>
          <w:w w:val="85"/>
        </w:rPr>
        <w:t>actuales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peregrinaciones</w:t>
      </w:r>
      <w:r>
        <w:rPr>
          <w:spacing w:val="-3"/>
          <w:w w:val="85"/>
        </w:rPr>
        <w:t> </w:t>
      </w:r>
      <w:r>
        <w:rPr>
          <w:w w:val="85"/>
        </w:rPr>
        <w:t>a</w:t>
      </w:r>
      <w:r>
        <w:rPr>
          <w:spacing w:val="-2"/>
          <w:w w:val="85"/>
        </w:rPr>
        <w:t> </w:t>
      </w:r>
      <w:r>
        <w:rPr>
          <w:w w:val="85"/>
        </w:rPr>
        <w:t>su</w:t>
      </w:r>
      <w:r>
        <w:rPr>
          <w:spacing w:val="-2"/>
          <w:w w:val="85"/>
        </w:rPr>
        <w:t> </w:t>
      </w:r>
      <w:r>
        <w:rPr>
          <w:w w:val="85"/>
        </w:rPr>
        <w:t>tierra</w:t>
      </w:r>
      <w:r>
        <w:rPr>
          <w:spacing w:val="-4"/>
          <w:w w:val="85"/>
        </w:rPr>
        <w:t> </w:t>
      </w:r>
      <w:r>
        <w:rPr>
          <w:w w:val="85"/>
        </w:rPr>
        <w:t>santa.</w:t>
      </w:r>
      <w:r>
        <w:rPr>
          <w:spacing w:val="-2"/>
          <w:w w:val="85"/>
        </w:rPr>
        <w:t> </w:t>
      </w:r>
      <w:r>
        <w:rPr>
          <w:w w:val="85"/>
        </w:rPr>
        <w:t>Otro</w:t>
      </w:r>
      <w:r>
        <w:rPr>
          <w:spacing w:val="-3"/>
          <w:w w:val="85"/>
        </w:rPr>
        <w:t> </w:t>
      </w:r>
      <w:r>
        <w:rPr>
          <w:w w:val="85"/>
        </w:rPr>
        <w:t>lugar</w:t>
      </w:r>
      <w:r>
        <w:rPr>
          <w:spacing w:val="-3"/>
          <w:w w:val="85"/>
        </w:rPr>
        <w:t> </w:t>
      </w:r>
      <w:r>
        <w:rPr>
          <w:w w:val="85"/>
        </w:rPr>
        <w:t>se</w:t>
      </w:r>
      <w:r>
        <w:rPr>
          <w:spacing w:val="-3"/>
          <w:w w:val="85"/>
        </w:rPr>
        <w:t> </w:t>
      </w:r>
      <w:r>
        <w:rPr>
          <w:w w:val="85"/>
        </w:rPr>
        <w:t>llama</w:t>
      </w:r>
      <w:r>
        <w:rPr>
          <w:spacing w:val="-3"/>
          <w:w w:val="85"/>
        </w:rPr>
        <w:t> </w:t>
      </w:r>
      <w:r>
        <w:rPr>
          <w:i/>
          <w:w w:val="85"/>
          <w:sz w:val="22"/>
        </w:rPr>
        <w:t>Teiwari</w:t>
      </w:r>
      <w:r>
        <w:rPr>
          <w:i/>
          <w:spacing w:val="-4"/>
          <w:w w:val="85"/>
          <w:sz w:val="22"/>
        </w:rPr>
        <w:t> </w:t>
      </w:r>
      <w:r>
        <w:rPr>
          <w:i/>
          <w:w w:val="85"/>
          <w:sz w:val="22"/>
        </w:rPr>
        <w:t>Muwatakurupixi</w:t>
      </w:r>
      <w:r>
        <w:rPr>
          <w:i/>
          <w:spacing w:val="-43"/>
          <w:w w:val="85"/>
          <w:sz w:val="22"/>
        </w:rPr>
        <w:t> </w:t>
      </w:r>
      <w:r>
        <w:rPr>
          <w:w w:val="90"/>
        </w:rPr>
        <w:t>(Cerro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Voladero</w:t>
      </w:r>
      <w:r>
        <w:rPr>
          <w:spacing w:val="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Vecino),</w:t>
      </w:r>
      <w:r>
        <w:rPr>
          <w:spacing w:val="1"/>
          <w:w w:val="90"/>
        </w:rPr>
        <w:t> </w:t>
      </w:r>
      <w:r>
        <w:rPr>
          <w:w w:val="90"/>
        </w:rPr>
        <w:t>literalmente</w:t>
      </w:r>
      <w:r>
        <w:rPr>
          <w:spacing w:val="1"/>
          <w:w w:val="90"/>
        </w:rPr>
        <w:t> </w:t>
      </w:r>
      <w:r>
        <w:rPr>
          <w:w w:val="90"/>
        </w:rPr>
        <w:t>“donde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desbarrancó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85"/>
        </w:rPr>
        <w:t>mestizo.”</w:t>
      </w:r>
      <w:r>
        <w:rPr>
          <w:spacing w:val="18"/>
          <w:w w:val="85"/>
        </w:rPr>
        <w:t> </w:t>
      </w:r>
      <w:r>
        <w:rPr>
          <w:w w:val="85"/>
        </w:rPr>
        <w:t>Son</w:t>
      </w:r>
      <w:r>
        <w:rPr>
          <w:spacing w:val="18"/>
          <w:w w:val="85"/>
        </w:rPr>
        <w:t> </w:t>
      </w:r>
      <w:r>
        <w:rPr>
          <w:w w:val="85"/>
        </w:rPr>
        <w:t>hechos</w:t>
      </w:r>
      <w:r>
        <w:rPr>
          <w:spacing w:val="18"/>
          <w:w w:val="85"/>
        </w:rPr>
        <w:t> </w:t>
      </w:r>
      <w:r>
        <w:rPr>
          <w:w w:val="85"/>
        </w:rPr>
        <w:t>si</w:t>
      </w:r>
      <w:r>
        <w:rPr>
          <w:spacing w:val="18"/>
          <w:w w:val="85"/>
        </w:rPr>
        <w:t> </w:t>
      </w:r>
      <w:r>
        <w:rPr>
          <w:w w:val="85"/>
        </w:rPr>
        <w:t>se</w:t>
      </w:r>
      <w:r>
        <w:rPr>
          <w:spacing w:val="18"/>
          <w:w w:val="85"/>
        </w:rPr>
        <w:t> </w:t>
      </w:r>
      <w:r>
        <w:rPr>
          <w:w w:val="85"/>
        </w:rPr>
        <w:t>quiere</w:t>
      </w:r>
      <w:r>
        <w:rPr>
          <w:spacing w:val="18"/>
          <w:w w:val="85"/>
        </w:rPr>
        <w:t> </w:t>
      </w:r>
      <w:r>
        <w:rPr>
          <w:w w:val="85"/>
        </w:rPr>
        <w:t>aislados,</w:t>
      </w:r>
      <w:r>
        <w:rPr>
          <w:spacing w:val="19"/>
          <w:w w:val="85"/>
        </w:rPr>
        <w:t> </w:t>
      </w:r>
      <w:r>
        <w:rPr>
          <w:w w:val="85"/>
        </w:rPr>
        <w:t>pero</w:t>
      </w:r>
      <w:r>
        <w:rPr>
          <w:spacing w:val="17"/>
          <w:w w:val="85"/>
        </w:rPr>
        <w:t> </w:t>
      </w:r>
      <w:r>
        <w:rPr>
          <w:w w:val="85"/>
        </w:rPr>
        <w:t>desde</w:t>
      </w:r>
      <w:r>
        <w:rPr>
          <w:spacing w:val="18"/>
          <w:w w:val="85"/>
        </w:rPr>
        <w:t> </w:t>
      </w:r>
      <w:r>
        <w:rPr>
          <w:w w:val="85"/>
        </w:rPr>
        <w:t>una</w:t>
      </w:r>
      <w:r>
        <w:rPr>
          <w:spacing w:val="17"/>
          <w:w w:val="85"/>
        </w:rPr>
        <w:t> </w:t>
      </w:r>
      <w:r>
        <w:rPr>
          <w:w w:val="85"/>
        </w:rPr>
        <w:t>perspectiva</w:t>
      </w:r>
      <w:r>
        <w:rPr>
          <w:spacing w:val="17"/>
          <w:w w:val="85"/>
        </w:rPr>
        <w:t> </w:t>
      </w:r>
      <w:r>
        <w:rPr>
          <w:w w:val="85"/>
        </w:rPr>
        <w:t>global,</w:t>
      </w:r>
      <w:r>
        <w:rPr>
          <w:spacing w:val="1"/>
          <w:w w:val="85"/>
        </w:rPr>
        <w:t> </w:t>
      </w:r>
      <w:r>
        <w:rPr>
          <w:w w:val="90"/>
        </w:rPr>
        <w:t>la complicada coexistencia de tres sistemas toponímicos - huichol, azteca,</w:t>
      </w:r>
      <w:r>
        <w:rPr>
          <w:spacing w:val="1"/>
          <w:w w:val="90"/>
        </w:rPr>
        <w:t> </w:t>
      </w:r>
      <w:r>
        <w:rPr>
          <w:w w:val="85"/>
        </w:rPr>
        <w:t>español-</w:t>
      </w:r>
      <w:r>
        <w:rPr>
          <w:spacing w:val="1"/>
          <w:w w:val="85"/>
        </w:rPr>
        <w:t> </w:t>
      </w:r>
      <w:r>
        <w:rPr>
          <w:w w:val="85"/>
        </w:rPr>
        <w:t>refleja</w:t>
      </w:r>
      <w:r>
        <w:rPr>
          <w:spacing w:val="1"/>
          <w:w w:val="85"/>
        </w:rPr>
        <w:t> </w:t>
      </w:r>
      <w:r>
        <w:rPr>
          <w:w w:val="85"/>
        </w:rPr>
        <w:t>una complicada convivencia de estas tres culturas (y otras)</w:t>
      </w:r>
      <w:r>
        <w:rPr>
          <w:spacing w:val="1"/>
          <w:w w:val="85"/>
        </w:rPr>
        <w:t> </w:t>
      </w:r>
      <w:r>
        <w:rPr>
          <w:w w:val="95"/>
        </w:rPr>
        <w:t>durante</w:t>
      </w:r>
      <w:r>
        <w:rPr>
          <w:spacing w:val="-4"/>
          <w:w w:val="95"/>
        </w:rPr>
        <w:t> </w:t>
      </w:r>
      <w:r>
        <w:rPr>
          <w:w w:val="95"/>
        </w:rPr>
        <w:t>al</w:t>
      </w:r>
      <w:r>
        <w:rPr>
          <w:spacing w:val="-4"/>
          <w:w w:val="95"/>
        </w:rPr>
        <w:t> </w:t>
      </w:r>
      <w:r>
        <w:rPr>
          <w:w w:val="95"/>
        </w:rPr>
        <w:t>menos</w:t>
      </w:r>
      <w:r>
        <w:rPr>
          <w:spacing w:val="-3"/>
          <w:w w:val="95"/>
        </w:rPr>
        <w:t> </w:t>
      </w:r>
      <w:r>
        <w:rPr>
          <w:w w:val="95"/>
        </w:rPr>
        <w:t>500</w:t>
      </w:r>
      <w:r>
        <w:rPr>
          <w:spacing w:val="-4"/>
          <w:w w:val="95"/>
        </w:rPr>
        <w:t> </w:t>
      </w:r>
      <w:r>
        <w:rPr>
          <w:w w:val="95"/>
        </w:rPr>
        <w:t>años.</w:t>
      </w:r>
    </w:p>
    <w:p>
      <w:pPr>
        <w:spacing w:after="0" w:line="288" w:lineRule="auto"/>
        <w:jc w:val="both"/>
        <w:sectPr>
          <w:headerReference w:type="even" r:id="rId41"/>
          <w:headerReference w:type="default" r:id="rId42"/>
          <w:pgSz w:w="9180" w:h="12980"/>
          <w:pgMar w:header="1125" w:footer="0" w:top="1320" w:bottom="280" w:left="1220" w:right="1260"/>
          <w:pgNumType w:start="206"/>
        </w:sectPr>
      </w:pPr>
    </w:p>
    <w:p>
      <w:pPr>
        <w:pStyle w:val="BodyText"/>
        <w:spacing w:line="290" w:lineRule="auto" w:before="153"/>
        <w:ind w:left="219" w:right="165" w:firstLine="480"/>
        <w:jc w:val="both"/>
      </w:pPr>
      <w:r>
        <w:rPr>
          <w:w w:val="85"/>
        </w:rPr>
        <w:t>La toponimia en náhuatl merece un tratamiento especial. Al interior del</w:t>
      </w:r>
      <w:r>
        <w:rPr>
          <w:spacing w:val="1"/>
          <w:w w:val="85"/>
        </w:rPr>
        <w:t> </w:t>
      </w:r>
      <w:r>
        <w:rPr>
          <w:w w:val="90"/>
        </w:rPr>
        <w:t>territorio huichol y en los territorios circundantes, son muy escasos los</w:t>
      </w:r>
      <w:r>
        <w:rPr>
          <w:spacing w:val="1"/>
          <w:w w:val="90"/>
        </w:rPr>
        <w:t> </w:t>
      </w:r>
      <w:r>
        <w:rPr>
          <w:w w:val="90"/>
        </w:rPr>
        <w:t>nombres en náhuatl. Llaman la atención ante todo los “apellidos”</w:t>
      </w:r>
      <w:r>
        <w:rPr>
          <w:spacing w:val="1"/>
          <w:w w:val="90"/>
        </w:rPr>
        <w:t> </w:t>
      </w:r>
      <w:r>
        <w:rPr>
          <w:w w:val="90"/>
        </w:rPr>
        <w:t>de los</w:t>
      </w:r>
      <w:r>
        <w:rPr>
          <w:spacing w:val="1"/>
          <w:w w:val="90"/>
        </w:rPr>
        <w:t> </w:t>
      </w:r>
      <w:r>
        <w:rPr>
          <w:w w:val="90"/>
        </w:rPr>
        <w:t>poblados</w:t>
      </w:r>
      <w:r>
        <w:rPr>
          <w:spacing w:val="1"/>
          <w:w w:val="90"/>
        </w:rPr>
        <w:t> </w:t>
      </w:r>
      <w:r>
        <w:rPr>
          <w:w w:val="90"/>
        </w:rPr>
        <w:t>más</w:t>
      </w:r>
      <w:r>
        <w:rPr>
          <w:spacing w:val="1"/>
          <w:w w:val="90"/>
        </w:rPr>
        <w:t> </w:t>
      </w:r>
      <w:r>
        <w:rPr>
          <w:w w:val="90"/>
        </w:rPr>
        <w:t>importantes</w:t>
      </w:r>
      <w:r>
        <w:rPr>
          <w:spacing w:val="1"/>
          <w:w w:val="90"/>
        </w:rPr>
        <w:t> </w:t>
      </w:r>
      <w:r>
        <w:rPr>
          <w:w w:val="90"/>
        </w:rPr>
        <w:t>(San</w:t>
      </w:r>
      <w:r>
        <w:rPr>
          <w:spacing w:val="1"/>
          <w:w w:val="90"/>
        </w:rPr>
        <w:t> </w:t>
      </w:r>
      <w:r>
        <w:rPr>
          <w:w w:val="90"/>
        </w:rPr>
        <w:t>Andrés)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Cohamiata</w:t>
      </w:r>
      <w:r>
        <w:rPr>
          <w:w w:val="90"/>
        </w:rPr>
        <w:t>,</w:t>
      </w:r>
      <w:r>
        <w:rPr>
          <w:spacing w:val="1"/>
          <w:w w:val="90"/>
        </w:rPr>
        <w:t> </w:t>
      </w:r>
      <w:r>
        <w:rPr>
          <w:w w:val="90"/>
        </w:rPr>
        <w:t>(Santa</w:t>
      </w:r>
      <w:r>
        <w:rPr>
          <w:spacing w:val="1"/>
          <w:w w:val="90"/>
        </w:rPr>
        <w:t> </w:t>
      </w:r>
      <w:r>
        <w:rPr>
          <w:w w:val="90"/>
        </w:rPr>
        <w:t>Catarina)</w:t>
      </w:r>
      <w:r>
        <w:rPr>
          <w:spacing w:val="1"/>
          <w:w w:val="90"/>
        </w:rPr>
        <w:t> </w:t>
      </w:r>
      <w:r>
        <w:rPr>
          <w:i/>
          <w:w w:val="85"/>
          <w:sz w:val="22"/>
        </w:rPr>
        <w:t>Cuescomatitlán </w:t>
      </w:r>
      <w:r>
        <w:rPr>
          <w:w w:val="85"/>
        </w:rPr>
        <w:t>y (San Sebastián) </w:t>
      </w:r>
      <w:r>
        <w:rPr>
          <w:i/>
          <w:w w:val="85"/>
          <w:sz w:val="22"/>
        </w:rPr>
        <w:t>Teponahuastlán</w:t>
      </w:r>
      <w:r>
        <w:rPr>
          <w:w w:val="85"/>
        </w:rPr>
        <w:t>, así como el nombre de</w:t>
      </w:r>
      <w:r>
        <w:rPr>
          <w:spacing w:val="1"/>
          <w:w w:val="85"/>
        </w:rPr>
        <w:t> </w:t>
      </w:r>
      <w:r>
        <w:rPr>
          <w:w w:val="85"/>
        </w:rPr>
        <w:t>Tuxpan (de Bolaños). Es muy posible que se trate de asentamientos o “pueblos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0"/>
          <w:w w:val="85"/>
        </w:rPr>
        <w:t> </w:t>
      </w:r>
      <w:r>
        <w:rPr>
          <w:w w:val="85"/>
        </w:rPr>
        <w:t>indios”</w:t>
      </w:r>
      <w:r>
        <w:rPr>
          <w:spacing w:val="10"/>
          <w:w w:val="85"/>
        </w:rPr>
        <w:t> </w:t>
      </w:r>
      <w:r>
        <w:rPr>
          <w:w w:val="85"/>
        </w:rPr>
        <w:t>donde</w:t>
      </w:r>
      <w:r>
        <w:rPr>
          <w:spacing w:val="11"/>
          <w:w w:val="85"/>
        </w:rPr>
        <w:t> </w:t>
      </w:r>
      <w:r>
        <w:rPr>
          <w:w w:val="85"/>
        </w:rPr>
        <w:t>los</w:t>
      </w:r>
      <w:r>
        <w:rPr>
          <w:spacing w:val="10"/>
          <w:w w:val="85"/>
        </w:rPr>
        <w:t> </w:t>
      </w:r>
      <w:r>
        <w:rPr>
          <w:w w:val="85"/>
        </w:rPr>
        <w:t>misioneros</w:t>
      </w:r>
      <w:r>
        <w:rPr>
          <w:spacing w:val="9"/>
          <w:w w:val="85"/>
        </w:rPr>
        <w:t> </w:t>
      </w:r>
      <w:r>
        <w:rPr>
          <w:w w:val="85"/>
        </w:rPr>
        <w:t>y</w:t>
      </w:r>
      <w:r>
        <w:rPr>
          <w:spacing w:val="10"/>
          <w:w w:val="85"/>
        </w:rPr>
        <w:t> </w:t>
      </w:r>
      <w:r>
        <w:rPr>
          <w:w w:val="85"/>
        </w:rPr>
        <w:t>militares</w:t>
      </w:r>
      <w:r>
        <w:rPr>
          <w:spacing w:val="10"/>
          <w:w w:val="85"/>
        </w:rPr>
        <w:t> </w:t>
      </w:r>
      <w:r>
        <w:rPr>
          <w:w w:val="85"/>
        </w:rPr>
        <w:t>españoles</w:t>
      </w:r>
      <w:r>
        <w:rPr>
          <w:spacing w:val="10"/>
          <w:w w:val="85"/>
        </w:rPr>
        <w:t> </w:t>
      </w:r>
      <w:r>
        <w:rPr>
          <w:w w:val="85"/>
        </w:rPr>
        <w:t>trataron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spacing w:val="10"/>
          <w:w w:val="85"/>
        </w:rPr>
        <w:t> </w:t>
      </w:r>
      <w:r>
        <w:rPr>
          <w:w w:val="85"/>
        </w:rPr>
        <w:t>concentrar</w:t>
      </w:r>
      <w:r>
        <w:rPr>
          <w:spacing w:val="9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90"/>
        </w:rPr>
        <w:t>la población indígena para controlarla mejor e imponerle sus formas de</w:t>
      </w:r>
      <w:r>
        <w:rPr>
          <w:spacing w:val="1"/>
          <w:w w:val="90"/>
        </w:rPr>
        <w:t> </w:t>
      </w:r>
      <w:r>
        <w:rPr>
          <w:w w:val="85"/>
        </w:rPr>
        <w:t>organización</w:t>
      </w:r>
      <w:r>
        <w:rPr>
          <w:spacing w:val="29"/>
          <w:w w:val="85"/>
        </w:rPr>
        <w:t> </w:t>
      </w:r>
      <w:r>
        <w:rPr>
          <w:w w:val="85"/>
        </w:rPr>
        <w:t>y</w:t>
      </w:r>
      <w:r>
        <w:rPr>
          <w:spacing w:val="29"/>
          <w:w w:val="85"/>
        </w:rPr>
        <w:t> </w:t>
      </w:r>
      <w:r>
        <w:rPr>
          <w:w w:val="85"/>
        </w:rPr>
        <w:t>sus</w:t>
      </w:r>
      <w:r>
        <w:rPr>
          <w:spacing w:val="29"/>
          <w:w w:val="85"/>
        </w:rPr>
        <w:t> </w:t>
      </w:r>
      <w:r>
        <w:rPr>
          <w:w w:val="85"/>
        </w:rPr>
        <w:t>creencias.</w:t>
      </w:r>
      <w:r>
        <w:rPr>
          <w:spacing w:val="29"/>
          <w:w w:val="85"/>
        </w:rPr>
        <w:t> </w:t>
      </w:r>
      <w:r>
        <w:rPr>
          <w:w w:val="85"/>
        </w:rPr>
        <w:t>Como</w:t>
      </w:r>
      <w:r>
        <w:rPr>
          <w:spacing w:val="29"/>
          <w:w w:val="85"/>
        </w:rPr>
        <w:t> </w:t>
      </w:r>
      <w:r>
        <w:rPr>
          <w:w w:val="85"/>
        </w:rPr>
        <w:t>se</w:t>
      </w:r>
      <w:r>
        <w:rPr>
          <w:spacing w:val="29"/>
          <w:w w:val="85"/>
        </w:rPr>
        <w:t> </w:t>
      </w:r>
      <w:r>
        <w:rPr>
          <w:w w:val="85"/>
        </w:rPr>
        <w:t>desprende</w:t>
      </w:r>
      <w:r>
        <w:rPr>
          <w:spacing w:val="28"/>
          <w:w w:val="85"/>
        </w:rPr>
        <w:t> </w:t>
      </w:r>
      <w:r>
        <w:rPr>
          <w:w w:val="85"/>
        </w:rPr>
        <w:t>de</w:t>
      </w:r>
      <w:r>
        <w:rPr>
          <w:spacing w:val="28"/>
          <w:w w:val="85"/>
        </w:rPr>
        <w:t> </w:t>
      </w:r>
      <w:r>
        <w:rPr>
          <w:w w:val="85"/>
        </w:rPr>
        <w:t>un</w:t>
      </w:r>
      <w:r>
        <w:rPr>
          <w:spacing w:val="28"/>
          <w:w w:val="85"/>
        </w:rPr>
        <w:t> </w:t>
      </w:r>
      <w:r>
        <w:rPr>
          <w:w w:val="85"/>
        </w:rPr>
        <w:t>documento</w:t>
      </w:r>
      <w:r>
        <w:rPr>
          <w:spacing w:val="28"/>
          <w:w w:val="85"/>
        </w:rPr>
        <w:t> </w:t>
      </w:r>
      <w:r>
        <w:rPr>
          <w:w w:val="85"/>
        </w:rPr>
        <w:t>virreinal</w:t>
      </w:r>
      <w:r>
        <w:rPr>
          <w:spacing w:val="1"/>
          <w:w w:val="85"/>
        </w:rPr>
        <w:t> </w:t>
      </w:r>
      <w:r>
        <w:rPr>
          <w:w w:val="90"/>
        </w:rPr>
        <w:t>de 1725 donde se ubican las mojoneras que debían delimitar y proteger el</w:t>
      </w:r>
      <w:r>
        <w:rPr>
          <w:spacing w:val="1"/>
          <w:w w:val="90"/>
        </w:rPr>
        <w:t> </w:t>
      </w:r>
      <w:r>
        <w:rPr>
          <w:w w:val="85"/>
        </w:rPr>
        <w:t>territorio de la comunidad de San Andrés Cohamiata, (Ver Iturrioz et al. 2003)</w:t>
      </w:r>
      <w:r>
        <w:rPr>
          <w:spacing w:val="1"/>
          <w:w w:val="85"/>
        </w:rPr>
        <w:t> </w:t>
      </w:r>
      <w:r>
        <w:rPr>
          <w:w w:val="90"/>
        </w:rPr>
        <w:t>un área en torno a estos asentamientos era acordonada y declarada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“fondo legal”, en la cual se construían los edificios de la administración</w:t>
      </w:r>
      <w:r>
        <w:rPr>
          <w:spacing w:val="1"/>
          <w:w w:val="90"/>
        </w:rPr>
        <w:t> </w:t>
      </w:r>
      <w:r>
        <w:rPr>
          <w:w w:val="85"/>
        </w:rPr>
        <w:t>colonial y de las misiones. En esta época se había construído ya sobre el fondo</w:t>
      </w:r>
      <w:r>
        <w:rPr>
          <w:spacing w:val="1"/>
          <w:w w:val="85"/>
        </w:rPr>
        <w:t> </w:t>
      </w:r>
      <w:r>
        <w:rPr>
          <w:w w:val="85"/>
        </w:rPr>
        <w:t>legal una iglesia, un cementerio y además debían existir también instalaciones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militares y algún edificio para </w:t>
      </w:r>
      <w:r>
        <w:rPr>
          <w:w w:val="90"/>
        </w:rPr>
        <w:t>los misioneros. Pero en el documento se hace</w:t>
      </w:r>
      <w:r>
        <w:rPr>
          <w:spacing w:val="1"/>
          <w:w w:val="90"/>
        </w:rPr>
        <w:t> </w:t>
      </w:r>
      <w:r>
        <w:rPr>
          <w:w w:val="90"/>
        </w:rPr>
        <w:t>referencia al amojonamiento del fondo legal que tuvo lugar el 1 de marzo de</w:t>
      </w:r>
      <w:r>
        <w:rPr>
          <w:spacing w:val="-43"/>
          <w:w w:val="90"/>
        </w:rPr>
        <w:t> </w:t>
      </w:r>
      <w:r>
        <w:rPr>
          <w:w w:val="85"/>
        </w:rPr>
        <w:t>1609. Al territorio comprendido por estas mojoneras lo llaman los huicholes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Tananama </w:t>
      </w:r>
      <w:r>
        <w:rPr>
          <w:w w:val="85"/>
        </w:rPr>
        <w:t>Wakwie "Territorio de Nuestras Madrinas", porque dentro de él se</w:t>
      </w:r>
      <w:r>
        <w:rPr>
          <w:spacing w:val="1"/>
          <w:w w:val="85"/>
        </w:rPr>
        <w:t> </w:t>
      </w:r>
      <w:r>
        <w:rPr>
          <w:w w:val="90"/>
        </w:rPr>
        <w:t>construían</w:t>
      </w:r>
      <w:r>
        <w:rPr>
          <w:spacing w:val="1"/>
          <w:w w:val="90"/>
        </w:rPr>
        <w:t> </w:t>
      </w:r>
      <w:r>
        <w:rPr>
          <w:w w:val="90"/>
        </w:rPr>
        <w:t>edificios</w:t>
      </w:r>
      <w:r>
        <w:rPr>
          <w:spacing w:val="1"/>
          <w:w w:val="90"/>
        </w:rPr>
        <w:t> </w:t>
      </w:r>
      <w:r>
        <w:rPr>
          <w:w w:val="90"/>
        </w:rPr>
        <w:t>para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divinidades</w:t>
      </w:r>
      <w:r>
        <w:rPr>
          <w:spacing w:val="1"/>
          <w:w w:val="90"/>
        </w:rPr>
        <w:t> </w:t>
      </w:r>
      <w:r>
        <w:rPr>
          <w:w w:val="90"/>
        </w:rPr>
        <w:t>cristianas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denominan</w:t>
      </w:r>
      <w:r>
        <w:rPr>
          <w:spacing w:val="1"/>
          <w:w w:val="90"/>
        </w:rPr>
        <w:t> </w:t>
      </w:r>
      <w:r>
        <w:rPr>
          <w:w w:val="95"/>
        </w:rPr>
        <w:t>"madrinas".</w:t>
      </w:r>
    </w:p>
    <w:p>
      <w:pPr>
        <w:pStyle w:val="BodyText"/>
        <w:spacing w:line="224" w:lineRule="exact"/>
        <w:ind w:left="699"/>
        <w:jc w:val="both"/>
      </w:pPr>
      <w:r>
        <w:rPr>
          <w:w w:val="90"/>
        </w:rPr>
        <w:t>El</w:t>
      </w:r>
      <w:r>
        <w:rPr>
          <w:spacing w:val="30"/>
          <w:w w:val="90"/>
        </w:rPr>
        <w:t> </w:t>
      </w:r>
      <w:r>
        <w:rPr>
          <w:w w:val="90"/>
        </w:rPr>
        <w:t>resto</w:t>
      </w:r>
      <w:r>
        <w:rPr>
          <w:spacing w:val="31"/>
          <w:w w:val="90"/>
        </w:rPr>
        <w:t> </w:t>
      </w:r>
      <w:r>
        <w:rPr>
          <w:w w:val="90"/>
        </w:rPr>
        <w:t>de</w:t>
      </w:r>
      <w:r>
        <w:rPr>
          <w:spacing w:val="31"/>
          <w:w w:val="90"/>
        </w:rPr>
        <w:t> </w:t>
      </w:r>
      <w:r>
        <w:rPr>
          <w:w w:val="90"/>
        </w:rPr>
        <w:t>los</w:t>
      </w:r>
      <w:r>
        <w:rPr>
          <w:spacing w:val="31"/>
          <w:w w:val="90"/>
        </w:rPr>
        <w:t> </w:t>
      </w:r>
      <w:r>
        <w:rPr>
          <w:w w:val="90"/>
        </w:rPr>
        <w:t>lugares</w:t>
      </w:r>
      <w:r>
        <w:rPr>
          <w:spacing w:val="31"/>
          <w:w w:val="90"/>
        </w:rPr>
        <w:t> </w:t>
      </w:r>
      <w:r>
        <w:rPr>
          <w:w w:val="90"/>
        </w:rPr>
        <w:t>con</w:t>
      </w:r>
      <w:r>
        <w:rPr>
          <w:spacing w:val="30"/>
          <w:w w:val="90"/>
        </w:rPr>
        <w:t> </w:t>
      </w:r>
      <w:r>
        <w:rPr>
          <w:w w:val="90"/>
        </w:rPr>
        <w:t>nombres</w:t>
      </w:r>
      <w:r>
        <w:rPr>
          <w:spacing w:val="31"/>
          <w:w w:val="90"/>
        </w:rPr>
        <w:t> </w:t>
      </w:r>
      <w:r>
        <w:rPr>
          <w:w w:val="90"/>
        </w:rPr>
        <w:t>en</w:t>
      </w:r>
      <w:r>
        <w:rPr>
          <w:spacing w:val="30"/>
          <w:w w:val="90"/>
        </w:rPr>
        <w:t> </w:t>
      </w:r>
      <w:r>
        <w:rPr>
          <w:w w:val="90"/>
        </w:rPr>
        <w:t>náhuatl</w:t>
      </w:r>
      <w:r>
        <w:rPr>
          <w:spacing w:val="30"/>
          <w:w w:val="90"/>
        </w:rPr>
        <w:t> </w:t>
      </w:r>
      <w:r>
        <w:rPr>
          <w:w w:val="90"/>
        </w:rPr>
        <w:t>parecen</w:t>
      </w:r>
      <w:r>
        <w:rPr>
          <w:spacing w:val="30"/>
          <w:w w:val="90"/>
        </w:rPr>
        <w:t> </w:t>
      </w:r>
      <w:r>
        <w:rPr>
          <w:w w:val="90"/>
        </w:rPr>
        <w:t>formar</w:t>
      </w:r>
      <w:r>
        <w:rPr>
          <w:spacing w:val="30"/>
          <w:w w:val="90"/>
        </w:rPr>
        <w:t> </w:t>
      </w:r>
      <w:r>
        <w:rPr>
          <w:w w:val="90"/>
        </w:rPr>
        <w:t>un</w:t>
      </w:r>
    </w:p>
    <w:p>
      <w:pPr>
        <w:pStyle w:val="BodyText"/>
        <w:spacing w:line="290" w:lineRule="auto" w:before="52"/>
        <w:ind w:left="219" w:right="164"/>
        <w:jc w:val="both"/>
      </w:pPr>
      <w:r>
        <w:rPr>
          <w:w w:val="90"/>
        </w:rPr>
        <w:t>cordón de pueblos fronterizos que debían ser al mismo tiempo puntos de</w:t>
      </w:r>
      <w:r>
        <w:rPr>
          <w:spacing w:val="1"/>
          <w:w w:val="90"/>
        </w:rPr>
        <w:t> </w:t>
      </w:r>
      <w:r>
        <w:rPr>
          <w:w w:val="85"/>
        </w:rPr>
        <w:t>vigilancia</w:t>
      </w:r>
      <w:r>
        <w:rPr>
          <w:spacing w:val="1"/>
          <w:w w:val="85"/>
        </w:rPr>
        <w:t> </w:t>
      </w:r>
      <w:r>
        <w:rPr>
          <w:w w:val="85"/>
        </w:rPr>
        <w:t>militar,</w:t>
      </w:r>
      <w:r>
        <w:rPr>
          <w:spacing w:val="1"/>
          <w:w w:val="85"/>
        </w:rPr>
        <w:t> </w:t>
      </w:r>
      <w:r>
        <w:rPr>
          <w:w w:val="85"/>
        </w:rPr>
        <w:t>centros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misionización</w:t>
      </w:r>
      <w:r>
        <w:rPr>
          <w:spacing w:val="1"/>
          <w:w w:val="85"/>
        </w:rPr>
        <w:t> </w:t>
      </w:r>
      <w:r>
        <w:rPr>
          <w:w w:val="85"/>
        </w:rPr>
        <w:t>y</w:t>
      </w:r>
      <w:r>
        <w:rPr>
          <w:spacing w:val="1"/>
          <w:w w:val="85"/>
        </w:rPr>
        <w:t> </w:t>
      </w:r>
      <w:r>
        <w:rPr>
          <w:w w:val="85"/>
        </w:rPr>
        <w:t>dependencias</w:t>
      </w:r>
      <w:r>
        <w:rPr>
          <w:spacing w:val="1"/>
          <w:w w:val="85"/>
        </w:rPr>
        <w:t> </w:t>
      </w:r>
      <w:r>
        <w:rPr>
          <w:w w:val="85"/>
        </w:rPr>
        <w:t>admnistrativas;</w:t>
      </w:r>
      <w:r>
        <w:rPr>
          <w:spacing w:val="1"/>
          <w:w w:val="85"/>
        </w:rPr>
        <w:t> </w:t>
      </w:r>
      <w:r>
        <w:rPr>
          <w:w w:val="85"/>
        </w:rPr>
        <w:t>empezando por el noroeste dan la vuelta al territorio huichol en dirección sur,</w:t>
      </w:r>
      <w:r>
        <w:rPr>
          <w:spacing w:val="1"/>
          <w:w w:val="85"/>
        </w:rPr>
        <w:t> </w:t>
      </w:r>
      <w:r>
        <w:rPr>
          <w:w w:val="85"/>
        </w:rPr>
        <w:t>sureste, noreste y noroeste: Huazamota, Metatita, Peyotán, Acatita, Popotita,</w:t>
      </w:r>
      <w:r>
        <w:rPr>
          <w:spacing w:val="1"/>
          <w:w w:val="85"/>
        </w:rPr>
        <w:t> </w:t>
      </w:r>
      <w:r>
        <w:rPr>
          <w:w w:val="85"/>
        </w:rPr>
        <w:t>Huaixtita,</w:t>
      </w:r>
      <w:r>
        <w:rPr>
          <w:spacing w:val="1"/>
          <w:w w:val="85"/>
        </w:rPr>
        <w:t> </w:t>
      </w:r>
      <w:r>
        <w:rPr>
          <w:w w:val="85"/>
        </w:rPr>
        <w:t>Zoquipa, Huaynamota, Ocotán, Huajimic, Camotlán, Ocota (de la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Sierra), Tuxpan, Ratontita, Chachalotita, </w:t>
      </w:r>
      <w:r>
        <w:rPr>
          <w:w w:val="90"/>
        </w:rPr>
        <w:t>Chimaltitán, Azqueltán, Colotlán,</w:t>
      </w:r>
      <w:r>
        <w:rPr>
          <w:spacing w:val="1"/>
          <w:w w:val="90"/>
        </w:rPr>
        <w:t> </w:t>
      </w:r>
      <w:r>
        <w:rPr>
          <w:w w:val="90"/>
        </w:rPr>
        <w:t>Ocota, Chimolta, Totuate, Nostic, Mezquitic, Tenzompa. En el sur, en una</w:t>
      </w:r>
      <w:r>
        <w:rPr>
          <w:spacing w:val="1"/>
          <w:w w:val="90"/>
        </w:rPr>
        <w:t> </w:t>
      </w:r>
      <w:r>
        <w:rPr>
          <w:w w:val="90"/>
        </w:rPr>
        <w:t>línea más interior al norte del Chapalagana se hallan Cocoaxco, Coyultita,</w:t>
      </w:r>
      <w:r>
        <w:rPr>
          <w:spacing w:val="1"/>
          <w:w w:val="90"/>
        </w:rPr>
        <w:t> </w:t>
      </w:r>
      <w:r>
        <w:rPr>
          <w:w w:val="90"/>
        </w:rPr>
        <w:t>Salatita, Salmotita. Ratontita es una muestra de la “alianza” de nahuas y</w:t>
      </w:r>
      <w:r>
        <w:rPr>
          <w:spacing w:val="1"/>
          <w:w w:val="90"/>
        </w:rPr>
        <w:t> </w:t>
      </w:r>
      <w:r>
        <w:rPr>
          <w:w w:val="85"/>
        </w:rPr>
        <w:t>españoles; la palabra se compone de la palabra </w:t>
      </w:r>
      <w:r>
        <w:rPr>
          <w:i/>
          <w:w w:val="85"/>
          <w:sz w:val="22"/>
        </w:rPr>
        <w:t>ratón </w:t>
      </w:r>
      <w:r>
        <w:rPr>
          <w:w w:val="85"/>
        </w:rPr>
        <w:t>seguida de dos morfemas</w:t>
      </w:r>
      <w:r>
        <w:rPr>
          <w:spacing w:val="1"/>
          <w:w w:val="85"/>
        </w:rPr>
        <w:t> </w:t>
      </w:r>
      <w:r>
        <w:rPr>
          <w:w w:val="90"/>
        </w:rPr>
        <w:t>gramaticales</w:t>
      </w:r>
      <w:r>
        <w:rPr>
          <w:spacing w:val="-4"/>
          <w:w w:val="90"/>
        </w:rPr>
        <w:t> </w:t>
      </w:r>
      <w:r>
        <w:rPr>
          <w:w w:val="90"/>
        </w:rPr>
        <w:t>del</w:t>
      </w:r>
      <w:r>
        <w:rPr>
          <w:spacing w:val="-3"/>
          <w:w w:val="90"/>
        </w:rPr>
        <w:t> </w:t>
      </w:r>
      <w:r>
        <w:rPr>
          <w:w w:val="90"/>
        </w:rPr>
        <w:t>náhuatl:</w:t>
      </w:r>
      <w:r>
        <w:rPr>
          <w:spacing w:val="-4"/>
          <w:w w:val="90"/>
        </w:rPr>
        <w:t> </w:t>
      </w:r>
      <w:r>
        <w:rPr>
          <w:w w:val="90"/>
        </w:rPr>
        <w:t>“donde</w:t>
      </w:r>
      <w:r>
        <w:rPr>
          <w:spacing w:val="-3"/>
          <w:w w:val="90"/>
        </w:rPr>
        <w:t> </w:t>
      </w:r>
      <w:r>
        <w:rPr>
          <w:w w:val="90"/>
        </w:rPr>
        <w:t>abundan</w:t>
      </w:r>
      <w:r>
        <w:rPr>
          <w:spacing w:val="-4"/>
          <w:w w:val="90"/>
        </w:rPr>
        <w:t> </w:t>
      </w:r>
      <w:r>
        <w:rPr>
          <w:w w:val="90"/>
        </w:rPr>
        <w:t>los</w:t>
      </w:r>
      <w:r>
        <w:rPr>
          <w:spacing w:val="-3"/>
          <w:w w:val="90"/>
        </w:rPr>
        <w:t> </w:t>
      </w:r>
      <w:r>
        <w:rPr>
          <w:w w:val="90"/>
        </w:rPr>
        <w:t>ratones”.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88" w:lineRule="auto" w:before="153"/>
        <w:ind w:left="101" w:right="283" w:firstLine="480"/>
        <w:jc w:val="both"/>
      </w:pPr>
      <w:r>
        <w:rPr/>
        <w:pict>
          <v:rect style="position:absolute;margin-left:358.139984pt;margin-top:87.057961pt;width:2.64pt;height:.54004pt;mso-position-horizontal-relative:page;mso-position-vertical-relative:paragraph;z-index:-20587008" filled="true" fillcolor="#000000" stroked="false">
            <v:fill type="solid"/>
            <w10:wrap type="none"/>
          </v:rect>
        </w:pict>
      </w:r>
      <w:r>
        <w:rPr>
          <w:spacing w:val="-1"/>
          <w:w w:val="95"/>
        </w:rPr>
        <w:t>De</w:t>
      </w:r>
      <w:r>
        <w:rPr>
          <w:w w:val="95"/>
        </w:rPr>
        <w:t> documentos</w:t>
      </w:r>
      <w:r>
        <w:rPr>
          <w:spacing w:val="1"/>
          <w:w w:val="95"/>
        </w:rPr>
        <w:t> </w:t>
      </w:r>
      <w:r>
        <w:rPr>
          <w:w w:val="95"/>
        </w:rPr>
        <w:t>como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mencionado</w:t>
      </w:r>
      <w:r>
        <w:rPr>
          <w:spacing w:val="1"/>
          <w:w w:val="95"/>
        </w:rPr>
        <w:t> </w:t>
      </w:r>
      <w:r>
        <w:rPr>
          <w:w w:val="95"/>
        </w:rPr>
        <w:t>no</w:t>
      </w:r>
      <w:r>
        <w:rPr>
          <w:spacing w:val="1"/>
          <w:w w:val="95"/>
        </w:rPr>
        <w:t> </w:t>
      </w:r>
      <w:r>
        <w:rPr>
          <w:w w:val="95"/>
        </w:rPr>
        <w:t>se</w:t>
      </w:r>
      <w:r>
        <w:rPr>
          <w:spacing w:val="1"/>
          <w:w w:val="95"/>
        </w:rPr>
        <w:t> </w:t>
      </w:r>
      <w:r>
        <w:rPr>
          <w:w w:val="95"/>
        </w:rPr>
        <w:t>desprende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se</w:t>
      </w:r>
      <w:r>
        <w:rPr>
          <w:spacing w:val="1"/>
          <w:w w:val="95"/>
        </w:rPr>
        <w:t> </w:t>
      </w:r>
      <w:r>
        <w:rPr>
          <w:w w:val="85"/>
        </w:rPr>
        <w:t>establecieran en estos pueblos contingentes numerosos de población foránea,</w:t>
      </w:r>
      <w:r>
        <w:rPr>
          <w:spacing w:val="1"/>
          <w:w w:val="85"/>
        </w:rPr>
        <w:t> </w:t>
      </w:r>
      <w:r>
        <w:rPr>
          <w:w w:val="90"/>
        </w:rPr>
        <w:t>por</w:t>
      </w:r>
      <w:r>
        <w:rPr>
          <w:spacing w:val="-4"/>
          <w:w w:val="90"/>
        </w:rPr>
        <w:t> </w:t>
      </w:r>
      <w:r>
        <w:rPr>
          <w:w w:val="90"/>
        </w:rPr>
        <w:t>ejemplo</w:t>
      </w:r>
      <w:r>
        <w:rPr>
          <w:spacing w:val="-3"/>
          <w:w w:val="90"/>
        </w:rPr>
        <w:t> </w:t>
      </w:r>
      <w:r>
        <w:rPr>
          <w:w w:val="90"/>
        </w:rPr>
        <w:t>nahuas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Tlaxcala</w:t>
      </w:r>
      <w:r>
        <w:rPr>
          <w:spacing w:val="-4"/>
          <w:w w:val="90"/>
        </w:rPr>
        <w:t> </w:t>
      </w:r>
      <w:r>
        <w:rPr>
          <w:w w:val="90"/>
        </w:rPr>
        <w:t>o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otras</w:t>
      </w:r>
      <w:r>
        <w:rPr>
          <w:spacing w:val="-4"/>
          <w:w w:val="90"/>
        </w:rPr>
        <w:t> </w:t>
      </w:r>
      <w:r>
        <w:rPr>
          <w:w w:val="90"/>
        </w:rPr>
        <w:t>partes,</w:t>
      </w:r>
      <w:r>
        <w:rPr>
          <w:spacing w:val="-4"/>
          <w:w w:val="90"/>
        </w:rPr>
        <w:t> </w:t>
      </w:r>
      <w:r>
        <w:rPr>
          <w:w w:val="90"/>
        </w:rPr>
        <w:t>pero</w:t>
      </w:r>
      <w:r>
        <w:rPr>
          <w:spacing w:val="-4"/>
          <w:w w:val="90"/>
        </w:rPr>
        <w:t> </w:t>
      </w:r>
      <w:r>
        <w:rPr>
          <w:w w:val="90"/>
        </w:rPr>
        <w:t>sí</w:t>
      </w:r>
      <w:r>
        <w:rPr>
          <w:spacing w:val="-5"/>
          <w:w w:val="90"/>
        </w:rPr>
        <w:t> </w:t>
      </w:r>
      <w:r>
        <w:rPr>
          <w:w w:val="90"/>
        </w:rPr>
        <w:t>hay</w:t>
      </w:r>
      <w:r>
        <w:rPr>
          <w:spacing w:val="-4"/>
          <w:w w:val="90"/>
        </w:rPr>
        <w:t> </w:t>
      </w:r>
      <w:r>
        <w:rPr>
          <w:w w:val="90"/>
        </w:rPr>
        <w:t>indicios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que</w:t>
      </w:r>
      <w:r>
        <w:rPr>
          <w:spacing w:val="-43"/>
          <w:w w:val="90"/>
        </w:rPr>
        <w:t> </w:t>
      </w:r>
      <w:r>
        <w:rPr>
          <w:w w:val="90"/>
        </w:rPr>
        <w:t>algunos hablantes de náhuatl trabajaban al servicio de la administración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colonial. Lo más probable es que el escribano o intérprete fuera </w:t>
      </w:r>
      <w:r>
        <w:rPr>
          <w:w w:val="90"/>
        </w:rPr>
        <w:t>un hablante</w:t>
      </w:r>
      <w:r>
        <w:rPr>
          <w:spacing w:val="1"/>
          <w:w w:val="90"/>
        </w:rPr>
        <w:t> </w:t>
      </w:r>
      <w:r>
        <w:rPr>
          <w:w w:val="85"/>
        </w:rPr>
        <w:t>bilingüe de náhuatl y español; eso parece indicar la transcripción de </w:t>
      </w:r>
      <w:r>
        <w:rPr>
          <w:i/>
          <w:w w:val="85"/>
          <w:sz w:val="22"/>
        </w:rPr>
        <w:t>Xaipitsikie</w:t>
      </w:r>
      <w:r>
        <w:rPr>
          <w:i/>
          <w:spacing w:val="-43"/>
          <w:w w:val="85"/>
          <w:sz w:val="22"/>
        </w:rPr>
        <w:t> </w:t>
      </w:r>
      <w:r>
        <w:rPr>
          <w:spacing w:val="-1"/>
          <w:w w:val="90"/>
        </w:rPr>
        <w:t>"en la casa de las moscas" como </w:t>
      </w:r>
      <w:r>
        <w:rPr>
          <w:i/>
          <w:spacing w:val="-1"/>
          <w:w w:val="90"/>
          <w:sz w:val="22"/>
        </w:rPr>
        <w:t>raipuciquic </w:t>
      </w:r>
      <w:r>
        <w:rPr>
          <w:spacing w:val="-1"/>
          <w:w w:val="90"/>
        </w:rPr>
        <w:t>en la forma de un participio </w:t>
      </w:r>
      <w:r>
        <w:rPr>
          <w:w w:val="90"/>
        </w:rPr>
        <w:t>del</w:t>
      </w:r>
      <w:r>
        <w:rPr>
          <w:spacing w:val="-43"/>
          <w:w w:val="90"/>
        </w:rPr>
        <w:t> </w:t>
      </w:r>
      <w:r>
        <w:rPr>
          <w:w w:val="90"/>
        </w:rPr>
        <w:t>náhuatl,</w:t>
      </w:r>
      <w:r>
        <w:rPr>
          <w:spacing w:val="-3"/>
          <w:w w:val="90"/>
        </w:rPr>
        <w:t> </w:t>
      </w:r>
      <w:r>
        <w:rPr>
          <w:w w:val="90"/>
        </w:rPr>
        <w:t>lo</w:t>
      </w:r>
      <w:r>
        <w:rPr>
          <w:spacing w:val="-2"/>
          <w:w w:val="90"/>
        </w:rPr>
        <w:t> </w:t>
      </w:r>
      <w:r>
        <w:rPr>
          <w:w w:val="90"/>
        </w:rPr>
        <w:t>que</w:t>
      </w:r>
      <w:r>
        <w:rPr>
          <w:spacing w:val="-3"/>
          <w:w w:val="90"/>
        </w:rPr>
        <w:t> </w:t>
      </w:r>
      <w:r>
        <w:rPr>
          <w:w w:val="90"/>
        </w:rPr>
        <w:t>lleva</w:t>
      </w:r>
      <w:r>
        <w:rPr>
          <w:spacing w:val="-2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traducción</w:t>
      </w:r>
      <w:r>
        <w:rPr>
          <w:spacing w:val="-2"/>
          <w:w w:val="90"/>
        </w:rPr>
        <w:t> </w:t>
      </w:r>
      <w:r>
        <w:rPr>
          <w:w w:val="90"/>
        </w:rPr>
        <w:t>"moscas</w:t>
      </w:r>
      <w:r>
        <w:rPr>
          <w:spacing w:val="-3"/>
          <w:w w:val="90"/>
        </w:rPr>
        <w:t> </w:t>
      </w:r>
      <w:r>
        <w:rPr>
          <w:w w:val="90"/>
        </w:rPr>
        <w:t>paradas".</w:t>
      </w:r>
    </w:p>
    <w:p>
      <w:pPr>
        <w:pStyle w:val="BodyText"/>
        <w:spacing w:line="290" w:lineRule="auto" w:before="2"/>
        <w:ind w:left="101" w:right="282" w:firstLine="480"/>
        <w:jc w:val="both"/>
      </w:pPr>
      <w:r>
        <w:rPr>
          <w:w w:val="85"/>
        </w:rPr>
        <w:t>Es tarea de arqueólogos e historiadores aportar más pistas sobre si estos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asentamientos </w:t>
      </w:r>
      <w:r>
        <w:rPr>
          <w:w w:val="90"/>
        </w:rPr>
        <w:t>son anteriores</w:t>
      </w:r>
      <w:r>
        <w:rPr>
          <w:spacing w:val="1"/>
          <w:w w:val="90"/>
        </w:rPr>
        <w:t> </w:t>
      </w:r>
      <w:r>
        <w:rPr>
          <w:w w:val="90"/>
        </w:rPr>
        <w:t>a la conquista o se fundaron como parte del</w:t>
      </w:r>
      <w:r>
        <w:rPr>
          <w:spacing w:val="1"/>
          <w:w w:val="90"/>
        </w:rPr>
        <w:t> </w:t>
      </w:r>
      <w:r>
        <w:rPr>
          <w:w w:val="85"/>
        </w:rPr>
        <w:t>proceso colonizador de los españoles. A favor de la primera hipótesis se puede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aducir </w:t>
      </w:r>
      <w:r>
        <w:rPr>
          <w:w w:val="90"/>
        </w:rPr>
        <w:t>que la integración de los huicholes a la civilización mesoamericana,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tanto en los aspectos materiales, especialmente </w:t>
      </w:r>
      <w:r>
        <w:rPr>
          <w:w w:val="90"/>
        </w:rPr>
        <w:t>la agricultura, como en los</w:t>
      </w:r>
      <w:r>
        <w:rPr>
          <w:spacing w:val="1"/>
          <w:w w:val="90"/>
        </w:rPr>
        <w:t> </w:t>
      </w:r>
      <w:r>
        <w:rPr>
          <w:w w:val="85"/>
        </w:rPr>
        <w:t>simbólicos</w:t>
      </w:r>
      <w:r>
        <w:rPr>
          <w:spacing w:val="1"/>
          <w:w w:val="85"/>
        </w:rPr>
        <w:t> </w:t>
      </w:r>
      <w:r>
        <w:rPr>
          <w:w w:val="85"/>
        </w:rPr>
        <w:t>(cultura</w:t>
      </w:r>
      <w:r>
        <w:rPr>
          <w:spacing w:val="1"/>
          <w:w w:val="85"/>
        </w:rPr>
        <w:t> </w:t>
      </w:r>
      <w:r>
        <w:rPr>
          <w:w w:val="85"/>
        </w:rPr>
        <w:t>del</w:t>
      </w:r>
      <w:r>
        <w:rPr>
          <w:spacing w:val="1"/>
          <w:w w:val="85"/>
        </w:rPr>
        <w:t> </w:t>
      </w:r>
      <w:r>
        <w:rPr>
          <w:w w:val="85"/>
        </w:rPr>
        <w:t>maíz,</w:t>
      </w:r>
      <w:r>
        <w:rPr>
          <w:spacing w:val="35"/>
        </w:rPr>
        <w:t> </w:t>
      </w:r>
      <w:r>
        <w:rPr>
          <w:w w:val="85"/>
        </w:rPr>
        <w:t>mitología</w:t>
      </w:r>
      <w:r>
        <w:rPr>
          <w:spacing w:val="35"/>
        </w:rPr>
        <w:t> </w:t>
      </w:r>
      <w:r>
        <w:rPr>
          <w:w w:val="85"/>
        </w:rPr>
        <w:t>y religión), se había consumado antes</w:t>
      </w:r>
      <w:r>
        <w:rPr>
          <w:spacing w:val="1"/>
          <w:w w:val="85"/>
        </w:rPr>
        <w:t> </w:t>
      </w:r>
      <w:r>
        <w:rPr>
          <w:w w:val="90"/>
        </w:rPr>
        <w:t>de la llegada de los europeos, y este proceso de transición de una cultura de</w:t>
      </w:r>
      <w:r>
        <w:rPr>
          <w:spacing w:val="1"/>
          <w:w w:val="90"/>
        </w:rPr>
        <w:t> </w:t>
      </w:r>
      <w:r>
        <w:rPr>
          <w:w w:val="85"/>
        </w:rPr>
        <w:t>cazadores y recolectores a una cultura sedentaria de agricultores, que debió ser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un proceso muy largo, no pudo tener lugar sin contactos </w:t>
      </w:r>
      <w:r>
        <w:rPr>
          <w:w w:val="90"/>
        </w:rPr>
        <w:t>estrechos entre las</w:t>
      </w:r>
      <w:r>
        <w:rPr>
          <w:spacing w:val="1"/>
          <w:w w:val="90"/>
        </w:rPr>
        <w:t> </w:t>
      </w:r>
      <w:r>
        <w:rPr>
          <w:w w:val="85"/>
        </w:rPr>
        <w:t>poblaciones. Desde la toponimia se puede aducir algunos indicios interesantes.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lugares</w:t>
      </w:r>
      <w:r>
        <w:rPr>
          <w:spacing w:val="1"/>
          <w:w w:val="85"/>
        </w:rPr>
        <w:t> </w:t>
      </w:r>
      <w:r>
        <w:rPr>
          <w:w w:val="85"/>
        </w:rPr>
        <w:t>designados</w:t>
      </w:r>
      <w:r>
        <w:rPr>
          <w:spacing w:val="1"/>
          <w:w w:val="85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nombres</w:t>
      </w:r>
      <w:r>
        <w:rPr>
          <w:spacing w:val="1"/>
          <w:w w:val="85"/>
        </w:rPr>
        <w:t> </w:t>
      </w:r>
      <w:r>
        <w:rPr>
          <w:w w:val="85"/>
        </w:rPr>
        <w:t>huicholes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Tateikie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(San</w:t>
      </w:r>
      <w:r>
        <w:rPr>
          <w:spacing w:val="1"/>
          <w:w w:val="85"/>
        </w:rPr>
        <w:t> </w:t>
      </w:r>
      <w:r>
        <w:rPr>
          <w:w w:val="85"/>
        </w:rPr>
        <w:t>Andrés</w:t>
      </w:r>
      <w:r>
        <w:rPr>
          <w:spacing w:val="1"/>
          <w:w w:val="85"/>
        </w:rPr>
        <w:t> </w:t>
      </w:r>
      <w:r>
        <w:rPr>
          <w:w w:val="90"/>
        </w:rPr>
        <w:t>Cohamiata) o </w:t>
      </w:r>
      <w:r>
        <w:rPr>
          <w:i/>
          <w:w w:val="90"/>
          <w:sz w:val="22"/>
        </w:rPr>
        <w:t>Tateikita </w:t>
      </w:r>
      <w:r>
        <w:rPr>
          <w:w w:val="90"/>
        </w:rPr>
        <w:t>(San Miguel Huaixtita) y por los nombres nahuas</w:t>
      </w:r>
      <w:r>
        <w:rPr>
          <w:spacing w:val="1"/>
          <w:w w:val="90"/>
        </w:rPr>
        <w:t> </w:t>
      </w:r>
      <w:r>
        <w:rPr>
          <w:i/>
          <w:w w:val="85"/>
          <w:sz w:val="22"/>
        </w:rPr>
        <w:t>Cohamiata </w:t>
      </w:r>
      <w:r>
        <w:rPr>
          <w:w w:val="85"/>
        </w:rPr>
        <w:t>o </w:t>
      </w:r>
      <w:r>
        <w:rPr>
          <w:i/>
          <w:w w:val="85"/>
          <w:sz w:val="22"/>
        </w:rPr>
        <w:t>Huaixtita</w:t>
      </w:r>
      <w:r>
        <w:rPr>
          <w:w w:val="85"/>
        </w:rPr>
        <w:t>, son diferentes. Es una pista interesante que sean los</w:t>
      </w:r>
      <w:r>
        <w:rPr>
          <w:spacing w:val="1"/>
          <w:w w:val="85"/>
        </w:rPr>
        <w:t> </w:t>
      </w:r>
      <w:r>
        <w:rPr>
          <w:w w:val="90"/>
        </w:rPr>
        <w:t>nombres nahuas y no los huicholes los que se combinan con los nombres</w:t>
      </w:r>
      <w:r>
        <w:rPr>
          <w:spacing w:val="1"/>
          <w:w w:val="90"/>
        </w:rPr>
        <w:t> </w:t>
      </w:r>
      <w:r>
        <w:rPr>
          <w:w w:val="90"/>
        </w:rPr>
        <w:t>españoles, lo que podría hablar de una estrategia de fundaciones nuevas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basada en modelos </w:t>
      </w:r>
      <w:r>
        <w:rPr>
          <w:w w:val="90"/>
        </w:rPr>
        <w:t>de la administración azteca y española. Pero de ahí no se</w:t>
      </w:r>
      <w:r>
        <w:rPr>
          <w:spacing w:val="-44"/>
          <w:w w:val="90"/>
        </w:rPr>
        <w:t> </w:t>
      </w:r>
      <w:r>
        <w:rPr>
          <w:w w:val="85"/>
        </w:rPr>
        <w:t>desprende en qué medida esto implicaba el asentamiento de población nahua</w:t>
      </w:r>
      <w:r>
        <w:rPr>
          <w:spacing w:val="1"/>
          <w:w w:val="85"/>
        </w:rPr>
        <w:t> </w:t>
      </w:r>
      <w:r>
        <w:rPr>
          <w:w w:val="95"/>
        </w:rPr>
        <w:t>como</w:t>
      </w:r>
      <w:r>
        <w:rPr>
          <w:spacing w:val="-6"/>
          <w:w w:val="95"/>
        </w:rPr>
        <w:t> </w:t>
      </w:r>
      <w:r>
        <w:rPr>
          <w:w w:val="95"/>
        </w:rPr>
        <w:t>parte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estrategia</w:t>
      </w:r>
      <w:r>
        <w:rPr>
          <w:spacing w:val="-6"/>
          <w:w w:val="95"/>
        </w:rPr>
        <w:t> </w:t>
      </w:r>
      <w:r>
        <w:rPr>
          <w:w w:val="95"/>
        </w:rPr>
        <w:t>colonizadora.</w:t>
      </w:r>
    </w:p>
    <w:p>
      <w:pPr>
        <w:pStyle w:val="BodyText"/>
        <w:spacing w:line="220" w:lineRule="exact"/>
        <w:ind w:left="581"/>
        <w:jc w:val="both"/>
      </w:pPr>
      <w:r>
        <w:rPr>
          <w:w w:val="90"/>
        </w:rPr>
        <w:t>La</w:t>
      </w:r>
      <w:r>
        <w:rPr>
          <w:spacing w:val="53"/>
        </w:rPr>
        <w:t> </w:t>
      </w:r>
      <w:r>
        <w:rPr>
          <w:w w:val="90"/>
        </w:rPr>
        <w:t>historiadora</w:t>
      </w:r>
      <w:r>
        <w:rPr>
          <w:spacing w:val="53"/>
        </w:rPr>
        <w:t> </w:t>
      </w:r>
      <w:r>
        <w:rPr>
          <w:w w:val="90"/>
        </w:rPr>
        <w:t>Beatriz</w:t>
      </w:r>
      <w:r>
        <w:rPr>
          <w:spacing w:val="54"/>
        </w:rPr>
        <w:t> </w:t>
      </w:r>
      <w:r>
        <w:rPr>
          <w:w w:val="90"/>
        </w:rPr>
        <w:t>Rojas</w:t>
      </w:r>
      <w:r>
        <w:rPr>
          <w:spacing w:val="53"/>
        </w:rPr>
        <w:t> </w:t>
      </w:r>
      <w:r>
        <w:rPr>
          <w:w w:val="90"/>
        </w:rPr>
        <w:t>(1993)</w:t>
      </w:r>
      <w:r>
        <w:rPr>
          <w:spacing w:val="54"/>
        </w:rPr>
        <w:t> </w:t>
      </w:r>
      <w:r>
        <w:rPr>
          <w:w w:val="90"/>
        </w:rPr>
        <w:t>afirma</w:t>
      </w:r>
      <w:r>
        <w:rPr>
          <w:spacing w:val="53"/>
        </w:rPr>
        <w:t> </w:t>
      </w:r>
      <w:r>
        <w:rPr>
          <w:w w:val="90"/>
        </w:rPr>
        <w:t>que</w:t>
      </w:r>
      <w:r>
        <w:rPr>
          <w:spacing w:val="53"/>
        </w:rPr>
        <w:t> </w:t>
      </w:r>
      <w:r>
        <w:rPr>
          <w:w w:val="90"/>
        </w:rPr>
        <w:t>la</w:t>
      </w:r>
      <w:r>
        <w:rPr>
          <w:spacing w:val="52"/>
        </w:rPr>
        <w:t> </w:t>
      </w:r>
      <w:r>
        <w:rPr>
          <w:w w:val="90"/>
        </w:rPr>
        <w:t>fundación</w:t>
      </w:r>
      <w:r>
        <w:rPr>
          <w:spacing w:val="52"/>
        </w:rPr>
        <w:t> </w:t>
      </w:r>
      <w:r>
        <w:rPr>
          <w:w w:val="90"/>
        </w:rPr>
        <w:t>de</w:t>
      </w:r>
    </w:p>
    <w:p>
      <w:pPr>
        <w:pStyle w:val="BodyText"/>
        <w:spacing w:line="292" w:lineRule="auto" w:before="52"/>
        <w:ind w:left="101" w:right="283"/>
        <w:jc w:val="both"/>
      </w:pPr>
      <w:r>
        <w:rPr>
          <w:w w:val="90"/>
        </w:rPr>
        <w:t>Huaynamota hacia 1580 obedece a que los frailes Andrés de Ayala y Andrés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Medina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percataron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lo</w:t>
      </w:r>
      <w:r>
        <w:rPr>
          <w:spacing w:val="1"/>
          <w:w w:val="90"/>
        </w:rPr>
        <w:t> </w:t>
      </w:r>
      <w:r>
        <w:rPr>
          <w:w w:val="90"/>
        </w:rPr>
        <w:t>útil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sería,</w:t>
      </w:r>
      <w:r>
        <w:rPr>
          <w:spacing w:val="1"/>
          <w:w w:val="90"/>
        </w:rPr>
        <w:t> </w:t>
      </w:r>
      <w:r>
        <w:rPr>
          <w:w w:val="90"/>
        </w:rPr>
        <w:t>para</w:t>
      </w:r>
      <w:r>
        <w:rPr>
          <w:spacing w:val="1"/>
          <w:w w:val="90"/>
        </w:rPr>
        <w:t> </w:t>
      </w:r>
      <w:r>
        <w:rPr>
          <w:w w:val="90"/>
        </w:rPr>
        <w:t>facilitar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labor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-43"/>
          <w:w w:val="90"/>
        </w:rPr>
        <w:t> </w:t>
      </w:r>
      <w:r>
        <w:rPr>
          <w:w w:val="85"/>
        </w:rPr>
        <w:t>evangelización,</w:t>
      </w:r>
      <w:r>
        <w:rPr>
          <w:spacing w:val="9"/>
          <w:w w:val="85"/>
        </w:rPr>
        <w:t> </w:t>
      </w:r>
      <w:r>
        <w:rPr>
          <w:w w:val="85"/>
        </w:rPr>
        <w:t>construir</w:t>
      </w:r>
      <w:r>
        <w:rPr>
          <w:spacing w:val="10"/>
          <w:w w:val="85"/>
        </w:rPr>
        <w:t> </w:t>
      </w:r>
      <w:r>
        <w:rPr>
          <w:w w:val="85"/>
        </w:rPr>
        <w:t>un</w:t>
      </w:r>
      <w:r>
        <w:rPr>
          <w:spacing w:val="10"/>
          <w:w w:val="85"/>
        </w:rPr>
        <w:t> </w:t>
      </w:r>
      <w:r>
        <w:rPr>
          <w:w w:val="85"/>
        </w:rPr>
        <w:t>convento</w:t>
      </w:r>
      <w:r>
        <w:rPr>
          <w:spacing w:val="10"/>
          <w:w w:val="85"/>
        </w:rPr>
        <w:t> </w:t>
      </w:r>
      <w:r>
        <w:rPr>
          <w:w w:val="85"/>
        </w:rPr>
        <w:t>en</w:t>
      </w:r>
      <w:r>
        <w:rPr>
          <w:spacing w:val="11"/>
          <w:w w:val="85"/>
        </w:rPr>
        <w:t> </w:t>
      </w:r>
      <w:r>
        <w:rPr>
          <w:w w:val="85"/>
        </w:rPr>
        <w:t>el</w:t>
      </w:r>
      <w:r>
        <w:rPr>
          <w:spacing w:val="11"/>
          <w:w w:val="85"/>
        </w:rPr>
        <w:t> </w:t>
      </w:r>
      <w:r>
        <w:rPr>
          <w:w w:val="85"/>
        </w:rPr>
        <w:t>corazón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spacing w:val="8"/>
          <w:w w:val="85"/>
        </w:rPr>
        <w:t> </w:t>
      </w:r>
      <w:r>
        <w:rPr>
          <w:w w:val="85"/>
        </w:rPr>
        <w:t>la</w:t>
      </w:r>
      <w:r>
        <w:rPr>
          <w:spacing w:val="9"/>
          <w:w w:val="85"/>
        </w:rPr>
        <w:t> </w:t>
      </w:r>
      <w:r>
        <w:rPr>
          <w:w w:val="85"/>
        </w:rPr>
        <w:t>sierra.</w:t>
      </w:r>
      <w:r>
        <w:rPr>
          <w:spacing w:val="9"/>
          <w:w w:val="85"/>
        </w:rPr>
        <w:t> </w:t>
      </w:r>
      <w:r>
        <w:rPr>
          <w:w w:val="85"/>
        </w:rPr>
        <w:t>Reconoce</w:t>
      </w:r>
      <w:r>
        <w:rPr>
          <w:spacing w:val="9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90"/>
        </w:rPr>
        <w:t>el sitio era llamado ya Huaynamota por los naturales y era un punto de</w:t>
      </w:r>
      <w:r>
        <w:rPr>
          <w:spacing w:val="1"/>
          <w:w w:val="90"/>
        </w:rPr>
        <w:t> </w:t>
      </w:r>
      <w:r>
        <w:rPr>
          <w:w w:val="85"/>
        </w:rPr>
        <w:t>reunión</w:t>
      </w:r>
      <w:r>
        <w:rPr>
          <w:spacing w:val="26"/>
          <w:w w:val="85"/>
        </w:rPr>
        <w:t> </w:t>
      </w:r>
      <w:r>
        <w:rPr>
          <w:w w:val="85"/>
        </w:rPr>
        <w:t>muy</w:t>
      </w:r>
      <w:r>
        <w:rPr>
          <w:spacing w:val="27"/>
          <w:w w:val="85"/>
        </w:rPr>
        <w:t> </w:t>
      </w:r>
      <w:r>
        <w:rPr>
          <w:w w:val="85"/>
        </w:rPr>
        <w:t>importante</w:t>
      </w:r>
      <w:r>
        <w:rPr>
          <w:spacing w:val="27"/>
          <w:w w:val="85"/>
        </w:rPr>
        <w:t> </w:t>
      </w:r>
      <w:r>
        <w:rPr>
          <w:w w:val="85"/>
        </w:rPr>
        <w:t>de</w:t>
      </w:r>
      <w:r>
        <w:rPr>
          <w:spacing w:val="27"/>
          <w:w w:val="85"/>
        </w:rPr>
        <w:t> </w:t>
      </w:r>
      <w:r>
        <w:rPr>
          <w:w w:val="85"/>
        </w:rPr>
        <w:t>diferentes</w:t>
      </w:r>
      <w:r>
        <w:rPr>
          <w:spacing w:val="27"/>
          <w:w w:val="85"/>
        </w:rPr>
        <w:t> </w:t>
      </w:r>
      <w:r>
        <w:rPr>
          <w:w w:val="85"/>
        </w:rPr>
        <w:t>grupos</w:t>
      </w:r>
      <w:r>
        <w:rPr>
          <w:spacing w:val="27"/>
          <w:w w:val="85"/>
        </w:rPr>
        <w:t> </w:t>
      </w:r>
      <w:r>
        <w:rPr>
          <w:w w:val="85"/>
        </w:rPr>
        <w:t>de</w:t>
      </w:r>
      <w:r>
        <w:rPr>
          <w:spacing w:val="27"/>
          <w:w w:val="85"/>
        </w:rPr>
        <w:t> </w:t>
      </w:r>
      <w:r>
        <w:rPr>
          <w:w w:val="85"/>
        </w:rPr>
        <w:t>indígenas.</w:t>
      </w:r>
      <w:r>
        <w:rPr>
          <w:spacing w:val="27"/>
          <w:w w:val="85"/>
        </w:rPr>
        <w:t> </w:t>
      </w:r>
      <w:r>
        <w:rPr>
          <w:w w:val="85"/>
        </w:rPr>
        <w:t>En</w:t>
      </w:r>
      <w:r>
        <w:rPr>
          <w:spacing w:val="27"/>
          <w:w w:val="85"/>
        </w:rPr>
        <w:t> </w:t>
      </w:r>
      <w:r>
        <w:rPr>
          <w:w w:val="85"/>
        </w:rPr>
        <w:t>consecuencia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7"/>
          <w:w w:val="85"/>
        </w:rPr>
        <w:t> </w:t>
      </w:r>
      <w:r>
        <w:rPr>
          <w:w w:val="85"/>
        </w:rPr>
        <w:t>se</w:t>
      </w:r>
      <w:r>
        <w:rPr>
          <w:spacing w:val="17"/>
          <w:w w:val="85"/>
        </w:rPr>
        <w:t> </w:t>
      </w:r>
      <w:r>
        <w:rPr>
          <w:w w:val="85"/>
        </w:rPr>
        <w:t>debería</w:t>
      </w:r>
      <w:r>
        <w:rPr>
          <w:spacing w:val="17"/>
          <w:w w:val="85"/>
        </w:rPr>
        <w:t> </w:t>
      </w:r>
      <w:r>
        <w:rPr>
          <w:w w:val="85"/>
        </w:rPr>
        <w:t>hablar</w:t>
      </w:r>
      <w:r>
        <w:rPr>
          <w:spacing w:val="17"/>
          <w:w w:val="85"/>
        </w:rPr>
        <w:t> </w:t>
      </w: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“La</w:t>
      </w:r>
      <w:r>
        <w:rPr>
          <w:spacing w:val="17"/>
          <w:w w:val="85"/>
        </w:rPr>
        <w:t> </w:t>
      </w:r>
      <w:r>
        <w:rPr>
          <w:w w:val="85"/>
        </w:rPr>
        <w:t>Fundación</w:t>
      </w:r>
      <w:r>
        <w:rPr>
          <w:spacing w:val="16"/>
          <w:w w:val="85"/>
        </w:rPr>
        <w:t> </w:t>
      </w:r>
      <w:r>
        <w:rPr>
          <w:w w:val="85"/>
        </w:rPr>
        <w:t>de</w:t>
      </w:r>
      <w:r>
        <w:rPr>
          <w:spacing w:val="16"/>
          <w:w w:val="85"/>
        </w:rPr>
        <w:t> </w:t>
      </w:r>
      <w:r>
        <w:rPr>
          <w:w w:val="85"/>
        </w:rPr>
        <w:t>Huaynamota”,</w:t>
      </w:r>
      <w:r>
        <w:rPr>
          <w:spacing w:val="17"/>
          <w:w w:val="85"/>
        </w:rPr>
        <w:t> </w:t>
      </w:r>
      <w:r>
        <w:rPr>
          <w:w w:val="85"/>
        </w:rPr>
        <w:t>sino</w:t>
      </w:r>
      <w:r>
        <w:rPr>
          <w:spacing w:val="17"/>
          <w:w w:val="85"/>
        </w:rPr>
        <w:t> </w:t>
      </w: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la</w:t>
      </w:r>
      <w:r>
        <w:rPr>
          <w:spacing w:val="17"/>
          <w:w w:val="85"/>
        </w:rPr>
        <w:t> </w:t>
      </w:r>
      <w:r>
        <w:rPr>
          <w:w w:val="85"/>
        </w:rPr>
        <w:t>fundación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220" w:right="164"/>
        <w:jc w:val="both"/>
      </w:pP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una</w:t>
      </w:r>
      <w:r>
        <w:rPr>
          <w:spacing w:val="18"/>
          <w:w w:val="85"/>
        </w:rPr>
        <w:t> </w:t>
      </w:r>
      <w:r>
        <w:rPr>
          <w:w w:val="85"/>
        </w:rPr>
        <w:t>misión</w:t>
      </w:r>
      <w:r>
        <w:rPr>
          <w:spacing w:val="16"/>
          <w:w w:val="85"/>
        </w:rPr>
        <w:t> </w:t>
      </w:r>
      <w:r>
        <w:rPr>
          <w:w w:val="85"/>
        </w:rPr>
        <w:t>en</w:t>
      </w:r>
      <w:r>
        <w:rPr>
          <w:spacing w:val="18"/>
          <w:w w:val="85"/>
        </w:rPr>
        <w:t> </w:t>
      </w:r>
      <w:r>
        <w:rPr>
          <w:w w:val="85"/>
        </w:rPr>
        <w:t>Huaynamota.</w:t>
      </w:r>
      <w:r>
        <w:rPr>
          <w:spacing w:val="17"/>
          <w:w w:val="85"/>
        </w:rPr>
        <w:t> </w:t>
      </w:r>
      <w:r>
        <w:rPr>
          <w:w w:val="85"/>
        </w:rPr>
        <w:t>En</w:t>
      </w:r>
      <w:r>
        <w:rPr>
          <w:spacing w:val="17"/>
          <w:w w:val="85"/>
        </w:rPr>
        <w:t> </w:t>
      </w:r>
      <w:r>
        <w:rPr>
          <w:w w:val="85"/>
        </w:rPr>
        <w:t>algunas</w:t>
      </w:r>
      <w:r>
        <w:rPr>
          <w:spacing w:val="18"/>
          <w:w w:val="85"/>
        </w:rPr>
        <w:t> </w:t>
      </w:r>
      <w:r>
        <w:rPr>
          <w:w w:val="85"/>
        </w:rPr>
        <w:t>aldeas</w:t>
      </w:r>
      <w:r>
        <w:rPr>
          <w:spacing w:val="18"/>
          <w:w w:val="85"/>
        </w:rPr>
        <w:t> </w:t>
      </w: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la</w:t>
      </w:r>
      <w:r>
        <w:rPr>
          <w:spacing w:val="16"/>
          <w:w w:val="85"/>
        </w:rPr>
        <w:t> </w:t>
      </w:r>
      <w:r>
        <w:rPr>
          <w:w w:val="85"/>
        </w:rPr>
        <w:t>zona</w:t>
      </w:r>
      <w:r>
        <w:rPr>
          <w:spacing w:val="16"/>
          <w:w w:val="85"/>
        </w:rPr>
        <w:t> </w:t>
      </w:r>
      <w:r>
        <w:rPr>
          <w:w w:val="85"/>
        </w:rPr>
        <w:t>todavía</w:t>
      </w:r>
      <w:r>
        <w:rPr>
          <w:spacing w:val="16"/>
          <w:w w:val="85"/>
        </w:rPr>
        <w:t> </w:t>
      </w:r>
      <w:r>
        <w:rPr>
          <w:w w:val="85"/>
        </w:rPr>
        <w:t>se</w:t>
      </w:r>
      <w:r>
        <w:rPr>
          <w:spacing w:val="17"/>
          <w:w w:val="85"/>
        </w:rPr>
        <w:t> </w:t>
      </w:r>
      <w:r>
        <w:rPr>
          <w:w w:val="85"/>
        </w:rPr>
        <w:t>habla</w:t>
      </w:r>
      <w:r>
        <w:rPr>
          <w:spacing w:val="-41"/>
          <w:w w:val="85"/>
        </w:rPr>
        <w:t> </w:t>
      </w:r>
      <w:r>
        <w:rPr>
          <w:w w:val="85"/>
        </w:rPr>
        <w:t>un dialecto del náhuatl llamado mexicanero que por desgracia no ha sido muy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investigado.</w:t>
      </w:r>
      <w:r>
        <w:rPr>
          <w:spacing w:val="-3"/>
          <w:w w:val="90"/>
        </w:rPr>
        <w:t> </w:t>
      </w:r>
      <w:r>
        <w:rPr>
          <w:w w:val="90"/>
        </w:rPr>
        <w:t>También</w:t>
      </w:r>
      <w:r>
        <w:rPr>
          <w:spacing w:val="-2"/>
          <w:w w:val="90"/>
        </w:rPr>
        <w:t> </w:t>
      </w:r>
      <w:r>
        <w:rPr>
          <w:w w:val="90"/>
        </w:rPr>
        <w:t>en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costa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Michoacán</w:t>
      </w:r>
      <w:r>
        <w:rPr>
          <w:spacing w:val="-3"/>
          <w:w w:val="90"/>
        </w:rPr>
        <w:t> </w:t>
      </w:r>
      <w:r>
        <w:rPr>
          <w:w w:val="90"/>
        </w:rPr>
        <w:t>se</w:t>
      </w:r>
      <w:r>
        <w:rPr>
          <w:spacing w:val="-3"/>
          <w:w w:val="90"/>
        </w:rPr>
        <w:t> </w:t>
      </w:r>
      <w:r>
        <w:rPr>
          <w:w w:val="90"/>
        </w:rPr>
        <w:t>habla</w:t>
      </w:r>
      <w:r>
        <w:rPr>
          <w:spacing w:val="-3"/>
          <w:w w:val="90"/>
        </w:rPr>
        <w:t> </w:t>
      </w:r>
      <w:r>
        <w:rPr>
          <w:w w:val="90"/>
        </w:rPr>
        <w:t>todavía</w:t>
      </w:r>
      <w:r>
        <w:rPr>
          <w:spacing w:val="-3"/>
          <w:w w:val="90"/>
        </w:rPr>
        <w:t> </w:t>
      </w:r>
      <w:r>
        <w:rPr>
          <w:w w:val="90"/>
        </w:rPr>
        <w:t>hoy</w:t>
      </w:r>
      <w:r>
        <w:rPr>
          <w:spacing w:val="-2"/>
          <w:w w:val="90"/>
        </w:rPr>
        <w:t> </w:t>
      </w:r>
      <w:r>
        <w:rPr>
          <w:w w:val="90"/>
        </w:rPr>
        <w:t>náhuatl</w:t>
      </w:r>
      <w:r>
        <w:rPr>
          <w:spacing w:val="-44"/>
          <w:w w:val="90"/>
        </w:rPr>
        <w:t> </w:t>
      </w:r>
      <w:r>
        <w:rPr>
          <w:w w:val="90"/>
        </w:rPr>
        <w:t>al menos en cuatro aldeas: Ostula, Coire, Pómaro y San Pedro Naranjestil.</w:t>
      </w:r>
      <w:r>
        <w:rPr>
          <w:spacing w:val="1"/>
          <w:w w:val="90"/>
        </w:rPr>
        <w:t> </w:t>
      </w:r>
      <w:r>
        <w:rPr>
          <w:w w:val="85"/>
        </w:rPr>
        <w:t>Sischo (1979), que ha descrito este dialecto hablado todavía hoy en las aldeas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San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pedro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Jícora,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San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Buenaventura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y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Santa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Cruz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Nayarit,</w:t>
      </w:r>
      <w:r>
        <w:rPr>
          <w:spacing w:val="-6"/>
          <w:w w:val="90"/>
        </w:rPr>
        <w:t> </w:t>
      </w:r>
      <w:r>
        <w:rPr>
          <w:w w:val="90"/>
        </w:rPr>
        <w:t>afirma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w w:val="90"/>
        </w:rPr>
        <w:t>son</w:t>
      </w:r>
      <w:r>
        <w:rPr>
          <w:spacing w:val="-43"/>
          <w:w w:val="90"/>
        </w:rPr>
        <w:t> </w:t>
      </w:r>
      <w:r>
        <w:rPr>
          <w:w w:val="85"/>
        </w:rPr>
        <w:t>descendientes de una población establecida ahí desde antes de la conquista</w:t>
      </w:r>
      <w:r>
        <w:rPr>
          <w:spacing w:val="1"/>
          <w:w w:val="85"/>
        </w:rPr>
        <w:t> </w:t>
      </w:r>
      <w:r>
        <w:rPr>
          <w:w w:val="85"/>
        </w:rPr>
        <w:t>española y que ocupaban un territorio mucho más extenso. Es probable que</w:t>
      </w:r>
      <w:r>
        <w:rPr>
          <w:spacing w:val="1"/>
          <w:w w:val="85"/>
        </w:rPr>
        <w:t> </w:t>
      </w:r>
      <w:r>
        <w:rPr>
          <w:w w:val="90"/>
        </w:rPr>
        <w:t>hubiera numerosos asentamientos</w:t>
      </w:r>
      <w:r>
        <w:rPr>
          <w:spacing w:val="1"/>
          <w:w w:val="90"/>
        </w:rPr>
        <w:t> </w:t>
      </w:r>
      <w:r>
        <w:rPr>
          <w:w w:val="90"/>
        </w:rPr>
        <w:t>distribuídos por todo el occidente de</w:t>
      </w:r>
      <w:r>
        <w:rPr>
          <w:spacing w:val="1"/>
          <w:w w:val="90"/>
        </w:rPr>
        <w:t> </w:t>
      </w:r>
      <w:r>
        <w:rPr>
          <w:w w:val="90"/>
        </w:rPr>
        <w:t>México y que la toponimia de testimonio de ello. Dado el rezago de las</w:t>
      </w:r>
      <w:r>
        <w:rPr>
          <w:spacing w:val="1"/>
          <w:w w:val="90"/>
        </w:rPr>
        <w:t> </w:t>
      </w:r>
      <w:r>
        <w:rPr>
          <w:w w:val="85"/>
        </w:rPr>
        <w:t>investigaciones en este punto, Valiñas (1998:179) baraja diferentes hipótesis y</w:t>
      </w:r>
      <w:r>
        <w:rPr>
          <w:spacing w:val="1"/>
          <w:w w:val="85"/>
        </w:rPr>
        <w:t> </w:t>
      </w:r>
      <w:r>
        <w:rPr>
          <w:w w:val="90"/>
        </w:rPr>
        <w:t>sólo se atreve a concluir que “aunque no es muy evidente, se puede suponer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una presencia precolonial </w:t>
      </w:r>
      <w:r>
        <w:rPr>
          <w:w w:val="90"/>
        </w:rPr>
        <w:t>del náhuatl de Occidente (propuesta hecha con</w:t>
      </w:r>
      <w:r>
        <w:rPr>
          <w:spacing w:val="1"/>
          <w:w w:val="90"/>
        </w:rPr>
        <w:t> </w:t>
      </w:r>
      <w:r>
        <w:rPr>
          <w:w w:val="85"/>
        </w:rPr>
        <w:t>anterioridad</w:t>
      </w:r>
      <w:r>
        <w:rPr>
          <w:spacing w:val="1"/>
          <w:w w:val="85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varios</w:t>
      </w:r>
      <w:r>
        <w:rPr>
          <w:spacing w:val="1"/>
          <w:w w:val="85"/>
        </w:rPr>
        <w:t> </w:t>
      </w:r>
      <w:r>
        <w:rPr>
          <w:w w:val="85"/>
        </w:rPr>
        <w:t>autores...)”.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35"/>
        </w:rPr>
        <w:t> </w:t>
      </w:r>
      <w:r>
        <w:rPr>
          <w:w w:val="85"/>
        </w:rPr>
        <w:t>Weigand</w:t>
      </w:r>
      <w:r>
        <w:rPr>
          <w:spacing w:val="35"/>
        </w:rPr>
        <w:t> </w:t>
      </w:r>
      <w:r>
        <w:rPr>
          <w:w w:val="85"/>
        </w:rPr>
        <w:t>(1992:178),</w:t>
      </w:r>
      <w:r>
        <w:rPr>
          <w:spacing w:val="36"/>
        </w:rPr>
        <w:t> </w:t>
      </w:r>
      <w:r>
        <w:rPr>
          <w:w w:val="85"/>
        </w:rPr>
        <w:t>sin</w:t>
      </w:r>
      <w:r>
        <w:rPr>
          <w:spacing w:val="35"/>
        </w:rPr>
        <w:t> </w:t>
      </w:r>
      <w:r>
        <w:rPr>
          <w:w w:val="85"/>
        </w:rPr>
        <w:t>embargo,</w:t>
      </w:r>
      <w:r>
        <w:rPr>
          <w:spacing w:val="1"/>
          <w:w w:val="85"/>
        </w:rPr>
        <w:t> </w:t>
      </w:r>
      <w:r>
        <w:rPr>
          <w:w w:val="85"/>
        </w:rPr>
        <w:t>los mexicaneros eran en su mayoría de origen tlaxcalteca, “se sabe que fueron</w:t>
      </w:r>
      <w:r>
        <w:rPr>
          <w:spacing w:val="1"/>
          <w:w w:val="85"/>
        </w:rPr>
        <w:t> </w:t>
      </w:r>
      <w:r>
        <w:rPr>
          <w:w w:val="85"/>
        </w:rPr>
        <w:t>introducidos</w:t>
      </w:r>
      <w:r>
        <w:rPr>
          <w:spacing w:val="22"/>
          <w:w w:val="85"/>
        </w:rPr>
        <w:t> </w:t>
      </w:r>
      <w:r>
        <w:rPr>
          <w:w w:val="85"/>
        </w:rPr>
        <w:t>como</w:t>
      </w:r>
      <w:r>
        <w:rPr>
          <w:spacing w:val="24"/>
          <w:w w:val="85"/>
        </w:rPr>
        <w:t> </w:t>
      </w:r>
      <w:r>
        <w:rPr>
          <w:w w:val="85"/>
        </w:rPr>
        <w:t>colonos</w:t>
      </w:r>
      <w:r>
        <w:rPr>
          <w:spacing w:val="22"/>
          <w:w w:val="85"/>
        </w:rPr>
        <w:t> </w:t>
      </w:r>
      <w:r>
        <w:rPr>
          <w:w w:val="85"/>
        </w:rPr>
        <w:t>durante</w:t>
      </w:r>
      <w:r>
        <w:rPr>
          <w:spacing w:val="23"/>
          <w:w w:val="85"/>
        </w:rPr>
        <w:t> </w:t>
      </w:r>
      <w:r>
        <w:rPr>
          <w:w w:val="85"/>
        </w:rPr>
        <w:t>el</w:t>
      </w:r>
      <w:r>
        <w:rPr>
          <w:spacing w:val="22"/>
          <w:w w:val="85"/>
        </w:rPr>
        <w:t> </w:t>
      </w:r>
      <w:r>
        <w:rPr>
          <w:w w:val="85"/>
        </w:rPr>
        <w:t>siglo</w:t>
      </w:r>
      <w:r>
        <w:rPr>
          <w:spacing w:val="22"/>
          <w:w w:val="85"/>
        </w:rPr>
        <w:t> </w:t>
      </w:r>
      <w:r>
        <w:rPr>
          <w:w w:val="85"/>
        </w:rPr>
        <w:t>XVI...</w:t>
      </w:r>
      <w:r>
        <w:rPr>
          <w:spacing w:val="23"/>
          <w:w w:val="85"/>
        </w:rPr>
        <w:t> </w:t>
      </w:r>
      <w:r>
        <w:rPr>
          <w:w w:val="85"/>
        </w:rPr>
        <w:t>Los</w:t>
      </w:r>
      <w:r>
        <w:rPr>
          <w:spacing w:val="23"/>
          <w:w w:val="85"/>
        </w:rPr>
        <w:t> </w:t>
      </w:r>
      <w:r>
        <w:rPr>
          <w:w w:val="85"/>
        </w:rPr>
        <w:t>españoles</w:t>
      </w:r>
      <w:r>
        <w:rPr>
          <w:spacing w:val="23"/>
          <w:w w:val="85"/>
        </w:rPr>
        <w:t> </w:t>
      </w:r>
      <w:r>
        <w:rPr>
          <w:w w:val="85"/>
        </w:rPr>
        <w:t>los</w:t>
      </w:r>
      <w:r>
        <w:rPr>
          <w:spacing w:val="22"/>
          <w:w w:val="85"/>
        </w:rPr>
        <w:t> </w:t>
      </w:r>
      <w:r>
        <w:rPr>
          <w:w w:val="85"/>
        </w:rPr>
        <w:t>ubicaron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presidios,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asentamientos</w:t>
      </w:r>
      <w:r>
        <w:rPr>
          <w:spacing w:val="1"/>
          <w:w w:val="85"/>
        </w:rPr>
        <w:t> </w:t>
      </w:r>
      <w:r>
        <w:rPr>
          <w:w w:val="85"/>
        </w:rPr>
        <w:t>parecidos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presidios,</w:t>
      </w:r>
      <w:r>
        <w:rPr>
          <w:spacing w:val="1"/>
          <w:w w:val="85"/>
        </w:rPr>
        <w:t> </w:t>
      </w:r>
      <w:r>
        <w:rPr>
          <w:w w:val="85"/>
        </w:rPr>
        <w:t>situados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puntos</w:t>
      </w:r>
      <w:r>
        <w:rPr>
          <w:spacing w:val="1"/>
          <w:w w:val="85"/>
        </w:rPr>
        <w:t> </w:t>
      </w:r>
      <w:r>
        <w:rPr>
          <w:w w:val="90"/>
        </w:rPr>
        <w:t>estratégicos a lo largo de la violenta y mal definida frontera con los coras y</w:t>
      </w:r>
      <w:r>
        <w:rPr>
          <w:spacing w:val="1"/>
          <w:w w:val="90"/>
        </w:rPr>
        <w:t> </w:t>
      </w:r>
      <w:r>
        <w:rPr>
          <w:w w:val="90"/>
        </w:rPr>
        <w:t>tepehuanes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no</w:t>
      </w:r>
      <w:r>
        <w:rPr>
          <w:spacing w:val="-8"/>
          <w:w w:val="90"/>
        </w:rPr>
        <w:t> </w:t>
      </w:r>
      <w:r>
        <w:rPr>
          <w:w w:val="90"/>
        </w:rPr>
        <w:t>habían</w:t>
      </w:r>
      <w:r>
        <w:rPr>
          <w:spacing w:val="-7"/>
          <w:w w:val="90"/>
        </w:rPr>
        <w:t> </w:t>
      </w:r>
      <w:r>
        <w:rPr>
          <w:w w:val="90"/>
        </w:rPr>
        <w:t>sido</w:t>
      </w:r>
      <w:r>
        <w:rPr>
          <w:spacing w:val="-7"/>
          <w:w w:val="90"/>
        </w:rPr>
        <w:t> </w:t>
      </w:r>
      <w:r>
        <w:rPr>
          <w:w w:val="90"/>
        </w:rPr>
        <w:t>conquistados</w:t>
      </w:r>
      <w:r>
        <w:rPr>
          <w:spacing w:val="-8"/>
          <w:w w:val="90"/>
        </w:rPr>
        <w:t> </w:t>
      </w:r>
      <w:r>
        <w:rPr>
          <w:w w:val="90"/>
        </w:rPr>
        <w:t>hasta</w:t>
      </w:r>
      <w:r>
        <w:rPr>
          <w:spacing w:val="-7"/>
          <w:w w:val="90"/>
        </w:rPr>
        <w:t> </w:t>
      </w:r>
      <w:r>
        <w:rPr>
          <w:w w:val="90"/>
        </w:rPr>
        <w:t>ese</w:t>
      </w:r>
      <w:r>
        <w:rPr>
          <w:spacing w:val="-8"/>
          <w:w w:val="90"/>
        </w:rPr>
        <w:t> </w:t>
      </w:r>
      <w:r>
        <w:rPr>
          <w:w w:val="90"/>
        </w:rPr>
        <w:t>momento”.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90" w:lineRule="auto"/>
        <w:ind w:left="219" w:right="165"/>
        <w:jc w:val="both"/>
      </w:pPr>
      <w:r>
        <w:rPr>
          <w:i/>
          <w:w w:val="85"/>
          <w:sz w:val="22"/>
        </w:rPr>
        <w:t>Toponimia y cultura. </w:t>
      </w:r>
      <w:r>
        <w:rPr>
          <w:w w:val="85"/>
        </w:rPr>
        <w:t>La toponimia propia refleja características de la cultura,</w:t>
      </w:r>
      <w:r>
        <w:rPr>
          <w:spacing w:val="1"/>
          <w:w w:val="85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manera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organizarse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orientarse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espacio,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sistema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85"/>
        </w:rPr>
        <w:t>intercambios con la naturaleza y la manera de organizar la convivencia social.</w:t>
      </w:r>
      <w:r>
        <w:rPr>
          <w:spacing w:val="1"/>
          <w:w w:val="85"/>
        </w:rPr>
        <w:t> </w:t>
      </w:r>
      <w:r>
        <w:rPr>
          <w:w w:val="90"/>
        </w:rPr>
        <w:t>Un aspecto central de la toponomástica es la interacción del hombre con el</w:t>
      </w:r>
      <w:r>
        <w:rPr>
          <w:spacing w:val="1"/>
          <w:w w:val="90"/>
        </w:rPr>
        <w:t> </w:t>
      </w:r>
      <w:r>
        <w:rPr>
          <w:w w:val="90"/>
        </w:rPr>
        <w:t>medio: ubicación de los asentamientos, determinada por las actividades</w:t>
      </w:r>
      <w:r>
        <w:rPr>
          <w:spacing w:val="1"/>
          <w:w w:val="90"/>
        </w:rPr>
        <w:t> </w:t>
      </w:r>
      <w:r>
        <w:rPr>
          <w:w w:val="90"/>
        </w:rPr>
        <w:t>económicas, las creencias religiosas, las vías de comunicación (rutas de</w:t>
      </w:r>
      <w:r>
        <w:rPr>
          <w:spacing w:val="1"/>
          <w:w w:val="90"/>
        </w:rPr>
        <w:t> </w:t>
      </w:r>
      <w:r>
        <w:rPr>
          <w:w w:val="85"/>
        </w:rPr>
        <w:t>transporte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mercancías,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peregrinación</w:t>
      </w:r>
      <w:r>
        <w:rPr>
          <w:spacing w:val="1"/>
          <w:w w:val="85"/>
        </w:rPr>
        <w:t> </w:t>
      </w:r>
      <w:r>
        <w:rPr>
          <w:w w:val="85"/>
        </w:rPr>
        <w:t>etc.).</w:t>
      </w:r>
      <w:r>
        <w:rPr>
          <w:spacing w:val="1"/>
          <w:w w:val="85"/>
        </w:rPr>
        <w:t> </w:t>
      </w:r>
      <w:r>
        <w:rPr>
          <w:w w:val="85"/>
        </w:rPr>
        <w:t>Un</w:t>
      </w:r>
      <w:r>
        <w:rPr>
          <w:spacing w:val="1"/>
          <w:w w:val="85"/>
        </w:rPr>
        <w:t> </w:t>
      </w:r>
      <w:r>
        <w:rPr>
          <w:w w:val="85"/>
        </w:rPr>
        <w:t>mismo</w:t>
      </w:r>
      <w:r>
        <w:rPr>
          <w:spacing w:val="1"/>
          <w:w w:val="85"/>
        </w:rPr>
        <w:t> </w:t>
      </w:r>
      <w:r>
        <w:rPr>
          <w:w w:val="85"/>
        </w:rPr>
        <w:t>referente</w:t>
      </w:r>
      <w:r>
        <w:rPr>
          <w:spacing w:val="1"/>
          <w:w w:val="85"/>
        </w:rPr>
        <w:t> </w:t>
      </w:r>
      <w:r>
        <w:rPr>
          <w:w w:val="85"/>
        </w:rPr>
        <w:t>(una</w:t>
      </w:r>
      <w:r>
        <w:rPr>
          <w:spacing w:val="1"/>
          <w:w w:val="85"/>
        </w:rPr>
        <w:t> </w:t>
      </w:r>
      <w:r>
        <w:rPr>
          <w:w w:val="85"/>
        </w:rPr>
        <w:t>montaña, un río etc.) puede tener varios nombres en diferentes tramos de su</w:t>
      </w:r>
      <w:r>
        <w:rPr>
          <w:spacing w:val="1"/>
          <w:w w:val="85"/>
        </w:rPr>
        <w:t> </w:t>
      </w:r>
      <w:r>
        <w:rPr>
          <w:w w:val="85"/>
        </w:rPr>
        <w:t>recorrido o desde diferentes puntos de vista, lo que revela aspectos de las redes</w:t>
      </w:r>
      <w:r>
        <w:rPr>
          <w:spacing w:val="1"/>
          <w:w w:val="85"/>
        </w:rPr>
        <w:t> </w:t>
      </w:r>
      <w:r>
        <w:rPr>
          <w:w w:val="85"/>
        </w:rPr>
        <w:t>de comunicación: la duplicidad de nombres difícilmente se sostiene si entre los</w:t>
      </w:r>
      <w:r>
        <w:rPr>
          <w:spacing w:val="1"/>
          <w:w w:val="85"/>
        </w:rPr>
        <w:t> </w:t>
      </w:r>
      <w:r>
        <w:rPr>
          <w:w w:val="90"/>
        </w:rPr>
        <w:t>habitantes de las dos zonas existen estrechos contactos sociales. Desde la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fusión del río </w:t>
      </w:r>
      <w:r>
        <w:rPr>
          <w:i/>
          <w:spacing w:val="-1"/>
          <w:w w:val="90"/>
          <w:sz w:val="22"/>
        </w:rPr>
        <w:t>Chapalagana </w:t>
      </w:r>
      <w:r>
        <w:rPr>
          <w:spacing w:val="-1"/>
          <w:w w:val="90"/>
        </w:rPr>
        <w:t>con el río </w:t>
      </w:r>
      <w:r>
        <w:rPr>
          <w:w w:val="90"/>
        </w:rPr>
        <w:t>Jesús María toma el nombre de </w:t>
      </w:r>
      <w:r>
        <w:rPr>
          <w:i/>
          <w:w w:val="90"/>
          <w:sz w:val="22"/>
        </w:rPr>
        <w:t>Río</w:t>
      </w:r>
      <w:r>
        <w:rPr>
          <w:i/>
          <w:spacing w:val="1"/>
          <w:w w:val="90"/>
          <w:sz w:val="22"/>
        </w:rPr>
        <w:t> </w:t>
      </w:r>
      <w:r>
        <w:rPr>
          <w:i/>
          <w:spacing w:val="-1"/>
          <w:w w:val="90"/>
          <w:sz w:val="22"/>
        </w:rPr>
        <w:t>Huaynamota</w:t>
      </w:r>
      <w:r>
        <w:rPr>
          <w:i/>
          <w:spacing w:val="30"/>
          <w:w w:val="90"/>
          <w:sz w:val="22"/>
        </w:rPr>
        <w:t> </w:t>
      </w:r>
      <w:r>
        <w:rPr>
          <w:spacing w:val="-1"/>
          <w:w w:val="90"/>
        </w:rPr>
        <w:t>hasta</w:t>
      </w:r>
      <w:r>
        <w:rPr>
          <w:spacing w:val="32"/>
          <w:w w:val="90"/>
        </w:rPr>
        <w:t> </w:t>
      </w:r>
      <w:r>
        <w:rPr>
          <w:spacing w:val="-1"/>
          <w:w w:val="90"/>
        </w:rPr>
        <w:t>desembocar</w:t>
      </w:r>
      <w:r>
        <w:rPr>
          <w:spacing w:val="32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32"/>
          <w:w w:val="90"/>
        </w:rPr>
        <w:t> </w:t>
      </w:r>
      <w:r>
        <w:rPr>
          <w:spacing w:val="-1"/>
          <w:w w:val="90"/>
        </w:rPr>
        <w:t>el</w:t>
      </w:r>
      <w:r>
        <w:rPr>
          <w:spacing w:val="32"/>
          <w:w w:val="90"/>
        </w:rPr>
        <w:t> </w:t>
      </w:r>
      <w:r>
        <w:rPr>
          <w:i/>
          <w:spacing w:val="-1"/>
          <w:w w:val="90"/>
          <w:sz w:val="22"/>
        </w:rPr>
        <w:t>Río</w:t>
      </w:r>
      <w:r>
        <w:rPr>
          <w:i/>
          <w:spacing w:val="30"/>
          <w:w w:val="90"/>
          <w:sz w:val="22"/>
        </w:rPr>
        <w:t> </w:t>
      </w:r>
      <w:r>
        <w:rPr>
          <w:i/>
          <w:w w:val="90"/>
          <w:sz w:val="22"/>
        </w:rPr>
        <w:t>Grande</w:t>
      </w:r>
      <w:r>
        <w:rPr>
          <w:i/>
          <w:spacing w:val="29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30"/>
          <w:w w:val="90"/>
          <w:sz w:val="22"/>
        </w:rPr>
        <w:t> </w:t>
      </w:r>
      <w:r>
        <w:rPr>
          <w:i/>
          <w:w w:val="90"/>
          <w:sz w:val="22"/>
        </w:rPr>
        <w:t>Santiago</w:t>
      </w:r>
      <w:r>
        <w:rPr>
          <w:w w:val="90"/>
        </w:rPr>
        <w:t>,</w:t>
      </w:r>
      <w:r>
        <w:rPr>
          <w:spacing w:val="32"/>
          <w:w w:val="90"/>
        </w:rPr>
        <w:t> </w:t>
      </w:r>
      <w:r>
        <w:rPr>
          <w:w w:val="90"/>
        </w:rPr>
        <w:t>y</w:t>
      </w:r>
      <w:r>
        <w:rPr>
          <w:spacing w:val="31"/>
          <w:w w:val="90"/>
        </w:rPr>
        <w:t> </w:t>
      </w:r>
      <w:r>
        <w:rPr>
          <w:w w:val="90"/>
        </w:rPr>
        <w:t>en</w:t>
      </w:r>
      <w:r>
        <w:rPr>
          <w:spacing w:val="31"/>
          <w:w w:val="90"/>
        </w:rPr>
        <w:t> </w:t>
      </w:r>
      <w:r>
        <w:rPr>
          <w:w w:val="90"/>
        </w:rPr>
        <w:t>la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85" w:lineRule="auto" w:before="139"/>
        <w:ind w:left="101" w:right="284"/>
        <w:jc w:val="both"/>
      </w:pPr>
      <w:r>
        <w:rPr/>
        <w:pict>
          <v:rect style="position:absolute;margin-left:184.619995pt;margin-top:29.094488pt;width:2.64pt;height:.53998pt;mso-position-horizontal-relative:page;mso-position-vertical-relative:paragraph;z-index:-20586496" filled="true" fillcolor="#000000" stroked="false">
            <v:fill type="solid"/>
            <w10:wrap type="none"/>
          </v:rect>
        </w:pict>
      </w:r>
      <w:r>
        <w:rPr/>
        <w:pict>
          <v:rect style="position:absolute;margin-left:253.259995pt;margin-top:159.594482pt;width:2.64pt;height:.53998pt;mso-position-horizontal-relative:page;mso-position-vertical-relative:paragraph;z-index:-20585984" filled="true" fillcolor="#000000" stroked="false">
            <v:fill type="solid"/>
            <w10:wrap type="none"/>
          </v:rect>
        </w:pict>
      </w:r>
      <w:r>
        <w:rPr/>
        <w:pict>
          <v:rect style="position:absolute;margin-left:255.479996pt;margin-top:246.594498pt;width:2.64pt;height:.54001pt;mso-position-horizontal-relative:page;mso-position-vertical-relative:paragraph;z-index:-20585472" filled="true" fillcolor="#000000" stroked="false">
            <v:fill type="solid"/>
            <w10:wrap type="none"/>
          </v:rect>
        </w:pict>
      </w:r>
      <w:r>
        <w:rPr/>
        <w:pict>
          <v:rect style="position:absolute;margin-left:359.579987pt;margin-top:246.594498pt;width:2.64pt;height:.54001pt;mso-position-horizontal-relative:page;mso-position-vertical-relative:paragraph;z-index:-20584960" filled="true" fillcolor="#000000" stroked="false">
            <v:fill type="solid"/>
            <w10:wrap type="none"/>
          </v:rect>
        </w:pict>
      </w:r>
      <w:r>
        <w:rPr/>
        <w:pict>
          <v:rect style="position:absolute;margin-left:218.339996pt;margin-top:261.054474pt;width:2.64pt;height:.54001pt;mso-position-horizontal-relative:page;mso-position-vertical-relative:paragraph;z-index:-20584448" filled="true" fillcolor="#000000" stroked="false">
            <v:fill type="solid"/>
            <w10:wrap type="none"/>
          </v:rect>
        </w:pict>
      </w:r>
      <w:r>
        <w:rPr/>
        <w:pict>
          <v:rect style="position:absolute;margin-left:243.179993pt;margin-top:261.054474pt;width:2.64pt;height:.54001pt;mso-position-horizontal-relative:page;mso-position-vertical-relative:paragraph;z-index:-20583936" filled="true" fillcolor="#000000" stroked="false">
            <v:fill type="solid"/>
            <w10:wrap type="none"/>
          </v:rect>
        </w:pict>
      </w:r>
      <w:r>
        <w:rPr/>
        <w:pict>
          <v:rect style="position:absolute;margin-left:253.73999pt;margin-top:261.054474pt;width:2.64pt;height:.54001pt;mso-position-horizontal-relative:page;mso-position-vertical-relative:paragraph;z-index:-20583424" filled="true" fillcolor="#000000" stroked="false">
            <v:fill type="solid"/>
            <w10:wrap type="none"/>
          </v:rect>
        </w:pict>
      </w:r>
      <w:r>
        <w:rPr/>
        <w:pict>
          <v:rect style="position:absolute;margin-left:316.859985pt;margin-top:261.054474pt;width:2.64pt;height:.54001pt;mso-position-horizontal-relative:page;mso-position-vertical-relative:paragraph;z-index:-20582912" filled="true" fillcolor="#000000" stroked="false">
            <v:fill type="solid"/>
            <w10:wrap type="none"/>
          </v:rect>
        </w:pict>
      </w:r>
      <w:r>
        <w:rPr>
          <w:w w:val="85"/>
        </w:rPr>
        <w:t>desembocadura a la altura de Barra Asadero lo llaman </w:t>
      </w:r>
      <w:r>
        <w:rPr>
          <w:i/>
          <w:w w:val="85"/>
          <w:sz w:val="22"/>
        </w:rPr>
        <w:t>Río Asadero</w:t>
      </w:r>
      <w:r>
        <w:rPr>
          <w:w w:val="85"/>
        </w:rPr>
        <w:t>. El río San</w:t>
      </w:r>
      <w:r>
        <w:rPr>
          <w:spacing w:val="1"/>
          <w:w w:val="85"/>
        </w:rPr>
        <w:t> </w:t>
      </w:r>
      <w:r>
        <w:rPr>
          <w:w w:val="85"/>
        </w:rPr>
        <w:t>Pedro recibe los nombres </w:t>
      </w:r>
      <w:r>
        <w:rPr>
          <w:i/>
          <w:w w:val="85"/>
          <w:sz w:val="22"/>
        </w:rPr>
        <w:t>Kiyeweurika </w:t>
      </w:r>
      <w:r>
        <w:rPr>
          <w:w w:val="85"/>
        </w:rPr>
        <w:t>y </w:t>
      </w:r>
      <w:r>
        <w:rPr>
          <w:i/>
          <w:w w:val="85"/>
          <w:sz w:val="22"/>
        </w:rPr>
        <w:t>Hayurika</w:t>
      </w:r>
      <w:r>
        <w:rPr>
          <w:w w:val="85"/>
        </w:rPr>
        <w:t>. Muchos lugares tienen</w:t>
      </w:r>
      <w:r>
        <w:rPr>
          <w:spacing w:val="1"/>
          <w:w w:val="85"/>
        </w:rPr>
        <w:t> </w:t>
      </w:r>
      <w:r>
        <w:rPr>
          <w:w w:val="90"/>
        </w:rPr>
        <w:t>varios nombres en huichol, y el uso de uno u otro depende de factores</w:t>
      </w:r>
      <w:r>
        <w:rPr>
          <w:spacing w:val="1"/>
          <w:w w:val="90"/>
        </w:rPr>
        <w:t> </w:t>
      </w:r>
      <w:r>
        <w:rPr>
          <w:w w:val="85"/>
        </w:rPr>
        <w:t>comunicativos. Una distinción fundamental se establece entre el uso coloquial,</w:t>
      </w:r>
      <w:r>
        <w:rPr>
          <w:spacing w:val="1"/>
          <w:w w:val="85"/>
        </w:rPr>
        <w:t> </w:t>
      </w:r>
      <w:r>
        <w:rPr>
          <w:w w:val="85"/>
        </w:rPr>
        <w:t>cotidiano o profano frente al uso en el discurso religioso. La alternancia entre</w:t>
      </w:r>
      <w:r>
        <w:rPr>
          <w:spacing w:val="1"/>
          <w:w w:val="85"/>
        </w:rPr>
        <w:t> </w:t>
      </w:r>
      <w:r>
        <w:rPr>
          <w:w w:val="90"/>
        </w:rPr>
        <w:t>nombres en español y nombres en huichol es en buena medida de orden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pragmático, es </w:t>
      </w:r>
      <w:r>
        <w:rPr>
          <w:w w:val="90"/>
        </w:rPr>
        <w:t>decir está regida por diversos componentes de la situación</w:t>
      </w:r>
      <w:r>
        <w:rPr>
          <w:spacing w:val="1"/>
          <w:w w:val="90"/>
        </w:rPr>
        <w:t> </w:t>
      </w:r>
      <w:r>
        <w:rPr>
          <w:w w:val="85"/>
        </w:rPr>
        <w:t>comunicativa. El nombre profano del territorio habitado por los huicholes es</w:t>
      </w:r>
      <w:r>
        <w:rPr>
          <w:spacing w:val="1"/>
          <w:w w:val="85"/>
        </w:rPr>
        <w:t> </w:t>
      </w:r>
      <w:r>
        <w:rPr>
          <w:w w:val="85"/>
        </w:rPr>
        <w:t>simplemente </w:t>
      </w:r>
      <w:r>
        <w:rPr>
          <w:i/>
          <w:w w:val="85"/>
          <w:sz w:val="22"/>
        </w:rPr>
        <w:t>wixaritari wakwie </w:t>
      </w:r>
      <w:r>
        <w:rPr>
          <w:w w:val="85"/>
        </w:rPr>
        <w:t>(“la tierra de los huicholes”), </w:t>
      </w:r>
      <w:r>
        <w:rPr>
          <w:i/>
          <w:w w:val="85"/>
          <w:sz w:val="22"/>
        </w:rPr>
        <w:t>Makuyuawi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(“territorio azul”) es un nombre simbólico del territorio, que se extiende desde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Nierika Manie </w:t>
      </w:r>
      <w:r>
        <w:rPr>
          <w:w w:val="85"/>
        </w:rPr>
        <w:t>(frente al mar azul) hasta Wakirikitenie, la entrada a Wirikuta</w:t>
      </w:r>
      <w:r>
        <w:rPr>
          <w:spacing w:val="1"/>
          <w:w w:val="85"/>
        </w:rPr>
        <w:t> </w:t>
      </w:r>
      <w:r>
        <w:rPr>
          <w:w w:val="85"/>
        </w:rPr>
        <w:t>(donde crecen los petotes azules). Otros nombres simbólicos son </w:t>
      </w:r>
      <w:r>
        <w:rPr>
          <w:i/>
          <w:w w:val="85"/>
          <w:sz w:val="22"/>
        </w:rPr>
        <w:t>Makuweri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(“lugar del despliegue”), en alusión a la historia del ocupamiento del territorio</w:t>
      </w:r>
      <w:r>
        <w:rPr>
          <w:spacing w:val="1"/>
          <w:w w:val="85"/>
        </w:rPr>
        <w:t> </w:t>
      </w:r>
      <w:r>
        <w:rPr>
          <w:w w:val="85"/>
        </w:rPr>
        <w:t>por los ancestros, </w:t>
      </w:r>
      <w:r>
        <w:rPr>
          <w:i/>
          <w:w w:val="85"/>
          <w:sz w:val="22"/>
        </w:rPr>
        <w:t>Heriepa </w:t>
      </w:r>
      <w:r>
        <w:rPr>
          <w:w w:val="85"/>
        </w:rPr>
        <w:t>(“la superficie”), en contraposición al inframundo o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mundo precivilizado de los ancestros más </w:t>
      </w:r>
      <w:r>
        <w:rPr>
          <w:w w:val="90"/>
        </w:rPr>
        <w:t>antiguos que salieron del mar. El</w:t>
      </w:r>
      <w:r>
        <w:rPr>
          <w:spacing w:val="1"/>
          <w:w w:val="90"/>
        </w:rPr>
        <w:t> </w:t>
      </w:r>
      <w:r>
        <w:rPr>
          <w:w w:val="85"/>
        </w:rPr>
        <w:t>mar tiene numerosos nombres, cada uno de los cuales pertenece a un contexto</w:t>
      </w:r>
      <w:r>
        <w:rPr>
          <w:spacing w:val="1"/>
          <w:w w:val="85"/>
        </w:rPr>
        <w:t> </w:t>
      </w:r>
      <w:r>
        <w:rPr>
          <w:w w:val="85"/>
        </w:rPr>
        <w:t>diferente</w:t>
      </w:r>
      <w:r>
        <w:rPr>
          <w:spacing w:val="1"/>
          <w:w w:val="85"/>
        </w:rPr>
        <w:t> </w:t>
      </w:r>
      <w:r>
        <w:rPr>
          <w:w w:val="85"/>
        </w:rPr>
        <w:t>dentro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historia</w:t>
      </w:r>
      <w:r>
        <w:rPr>
          <w:spacing w:val="1"/>
          <w:w w:val="85"/>
        </w:rPr>
        <w:t> </w:t>
      </w:r>
      <w:r>
        <w:rPr>
          <w:w w:val="85"/>
        </w:rPr>
        <w:t>sagrada: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Tetiapa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(inframundo),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Haiyiwipa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“lugar</w:t>
      </w:r>
      <w:r>
        <w:rPr>
          <w:spacing w:val="37"/>
          <w:w w:val="85"/>
        </w:rPr>
        <w:t> </w:t>
      </w:r>
      <w:r>
        <w:rPr>
          <w:w w:val="85"/>
        </w:rPr>
        <w:t>de</w:t>
      </w:r>
      <w:r>
        <w:rPr>
          <w:spacing w:val="36"/>
          <w:w w:val="85"/>
        </w:rPr>
        <w:t> </w:t>
      </w:r>
      <w:r>
        <w:rPr>
          <w:w w:val="85"/>
        </w:rPr>
        <w:t>las</w:t>
      </w:r>
      <w:r>
        <w:rPr>
          <w:spacing w:val="36"/>
          <w:w w:val="85"/>
        </w:rPr>
        <w:t> </w:t>
      </w:r>
      <w:r>
        <w:rPr>
          <w:w w:val="85"/>
        </w:rPr>
        <w:t>nubes</w:t>
      </w:r>
      <w:r>
        <w:rPr>
          <w:spacing w:val="36"/>
          <w:w w:val="85"/>
        </w:rPr>
        <w:t> </w:t>
      </w:r>
      <w:r>
        <w:rPr>
          <w:w w:val="85"/>
        </w:rPr>
        <w:t>negras”,</w:t>
      </w:r>
      <w:r>
        <w:rPr>
          <w:spacing w:val="36"/>
          <w:w w:val="85"/>
        </w:rPr>
        <w:t> </w:t>
      </w:r>
      <w:r>
        <w:rPr>
          <w:i/>
          <w:w w:val="85"/>
          <w:sz w:val="22"/>
        </w:rPr>
        <w:t>Xainikita</w:t>
      </w:r>
      <w:r>
        <w:rPr>
          <w:w w:val="85"/>
        </w:rPr>
        <w:t>,</w:t>
      </w:r>
      <w:r>
        <w:rPr>
          <w:spacing w:val="36"/>
          <w:w w:val="85"/>
        </w:rPr>
        <w:t> </w:t>
      </w:r>
      <w:r>
        <w:rPr>
          <w:i/>
          <w:w w:val="85"/>
          <w:sz w:val="22"/>
        </w:rPr>
        <w:t>Kimikita</w:t>
      </w:r>
      <w:r>
        <w:rPr>
          <w:w w:val="85"/>
        </w:rPr>
        <w:t>,</w:t>
      </w:r>
      <w:r>
        <w:rPr>
          <w:spacing w:val="36"/>
          <w:w w:val="85"/>
        </w:rPr>
        <w:t> </w:t>
      </w:r>
      <w:r>
        <w:rPr>
          <w:i/>
          <w:w w:val="85"/>
          <w:sz w:val="22"/>
        </w:rPr>
        <w:t>Hari</w:t>
      </w:r>
      <w:r>
        <w:rPr>
          <w:i/>
          <w:spacing w:val="35"/>
          <w:w w:val="85"/>
          <w:sz w:val="22"/>
        </w:rPr>
        <w:t> </w:t>
      </w:r>
      <w:r>
        <w:rPr>
          <w:i/>
          <w:w w:val="85"/>
          <w:sz w:val="22"/>
        </w:rPr>
        <w:t>Hixiapa</w:t>
      </w:r>
      <w:r>
        <w:rPr>
          <w:w w:val="85"/>
        </w:rPr>
        <w:t>,</w:t>
      </w:r>
      <w:r>
        <w:rPr>
          <w:spacing w:val="37"/>
          <w:w w:val="85"/>
        </w:rPr>
        <w:t> </w:t>
      </w:r>
      <w:r>
        <w:rPr>
          <w:i/>
          <w:w w:val="85"/>
          <w:sz w:val="22"/>
        </w:rPr>
        <w:t>Waxiewe</w:t>
      </w:r>
      <w:r>
        <w:rPr>
          <w:w w:val="85"/>
        </w:rPr>
        <w:t>,</w:t>
      </w:r>
    </w:p>
    <w:p>
      <w:pPr>
        <w:spacing w:after="0" w:line="285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Heading2"/>
        <w:spacing w:before="6"/>
        <w:rPr>
          <w:i w:val="0"/>
          <w:sz w:val="21"/>
        </w:rPr>
      </w:pPr>
      <w:r>
        <w:rPr>
          <w:w w:val="80"/>
        </w:rPr>
        <w:t>Nuitsipa</w:t>
      </w:r>
      <w:r>
        <w:rPr>
          <w:i w:val="0"/>
          <w:w w:val="80"/>
          <w:sz w:val="21"/>
        </w:rPr>
        <w:t>,</w:t>
      </w:r>
    </w:p>
    <w:p>
      <w:pPr>
        <w:spacing w:before="1"/>
        <w:ind w:left="101" w:right="0" w:firstLine="0"/>
        <w:jc w:val="left"/>
        <w:rPr>
          <w:sz w:val="21"/>
        </w:rPr>
      </w:pPr>
      <w:r>
        <w:rPr/>
        <w:br w:type="column"/>
      </w:r>
      <w:r>
        <w:rPr>
          <w:rFonts w:ascii="Trebuchet MS"/>
          <w:i/>
          <w:spacing w:val="-1"/>
          <w:w w:val="90"/>
          <w:sz w:val="22"/>
          <w:vertAlign w:val="superscript"/>
        </w:rPr>
        <w:t>/</w:t>
      </w:r>
      <w:r>
        <w:rPr>
          <w:i/>
          <w:spacing w:val="-1"/>
          <w:w w:val="90"/>
          <w:sz w:val="22"/>
          <w:vertAlign w:val="baseline"/>
        </w:rPr>
        <w:t>Aixurimepa</w:t>
      </w:r>
      <w:r>
        <w:rPr>
          <w:spacing w:val="-1"/>
          <w:w w:val="90"/>
          <w:sz w:val="21"/>
          <w:vertAlign w:val="baseline"/>
        </w:rPr>
        <w:t>,</w:t>
      </w:r>
      <w:r>
        <w:rPr>
          <w:spacing w:val="53"/>
          <w:sz w:val="21"/>
          <w:vertAlign w:val="baseline"/>
        </w:rPr>
        <w:t> </w:t>
      </w:r>
      <w:r>
        <w:rPr>
          <w:rFonts w:ascii="Trebuchet MS"/>
          <w:i/>
          <w:spacing w:val="-1"/>
          <w:w w:val="90"/>
          <w:sz w:val="21"/>
          <w:vertAlign w:val="superscript"/>
        </w:rPr>
        <w:t>/</w:t>
      </w:r>
      <w:r>
        <w:rPr>
          <w:i/>
          <w:spacing w:val="-1"/>
          <w:w w:val="90"/>
          <w:sz w:val="22"/>
          <w:vertAlign w:val="baseline"/>
        </w:rPr>
        <w:t>Aiyuawipa</w:t>
      </w:r>
      <w:r>
        <w:rPr>
          <w:i/>
          <w:spacing w:val="51"/>
          <w:sz w:val="22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son</w:t>
      </w:r>
      <w:r>
        <w:rPr>
          <w:spacing w:val="53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algunos</w:t>
      </w:r>
      <w:r>
        <w:rPr>
          <w:spacing w:val="53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de</w:t>
      </w:r>
      <w:r>
        <w:rPr>
          <w:spacing w:val="52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ellos.</w:t>
      </w:r>
      <w:r>
        <w:rPr>
          <w:spacing w:val="53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Finalmente,</w:t>
      </w:r>
    </w:p>
    <w:p>
      <w:pPr>
        <w:spacing w:after="0"/>
        <w:jc w:val="left"/>
        <w:rPr>
          <w:sz w:val="21"/>
        </w:rPr>
        <w:sectPr>
          <w:type w:val="continuous"/>
          <w:pgSz w:w="9180" w:h="12980"/>
          <w:pgMar w:top="100" w:bottom="0" w:left="1220" w:right="1260"/>
          <w:cols w:num="2" w:equalWidth="0">
            <w:col w:w="836" w:space="58"/>
            <w:col w:w="5806"/>
          </w:cols>
        </w:sectPr>
      </w:pPr>
    </w:p>
    <w:p>
      <w:pPr>
        <w:pStyle w:val="BodyText"/>
        <w:spacing w:line="283" w:lineRule="auto" w:before="40"/>
        <w:ind w:left="101" w:right="284"/>
        <w:jc w:val="both"/>
      </w:pPr>
      <w:r>
        <w:rPr>
          <w:i/>
          <w:w w:val="85"/>
          <w:sz w:val="22"/>
        </w:rPr>
        <w:t>Haramara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procede</w:t>
      </w:r>
      <w:r>
        <w:rPr>
          <w:spacing w:val="1"/>
          <w:w w:val="85"/>
        </w:rPr>
        <w:t> </w:t>
      </w:r>
      <w:r>
        <w:rPr>
          <w:w w:val="85"/>
        </w:rPr>
        <w:t>probablemente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una</w:t>
      </w:r>
      <w:r>
        <w:rPr>
          <w:spacing w:val="1"/>
          <w:w w:val="85"/>
        </w:rPr>
        <w:t> </w:t>
      </w:r>
      <w:r>
        <w:rPr>
          <w:w w:val="85"/>
        </w:rPr>
        <w:t>composición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huichola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ha</w:t>
      </w:r>
      <w:r>
        <w:rPr>
          <w:i/>
          <w:spacing w:val="1"/>
          <w:w w:val="85"/>
          <w:sz w:val="22"/>
        </w:rPr>
        <w:t> </w:t>
      </w:r>
      <w:r>
        <w:rPr>
          <w:w w:val="90"/>
        </w:rPr>
        <w:t>“agua” y la palabra castellana </w:t>
      </w:r>
      <w:r>
        <w:rPr>
          <w:i/>
          <w:w w:val="90"/>
          <w:sz w:val="22"/>
        </w:rPr>
        <w:t>mar</w:t>
      </w:r>
      <w:r>
        <w:rPr>
          <w:w w:val="90"/>
        </w:rPr>
        <w:t>, lo que refleja la fusión de un elemento</w:t>
      </w:r>
      <w:r>
        <w:rPr>
          <w:spacing w:val="1"/>
          <w:w w:val="90"/>
        </w:rPr>
        <w:t> </w:t>
      </w:r>
      <w:r>
        <w:rPr>
          <w:w w:val="85"/>
        </w:rPr>
        <w:t>cultural centrado en el agua</w:t>
      </w:r>
      <w:r>
        <w:rPr>
          <w:spacing w:val="1"/>
          <w:w w:val="85"/>
        </w:rPr>
        <w:t> </w:t>
      </w:r>
      <w:r>
        <w:rPr>
          <w:w w:val="85"/>
        </w:rPr>
        <w:t>(</w:t>
      </w:r>
      <w:r>
        <w:rPr>
          <w:i/>
          <w:w w:val="85"/>
          <w:sz w:val="22"/>
        </w:rPr>
        <w:t>Tatei Haramara </w:t>
      </w:r>
      <w:r>
        <w:rPr>
          <w:w w:val="85"/>
        </w:rPr>
        <w:t>“Nuestra Madre Haramara” es</w:t>
      </w:r>
      <w:r>
        <w:rPr>
          <w:spacing w:val="1"/>
          <w:w w:val="85"/>
        </w:rPr>
        <w:t> </w:t>
      </w:r>
      <w:r>
        <w:rPr>
          <w:w w:val="85"/>
        </w:rPr>
        <w:t>una de sus diosas madres o del agua) con la incorporación a su mitología de la</w:t>
      </w:r>
      <w:r>
        <w:rPr>
          <w:spacing w:val="1"/>
          <w:w w:val="85"/>
        </w:rPr>
        <w:t> </w:t>
      </w:r>
      <w:r>
        <w:rPr>
          <w:w w:val="95"/>
        </w:rPr>
        <w:t>llegada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españoles</w:t>
      </w:r>
      <w:r>
        <w:rPr>
          <w:spacing w:val="-4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mar.</w:t>
      </w:r>
    </w:p>
    <w:p>
      <w:pPr>
        <w:pStyle w:val="BodyText"/>
        <w:spacing w:line="283" w:lineRule="auto" w:before="11"/>
        <w:ind w:left="101" w:right="284" w:firstLine="480"/>
        <w:jc w:val="both"/>
      </w:pPr>
      <w:r>
        <w:rPr>
          <w:w w:val="90"/>
        </w:rPr>
        <w:t>Los nombres no sólo hacen referencia a la flora y la fauna locales, sino</w:t>
      </w:r>
      <w:r>
        <w:rPr>
          <w:spacing w:val="-43"/>
          <w:w w:val="90"/>
        </w:rPr>
        <w:t> </w:t>
      </w:r>
      <w:r>
        <w:rPr>
          <w:w w:val="90"/>
        </w:rPr>
        <w:t>también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personajes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mitología</w:t>
      </w:r>
      <w:r>
        <w:rPr>
          <w:spacing w:val="1"/>
          <w:w w:val="90"/>
        </w:rPr>
        <w:t> </w:t>
      </w:r>
      <w:r>
        <w:rPr>
          <w:w w:val="90"/>
        </w:rPr>
        <w:t>huichola: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Kauyumarie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Muyewe,</w:t>
      </w:r>
      <w:r>
        <w:rPr>
          <w:i/>
          <w:spacing w:val="-45"/>
          <w:w w:val="90"/>
          <w:sz w:val="22"/>
        </w:rPr>
        <w:t> </w:t>
      </w:r>
      <w:r>
        <w:rPr>
          <w:i/>
          <w:w w:val="85"/>
          <w:sz w:val="22"/>
        </w:rPr>
        <w:t>Paritsikatsie</w:t>
      </w:r>
      <w:r>
        <w:rPr>
          <w:w w:val="85"/>
        </w:rPr>
        <w:t>. Los nombres no religiosos en español son con mucha frecuencia</w:t>
      </w:r>
      <w:r>
        <w:rPr>
          <w:spacing w:val="1"/>
          <w:w w:val="85"/>
        </w:rPr>
        <w:t> </w:t>
      </w:r>
      <w:r>
        <w:rPr>
          <w:w w:val="85"/>
        </w:rPr>
        <w:t>traducciones</w:t>
      </w:r>
      <w:r>
        <w:rPr>
          <w:spacing w:val="19"/>
          <w:w w:val="85"/>
        </w:rPr>
        <w:t> </w:t>
      </w:r>
      <w:r>
        <w:rPr>
          <w:w w:val="85"/>
        </w:rPr>
        <w:t>del</w:t>
      </w:r>
      <w:r>
        <w:rPr>
          <w:spacing w:val="20"/>
          <w:w w:val="85"/>
        </w:rPr>
        <w:t> </w:t>
      </w:r>
      <w:r>
        <w:rPr>
          <w:w w:val="85"/>
        </w:rPr>
        <w:t>huichol.</w:t>
      </w:r>
      <w:r>
        <w:rPr>
          <w:spacing w:val="19"/>
          <w:w w:val="85"/>
        </w:rPr>
        <w:t> </w:t>
      </w:r>
      <w:r>
        <w:rPr>
          <w:w w:val="85"/>
        </w:rPr>
        <w:t>Cuando</w:t>
      </w:r>
      <w:r>
        <w:rPr>
          <w:spacing w:val="20"/>
          <w:w w:val="85"/>
        </w:rPr>
        <w:t> </w:t>
      </w:r>
      <w:r>
        <w:rPr>
          <w:w w:val="85"/>
        </w:rPr>
        <w:t>los</w:t>
      </w:r>
      <w:r>
        <w:rPr>
          <w:spacing w:val="19"/>
          <w:w w:val="85"/>
        </w:rPr>
        <w:t> </w:t>
      </w:r>
      <w:r>
        <w:rPr>
          <w:w w:val="85"/>
        </w:rPr>
        <w:t>visitantes</w:t>
      </w:r>
      <w:r>
        <w:rPr>
          <w:spacing w:val="20"/>
          <w:w w:val="85"/>
        </w:rPr>
        <w:t> </w:t>
      </w:r>
      <w:r>
        <w:rPr>
          <w:w w:val="85"/>
        </w:rPr>
        <w:t>preguntan</w:t>
      </w:r>
      <w:r>
        <w:rPr>
          <w:spacing w:val="19"/>
          <w:w w:val="85"/>
        </w:rPr>
        <w:t> </w:t>
      </w:r>
      <w:r>
        <w:rPr>
          <w:w w:val="85"/>
        </w:rPr>
        <w:t>a</w:t>
      </w:r>
      <w:r>
        <w:rPr>
          <w:spacing w:val="20"/>
          <w:w w:val="85"/>
        </w:rPr>
        <w:t> </w:t>
      </w:r>
      <w:r>
        <w:rPr>
          <w:w w:val="85"/>
        </w:rPr>
        <w:t>los</w:t>
      </w:r>
      <w:r>
        <w:rPr>
          <w:spacing w:val="19"/>
          <w:w w:val="85"/>
        </w:rPr>
        <w:t> </w:t>
      </w:r>
      <w:r>
        <w:rPr>
          <w:w w:val="85"/>
        </w:rPr>
        <w:t>huicholes</w:t>
      </w:r>
      <w:r>
        <w:rPr>
          <w:spacing w:val="17"/>
          <w:w w:val="85"/>
        </w:rPr>
        <w:t> </w:t>
      </w:r>
      <w:r>
        <w:rPr>
          <w:w w:val="85"/>
        </w:rPr>
        <w:t>por</w:t>
      </w:r>
    </w:p>
    <w:p>
      <w:pPr>
        <w:spacing w:line="278" w:lineRule="auto" w:before="0"/>
        <w:ind w:left="101" w:right="284" w:firstLine="0"/>
        <w:jc w:val="both"/>
        <w:rPr>
          <w:sz w:val="21"/>
        </w:rPr>
      </w:pPr>
      <w:r>
        <w:rPr/>
        <w:pict>
          <v:rect style="position:absolute;margin-left:144.479996pt;margin-top:21.845507pt;width:2.64pt;height:.54001pt;mso-position-horizontal-relative:page;mso-position-vertical-relative:paragraph;z-index:-20582400" filled="true" fillcolor="#000000" stroked="false">
            <v:fill type="solid"/>
            <w10:wrap type="none"/>
          </v:rect>
        </w:pict>
      </w:r>
      <w:r>
        <w:rPr/>
        <w:pict>
          <v:rect style="position:absolute;margin-left:246.23999pt;margin-top:21.845507pt;width:2.64pt;height:.54001pt;mso-position-horizontal-relative:page;mso-position-vertical-relative:paragraph;z-index:-20581888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el nombre de un lugar suelen dar la traducción en lugar del nombre original: </w:t>
      </w:r>
      <w:r>
        <w:rPr>
          <w:i/>
          <w:w w:val="85"/>
          <w:sz w:val="22"/>
        </w:rPr>
        <w:t>El</w:t>
      </w:r>
      <w:r>
        <w:rPr>
          <w:i/>
          <w:spacing w:val="1"/>
          <w:w w:val="85"/>
          <w:sz w:val="22"/>
        </w:rPr>
        <w:t> </w:t>
      </w:r>
      <w:r>
        <w:rPr>
          <w:i/>
          <w:w w:val="80"/>
          <w:sz w:val="22"/>
        </w:rPr>
        <w:t>Ciruelillo </w:t>
      </w:r>
      <w:r>
        <w:rPr>
          <w:w w:val="80"/>
          <w:sz w:val="21"/>
        </w:rPr>
        <w:t>(de </w:t>
      </w:r>
      <w:r>
        <w:rPr>
          <w:i/>
          <w:w w:val="80"/>
          <w:sz w:val="22"/>
        </w:rPr>
        <w:t>Kwaripáta</w:t>
      </w:r>
      <w:r>
        <w:rPr>
          <w:w w:val="80"/>
          <w:sz w:val="21"/>
        </w:rPr>
        <w:t>), </w:t>
      </w:r>
      <w:r>
        <w:rPr>
          <w:i/>
          <w:w w:val="80"/>
          <w:sz w:val="22"/>
        </w:rPr>
        <w:t>Tecolotes </w:t>
      </w:r>
      <w:r>
        <w:rPr>
          <w:w w:val="80"/>
          <w:sz w:val="21"/>
        </w:rPr>
        <w:t>(de </w:t>
      </w:r>
      <w:r>
        <w:rPr>
          <w:i/>
          <w:w w:val="80"/>
          <w:sz w:val="22"/>
        </w:rPr>
        <w:t>Mikirixita</w:t>
      </w:r>
      <w:r>
        <w:rPr>
          <w:w w:val="80"/>
          <w:sz w:val="21"/>
        </w:rPr>
        <w:t>), </w:t>
      </w:r>
      <w:r>
        <w:rPr>
          <w:i/>
          <w:w w:val="80"/>
          <w:sz w:val="22"/>
        </w:rPr>
        <w:t>Los Aires </w:t>
      </w:r>
      <w:r>
        <w:rPr>
          <w:w w:val="80"/>
          <w:sz w:val="21"/>
        </w:rPr>
        <w:t>(de </w:t>
      </w:r>
      <w:r>
        <w:rPr>
          <w:i/>
          <w:w w:val="80"/>
          <w:sz w:val="22"/>
        </w:rPr>
        <w:t>Manu</w:t>
      </w:r>
      <w:r>
        <w:rPr>
          <w:rFonts w:ascii="Arial" w:hAnsi="Arial"/>
          <w:i/>
          <w:w w:val="80"/>
          <w:sz w:val="22"/>
          <w:vertAlign w:val="superscript"/>
        </w:rPr>
        <w:t></w:t>
      </w:r>
      <w:r>
        <w:rPr>
          <w:i/>
          <w:w w:val="80"/>
          <w:sz w:val="22"/>
          <w:vertAlign w:val="baseline"/>
        </w:rPr>
        <w:t>eeka</w:t>
      </w:r>
      <w:r>
        <w:rPr>
          <w:i/>
          <w:spacing w:val="1"/>
          <w:w w:val="80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“donde</w:t>
      </w:r>
      <w:r>
        <w:rPr>
          <w:spacing w:val="-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hay</w:t>
      </w:r>
      <w:r>
        <w:rPr>
          <w:spacing w:val="-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una</w:t>
      </w:r>
      <w:r>
        <w:rPr>
          <w:spacing w:val="-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corriente</w:t>
      </w:r>
      <w:r>
        <w:rPr>
          <w:spacing w:val="-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de</w:t>
      </w:r>
      <w:r>
        <w:rPr>
          <w:spacing w:val="-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aire”),</w:t>
      </w:r>
      <w:r>
        <w:rPr>
          <w:spacing w:val="-2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Las</w:t>
      </w:r>
      <w:r>
        <w:rPr>
          <w:i/>
          <w:spacing w:val="-4"/>
          <w:w w:val="85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Pitayas</w:t>
      </w:r>
      <w:r>
        <w:rPr>
          <w:i/>
          <w:spacing w:val="-4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(de</w:t>
      </w:r>
      <w:r>
        <w:rPr>
          <w:spacing w:val="-2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Mara</w:t>
      </w:r>
      <w:r>
        <w:rPr>
          <w:i/>
          <w:spacing w:val="-4"/>
          <w:w w:val="85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Manawe</w:t>
      </w:r>
      <w:r>
        <w:rPr>
          <w:i/>
          <w:spacing w:val="-4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“donde</w:t>
      </w:r>
      <w:r>
        <w:rPr>
          <w:spacing w:val="-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hay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pitayas”, </w:t>
      </w:r>
      <w:r>
        <w:rPr>
          <w:i/>
          <w:w w:val="85"/>
          <w:sz w:val="22"/>
          <w:vertAlign w:val="baseline"/>
        </w:rPr>
        <w:t>Cabeza de Venado </w:t>
      </w:r>
      <w:r>
        <w:rPr>
          <w:w w:val="85"/>
          <w:sz w:val="21"/>
          <w:vertAlign w:val="baseline"/>
        </w:rPr>
        <w:t>(de </w:t>
      </w:r>
      <w:r>
        <w:rPr>
          <w:i/>
          <w:w w:val="85"/>
          <w:sz w:val="22"/>
          <w:vertAlign w:val="baseline"/>
        </w:rPr>
        <w:t>Maxamu</w:t>
      </w:r>
      <w:r>
        <w:rPr>
          <w:rFonts w:ascii="Arial" w:hAnsi="Arial"/>
          <w:i/>
          <w:w w:val="85"/>
          <w:sz w:val="22"/>
          <w:vertAlign w:val="superscript"/>
        </w:rPr>
        <w:t></w:t>
      </w:r>
      <w:r>
        <w:rPr>
          <w:i/>
          <w:w w:val="85"/>
          <w:sz w:val="22"/>
          <w:vertAlign w:val="baseline"/>
        </w:rPr>
        <w:t>ú</w:t>
      </w:r>
      <w:r>
        <w:rPr>
          <w:w w:val="85"/>
          <w:sz w:val="21"/>
          <w:vertAlign w:val="baseline"/>
        </w:rPr>
        <w:t>). Los nombres huicholes son más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descriptivos,</w:t>
      </w:r>
      <w:r>
        <w:rPr>
          <w:spacing w:val="69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los</w:t>
      </w:r>
      <w:r>
        <w:rPr>
          <w:spacing w:val="7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españoles</w:t>
      </w:r>
      <w:r>
        <w:rPr>
          <w:spacing w:val="7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correspondientes</w:t>
      </w:r>
      <w:r>
        <w:rPr>
          <w:spacing w:val="7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son</w:t>
      </w:r>
      <w:r>
        <w:rPr>
          <w:spacing w:val="69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simplificaciones,</w:t>
      </w:r>
      <w:r>
        <w:rPr>
          <w:spacing w:val="69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que</w:t>
      </w:r>
    </w:p>
    <w:p>
      <w:pPr>
        <w:spacing w:after="0" w:line="278" w:lineRule="auto"/>
        <w:jc w:val="both"/>
        <w:rPr>
          <w:sz w:val="21"/>
        </w:rPr>
        <w:sectPr>
          <w:type w:val="continuous"/>
          <w:pgSz w:w="9180" w:h="12980"/>
          <w:pgMar w:top="100" w:bottom="0" w:left="1220" w:right="1260"/>
        </w:sectPr>
      </w:pPr>
    </w:p>
    <w:p>
      <w:pPr>
        <w:pStyle w:val="BodyText"/>
        <w:spacing w:line="280" w:lineRule="auto" w:before="144"/>
        <w:ind w:left="219" w:right="166"/>
        <w:jc w:val="both"/>
      </w:pPr>
      <w:r>
        <w:rPr>
          <w:w w:val="90"/>
        </w:rPr>
        <w:t>generalmente se reducen a la</w:t>
      </w:r>
      <w:r>
        <w:rPr>
          <w:spacing w:val="1"/>
          <w:w w:val="90"/>
        </w:rPr>
        <w:t> </w:t>
      </w:r>
      <w:r>
        <w:rPr>
          <w:w w:val="90"/>
        </w:rPr>
        <w:t>base lexical: frente a </w:t>
      </w:r>
      <w:r>
        <w:rPr>
          <w:i/>
          <w:w w:val="90"/>
          <w:sz w:val="22"/>
        </w:rPr>
        <w:t>Tierras Coloradas</w:t>
      </w:r>
      <w:r>
        <w:rPr>
          <w:w w:val="90"/>
        </w:rPr>
        <w:t>,</w:t>
      </w:r>
      <w:r>
        <w:rPr>
          <w:spacing w:val="1"/>
          <w:w w:val="90"/>
        </w:rPr>
        <w:t> </w:t>
      </w:r>
      <w:r>
        <w:rPr>
          <w:i/>
          <w:w w:val="85"/>
          <w:sz w:val="22"/>
        </w:rPr>
        <w:t>Mukuxetá </w:t>
      </w:r>
      <w:r>
        <w:rPr>
          <w:w w:val="85"/>
        </w:rPr>
        <w:t>describe con ayuda de elementos gramaticales un lugar delimitado</w:t>
      </w:r>
      <w:r>
        <w:rPr>
          <w:spacing w:val="1"/>
          <w:w w:val="85"/>
        </w:rPr>
        <w:t> </w:t>
      </w:r>
      <w:r>
        <w:rPr>
          <w:w w:val="85"/>
        </w:rPr>
        <w:t>ubicado al pie de una pendiente. Frente a </w:t>
      </w:r>
      <w:r>
        <w:rPr>
          <w:i/>
          <w:w w:val="85"/>
          <w:sz w:val="22"/>
        </w:rPr>
        <w:t>Tierra Blanca</w:t>
      </w:r>
      <w:r>
        <w:rPr>
          <w:w w:val="85"/>
        </w:rPr>
        <w:t>, </w:t>
      </w:r>
      <w:r>
        <w:rPr>
          <w:i/>
          <w:w w:val="85"/>
          <w:sz w:val="22"/>
        </w:rPr>
        <w:t>Makatuxá </w:t>
      </w:r>
      <w:r>
        <w:rPr>
          <w:w w:val="85"/>
        </w:rPr>
        <w:t>ubica el</w:t>
      </w:r>
      <w:r>
        <w:rPr>
          <w:spacing w:val="1"/>
          <w:w w:val="85"/>
        </w:rPr>
        <w:t> </w:t>
      </w:r>
      <w:r>
        <w:rPr>
          <w:w w:val="95"/>
        </w:rPr>
        <w:t>lugar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falda</w:t>
      </w:r>
      <w:r>
        <w:rPr>
          <w:spacing w:val="-3"/>
          <w:w w:val="95"/>
        </w:rPr>
        <w:t> </w:t>
      </w:r>
      <w:r>
        <w:rPr>
          <w:w w:val="95"/>
        </w:rPr>
        <w:t>del</w:t>
      </w:r>
      <w:r>
        <w:rPr>
          <w:spacing w:val="-3"/>
          <w:w w:val="95"/>
        </w:rPr>
        <w:t> </w:t>
      </w:r>
      <w:r>
        <w:rPr>
          <w:w w:val="95"/>
        </w:rPr>
        <w:t>cerro.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90" w:lineRule="auto"/>
        <w:ind w:left="219" w:right="165"/>
        <w:jc w:val="both"/>
      </w:pPr>
      <w:r>
        <w:rPr/>
        <w:pict>
          <v:rect style="position:absolute;margin-left:307.559998pt;margin-top:79.926476pt;width:2.64pt;height:.53998pt;mso-position-horizontal-relative:page;mso-position-vertical-relative:paragraph;z-index:-20581376" filled="true" fillcolor="#000000" stroked="false">
            <v:fill type="solid"/>
            <w10:wrap type="none"/>
          </v:rect>
        </w:pict>
      </w:r>
      <w:r>
        <w:rPr/>
        <w:pict>
          <v:rect style="position:absolute;margin-left:318.119995pt;margin-top:79.926476pt;width:2.64pt;height:.53998pt;mso-position-horizontal-relative:page;mso-position-vertical-relative:paragraph;z-index:-20580864" filled="true" fillcolor="#000000" stroked="false">
            <v:fill type="solid"/>
            <w10:wrap type="none"/>
          </v:rect>
        </w:pict>
      </w:r>
      <w:r>
        <w:rPr>
          <w:i/>
          <w:w w:val="85"/>
          <w:sz w:val="22"/>
        </w:rPr>
        <w:t>Transparencia y motivación semánticas</w:t>
      </w:r>
      <w:r>
        <w:rPr>
          <w:w w:val="85"/>
        </w:rPr>
        <w:t>. La motivación y la transparencia</w:t>
      </w:r>
      <w:r>
        <w:rPr>
          <w:spacing w:val="1"/>
          <w:w w:val="85"/>
        </w:rPr>
        <w:t> </w:t>
      </w:r>
      <w:r>
        <w:rPr>
          <w:w w:val="85"/>
        </w:rPr>
        <w:t>semánticas tienden a perderse en el curso del tiempo como consecuencia de un</w:t>
      </w:r>
      <w:r>
        <w:rPr>
          <w:spacing w:val="1"/>
          <w:w w:val="85"/>
        </w:rPr>
        <w:t> </w:t>
      </w:r>
      <w:r>
        <w:rPr>
          <w:w w:val="85"/>
        </w:rPr>
        <w:t>proceso general de convencionalización de los signos. Muchos nombres han</w:t>
      </w:r>
      <w:r>
        <w:rPr>
          <w:spacing w:val="1"/>
          <w:w w:val="85"/>
        </w:rPr>
        <w:t> </w:t>
      </w:r>
      <w:r>
        <w:rPr>
          <w:w w:val="90"/>
        </w:rPr>
        <w:t>sufrido este proceso al punto de que no podemos reconocer ni siquiera el</w:t>
      </w:r>
      <w:r>
        <w:rPr>
          <w:spacing w:val="1"/>
          <w:w w:val="90"/>
        </w:rPr>
        <w:t> </w:t>
      </w:r>
      <w:r>
        <w:rPr>
          <w:w w:val="85"/>
        </w:rPr>
        <w:t>significado del morfema lexical, lo que indica que pertenecen a</w:t>
      </w:r>
      <w:r>
        <w:rPr>
          <w:spacing w:val="1"/>
          <w:w w:val="85"/>
        </w:rPr>
        <w:t> </w:t>
      </w:r>
      <w:r>
        <w:rPr>
          <w:w w:val="85"/>
        </w:rPr>
        <w:t>las capas más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ancestrales </w:t>
      </w:r>
      <w:r>
        <w:rPr>
          <w:w w:val="85"/>
        </w:rPr>
        <w:t>de su cultura: </w:t>
      </w:r>
      <w:r>
        <w:rPr>
          <w:i/>
          <w:w w:val="85"/>
          <w:sz w:val="22"/>
        </w:rPr>
        <w:t>Wirikuta, Tuapurie, Xeutarie, Kimikita</w:t>
      </w:r>
      <w:r>
        <w:rPr>
          <w:w w:val="85"/>
        </w:rPr>
        <w:t>. En general,</w:t>
      </w:r>
      <w:r>
        <w:rPr>
          <w:spacing w:val="-41"/>
          <w:w w:val="85"/>
        </w:rPr>
        <w:t> </w:t>
      </w:r>
      <w:r>
        <w:rPr>
          <w:w w:val="90"/>
        </w:rPr>
        <w:t>la transparencia es mayor en los nombres de la geografía física que en los</w:t>
      </w:r>
      <w:r>
        <w:rPr>
          <w:spacing w:val="1"/>
          <w:w w:val="90"/>
        </w:rPr>
        <w:t> </w:t>
      </w:r>
      <w:r>
        <w:rPr>
          <w:w w:val="85"/>
        </w:rPr>
        <w:t>nombres de la geografía sagrada, lo que se puede valorar como un criterio de</w:t>
      </w:r>
      <w:r>
        <w:rPr>
          <w:spacing w:val="1"/>
          <w:w w:val="85"/>
        </w:rPr>
        <w:t> </w:t>
      </w:r>
      <w:r>
        <w:rPr>
          <w:w w:val="85"/>
        </w:rPr>
        <w:t>antigüedad de ambos subsistemas, aunque no es el único ni se puede aplicar de</w:t>
      </w:r>
      <w:r>
        <w:rPr>
          <w:spacing w:val="1"/>
          <w:w w:val="85"/>
        </w:rPr>
        <w:t> </w:t>
      </w:r>
      <w:r>
        <w:rPr>
          <w:w w:val="95"/>
        </w:rPr>
        <w:t>una</w:t>
      </w:r>
      <w:r>
        <w:rPr>
          <w:spacing w:val="-3"/>
          <w:w w:val="95"/>
        </w:rPr>
        <w:t> </w:t>
      </w:r>
      <w:r>
        <w:rPr>
          <w:w w:val="95"/>
        </w:rPr>
        <w:t>manera</w:t>
      </w:r>
      <w:r>
        <w:rPr>
          <w:spacing w:val="-3"/>
          <w:w w:val="95"/>
        </w:rPr>
        <w:t> </w:t>
      </w:r>
      <w:r>
        <w:rPr>
          <w:w w:val="95"/>
        </w:rPr>
        <w:t>mecánica.</w:t>
      </w:r>
    </w:p>
    <w:p>
      <w:pPr>
        <w:pStyle w:val="BodyText"/>
        <w:spacing w:line="278" w:lineRule="auto"/>
        <w:ind w:left="219" w:right="166" w:firstLine="480"/>
        <w:jc w:val="both"/>
      </w:pPr>
      <w:r>
        <w:rPr/>
        <w:pict>
          <v:rect style="position:absolute;margin-left:316.079987pt;margin-top:50.427341pt;width:2.64pt;height:.53998pt;mso-position-horizontal-relative:page;mso-position-vertical-relative:paragraph;z-index:-20580352" filled="true" fillcolor="#000000" stroked="false">
            <v:fill type="solid"/>
            <w10:wrap type="none"/>
          </v:rect>
        </w:pict>
      </w:r>
      <w:r>
        <w:rPr/>
        <w:pict>
          <v:rect style="position:absolute;margin-left:203.220001pt;margin-top:209.907318pt;width:2.64pt;height:.54001pt;mso-position-horizontal-relative:page;mso-position-vertical-relative:paragraph;z-index:-20579840" filled="true" fillcolor="#000000" stroked="false">
            <v:fill type="solid"/>
            <w10:wrap type="none"/>
          </v:rect>
        </w:pict>
      </w:r>
      <w:r>
        <w:rPr/>
        <w:pict>
          <v:rect style="position:absolute;margin-left:78.180008pt;margin-top:224.427338pt;width:2.64pt;height:.53999pt;mso-position-horizontal-relative:page;mso-position-vertical-relative:paragraph;z-index:-20579328" filled="true" fillcolor="#000000" stroked="false">
            <v:fill type="solid"/>
            <w10:wrap type="none"/>
          </v:rect>
        </w:pict>
      </w:r>
      <w:r>
        <w:rPr>
          <w:w w:val="85"/>
        </w:rPr>
        <w:t>Muchos</w:t>
      </w:r>
      <w:r>
        <w:rPr>
          <w:spacing w:val="1"/>
          <w:w w:val="85"/>
        </w:rPr>
        <w:t> </w:t>
      </w:r>
      <w:r>
        <w:rPr>
          <w:w w:val="85"/>
        </w:rPr>
        <w:t>nombres</w:t>
      </w:r>
      <w:r>
        <w:rPr>
          <w:spacing w:val="1"/>
          <w:w w:val="85"/>
        </w:rPr>
        <w:t> </w:t>
      </w:r>
      <w:r>
        <w:rPr>
          <w:w w:val="85"/>
        </w:rPr>
        <w:t>semánticamente</w:t>
      </w:r>
      <w:r>
        <w:rPr>
          <w:spacing w:val="1"/>
          <w:w w:val="85"/>
        </w:rPr>
        <w:t> </w:t>
      </w:r>
      <w:r>
        <w:rPr>
          <w:w w:val="85"/>
        </w:rPr>
        <w:t>transparentes</w:t>
      </w:r>
      <w:r>
        <w:rPr>
          <w:spacing w:val="1"/>
          <w:w w:val="85"/>
        </w:rPr>
        <w:t> </w:t>
      </w:r>
      <w:r>
        <w:rPr>
          <w:w w:val="85"/>
        </w:rPr>
        <w:t>hacen</w:t>
      </w:r>
      <w:r>
        <w:rPr>
          <w:spacing w:val="1"/>
          <w:w w:val="85"/>
        </w:rPr>
        <w:t> </w:t>
      </w:r>
      <w:r>
        <w:rPr>
          <w:w w:val="85"/>
        </w:rPr>
        <w:t>referencia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características físicas inherentes del lugar: si es una </w:t>
      </w:r>
      <w:r>
        <w:rPr>
          <w:w w:val="85"/>
          <w:u w:val="single"/>
        </w:rPr>
        <w:t>ladera</w:t>
      </w:r>
      <w:r>
        <w:rPr>
          <w:w w:val="85"/>
        </w:rPr>
        <w:t> (</w:t>
      </w:r>
      <w:r>
        <w:rPr>
          <w:i/>
          <w:w w:val="85"/>
          <w:sz w:val="22"/>
        </w:rPr>
        <w:t>Makaxetá </w:t>
      </w:r>
      <w:r>
        <w:rPr>
          <w:w w:val="85"/>
        </w:rPr>
        <w:t>“tierra</w:t>
      </w:r>
      <w:r>
        <w:rPr>
          <w:spacing w:val="1"/>
          <w:w w:val="85"/>
        </w:rPr>
        <w:t> </w:t>
      </w:r>
      <w:r>
        <w:rPr>
          <w:w w:val="90"/>
        </w:rPr>
        <w:t>colorada en ladera”), una cima o meseta (</w:t>
      </w:r>
      <w:r>
        <w:rPr>
          <w:i/>
          <w:w w:val="90"/>
          <w:sz w:val="22"/>
        </w:rPr>
        <w:t>Kwaxatsie</w:t>
      </w:r>
      <w:r>
        <w:rPr>
          <w:w w:val="90"/>
        </w:rPr>
        <w:t>, Cerro el Sapo, lite.</w:t>
      </w:r>
      <w:r>
        <w:rPr>
          <w:spacing w:val="1"/>
          <w:w w:val="90"/>
        </w:rPr>
        <w:t> </w:t>
      </w:r>
      <w:r>
        <w:rPr>
          <w:w w:val="85"/>
        </w:rPr>
        <w:t>“sobre el sapo”), una hondonada, valle, arroyo o puerto (</w:t>
      </w:r>
      <w:r>
        <w:rPr>
          <w:i/>
          <w:w w:val="85"/>
          <w:sz w:val="22"/>
        </w:rPr>
        <w:t>Takí Mayewe </w:t>
      </w:r>
      <w:r>
        <w:rPr>
          <w:w w:val="85"/>
        </w:rPr>
        <w:t>“donde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hay una palma en el </w:t>
      </w:r>
      <w:r>
        <w:rPr>
          <w:w w:val="90"/>
        </w:rPr>
        <w:t>río”, un lugar delimitado como un poblado (</w:t>
      </w:r>
      <w:r>
        <w:rPr>
          <w:i/>
          <w:w w:val="90"/>
          <w:sz w:val="22"/>
        </w:rPr>
        <w:t>Tsikwaita</w:t>
      </w:r>
      <w:r>
        <w:rPr>
          <w:i/>
          <w:spacing w:val="1"/>
          <w:w w:val="90"/>
          <w:sz w:val="22"/>
        </w:rPr>
        <w:t> </w:t>
      </w:r>
      <w:r>
        <w:rPr>
          <w:w w:val="85"/>
        </w:rPr>
        <w:t>“donde hay arrayanes”), esplanada o extensión de terreno (</w:t>
      </w:r>
      <w:r>
        <w:rPr>
          <w:i/>
          <w:w w:val="85"/>
          <w:sz w:val="22"/>
        </w:rPr>
        <w:t>Hukupá </w:t>
      </w:r>
      <w:r>
        <w:rPr>
          <w:w w:val="85"/>
        </w:rPr>
        <w:t>“zona de</w:t>
      </w:r>
      <w:r>
        <w:rPr>
          <w:spacing w:val="1"/>
          <w:w w:val="85"/>
        </w:rPr>
        <w:t> </w:t>
      </w:r>
      <w:r>
        <w:rPr>
          <w:w w:val="85"/>
        </w:rPr>
        <w:t>pinos”), una planicie al pie de una pendiente o pared (</w:t>
      </w:r>
      <w:r>
        <w:rPr>
          <w:i/>
          <w:w w:val="85"/>
          <w:sz w:val="22"/>
        </w:rPr>
        <w:t>Mukuxetá </w:t>
      </w:r>
      <w:r>
        <w:rPr>
          <w:w w:val="85"/>
        </w:rPr>
        <w:t>“planicie de</w:t>
      </w:r>
      <w:r>
        <w:rPr>
          <w:spacing w:val="1"/>
          <w:w w:val="85"/>
        </w:rPr>
        <w:t> </w:t>
      </w:r>
      <w:r>
        <w:rPr>
          <w:w w:val="85"/>
        </w:rPr>
        <w:t>tierra colorada al pie de una pendiente”), una franja que da la vuelta a un cerro</w:t>
      </w:r>
      <w:r>
        <w:rPr>
          <w:spacing w:val="1"/>
          <w:w w:val="85"/>
        </w:rPr>
        <w:t> </w:t>
      </w:r>
      <w:r>
        <w:rPr>
          <w:w w:val="85"/>
        </w:rPr>
        <w:t>en su sección media (</w:t>
      </w:r>
      <w:r>
        <w:rPr>
          <w:i/>
          <w:w w:val="85"/>
          <w:sz w:val="22"/>
        </w:rPr>
        <w:t>Manakutuxá </w:t>
      </w:r>
      <w:r>
        <w:rPr>
          <w:w w:val="85"/>
        </w:rPr>
        <w:t>“franja de tierra blanca alrededor de la falda</w:t>
      </w:r>
      <w:r>
        <w:rPr>
          <w:spacing w:val="1"/>
          <w:w w:val="85"/>
        </w:rPr>
        <w:t> </w:t>
      </w:r>
      <w:r>
        <w:rPr>
          <w:w w:val="85"/>
        </w:rPr>
        <w:t>del cerro”), el color o composición de la tierra (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Ayepari Mayemane </w:t>
      </w:r>
      <w:r>
        <w:rPr>
          <w:w w:val="85"/>
          <w:vertAlign w:val="baseline"/>
        </w:rPr>
        <w:t>“donde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está el tepetate”), si hay un ojo de agua (</w:t>
      </w:r>
      <w:r>
        <w:rPr>
          <w:i/>
          <w:w w:val="90"/>
          <w:sz w:val="22"/>
          <w:vertAlign w:val="baseline"/>
        </w:rPr>
        <w:t>Haixapa </w:t>
      </w:r>
      <w:r>
        <w:rPr>
          <w:w w:val="90"/>
          <w:vertAlign w:val="baseline"/>
        </w:rPr>
        <w:t>“donde brota el ojo 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agua”),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qué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tipo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plantas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crecen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(</w:t>
      </w:r>
      <w:r>
        <w:rPr>
          <w:i/>
          <w:w w:val="90"/>
          <w:sz w:val="22"/>
          <w:vertAlign w:val="baseline"/>
        </w:rPr>
        <w:t>Haka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i/>
          <w:w w:val="90"/>
          <w:sz w:val="22"/>
          <w:vertAlign w:val="baseline"/>
        </w:rPr>
        <w:t>maka</w:t>
      </w:r>
      <w:r>
        <w:rPr>
          <w:rFonts w:ascii="Trebuchet MS" w:hAnsi="Trebuchet MS"/>
          <w:i/>
          <w:w w:val="90"/>
          <w:sz w:val="22"/>
          <w:vertAlign w:val="superscript"/>
        </w:rPr>
        <w:t>/</w:t>
      </w:r>
      <w:r>
        <w:rPr>
          <w:i/>
          <w:w w:val="90"/>
          <w:sz w:val="22"/>
          <w:vertAlign w:val="baseline"/>
        </w:rPr>
        <w:t>u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“donde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hay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carrizo,</w:t>
      </w:r>
      <w:r>
        <w:rPr>
          <w:spacing w:val="-43"/>
          <w:w w:val="90"/>
          <w:vertAlign w:val="baseline"/>
        </w:rPr>
        <w:t> </w:t>
      </w:r>
      <w:r>
        <w:rPr>
          <w:i/>
          <w:w w:val="85"/>
          <w:sz w:val="22"/>
          <w:vertAlign w:val="baseline"/>
        </w:rPr>
        <w:t>Manatuaxaya </w:t>
      </w:r>
      <w:r>
        <w:rPr>
          <w:w w:val="85"/>
          <w:vertAlign w:val="baseline"/>
        </w:rPr>
        <w:t>“meseta cubierta de robles”). En algunos casos se remite a la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religión (</w:t>
      </w:r>
      <w:r>
        <w:rPr>
          <w:i/>
          <w:w w:val="85"/>
          <w:sz w:val="22"/>
          <w:vertAlign w:val="baseline"/>
        </w:rPr>
        <w:t>Kawinurikatsie </w:t>
      </w:r>
      <w:r>
        <w:rPr>
          <w:w w:val="85"/>
          <w:vertAlign w:val="baseline"/>
        </w:rPr>
        <w:t>o </w:t>
      </w:r>
      <w:r>
        <w:rPr>
          <w:i/>
          <w:w w:val="85"/>
          <w:sz w:val="22"/>
          <w:vertAlign w:val="baseline"/>
        </w:rPr>
        <w:t>Kawirikatsie </w:t>
      </w:r>
      <w:r>
        <w:rPr>
          <w:w w:val="85"/>
          <w:vertAlign w:val="baseline"/>
        </w:rPr>
        <w:t>“picachos que son materializaciones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5"/>
          <w:vertAlign w:val="baseline"/>
        </w:rPr>
        <w:t>de</w:t>
      </w:r>
      <w:r>
        <w:rPr>
          <w:w w:val="95"/>
          <w:vertAlign w:val="baseline"/>
        </w:rPr>
        <w:t> antepasados”,</w:t>
      </w:r>
      <w:r>
        <w:rPr>
          <w:spacing w:val="1"/>
          <w:w w:val="95"/>
          <w:vertAlign w:val="baseline"/>
        </w:rPr>
        <w:t> </w:t>
      </w:r>
      <w:r>
        <w:rPr>
          <w:i/>
          <w:w w:val="95"/>
          <w:sz w:val="22"/>
          <w:vertAlign w:val="baseline"/>
        </w:rPr>
        <w:t>Tsaurixikatia</w:t>
      </w:r>
      <w:r>
        <w:rPr>
          <w:i/>
          <w:spacing w:val="1"/>
          <w:w w:val="95"/>
          <w:sz w:val="22"/>
          <w:vertAlign w:val="baseline"/>
        </w:rPr>
        <w:t> </w:t>
      </w:r>
      <w:r>
        <w:rPr>
          <w:w w:val="95"/>
          <w:vertAlign w:val="baseline"/>
        </w:rPr>
        <w:t>“al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pie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del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cerro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de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Tsaurixika”,</w:t>
      </w:r>
      <w:r>
        <w:rPr>
          <w:spacing w:val="1"/>
          <w:w w:val="95"/>
          <w:vertAlign w:val="baseline"/>
        </w:rPr>
        <w:t> </w:t>
      </w:r>
      <w:r>
        <w:rPr>
          <w:i/>
          <w:w w:val="95"/>
          <w:sz w:val="22"/>
          <w:vertAlign w:val="baseline"/>
        </w:rPr>
        <w:t>Tikamerixikatsie</w:t>
      </w:r>
      <w:r>
        <w:rPr>
          <w:i/>
          <w:spacing w:val="-10"/>
          <w:w w:val="95"/>
          <w:sz w:val="22"/>
          <w:vertAlign w:val="baseline"/>
        </w:rPr>
        <w:t> </w:t>
      </w:r>
      <w:r>
        <w:rPr>
          <w:w w:val="95"/>
          <w:vertAlign w:val="baseline"/>
        </w:rPr>
        <w:t>(Picachos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de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El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Zapote).</w:t>
      </w:r>
    </w:p>
    <w:p>
      <w:pPr>
        <w:pStyle w:val="BodyText"/>
        <w:spacing w:line="290" w:lineRule="auto" w:before="16"/>
        <w:ind w:left="219" w:right="166" w:firstLine="480"/>
        <w:jc w:val="both"/>
      </w:pPr>
      <w:r>
        <w:rPr>
          <w:spacing w:val="-1"/>
          <w:w w:val="90"/>
        </w:rPr>
        <w:t>En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muchos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otros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casos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nominación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se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basa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una</w:t>
      </w:r>
      <w:r>
        <w:rPr>
          <w:spacing w:val="-7"/>
          <w:w w:val="90"/>
        </w:rPr>
        <w:t> </w:t>
      </w:r>
      <w:r>
        <w:rPr>
          <w:w w:val="90"/>
        </w:rPr>
        <w:t>metáfora: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un</w:t>
      </w:r>
      <w:r>
        <w:rPr>
          <w:spacing w:val="-6"/>
          <w:w w:val="90"/>
        </w:rPr>
        <w:t> </w:t>
      </w:r>
      <w:r>
        <w:rPr>
          <w:w w:val="90"/>
        </w:rPr>
        <w:t>río</w:t>
      </w:r>
      <w:r>
        <w:rPr>
          <w:spacing w:val="-43"/>
          <w:w w:val="90"/>
        </w:rPr>
        <w:t> </w:t>
      </w:r>
      <w:r>
        <w:rPr>
          <w:w w:val="90"/>
        </w:rPr>
        <w:t>se</w:t>
      </w:r>
      <w:r>
        <w:rPr>
          <w:spacing w:val="15"/>
          <w:w w:val="90"/>
        </w:rPr>
        <w:t> </w:t>
      </w:r>
      <w:r>
        <w:rPr>
          <w:w w:val="90"/>
        </w:rPr>
        <w:t>lo</w:t>
      </w:r>
      <w:r>
        <w:rPr>
          <w:spacing w:val="16"/>
          <w:w w:val="90"/>
        </w:rPr>
        <w:t> </w:t>
      </w:r>
      <w:r>
        <w:rPr>
          <w:w w:val="90"/>
        </w:rPr>
        <w:t>compara</w:t>
      </w:r>
      <w:r>
        <w:rPr>
          <w:spacing w:val="16"/>
          <w:w w:val="90"/>
        </w:rPr>
        <w:t> </w:t>
      </w:r>
      <w:r>
        <w:rPr>
          <w:w w:val="90"/>
        </w:rPr>
        <w:t>con</w:t>
      </w:r>
      <w:r>
        <w:rPr>
          <w:spacing w:val="16"/>
          <w:w w:val="90"/>
        </w:rPr>
        <w:t> </w:t>
      </w:r>
      <w:r>
        <w:rPr>
          <w:w w:val="90"/>
        </w:rPr>
        <w:t>una</w:t>
      </w:r>
      <w:r>
        <w:rPr>
          <w:spacing w:val="15"/>
          <w:w w:val="90"/>
        </w:rPr>
        <w:t> </w:t>
      </w:r>
      <w:r>
        <w:rPr>
          <w:w w:val="90"/>
        </w:rPr>
        <w:t>serpiente</w:t>
      </w:r>
      <w:r>
        <w:rPr>
          <w:spacing w:val="15"/>
          <w:w w:val="90"/>
        </w:rPr>
        <w:t> </w:t>
      </w:r>
      <w:r>
        <w:rPr>
          <w:w w:val="90"/>
        </w:rPr>
        <w:t>o</w:t>
      </w:r>
      <w:r>
        <w:rPr>
          <w:spacing w:val="15"/>
          <w:w w:val="90"/>
        </w:rPr>
        <w:t> </w:t>
      </w:r>
      <w:r>
        <w:rPr>
          <w:w w:val="90"/>
        </w:rPr>
        <w:t>a</w:t>
      </w:r>
      <w:r>
        <w:rPr>
          <w:spacing w:val="15"/>
          <w:w w:val="90"/>
        </w:rPr>
        <w:t> </w:t>
      </w:r>
      <w:r>
        <w:rPr>
          <w:w w:val="90"/>
        </w:rPr>
        <w:t>un</w:t>
      </w:r>
      <w:r>
        <w:rPr>
          <w:spacing w:val="16"/>
          <w:w w:val="90"/>
        </w:rPr>
        <w:t> </w:t>
      </w:r>
      <w:r>
        <w:rPr>
          <w:w w:val="90"/>
        </w:rPr>
        <w:t>cerro</w:t>
      </w:r>
      <w:r>
        <w:rPr>
          <w:spacing w:val="15"/>
          <w:w w:val="90"/>
        </w:rPr>
        <w:t> </w:t>
      </w:r>
      <w:r>
        <w:rPr>
          <w:w w:val="90"/>
        </w:rPr>
        <w:t>se</w:t>
      </w:r>
      <w:r>
        <w:rPr>
          <w:spacing w:val="15"/>
          <w:w w:val="90"/>
        </w:rPr>
        <w:t> </w:t>
      </w:r>
      <w:r>
        <w:rPr>
          <w:w w:val="90"/>
        </w:rPr>
        <w:t>le</w:t>
      </w:r>
      <w:r>
        <w:rPr>
          <w:spacing w:val="15"/>
          <w:w w:val="90"/>
        </w:rPr>
        <w:t> </w:t>
      </w:r>
      <w:r>
        <w:rPr>
          <w:w w:val="90"/>
        </w:rPr>
        <w:t>asigna</w:t>
      </w:r>
      <w:r>
        <w:rPr>
          <w:spacing w:val="16"/>
          <w:w w:val="90"/>
        </w:rPr>
        <w:t> </w:t>
      </w:r>
      <w:r>
        <w:rPr>
          <w:w w:val="90"/>
        </w:rPr>
        <w:t>la</w:t>
      </w:r>
      <w:r>
        <w:rPr>
          <w:spacing w:val="15"/>
          <w:w w:val="90"/>
        </w:rPr>
        <w:t> </w:t>
      </w:r>
      <w:r>
        <w:rPr>
          <w:w w:val="90"/>
        </w:rPr>
        <w:t>figura</w:t>
      </w:r>
      <w:r>
        <w:rPr>
          <w:spacing w:val="15"/>
          <w:w w:val="90"/>
        </w:rPr>
        <w:t> </w:t>
      </w:r>
      <w:r>
        <w:rPr>
          <w:w w:val="90"/>
        </w:rPr>
        <w:t>de</w:t>
      </w:r>
      <w:r>
        <w:rPr>
          <w:spacing w:val="15"/>
          <w:w w:val="90"/>
        </w:rPr>
        <w:t> </w:t>
      </w:r>
      <w:r>
        <w:rPr>
          <w:w w:val="90"/>
        </w:rPr>
        <w:t>una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38" w:lineRule="exact" w:before="153"/>
        <w:ind w:left="101"/>
      </w:pPr>
      <w:r>
        <w:rPr>
          <w:w w:val="85"/>
        </w:rPr>
        <w:t>zorra:</w:t>
      </w:r>
    </w:p>
    <w:p>
      <w:pPr>
        <w:spacing w:line="252" w:lineRule="exact" w:before="139"/>
        <w:ind w:left="89" w:right="0" w:firstLine="0"/>
        <w:jc w:val="left"/>
        <w:rPr>
          <w:sz w:val="21"/>
        </w:rPr>
      </w:pPr>
      <w:r>
        <w:rPr/>
        <w:br w:type="column"/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Awatsaitsie</w:t>
      </w:r>
      <w:r>
        <w:rPr>
          <w:i/>
          <w:spacing w:val="5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“sobre</w:t>
      </w:r>
      <w:r>
        <w:rPr>
          <w:spacing w:val="58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la</w:t>
      </w:r>
      <w:r>
        <w:rPr>
          <w:spacing w:val="59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chara</w:t>
      </w:r>
      <w:r>
        <w:rPr>
          <w:spacing w:val="58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colimense”,</w:t>
      </w:r>
      <w:r>
        <w:rPr>
          <w:spacing w:val="60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Harumunitsie</w:t>
      </w:r>
      <w:r>
        <w:rPr>
          <w:i/>
          <w:spacing w:val="5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“barriles”,</w:t>
      </w:r>
    </w:p>
    <w:p>
      <w:pPr>
        <w:spacing w:after="0" w:line="252" w:lineRule="exact"/>
        <w:jc w:val="left"/>
        <w:rPr>
          <w:sz w:val="21"/>
        </w:rPr>
        <w:sectPr>
          <w:pgSz w:w="9180" w:h="12980"/>
          <w:pgMar w:header="1125" w:footer="0" w:top="1320" w:bottom="280" w:left="1220" w:right="1260"/>
          <w:cols w:num="2" w:equalWidth="0">
            <w:col w:w="571" w:space="40"/>
            <w:col w:w="6089"/>
          </w:cols>
        </w:sectPr>
      </w:pPr>
    </w:p>
    <w:p>
      <w:pPr>
        <w:spacing w:before="39"/>
        <w:ind w:left="101" w:right="0" w:firstLine="0"/>
        <w:jc w:val="both"/>
        <w:rPr>
          <w:sz w:val="21"/>
        </w:rPr>
      </w:pPr>
      <w:r>
        <w:rPr/>
        <w:pict>
          <v:rect style="position:absolute;margin-left:203.459991pt;margin-top:9.578167pt;width:2.64pt;height:.53998pt;mso-position-horizontal-relative:page;mso-position-vertical-relative:paragraph;z-index:-20578816" filled="true" fillcolor="#000000" stroked="false">
            <v:fill type="solid"/>
            <w10:wrap type="none"/>
          </v:rect>
        </w:pict>
      </w:r>
      <w:r>
        <w:rPr>
          <w:i/>
          <w:w w:val="85"/>
          <w:sz w:val="22"/>
        </w:rPr>
        <w:t>Weuraipa </w:t>
      </w:r>
      <w:r>
        <w:rPr>
          <w:w w:val="85"/>
          <w:sz w:val="21"/>
        </w:rPr>
        <w:t>“huilotas”, </w:t>
      </w:r>
      <w:r>
        <w:rPr>
          <w:i/>
          <w:w w:val="85"/>
          <w:sz w:val="22"/>
        </w:rPr>
        <w:t>Ku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Mu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uyatia </w:t>
      </w:r>
      <w:r>
        <w:rPr>
          <w:w w:val="85"/>
          <w:sz w:val="21"/>
          <w:vertAlign w:val="baseline"/>
        </w:rPr>
        <w:t>“al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pie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de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la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cabeza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de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serpiente”</w:t>
      </w:r>
    </w:p>
    <w:p>
      <w:pPr>
        <w:pStyle w:val="BodyText"/>
        <w:spacing w:before="11"/>
        <w:rPr>
          <w:sz w:val="28"/>
        </w:rPr>
      </w:pPr>
    </w:p>
    <w:p>
      <w:pPr>
        <w:spacing w:line="290" w:lineRule="auto" w:before="0"/>
        <w:ind w:left="101" w:right="285" w:firstLine="0"/>
        <w:jc w:val="both"/>
        <w:rPr>
          <w:sz w:val="21"/>
        </w:rPr>
      </w:pPr>
      <w:r>
        <w:rPr>
          <w:i/>
          <w:w w:val="80"/>
          <w:sz w:val="22"/>
        </w:rPr>
        <w:t>Toponimia y lingüística: la estructura gramatical de los topónimos huicholes</w:t>
      </w:r>
      <w:r>
        <w:rPr>
          <w:w w:val="80"/>
          <w:sz w:val="21"/>
        </w:rPr>
        <w:t>.</w:t>
      </w:r>
      <w:r>
        <w:rPr>
          <w:spacing w:val="1"/>
          <w:w w:val="80"/>
          <w:sz w:val="21"/>
        </w:rPr>
        <w:t> </w:t>
      </w:r>
      <w:r>
        <w:rPr>
          <w:w w:val="85"/>
          <w:sz w:val="21"/>
        </w:rPr>
        <w:t>Por su estructura gramatical, los topónimos se pueden ordenar en un continuo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de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descriptividad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desde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los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términos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oracionales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hasta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las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etiquetas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monomórficas pasando por una serie de estructuras intermedias. En el polo 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máxima descriptividad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hay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distinguir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tipos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términos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oracionales.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33"/>
        </w:numPr>
        <w:tabs>
          <w:tab w:pos="338" w:val="left" w:leader="none"/>
        </w:tabs>
        <w:spacing w:line="285" w:lineRule="auto" w:before="0" w:after="0"/>
        <w:ind w:left="101" w:right="283" w:firstLine="0"/>
        <w:jc w:val="both"/>
        <w:rPr>
          <w:sz w:val="21"/>
        </w:rPr>
      </w:pPr>
      <w:r>
        <w:rPr/>
        <w:pict>
          <v:rect style="position:absolute;margin-left:335.579987pt;margin-top:79.406799pt;width:2.64pt;height:.54001pt;mso-position-horizontal-relative:page;mso-position-vertical-relative:paragraph;z-index:-20578304" filled="true" fillcolor="#000000" stroked="false">
            <v:fill type="solid"/>
            <w10:wrap type="none"/>
          </v:rect>
        </w:pict>
      </w:r>
      <w:r>
        <w:rPr>
          <w:spacing w:val="-1"/>
          <w:w w:val="90"/>
          <w:sz w:val="21"/>
        </w:rPr>
        <w:t>La primera instancia </w:t>
      </w:r>
      <w:r>
        <w:rPr>
          <w:w w:val="90"/>
          <w:sz w:val="21"/>
        </w:rPr>
        <w:t>se compone de términos oracionales que llevan un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sufijo locativo, generalmente -</w:t>
      </w:r>
      <w:r>
        <w:rPr>
          <w:i/>
          <w:w w:val="85"/>
          <w:sz w:val="22"/>
        </w:rPr>
        <w:t>tsie </w:t>
      </w:r>
      <w:r>
        <w:rPr>
          <w:w w:val="85"/>
          <w:sz w:val="21"/>
        </w:rPr>
        <w:t>“donde”: </w:t>
      </w:r>
      <w:r>
        <w:rPr>
          <w:i/>
          <w:w w:val="85"/>
          <w:sz w:val="22"/>
        </w:rPr>
        <w:t>Kwaxí Mukatsie </w:t>
      </w:r>
      <w:r>
        <w:rPr>
          <w:w w:val="85"/>
          <w:sz w:val="21"/>
        </w:rPr>
        <w:t>“donde hay una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cola” (picachos junto al Chapalagana arriba de </w:t>
      </w:r>
      <w:r>
        <w:rPr>
          <w:rFonts w:ascii="Trebuchet MS" w:hAns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Akitenie</w:t>
      </w:r>
      <w:r>
        <w:rPr>
          <w:w w:val="85"/>
          <w:sz w:val="21"/>
          <w:vertAlign w:val="baseline"/>
        </w:rPr>
        <w:t>), </w:t>
      </w:r>
      <w:r>
        <w:rPr>
          <w:i/>
          <w:w w:val="85"/>
          <w:sz w:val="22"/>
          <w:vertAlign w:val="baseline"/>
        </w:rPr>
        <w:t>Tuuká Mukatsie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90"/>
          <w:sz w:val="21"/>
          <w:vertAlign w:val="baseline"/>
        </w:rPr>
        <w:t>“donde está la araña” (Ventana de la Araña). Un nombre que designa algún</w:t>
      </w:r>
      <w:r>
        <w:rPr>
          <w:spacing w:val="1"/>
          <w:w w:val="90"/>
          <w:sz w:val="21"/>
          <w:vertAlign w:val="baseline"/>
        </w:rPr>
        <w:t> </w:t>
      </w:r>
      <w:r>
        <w:rPr>
          <w:spacing w:val="-1"/>
          <w:w w:val="95"/>
          <w:sz w:val="21"/>
          <w:vertAlign w:val="baseline"/>
        </w:rPr>
        <w:t>tipo</w:t>
      </w:r>
      <w:r>
        <w:rPr>
          <w:w w:val="95"/>
          <w:sz w:val="21"/>
          <w:vertAlign w:val="baseline"/>
        </w:rPr>
        <w:t> </w:t>
      </w:r>
      <w:r>
        <w:rPr>
          <w:spacing w:val="-1"/>
          <w:w w:val="95"/>
          <w:sz w:val="21"/>
          <w:vertAlign w:val="baseline"/>
        </w:rPr>
        <w:t>de</w:t>
      </w:r>
      <w:r>
        <w:rPr>
          <w:w w:val="95"/>
          <w:sz w:val="21"/>
          <w:vertAlign w:val="baseline"/>
        </w:rPr>
        <w:t> </w:t>
      </w:r>
      <w:r>
        <w:rPr>
          <w:spacing w:val="-1"/>
          <w:w w:val="95"/>
          <w:sz w:val="21"/>
          <w:vertAlign w:val="baseline"/>
        </w:rPr>
        <w:t>vegetación</w:t>
      </w:r>
      <w:r>
        <w:rPr>
          <w:w w:val="95"/>
          <w:sz w:val="21"/>
          <w:vertAlign w:val="baseline"/>
        </w:rPr>
        <w:t> </w:t>
      </w:r>
      <w:r>
        <w:rPr>
          <w:spacing w:val="-1"/>
          <w:w w:val="95"/>
          <w:sz w:val="21"/>
          <w:vertAlign w:val="baseline"/>
        </w:rPr>
        <w:t>o,</w:t>
      </w:r>
      <w:r>
        <w:rPr>
          <w:w w:val="95"/>
          <w:sz w:val="21"/>
          <w:vertAlign w:val="baseline"/>
        </w:rPr>
        <w:t> </w:t>
      </w:r>
      <w:r>
        <w:rPr>
          <w:spacing w:val="-1"/>
          <w:w w:val="95"/>
          <w:sz w:val="21"/>
          <w:vertAlign w:val="baseline"/>
        </w:rPr>
        <w:t>metafóricamente,</w:t>
      </w:r>
      <w:r>
        <w:rPr>
          <w:w w:val="95"/>
          <w:sz w:val="21"/>
          <w:vertAlign w:val="baseline"/>
        </w:rPr>
        <w:t> </w:t>
      </w:r>
      <w:r>
        <w:rPr>
          <w:spacing w:val="-1"/>
          <w:w w:val="95"/>
          <w:sz w:val="21"/>
          <w:vertAlign w:val="baseline"/>
        </w:rPr>
        <w:t>la</w:t>
      </w:r>
      <w:r>
        <w:rPr>
          <w:w w:val="95"/>
          <w:sz w:val="21"/>
          <w:vertAlign w:val="baseline"/>
        </w:rPr>
        <w:t> </w:t>
      </w:r>
      <w:r>
        <w:rPr>
          <w:spacing w:val="-1"/>
          <w:w w:val="95"/>
          <w:sz w:val="21"/>
          <w:vertAlign w:val="baseline"/>
        </w:rPr>
        <w:t>figura</w:t>
      </w:r>
      <w:r>
        <w:rPr>
          <w:w w:val="95"/>
          <w:sz w:val="21"/>
          <w:vertAlign w:val="baseline"/>
        </w:rPr>
        <w:t> </w:t>
      </w:r>
      <w:r>
        <w:rPr>
          <w:spacing w:val="-1"/>
          <w:w w:val="95"/>
          <w:sz w:val="21"/>
          <w:vertAlign w:val="baseline"/>
        </w:rPr>
        <w:t>del</w:t>
      </w:r>
      <w:r>
        <w:rPr>
          <w:w w:val="95"/>
          <w:sz w:val="21"/>
          <w:vertAlign w:val="baseline"/>
        </w:rPr>
        <w:t> algún</w:t>
      </w:r>
      <w:r>
        <w:rPr>
          <w:spacing w:val="1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cerro,</w:t>
      </w:r>
      <w:r>
        <w:rPr>
          <w:spacing w:val="1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va</w:t>
      </w:r>
      <w:r>
        <w:rPr>
          <w:spacing w:val="1"/>
          <w:w w:val="9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acompañado de un predicado verbal con el modal neutral </w:t>
      </w:r>
      <w:r>
        <w:rPr>
          <w:i/>
          <w:w w:val="90"/>
          <w:sz w:val="22"/>
          <w:vertAlign w:val="baseline"/>
        </w:rPr>
        <w:t>mi</w:t>
      </w:r>
      <w:r>
        <w:rPr>
          <w:w w:val="90"/>
          <w:sz w:val="21"/>
          <w:vertAlign w:val="baseline"/>
        </w:rPr>
        <w:t>-, bajo en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asertividad, lo que hace posible que su función primaria sea nominativa más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que</w:t>
      </w:r>
      <w:r>
        <w:rPr>
          <w:spacing w:val="-2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declarativa.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33"/>
        </w:numPr>
        <w:tabs>
          <w:tab w:pos="356" w:val="left" w:leader="none"/>
        </w:tabs>
        <w:spacing w:line="283" w:lineRule="auto" w:before="0" w:after="0"/>
        <w:ind w:left="101" w:right="284" w:firstLine="0"/>
        <w:jc w:val="both"/>
        <w:rPr>
          <w:sz w:val="21"/>
        </w:rPr>
      </w:pPr>
      <w:r>
        <w:rPr/>
        <w:pict>
          <v:rect style="position:absolute;margin-left:378.959991pt;margin-top:64.946899pt;width:2.64pt;height:.54001pt;mso-position-horizontal-relative:page;mso-position-vertical-relative:paragraph;z-index:-20577792" filled="true" fillcolor="#000000" stroked="false">
            <v:fill type="solid"/>
            <w10:wrap type="none"/>
          </v:rect>
        </w:pict>
      </w:r>
      <w:r>
        <w:rPr/>
        <w:pict>
          <v:rect style="position:absolute;margin-left:92.580002pt;margin-top:79.406914pt;width:2.64pt;height:.53999pt;mso-position-horizontal-relative:page;mso-position-vertical-relative:paragraph;z-index:-20577280" filled="true" fillcolor="#000000" stroked="false">
            <v:fill type="solid"/>
            <w10:wrap type="none"/>
          </v:rect>
        </w:pict>
      </w:r>
      <w:r>
        <w:rPr/>
        <w:pict>
          <v:rect style="position:absolute;margin-left:124.080002pt;margin-top:93.92691pt;width:2.64pt;height:.53999pt;mso-position-horizontal-relative:page;mso-position-vertical-relative:paragraph;z-index:-20576768" filled="true" fillcolor="#000000" stroked="false">
            <v:fill type="solid"/>
            <w10:wrap type="none"/>
          </v:rect>
        </w:pict>
      </w:r>
      <w:r>
        <w:rPr/>
        <w:pict>
          <v:rect style="position:absolute;margin-left:98.820007pt;margin-top:108.446899pt;width:2.64pt;height:.54001pt;mso-position-horizontal-relative:page;mso-position-vertical-relative:paragraph;z-index:-20576256" filled="true" fillcolor="#000000" stroked="false">
            <v:fill type="solid"/>
            <w10:wrap type="none"/>
          </v:rect>
        </w:pict>
      </w:r>
      <w:r>
        <w:rPr/>
        <w:pict>
          <v:rect style="position:absolute;margin-left:281.399994pt;margin-top:122.906891pt;width:2.64pt;height:.54001pt;mso-position-horizontal-relative:page;mso-position-vertical-relative:paragraph;z-index:-20575744" filled="true" fillcolor="#000000" stroked="false">
            <v:fill type="solid"/>
            <w10:wrap type="none"/>
          </v:rect>
        </w:pict>
      </w:r>
      <w:r>
        <w:rPr/>
        <w:pict>
          <v:rect style="position:absolute;margin-left:378.959991pt;margin-top:137.42691pt;width:2.64pt;height:.53999pt;mso-position-horizontal-relative:page;mso-position-vertical-relative:paragraph;z-index:-20575232" filled="true" fillcolor="#000000" stroked="false">
            <v:fill type="solid"/>
            <w10:wrap type="none"/>
          </v:rect>
        </w:pict>
      </w:r>
      <w:r>
        <w:rPr/>
        <w:pict>
          <v:rect style="position:absolute;margin-left:301.97998pt;margin-top:166.406891pt;width:2.64pt;height:.54001pt;mso-position-horizontal-relative:page;mso-position-vertical-relative:paragraph;z-index:-20574720" filled="true" fillcolor="#000000" stroked="false">
            <v:fill type="solid"/>
            <w10:wrap type="none"/>
          </v:rect>
        </w:pict>
      </w:r>
      <w:r>
        <w:rPr/>
        <w:pict>
          <v:rect style="position:absolute;margin-left:122.940002pt;margin-top:224.426895pt;width:2.64pt;height:.54001pt;mso-position-horizontal-relative:page;mso-position-vertical-relative:paragraph;z-index:-20574208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Son construcciones de relativo, con un núcleo nominal y una oración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determinativa. Esta estructura se caracteriza por la ausencia de un sufijo local,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frecuente en los términos más condensados, pero que aquí debería entenderse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como subordinador: para el mismo lugar (Las Cabras) se dice </w:t>
      </w:r>
      <w:r>
        <w:rPr>
          <w:i/>
          <w:w w:val="85"/>
          <w:sz w:val="22"/>
        </w:rPr>
        <w:t>Tsiputsie </w:t>
      </w:r>
      <w:r>
        <w:rPr>
          <w:w w:val="85"/>
          <w:sz w:val="21"/>
        </w:rPr>
        <w:t>“sobre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el chivo” o </w:t>
      </w:r>
      <w:r>
        <w:rPr>
          <w:i/>
          <w:w w:val="90"/>
          <w:sz w:val="22"/>
        </w:rPr>
        <w:t>Tsipu Manawe </w:t>
      </w:r>
      <w:r>
        <w:rPr>
          <w:w w:val="90"/>
          <w:sz w:val="21"/>
        </w:rPr>
        <w:t>“cima donde está un chivo”. Ejemplos</w:t>
      </w:r>
      <w:r>
        <w:rPr>
          <w:w w:val="90"/>
          <w:sz w:val="21"/>
          <w:vertAlign w:val="superscript"/>
        </w:rPr>
        <w:t>:</w:t>
      </w:r>
      <w:r>
        <w:rPr>
          <w:w w:val="90"/>
          <w:sz w:val="21"/>
          <w:vertAlign w:val="baseline"/>
        </w:rPr>
        <w:t> </w:t>
      </w:r>
      <w:r>
        <w:rPr>
          <w:rFonts w:ascii="Trebuchet MS" w:hAnsi="Trebuchet MS"/>
          <w:i/>
          <w:w w:val="90"/>
          <w:sz w:val="21"/>
          <w:vertAlign w:val="superscript"/>
        </w:rPr>
        <w:t>/</w:t>
      </w:r>
      <w:r>
        <w:rPr>
          <w:i/>
          <w:w w:val="90"/>
          <w:sz w:val="22"/>
          <w:vertAlign w:val="baseline"/>
        </w:rPr>
        <w:t>Iitsí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Mukat</w:t>
      </w:r>
      <w:r>
        <w:rPr>
          <w:w w:val="85"/>
          <w:sz w:val="21"/>
          <w:vertAlign w:val="baseline"/>
        </w:rPr>
        <w:t>í</w:t>
      </w:r>
      <w:r>
        <w:rPr>
          <w:i/>
          <w:w w:val="85"/>
          <w:sz w:val="22"/>
          <w:vertAlign w:val="baseline"/>
        </w:rPr>
        <w:t>a </w:t>
      </w:r>
      <w:r>
        <w:rPr>
          <w:w w:val="85"/>
          <w:sz w:val="21"/>
          <w:vertAlign w:val="baseline"/>
        </w:rPr>
        <w:t>“donde está el bastón”, </w:t>
      </w:r>
      <w:r>
        <w:rPr>
          <w:rFonts w:ascii="Trebuchet MS" w:hAns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Uyuri maye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u </w:t>
      </w:r>
      <w:r>
        <w:rPr>
          <w:w w:val="85"/>
          <w:sz w:val="21"/>
          <w:vertAlign w:val="baseline"/>
        </w:rPr>
        <w:t>“donde están unas cebollas”;</w:t>
      </w:r>
      <w:r>
        <w:rPr>
          <w:spacing w:val="1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Teiwari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Taxaiye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Makawe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“donde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está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el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vecino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amarillo”;</w:t>
      </w:r>
      <w:r>
        <w:rPr>
          <w:spacing w:val="1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Karuanime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Manaxeirie </w:t>
      </w:r>
      <w:r>
        <w:rPr>
          <w:w w:val="85"/>
          <w:sz w:val="21"/>
          <w:vertAlign w:val="baseline"/>
        </w:rPr>
        <w:t>“donde se ofrendan tamales rituales”; </w:t>
      </w:r>
      <w:r>
        <w:rPr>
          <w:i/>
          <w:w w:val="85"/>
          <w:sz w:val="22"/>
          <w:vertAlign w:val="baseline"/>
        </w:rPr>
        <w:t>Ketá Makamane </w:t>
      </w:r>
      <w:r>
        <w:rPr>
          <w:w w:val="85"/>
          <w:sz w:val="21"/>
          <w:vertAlign w:val="baseline"/>
        </w:rPr>
        <w:t>“donde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están tendidas las huellas”; </w:t>
      </w:r>
      <w:r>
        <w:rPr>
          <w:i/>
          <w:w w:val="85"/>
          <w:sz w:val="22"/>
          <w:vertAlign w:val="baseline"/>
        </w:rPr>
        <w:t>Teiwari Muwatakurupixi </w:t>
      </w:r>
      <w:r>
        <w:rPr>
          <w:w w:val="85"/>
          <w:sz w:val="21"/>
          <w:vertAlign w:val="baseline"/>
        </w:rPr>
        <w:t>“donde se desbarrancó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un gachupín” (Mojonera Cerro el Voladero del Vecino); </w:t>
      </w:r>
      <w:r>
        <w:rPr>
          <w:i/>
          <w:w w:val="85"/>
          <w:sz w:val="22"/>
          <w:vertAlign w:val="baseline"/>
        </w:rPr>
        <w:t>Teté Manutatarixi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90"/>
          <w:sz w:val="21"/>
          <w:vertAlign w:val="baseline"/>
        </w:rPr>
        <w:t>“donde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la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roca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se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hendió”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(mojonera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Piedra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Hendida);</w:t>
      </w:r>
      <w:r>
        <w:rPr>
          <w:spacing w:val="1"/>
          <w:w w:val="90"/>
          <w:sz w:val="21"/>
          <w:vertAlign w:val="baseline"/>
        </w:rPr>
        <w:t> </w:t>
      </w:r>
      <w:r>
        <w:rPr>
          <w:i/>
          <w:w w:val="90"/>
          <w:sz w:val="22"/>
          <w:vertAlign w:val="baseline"/>
        </w:rPr>
        <w:t>Kwietsanari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Muyemane </w:t>
      </w:r>
      <w:r>
        <w:rPr>
          <w:w w:val="85"/>
          <w:sz w:val="21"/>
          <w:vertAlign w:val="baseline"/>
        </w:rPr>
        <w:t>“donde hay un barbechito en una hondura”; </w:t>
      </w:r>
      <w:r>
        <w:rPr>
          <w:i/>
          <w:w w:val="85"/>
          <w:sz w:val="22"/>
          <w:vertAlign w:val="baseline"/>
        </w:rPr>
        <w:t>Kixa Makaka </w:t>
      </w:r>
      <w:r>
        <w:rPr>
          <w:w w:val="85"/>
          <w:sz w:val="21"/>
          <w:vertAlign w:val="baseline"/>
        </w:rPr>
        <w:t>“donde</w:t>
      </w:r>
      <w:r>
        <w:rPr>
          <w:spacing w:val="1"/>
          <w:w w:val="85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está parado un caracol”. Su función básicamente nominativa </w:t>
      </w:r>
      <w:r>
        <w:rPr>
          <w:w w:val="90"/>
          <w:sz w:val="21"/>
          <w:vertAlign w:val="baseline"/>
        </w:rPr>
        <w:t>hace que estos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términos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aparezcan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en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general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bastante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condensados;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no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suelen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ser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sintácticamente complejos, no aparecen adverbios ni determinantes nominales;</w:t>
      </w:r>
      <w:r>
        <w:rPr>
          <w:spacing w:val="1"/>
          <w:w w:val="85"/>
          <w:sz w:val="21"/>
          <w:vertAlign w:val="baseline"/>
        </w:rPr>
        <w:t> </w:t>
      </w:r>
      <w:r>
        <w:rPr>
          <w:i/>
          <w:w w:val="90"/>
          <w:sz w:val="22"/>
          <w:vertAlign w:val="baseline"/>
        </w:rPr>
        <w:t>Teiwari</w:t>
      </w:r>
      <w:r>
        <w:rPr>
          <w:i/>
          <w:spacing w:val="30"/>
          <w:w w:val="90"/>
          <w:sz w:val="22"/>
          <w:vertAlign w:val="baseline"/>
        </w:rPr>
        <w:t> </w:t>
      </w:r>
      <w:r>
        <w:rPr>
          <w:i/>
          <w:w w:val="90"/>
          <w:sz w:val="22"/>
          <w:vertAlign w:val="baseline"/>
        </w:rPr>
        <w:t>Taxaiye</w:t>
      </w:r>
      <w:r>
        <w:rPr>
          <w:i/>
          <w:spacing w:val="31"/>
          <w:w w:val="90"/>
          <w:sz w:val="22"/>
          <w:vertAlign w:val="baseline"/>
        </w:rPr>
        <w:t> </w:t>
      </w:r>
      <w:r>
        <w:rPr>
          <w:w w:val="90"/>
          <w:sz w:val="21"/>
          <w:vertAlign w:val="baseline"/>
        </w:rPr>
        <w:t>es</w:t>
      </w:r>
      <w:r>
        <w:rPr>
          <w:spacing w:val="32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más</w:t>
      </w:r>
      <w:r>
        <w:rPr>
          <w:spacing w:val="32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bien</w:t>
      </w:r>
      <w:r>
        <w:rPr>
          <w:spacing w:val="32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un</w:t>
      </w:r>
      <w:r>
        <w:rPr>
          <w:spacing w:val="32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nombre</w:t>
      </w:r>
      <w:r>
        <w:rPr>
          <w:spacing w:val="32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complejo,</w:t>
      </w:r>
      <w:r>
        <w:rPr>
          <w:spacing w:val="32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como</w:t>
      </w:r>
      <w:r>
        <w:rPr>
          <w:spacing w:val="3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lo</w:t>
      </w:r>
      <w:r>
        <w:rPr>
          <w:spacing w:val="32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muestra</w:t>
      </w:r>
      <w:r>
        <w:rPr>
          <w:spacing w:val="32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la</w:t>
      </w:r>
    </w:p>
    <w:p>
      <w:pPr>
        <w:spacing w:after="0" w:line="283" w:lineRule="auto"/>
        <w:jc w:val="both"/>
        <w:rPr>
          <w:sz w:val="21"/>
        </w:rPr>
        <w:sectPr>
          <w:type w:val="continuous"/>
          <w:pgSz w:w="9180" w:h="12980"/>
          <w:pgMar w:top="100" w:bottom="0" w:left="1220" w:right="1260"/>
        </w:sectPr>
      </w:pPr>
    </w:p>
    <w:p>
      <w:pPr>
        <w:spacing w:line="280" w:lineRule="auto" w:before="144"/>
        <w:ind w:left="219" w:right="165" w:firstLine="0"/>
        <w:jc w:val="both"/>
        <w:rPr>
          <w:sz w:val="21"/>
        </w:rPr>
      </w:pPr>
      <w:r>
        <w:rPr/>
        <w:pict>
          <v:rect style="position:absolute;margin-left:347.339996pt;margin-top:14.586417pt;width:2.64pt;height:.54004pt;mso-position-horizontal-relative:page;mso-position-vertical-relative:paragraph;z-index:-20573696" filled="true" fillcolor="#000000" stroked="false">
            <v:fill type="solid"/>
            <w10:wrap type="none"/>
          </v:rect>
        </w:pict>
      </w:r>
      <w:r>
        <w:rPr/>
        <w:pict>
          <v:rect style="position:absolute;margin-left:92.339996pt;margin-top:29.106487pt;width:2.64pt;height:.53998pt;mso-position-horizontal-relative:page;mso-position-vertical-relative:paragraph;z-index:-20573184" filled="true" fillcolor="#000000" stroked="false">
            <v:fill type="solid"/>
            <w10:wrap type="none"/>
          </v:rect>
        </w:pict>
      </w:r>
      <w:r>
        <w:rPr/>
        <w:pict>
          <v:rect style="position:absolute;margin-left:106.919998pt;margin-top:29.106487pt;width:2.64pt;height:.53998pt;mso-position-horizontal-relative:page;mso-position-vertical-relative:paragraph;z-index:-20572672" filled="true" fillcolor="#000000" stroked="false">
            <v:fill type="solid"/>
            <w10:wrap type="none"/>
          </v:rect>
        </w:pict>
      </w:r>
      <w:r>
        <w:rPr/>
        <w:pict>
          <v:rect style="position:absolute;margin-left:81.120003pt;margin-top:58.086479pt;width:2.64pt;height:.53998pt;mso-position-horizontal-relative:page;mso-position-vertical-relative:paragraph;z-index:-20572160" filled="true" fillcolor="#000000" stroked="false">
            <v:fill type="solid"/>
            <w10:wrap type="none"/>
          </v:rect>
        </w:pict>
      </w:r>
      <w:r>
        <w:rPr/>
        <w:pict>
          <v:rect style="position:absolute;margin-left:119.460007pt;margin-top:58.086479pt;width:2.64pt;height:.53998pt;mso-position-horizontal-relative:page;mso-position-vertical-relative:paragraph;z-index:-20571648" filled="true" fillcolor="#000000" stroked="false">
            <v:fill type="solid"/>
            <w10:wrap type="none"/>
          </v:rect>
        </w:pict>
      </w:r>
      <w:r>
        <w:rPr/>
        <w:pict>
          <v:rect style="position:absolute;margin-left:337.079987pt;margin-top:58.086479pt;width:2.64pt;height:.53998pt;mso-position-horizontal-relative:page;mso-position-vertical-relative:paragraph;z-index:-20571136" filled="true" fillcolor="#000000" stroked="false">
            <v:fill type="solid"/>
            <w10:wrap type="none"/>
          </v:rect>
        </w:pict>
      </w:r>
      <w:r>
        <w:rPr/>
        <w:pict>
          <v:rect style="position:absolute;margin-left:184.37999pt;margin-top:72.606491pt;width:2.64pt;height:.53998pt;mso-position-horizontal-relative:page;mso-position-vertical-relative:paragraph;z-index:-20570624" filled="true" fillcolor="#000000" stroked="false">
            <v:fill type="solid"/>
            <w10:wrap type="none"/>
          </v:rect>
        </w:pict>
      </w:r>
      <w:r>
        <w:rPr/>
        <w:pict>
          <v:rect style="position:absolute;margin-left:222.300003pt;margin-top:72.606491pt;width:2.64pt;height:.53998pt;mso-position-horizontal-relative:page;mso-position-vertical-relative:paragraph;z-index:-20570112" filled="true" fillcolor="#000000" stroked="false">
            <v:fill type="solid"/>
            <w10:wrap type="none"/>
          </v:rect>
        </w:pict>
      </w:r>
      <w:r>
        <w:rPr/>
        <w:pict>
          <v:rect style="position:absolute;margin-left:229.860001pt;margin-top:72.606491pt;width:2.64pt;height:.53998pt;mso-position-horizontal-relative:page;mso-position-vertical-relative:paragraph;z-index:-2056960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un nombre complejo, como lo muestra la ausencia del morfema –</w:t>
      </w:r>
      <w:r>
        <w:rPr>
          <w:i/>
          <w:w w:val="85"/>
          <w:sz w:val="22"/>
        </w:rPr>
        <w:t>ti </w:t>
      </w:r>
      <w:r>
        <w:rPr>
          <w:w w:val="85"/>
          <w:sz w:val="21"/>
        </w:rPr>
        <w:t>(</w:t>
      </w:r>
      <w:r>
        <w:rPr>
          <w:i/>
          <w:w w:val="85"/>
          <w:sz w:val="22"/>
        </w:rPr>
        <w:t>Teiwari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Taxaiyeti</w:t>
      </w:r>
      <w:r>
        <w:rPr>
          <w:i/>
          <w:spacing w:val="1"/>
          <w:w w:val="85"/>
          <w:sz w:val="22"/>
        </w:rPr>
        <w:t> </w:t>
      </w:r>
      <w:r>
        <w:rPr>
          <w:w w:val="85"/>
          <w:sz w:val="21"/>
        </w:rPr>
        <w:t>),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mismo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cabe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decir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Kwamiata</w:t>
      </w:r>
      <w:r>
        <w:rPr>
          <w:i/>
          <w:spacing w:val="1"/>
          <w:w w:val="85"/>
          <w:sz w:val="22"/>
        </w:rPr>
        <w:t> 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Akiyari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Manuyeteni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95"/>
          <w:sz w:val="21"/>
          <w:vertAlign w:val="baseline"/>
        </w:rPr>
        <w:t>“desemboca</w:t>
      </w:r>
      <w:r>
        <w:rPr>
          <w:spacing w:val="1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el</w:t>
      </w:r>
      <w:r>
        <w:rPr>
          <w:spacing w:val="1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arroyo</w:t>
      </w:r>
      <w:r>
        <w:rPr>
          <w:spacing w:val="1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Kohamiata”</w:t>
      </w:r>
      <w:r>
        <w:rPr>
          <w:spacing w:val="1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(Boca</w:t>
      </w:r>
      <w:r>
        <w:rPr>
          <w:spacing w:val="1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de</w:t>
      </w:r>
      <w:r>
        <w:rPr>
          <w:spacing w:val="1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Arroyo</w:t>
      </w:r>
      <w:r>
        <w:rPr>
          <w:spacing w:val="1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de</w:t>
      </w:r>
      <w:r>
        <w:rPr>
          <w:spacing w:val="1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Cohamiata),</w:t>
      </w:r>
      <w:r>
        <w:rPr>
          <w:spacing w:val="1"/>
          <w:w w:val="9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Mireu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unaxi </w:t>
      </w:r>
      <w:r>
        <w:rPr>
          <w:w w:val="85"/>
          <w:sz w:val="21"/>
          <w:vertAlign w:val="baseline"/>
        </w:rPr>
        <w:t>“(cerro)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que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se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quemó”,</w:t>
      </w:r>
      <w:r>
        <w:rPr>
          <w:spacing w:val="1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Teiwari Muwatakurupixi </w:t>
      </w:r>
      <w:r>
        <w:rPr>
          <w:w w:val="85"/>
          <w:sz w:val="21"/>
          <w:vertAlign w:val="baseline"/>
        </w:rPr>
        <w:t>“donde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se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desbarrancó el mestizo”, </w:t>
      </w:r>
      <w:r>
        <w:rPr>
          <w:i/>
          <w:w w:val="85"/>
          <w:sz w:val="22"/>
          <w:vertAlign w:val="baseline"/>
        </w:rPr>
        <w:t>Mirayukwitixi </w:t>
      </w:r>
      <w:r>
        <w:rPr>
          <w:w w:val="85"/>
          <w:sz w:val="21"/>
          <w:vertAlign w:val="baseline"/>
        </w:rPr>
        <w:t>“donde se mataron” (La Guerra). En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esta categoría entran también las construcciones sin sujeto explícito que hacen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referencia al color de la tierra o propiedades climáticas: </w:t>
      </w:r>
      <w:r>
        <w:rPr>
          <w:i/>
          <w:w w:val="85"/>
          <w:sz w:val="22"/>
          <w:vertAlign w:val="baseline"/>
        </w:rPr>
        <w:t>Mukatuxa </w:t>
      </w:r>
      <w:r>
        <w:rPr>
          <w:w w:val="85"/>
          <w:sz w:val="21"/>
          <w:vertAlign w:val="baseline"/>
        </w:rPr>
        <w:t>“está blanca</w:t>
      </w:r>
      <w:r>
        <w:rPr>
          <w:spacing w:val="1"/>
          <w:w w:val="85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una planicie </w:t>
      </w:r>
      <w:r>
        <w:rPr>
          <w:w w:val="90"/>
          <w:sz w:val="21"/>
          <w:vertAlign w:val="baseline"/>
        </w:rPr>
        <w:t>de la ladera”, </w:t>
      </w:r>
      <w:r>
        <w:rPr>
          <w:i/>
          <w:w w:val="90"/>
          <w:sz w:val="22"/>
          <w:vertAlign w:val="baseline"/>
        </w:rPr>
        <w:t>Mukaha</w:t>
      </w:r>
      <w:r>
        <w:rPr>
          <w:i/>
          <w:strike/>
          <w:w w:val="90"/>
          <w:sz w:val="22"/>
          <w:vertAlign w:val="baseline"/>
        </w:rPr>
        <w:t>iti</w:t>
      </w:r>
      <w:r>
        <w:rPr>
          <w:i/>
          <w:strike w:val="0"/>
          <w:w w:val="90"/>
          <w:sz w:val="22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“está frío en un bajío”, </w:t>
      </w:r>
      <w:r>
        <w:rPr>
          <w:i/>
          <w:strike w:val="0"/>
          <w:w w:val="90"/>
          <w:sz w:val="22"/>
          <w:vertAlign w:val="baseline"/>
        </w:rPr>
        <w:t>Manu</w:t>
      </w:r>
      <w:r>
        <w:rPr>
          <w:rFonts w:ascii="Trebuchet MS" w:hAnsi="Trebuchet MS"/>
          <w:i/>
          <w:strike w:val="0"/>
          <w:w w:val="90"/>
          <w:sz w:val="22"/>
          <w:vertAlign w:val="superscript"/>
        </w:rPr>
        <w:t>/</w:t>
      </w:r>
      <w:r>
        <w:rPr>
          <w:i/>
          <w:strike w:val="0"/>
          <w:w w:val="90"/>
          <w:sz w:val="22"/>
          <w:vertAlign w:val="baseline"/>
        </w:rPr>
        <w:t>eka </w:t>
      </w:r>
      <w:r>
        <w:rPr>
          <w:strike w:val="0"/>
          <w:w w:val="90"/>
          <w:sz w:val="21"/>
          <w:vertAlign w:val="baseline"/>
        </w:rPr>
        <w:t>“el</w:t>
      </w:r>
      <w:r>
        <w:rPr>
          <w:strike w:val="0"/>
          <w:spacing w:val="1"/>
          <w:w w:val="90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viento</w:t>
      </w:r>
      <w:r>
        <w:rPr>
          <w:strike w:val="0"/>
          <w:spacing w:val="-8"/>
          <w:w w:val="95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sopla</w:t>
      </w:r>
      <w:r>
        <w:rPr>
          <w:strike w:val="0"/>
          <w:spacing w:val="-7"/>
          <w:w w:val="95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por</w:t>
      </w:r>
      <w:r>
        <w:rPr>
          <w:strike w:val="0"/>
          <w:spacing w:val="-8"/>
          <w:w w:val="95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un</w:t>
      </w:r>
      <w:r>
        <w:rPr>
          <w:strike w:val="0"/>
          <w:spacing w:val="-7"/>
          <w:w w:val="95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desfiladero”</w:t>
      </w:r>
      <w:r>
        <w:rPr>
          <w:strike w:val="0"/>
          <w:spacing w:val="-8"/>
          <w:w w:val="95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(Cerro</w:t>
      </w:r>
      <w:r>
        <w:rPr>
          <w:strike w:val="0"/>
          <w:spacing w:val="-7"/>
          <w:w w:val="95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del</w:t>
      </w:r>
      <w:r>
        <w:rPr>
          <w:strike w:val="0"/>
          <w:spacing w:val="-8"/>
          <w:w w:val="95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Aire).</w:t>
      </w:r>
    </w:p>
    <w:p>
      <w:pPr>
        <w:pStyle w:val="BodyText"/>
        <w:spacing w:line="288" w:lineRule="auto" w:before="3"/>
        <w:ind w:left="220" w:right="166" w:firstLine="480"/>
        <w:jc w:val="both"/>
        <w:rPr>
          <w:i/>
          <w:sz w:val="22"/>
        </w:rPr>
      </w:pPr>
      <w:r>
        <w:rPr>
          <w:w w:val="90"/>
        </w:rPr>
        <w:t>La estructura oracional</w:t>
      </w:r>
      <w:r>
        <w:rPr>
          <w:spacing w:val="1"/>
          <w:w w:val="90"/>
        </w:rPr>
        <w:t> </w:t>
      </w:r>
      <w:r>
        <w:rPr>
          <w:w w:val="90"/>
        </w:rPr>
        <w:t>permite de todos modos un grado máximo</w:t>
      </w:r>
      <w:r>
        <w:rPr>
          <w:spacing w:val="1"/>
          <w:w w:val="90"/>
        </w:rPr>
        <w:t> </w:t>
      </w:r>
      <w:r>
        <w:rPr>
          <w:w w:val="85"/>
        </w:rPr>
        <w:t>(relativo) de descriptividad: el predicado suele llevar especificaciones de orden</w:t>
      </w:r>
      <w:r>
        <w:rPr>
          <w:spacing w:val="1"/>
          <w:w w:val="85"/>
        </w:rPr>
        <w:t> </w:t>
      </w:r>
      <w:r>
        <w:rPr>
          <w:w w:val="85"/>
        </w:rPr>
        <w:t>espacial que clasifican los referentes en ciertas categorías que describiremos en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detalle</w:t>
      </w:r>
      <w:r>
        <w:rPr>
          <w:w w:val="85"/>
        </w:rPr>
        <w:t> </w:t>
      </w:r>
      <w:r>
        <w:rPr>
          <w:spacing w:val="-1"/>
          <w:w w:val="85"/>
        </w:rPr>
        <w:t>más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abajo:</w:t>
      </w:r>
      <w:r>
        <w:rPr>
          <w:spacing w:val="2"/>
          <w:w w:val="85"/>
        </w:rPr>
        <w:t> </w:t>
      </w:r>
      <w:r>
        <w:rPr>
          <w:i/>
          <w:spacing w:val="-1"/>
          <w:w w:val="85"/>
          <w:sz w:val="22"/>
        </w:rPr>
        <w:t>ha</w:t>
      </w:r>
      <w:r>
        <w:rPr>
          <w:spacing w:val="-1"/>
          <w:w w:val="85"/>
        </w:rPr>
        <w:t>-,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-</w:t>
      </w:r>
      <w:r>
        <w:rPr>
          <w:i/>
          <w:spacing w:val="-1"/>
          <w:w w:val="85"/>
          <w:sz w:val="22"/>
        </w:rPr>
        <w:t>u</w:t>
      </w:r>
      <w:r>
        <w:rPr>
          <w:spacing w:val="-1"/>
          <w:w w:val="85"/>
        </w:rPr>
        <w:t>,</w:t>
      </w:r>
      <w:r>
        <w:rPr>
          <w:spacing w:val="1"/>
          <w:w w:val="85"/>
        </w:rPr>
        <w:t> </w:t>
      </w:r>
      <w:r>
        <w:rPr>
          <w:rFonts w:ascii="Trebuchet MS" w:hAnsi="Trebuchet MS"/>
          <w:i/>
          <w:spacing w:val="-1"/>
          <w:w w:val="85"/>
          <w:vertAlign w:val="superscript"/>
        </w:rPr>
        <w:t>/</w:t>
      </w:r>
      <w:r>
        <w:rPr>
          <w:i/>
          <w:spacing w:val="-1"/>
          <w:w w:val="85"/>
          <w:sz w:val="22"/>
          <w:vertAlign w:val="baseline"/>
        </w:rPr>
        <w:t>ana</w:t>
      </w:r>
      <w:r>
        <w:rPr>
          <w:spacing w:val="-1"/>
          <w:w w:val="85"/>
          <w:vertAlign w:val="baseline"/>
        </w:rPr>
        <w:t>-,</w:t>
      </w:r>
      <w:r>
        <w:rPr>
          <w:spacing w:val="1"/>
          <w:w w:val="85"/>
          <w:vertAlign w:val="baseline"/>
        </w:rPr>
        <w:t>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anu</w:t>
      </w:r>
      <w:r>
        <w:rPr>
          <w:w w:val="85"/>
          <w:vertAlign w:val="baseline"/>
        </w:rPr>
        <w:t>-,</w:t>
      </w:r>
      <w:r>
        <w:rPr>
          <w:spacing w:val="1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ka</w:t>
      </w:r>
      <w:r>
        <w:rPr>
          <w:w w:val="85"/>
          <w:vertAlign w:val="baseline"/>
        </w:rPr>
        <w:t>-,</w:t>
      </w:r>
      <w:r>
        <w:rPr>
          <w:spacing w:val="1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ku</w:t>
      </w:r>
      <w:r>
        <w:rPr>
          <w:w w:val="85"/>
          <w:vertAlign w:val="baseline"/>
        </w:rPr>
        <w:t>-,</w:t>
      </w:r>
      <w:r>
        <w:rPr>
          <w:spacing w:val="1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wa</w:t>
      </w:r>
      <w:r>
        <w:rPr>
          <w:w w:val="85"/>
          <w:vertAlign w:val="baseline"/>
        </w:rPr>
        <w:t>-, </w:t>
      </w:r>
      <w:r>
        <w:rPr>
          <w:i/>
          <w:w w:val="85"/>
          <w:sz w:val="22"/>
          <w:vertAlign w:val="baseline"/>
        </w:rPr>
        <w:t>ta</w:t>
      </w:r>
      <w:r>
        <w:rPr>
          <w:w w:val="85"/>
          <w:vertAlign w:val="baseline"/>
        </w:rPr>
        <w:t>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como en </w:t>
      </w:r>
      <w:r>
        <w:rPr>
          <w:i/>
          <w:w w:val="85"/>
          <w:sz w:val="22"/>
          <w:vertAlign w:val="baseline"/>
        </w:rPr>
        <w:t>m-u-wa-ta-</w:t>
      </w:r>
    </w:p>
    <w:p>
      <w:pPr>
        <w:spacing w:after="0" w:line="288" w:lineRule="auto"/>
        <w:jc w:val="both"/>
        <w:rPr>
          <w:sz w:val="22"/>
        </w:rPr>
        <w:sectPr>
          <w:pgSz w:w="9180" w:h="12980"/>
          <w:pgMar w:header="1125" w:footer="0" w:top="1320" w:bottom="280" w:left="1220" w:right="1260"/>
        </w:sectPr>
      </w:pPr>
    </w:p>
    <w:p>
      <w:pPr>
        <w:tabs>
          <w:tab w:pos="1184" w:val="left" w:leader="none"/>
        </w:tabs>
        <w:spacing w:line="247" w:lineRule="exact" w:before="0"/>
        <w:ind w:left="220" w:right="0" w:firstLine="0"/>
        <w:jc w:val="left"/>
        <w:rPr>
          <w:sz w:val="21"/>
        </w:rPr>
      </w:pPr>
      <w:r>
        <w:rPr/>
        <w:pict>
          <v:rect style="position:absolute;margin-left:105.720001pt;margin-top:7.253528pt;width:2.64pt;height:.54001pt;mso-position-horizontal-relative:page;mso-position-vertical-relative:paragraph;z-index:-20569088" filled="true" fillcolor="#000000" stroked="false">
            <v:fill type="solid"/>
            <w10:wrap type="none"/>
          </v:rect>
        </w:pict>
      </w:r>
      <w:r>
        <w:rPr>
          <w:i/>
          <w:w w:val="85"/>
          <w:sz w:val="22"/>
        </w:rPr>
        <w:t>kurupi-xi</w:t>
        <w:tab/>
      </w:r>
      <w:r>
        <w:rPr>
          <w:spacing w:val="-1"/>
          <w:w w:val="85"/>
          <w:sz w:val="21"/>
        </w:rPr>
        <w:t>donde</w:t>
      </w:r>
    </w:p>
    <w:p>
      <w:pPr>
        <w:pStyle w:val="BodyText"/>
        <w:spacing w:line="248" w:lineRule="exact"/>
        <w:ind w:left="78"/>
      </w:pPr>
      <w:r>
        <w:rPr/>
        <w:br w:type="column"/>
      </w:r>
      <w:r>
        <w:rPr>
          <w:rFonts w:ascii="Trebuchet MS"/>
          <w:i/>
          <w:w w:val="90"/>
          <w:sz w:val="22"/>
          <w:vertAlign w:val="superscript"/>
        </w:rPr>
        <w:t>/</w:t>
      </w:r>
      <w:r>
        <w:rPr>
          <w:i/>
          <w:w w:val="90"/>
          <w:sz w:val="22"/>
          <w:vertAlign w:val="baseline"/>
        </w:rPr>
        <w:t>u</w:t>
      </w:r>
      <w:r>
        <w:rPr>
          <w:i/>
          <w:spacing w:val="34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expresa</w:t>
      </w:r>
      <w:r>
        <w:rPr>
          <w:spacing w:val="36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36"/>
          <w:w w:val="90"/>
          <w:vertAlign w:val="baseline"/>
        </w:rPr>
        <w:t> </w:t>
      </w:r>
      <w:r>
        <w:rPr>
          <w:w w:val="90"/>
          <w:vertAlign w:val="baseline"/>
        </w:rPr>
        <w:t>espacio</w:t>
      </w:r>
      <w:r>
        <w:rPr>
          <w:spacing w:val="36"/>
          <w:w w:val="90"/>
          <w:vertAlign w:val="baseline"/>
        </w:rPr>
        <w:t> </w:t>
      </w:r>
      <w:r>
        <w:rPr>
          <w:w w:val="90"/>
          <w:vertAlign w:val="baseline"/>
        </w:rPr>
        <w:t>general</w:t>
      </w:r>
      <w:r>
        <w:rPr>
          <w:spacing w:val="36"/>
          <w:w w:val="90"/>
          <w:vertAlign w:val="baseline"/>
        </w:rPr>
        <w:t> </w:t>
      </w:r>
      <w:r>
        <w:rPr>
          <w:w w:val="90"/>
          <w:vertAlign w:val="baseline"/>
        </w:rPr>
        <w:t>(frente</w:t>
      </w:r>
      <w:r>
        <w:rPr>
          <w:spacing w:val="35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36"/>
          <w:w w:val="90"/>
          <w:vertAlign w:val="baseline"/>
        </w:rPr>
        <w:t> </w:t>
      </w:r>
      <w:r>
        <w:rPr>
          <w:w w:val="90"/>
          <w:vertAlign w:val="baseline"/>
        </w:rPr>
        <w:t>una</w:t>
      </w:r>
      <w:r>
        <w:rPr>
          <w:spacing w:val="36"/>
          <w:w w:val="90"/>
          <w:vertAlign w:val="baseline"/>
        </w:rPr>
        <w:t> </w:t>
      </w:r>
      <w:r>
        <w:rPr>
          <w:w w:val="90"/>
          <w:vertAlign w:val="baseline"/>
        </w:rPr>
        <w:t>superficie</w:t>
      </w:r>
    </w:p>
    <w:p>
      <w:pPr>
        <w:spacing w:after="0" w:line="248" w:lineRule="exact"/>
        <w:sectPr>
          <w:type w:val="continuous"/>
          <w:pgSz w:w="9180" w:h="12980"/>
          <w:pgMar w:top="100" w:bottom="0" w:left="1220" w:right="1260"/>
          <w:cols w:num="2" w:equalWidth="0">
            <w:col w:w="1681" w:space="40"/>
            <w:col w:w="4979"/>
          </w:cols>
        </w:sectPr>
      </w:pPr>
    </w:p>
    <w:p>
      <w:pPr>
        <w:pStyle w:val="BodyText"/>
        <w:spacing w:line="280" w:lineRule="auto" w:before="38"/>
        <w:ind w:left="219" w:right="165"/>
        <w:jc w:val="both"/>
      </w:pPr>
      <w:r>
        <w:rPr/>
        <w:pict>
          <v:rect style="position:absolute;margin-left:260.579987pt;margin-top:23.806892pt;width:2.64pt;height:.53998pt;mso-position-horizontal-relative:page;mso-position-vertical-relative:paragraph;z-index:-20568576" filled="true" fillcolor="#000000" stroked="false">
            <v:fill type="solid"/>
            <w10:wrap type="none"/>
          </v:rect>
        </w:pict>
      </w:r>
      <w:r>
        <w:rPr/>
        <w:pict>
          <v:rect style="position:absolute;margin-left:313.320007pt;margin-top:52.786873pt;width:2.64pt;height:.54001pt;mso-position-horizontal-relative:page;mso-position-vertical-relative:paragraph;z-index:-20568064" filled="true" fillcolor="#000000" stroked="false">
            <v:fill type="solid"/>
            <w10:wrap type="none"/>
          </v:rect>
        </w:pict>
      </w:r>
      <w:r>
        <w:rPr/>
        <w:pict>
          <v:shape style="position:absolute;margin-left:272.820007pt;margin-top:81.826881pt;width:8.6pt;height:.550pt;mso-position-horizontal-relative:page;mso-position-vertical-relative:paragraph;z-index:-20567552" coordorigin="5456,1637" coordsize="172,11" path="m5509,1637l5456,1637,5456,1647,5509,1647,5509,1637xm5628,1637l5575,1637,5575,1647,5628,1647,5628,1637xe" filled="true" fillcolor="#000000" stroked="false">
            <v:path arrowok="t"/>
            <v:fill type="solid"/>
            <w10:wrap type="none"/>
          </v:shape>
        </w:pict>
      </w:r>
      <w:r>
        <w:rPr>
          <w:w w:val="90"/>
        </w:rPr>
        <w:t>localizada con </w:t>
      </w:r>
      <w:r>
        <w:rPr>
          <w:i/>
          <w:w w:val="90"/>
          <w:sz w:val="22"/>
        </w:rPr>
        <w:t>ha</w:t>
      </w:r>
      <w:r>
        <w:rPr>
          <w:w w:val="90"/>
        </w:rPr>
        <w:t>-), </w:t>
      </w:r>
      <w:r>
        <w:rPr>
          <w:i/>
          <w:w w:val="90"/>
          <w:sz w:val="22"/>
        </w:rPr>
        <w:t>wa</w:t>
      </w:r>
      <w:r>
        <w:rPr>
          <w:w w:val="90"/>
        </w:rPr>
        <w:t>- el movimiento envolvente y precipitado como en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avalancha, </w:t>
      </w:r>
      <w:r>
        <w:rPr>
          <w:i/>
          <w:w w:val="90"/>
          <w:sz w:val="22"/>
        </w:rPr>
        <w:t>ta</w:t>
      </w:r>
      <w:r>
        <w:rPr>
          <w:w w:val="90"/>
        </w:rPr>
        <w:t>- el borde (del precipicio) y –</w:t>
      </w:r>
      <w:r>
        <w:rPr>
          <w:i/>
          <w:w w:val="90"/>
          <w:sz w:val="22"/>
        </w:rPr>
        <w:t>xi </w:t>
      </w:r>
      <w:r>
        <w:rPr>
          <w:w w:val="90"/>
        </w:rPr>
        <w:t>el carácter eventivo (aspecto</w:t>
      </w:r>
      <w:r>
        <w:rPr>
          <w:spacing w:val="1"/>
          <w:w w:val="90"/>
        </w:rPr>
        <w:t> </w:t>
      </w:r>
      <w:r>
        <w:rPr>
          <w:w w:val="85"/>
        </w:rPr>
        <w:t>perfectivo). La alternancia de formas supletivas verbales (</w:t>
      </w:r>
      <w:r>
        <w:rPr>
          <w:i/>
          <w:w w:val="85"/>
          <w:sz w:val="22"/>
        </w:rPr>
        <w:t>ka </w:t>
      </w:r>
      <w:r>
        <w:rPr>
          <w:w w:val="85"/>
        </w:rPr>
        <w:t>vs </w:t>
      </w:r>
      <w:r>
        <w:rPr>
          <w:i/>
          <w:w w:val="85"/>
          <w:sz w:val="22"/>
        </w:rPr>
        <w:t>tei</w:t>
      </w:r>
      <w:r>
        <w:rPr>
          <w:w w:val="85"/>
        </w:rPr>
        <w:t>, </w:t>
      </w:r>
      <w:r>
        <w:rPr>
          <w:i/>
          <w:w w:val="85"/>
          <w:sz w:val="22"/>
        </w:rPr>
        <w:t>we </w:t>
      </w:r>
      <w:r>
        <w:rPr>
          <w:w w:val="85"/>
        </w:rPr>
        <w:t>vs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u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permite distinguir la referencia a un objeto o varios </w:t>
      </w:r>
      <w:r>
        <w:rPr>
          <w:i/>
          <w:w w:val="85"/>
          <w:sz w:val="22"/>
          <w:vertAlign w:val="baseline"/>
        </w:rPr>
        <w:t>Matsikíi Mayetei </w:t>
      </w:r>
      <w:r>
        <w:rPr>
          <w:w w:val="85"/>
          <w:vertAlign w:val="baseline"/>
        </w:rPr>
        <w:t>“donde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hay unas escobetas”. Además el nombre puede aparecer en plural: </w:t>
      </w:r>
      <w:r>
        <w:rPr>
          <w:i/>
          <w:w w:val="85"/>
          <w:sz w:val="22"/>
          <w:vertAlign w:val="baseline"/>
        </w:rPr>
        <w:t>Kwarerexi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i/>
          <w:w w:val="90"/>
          <w:sz w:val="22"/>
          <w:vertAlign w:val="baseline"/>
        </w:rPr>
        <w:t>mukahe </w:t>
      </w:r>
      <w:r>
        <w:rPr>
          <w:w w:val="90"/>
          <w:vertAlign w:val="baseline"/>
        </w:rPr>
        <w:t>“donde hay calabazas de cuello”, </w:t>
      </w:r>
      <w:r>
        <w:rPr>
          <w:i/>
          <w:w w:val="90"/>
          <w:sz w:val="22"/>
          <w:vertAlign w:val="baseline"/>
        </w:rPr>
        <w:t>Ye</w:t>
      </w:r>
      <w:r>
        <w:rPr>
          <w:rFonts w:ascii="Trebuchet MS" w:hAnsi="Trebuchet MS"/>
          <w:i/>
          <w:w w:val="90"/>
          <w:sz w:val="22"/>
          <w:vertAlign w:val="superscript"/>
        </w:rPr>
        <w:t>/</w:t>
      </w:r>
      <w:r>
        <w:rPr>
          <w:i/>
          <w:w w:val="90"/>
          <w:sz w:val="22"/>
          <w:vertAlign w:val="baseline"/>
        </w:rPr>
        <w:t>iríte Muyetei </w:t>
      </w:r>
      <w:r>
        <w:rPr>
          <w:w w:val="90"/>
          <w:vertAlign w:val="baseline"/>
        </w:rPr>
        <w:t>“donde están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parados unos cántaros junto al arroyo” (Arroyo de los Cántaros). Mientras</w:t>
      </w:r>
      <w:r>
        <w:rPr>
          <w:spacing w:val="1"/>
          <w:w w:val="90"/>
          <w:vertAlign w:val="baseline"/>
        </w:rPr>
        <w:t> </w:t>
      </w:r>
      <w:r>
        <w:rPr>
          <w:i/>
          <w:w w:val="85"/>
          <w:sz w:val="22"/>
          <w:vertAlign w:val="baseline"/>
        </w:rPr>
        <w:t>Manatuaxaya </w:t>
      </w:r>
      <w:r>
        <w:rPr>
          <w:w w:val="85"/>
          <w:vertAlign w:val="baseline"/>
        </w:rPr>
        <w:t>describe un cerro en cuya cima hay un bosque de robles”, (Cerro</w:t>
      </w:r>
      <w:r>
        <w:rPr>
          <w:spacing w:val="-41"/>
          <w:w w:val="85"/>
          <w:vertAlign w:val="baseline"/>
        </w:rPr>
        <w:t> </w:t>
      </w:r>
      <w:r>
        <w:rPr>
          <w:w w:val="90"/>
          <w:vertAlign w:val="baseline"/>
        </w:rPr>
        <w:t>del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Roble),</w:t>
      </w:r>
      <w:r>
        <w:rPr>
          <w:spacing w:val="1"/>
          <w:w w:val="90"/>
          <w:vertAlign w:val="baseline"/>
        </w:rPr>
        <w:t> </w:t>
      </w:r>
      <w:r>
        <w:rPr>
          <w:i/>
          <w:w w:val="90"/>
          <w:sz w:val="22"/>
          <w:vertAlign w:val="baseline"/>
        </w:rPr>
        <w:t>Tuaxá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i/>
          <w:w w:val="90"/>
          <w:sz w:val="22"/>
          <w:vertAlign w:val="baseline"/>
        </w:rPr>
        <w:t>Manukawe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describe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un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mirador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cerca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cima</w:t>
      </w:r>
      <w:r>
        <w:rPr>
          <w:spacing w:val="1"/>
          <w:w w:val="90"/>
          <w:vertAlign w:val="baseline"/>
        </w:rPr>
        <w:t> </w:t>
      </w:r>
      <w:r>
        <w:rPr>
          <w:w w:val="95"/>
          <w:vertAlign w:val="baseline"/>
        </w:rPr>
        <w:t>(Divisadera</w:t>
      </w:r>
      <w:r>
        <w:rPr>
          <w:spacing w:val="-3"/>
          <w:w w:val="95"/>
          <w:vertAlign w:val="baseline"/>
        </w:rPr>
        <w:t> </w:t>
      </w:r>
      <w:r>
        <w:rPr>
          <w:w w:val="95"/>
          <w:vertAlign w:val="baseline"/>
        </w:rPr>
        <w:t>El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Roble).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3"/>
        </w:numPr>
        <w:tabs>
          <w:tab w:pos="494" w:val="left" w:leader="none"/>
        </w:tabs>
        <w:spacing w:line="285" w:lineRule="auto" w:before="0" w:after="0"/>
        <w:ind w:left="219" w:right="165" w:firstLine="0"/>
        <w:jc w:val="both"/>
        <w:rPr>
          <w:sz w:val="21"/>
        </w:rPr>
      </w:pPr>
      <w:r>
        <w:rPr>
          <w:w w:val="90"/>
          <w:sz w:val="21"/>
        </w:rPr>
        <w:t>La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diferencia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principal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con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los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anteriores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que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nombre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aparece</w:t>
      </w:r>
      <w:r>
        <w:rPr>
          <w:spacing w:val="-43"/>
          <w:w w:val="90"/>
          <w:sz w:val="21"/>
        </w:rPr>
        <w:t> </w:t>
      </w:r>
      <w:r>
        <w:rPr>
          <w:spacing w:val="-1"/>
          <w:w w:val="90"/>
          <w:sz w:val="21"/>
        </w:rPr>
        <w:t>incorporado a una </w:t>
      </w:r>
      <w:r>
        <w:rPr>
          <w:w w:val="90"/>
          <w:sz w:val="21"/>
        </w:rPr>
        <w:t>construcción verbal y no como sintagma libre, con lo que</w:t>
      </w:r>
      <w:r>
        <w:rPr>
          <w:spacing w:val="-43"/>
          <w:w w:val="90"/>
          <w:sz w:val="21"/>
        </w:rPr>
        <w:t> </w:t>
      </w:r>
      <w:r>
        <w:rPr>
          <w:w w:val="85"/>
          <w:sz w:val="21"/>
        </w:rPr>
        <w:t>pierde referencialidad. La referencia se hace de manera global a una especie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vegetal o tipo de objeto. Son enunciados con verbos intransitivos derivados de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un nombre mediante el sufijo existencial –</w:t>
      </w:r>
      <w:r>
        <w:rPr>
          <w:i/>
          <w:w w:val="90"/>
          <w:sz w:val="22"/>
        </w:rPr>
        <w:t>ya </w:t>
      </w:r>
      <w:r>
        <w:rPr>
          <w:w w:val="90"/>
          <w:sz w:val="21"/>
        </w:rPr>
        <w:t>“haber en abundancia X”:</w:t>
      </w:r>
      <w:r>
        <w:rPr>
          <w:spacing w:val="1"/>
          <w:w w:val="90"/>
          <w:sz w:val="21"/>
        </w:rPr>
        <w:t> </w:t>
      </w:r>
      <w:r>
        <w:rPr>
          <w:i/>
          <w:w w:val="85"/>
          <w:sz w:val="22"/>
        </w:rPr>
        <w:t>maye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uapuriya </w:t>
      </w:r>
      <w:r>
        <w:rPr>
          <w:w w:val="85"/>
          <w:sz w:val="21"/>
          <w:vertAlign w:val="baseline"/>
        </w:rPr>
        <w:t>“donde abundan amoles”; </w:t>
      </w:r>
      <w:r>
        <w:rPr>
          <w:i/>
          <w:w w:val="85"/>
          <w:sz w:val="22"/>
          <w:vertAlign w:val="baseline"/>
        </w:rPr>
        <w:t>Manatsakuxaya </w:t>
      </w:r>
      <w:r>
        <w:rPr>
          <w:w w:val="85"/>
          <w:sz w:val="21"/>
          <w:vertAlign w:val="baseline"/>
        </w:rPr>
        <w:t>“donde abunda la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planta</w:t>
      </w:r>
      <w:r>
        <w:rPr>
          <w:spacing w:val="2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saparrilla</w:t>
      </w:r>
      <w:r>
        <w:rPr>
          <w:spacing w:val="3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“;</w:t>
      </w:r>
      <w:r>
        <w:rPr>
          <w:spacing w:val="29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Makayeimukwariya</w:t>
      </w:r>
      <w:r>
        <w:rPr>
          <w:i/>
          <w:spacing w:val="30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“en</w:t>
      </w:r>
      <w:r>
        <w:rPr>
          <w:spacing w:val="3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una</w:t>
      </w:r>
      <w:r>
        <w:rPr>
          <w:spacing w:val="3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superficie</w:t>
      </w:r>
      <w:r>
        <w:rPr>
          <w:spacing w:val="2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delimitada</w:t>
      </w:r>
      <w:r>
        <w:rPr>
          <w:spacing w:val="2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en</w:t>
      </w:r>
      <w:r>
        <w:rPr>
          <w:spacing w:val="2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la</w:t>
      </w:r>
    </w:p>
    <w:p>
      <w:pPr>
        <w:spacing w:after="0" w:line="285" w:lineRule="auto"/>
        <w:jc w:val="both"/>
        <w:rPr>
          <w:sz w:val="21"/>
        </w:rPr>
        <w:sectPr>
          <w:type w:val="continuous"/>
          <w:pgSz w:w="9180" w:h="12980"/>
          <w:pgMar w:top="100" w:bottom="0" w:left="1220" w:right="1260"/>
        </w:sectPr>
      </w:pPr>
    </w:p>
    <w:p>
      <w:pPr>
        <w:pStyle w:val="BodyText"/>
        <w:spacing w:line="288" w:lineRule="auto" w:before="144"/>
        <w:ind w:left="101"/>
      </w:pPr>
      <w:r>
        <w:rPr>
          <w:w w:val="85"/>
        </w:rPr>
        <w:t>ladera</w:t>
      </w:r>
      <w:r>
        <w:rPr>
          <w:spacing w:val="5"/>
          <w:w w:val="85"/>
        </w:rPr>
        <w:t> </w:t>
      </w:r>
      <w:r>
        <w:rPr>
          <w:w w:val="85"/>
        </w:rPr>
        <w:t>hay</w:t>
      </w:r>
      <w:r>
        <w:rPr>
          <w:spacing w:val="4"/>
          <w:w w:val="85"/>
        </w:rPr>
        <w:t> </w:t>
      </w:r>
      <w:r>
        <w:rPr>
          <w:w w:val="85"/>
        </w:rPr>
        <w:t>zacate</w:t>
      </w:r>
      <w:r>
        <w:rPr>
          <w:spacing w:val="5"/>
          <w:w w:val="85"/>
        </w:rPr>
        <w:t> </w:t>
      </w:r>
      <w:r>
        <w:rPr>
          <w:w w:val="85"/>
        </w:rPr>
        <w:t>del</w:t>
      </w:r>
      <w:r>
        <w:rPr>
          <w:spacing w:val="5"/>
          <w:w w:val="85"/>
        </w:rPr>
        <w:t> </w:t>
      </w:r>
      <w:r>
        <w:rPr>
          <w:w w:val="85"/>
        </w:rPr>
        <w:t>tipo</w:t>
      </w:r>
      <w:r>
        <w:rPr>
          <w:spacing w:val="5"/>
          <w:w w:val="85"/>
        </w:rPr>
        <w:t> </w:t>
      </w:r>
      <w:r>
        <w:rPr>
          <w:i/>
          <w:w w:val="85"/>
          <w:sz w:val="22"/>
        </w:rPr>
        <w:t>yeimukwari</w:t>
      </w:r>
      <w:r>
        <w:rPr>
          <w:w w:val="85"/>
        </w:rPr>
        <w:t>”.</w:t>
      </w:r>
      <w:r>
        <w:rPr>
          <w:spacing w:val="5"/>
          <w:w w:val="85"/>
        </w:rPr>
        <w:t> </w:t>
      </w:r>
      <w:r>
        <w:rPr>
          <w:w w:val="85"/>
        </w:rPr>
        <w:t>Las</w:t>
      </w:r>
      <w:r>
        <w:rPr>
          <w:spacing w:val="5"/>
          <w:w w:val="85"/>
        </w:rPr>
        <w:t> </w:t>
      </w:r>
      <w:r>
        <w:rPr>
          <w:w w:val="85"/>
        </w:rPr>
        <w:t>especificaciones</w:t>
      </w:r>
      <w:r>
        <w:rPr>
          <w:spacing w:val="5"/>
          <w:w w:val="85"/>
        </w:rPr>
        <w:t> </w:t>
      </w:r>
      <w:r>
        <w:rPr>
          <w:w w:val="85"/>
        </w:rPr>
        <w:t>espaciales</w:t>
      </w:r>
      <w:r>
        <w:rPr>
          <w:spacing w:val="5"/>
          <w:w w:val="85"/>
        </w:rPr>
        <w:t> </w:t>
      </w:r>
      <w:r>
        <w:rPr>
          <w:w w:val="85"/>
        </w:rPr>
        <w:t>son</w:t>
      </w:r>
      <w:r>
        <w:rPr>
          <w:spacing w:val="4"/>
          <w:w w:val="85"/>
        </w:rPr>
        <w:t> </w:t>
      </w:r>
      <w:r>
        <w:rPr>
          <w:w w:val="85"/>
        </w:rPr>
        <w:t>las</w:t>
      </w:r>
      <w:r>
        <w:rPr>
          <w:spacing w:val="1"/>
          <w:w w:val="85"/>
        </w:rPr>
        <w:t> </w:t>
      </w:r>
      <w:r>
        <w:rPr>
          <w:w w:val="95"/>
        </w:rPr>
        <w:t>mismas</w:t>
      </w:r>
      <w:r>
        <w:rPr>
          <w:spacing w:val="-2"/>
          <w:w w:val="95"/>
        </w:rPr>
        <w:t> </w:t>
      </w:r>
      <w:r>
        <w:rPr>
          <w:w w:val="95"/>
        </w:rPr>
        <w:t>que</w:t>
      </w:r>
      <w:r>
        <w:rPr>
          <w:spacing w:val="-2"/>
          <w:w w:val="95"/>
        </w:rPr>
        <w:t> </w:t>
      </w:r>
      <w:r>
        <w:rPr>
          <w:w w:val="95"/>
        </w:rPr>
        <w:t>en</w:t>
      </w:r>
      <w:r>
        <w:rPr>
          <w:spacing w:val="-2"/>
          <w:w w:val="95"/>
        </w:rPr>
        <w:t> </w:t>
      </w:r>
      <w:r>
        <w:rPr>
          <w:w w:val="95"/>
        </w:rPr>
        <w:t>1.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3"/>
        </w:numPr>
        <w:tabs>
          <w:tab w:pos="316" w:val="left" w:leader="none"/>
        </w:tabs>
        <w:spacing w:line="280" w:lineRule="auto" w:before="0" w:after="0"/>
        <w:ind w:left="101" w:right="285" w:firstLine="0"/>
        <w:jc w:val="both"/>
        <w:rPr>
          <w:sz w:val="21"/>
        </w:rPr>
      </w:pPr>
      <w:r>
        <w:rPr/>
        <w:pict>
          <v:rect style="position:absolute;margin-left:249.900009pt;margin-top:36.365849pt;width:2.64pt;height:.54004pt;mso-position-horizontal-relative:page;mso-position-vertical-relative:paragraph;z-index:-20567040" filled="true" fillcolor="#000000" stroked="false">
            <v:fill type="solid"/>
            <w10:wrap type="none"/>
          </v:rect>
        </w:pict>
      </w:r>
      <w:r>
        <w:rPr/>
        <w:pict>
          <v:rect style="position:absolute;margin-left:286.200012pt;margin-top:79.865875pt;width:2.64pt;height:.54001pt;mso-position-horizontal-relative:page;mso-position-vertical-relative:paragraph;z-index:-20566528" filled="true" fillcolor="#000000" stroked="false">
            <v:fill type="solid"/>
            <w10:wrap type="none"/>
          </v:rect>
        </w:pict>
      </w:r>
      <w:r>
        <w:rPr/>
        <w:pict>
          <v:rect style="position:absolute;margin-left:160.319992pt;margin-top:94.385864pt;width:2.64pt;height:.54001pt;mso-position-horizontal-relative:page;mso-position-vertical-relative:paragraph;z-index:-2056601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En los términos siguientes el predicado </w:t>
      </w:r>
      <w:r>
        <w:rPr>
          <w:i/>
          <w:w w:val="85"/>
          <w:sz w:val="22"/>
        </w:rPr>
        <w:t>ka </w:t>
      </w:r>
      <w:r>
        <w:rPr>
          <w:w w:val="85"/>
          <w:sz w:val="21"/>
        </w:rPr>
        <w:t>“estar parado”, que es el menos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marcado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verbos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ubicativos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existenciales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aparece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convertido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un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sufijo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y seguido de morfemas locativos: </w:t>
      </w:r>
      <w:r>
        <w:rPr>
          <w:i/>
          <w:w w:val="90"/>
          <w:sz w:val="22"/>
        </w:rPr>
        <w:t>Teka Yiwimekatsie </w:t>
      </w:r>
      <w:r>
        <w:rPr>
          <w:w w:val="90"/>
          <w:sz w:val="21"/>
        </w:rPr>
        <w:t>“sobre el pedernal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negro”,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Tsuwirikatsie</w:t>
      </w:r>
      <w:r>
        <w:rPr>
          <w:w w:val="85"/>
          <w:sz w:val="21"/>
        </w:rPr>
        <w:t>,</w:t>
      </w:r>
      <w:r>
        <w:rPr>
          <w:spacing w:val="1"/>
          <w:w w:val="85"/>
          <w:sz w:val="21"/>
        </w:rPr>
        <w:t> </w:t>
      </w:r>
      <w:r>
        <w:rPr>
          <w:rFonts w:ascii="Trebuchet MS" w:hAns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Uwenikatsie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(Mojonera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Banco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de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San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Hipólito),</w:t>
      </w:r>
      <w:r>
        <w:rPr>
          <w:spacing w:val="1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Yeimukwarikatsie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“donde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crece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el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pasto”,</w:t>
      </w:r>
      <w:r>
        <w:rPr>
          <w:spacing w:val="1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Kukuwarikatsie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“donde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está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el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búho”, </w:t>
      </w:r>
      <w:r>
        <w:rPr>
          <w:i/>
          <w:w w:val="85"/>
          <w:sz w:val="22"/>
          <w:vertAlign w:val="baseline"/>
        </w:rPr>
        <w:t>Kawinurikatsie </w:t>
      </w:r>
      <w:r>
        <w:rPr>
          <w:w w:val="85"/>
          <w:sz w:val="21"/>
          <w:vertAlign w:val="baseline"/>
        </w:rPr>
        <w:t>“donde están los picachos”, </w:t>
      </w:r>
      <w:r>
        <w:rPr>
          <w:i/>
          <w:w w:val="85"/>
          <w:sz w:val="22"/>
          <w:vertAlign w:val="baseline"/>
        </w:rPr>
        <w:t>Kixikatsie </w:t>
      </w:r>
      <w:r>
        <w:rPr>
          <w:w w:val="85"/>
          <w:sz w:val="21"/>
          <w:vertAlign w:val="baseline"/>
        </w:rPr>
        <w:t>“donde está el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caracol”,</w:t>
      </w:r>
      <w:r>
        <w:rPr>
          <w:spacing w:val="1"/>
          <w:w w:val="90"/>
          <w:sz w:val="21"/>
          <w:vertAlign w:val="baseline"/>
        </w:rPr>
        <w:t> </w:t>
      </w:r>
      <w:r>
        <w:rPr>
          <w:i/>
          <w:w w:val="90"/>
          <w:sz w:val="22"/>
          <w:vertAlign w:val="baseline"/>
        </w:rPr>
        <w:t>Teyupanikatia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sz w:val="21"/>
          <w:vertAlign w:val="baseline"/>
        </w:rPr>
        <w:t>“donde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está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el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templo”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(Cerro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del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Arroyo),</w:t>
      </w:r>
      <w:r>
        <w:rPr>
          <w:spacing w:val="1"/>
          <w:w w:val="90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Wakanarikatsie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“donde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están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las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gallinas”,</w:t>
      </w:r>
      <w:r>
        <w:rPr>
          <w:spacing w:val="1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Teewimekatsie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“donde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está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el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largo”</w:t>
      </w:r>
      <w:r>
        <w:rPr>
          <w:spacing w:val="-2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(Cerro</w:t>
      </w:r>
      <w:r>
        <w:rPr>
          <w:spacing w:val="-2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el</w:t>
      </w:r>
      <w:r>
        <w:rPr>
          <w:spacing w:val="-2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Alto)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33"/>
        </w:numPr>
        <w:tabs>
          <w:tab w:pos="399" w:val="left" w:leader="none"/>
        </w:tabs>
        <w:spacing w:line="283" w:lineRule="auto" w:before="0" w:after="0"/>
        <w:ind w:left="101" w:right="284" w:firstLine="0"/>
        <w:jc w:val="both"/>
        <w:rPr>
          <w:sz w:val="21"/>
        </w:rPr>
      </w:pPr>
      <w:r>
        <w:rPr/>
        <w:pict>
          <v:rect style="position:absolute;margin-left:236.220001pt;margin-top:35.907444pt;width:2.64pt;height:.53998pt;mso-position-horizontal-relative:page;mso-position-vertical-relative:paragraph;z-index:-20565504" filled="true" fillcolor="#000000" stroked="false">
            <v:fill type="solid"/>
            <w10:wrap type="none"/>
          </v:rect>
        </w:pict>
      </w:r>
      <w:r>
        <w:rPr/>
        <w:pict>
          <v:rect style="position:absolute;margin-left:80.519997pt;margin-top:50.427433pt;width:2.64pt;height:.54001pt;mso-position-horizontal-relative:page;mso-position-vertical-relative:paragraph;z-index:-20564992" filled="true" fillcolor="#000000" stroked="false">
            <v:fill type="solid"/>
            <w10:wrap type="none"/>
          </v:rect>
        </w:pict>
      </w:r>
      <w:r>
        <w:rPr/>
        <w:pict>
          <v:rect style="position:absolute;margin-left:91.080002pt;margin-top:50.427433pt;width:2.64pt;height:.54001pt;mso-position-horizontal-relative:page;mso-position-vertical-relative:paragraph;z-index:-20564480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Sigue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una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estructura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tipo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semipredicativo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con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un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determinante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débilmente nominalizado (Iturrioz 1989) precedido o no de un nombre y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acompañado de un sufijo locativo: </w:t>
      </w:r>
      <w:r>
        <w:rPr>
          <w:i/>
          <w:w w:val="85"/>
          <w:sz w:val="22"/>
        </w:rPr>
        <w:t>Teka Yiwimetsie </w:t>
      </w:r>
      <w:r>
        <w:rPr>
          <w:w w:val="85"/>
          <w:sz w:val="21"/>
        </w:rPr>
        <w:t>“sobre el pedernal negro”,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Xikiraiyemepa</w:t>
      </w:r>
      <w:r>
        <w:rPr>
          <w:i/>
          <w:spacing w:val="1"/>
          <w:w w:val="85"/>
          <w:sz w:val="22"/>
        </w:rPr>
        <w:t> </w:t>
      </w:r>
      <w:r>
        <w:rPr>
          <w:w w:val="85"/>
          <w:sz w:val="21"/>
        </w:rPr>
        <w:t>“zona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espejeada”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(Mesa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35"/>
          <w:sz w:val="21"/>
        </w:rPr>
        <w:t> </w:t>
      </w:r>
      <w:r>
        <w:rPr>
          <w:w w:val="85"/>
          <w:sz w:val="21"/>
        </w:rPr>
        <w:t>Manga),</w:t>
      </w:r>
      <w:r>
        <w:rPr>
          <w:spacing w:val="35"/>
          <w:sz w:val="21"/>
        </w:rPr>
        <w:t> </w:t>
      </w:r>
      <w:r>
        <w:rPr>
          <w:rFonts w:ascii="Trebuchet MS" w:hAnsi="Trebuchet MS"/>
          <w:i/>
          <w:w w:val="85"/>
          <w:sz w:val="21"/>
          <w:vertAlign w:val="superscript"/>
        </w:rPr>
        <w:t>/</w:t>
      </w:r>
      <w:r>
        <w:rPr>
          <w:i/>
          <w:w w:val="85"/>
          <w:sz w:val="22"/>
          <w:vertAlign w:val="baseline"/>
        </w:rPr>
        <w:t>Aixurimepa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“zona</w:t>
      </w:r>
      <w:r>
        <w:rPr>
          <w:spacing w:val="-5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del</w:t>
      </w:r>
      <w:r>
        <w:rPr>
          <w:spacing w:val="-4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risco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rojo”,</w:t>
      </w:r>
      <w:r>
        <w:rPr>
          <w:spacing w:val="-4"/>
          <w:w w:val="90"/>
          <w:sz w:val="21"/>
          <w:vertAlign w:val="baseline"/>
        </w:rPr>
        <w:t> </w:t>
      </w:r>
      <w:r>
        <w:rPr>
          <w:i/>
          <w:w w:val="90"/>
          <w:sz w:val="22"/>
          <w:vertAlign w:val="baseline"/>
        </w:rPr>
        <w:t>Tekaxuremepa</w:t>
      </w:r>
      <w:r>
        <w:rPr>
          <w:i/>
          <w:spacing w:val="-8"/>
          <w:w w:val="90"/>
          <w:sz w:val="22"/>
          <w:vertAlign w:val="baseline"/>
        </w:rPr>
        <w:t> </w:t>
      </w:r>
      <w:r>
        <w:rPr>
          <w:w w:val="90"/>
          <w:sz w:val="21"/>
          <w:vertAlign w:val="baseline"/>
        </w:rPr>
        <w:t>“zona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del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pedernal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rojo”.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33"/>
        </w:numPr>
        <w:tabs>
          <w:tab w:pos="313" w:val="left" w:leader="none"/>
        </w:tabs>
        <w:spacing w:line="280" w:lineRule="auto" w:before="0" w:after="0"/>
        <w:ind w:left="101" w:right="284" w:firstLine="0"/>
        <w:jc w:val="both"/>
        <w:rPr>
          <w:sz w:val="21"/>
        </w:rPr>
      </w:pPr>
      <w:r>
        <w:rPr/>
        <w:pict>
          <v:rect style="position:absolute;margin-left:117.900009pt;margin-top:21.386995pt;width:2.64pt;height:.54001pt;mso-position-horizontal-relative:page;mso-position-vertical-relative:paragraph;z-index:-20563968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Menos oracional y por tanto menos descriptiva es la construcción posesiva:</w:t>
      </w:r>
      <w:r>
        <w:rPr>
          <w:spacing w:val="1"/>
          <w:w w:val="85"/>
          <w:sz w:val="21"/>
        </w:rPr>
        <w:t> </w:t>
      </w:r>
      <w:r>
        <w:rPr>
          <w:i/>
          <w:w w:val="90"/>
          <w:sz w:val="22"/>
        </w:rPr>
        <w:t>Ku Mu</w:t>
      </w:r>
      <w:r>
        <w:rPr>
          <w:rFonts w:ascii="Trebuchet MS" w:hAnsi="Trebuchet MS"/>
          <w:i/>
          <w:w w:val="90"/>
          <w:sz w:val="22"/>
          <w:vertAlign w:val="superscript"/>
        </w:rPr>
        <w:t>/</w:t>
      </w:r>
      <w:r>
        <w:rPr>
          <w:i/>
          <w:w w:val="90"/>
          <w:sz w:val="22"/>
          <w:vertAlign w:val="baseline"/>
        </w:rPr>
        <w:t>uyatía </w:t>
      </w:r>
      <w:r>
        <w:rPr>
          <w:w w:val="90"/>
          <w:sz w:val="21"/>
          <w:vertAlign w:val="baseline"/>
        </w:rPr>
        <w:t>'serpiente cabeza-</w:t>
      </w:r>
      <w:r>
        <w:rPr>
          <w:w w:val="90"/>
          <w:sz w:val="17"/>
          <w:vertAlign w:val="baseline"/>
        </w:rPr>
        <w:t>POS</w:t>
      </w:r>
      <w:r>
        <w:rPr>
          <w:w w:val="90"/>
          <w:sz w:val="21"/>
          <w:vertAlign w:val="baseline"/>
        </w:rPr>
        <w:t>:3</w:t>
      </w:r>
      <w:r>
        <w:rPr>
          <w:w w:val="90"/>
          <w:sz w:val="17"/>
          <w:vertAlign w:val="baseline"/>
        </w:rPr>
        <w:t>SG</w:t>
      </w:r>
      <w:r>
        <w:rPr>
          <w:w w:val="90"/>
          <w:sz w:val="21"/>
          <w:vertAlign w:val="baseline"/>
        </w:rPr>
        <w:t>-al pie de' “al pie de la cabeza de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serpiente”.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33"/>
        </w:numPr>
        <w:tabs>
          <w:tab w:pos="358" w:val="left" w:leader="none"/>
        </w:tabs>
        <w:spacing w:line="273" w:lineRule="auto" w:before="0" w:after="0"/>
        <w:ind w:left="101" w:right="285" w:firstLine="0"/>
        <w:jc w:val="both"/>
        <w:rPr>
          <w:sz w:val="21"/>
        </w:rPr>
      </w:pPr>
      <w:r>
        <w:rPr>
          <w:spacing w:val="-1"/>
          <w:w w:val="90"/>
          <w:sz w:val="21"/>
        </w:rPr>
        <w:t>Siguen los términos compositivos con la </w:t>
      </w:r>
      <w:r>
        <w:rPr>
          <w:w w:val="90"/>
          <w:sz w:val="21"/>
        </w:rPr>
        <w:t>marca de composición –</w:t>
      </w:r>
      <w:r>
        <w:rPr>
          <w:i/>
          <w:w w:val="90"/>
          <w:sz w:val="22"/>
        </w:rPr>
        <w:t>yari</w:t>
      </w:r>
      <w:r>
        <w:rPr>
          <w:w w:val="90"/>
          <w:sz w:val="21"/>
        </w:rPr>
        <w:t>:</w:t>
      </w:r>
      <w:r>
        <w:rPr>
          <w:spacing w:val="1"/>
          <w:w w:val="90"/>
          <w:sz w:val="21"/>
        </w:rPr>
        <w:t> </w:t>
      </w:r>
      <w:r>
        <w:rPr>
          <w:i/>
          <w:w w:val="85"/>
          <w:sz w:val="22"/>
        </w:rPr>
        <w:t>Kwamiata</w:t>
      </w:r>
      <w:r>
        <w:rPr>
          <w:i/>
          <w:spacing w:val="1"/>
          <w:w w:val="85"/>
          <w:sz w:val="22"/>
        </w:rPr>
        <w:t> 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Akiyari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“arroyo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de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Cohamiata”,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Tateikita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Akiyari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“Arroyo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Huaixtita”,</w:t>
      </w:r>
      <w:r>
        <w:rPr>
          <w:spacing w:val="-5"/>
          <w:w w:val="90"/>
          <w:sz w:val="21"/>
          <w:vertAlign w:val="baseline"/>
        </w:rPr>
        <w:t> </w:t>
      </w:r>
      <w:r>
        <w:rPr>
          <w:i/>
          <w:w w:val="90"/>
          <w:sz w:val="22"/>
          <w:vertAlign w:val="baseline"/>
        </w:rPr>
        <w:t>Tesorero</w:t>
      </w:r>
      <w:r>
        <w:rPr>
          <w:i/>
          <w:spacing w:val="-7"/>
          <w:w w:val="90"/>
          <w:sz w:val="22"/>
          <w:vertAlign w:val="baseline"/>
        </w:rPr>
        <w:t> </w:t>
      </w:r>
      <w:r>
        <w:rPr>
          <w:rFonts w:ascii="Trebuchet MS" w:hAnsi="Trebuchet MS"/>
          <w:i/>
          <w:w w:val="90"/>
          <w:sz w:val="22"/>
          <w:vertAlign w:val="superscript"/>
        </w:rPr>
        <w:t>/</w:t>
      </w:r>
      <w:r>
        <w:rPr>
          <w:i/>
          <w:w w:val="90"/>
          <w:sz w:val="22"/>
          <w:vertAlign w:val="baseline"/>
        </w:rPr>
        <w:t>Akiyaritsie</w:t>
      </w:r>
      <w:r>
        <w:rPr>
          <w:i/>
          <w:spacing w:val="-5"/>
          <w:w w:val="90"/>
          <w:sz w:val="22"/>
          <w:vertAlign w:val="baseline"/>
        </w:rPr>
        <w:t> </w:t>
      </w:r>
      <w:r>
        <w:rPr>
          <w:w w:val="90"/>
          <w:sz w:val="21"/>
          <w:vertAlign w:val="baseline"/>
        </w:rPr>
        <w:t>“Arroyo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del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Tesorero”.</w:t>
      </w:r>
    </w:p>
    <w:p>
      <w:pPr>
        <w:pStyle w:val="BodyText"/>
        <w:spacing w:before="7"/>
        <w:rPr>
          <w:sz w:val="26"/>
        </w:rPr>
      </w:pPr>
    </w:p>
    <w:p>
      <w:pPr>
        <w:pStyle w:val="ListParagraph"/>
        <w:numPr>
          <w:ilvl w:val="0"/>
          <w:numId w:val="33"/>
        </w:numPr>
        <w:tabs>
          <w:tab w:pos="314" w:val="left" w:leader="none"/>
        </w:tabs>
        <w:spacing w:line="278" w:lineRule="auto" w:before="0" w:after="0"/>
        <w:ind w:left="101" w:right="285" w:firstLine="0"/>
        <w:jc w:val="both"/>
        <w:rPr>
          <w:sz w:val="21"/>
        </w:rPr>
      </w:pPr>
      <w:r>
        <w:rPr/>
        <w:pict>
          <v:rect style="position:absolute;margin-left:165.720001pt;margin-top:21.447914pt;width:2.64pt;height:.53999pt;mso-position-horizontal-relative:page;mso-position-vertical-relative:paragraph;z-index:-20563456" filled="true" fillcolor="#000000" stroked="false">
            <v:fill type="solid"/>
            <w10:wrap type="none"/>
          </v:rect>
        </w:pict>
      </w:r>
      <w:r>
        <w:rPr/>
        <w:pict>
          <v:rect style="position:absolute;margin-left:295.739990pt;margin-top:21.447914pt;width:2.64pt;height:.53999pt;mso-position-horizontal-relative:page;mso-position-vertical-relative:paragraph;z-index:-20562944" filled="true" fillcolor="#000000" stroked="false">
            <v:fill type="solid"/>
            <w10:wrap type="none"/>
          </v:rect>
        </w:pict>
      </w:r>
      <w:r>
        <w:rPr/>
        <w:pict>
          <v:rect style="position:absolute;margin-left:161.699997pt;margin-top:35.907883pt;width:2.64pt;height:.54001pt;mso-position-horizontal-relative:page;mso-position-vertical-relative:paragraph;z-index:-20562432" filled="true" fillcolor="#000000" stroked="false">
            <v:fill type="solid"/>
            <w10:wrap type="none"/>
          </v:rect>
        </w:pict>
      </w:r>
      <w:r>
        <w:rPr/>
        <w:pict>
          <v:rect style="position:absolute;margin-left:232.559998pt;margin-top:50.427906pt;width:2.64pt;height:.53999pt;mso-position-horizontal-relative:page;mso-position-vertical-relative:paragraph;z-index:-20561920" filled="true" fillcolor="#000000" stroked="false">
            <v:fill type="solid"/>
            <w10:wrap type="none"/>
          </v:rect>
        </w:pict>
      </w:r>
      <w:r>
        <w:rPr/>
        <w:pict>
          <v:rect style="position:absolute;margin-left:99.960007pt;margin-top:64.947914pt;width:2.64pt;height:.53999pt;mso-position-horizontal-relative:page;mso-position-vertical-relative:paragraph;z-index:-20561408" filled="true" fillcolor="#000000" stroked="false">
            <v:fill type="solid"/>
            <w10:wrap type="none"/>
          </v:rect>
        </w:pict>
      </w:r>
      <w:r>
        <w:rPr/>
        <w:pict>
          <v:rect style="position:absolute;margin-left:350.220001pt;margin-top:64.947914pt;width:2.64pt;height:.53999pt;mso-position-horizontal-relative:page;mso-position-vertical-relative:paragraph;z-index:-20560896" filled="true" fillcolor="#000000" stroked="false">
            <v:fill type="solid"/>
            <w10:wrap type="none"/>
          </v:rect>
        </w:pict>
      </w:r>
      <w:r>
        <w:rPr/>
        <w:pict>
          <v:rect style="position:absolute;margin-left:235.800003pt;margin-top:79.407883pt;width:2.64pt;height:.54001pt;mso-position-horizontal-relative:page;mso-position-vertical-relative:paragraph;z-index:-20560384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A continuación se ubican los compuestos de dos lexemas seguidos de otras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marcas derivativas: </w:t>
      </w:r>
      <w:r>
        <w:rPr>
          <w:i/>
          <w:w w:val="85"/>
          <w:sz w:val="22"/>
        </w:rPr>
        <w:t>Haxikarita </w:t>
      </w:r>
      <w:r>
        <w:rPr>
          <w:w w:val="85"/>
          <w:sz w:val="21"/>
        </w:rPr>
        <w:t>“Aguascalientes”, </w:t>
      </w:r>
      <w:r>
        <w:rPr>
          <w:i/>
          <w:w w:val="85"/>
          <w:sz w:val="22"/>
        </w:rPr>
        <w:t>Haxikirita </w:t>
      </w:r>
      <w:r>
        <w:rPr>
          <w:w w:val="85"/>
          <w:sz w:val="21"/>
        </w:rPr>
        <w:t>Mojonero Agua</w:t>
      </w:r>
      <w:r>
        <w:rPr>
          <w:spacing w:val="1"/>
          <w:w w:val="85"/>
          <w:sz w:val="21"/>
        </w:rPr>
        <w:t> </w:t>
      </w:r>
      <w:r>
        <w:rPr>
          <w:spacing w:val="-1"/>
          <w:w w:val="90"/>
          <w:sz w:val="21"/>
        </w:rPr>
        <w:t>remolino. Ha Mukuxikiriwa </w:t>
      </w:r>
      <w:r>
        <w:rPr>
          <w:w w:val="90"/>
          <w:sz w:val="21"/>
        </w:rPr>
        <w:t>“donde hace remolino el agua”,</w:t>
      </w:r>
      <w:r>
        <w:rPr>
          <w:spacing w:val="1"/>
          <w:w w:val="90"/>
          <w:sz w:val="21"/>
        </w:rPr>
        <w:t> </w:t>
      </w:r>
      <w:r>
        <w:rPr>
          <w:i/>
          <w:w w:val="90"/>
          <w:sz w:val="22"/>
        </w:rPr>
        <w:t>Ha Yuanirita</w:t>
      </w:r>
      <w:r>
        <w:rPr>
          <w:i/>
          <w:spacing w:val="1"/>
          <w:w w:val="90"/>
          <w:sz w:val="22"/>
        </w:rPr>
        <w:t> </w:t>
      </w:r>
      <w:r>
        <w:rPr>
          <w:w w:val="90"/>
          <w:sz w:val="21"/>
        </w:rPr>
        <w:t>“donde se produce el eco del agua”, </w:t>
      </w:r>
      <w:r>
        <w:rPr>
          <w:i/>
          <w:w w:val="90"/>
          <w:sz w:val="22"/>
        </w:rPr>
        <w:t>Teikakita </w:t>
      </w:r>
      <w:r>
        <w:rPr>
          <w:w w:val="90"/>
          <w:sz w:val="21"/>
        </w:rPr>
        <w:t>“en la casa del torbellino” o</w:t>
      </w:r>
      <w:r>
        <w:rPr>
          <w:spacing w:val="1"/>
          <w:w w:val="90"/>
          <w:sz w:val="21"/>
        </w:rPr>
        <w:t> </w:t>
      </w:r>
      <w:r>
        <w:rPr>
          <w:i/>
          <w:w w:val="85"/>
          <w:sz w:val="22"/>
        </w:rPr>
        <w:t>Hatewik</w:t>
      </w:r>
      <w:r>
        <w:rPr>
          <w:w w:val="85"/>
          <w:sz w:val="21"/>
        </w:rPr>
        <w:t>i</w:t>
      </w:r>
      <w:r>
        <w:rPr>
          <w:i/>
          <w:w w:val="85"/>
          <w:sz w:val="22"/>
        </w:rPr>
        <w:t>a </w:t>
      </w:r>
      <w:r>
        <w:rPr>
          <w:w w:val="85"/>
          <w:sz w:val="21"/>
        </w:rPr>
        <w:t>“por donde el agua grande” (Estanque del Remolino), </w:t>
      </w:r>
      <w:r>
        <w:rPr>
          <w:i/>
          <w:w w:val="85"/>
          <w:sz w:val="22"/>
        </w:rPr>
        <w:t>Terikaxikie</w:t>
      </w:r>
      <w:r>
        <w:rPr>
          <w:i/>
          <w:spacing w:val="1"/>
          <w:w w:val="85"/>
          <w:sz w:val="22"/>
        </w:rPr>
        <w:t> </w:t>
      </w:r>
      <w:r>
        <w:rPr>
          <w:w w:val="95"/>
          <w:sz w:val="21"/>
        </w:rPr>
        <w:t>“en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el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nido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los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alacranes”,</w:t>
      </w:r>
      <w:r>
        <w:rPr>
          <w:spacing w:val="-8"/>
          <w:w w:val="95"/>
          <w:sz w:val="21"/>
        </w:rPr>
        <w:t> </w:t>
      </w:r>
      <w:r>
        <w:rPr>
          <w:i/>
          <w:w w:val="95"/>
          <w:sz w:val="22"/>
        </w:rPr>
        <w:t>Hatuxameneipa</w:t>
      </w:r>
      <w:r>
        <w:rPr>
          <w:w w:val="95"/>
          <w:sz w:val="21"/>
        </w:rPr>
        <w:t>.</w:t>
      </w:r>
    </w:p>
    <w:p>
      <w:pPr>
        <w:spacing w:after="0" w:line="278" w:lineRule="auto"/>
        <w:jc w:val="both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0"/>
          <w:numId w:val="33"/>
        </w:numPr>
        <w:tabs>
          <w:tab w:pos="438" w:val="left" w:leader="none"/>
        </w:tabs>
        <w:spacing w:line="278" w:lineRule="auto" w:before="102" w:after="0"/>
        <w:ind w:left="219" w:right="167" w:firstLine="0"/>
        <w:jc w:val="both"/>
        <w:rPr>
          <w:sz w:val="21"/>
        </w:rPr>
      </w:pPr>
      <w:r>
        <w:rPr/>
        <w:pict>
          <v:rect style="position:absolute;margin-left:348.539978pt;margin-top:12.485979pt;width:2.64pt;height:.53998pt;mso-position-horizontal-relative:page;mso-position-vertical-relative:paragraph;z-index:-20559872" filled="true" fillcolor="#000000" stroked="false">
            <v:fill type="solid"/>
            <w10:wrap type="none"/>
          </v:rect>
        </w:pict>
      </w:r>
      <w:r>
        <w:rPr/>
        <w:pict>
          <v:rect style="position:absolute;margin-left:377.459991pt;margin-top:12.485979pt;width:2.64pt;height:.53998pt;mso-position-horizontal-relative:page;mso-position-vertical-relative:paragraph;z-index:-20559360" filled="true" fillcolor="#000000" stroked="false">
            <v:fill type="solid"/>
            <w10:wrap type="none"/>
          </v:rect>
        </w:pict>
      </w:r>
      <w:r>
        <w:rPr/>
        <w:pict>
          <v:rect style="position:absolute;margin-left:181.979996pt;margin-top:26.94595pt;width:2.64pt;height:.54004pt;mso-position-horizontal-relative:page;mso-position-vertical-relative:paragraph;z-index:-20558848" filled="true" fillcolor="#000000" stroked="false">
            <v:fill type="solid"/>
            <w10:wrap type="none"/>
          </v:rect>
        </w:pict>
      </w:r>
      <w:r>
        <w:rPr/>
        <w:pict>
          <v:rect style="position:absolute;margin-left:189.419998pt;margin-top:26.94595pt;width:2.64pt;height:.54004pt;mso-position-horizontal-relative:page;mso-position-vertical-relative:paragraph;z-index:-2055833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Compuestos en yuxtaposición seguidos de una marca locativa: </w:t>
      </w:r>
      <w:r>
        <w:rPr>
          <w:i/>
          <w:w w:val="85"/>
          <w:sz w:val="22"/>
        </w:rPr>
        <w:t>Xiye Terita</w:t>
      </w:r>
      <w:r>
        <w:rPr>
          <w:i/>
          <w:spacing w:val="1"/>
          <w:w w:val="85"/>
          <w:sz w:val="22"/>
        </w:rPr>
        <w:t> </w:t>
      </w:r>
      <w:r>
        <w:rPr>
          <w:w w:val="85"/>
          <w:sz w:val="21"/>
        </w:rPr>
        <w:t>“cueva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del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armadillo”,</w:t>
      </w:r>
      <w:r>
        <w:rPr>
          <w:spacing w:val="13"/>
          <w:w w:val="85"/>
          <w:sz w:val="21"/>
        </w:rPr>
        <w:t> </w:t>
      </w:r>
      <w:r>
        <w:rPr>
          <w:i/>
          <w:w w:val="85"/>
          <w:sz w:val="22"/>
        </w:rPr>
        <w:t>Wirikitsurietsie</w:t>
      </w:r>
      <w:r>
        <w:rPr>
          <w:i/>
          <w:spacing w:val="9"/>
          <w:w w:val="85"/>
          <w:sz w:val="22"/>
        </w:rPr>
        <w:t> </w:t>
      </w:r>
      <w:r>
        <w:rPr>
          <w:w w:val="85"/>
          <w:sz w:val="21"/>
        </w:rPr>
        <w:t>“en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el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pico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del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zopilote”,</w:t>
      </w:r>
      <w:r>
        <w:rPr>
          <w:spacing w:val="11"/>
          <w:w w:val="85"/>
          <w:sz w:val="21"/>
        </w:rPr>
        <w:t> </w:t>
      </w:r>
      <w:r>
        <w:rPr>
          <w:i/>
          <w:w w:val="85"/>
          <w:sz w:val="22"/>
        </w:rPr>
        <w:t>Matakita</w:t>
      </w:r>
      <w:r>
        <w:rPr>
          <w:i/>
          <w:spacing w:val="9"/>
          <w:w w:val="85"/>
          <w:sz w:val="22"/>
        </w:rPr>
        <w:t> </w:t>
      </w:r>
      <w:r>
        <w:rPr>
          <w:w w:val="85"/>
          <w:sz w:val="21"/>
        </w:rPr>
        <w:t>“en</w:t>
      </w:r>
      <w:r>
        <w:rPr>
          <w:spacing w:val="1"/>
          <w:w w:val="85"/>
          <w:sz w:val="21"/>
        </w:rPr>
        <w:t> </w:t>
      </w:r>
      <w:r>
        <w:rPr>
          <w:spacing w:val="-1"/>
          <w:w w:val="90"/>
          <w:sz w:val="21"/>
        </w:rPr>
        <w:t>la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casa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del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metate”,</w:t>
      </w:r>
      <w:r>
        <w:rPr>
          <w:spacing w:val="-5"/>
          <w:w w:val="90"/>
          <w:sz w:val="21"/>
        </w:rPr>
        <w:t> </w:t>
      </w:r>
      <w:r>
        <w:rPr>
          <w:i/>
          <w:w w:val="90"/>
          <w:sz w:val="22"/>
        </w:rPr>
        <w:t>Yetemurikanametsetsie</w:t>
      </w:r>
      <w:r>
        <w:rPr>
          <w:i/>
          <w:spacing w:val="-8"/>
          <w:w w:val="90"/>
          <w:sz w:val="22"/>
        </w:rPr>
        <w:t> </w:t>
      </w:r>
      <w:r>
        <w:rPr>
          <w:w w:val="90"/>
          <w:sz w:val="21"/>
        </w:rPr>
        <w:t>“cerro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pelón”.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33"/>
        </w:numPr>
        <w:tabs>
          <w:tab w:pos="573" w:val="left" w:leader="none"/>
        </w:tabs>
        <w:spacing w:line="240" w:lineRule="auto" w:before="0" w:after="0"/>
        <w:ind w:left="572" w:right="0" w:hanging="353"/>
        <w:jc w:val="both"/>
        <w:rPr>
          <w:sz w:val="21"/>
        </w:rPr>
      </w:pPr>
      <w:r>
        <w:rPr/>
        <w:pict>
          <v:rect style="position:absolute;margin-left:241.919998pt;margin-top:7.386355pt;width:2.64pt;height:.54004pt;mso-position-horizontal-relative:page;mso-position-vertical-relative:paragraph;z-index:-20557824" filled="true" fillcolor="#000000" stroked="false">
            <v:fill type="solid"/>
            <w10:wrap type="none"/>
          </v:rect>
        </w:pict>
      </w:r>
      <w:r>
        <w:rPr/>
        <w:pict>
          <v:rect style="position:absolute;margin-left:265.559998pt;margin-top:7.386355pt;width:2.64pt;height:.54004pt;mso-position-horizontal-relative:page;mso-position-vertical-relative:paragraph;z-index:-20557312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Compuestos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52"/>
          <w:sz w:val="21"/>
        </w:rPr>
        <w:t> </w:t>
      </w:r>
      <w:r>
        <w:rPr>
          <w:w w:val="85"/>
          <w:sz w:val="21"/>
        </w:rPr>
        <w:t>yuztaposición:</w:t>
      </w:r>
      <w:r>
        <w:rPr>
          <w:spacing w:val="53"/>
          <w:sz w:val="21"/>
        </w:rPr>
        <w:t> </w:t>
      </w:r>
      <w:r>
        <w:rPr>
          <w:i/>
          <w:w w:val="85"/>
          <w:sz w:val="22"/>
        </w:rPr>
        <w:t>Xaipitsitekia</w:t>
      </w:r>
      <w:r>
        <w:rPr>
          <w:i/>
          <w:spacing w:val="50"/>
          <w:sz w:val="22"/>
        </w:rPr>
        <w:t> </w:t>
      </w:r>
      <w:r>
        <w:rPr>
          <w:w w:val="85"/>
          <w:sz w:val="21"/>
        </w:rPr>
        <w:t>“mirador</w:t>
      </w:r>
      <w:r>
        <w:rPr>
          <w:spacing w:val="53"/>
          <w:sz w:val="21"/>
        </w:rPr>
        <w:t> </w:t>
      </w:r>
      <w:r>
        <w:rPr>
          <w:w w:val="85"/>
          <w:sz w:val="21"/>
        </w:rPr>
        <w:t>de</w:t>
      </w:r>
      <w:r>
        <w:rPr>
          <w:spacing w:val="52"/>
          <w:sz w:val="21"/>
        </w:rPr>
        <w:t> </w:t>
      </w:r>
      <w:r>
        <w:rPr>
          <w:w w:val="85"/>
          <w:sz w:val="21"/>
        </w:rPr>
        <w:t>las</w:t>
      </w:r>
      <w:r>
        <w:rPr>
          <w:spacing w:val="52"/>
          <w:sz w:val="21"/>
        </w:rPr>
        <w:t> </w:t>
      </w:r>
      <w:r>
        <w:rPr>
          <w:w w:val="85"/>
          <w:sz w:val="21"/>
        </w:rPr>
        <w:t>moscas”,</w:t>
      </w:r>
    </w:p>
    <w:p>
      <w:pPr>
        <w:spacing w:before="36"/>
        <w:ind w:left="220" w:right="0" w:firstLine="0"/>
        <w:jc w:val="left"/>
        <w:rPr>
          <w:sz w:val="21"/>
        </w:rPr>
      </w:pPr>
      <w:r>
        <w:rPr>
          <w:i/>
          <w:w w:val="85"/>
          <w:sz w:val="22"/>
        </w:rPr>
        <w:t>Maxamu</w:t>
      </w:r>
      <w:r>
        <w:rPr>
          <w:rFonts w:ascii="Arial" w:hAnsi="Arial"/>
          <w:i/>
          <w:w w:val="85"/>
          <w:sz w:val="22"/>
          <w:vertAlign w:val="superscript"/>
        </w:rPr>
        <w:t></w:t>
      </w:r>
      <w:r>
        <w:rPr>
          <w:i/>
          <w:w w:val="85"/>
          <w:sz w:val="22"/>
          <w:vertAlign w:val="baseline"/>
        </w:rPr>
        <w:t>u</w:t>
      </w:r>
      <w:r>
        <w:rPr>
          <w:i/>
          <w:spacing w:val="-1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“cabeza de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venado”, </w:t>
      </w:r>
      <w:r>
        <w:rPr>
          <w:rFonts w:ascii="Arial" w:hAnsi="Arial"/>
          <w:i/>
          <w:w w:val="85"/>
          <w:sz w:val="21"/>
          <w:vertAlign w:val="superscript"/>
        </w:rPr>
        <w:t></w:t>
      </w:r>
      <w:r>
        <w:rPr>
          <w:i/>
          <w:w w:val="85"/>
          <w:sz w:val="22"/>
          <w:vertAlign w:val="baseline"/>
        </w:rPr>
        <w:t>Akitenie</w:t>
      </w:r>
      <w:r>
        <w:rPr>
          <w:i/>
          <w:spacing w:val="-2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“embocadura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del río”.</w:t>
      </w:r>
    </w:p>
    <w:p>
      <w:pPr>
        <w:pStyle w:val="BodyText"/>
        <w:spacing w:before="9"/>
        <w:rPr>
          <w:sz w:val="29"/>
        </w:rPr>
      </w:pPr>
    </w:p>
    <w:p>
      <w:pPr>
        <w:pStyle w:val="ListParagraph"/>
        <w:numPr>
          <w:ilvl w:val="0"/>
          <w:numId w:val="33"/>
        </w:numPr>
        <w:tabs>
          <w:tab w:pos="536" w:val="left" w:leader="none"/>
        </w:tabs>
        <w:spacing w:line="280" w:lineRule="auto" w:before="0" w:after="0"/>
        <w:ind w:left="219" w:right="164" w:firstLine="0"/>
        <w:jc w:val="both"/>
        <w:rPr>
          <w:sz w:val="21"/>
        </w:rPr>
      </w:pPr>
      <w:r>
        <w:rPr/>
        <w:pict>
          <v:rect style="position:absolute;margin-left:212.819992pt;margin-top:21.447878pt;width:2.64pt;height:.54001pt;mso-position-horizontal-relative:page;mso-position-vertical-relative:paragraph;z-index:-20556800" filled="true" fillcolor="#000000" stroked="false">
            <v:fill type="solid"/>
            <w10:wrap type="none"/>
          </v:rect>
        </w:pict>
      </w:r>
      <w:r>
        <w:rPr/>
        <w:pict>
          <v:rect style="position:absolute;margin-left:230.699997pt;margin-top:50.427887pt;width:2.64pt;height:.54001pt;mso-position-horizontal-relative:page;mso-position-vertical-relative:paragraph;z-index:-20556288" filled="true" fillcolor="#000000" stroked="false">
            <v:fill type="solid"/>
            <w10:wrap type="none"/>
          </v:rect>
        </w:pict>
      </w:r>
      <w:r>
        <w:rPr/>
        <w:pict>
          <v:rect style="position:absolute;margin-left:238.139999pt;margin-top:50.427887pt;width:2.64pt;height:.54001pt;mso-position-horizontal-relative:page;mso-position-vertical-relative:paragraph;z-index:-20555776" filled="true" fillcolor="#000000" stroked="false">
            <v:fill type="solid"/>
            <w10:wrap type="none"/>
          </v:rect>
        </w:pict>
      </w:r>
      <w:r>
        <w:rPr/>
        <w:pict>
          <v:rect style="position:absolute;margin-left:350.399994pt;margin-top:79.467896pt;width:2.64pt;height:.54001pt;mso-position-horizontal-relative:page;mso-position-vertical-relative:paragraph;z-index:-20555264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Una instancia menos descriptiva está formada por un nombre seguido 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una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posposición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locativa: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Kaitsatia</w:t>
      </w:r>
      <w:r>
        <w:rPr>
          <w:i/>
          <w:spacing w:val="1"/>
          <w:w w:val="85"/>
          <w:sz w:val="22"/>
        </w:rPr>
        <w:t> </w:t>
      </w:r>
      <w:r>
        <w:rPr>
          <w:w w:val="85"/>
          <w:sz w:val="21"/>
        </w:rPr>
        <w:t>“al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pie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sonaja”,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Turamukameta</w:t>
      </w:r>
      <w:r>
        <w:rPr>
          <w:i/>
          <w:spacing w:val="1"/>
          <w:w w:val="85"/>
          <w:sz w:val="22"/>
        </w:rPr>
        <w:t> </w:t>
      </w:r>
      <w:r>
        <w:rPr>
          <w:w w:val="85"/>
          <w:sz w:val="21"/>
        </w:rPr>
        <w:t>“donde Turameta”, </w:t>
      </w:r>
      <w:r>
        <w:rPr>
          <w:i/>
          <w:w w:val="85"/>
          <w:sz w:val="22"/>
        </w:rPr>
        <w:t>Hata </w:t>
      </w:r>
      <w:r>
        <w:rPr>
          <w:w w:val="85"/>
          <w:sz w:val="21"/>
        </w:rPr>
        <w:t>“en el agua”, </w:t>
      </w:r>
      <w:r>
        <w:rPr>
          <w:rFonts w:ascii="Arial" w:hAnsi="Arial"/>
          <w:i/>
          <w:w w:val="85"/>
          <w:sz w:val="21"/>
          <w:vertAlign w:val="superscript"/>
        </w:rPr>
        <w:t></w:t>
      </w:r>
      <w:r>
        <w:rPr>
          <w:i/>
          <w:w w:val="85"/>
          <w:sz w:val="22"/>
          <w:vertAlign w:val="baseline"/>
        </w:rPr>
        <w:t>Awatsaitsie </w:t>
      </w:r>
      <w:r>
        <w:rPr>
          <w:w w:val="85"/>
          <w:sz w:val="21"/>
          <w:vertAlign w:val="baseline"/>
        </w:rPr>
        <w:t>“sobre la chara colimense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(ave)”, </w:t>
      </w:r>
      <w:r>
        <w:rPr>
          <w:i/>
          <w:w w:val="85"/>
          <w:sz w:val="22"/>
          <w:vertAlign w:val="baseline"/>
        </w:rPr>
        <w:t>Tunaarita </w:t>
      </w:r>
      <w:r>
        <w:rPr>
          <w:w w:val="85"/>
          <w:sz w:val="21"/>
          <w:vertAlign w:val="baseline"/>
        </w:rPr>
        <w:t>“en Tonalisco”, </w:t>
      </w:r>
      <w:r>
        <w:rPr>
          <w:i/>
          <w:w w:val="85"/>
          <w:sz w:val="22"/>
          <w:vertAlign w:val="baseline"/>
        </w:rPr>
        <w:t>Wirikitsie </w:t>
      </w:r>
      <w:r>
        <w:rPr>
          <w:w w:val="85"/>
          <w:sz w:val="21"/>
          <w:vertAlign w:val="baseline"/>
        </w:rPr>
        <w:t>“sobre el zopilote”, </w:t>
      </w:r>
      <w:r>
        <w:rPr>
          <w:i/>
          <w:w w:val="85"/>
          <w:sz w:val="22"/>
          <w:vertAlign w:val="baseline"/>
        </w:rPr>
        <w:t>Kwatsaripa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90"/>
          <w:sz w:val="21"/>
          <w:vertAlign w:val="baseline"/>
        </w:rPr>
        <w:t>“los cuervitos”, </w:t>
      </w:r>
      <w:r>
        <w:rPr>
          <w:i/>
          <w:w w:val="90"/>
          <w:sz w:val="22"/>
          <w:vertAlign w:val="baseline"/>
        </w:rPr>
        <w:t>Tsikwaita </w:t>
      </w:r>
      <w:r>
        <w:rPr>
          <w:w w:val="90"/>
          <w:sz w:val="21"/>
          <w:vertAlign w:val="baseline"/>
        </w:rPr>
        <w:t>“en los arrayanes”, </w:t>
      </w:r>
      <w:r>
        <w:rPr>
          <w:i/>
          <w:w w:val="90"/>
          <w:sz w:val="22"/>
          <w:vertAlign w:val="baseline"/>
        </w:rPr>
        <w:t>Kwaxatsie </w:t>
      </w:r>
      <w:r>
        <w:rPr>
          <w:w w:val="90"/>
          <w:sz w:val="21"/>
          <w:vertAlign w:val="baseline"/>
        </w:rPr>
        <w:t>“sobre el sapo”,</w:t>
      </w:r>
      <w:r>
        <w:rPr>
          <w:spacing w:val="1"/>
          <w:w w:val="90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Pikaxitsie</w:t>
      </w:r>
      <w:r>
        <w:rPr>
          <w:i/>
          <w:spacing w:val="11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“sobre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las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vigas”,</w:t>
      </w:r>
      <w:r>
        <w:rPr>
          <w:spacing w:val="13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Hukupa</w:t>
      </w:r>
      <w:r>
        <w:rPr>
          <w:i/>
          <w:spacing w:val="12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“en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la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zona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de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pinos”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,</w:t>
      </w:r>
      <w:r>
        <w:rPr>
          <w:spacing w:val="13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Kupiratia</w:t>
      </w:r>
      <w:r>
        <w:rPr>
          <w:i/>
          <w:spacing w:val="12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“al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pie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de</w:t>
      </w:r>
      <w:r>
        <w:rPr>
          <w:spacing w:val="-2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la</w:t>
      </w:r>
      <w:r>
        <w:rPr>
          <w:spacing w:val="-1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cofradía”.</w:t>
      </w: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0"/>
          <w:numId w:val="33"/>
        </w:numPr>
        <w:tabs>
          <w:tab w:pos="520" w:val="left" w:leader="none"/>
        </w:tabs>
        <w:spacing w:line="285" w:lineRule="auto" w:before="0" w:after="0"/>
        <w:ind w:left="220" w:right="165" w:firstLine="0"/>
        <w:jc w:val="both"/>
        <w:rPr>
          <w:sz w:val="21"/>
        </w:rPr>
      </w:pPr>
      <w:r>
        <w:rPr>
          <w:w w:val="85"/>
          <w:sz w:val="21"/>
        </w:rPr>
        <w:t>Finalmente están las etiquetas que aparte del lexema no tienen ningún otro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elemento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significativo.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Con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frecuencia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único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morfo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existente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está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desemantizado: </w:t>
      </w:r>
      <w:r>
        <w:rPr>
          <w:i/>
          <w:w w:val="85"/>
          <w:sz w:val="22"/>
        </w:rPr>
        <w:t>Xiwarie</w:t>
      </w:r>
      <w:r>
        <w:rPr>
          <w:w w:val="85"/>
          <w:sz w:val="21"/>
        </w:rPr>
        <w:t>, </w:t>
      </w:r>
      <w:r>
        <w:rPr>
          <w:i/>
          <w:w w:val="85"/>
          <w:sz w:val="22"/>
        </w:rPr>
        <w:t>Xeutarie</w:t>
      </w:r>
      <w:r>
        <w:rPr>
          <w:w w:val="85"/>
          <w:sz w:val="21"/>
        </w:rPr>
        <w:t>, </w:t>
      </w:r>
      <w:r>
        <w:rPr>
          <w:i/>
          <w:w w:val="85"/>
          <w:sz w:val="22"/>
        </w:rPr>
        <w:t>Taimarita</w:t>
      </w:r>
      <w:r>
        <w:rPr>
          <w:w w:val="85"/>
          <w:sz w:val="21"/>
        </w:rPr>
        <w:t>, </w:t>
      </w:r>
      <w:r>
        <w:rPr>
          <w:i/>
          <w:w w:val="85"/>
          <w:sz w:val="22"/>
        </w:rPr>
        <w:t>Wirikuta </w:t>
      </w:r>
      <w:r>
        <w:rPr>
          <w:w w:val="85"/>
          <w:sz w:val="21"/>
        </w:rPr>
        <w:t>(Real de Catorce),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Waxiewe </w:t>
      </w:r>
      <w:r>
        <w:rPr>
          <w:w w:val="85"/>
          <w:sz w:val="21"/>
        </w:rPr>
        <w:t>(San Blas). Aparentemente se pueden identificar varios morfos, pero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ocurre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que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carecen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totalmente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transparencia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semántica.</w:t>
      </w:r>
    </w:p>
    <w:p>
      <w:pPr>
        <w:pStyle w:val="BodyText"/>
        <w:spacing w:before="9"/>
        <w:rPr>
          <w:sz w:val="25"/>
        </w:rPr>
      </w:pPr>
    </w:p>
    <w:p>
      <w:pPr>
        <w:spacing w:line="280" w:lineRule="auto" w:before="0"/>
        <w:ind w:left="219" w:right="166" w:firstLine="480"/>
        <w:jc w:val="both"/>
        <w:rPr>
          <w:sz w:val="21"/>
        </w:rPr>
      </w:pPr>
      <w:r>
        <w:rPr/>
        <w:pict>
          <v:rect style="position:absolute;margin-left:162.900009pt;margin-top:35.907429pt;width:2.64pt;height:.53999pt;mso-position-horizontal-relative:page;mso-position-vertical-relative:paragraph;z-index:-20554752" filled="true" fillcolor="#000000" stroked="false">
            <v:fill type="solid"/>
            <w10:wrap type="none"/>
          </v:rect>
        </w:pict>
      </w:r>
      <w:r>
        <w:rPr/>
        <w:pict>
          <v:rect style="position:absolute;margin-left:251.87999pt;margin-top:35.907429pt;width:2.64pt;height:.53999pt;mso-position-horizontal-relative:page;mso-position-vertical-relative:paragraph;z-index:-20554240" filled="true" fillcolor="#000000" stroked="false">
            <v:fill type="solid"/>
            <w10:wrap type="none"/>
          </v:rect>
        </w:pict>
      </w:r>
      <w:r>
        <w:rPr/>
        <w:pict>
          <v:rect style="position:absolute;margin-left:320.880005pt;margin-top:35.907429pt;width:2.64pt;height:.53999pt;mso-position-horizontal-relative:page;mso-position-vertical-relative:paragraph;z-index:-20553728" filled="true" fillcolor="#000000" stroked="false">
            <v:fill type="solid"/>
            <w10:wrap type="none"/>
          </v:rect>
        </w:pict>
      </w:r>
      <w:r>
        <w:rPr/>
        <w:pict>
          <v:rect style="position:absolute;margin-left:328.320007pt;margin-top:35.907429pt;width:2.64pt;height:.53999pt;mso-position-horizontal-relative:page;mso-position-vertical-relative:paragraph;z-index:-20553216" filled="true" fillcolor="#000000" stroked="false">
            <v:fill type="solid"/>
            <w10:wrap type="none"/>
          </v:rect>
        </w:pict>
      </w:r>
      <w:r>
        <w:rPr/>
        <w:pict>
          <v:rect style="position:absolute;margin-left:76.800003pt;margin-top:50.427418pt;width:2.64pt;height:.54001pt;mso-position-horizontal-relative:page;mso-position-vertical-relative:paragraph;z-index:-20552704" filled="true" fillcolor="#000000" stroked="false">
            <v:fill type="solid"/>
            <w10:wrap type="none"/>
          </v:rect>
        </w:pict>
      </w:r>
      <w:r>
        <w:rPr/>
        <w:pict>
          <v:rect style="position:absolute;margin-left:164.039993pt;margin-top:50.427418pt;width:2.64pt;height:.54001pt;mso-position-horizontal-relative:page;mso-position-vertical-relative:paragraph;z-index:-20552192" filled="true" fillcolor="#000000" stroked="false">
            <v:fill type="solid"/>
            <w10:wrap type="none"/>
          </v:rect>
        </w:pict>
      </w:r>
      <w:r>
        <w:rPr/>
        <w:pict>
          <v:rect style="position:absolute;margin-left:96.540009pt;margin-top:79.407425pt;width:2.64pt;height:.53999pt;mso-position-horizontal-relative:page;mso-position-vertical-relative:paragraph;z-index:-20551680" filled="true" fillcolor="#000000" stroked="false">
            <v:fill type="solid"/>
            <w10:wrap type="none"/>
          </v:rect>
        </w:pict>
      </w:r>
      <w:r>
        <w:rPr/>
        <w:pict>
          <v:rect style="position:absolute;margin-left:258.359985pt;margin-top:79.407425pt;width:2.64pt;height:.53999pt;mso-position-horizontal-relative:page;mso-position-vertical-relative:paragraph;z-index:-20551168" filled="true" fillcolor="#000000" stroked="false">
            <v:fill type="solid"/>
            <w10:wrap type="none"/>
          </v:rect>
        </w:pict>
      </w:r>
      <w:r>
        <w:rPr/>
        <w:pict>
          <v:rect style="position:absolute;margin-left:82.5pt;margin-top:108.387405pt;width:2.64pt;height:.54001pt;mso-position-horizontal-relative:page;mso-position-vertical-relative:paragraph;z-index:-20550656" filled="true" fillcolor="#000000" stroked="false">
            <v:fill type="solid"/>
            <w10:wrap type="none"/>
          </v:rect>
        </w:pict>
      </w:r>
      <w:r>
        <w:rPr/>
        <w:pict>
          <v:rect style="position:absolute;margin-left:271.200012pt;margin-top:108.387405pt;width:2.64pt;height:.54001pt;mso-position-horizontal-relative:page;mso-position-vertical-relative:paragraph;z-index:-20550144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Es un sistema elástico y dinámico que permite designar un lugar con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varios términos más o menos descriptivos de acuerdo a las necesidades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comunicativas: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Haxikirita</w:t>
      </w:r>
      <w:r>
        <w:rPr>
          <w:i/>
          <w:spacing w:val="1"/>
          <w:w w:val="85"/>
          <w:sz w:val="22"/>
        </w:rPr>
        <w:t> </w:t>
      </w:r>
      <w:r>
        <w:rPr>
          <w:w w:val="85"/>
          <w:sz w:val="21"/>
        </w:rPr>
        <w:t>o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Ha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Mukuxikiriwa,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Teeka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Miyiwitsie</w:t>
      </w:r>
      <w:r>
        <w:rPr>
          <w:w w:val="85"/>
          <w:sz w:val="21"/>
        </w:rPr>
        <w:t>,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Teeka</w:t>
      </w:r>
      <w:r>
        <w:rPr>
          <w:i/>
          <w:spacing w:val="1"/>
          <w:w w:val="85"/>
          <w:sz w:val="22"/>
        </w:rPr>
        <w:t> </w:t>
      </w:r>
      <w:r>
        <w:rPr>
          <w:i/>
          <w:w w:val="80"/>
          <w:sz w:val="22"/>
        </w:rPr>
        <w:t>yiwimekatsie </w:t>
      </w:r>
      <w:r>
        <w:rPr>
          <w:w w:val="80"/>
          <w:sz w:val="21"/>
        </w:rPr>
        <w:t>o </w:t>
      </w:r>
      <w:r>
        <w:rPr>
          <w:i/>
          <w:w w:val="80"/>
          <w:sz w:val="22"/>
        </w:rPr>
        <w:t>Teekayiwimetsie </w:t>
      </w:r>
      <w:r>
        <w:rPr>
          <w:w w:val="80"/>
          <w:sz w:val="21"/>
        </w:rPr>
        <w:t>(Pedernal Negros), </w:t>
      </w:r>
      <w:r>
        <w:rPr>
          <w:i/>
          <w:w w:val="80"/>
          <w:sz w:val="22"/>
        </w:rPr>
        <w:t>Yeimukwarikatsie </w:t>
      </w:r>
      <w:r>
        <w:rPr>
          <w:w w:val="80"/>
          <w:sz w:val="21"/>
        </w:rPr>
        <w:t>“donde</w:t>
      </w:r>
      <w:r>
        <w:rPr>
          <w:spacing w:val="1"/>
          <w:w w:val="80"/>
          <w:sz w:val="21"/>
        </w:rPr>
        <w:t> </w:t>
      </w:r>
      <w:r>
        <w:rPr>
          <w:w w:val="85"/>
          <w:sz w:val="21"/>
        </w:rPr>
        <w:t>crece un tipo de zacate llamado yesca (</w:t>
      </w:r>
      <w:r>
        <w:rPr>
          <w:i/>
          <w:w w:val="85"/>
          <w:sz w:val="22"/>
        </w:rPr>
        <w:t>yeimukwari</w:t>
      </w:r>
      <w:r>
        <w:rPr>
          <w:w w:val="85"/>
          <w:sz w:val="21"/>
        </w:rPr>
        <w:t>)” o </w:t>
      </w:r>
      <w:r>
        <w:rPr>
          <w:i/>
          <w:w w:val="85"/>
          <w:sz w:val="22"/>
        </w:rPr>
        <w:t>Makayeimukwariya</w:t>
      </w:r>
      <w:r>
        <w:rPr>
          <w:w w:val="85"/>
          <w:sz w:val="21"/>
        </w:rPr>
        <w:t>,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Haxikirita </w:t>
      </w:r>
      <w:r>
        <w:rPr>
          <w:w w:val="85"/>
          <w:sz w:val="21"/>
        </w:rPr>
        <w:t>“remolino de agua” o </w:t>
      </w:r>
      <w:r>
        <w:rPr>
          <w:i/>
          <w:w w:val="85"/>
          <w:sz w:val="22"/>
        </w:rPr>
        <w:t>Ha Mukuxikiriwa </w:t>
      </w:r>
      <w:r>
        <w:rPr>
          <w:w w:val="85"/>
          <w:sz w:val="21"/>
        </w:rPr>
        <w:t>“agua que se arremolina”,</w:t>
      </w:r>
      <w:r>
        <w:rPr>
          <w:spacing w:val="1"/>
          <w:w w:val="85"/>
          <w:sz w:val="21"/>
        </w:rPr>
        <w:t> </w:t>
      </w:r>
      <w:r>
        <w:rPr>
          <w:i/>
          <w:spacing w:val="-1"/>
          <w:w w:val="90"/>
          <w:sz w:val="22"/>
        </w:rPr>
        <w:t>Ha Yuanirita </w:t>
      </w:r>
      <w:r>
        <w:rPr>
          <w:spacing w:val="-1"/>
          <w:w w:val="90"/>
          <w:sz w:val="21"/>
        </w:rPr>
        <w:t>“donde se produce el </w:t>
      </w:r>
      <w:r>
        <w:rPr>
          <w:w w:val="90"/>
          <w:sz w:val="21"/>
        </w:rPr>
        <w:t>eco del agua” o </w:t>
      </w:r>
      <w:r>
        <w:rPr>
          <w:i/>
          <w:w w:val="90"/>
          <w:sz w:val="22"/>
        </w:rPr>
        <w:t>Yuata </w:t>
      </w:r>
      <w:r>
        <w:rPr>
          <w:w w:val="90"/>
          <w:sz w:val="21"/>
        </w:rPr>
        <w:t>“donde resuena”,</w:t>
      </w:r>
      <w:r>
        <w:rPr>
          <w:spacing w:val="-43"/>
          <w:w w:val="90"/>
          <w:sz w:val="21"/>
        </w:rPr>
        <w:t> </w:t>
      </w:r>
      <w:r>
        <w:rPr>
          <w:i/>
          <w:w w:val="85"/>
          <w:sz w:val="22"/>
        </w:rPr>
        <w:t>Teikakita </w:t>
      </w:r>
      <w:r>
        <w:rPr>
          <w:w w:val="85"/>
          <w:sz w:val="21"/>
        </w:rPr>
        <w:t>“en la casa del torbellino” o </w:t>
      </w:r>
      <w:r>
        <w:rPr>
          <w:i/>
          <w:w w:val="85"/>
          <w:sz w:val="22"/>
        </w:rPr>
        <w:t>Hateewikia </w:t>
      </w:r>
      <w:r>
        <w:rPr>
          <w:w w:val="85"/>
          <w:sz w:val="21"/>
        </w:rPr>
        <w:t>“por donde se extiende el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agua</w:t>
      </w:r>
      <w:r>
        <w:rPr>
          <w:spacing w:val="-7"/>
          <w:w w:val="95"/>
          <w:sz w:val="21"/>
        </w:rPr>
        <w:t> </w:t>
      </w:r>
      <w:r>
        <w:rPr>
          <w:w w:val="95"/>
          <w:sz w:val="21"/>
        </w:rPr>
        <w:t>estancada”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(Estanque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del</w:t>
      </w:r>
      <w:r>
        <w:rPr>
          <w:spacing w:val="-6"/>
          <w:w w:val="95"/>
          <w:sz w:val="21"/>
        </w:rPr>
        <w:t> </w:t>
      </w:r>
      <w:r>
        <w:rPr>
          <w:w w:val="95"/>
          <w:sz w:val="21"/>
        </w:rPr>
        <w:t>Remolino).</w:t>
      </w:r>
    </w:p>
    <w:p>
      <w:pPr>
        <w:spacing w:after="0" w:line="280" w:lineRule="auto"/>
        <w:jc w:val="both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0" w:lineRule="auto" w:before="144"/>
        <w:ind w:left="101" w:right="283"/>
        <w:jc w:val="both"/>
      </w:pPr>
      <w:r>
        <w:rPr>
          <w:i/>
          <w:w w:val="85"/>
          <w:sz w:val="22"/>
        </w:rPr>
        <w:t>Geografía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sagrada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o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simbólica: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paisajes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semióticos,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topografía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conceptualizada</w:t>
      </w:r>
      <w:r>
        <w:rPr>
          <w:w w:val="85"/>
        </w:rPr>
        <w:t>. No todos los</w:t>
      </w:r>
      <w:r>
        <w:rPr>
          <w:spacing w:val="1"/>
          <w:w w:val="85"/>
        </w:rPr>
        <w:t> </w:t>
      </w:r>
      <w:r>
        <w:rPr>
          <w:w w:val="85"/>
        </w:rPr>
        <w:t>topónimos designan lugares pertenecientes y</w:t>
      </w:r>
      <w:r>
        <w:rPr>
          <w:spacing w:val="1"/>
          <w:w w:val="85"/>
        </w:rPr>
        <w:t> </w:t>
      </w:r>
      <w:r>
        <w:rPr>
          <w:w w:val="90"/>
        </w:rPr>
        <w:t>ubicables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geografía</w:t>
      </w:r>
      <w:r>
        <w:rPr>
          <w:spacing w:val="1"/>
          <w:w w:val="90"/>
        </w:rPr>
        <w:t> </w:t>
      </w:r>
      <w:r>
        <w:rPr>
          <w:w w:val="90"/>
        </w:rPr>
        <w:t>física.</w:t>
      </w:r>
      <w:r>
        <w:rPr>
          <w:spacing w:val="1"/>
          <w:w w:val="90"/>
        </w:rPr>
        <w:t> </w:t>
      </w:r>
      <w:r>
        <w:rPr>
          <w:w w:val="90"/>
        </w:rPr>
        <w:t>Existen</w:t>
      </w:r>
      <w:r>
        <w:rPr>
          <w:spacing w:val="1"/>
          <w:w w:val="90"/>
        </w:rPr>
        <w:t> </w:t>
      </w:r>
      <w:r>
        <w:rPr>
          <w:w w:val="90"/>
        </w:rPr>
        <w:t>también</w:t>
      </w:r>
      <w:r>
        <w:rPr>
          <w:spacing w:val="1"/>
          <w:w w:val="90"/>
        </w:rPr>
        <w:t> </w:t>
      </w:r>
      <w:r>
        <w:rPr>
          <w:w w:val="90"/>
        </w:rPr>
        <w:t>muchos</w:t>
      </w:r>
      <w:r>
        <w:rPr>
          <w:spacing w:val="1"/>
          <w:w w:val="90"/>
        </w:rPr>
        <w:t> </w:t>
      </w:r>
      <w:r>
        <w:rPr>
          <w:w w:val="90"/>
        </w:rPr>
        <w:t>nombres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conforman una geografía sagrada o paisaje simbólico donde se ubican los</w:t>
      </w:r>
      <w:r>
        <w:rPr>
          <w:spacing w:val="1"/>
          <w:w w:val="90"/>
        </w:rPr>
        <w:t> </w:t>
      </w:r>
      <w:r>
        <w:rPr>
          <w:w w:val="85"/>
        </w:rPr>
        <w:t>acontecimientos relevantes de la historia sagrada y que sirven de soporte a los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textos narrativos en que se transmiten. Entre la geografía </w:t>
      </w:r>
      <w:r>
        <w:rPr>
          <w:w w:val="90"/>
        </w:rPr>
        <w:t>física y la sagrada</w:t>
      </w:r>
      <w:r>
        <w:rPr>
          <w:spacing w:val="1"/>
          <w:w w:val="90"/>
        </w:rPr>
        <w:t> </w:t>
      </w:r>
      <w:r>
        <w:rPr>
          <w:w w:val="85"/>
        </w:rPr>
        <w:t>pueden existir muchas coincidencias, así como existe una transición continua</w:t>
      </w:r>
      <w:r>
        <w:rPr>
          <w:spacing w:val="1"/>
          <w:w w:val="85"/>
        </w:rPr>
        <w:t> </w:t>
      </w:r>
      <w:r>
        <w:rPr>
          <w:w w:val="90"/>
        </w:rPr>
        <w:t>entre la historia real y la sagrada o mítica, pero se trata de dos planos</w:t>
      </w:r>
      <w:r>
        <w:rPr>
          <w:spacing w:val="1"/>
          <w:w w:val="90"/>
        </w:rPr>
        <w:t> </w:t>
      </w:r>
      <w:r>
        <w:rPr>
          <w:w w:val="85"/>
        </w:rPr>
        <w:t>diferentes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significación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finalmente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1"/>
          <w:w w:val="85"/>
        </w:rPr>
        <w:t> </w:t>
      </w:r>
      <w:r>
        <w:rPr>
          <w:w w:val="85"/>
        </w:rPr>
        <w:t>pueden</w:t>
      </w:r>
      <w:r>
        <w:rPr>
          <w:spacing w:val="1"/>
          <w:w w:val="85"/>
        </w:rPr>
        <w:t> </w:t>
      </w:r>
      <w:r>
        <w:rPr>
          <w:w w:val="85"/>
        </w:rPr>
        <w:t>separar</w:t>
      </w:r>
      <w:r>
        <w:rPr>
          <w:spacing w:val="1"/>
          <w:w w:val="85"/>
        </w:rPr>
        <w:t> </w:t>
      </w:r>
      <w:r>
        <w:rPr>
          <w:w w:val="85"/>
        </w:rPr>
        <w:t>y</w:t>
      </w:r>
      <w:r>
        <w:rPr>
          <w:spacing w:val="1"/>
          <w:w w:val="85"/>
        </w:rPr>
        <w:t> </w:t>
      </w:r>
      <w:r>
        <w:rPr>
          <w:w w:val="85"/>
        </w:rPr>
        <w:t>persistir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90"/>
        </w:rPr>
        <w:t>manera</w:t>
      </w:r>
      <w:r>
        <w:rPr>
          <w:spacing w:val="1"/>
          <w:w w:val="90"/>
        </w:rPr>
        <w:t> </w:t>
      </w:r>
      <w:r>
        <w:rPr>
          <w:w w:val="90"/>
        </w:rPr>
        <w:t>autónoma.</w:t>
      </w:r>
      <w:r>
        <w:rPr>
          <w:spacing w:val="1"/>
          <w:w w:val="90"/>
        </w:rPr>
        <w:t> </w:t>
      </w:r>
      <w:r>
        <w:rPr>
          <w:w w:val="90"/>
        </w:rPr>
        <w:t>Lo</w:t>
      </w:r>
      <w:r>
        <w:rPr>
          <w:spacing w:val="1"/>
          <w:w w:val="90"/>
        </w:rPr>
        <w:t> </w:t>
      </w:r>
      <w:r>
        <w:rPr>
          <w:w w:val="90"/>
        </w:rPr>
        <w:t>relevante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toponimia</w:t>
      </w:r>
      <w:r>
        <w:rPr>
          <w:spacing w:val="1"/>
          <w:w w:val="90"/>
        </w:rPr>
        <w:t> </w:t>
      </w:r>
      <w:r>
        <w:rPr>
          <w:w w:val="90"/>
        </w:rPr>
        <w:t>sagrada</w:t>
      </w:r>
      <w:r>
        <w:rPr>
          <w:spacing w:val="1"/>
          <w:w w:val="90"/>
        </w:rPr>
        <w:t> </w:t>
      </w:r>
      <w:r>
        <w:rPr>
          <w:w w:val="90"/>
        </w:rPr>
        <w:t>no</w:t>
      </w:r>
      <w:r>
        <w:rPr>
          <w:spacing w:val="1"/>
          <w:w w:val="90"/>
        </w:rPr>
        <w:t> </w:t>
      </w:r>
      <w:r>
        <w:rPr>
          <w:w w:val="90"/>
        </w:rPr>
        <w:t>son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85"/>
        </w:rPr>
        <w:t>características materiales del terreno, sino la significación que la cultura les</w:t>
      </w:r>
      <w:r>
        <w:rPr>
          <w:spacing w:val="1"/>
          <w:w w:val="85"/>
        </w:rPr>
        <w:t> </w:t>
      </w:r>
      <w:r>
        <w:rPr>
          <w:w w:val="85"/>
        </w:rPr>
        <w:t>asigna a partir de los mitos e historias sagradas relacionadas con los ancestros</w:t>
      </w:r>
      <w:r>
        <w:rPr>
          <w:spacing w:val="1"/>
          <w:w w:val="85"/>
        </w:rPr>
        <w:t> </w:t>
      </w:r>
      <w:r>
        <w:rPr>
          <w:w w:val="90"/>
        </w:rPr>
        <w:t>fundadores;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accidentes</w:t>
      </w:r>
      <w:r>
        <w:rPr>
          <w:spacing w:val="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terreno son</w:t>
      </w:r>
      <w:r>
        <w:rPr>
          <w:spacing w:val="1"/>
          <w:w w:val="90"/>
        </w:rPr>
        <w:t> </w:t>
      </w:r>
      <w:r>
        <w:rPr>
          <w:w w:val="90"/>
        </w:rPr>
        <w:t>significantes</w:t>
      </w:r>
      <w:r>
        <w:rPr>
          <w:spacing w:val="1"/>
          <w:w w:val="90"/>
        </w:rPr>
        <w:t> </w:t>
      </w:r>
      <w:r>
        <w:rPr>
          <w:w w:val="90"/>
        </w:rPr>
        <w:t>de las historias</w:t>
      </w:r>
      <w:r>
        <w:rPr>
          <w:spacing w:val="1"/>
          <w:w w:val="90"/>
        </w:rPr>
        <w:t> </w:t>
      </w:r>
      <w:r>
        <w:rPr>
          <w:w w:val="95"/>
        </w:rPr>
        <w:t>materializadas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ellos.</w:t>
      </w:r>
    </w:p>
    <w:p>
      <w:pPr>
        <w:pStyle w:val="BodyText"/>
        <w:spacing w:line="288" w:lineRule="auto"/>
        <w:ind w:left="101" w:right="282" w:firstLine="480"/>
        <w:jc w:val="both"/>
      </w:pPr>
      <w:r>
        <w:rPr>
          <w:w w:val="85"/>
        </w:rPr>
        <w:t>En la cultura de los huicholes la geografía</w:t>
      </w:r>
      <w:r>
        <w:rPr>
          <w:spacing w:val="1"/>
          <w:w w:val="85"/>
        </w:rPr>
        <w:t> </w:t>
      </w:r>
      <w:r>
        <w:rPr>
          <w:w w:val="85"/>
        </w:rPr>
        <w:t>y toponimia sagradas son un</w:t>
      </w:r>
      <w:r>
        <w:rPr>
          <w:spacing w:val="1"/>
          <w:w w:val="85"/>
        </w:rPr>
        <w:t> </w:t>
      </w:r>
      <w:r>
        <w:rPr>
          <w:w w:val="90"/>
        </w:rPr>
        <w:t>elemento</w:t>
      </w:r>
      <w:r>
        <w:rPr>
          <w:spacing w:val="1"/>
          <w:w w:val="90"/>
        </w:rPr>
        <w:t> </w:t>
      </w:r>
      <w:r>
        <w:rPr>
          <w:w w:val="90"/>
        </w:rPr>
        <w:t>central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rituales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mitos.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territorio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-43"/>
          <w:w w:val="90"/>
        </w:rPr>
        <w:t> </w:t>
      </w:r>
      <w:r>
        <w:rPr>
          <w:w w:val="85"/>
        </w:rPr>
        <w:t>recolectores y cazadores recorrían desde mucho antes de la conquista española</w:t>
      </w:r>
      <w:r>
        <w:rPr>
          <w:spacing w:val="1"/>
          <w:w w:val="85"/>
        </w:rPr>
        <w:t> </w:t>
      </w:r>
      <w:r>
        <w:rPr>
          <w:w w:val="85"/>
        </w:rPr>
        <w:t>no tenía límites definidos; abarcaba una vasta zona que se extendía desde la</w:t>
      </w:r>
      <w:r>
        <w:rPr>
          <w:spacing w:val="1"/>
          <w:w w:val="85"/>
        </w:rPr>
        <w:t> </w:t>
      </w:r>
      <w:r>
        <w:rPr>
          <w:w w:val="90"/>
        </w:rPr>
        <w:t>costa en el actual estado de Nayarit hasta Real de Catorce, ubicado a más de</w:t>
      </w:r>
      <w:r>
        <w:rPr>
          <w:spacing w:val="-43"/>
          <w:w w:val="90"/>
        </w:rPr>
        <w:t> </w:t>
      </w:r>
      <w:r>
        <w:rPr>
          <w:w w:val="85"/>
        </w:rPr>
        <w:t>400</w:t>
      </w:r>
      <w:r>
        <w:rPr>
          <w:spacing w:val="9"/>
          <w:w w:val="85"/>
        </w:rPr>
        <w:t> </w:t>
      </w:r>
      <w:r>
        <w:rPr>
          <w:w w:val="85"/>
        </w:rPr>
        <w:t>km</w:t>
      </w:r>
      <w:r>
        <w:rPr>
          <w:spacing w:val="9"/>
          <w:w w:val="85"/>
        </w:rPr>
        <w:t> </w:t>
      </w:r>
      <w:r>
        <w:rPr>
          <w:w w:val="85"/>
        </w:rPr>
        <w:t>al</w:t>
      </w:r>
      <w:r>
        <w:rPr>
          <w:spacing w:val="9"/>
          <w:w w:val="85"/>
        </w:rPr>
        <w:t> </w:t>
      </w:r>
      <w:r>
        <w:rPr>
          <w:w w:val="85"/>
        </w:rPr>
        <w:t>norte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su</w:t>
      </w:r>
      <w:r>
        <w:rPr>
          <w:spacing w:val="9"/>
          <w:w w:val="85"/>
        </w:rPr>
        <w:t> </w:t>
      </w:r>
      <w:r>
        <w:rPr>
          <w:w w:val="85"/>
        </w:rPr>
        <w:t>actual</w:t>
      </w:r>
      <w:r>
        <w:rPr>
          <w:spacing w:val="9"/>
          <w:w w:val="85"/>
        </w:rPr>
        <w:t> </w:t>
      </w:r>
      <w:r>
        <w:rPr>
          <w:w w:val="85"/>
        </w:rPr>
        <w:t>territorio,</w:t>
      </w:r>
      <w:r>
        <w:rPr>
          <w:spacing w:val="7"/>
          <w:w w:val="85"/>
        </w:rPr>
        <w:t> </w:t>
      </w:r>
      <w:r>
        <w:rPr>
          <w:w w:val="85"/>
        </w:rPr>
        <w:t>en</w:t>
      </w:r>
      <w:r>
        <w:rPr>
          <w:spacing w:val="9"/>
          <w:w w:val="85"/>
        </w:rPr>
        <w:t> </w:t>
      </w:r>
      <w:r>
        <w:rPr>
          <w:w w:val="85"/>
        </w:rPr>
        <w:t>el</w:t>
      </w:r>
      <w:r>
        <w:rPr>
          <w:spacing w:val="9"/>
          <w:w w:val="85"/>
        </w:rPr>
        <w:t> </w:t>
      </w:r>
      <w:r>
        <w:rPr>
          <w:w w:val="85"/>
        </w:rPr>
        <w:t>estado</w:t>
      </w:r>
      <w:r>
        <w:rPr>
          <w:spacing w:val="8"/>
          <w:w w:val="85"/>
        </w:rPr>
        <w:t> </w:t>
      </w:r>
      <w:r>
        <w:rPr>
          <w:w w:val="85"/>
        </w:rPr>
        <w:t>federal</w:t>
      </w:r>
      <w:r>
        <w:rPr>
          <w:spacing w:val="8"/>
          <w:w w:val="85"/>
        </w:rPr>
        <w:t> </w:t>
      </w:r>
      <w:r>
        <w:rPr>
          <w:w w:val="85"/>
        </w:rPr>
        <w:t>de</w:t>
      </w:r>
      <w:r>
        <w:rPr>
          <w:spacing w:val="8"/>
          <w:w w:val="85"/>
        </w:rPr>
        <w:t> </w:t>
      </w:r>
      <w:r>
        <w:rPr>
          <w:w w:val="85"/>
        </w:rPr>
        <w:t>San</w:t>
      </w:r>
      <w:r>
        <w:rPr>
          <w:spacing w:val="8"/>
          <w:w w:val="85"/>
        </w:rPr>
        <w:t> </w:t>
      </w:r>
      <w:r>
        <w:rPr>
          <w:w w:val="85"/>
        </w:rPr>
        <w:t>Luis</w:t>
      </w:r>
      <w:r>
        <w:rPr>
          <w:spacing w:val="8"/>
          <w:w w:val="85"/>
        </w:rPr>
        <w:t> </w:t>
      </w:r>
      <w:r>
        <w:rPr>
          <w:w w:val="85"/>
        </w:rPr>
        <w:t>Potosí,</w:t>
      </w:r>
      <w:r>
        <w:rPr>
          <w:spacing w:val="-41"/>
          <w:w w:val="85"/>
        </w:rPr>
        <w:t> </w:t>
      </w:r>
      <w:r>
        <w:rPr>
          <w:spacing w:val="-1"/>
          <w:w w:val="90"/>
        </w:rPr>
        <w:t>y conocido en huichol con </w:t>
      </w:r>
      <w:r>
        <w:rPr>
          <w:w w:val="90"/>
        </w:rPr>
        <w:t>el nombre de </w:t>
      </w:r>
      <w:r>
        <w:rPr>
          <w:i/>
          <w:w w:val="90"/>
          <w:sz w:val="22"/>
        </w:rPr>
        <w:t>Wirikuta</w:t>
      </w:r>
      <w:r>
        <w:rPr>
          <w:w w:val="90"/>
        </w:rPr>
        <w:t>. En su memoria cultural,</w:t>
      </w:r>
      <w:r>
        <w:rPr>
          <w:spacing w:val="1"/>
          <w:w w:val="90"/>
        </w:rPr>
        <w:t> </w:t>
      </w:r>
      <w:r>
        <w:rPr>
          <w:w w:val="90"/>
        </w:rPr>
        <w:t>todo este vasto territorio es caracterizado como la tierra sagrada de los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antepasados. Hay numerosas sendas tradicionales </w:t>
      </w:r>
      <w:r>
        <w:rPr>
          <w:w w:val="90"/>
        </w:rPr>
        <w:t>que conectan todos los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puntos y muchos nombres que se mantienen sobre </w:t>
      </w:r>
      <w:r>
        <w:rPr>
          <w:w w:val="90"/>
        </w:rPr>
        <w:t>todo en los mitos y en los</w:t>
      </w:r>
      <w:r>
        <w:rPr>
          <w:spacing w:val="-43"/>
          <w:w w:val="90"/>
        </w:rPr>
        <w:t> </w:t>
      </w:r>
      <w:r>
        <w:rPr>
          <w:w w:val="85"/>
        </w:rPr>
        <w:t>cantos</w:t>
      </w:r>
      <w:r>
        <w:rPr>
          <w:spacing w:val="20"/>
          <w:w w:val="85"/>
        </w:rPr>
        <w:t> </w:t>
      </w:r>
      <w:r>
        <w:rPr>
          <w:w w:val="85"/>
        </w:rPr>
        <w:t>chamánicos.</w:t>
      </w:r>
      <w:r>
        <w:rPr>
          <w:spacing w:val="21"/>
          <w:w w:val="85"/>
        </w:rPr>
        <w:t> </w:t>
      </w:r>
      <w:r>
        <w:rPr>
          <w:w w:val="85"/>
        </w:rPr>
        <w:t>Los</w:t>
      </w:r>
      <w:r>
        <w:rPr>
          <w:spacing w:val="22"/>
          <w:w w:val="85"/>
        </w:rPr>
        <w:t> </w:t>
      </w:r>
      <w:r>
        <w:rPr>
          <w:w w:val="85"/>
        </w:rPr>
        <w:t>límites</w:t>
      </w:r>
      <w:r>
        <w:rPr>
          <w:spacing w:val="21"/>
          <w:w w:val="85"/>
        </w:rPr>
        <w:t> </w:t>
      </w:r>
      <w:r>
        <w:rPr>
          <w:w w:val="85"/>
        </w:rPr>
        <w:t>de</w:t>
      </w:r>
      <w:r>
        <w:rPr>
          <w:spacing w:val="22"/>
          <w:w w:val="85"/>
        </w:rPr>
        <w:t> </w:t>
      </w:r>
      <w:r>
        <w:rPr>
          <w:w w:val="85"/>
        </w:rPr>
        <w:t>este</w:t>
      </w:r>
      <w:r>
        <w:rPr>
          <w:spacing w:val="20"/>
          <w:w w:val="85"/>
        </w:rPr>
        <w:t> </w:t>
      </w:r>
      <w:r>
        <w:rPr>
          <w:w w:val="85"/>
        </w:rPr>
        <w:t>territorio</w:t>
      </w:r>
      <w:r>
        <w:rPr>
          <w:spacing w:val="19"/>
          <w:w w:val="85"/>
        </w:rPr>
        <w:t> </w:t>
      </w:r>
      <w:r>
        <w:rPr>
          <w:w w:val="85"/>
        </w:rPr>
        <w:t>los</w:t>
      </w:r>
      <w:r>
        <w:rPr>
          <w:spacing w:val="20"/>
          <w:w w:val="85"/>
        </w:rPr>
        <w:t> </w:t>
      </w:r>
      <w:r>
        <w:rPr>
          <w:w w:val="85"/>
        </w:rPr>
        <w:t>proporciona</w:t>
      </w:r>
      <w:r>
        <w:rPr>
          <w:spacing w:val="20"/>
          <w:w w:val="85"/>
        </w:rPr>
        <w:t> </w:t>
      </w:r>
      <w:r>
        <w:rPr>
          <w:w w:val="85"/>
        </w:rPr>
        <w:t>la</w:t>
      </w:r>
      <w:r>
        <w:rPr>
          <w:spacing w:val="20"/>
          <w:w w:val="85"/>
        </w:rPr>
        <w:t> </w:t>
      </w:r>
      <w:r>
        <w:rPr>
          <w:w w:val="85"/>
        </w:rPr>
        <w:t>presencia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de los lugares sagrados donde moran los antepasados </w:t>
      </w:r>
      <w:r>
        <w:rPr>
          <w:w w:val="90"/>
        </w:rPr>
        <w:t>y están grabadas sus</w:t>
      </w:r>
      <w:r>
        <w:rPr>
          <w:spacing w:val="1"/>
          <w:w w:val="90"/>
        </w:rPr>
        <w:t> </w:t>
      </w:r>
      <w:r>
        <w:rPr>
          <w:w w:val="85"/>
        </w:rPr>
        <w:t>hazañas. Su cultura llamada </w:t>
      </w:r>
      <w:r>
        <w:rPr>
          <w:i/>
          <w:w w:val="85"/>
          <w:sz w:val="22"/>
        </w:rPr>
        <w:t>tayeiyari </w:t>
      </w:r>
      <w:r>
        <w:rPr>
          <w:w w:val="85"/>
        </w:rPr>
        <w:t>“nuestra ruta” es una de las expresiones</w:t>
      </w:r>
      <w:r>
        <w:rPr>
          <w:spacing w:val="1"/>
          <w:w w:val="85"/>
        </w:rPr>
        <w:t> </w:t>
      </w:r>
      <w:r>
        <w:rPr>
          <w:w w:val="85"/>
        </w:rPr>
        <w:t>más usuales para referirse a la cultura propia, simbolizada geográficamente por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una </w:t>
      </w:r>
      <w:r>
        <w:rPr>
          <w:w w:val="90"/>
        </w:rPr>
        <w:t>trayectoria que se extiende desde San Blas en la costa (</w:t>
      </w:r>
      <w:r>
        <w:rPr>
          <w:i/>
          <w:w w:val="90"/>
          <w:sz w:val="22"/>
        </w:rPr>
        <w:t>Waxiewe</w:t>
      </w:r>
      <w:r>
        <w:rPr>
          <w:w w:val="90"/>
        </w:rPr>
        <w:t>), por</w:t>
      </w:r>
      <w:r>
        <w:rPr>
          <w:spacing w:val="1"/>
          <w:w w:val="90"/>
        </w:rPr>
        <w:t> </w:t>
      </w:r>
      <w:r>
        <w:rPr>
          <w:w w:val="85"/>
        </w:rPr>
        <w:t>donde los antepasados emergieron del inframundo marino, hasta </w:t>
      </w:r>
      <w:r>
        <w:rPr>
          <w:i/>
          <w:w w:val="85"/>
          <w:sz w:val="22"/>
        </w:rPr>
        <w:t>Wirikuta</w:t>
      </w:r>
      <w:r>
        <w:rPr>
          <w:w w:val="85"/>
        </w:rPr>
        <w:t>,</w:t>
      </w:r>
      <w:r>
        <w:rPr>
          <w:spacing w:val="1"/>
          <w:w w:val="85"/>
        </w:rPr>
        <w:t> </w:t>
      </w:r>
      <w:r>
        <w:rPr>
          <w:w w:val="90"/>
        </w:rPr>
        <w:t>donde crece el peyote, que hace posible la comunicación con los ancestros</w:t>
      </w:r>
      <w:r>
        <w:rPr>
          <w:spacing w:val="1"/>
          <w:w w:val="90"/>
        </w:rPr>
        <w:t> </w:t>
      </w:r>
      <w:r>
        <w:rPr>
          <w:w w:val="85"/>
        </w:rPr>
        <w:t>divinos. En el tiempo que media entre la peregrinación a Wirikuta y la siembra</w:t>
      </w:r>
      <w:r>
        <w:rPr>
          <w:spacing w:val="1"/>
          <w:w w:val="85"/>
        </w:rPr>
        <w:t> </w:t>
      </w:r>
      <w:r>
        <w:rPr>
          <w:w w:val="90"/>
        </w:rPr>
        <w:t>del</w:t>
      </w:r>
      <w:r>
        <w:rPr>
          <w:spacing w:val="34"/>
          <w:w w:val="90"/>
        </w:rPr>
        <w:t> </w:t>
      </w:r>
      <w:r>
        <w:rPr>
          <w:w w:val="90"/>
        </w:rPr>
        <w:t>maíz</w:t>
      </w:r>
      <w:r>
        <w:rPr>
          <w:spacing w:val="34"/>
          <w:w w:val="90"/>
        </w:rPr>
        <w:t> </w:t>
      </w:r>
      <w:r>
        <w:rPr>
          <w:w w:val="90"/>
        </w:rPr>
        <w:t>regresan</w:t>
      </w:r>
      <w:r>
        <w:rPr>
          <w:spacing w:val="35"/>
          <w:w w:val="90"/>
        </w:rPr>
        <w:t> </w:t>
      </w:r>
      <w:r>
        <w:rPr>
          <w:w w:val="90"/>
        </w:rPr>
        <w:t>al</w:t>
      </w:r>
      <w:r>
        <w:rPr>
          <w:spacing w:val="34"/>
          <w:w w:val="90"/>
        </w:rPr>
        <w:t> </w:t>
      </w:r>
      <w:r>
        <w:rPr>
          <w:w w:val="90"/>
        </w:rPr>
        <w:t>espacio</w:t>
      </w:r>
      <w:r>
        <w:rPr>
          <w:spacing w:val="35"/>
          <w:w w:val="90"/>
        </w:rPr>
        <w:t> </w:t>
      </w:r>
      <w:r>
        <w:rPr>
          <w:w w:val="90"/>
        </w:rPr>
        <w:t>y</w:t>
      </w:r>
      <w:r>
        <w:rPr>
          <w:spacing w:val="35"/>
          <w:w w:val="90"/>
        </w:rPr>
        <w:t> </w:t>
      </w:r>
      <w:r>
        <w:rPr>
          <w:w w:val="90"/>
        </w:rPr>
        <w:t>tiempo</w:t>
      </w:r>
      <w:r>
        <w:rPr>
          <w:spacing w:val="35"/>
          <w:w w:val="90"/>
        </w:rPr>
        <w:t> </w:t>
      </w:r>
      <w:r>
        <w:rPr>
          <w:w w:val="90"/>
        </w:rPr>
        <w:t>de</w:t>
      </w:r>
      <w:r>
        <w:rPr>
          <w:spacing w:val="33"/>
          <w:w w:val="90"/>
        </w:rPr>
        <w:t> </w:t>
      </w:r>
      <w:r>
        <w:rPr>
          <w:w w:val="90"/>
        </w:rPr>
        <w:t>los</w:t>
      </w:r>
      <w:r>
        <w:rPr>
          <w:spacing w:val="33"/>
          <w:w w:val="90"/>
        </w:rPr>
        <w:t> </w:t>
      </w:r>
      <w:r>
        <w:rPr>
          <w:w w:val="90"/>
        </w:rPr>
        <w:t>antepasados</w:t>
      </w:r>
      <w:r>
        <w:rPr>
          <w:spacing w:val="34"/>
          <w:w w:val="90"/>
        </w:rPr>
        <w:t> </w:t>
      </w:r>
      <w:r>
        <w:rPr>
          <w:w w:val="90"/>
        </w:rPr>
        <w:t>recolectores</w:t>
      </w:r>
      <w:r>
        <w:rPr>
          <w:spacing w:val="33"/>
          <w:w w:val="90"/>
        </w:rPr>
        <w:t> </w:t>
      </w:r>
      <w:r>
        <w:rPr>
          <w:w w:val="90"/>
        </w:rPr>
        <w:t>y</w:t>
      </w:r>
    </w:p>
    <w:p>
      <w:pPr>
        <w:spacing w:after="0" w:line="288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220" w:right="167"/>
        <w:jc w:val="both"/>
      </w:pPr>
      <w:r>
        <w:rPr>
          <w:w w:val="85"/>
        </w:rPr>
        <w:t>cazadores; en las montañas intermedias cazan los venados que se consumen en</w:t>
      </w:r>
      <w:r>
        <w:rPr>
          <w:spacing w:val="1"/>
          <w:w w:val="85"/>
        </w:rPr>
        <w:t> </w:t>
      </w:r>
      <w:r>
        <w:rPr>
          <w:w w:val="95"/>
        </w:rPr>
        <w:t>las</w:t>
      </w:r>
      <w:r>
        <w:rPr>
          <w:spacing w:val="-2"/>
          <w:w w:val="95"/>
        </w:rPr>
        <w:t> </w:t>
      </w:r>
      <w:r>
        <w:rPr>
          <w:w w:val="95"/>
        </w:rPr>
        <w:t>fiestas.</w:t>
      </w:r>
    </w:p>
    <w:p>
      <w:pPr>
        <w:pStyle w:val="BodyText"/>
        <w:spacing w:line="285" w:lineRule="auto"/>
        <w:ind w:left="219" w:right="165" w:firstLine="480"/>
        <w:jc w:val="both"/>
      </w:pP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límites</w:t>
      </w:r>
      <w:r>
        <w:rPr>
          <w:spacing w:val="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territorio</w:t>
      </w:r>
      <w:r>
        <w:rPr>
          <w:spacing w:val="1"/>
          <w:w w:val="90"/>
        </w:rPr>
        <w:t> </w:t>
      </w:r>
      <w:r>
        <w:rPr>
          <w:w w:val="90"/>
        </w:rPr>
        <w:t>sagrado</w:t>
      </w:r>
      <w:r>
        <w:rPr>
          <w:spacing w:val="1"/>
          <w:w w:val="90"/>
        </w:rPr>
        <w:t> </w:t>
      </w:r>
      <w:r>
        <w:rPr>
          <w:w w:val="90"/>
        </w:rPr>
        <w:t>están</w:t>
      </w:r>
      <w:r>
        <w:rPr>
          <w:spacing w:val="1"/>
          <w:w w:val="90"/>
        </w:rPr>
        <w:t> </w:t>
      </w:r>
      <w:r>
        <w:rPr>
          <w:w w:val="90"/>
        </w:rPr>
        <w:t>dados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90"/>
        </w:rPr>
        <w:t>cuatro</w:t>
      </w:r>
      <w:r>
        <w:rPr>
          <w:spacing w:val="1"/>
          <w:w w:val="90"/>
        </w:rPr>
        <w:t> </w:t>
      </w:r>
      <w:r>
        <w:rPr>
          <w:w w:val="90"/>
        </w:rPr>
        <w:t>lugares</w:t>
      </w:r>
      <w:r>
        <w:rPr>
          <w:spacing w:val="1"/>
          <w:w w:val="90"/>
        </w:rPr>
        <w:t> </w:t>
      </w:r>
      <w:r>
        <w:rPr>
          <w:w w:val="85"/>
        </w:rPr>
        <w:t>extremos ubicados en los cuatro rumbos, </w:t>
      </w:r>
      <w:r>
        <w:rPr>
          <w:i/>
          <w:w w:val="85"/>
          <w:sz w:val="22"/>
        </w:rPr>
        <w:t>Xapawiyemeta </w:t>
      </w:r>
      <w:r>
        <w:rPr>
          <w:w w:val="85"/>
        </w:rPr>
        <w:t>“el lugar del árbol de</w:t>
      </w:r>
      <w:r>
        <w:rPr>
          <w:spacing w:val="1"/>
          <w:w w:val="85"/>
        </w:rPr>
        <w:t> </w:t>
      </w:r>
      <w:r>
        <w:rPr>
          <w:w w:val="90"/>
        </w:rPr>
        <w:t>la lluvia” (el lago de Chapala), alejado de su actual territorio unos 200 km,</w:t>
      </w:r>
      <w:r>
        <w:rPr>
          <w:spacing w:val="1"/>
          <w:w w:val="90"/>
        </w:rPr>
        <w:t> </w:t>
      </w:r>
      <w:r>
        <w:rPr>
          <w:i/>
          <w:w w:val="85"/>
          <w:sz w:val="22"/>
        </w:rPr>
        <w:t>Hauxa Manaká </w:t>
      </w:r>
      <w:r>
        <w:rPr>
          <w:w w:val="85"/>
        </w:rPr>
        <w:t>en el estado de Durango, </w:t>
      </w:r>
      <w:r>
        <w:rPr>
          <w:i/>
          <w:w w:val="85"/>
          <w:sz w:val="22"/>
        </w:rPr>
        <w:t>Waxiewe </w:t>
      </w:r>
      <w:r>
        <w:rPr>
          <w:w w:val="85"/>
        </w:rPr>
        <w:t>en San Blas y </w:t>
      </w:r>
      <w:r>
        <w:rPr>
          <w:i/>
          <w:w w:val="85"/>
          <w:sz w:val="22"/>
        </w:rPr>
        <w:t>Wirikuta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90"/>
        </w:rPr>
        <w:t>S.L.P.</w:t>
      </w:r>
    </w:p>
    <w:p>
      <w:pPr>
        <w:pStyle w:val="BodyText"/>
        <w:spacing w:line="292" w:lineRule="auto" w:before="2"/>
        <w:ind w:left="219" w:right="165" w:firstLine="480"/>
        <w:jc w:val="both"/>
      </w:pPr>
      <w:r>
        <w:rPr>
          <w:w w:val="85"/>
        </w:rPr>
        <w:t>Desconectados de sus referentes físicos, los</w:t>
      </w:r>
      <w:r>
        <w:rPr>
          <w:spacing w:val="1"/>
          <w:w w:val="85"/>
        </w:rPr>
        <w:t> </w:t>
      </w:r>
      <w:r>
        <w:rPr>
          <w:w w:val="85"/>
        </w:rPr>
        <w:t>nombres pueden permanecer</w:t>
      </w:r>
      <w:r>
        <w:rPr>
          <w:spacing w:val="1"/>
          <w:w w:val="85"/>
        </w:rPr>
        <w:t> </w:t>
      </w:r>
      <w:r>
        <w:rPr>
          <w:w w:val="85"/>
        </w:rPr>
        <w:t>todavía mucho tiempo en la geografía sagrada, asociados a acontecimientos</w:t>
      </w:r>
      <w:r>
        <w:rPr>
          <w:spacing w:val="1"/>
          <w:w w:val="85"/>
        </w:rPr>
        <w:t> </w:t>
      </w:r>
      <w:r>
        <w:rPr>
          <w:w w:val="90"/>
        </w:rPr>
        <w:t>históricos narrados en los mitos. Muchos nombres de lugar aparecen por</w:t>
      </w:r>
      <w:r>
        <w:rPr>
          <w:spacing w:val="1"/>
          <w:w w:val="90"/>
        </w:rPr>
        <w:t> </w:t>
      </w:r>
      <w:r>
        <w:rPr>
          <w:w w:val="85"/>
        </w:rPr>
        <w:t>ejemplo en el mito de la ruta de los muertos o en la marcha de los antepasados,</w:t>
      </w:r>
      <w:r>
        <w:rPr>
          <w:spacing w:val="1"/>
          <w:w w:val="85"/>
        </w:rPr>
        <w:t> </w:t>
      </w:r>
      <w:r>
        <w:rPr>
          <w:w w:val="90"/>
        </w:rPr>
        <w:t>donde se narran las peripecias de los ancestros fundadores en su tarea de</w:t>
      </w:r>
      <w:r>
        <w:rPr>
          <w:spacing w:val="1"/>
          <w:w w:val="90"/>
        </w:rPr>
        <w:t> </w:t>
      </w:r>
      <w:r>
        <w:rPr>
          <w:w w:val="85"/>
        </w:rPr>
        <w:t>configuración del territorio hasta la fundación de los asentamientos actuales</w:t>
      </w:r>
      <w:r>
        <w:rPr>
          <w:spacing w:val="1"/>
          <w:w w:val="85"/>
        </w:rPr>
        <w:t> </w:t>
      </w:r>
      <w:r>
        <w:rPr>
          <w:w w:val="90"/>
        </w:rPr>
        <w:t>donde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hicieron</w:t>
      </w:r>
      <w:r>
        <w:rPr>
          <w:spacing w:val="1"/>
          <w:w w:val="90"/>
        </w:rPr>
        <w:t> </w:t>
      </w:r>
      <w:r>
        <w:rPr>
          <w:w w:val="90"/>
        </w:rPr>
        <w:t>agricultores</w:t>
      </w:r>
      <w:r>
        <w:rPr>
          <w:spacing w:val="1"/>
          <w:w w:val="90"/>
        </w:rPr>
        <w:t> </w:t>
      </w:r>
      <w:r>
        <w:rPr>
          <w:w w:val="90"/>
        </w:rPr>
        <w:t>sedentarios.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su</w:t>
      </w:r>
      <w:r>
        <w:rPr>
          <w:spacing w:val="1"/>
          <w:w w:val="90"/>
        </w:rPr>
        <w:t> </w:t>
      </w:r>
      <w:r>
        <w:rPr>
          <w:w w:val="90"/>
        </w:rPr>
        <w:t>tarea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ocupación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-43"/>
          <w:w w:val="90"/>
        </w:rPr>
        <w:t> </w:t>
      </w:r>
      <w:r>
        <w:rPr>
          <w:w w:val="85"/>
        </w:rPr>
        <w:t>ordenamiento</w:t>
      </w:r>
      <w:r>
        <w:rPr>
          <w:spacing w:val="1"/>
          <w:w w:val="85"/>
        </w:rPr>
        <w:t> </w:t>
      </w:r>
      <w:r>
        <w:rPr>
          <w:w w:val="85"/>
        </w:rPr>
        <w:t>del</w:t>
      </w:r>
      <w:r>
        <w:rPr>
          <w:spacing w:val="1"/>
          <w:w w:val="85"/>
        </w:rPr>
        <w:t> </w:t>
      </w:r>
      <w:r>
        <w:rPr>
          <w:w w:val="85"/>
        </w:rPr>
        <w:t>territotio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antepasados</w:t>
      </w:r>
      <w:r>
        <w:rPr>
          <w:spacing w:val="1"/>
          <w:w w:val="85"/>
        </w:rPr>
        <w:t> </w:t>
      </w:r>
      <w:r>
        <w:rPr>
          <w:w w:val="85"/>
        </w:rPr>
        <w:t>siguieron</w:t>
      </w:r>
      <w:r>
        <w:rPr>
          <w:spacing w:val="1"/>
          <w:w w:val="85"/>
        </w:rPr>
        <w:t> </w:t>
      </w:r>
      <w:r>
        <w:rPr>
          <w:w w:val="85"/>
        </w:rPr>
        <w:t>diversas</w:t>
      </w:r>
      <w:r>
        <w:rPr>
          <w:spacing w:val="1"/>
          <w:w w:val="85"/>
        </w:rPr>
        <w:t> </w:t>
      </w:r>
      <w:r>
        <w:rPr>
          <w:w w:val="85"/>
        </w:rPr>
        <w:t>rutas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-41"/>
          <w:w w:val="85"/>
        </w:rPr>
        <w:t> </w:t>
      </w:r>
      <w:r>
        <w:rPr>
          <w:w w:val="90"/>
        </w:rPr>
        <w:t>recitan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cantos.</w:t>
      </w:r>
      <w:r>
        <w:rPr>
          <w:spacing w:val="1"/>
          <w:w w:val="90"/>
        </w:rPr>
        <w:t> </w:t>
      </w:r>
      <w:r>
        <w:rPr>
          <w:w w:val="90"/>
        </w:rPr>
        <w:t>Estas</w:t>
      </w:r>
      <w:r>
        <w:rPr>
          <w:spacing w:val="1"/>
          <w:w w:val="90"/>
        </w:rPr>
        <w:t> </w:t>
      </w:r>
      <w:r>
        <w:rPr>
          <w:w w:val="90"/>
        </w:rPr>
        <w:t>rutas</w:t>
      </w:r>
      <w:r>
        <w:rPr>
          <w:spacing w:val="1"/>
          <w:w w:val="90"/>
        </w:rPr>
        <w:t> </w:t>
      </w:r>
      <w:r>
        <w:rPr>
          <w:w w:val="90"/>
        </w:rPr>
        <w:t>sirven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hilo</w:t>
      </w:r>
      <w:r>
        <w:rPr>
          <w:spacing w:val="1"/>
          <w:w w:val="90"/>
        </w:rPr>
        <w:t> </w:t>
      </w:r>
      <w:r>
        <w:rPr>
          <w:w w:val="90"/>
        </w:rPr>
        <w:t>conductor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textos</w:t>
      </w:r>
      <w:r>
        <w:rPr>
          <w:spacing w:val="-43"/>
          <w:w w:val="90"/>
        </w:rPr>
        <w:t> </w:t>
      </w:r>
      <w:r>
        <w:rPr>
          <w:w w:val="85"/>
        </w:rPr>
        <w:t>narrativos correspondientes, y éstos a su vez ligan y dan coherencia histórica a</w:t>
      </w:r>
      <w:r>
        <w:rPr>
          <w:spacing w:val="1"/>
          <w:w w:val="8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diferentes</w:t>
      </w:r>
      <w:r>
        <w:rPr>
          <w:spacing w:val="-5"/>
          <w:w w:val="95"/>
        </w:rPr>
        <w:t> </w:t>
      </w:r>
      <w:r>
        <w:rPr>
          <w:w w:val="95"/>
        </w:rPr>
        <w:t>lugares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territorio.</w:t>
      </w:r>
    </w:p>
    <w:p>
      <w:pPr>
        <w:pStyle w:val="BodyText"/>
        <w:spacing w:line="292" w:lineRule="auto"/>
        <w:ind w:left="219" w:right="166" w:firstLine="480"/>
        <w:jc w:val="both"/>
      </w:pPr>
      <w:r>
        <w:rPr>
          <w:w w:val="85"/>
        </w:rPr>
        <w:t>A partir de todo estos elementos podemos distinguir tres horizontes en la</w:t>
      </w:r>
      <w:r>
        <w:rPr>
          <w:spacing w:val="1"/>
          <w:w w:val="85"/>
        </w:rPr>
        <w:t> </w:t>
      </w:r>
      <w:r>
        <w:rPr>
          <w:w w:val="95"/>
        </w:rPr>
        <w:t>toponimia: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34"/>
        </w:numPr>
        <w:tabs>
          <w:tab w:pos="579" w:val="left" w:leader="none"/>
          <w:tab w:pos="580" w:val="left" w:leader="none"/>
        </w:tabs>
        <w:spacing w:line="240" w:lineRule="auto" w:before="0" w:after="0"/>
        <w:ind w:left="580" w:right="0" w:hanging="360"/>
        <w:jc w:val="left"/>
        <w:rPr>
          <w:sz w:val="21"/>
        </w:rPr>
      </w:pPr>
      <w:r>
        <w:rPr>
          <w:w w:val="85"/>
          <w:sz w:val="21"/>
        </w:rPr>
        <w:t>el</w:t>
      </w:r>
      <w:r>
        <w:rPr>
          <w:spacing w:val="-4"/>
          <w:w w:val="85"/>
          <w:sz w:val="21"/>
        </w:rPr>
        <w:t> </w:t>
      </w:r>
      <w:r>
        <w:rPr>
          <w:w w:val="85"/>
          <w:sz w:val="21"/>
        </w:rPr>
        <w:t>horizonte</w:t>
      </w:r>
      <w:r>
        <w:rPr>
          <w:spacing w:val="-3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-3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-3"/>
          <w:w w:val="85"/>
          <w:sz w:val="21"/>
        </w:rPr>
        <w:t> </w:t>
      </w:r>
      <w:r>
        <w:rPr>
          <w:w w:val="85"/>
          <w:sz w:val="21"/>
        </w:rPr>
        <w:t>agricultores</w:t>
      </w:r>
      <w:r>
        <w:rPr>
          <w:spacing w:val="-4"/>
          <w:w w:val="85"/>
          <w:sz w:val="21"/>
        </w:rPr>
        <w:t> </w:t>
      </w:r>
      <w:r>
        <w:rPr>
          <w:w w:val="85"/>
          <w:sz w:val="21"/>
        </w:rPr>
        <w:t>sedentarios</w:t>
      </w:r>
    </w:p>
    <w:p>
      <w:pPr>
        <w:pStyle w:val="ListParagraph"/>
        <w:numPr>
          <w:ilvl w:val="0"/>
          <w:numId w:val="34"/>
        </w:numPr>
        <w:tabs>
          <w:tab w:pos="579" w:val="left" w:leader="none"/>
          <w:tab w:pos="580" w:val="left" w:leader="none"/>
        </w:tabs>
        <w:spacing w:line="240" w:lineRule="auto" w:before="34" w:after="0"/>
        <w:ind w:left="580" w:right="0" w:hanging="360"/>
        <w:jc w:val="left"/>
        <w:rPr>
          <w:sz w:val="21"/>
        </w:rPr>
      </w:pPr>
      <w:r>
        <w:rPr>
          <w:w w:val="85"/>
          <w:sz w:val="21"/>
        </w:rPr>
        <w:t>el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horizonte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cazadores</w:t>
      </w:r>
    </w:p>
    <w:p>
      <w:pPr>
        <w:pStyle w:val="ListParagraph"/>
        <w:numPr>
          <w:ilvl w:val="0"/>
          <w:numId w:val="34"/>
        </w:numPr>
        <w:tabs>
          <w:tab w:pos="579" w:val="left" w:leader="none"/>
          <w:tab w:pos="580" w:val="left" w:leader="none"/>
        </w:tabs>
        <w:spacing w:line="240" w:lineRule="auto" w:before="32" w:after="0"/>
        <w:ind w:left="580" w:right="0" w:hanging="360"/>
        <w:jc w:val="left"/>
        <w:rPr>
          <w:sz w:val="21"/>
        </w:rPr>
      </w:pPr>
      <w:r>
        <w:rPr>
          <w:w w:val="85"/>
          <w:sz w:val="21"/>
        </w:rPr>
        <w:t>el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horizonte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sagrado.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90" w:lineRule="auto"/>
        <w:ind w:left="220" w:right="164" w:hanging="1"/>
        <w:jc w:val="both"/>
      </w:pPr>
      <w:r>
        <w:rPr>
          <w:i/>
          <w:w w:val="85"/>
          <w:sz w:val="22"/>
        </w:rPr>
        <w:t>Toponimia y política</w:t>
      </w:r>
      <w:r>
        <w:rPr>
          <w:w w:val="85"/>
        </w:rPr>
        <w:t>. El territorio de los huicholes se ha venido reduciendo</w:t>
      </w:r>
      <w:r>
        <w:rPr>
          <w:spacing w:val="1"/>
          <w:w w:val="85"/>
        </w:rPr>
        <w:t> </w:t>
      </w:r>
      <w:r>
        <w:rPr>
          <w:w w:val="90"/>
        </w:rPr>
        <w:t>desde la conquista, y todavía hoy existe una fuerte presión de campesinos,</w:t>
      </w:r>
      <w:r>
        <w:rPr>
          <w:spacing w:val="1"/>
          <w:w w:val="90"/>
        </w:rPr>
        <w:t> </w:t>
      </w:r>
      <w:r>
        <w:rPr>
          <w:w w:val="85"/>
        </w:rPr>
        <w:t>ganaderos, madereros etc. sobre el mismo. Actualmente, decenas de miles de</w:t>
      </w:r>
      <w:r>
        <w:rPr>
          <w:spacing w:val="1"/>
          <w:w w:val="85"/>
        </w:rPr>
        <w:t> </w:t>
      </w:r>
      <w:r>
        <w:rPr>
          <w:w w:val="90"/>
        </w:rPr>
        <w:t>hectáreas del territorio huichol están ocupadas por ganaderos de varios</w:t>
      </w:r>
      <w:r>
        <w:rPr>
          <w:spacing w:val="1"/>
          <w:w w:val="90"/>
        </w:rPr>
        <w:t> </w:t>
      </w:r>
      <w:r>
        <w:rPr>
          <w:w w:val="85"/>
        </w:rPr>
        <w:t>estados, siendo las instancias jurídicas y ejecutivas hasta la fecha incapaces de</w:t>
      </w:r>
      <w:r>
        <w:rPr>
          <w:spacing w:val="1"/>
          <w:w w:val="85"/>
        </w:rPr>
        <w:t> </w:t>
      </w:r>
      <w:r>
        <w:rPr>
          <w:w w:val="85"/>
        </w:rPr>
        <w:t>resolver este problema secular. Esta inercia histórica se ve favorecida por la</w:t>
      </w:r>
      <w:r>
        <w:rPr>
          <w:spacing w:val="1"/>
          <w:w w:val="85"/>
        </w:rPr>
        <w:t> </w:t>
      </w:r>
      <w:r>
        <w:rPr>
          <w:w w:val="85"/>
        </w:rPr>
        <w:t>indefinición</w:t>
      </w:r>
      <w:r>
        <w:rPr>
          <w:spacing w:val="15"/>
          <w:w w:val="85"/>
        </w:rPr>
        <w:t> </w:t>
      </w:r>
      <w:r>
        <w:rPr>
          <w:w w:val="85"/>
        </w:rPr>
        <w:t>de</w:t>
      </w:r>
      <w:r>
        <w:rPr>
          <w:spacing w:val="15"/>
          <w:w w:val="85"/>
        </w:rPr>
        <w:t> </w:t>
      </w:r>
      <w:r>
        <w:rPr>
          <w:w w:val="85"/>
        </w:rPr>
        <w:t>los</w:t>
      </w:r>
      <w:r>
        <w:rPr>
          <w:spacing w:val="15"/>
          <w:w w:val="85"/>
        </w:rPr>
        <w:t> </w:t>
      </w:r>
      <w:r>
        <w:rPr>
          <w:w w:val="85"/>
        </w:rPr>
        <w:t>límites</w:t>
      </w:r>
      <w:r>
        <w:rPr>
          <w:spacing w:val="15"/>
          <w:w w:val="85"/>
        </w:rPr>
        <w:t> </w:t>
      </w:r>
      <w:r>
        <w:rPr>
          <w:w w:val="85"/>
        </w:rPr>
        <w:t>entre</w:t>
      </w:r>
      <w:r>
        <w:rPr>
          <w:spacing w:val="15"/>
          <w:w w:val="85"/>
        </w:rPr>
        <w:t> </w:t>
      </w:r>
      <w:r>
        <w:rPr>
          <w:w w:val="85"/>
        </w:rPr>
        <w:t>estados</w:t>
      </w:r>
      <w:r>
        <w:rPr>
          <w:spacing w:val="13"/>
          <w:w w:val="85"/>
        </w:rPr>
        <w:t> </w:t>
      </w:r>
      <w:r>
        <w:rPr>
          <w:w w:val="85"/>
        </w:rPr>
        <w:t>y</w:t>
      </w:r>
      <w:r>
        <w:rPr>
          <w:spacing w:val="15"/>
          <w:w w:val="85"/>
        </w:rPr>
        <w:t> </w:t>
      </w:r>
      <w:r>
        <w:rPr>
          <w:w w:val="85"/>
        </w:rPr>
        <w:t>la</w:t>
      </w:r>
      <w:r>
        <w:rPr>
          <w:spacing w:val="15"/>
          <w:w w:val="85"/>
        </w:rPr>
        <w:t> </w:t>
      </w:r>
      <w:r>
        <w:rPr>
          <w:w w:val="85"/>
        </w:rPr>
        <w:t>pertenencia</w:t>
      </w:r>
      <w:r>
        <w:rPr>
          <w:spacing w:val="15"/>
          <w:w w:val="85"/>
        </w:rPr>
        <w:t> </w:t>
      </w:r>
      <w:r>
        <w:rPr>
          <w:w w:val="85"/>
        </w:rPr>
        <w:t>de</w:t>
      </w:r>
      <w:r>
        <w:rPr>
          <w:spacing w:val="15"/>
          <w:w w:val="85"/>
        </w:rPr>
        <w:t> </w:t>
      </w:r>
      <w:r>
        <w:rPr>
          <w:w w:val="85"/>
        </w:rPr>
        <w:t>la</w:t>
      </w:r>
      <w:r>
        <w:rPr>
          <w:spacing w:val="15"/>
          <w:w w:val="85"/>
        </w:rPr>
        <w:t> </w:t>
      </w:r>
      <w:r>
        <w:rPr>
          <w:w w:val="85"/>
        </w:rPr>
        <w:t>zona</w:t>
      </w:r>
      <w:r>
        <w:rPr>
          <w:spacing w:val="14"/>
          <w:w w:val="85"/>
        </w:rPr>
        <w:t> </w:t>
      </w:r>
      <w:r>
        <w:rPr>
          <w:w w:val="85"/>
        </w:rPr>
        <w:t>huichola</w:t>
      </w:r>
      <w:r>
        <w:rPr>
          <w:spacing w:val="13"/>
          <w:w w:val="85"/>
        </w:rPr>
        <w:t> </w:t>
      </w:r>
      <w:r>
        <w:rPr>
          <w:w w:val="85"/>
        </w:rPr>
        <w:t>a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101" w:right="285"/>
        <w:jc w:val="both"/>
      </w:pPr>
      <w:r>
        <w:rPr>
          <w:w w:val="85"/>
        </w:rPr>
        <w:t>cuatro municipios diferentes, así como por la ausencia de un reconocimiento</w:t>
      </w:r>
      <w:r>
        <w:rPr>
          <w:spacing w:val="1"/>
          <w:w w:val="85"/>
        </w:rPr>
        <w:t> </w:t>
      </w:r>
      <w:r>
        <w:rPr>
          <w:w w:val="95"/>
        </w:rPr>
        <w:t>legal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propiedad</w:t>
      </w:r>
      <w:r>
        <w:rPr>
          <w:spacing w:val="-6"/>
          <w:w w:val="95"/>
        </w:rPr>
        <w:t> </w:t>
      </w:r>
      <w:r>
        <w:rPr>
          <w:w w:val="95"/>
        </w:rPr>
        <w:t>colectiva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tierra.</w:t>
      </w:r>
    </w:p>
    <w:p>
      <w:pPr>
        <w:pStyle w:val="BodyText"/>
        <w:spacing w:line="292" w:lineRule="auto"/>
        <w:ind w:left="101" w:right="283" w:firstLine="480"/>
        <w:jc w:val="both"/>
      </w:pPr>
      <w:r>
        <w:rPr>
          <w:w w:val="90"/>
        </w:rPr>
        <w:t>Este</w:t>
      </w:r>
      <w:r>
        <w:rPr>
          <w:spacing w:val="1"/>
          <w:w w:val="90"/>
        </w:rPr>
        <w:t> </w:t>
      </w:r>
      <w:r>
        <w:rPr>
          <w:w w:val="90"/>
        </w:rPr>
        <w:t>proceso</w:t>
      </w:r>
      <w:r>
        <w:rPr>
          <w:spacing w:val="1"/>
          <w:w w:val="90"/>
        </w:rPr>
        <w:t> </w:t>
      </w:r>
      <w:r>
        <w:rPr>
          <w:w w:val="90"/>
        </w:rPr>
        <w:t>va</w:t>
      </w:r>
      <w:r>
        <w:rPr>
          <w:spacing w:val="1"/>
          <w:w w:val="90"/>
        </w:rPr>
        <w:t> </w:t>
      </w:r>
      <w:r>
        <w:rPr>
          <w:w w:val="90"/>
        </w:rPr>
        <w:t>acompañado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sustitución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nombres</w:t>
      </w:r>
      <w:r>
        <w:rPr>
          <w:spacing w:val="1"/>
          <w:w w:val="90"/>
        </w:rPr>
        <w:t> </w:t>
      </w:r>
      <w:r>
        <w:rPr>
          <w:w w:val="85"/>
        </w:rPr>
        <w:t>geográficos</w:t>
      </w:r>
      <w:r>
        <w:rPr>
          <w:spacing w:val="20"/>
          <w:w w:val="85"/>
        </w:rPr>
        <w:t> </w:t>
      </w:r>
      <w:r>
        <w:rPr>
          <w:w w:val="85"/>
        </w:rPr>
        <w:t>propios</w:t>
      </w:r>
      <w:r>
        <w:rPr>
          <w:spacing w:val="42"/>
          <w:w w:val="85"/>
        </w:rPr>
        <w:t> </w:t>
      </w:r>
      <w:r>
        <w:rPr>
          <w:w w:val="85"/>
        </w:rPr>
        <w:t>por</w:t>
      </w:r>
      <w:r>
        <w:rPr>
          <w:spacing w:val="20"/>
          <w:w w:val="85"/>
        </w:rPr>
        <w:t> </w:t>
      </w:r>
      <w:r>
        <w:rPr>
          <w:w w:val="85"/>
        </w:rPr>
        <w:t>nombres</w:t>
      </w:r>
      <w:r>
        <w:rPr>
          <w:spacing w:val="21"/>
          <w:w w:val="85"/>
        </w:rPr>
        <w:t> </w:t>
      </w:r>
      <w:r>
        <w:rPr>
          <w:w w:val="85"/>
        </w:rPr>
        <w:t>tomados</w:t>
      </w:r>
      <w:r>
        <w:rPr>
          <w:spacing w:val="19"/>
          <w:w w:val="85"/>
        </w:rPr>
        <w:t> </w:t>
      </w:r>
      <w:r>
        <w:rPr>
          <w:w w:val="85"/>
        </w:rPr>
        <w:t>de</w:t>
      </w:r>
      <w:r>
        <w:rPr>
          <w:spacing w:val="20"/>
          <w:w w:val="85"/>
        </w:rPr>
        <w:t> </w:t>
      </w:r>
      <w:r>
        <w:rPr>
          <w:w w:val="85"/>
        </w:rPr>
        <w:t>la</w:t>
      </w:r>
      <w:r>
        <w:rPr>
          <w:spacing w:val="21"/>
          <w:w w:val="85"/>
        </w:rPr>
        <w:t> </w:t>
      </w:r>
      <w:r>
        <w:rPr>
          <w:w w:val="85"/>
        </w:rPr>
        <w:t>cultura</w:t>
      </w:r>
      <w:r>
        <w:rPr>
          <w:spacing w:val="20"/>
          <w:w w:val="85"/>
        </w:rPr>
        <w:t> </w:t>
      </w:r>
      <w:r>
        <w:rPr>
          <w:w w:val="85"/>
        </w:rPr>
        <w:t>occidental</w:t>
      </w:r>
      <w:r>
        <w:rPr>
          <w:spacing w:val="20"/>
          <w:w w:val="85"/>
        </w:rPr>
        <w:t> </w:t>
      </w:r>
      <w:r>
        <w:rPr>
          <w:w w:val="85"/>
        </w:rPr>
        <w:t>y</w:t>
      </w:r>
      <w:r>
        <w:rPr>
          <w:spacing w:val="19"/>
          <w:w w:val="85"/>
        </w:rPr>
        <w:t> </w:t>
      </w:r>
      <w:r>
        <w:rPr>
          <w:w w:val="85"/>
        </w:rPr>
        <w:t>mestiza.</w:t>
      </w:r>
      <w:r>
        <w:rPr>
          <w:spacing w:val="-41"/>
          <w:w w:val="85"/>
        </w:rPr>
        <w:t> </w:t>
      </w:r>
      <w:r>
        <w:rPr>
          <w:w w:val="90"/>
        </w:rPr>
        <w:t>La invasión de las tierras no es la única manera de no reconocer que estas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tierras no son nuestras. Imponer </w:t>
      </w:r>
      <w:r>
        <w:rPr>
          <w:w w:val="90"/>
        </w:rPr>
        <w:t>nombres castellanos a los lugares que ya</w:t>
      </w:r>
      <w:r>
        <w:rPr>
          <w:spacing w:val="1"/>
          <w:w w:val="90"/>
        </w:rPr>
        <w:t> </w:t>
      </w:r>
      <w:r>
        <w:rPr>
          <w:w w:val="85"/>
        </w:rPr>
        <w:t>tienen nombre desde la propia historia de estos pueblos es otra. La progresiva</w:t>
      </w:r>
      <w:r>
        <w:rPr>
          <w:spacing w:val="1"/>
          <w:w w:val="85"/>
        </w:rPr>
        <w:t> </w:t>
      </w:r>
      <w:r>
        <w:rPr>
          <w:w w:val="85"/>
        </w:rPr>
        <w:t>reducción del espacio físico ocupado por los pueblos indígenas va acompañada</w:t>
      </w:r>
      <w:r>
        <w:rPr>
          <w:spacing w:val="1"/>
          <w:w w:val="85"/>
        </w:rPr>
        <w:t> </w:t>
      </w:r>
      <w:r>
        <w:rPr>
          <w:w w:val="85"/>
        </w:rPr>
        <w:t>de una progresiva limitación de sus derechos lingüísticos, que deben incluir el</w:t>
      </w:r>
      <w:r>
        <w:rPr>
          <w:spacing w:val="1"/>
          <w:w w:val="85"/>
        </w:rPr>
        <w:t> </w:t>
      </w:r>
      <w:r>
        <w:rPr>
          <w:w w:val="85"/>
        </w:rPr>
        <w:t>derecho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35"/>
        </w:rPr>
        <w:t> </w:t>
      </w:r>
      <w:r>
        <w:rPr>
          <w:w w:val="85"/>
        </w:rPr>
        <w:t>llamarse</w:t>
      </w:r>
      <w:r>
        <w:rPr>
          <w:spacing w:val="35"/>
        </w:rPr>
        <w:t> </w:t>
      </w:r>
      <w:r>
        <w:rPr>
          <w:w w:val="85"/>
        </w:rPr>
        <w:t>y a llamar a sus lugares con sus nombres tradicionales. Si</w:t>
      </w:r>
      <w:r>
        <w:rPr>
          <w:spacing w:val="1"/>
          <w:w w:val="85"/>
        </w:rPr>
        <w:t> </w:t>
      </w:r>
      <w:r>
        <w:rPr>
          <w:w w:val="85"/>
        </w:rPr>
        <w:t>las tierras les pertenecen, también deberían respetarse los nombres con que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ellos las </w:t>
      </w:r>
      <w:r>
        <w:rPr>
          <w:w w:val="90"/>
        </w:rPr>
        <w:t>han bautizado desde tiempos inmemoriales. De ahí la importancia</w:t>
      </w:r>
      <w:r>
        <w:rPr>
          <w:spacing w:val="1"/>
          <w:w w:val="90"/>
        </w:rPr>
        <w:t> </w:t>
      </w:r>
      <w:r>
        <w:rPr>
          <w:w w:val="85"/>
        </w:rPr>
        <w:t>que tiene el mantenimiento o recuperación de la toponimia como parte de la</w:t>
      </w:r>
      <w:r>
        <w:rPr>
          <w:spacing w:val="1"/>
          <w:w w:val="85"/>
        </w:rPr>
        <w:t> </w:t>
      </w:r>
      <w:r>
        <w:rPr>
          <w:w w:val="95"/>
        </w:rPr>
        <w:t>cultura</w:t>
      </w:r>
      <w:r>
        <w:rPr>
          <w:spacing w:val="-3"/>
          <w:w w:val="95"/>
        </w:rPr>
        <w:t> </w:t>
      </w:r>
      <w:r>
        <w:rPr>
          <w:w w:val="95"/>
        </w:rPr>
        <w:t>histórica.</w:t>
      </w:r>
    </w:p>
    <w:p>
      <w:pPr>
        <w:pStyle w:val="BodyText"/>
        <w:spacing w:line="225" w:lineRule="exact"/>
        <w:ind w:left="581"/>
        <w:jc w:val="both"/>
      </w:pPr>
      <w:r>
        <w:rPr>
          <w:spacing w:val="-1"/>
          <w:w w:val="90"/>
        </w:rPr>
        <w:t>De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los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nombres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oficiales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que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aparecen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los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mapas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estados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del</w:t>
      </w:r>
    </w:p>
    <w:p>
      <w:pPr>
        <w:spacing w:line="278" w:lineRule="auto" w:before="50"/>
        <w:ind w:left="101" w:right="284" w:firstLine="0"/>
        <w:jc w:val="both"/>
        <w:rPr>
          <w:sz w:val="21"/>
        </w:rPr>
      </w:pPr>
      <w:r>
        <w:rPr>
          <w:w w:val="90"/>
          <w:sz w:val="21"/>
        </w:rPr>
        <w:t>país para la llamada Sierra de los Huicholes, la mayoría son nombres de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santos: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San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Andrés</w:t>
      </w:r>
      <w:r>
        <w:rPr>
          <w:w w:val="85"/>
          <w:sz w:val="21"/>
        </w:rPr>
        <w:t>,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San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Sebastián</w:t>
      </w:r>
      <w:r>
        <w:rPr>
          <w:w w:val="85"/>
          <w:sz w:val="21"/>
        </w:rPr>
        <w:t>,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Santa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Catarina</w:t>
      </w:r>
      <w:r>
        <w:rPr>
          <w:w w:val="85"/>
          <w:sz w:val="21"/>
        </w:rPr>
        <w:t>,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Guadalupe,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Santa</w:t>
      </w:r>
      <w:r>
        <w:rPr>
          <w:i/>
          <w:spacing w:val="1"/>
          <w:w w:val="85"/>
          <w:sz w:val="22"/>
        </w:rPr>
        <w:t> </w:t>
      </w:r>
      <w:r>
        <w:rPr>
          <w:i/>
          <w:w w:val="80"/>
          <w:sz w:val="22"/>
        </w:rPr>
        <w:t>Gertrudis,</w:t>
      </w:r>
      <w:r>
        <w:rPr>
          <w:i/>
          <w:spacing w:val="20"/>
          <w:w w:val="80"/>
          <w:sz w:val="22"/>
        </w:rPr>
        <w:t> </w:t>
      </w:r>
      <w:r>
        <w:rPr>
          <w:i/>
          <w:w w:val="80"/>
          <w:sz w:val="22"/>
        </w:rPr>
        <w:t>Santa</w:t>
      </w:r>
      <w:r>
        <w:rPr>
          <w:i/>
          <w:spacing w:val="21"/>
          <w:w w:val="80"/>
          <w:sz w:val="22"/>
        </w:rPr>
        <w:t> </w:t>
      </w:r>
      <w:r>
        <w:rPr>
          <w:i/>
          <w:w w:val="80"/>
          <w:sz w:val="22"/>
        </w:rPr>
        <w:t>Bárbara</w:t>
      </w:r>
      <w:r>
        <w:rPr>
          <w:i/>
          <w:spacing w:val="21"/>
          <w:w w:val="80"/>
          <w:sz w:val="22"/>
        </w:rPr>
        <w:t> </w:t>
      </w:r>
      <w:r>
        <w:rPr>
          <w:w w:val="80"/>
          <w:sz w:val="21"/>
        </w:rPr>
        <w:t>y</w:t>
      </w:r>
      <w:r>
        <w:rPr>
          <w:spacing w:val="22"/>
          <w:w w:val="80"/>
          <w:sz w:val="21"/>
        </w:rPr>
        <w:t> </w:t>
      </w:r>
      <w:r>
        <w:rPr>
          <w:w w:val="80"/>
          <w:sz w:val="21"/>
        </w:rPr>
        <w:t>muchos</w:t>
      </w:r>
      <w:r>
        <w:rPr>
          <w:spacing w:val="23"/>
          <w:w w:val="80"/>
          <w:sz w:val="21"/>
        </w:rPr>
        <w:t> </w:t>
      </w:r>
      <w:r>
        <w:rPr>
          <w:w w:val="80"/>
          <w:sz w:val="21"/>
        </w:rPr>
        <w:t>más.</w:t>
      </w:r>
      <w:r>
        <w:rPr>
          <w:spacing w:val="22"/>
          <w:w w:val="80"/>
          <w:sz w:val="21"/>
        </w:rPr>
        <w:t> </w:t>
      </w:r>
      <w:r>
        <w:rPr>
          <w:w w:val="80"/>
          <w:sz w:val="21"/>
        </w:rPr>
        <w:t>Algunos</w:t>
      </w:r>
      <w:r>
        <w:rPr>
          <w:spacing w:val="22"/>
          <w:w w:val="80"/>
          <w:sz w:val="21"/>
        </w:rPr>
        <w:t> </w:t>
      </w:r>
      <w:r>
        <w:rPr>
          <w:w w:val="80"/>
          <w:sz w:val="21"/>
        </w:rPr>
        <w:t>de</w:t>
      </w:r>
      <w:r>
        <w:rPr>
          <w:spacing w:val="24"/>
          <w:w w:val="80"/>
          <w:sz w:val="21"/>
        </w:rPr>
        <w:t> </w:t>
      </w:r>
      <w:r>
        <w:rPr>
          <w:w w:val="80"/>
          <w:sz w:val="21"/>
        </w:rPr>
        <w:t>ellos</w:t>
      </w:r>
      <w:r>
        <w:rPr>
          <w:spacing w:val="21"/>
          <w:w w:val="80"/>
          <w:sz w:val="21"/>
        </w:rPr>
        <w:t> </w:t>
      </w:r>
      <w:r>
        <w:rPr>
          <w:w w:val="80"/>
          <w:sz w:val="21"/>
        </w:rPr>
        <w:t>tienen</w:t>
      </w:r>
      <w:r>
        <w:rPr>
          <w:spacing w:val="21"/>
          <w:w w:val="80"/>
          <w:sz w:val="21"/>
        </w:rPr>
        <w:t> </w:t>
      </w:r>
      <w:r>
        <w:rPr>
          <w:w w:val="80"/>
          <w:sz w:val="21"/>
        </w:rPr>
        <w:t>una</w:t>
      </w:r>
      <w:r>
        <w:rPr>
          <w:spacing w:val="21"/>
          <w:w w:val="80"/>
          <w:sz w:val="21"/>
        </w:rPr>
        <w:t> </w:t>
      </w:r>
      <w:r>
        <w:rPr>
          <w:w w:val="80"/>
          <w:sz w:val="21"/>
        </w:rPr>
        <w:t>extensión</w:t>
      </w:r>
      <w:r>
        <w:rPr>
          <w:spacing w:val="1"/>
          <w:w w:val="80"/>
          <w:sz w:val="21"/>
        </w:rPr>
        <w:t> </w:t>
      </w:r>
      <w:r>
        <w:rPr>
          <w:spacing w:val="-1"/>
          <w:w w:val="85"/>
          <w:sz w:val="21"/>
        </w:rPr>
        <w:t>en náhuatl: </w:t>
      </w:r>
      <w:r>
        <w:rPr>
          <w:i/>
          <w:spacing w:val="-1"/>
          <w:w w:val="85"/>
          <w:sz w:val="22"/>
        </w:rPr>
        <w:t>San Andrés Cohamiata</w:t>
      </w:r>
      <w:r>
        <w:rPr>
          <w:spacing w:val="-1"/>
          <w:w w:val="85"/>
          <w:sz w:val="21"/>
        </w:rPr>
        <w:t>, </w:t>
      </w:r>
      <w:r>
        <w:rPr>
          <w:i/>
          <w:spacing w:val="-1"/>
          <w:w w:val="85"/>
          <w:sz w:val="22"/>
        </w:rPr>
        <w:t>San Sebastián Teponahuastlán</w:t>
      </w:r>
      <w:r>
        <w:rPr>
          <w:spacing w:val="-1"/>
          <w:w w:val="85"/>
          <w:sz w:val="21"/>
        </w:rPr>
        <w:t>, </w:t>
      </w:r>
      <w:r>
        <w:rPr>
          <w:i/>
          <w:w w:val="85"/>
          <w:sz w:val="22"/>
        </w:rPr>
        <w:t>Santa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Catarina Cuescomatitlán</w:t>
      </w:r>
      <w:r>
        <w:rPr>
          <w:w w:val="85"/>
          <w:sz w:val="21"/>
        </w:rPr>
        <w:t>, </w:t>
      </w:r>
      <w:r>
        <w:rPr>
          <w:i/>
          <w:w w:val="85"/>
          <w:sz w:val="22"/>
        </w:rPr>
        <w:t>Guadalupe Ocotán</w:t>
      </w:r>
      <w:r>
        <w:rPr>
          <w:w w:val="85"/>
          <w:sz w:val="21"/>
        </w:rPr>
        <w:t>. Es la misma tendencia que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observamos en las zonas aledañas de los mestizos: </w:t>
      </w:r>
      <w:r>
        <w:rPr>
          <w:i/>
          <w:w w:val="85"/>
          <w:sz w:val="22"/>
        </w:rPr>
        <w:t>San Nicolás</w:t>
      </w:r>
      <w:r>
        <w:rPr>
          <w:w w:val="85"/>
          <w:sz w:val="21"/>
        </w:rPr>
        <w:t>, </w:t>
      </w:r>
      <w:r>
        <w:rPr>
          <w:i/>
          <w:w w:val="85"/>
          <w:sz w:val="22"/>
        </w:rPr>
        <w:t>San Cayetano</w:t>
      </w:r>
      <w:r>
        <w:rPr>
          <w:w w:val="85"/>
          <w:sz w:val="21"/>
        </w:rPr>
        <w:t>,</w:t>
      </w:r>
      <w:r>
        <w:rPr>
          <w:spacing w:val="-41"/>
          <w:w w:val="85"/>
          <w:sz w:val="21"/>
        </w:rPr>
        <w:t> </w:t>
      </w:r>
      <w:r>
        <w:rPr>
          <w:i/>
          <w:w w:val="80"/>
          <w:sz w:val="22"/>
        </w:rPr>
        <w:t>San Jerónimo</w:t>
      </w:r>
      <w:r>
        <w:rPr>
          <w:w w:val="80"/>
          <w:sz w:val="21"/>
        </w:rPr>
        <w:t>,</w:t>
      </w:r>
      <w:r>
        <w:rPr>
          <w:spacing w:val="1"/>
          <w:w w:val="80"/>
          <w:sz w:val="21"/>
        </w:rPr>
        <w:t> </w:t>
      </w:r>
      <w:r>
        <w:rPr>
          <w:i/>
          <w:w w:val="80"/>
          <w:sz w:val="22"/>
        </w:rPr>
        <w:t>San José de las Maderas</w:t>
      </w:r>
      <w:r>
        <w:rPr>
          <w:w w:val="80"/>
          <w:sz w:val="21"/>
        </w:rPr>
        <w:t>,</w:t>
      </w:r>
      <w:r>
        <w:rPr>
          <w:spacing w:val="1"/>
          <w:w w:val="80"/>
          <w:sz w:val="21"/>
        </w:rPr>
        <w:t> </w:t>
      </w:r>
      <w:r>
        <w:rPr>
          <w:i/>
          <w:w w:val="80"/>
          <w:sz w:val="22"/>
        </w:rPr>
        <w:t>San Juan Capistrano</w:t>
      </w:r>
      <w:r>
        <w:rPr>
          <w:w w:val="80"/>
          <w:sz w:val="21"/>
        </w:rPr>
        <w:t>,</w:t>
      </w:r>
      <w:r>
        <w:rPr>
          <w:spacing w:val="30"/>
          <w:sz w:val="21"/>
        </w:rPr>
        <w:t> </w:t>
      </w:r>
      <w:r>
        <w:rPr>
          <w:i/>
          <w:w w:val="80"/>
          <w:sz w:val="22"/>
        </w:rPr>
        <w:t>Santa Lucía</w:t>
      </w:r>
      <w:r>
        <w:rPr>
          <w:w w:val="80"/>
          <w:sz w:val="21"/>
        </w:rPr>
        <w:t>,</w:t>
      </w:r>
      <w:r>
        <w:rPr>
          <w:spacing w:val="1"/>
          <w:w w:val="80"/>
          <w:sz w:val="21"/>
        </w:rPr>
        <w:t> </w:t>
      </w:r>
      <w:r>
        <w:rPr>
          <w:i/>
          <w:w w:val="85"/>
          <w:sz w:val="22"/>
        </w:rPr>
        <w:t>San Martín de Bolaños... </w:t>
      </w:r>
      <w:r>
        <w:rPr>
          <w:w w:val="85"/>
          <w:sz w:val="21"/>
        </w:rPr>
        <w:t>Otros son combinaciones de un nombre de santo con</w:t>
      </w:r>
      <w:r>
        <w:rPr>
          <w:spacing w:val="-41"/>
          <w:w w:val="85"/>
          <w:sz w:val="21"/>
        </w:rPr>
        <w:t> </w:t>
      </w:r>
      <w:r>
        <w:rPr>
          <w:w w:val="90"/>
          <w:sz w:val="21"/>
        </w:rPr>
        <w:t>un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nombre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nahua:</w:t>
      </w:r>
      <w:r>
        <w:rPr>
          <w:spacing w:val="-4"/>
          <w:w w:val="90"/>
          <w:sz w:val="21"/>
        </w:rPr>
        <w:t> </w:t>
      </w:r>
      <w:r>
        <w:rPr>
          <w:i/>
          <w:w w:val="90"/>
          <w:sz w:val="22"/>
        </w:rPr>
        <w:t>San</w:t>
      </w:r>
      <w:r>
        <w:rPr>
          <w:i/>
          <w:spacing w:val="-5"/>
          <w:w w:val="90"/>
          <w:sz w:val="22"/>
        </w:rPr>
        <w:t> </w:t>
      </w:r>
      <w:r>
        <w:rPr>
          <w:i/>
          <w:w w:val="90"/>
          <w:sz w:val="22"/>
        </w:rPr>
        <w:t>Pedro</w:t>
      </w:r>
      <w:r>
        <w:rPr>
          <w:i/>
          <w:spacing w:val="-5"/>
          <w:w w:val="90"/>
          <w:sz w:val="22"/>
        </w:rPr>
        <w:t> </w:t>
      </w:r>
      <w:r>
        <w:rPr>
          <w:i/>
          <w:w w:val="90"/>
          <w:sz w:val="22"/>
        </w:rPr>
        <w:t>Jicomulco</w:t>
      </w:r>
      <w:r>
        <w:rPr>
          <w:w w:val="90"/>
          <w:sz w:val="21"/>
        </w:rPr>
        <w:t>.</w:t>
      </w: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line="290" w:lineRule="auto" w:before="101"/>
        <w:ind w:left="101" w:right="283"/>
        <w:jc w:val="both"/>
      </w:pPr>
      <w:r>
        <w:rPr>
          <w:i/>
          <w:w w:val="90"/>
          <w:sz w:val="22"/>
        </w:rPr>
        <w:t>Conclusiones</w:t>
      </w:r>
      <w:r>
        <w:rPr>
          <w:w w:val="90"/>
        </w:rPr>
        <w:t>. Contra lo que los mapas y otros documentos sugieren, el</w:t>
      </w:r>
      <w:r>
        <w:rPr>
          <w:spacing w:val="1"/>
          <w:w w:val="90"/>
        </w:rPr>
        <w:t> </w:t>
      </w:r>
      <w:r>
        <w:rPr>
          <w:w w:val="85"/>
        </w:rPr>
        <w:t>proceso</w:t>
      </w:r>
      <w:r>
        <w:rPr>
          <w:spacing w:val="24"/>
          <w:w w:val="85"/>
        </w:rPr>
        <w:t> </w:t>
      </w:r>
      <w:r>
        <w:rPr>
          <w:w w:val="85"/>
        </w:rPr>
        <w:t>de</w:t>
      </w:r>
      <w:r>
        <w:rPr>
          <w:spacing w:val="24"/>
          <w:w w:val="85"/>
        </w:rPr>
        <w:t> </w:t>
      </w:r>
      <w:r>
        <w:rPr>
          <w:w w:val="85"/>
        </w:rPr>
        <w:t>colonización</w:t>
      </w:r>
      <w:r>
        <w:rPr>
          <w:spacing w:val="24"/>
          <w:w w:val="85"/>
        </w:rPr>
        <w:t> </w:t>
      </w:r>
      <w:r>
        <w:rPr>
          <w:w w:val="85"/>
        </w:rPr>
        <w:t>y</w:t>
      </w:r>
      <w:r>
        <w:rPr>
          <w:spacing w:val="24"/>
          <w:w w:val="85"/>
        </w:rPr>
        <w:t> </w:t>
      </w:r>
      <w:r>
        <w:rPr>
          <w:w w:val="85"/>
        </w:rPr>
        <w:t>transculturación</w:t>
      </w:r>
      <w:r>
        <w:rPr>
          <w:spacing w:val="25"/>
          <w:w w:val="85"/>
        </w:rPr>
        <w:t> </w:t>
      </w:r>
      <w:r>
        <w:rPr>
          <w:w w:val="85"/>
        </w:rPr>
        <w:t>no</w:t>
      </w:r>
      <w:r>
        <w:rPr>
          <w:spacing w:val="23"/>
          <w:w w:val="85"/>
        </w:rPr>
        <w:t> </w:t>
      </w:r>
      <w:r>
        <w:rPr>
          <w:w w:val="85"/>
        </w:rPr>
        <w:t>se</w:t>
      </w:r>
      <w:r>
        <w:rPr>
          <w:spacing w:val="23"/>
          <w:w w:val="85"/>
        </w:rPr>
        <w:t> </w:t>
      </w:r>
      <w:r>
        <w:rPr>
          <w:w w:val="85"/>
        </w:rPr>
        <w:t>ha</w:t>
      </w:r>
      <w:r>
        <w:rPr>
          <w:spacing w:val="23"/>
          <w:w w:val="85"/>
        </w:rPr>
        <w:t> </w:t>
      </w:r>
      <w:r>
        <w:rPr>
          <w:w w:val="85"/>
        </w:rPr>
        <w:t>consumado;</w:t>
      </w:r>
      <w:r>
        <w:rPr>
          <w:spacing w:val="23"/>
          <w:w w:val="85"/>
        </w:rPr>
        <w:t> </w:t>
      </w:r>
      <w:r>
        <w:rPr>
          <w:w w:val="85"/>
        </w:rPr>
        <w:t>en</w:t>
      </w:r>
      <w:r>
        <w:rPr>
          <w:spacing w:val="24"/>
          <w:w w:val="85"/>
        </w:rPr>
        <w:t> </w:t>
      </w:r>
      <w:r>
        <w:rPr>
          <w:w w:val="85"/>
        </w:rPr>
        <w:t>realidad,</w:t>
      </w:r>
      <w:r>
        <w:rPr>
          <w:spacing w:val="1"/>
          <w:w w:val="85"/>
        </w:rPr>
        <w:t> </w:t>
      </w:r>
      <w:r>
        <w:rPr>
          <w:w w:val="85"/>
        </w:rPr>
        <w:t>en su memoria cultural los huicholes conservan miles de nombres, más de los</w:t>
      </w:r>
      <w:r>
        <w:rPr>
          <w:spacing w:val="1"/>
          <w:w w:val="85"/>
        </w:rPr>
        <w:t> </w:t>
      </w:r>
      <w:r>
        <w:rPr>
          <w:w w:val="85"/>
        </w:rPr>
        <w:t>que aparecen en los mapas usuales para toda la república mexicana, lo que da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testimonio de la intensidad con que han vivido </w:t>
      </w:r>
      <w:r>
        <w:rPr>
          <w:w w:val="90"/>
        </w:rPr>
        <w:t>este territorio. Un territorio</w:t>
      </w:r>
      <w:r>
        <w:rPr>
          <w:spacing w:val="1"/>
          <w:w w:val="90"/>
        </w:rPr>
        <w:t> </w:t>
      </w:r>
      <w:r>
        <w:rPr>
          <w:w w:val="85"/>
        </w:rPr>
        <w:t>relativamente</w:t>
      </w:r>
      <w:r>
        <w:rPr>
          <w:spacing w:val="38"/>
          <w:w w:val="85"/>
        </w:rPr>
        <w:t> </w:t>
      </w:r>
      <w:r>
        <w:rPr>
          <w:w w:val="85"/>
        </w:rPr>
        <w:t>pequeño</w:t>
      </w:r>
      <w:r>
        <w:rPr>
          <w:spacing w:val="39"/>
          <w:w w:val="85"/>
        </w:rPr>
        <w:t> </w:t>
      </w:r>
      <w:r>
        <w:rPr>
          <w:w w:val="85"/>
        </w:rPr>
        <w:t>y</w:t>
      </w:r>
      <w:r>
        <w:rPr>
          <w:spacing w:val="39"/>
          <w:w w:val="85"/>
        </w:rPr>
        <w:t> </w:t>
      </w:r>
      <w:r>
        <w:rPr>
          <w:w w:val="85"/>
        </w:rPr>
        <w:t>de</w:t>
      </w:r>
      <w:r>
        <w:rPr>
          <w:spacing w:val="38"/>
          <w:w w:val="85"/>
        </w:rPr>
        <w:t> </w:t>
      </w:r>
      <w:r>
        <w:rPr>
          <w:w w:val="85"/>
        </w:rPr>
        <w:t>baja</w:t>
      </w:r>
      <w:r>
        <w:rPr>
          <w:spacing w:val="39"/>
          <w:w w:val="85"/>
        </w:rPr>
        <w:t> </w:t>
      </w:r>
      <w:r>
        <w:rPr>
          <w:w w:val="85"/>
        </w:rPr>
        <w:t>densidad</w:t>
      </w:r>
      <w:r>
        <w:rPr>
          <w:spacing w:val="39"/>
          <w:w w:val="85"/>
        </w:rPr>
        <w:t> </w:t>
      </w:r>
      <w:r>
        <w:rPr>
          <w:w w:val="85"/>
        </w:rPr>
        <w:t>poblacional</w:t>
      </w:r>
      <w:r>
        <w:rPr>
          <w:spacing w:val="38"/>
          <w:w w:val="85"/>
        </w:rPr>
        <w:t> </w:t>
      </w:r>
      <w:r>
        <w:rPr>
          <w:w w:val="85"/>
        </w:rPr>
        <w:t>está</w:t>
      </w:r>
      <w:r>
        <w:rPr>
          <w:spacing w:val="37"/>
          <w:w w:val="85"/>
        </w:rPr>
        <w:t> </w:t>
      </w:r>
      <w:r>
        <w:rPr>
          <w:w w:val="85"/>
        </w:rPr>
        <w:t>cubierto</w:t>
      </w:r>
      <w:r>
        <w:rPr>
          <w:spacing w:val="38"/>
          <w:w w:val="85"/>
        </w:rPr>
        <w:t> </w:t>
      </w:r>
      <w:r>
        <w:rPr>
          <w:w w:val="85"/>
        </w:rPr>
        <w:t>todavía</w:t>
      </w:r>
      <w:r>
        <w:rPr>
          <w:spacing w:val="-40"/>
          <w:w w:val="85"/>
        </w:rPr>
        <w:t> </w:t>
      </w:r>
      <w:r>
        <w:rPr>
          <w:w w:val="90"/>
        </w:rPr>
        <w:t>por</w:t>
      </w:r>
      <w:r>
        <w:rPr>
          <w:spacing w:val="40"/>
          <w:w w:val="90"/>
        </w:rPr>
        <w:t> </w:t>
      </w:r>
      <w:r>
        <w:rPr>
          <w:w w:val="90"/>
        </w:rPr>
        <w:t>una</w:t>
      </w:r>
      <w:r>
        <w:rPr>
          <w:spacing w:val="40"/>
          <w:w w:val="90"/>
        </w:rPr>
        <w:t> </w:t>
      </w:r>
      <w:r>
        <w:rPr>
          <w:w w:val="90"/>
        </w:rPr>
        <w:t>tupida</w:t>
      </w:r>
      <w:r>
        <w:rPr>
          <w:spacing w:val="41"/>
          <w:w w:val="90"/>
        </w:rPr>
        <w:t> </w:t>
      </w:r>
      <w:r>
        <w:rPr>
          <w:w w:val="90"/>
        </w:rPr>
        <w:t>red</w:t>
      </w:r>
      <w:r>
        <w:rPr>
          <w:spacing w:val="40"/>
          <w:w w:val="90"/>
        </w:rPr>
        <w:t> </w:t>
      </w:r>
      <w:r>
        <w:rPr>
          <w:w w:val="90"/>
        </w:rPr>
        <w:t>de</w:t>
      </w:r>
      <w:r>
        <w:rPr>
          <w:spacing w:val="40"/>
          <w:w w:val="90"/>
        </w:rPr>
        <w:t> </w:t>
      </w:r>
      <w:r>
        <w:rPr>
          <w:w w:val="90"/>
        </w:rPr>
        <w:t>nombres</w:t>
      </w:r>
      <w:r>
        <w:rPr>
          <w:spacing w:val="41"/>
          <w:w w:val="90"/>
        </w:rPr>
        <w:t> </w:t>
      </w:r>
      <w:r>
        <w:rPr>
          <w:w w:val="90"/>
        </w:rPr>
        <w:t>geográficos</w:t>
      </w:r>
      <w:r>
        <w:rPr>
          <w:spacing w:val="40"/>
          <w:w w:val="90"/>
        </w:rPr>
        <w:t> </w:t>
      </w:r>
      <w:r>
        <w:rPr>
          <w:w w:val="90"/>
        </w:rPr>
        <w:t>en</w:t>
      </w:r>
      <w:r>
        <w:rPr>
          <w:spacing w:val="40"/>
          <w:w w:val="90"/>
        </w:rPr>
        <w:t> </w:t>
      </w:r>
      <w:r>
        <w:rPr>
          <w:w w:val="90"/>
        </w:rPr>
        <w:t>huichol.</w:t>
      </w:r>
      <w:r>
        <w:rPr>
          <w:spacing w:val="40"/>
          <w:w w:val="90"/>
        </w:rPr>
        <w:t> </w:t>
      </w:r>
      <w:r>
        <w:rPr>
          <w:w w:val="90"/>
        </w:rPr>
        <w:t>Más</w:t>
      </w:r>
      <w:r>
        <w:rPr>
          <w:spacing w:val="40"/>
          <w:w w:val="90"/>
        </w:rPr>
        <w:t> </w:t>
      </w:r>
      <w:r>
        <w:rPr>
          <w:w w:val="90"/>
        </w:rPr>
        <w:t>de</w:t>
      </w:r>
      <w:r>
        <w:rPr>
          <w:spacing w:val="39"/>
          <w:w w:val="90"/>
        </w:rPr>
        <w:t> </w:t>
      </w:r>
      <w:r>
        <w:rPr>
          <w:w w:val="90"/>
        </w:rPr>
        <w:t>20,000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83" w:lineRule="auto" w:before="153"/>
        <w:ind w:left="220" w:right="166"/>
        <w:jc w:val="both"/>
      </w:pPr>
      <w:r>
        <w:rPr>
          <w:w w:val="85"/>
        </w:rPr>
        <w:t>topónimos</w:t>
      </w:r>
      <w:r>
        <w:rPr>
          <w:spacing w:val="33"/>
          <w:w w:val="85"/>
        </w:rPr>
        <w:t> </w:t>
      </w:r>
      <w:r>
        <w:rPr>
          <w:w w:val="85"/>
        </w:rPr>
        <w:t>tenemos</w:t>
      </w:r>
      <w:r>
        <w:rPr>
          <w:spacing w:val="33"/>
          <w:w w:val="85"/>
        </w:rPr>
        <w:t> </w:t>
      </w:r>
      <w:r>
        <w:rPr>
          <w:w w:val="85"/>
        </w:rPr>
        <w:t>ya</w:t>
      </w:r>
      <w:r>
        <w:rPr>
          <w:spacing w:val="33"/>
          <w:w w:val="85"/>
        </w:rPr>
        <w:t> </w:t>
      </w:r>
      <w:r>
        <w:rPr>
          <w:w w:val="85"/>
        </w:rPr>
        <w:t>inventariados</w:t>
      </w:r>
      <w:r>
        <w:rPr>
          <w:spacing w:val="33"/>
          <w:w w:val="85"/>
        </w:rPr>
        <w:t> </w:t>
      </w:r>
      <w:r>
        <w:rPr>
          <w:w w:val="85"/>
        </w:rPr>
        <w:t>y</w:t>
      </w:r>
      <w:r>
        <w:rPr>
          <w:spacing w:val="31"/>
          <w:w w:val="85"/>
        </w:rPr>
        <w:t> </w:t>
      </w:r>
      <w:r>
        <w:rPr>
          <w:w w:val="85"/>
        </w:rPr>
        <w:t>descritos</w:t>
      </w:r>
      <w:r>
        <w:rPr>
          <w:spacing w:val="32"/>
          <w:w w:val="85"/>
        </w:rPr>
        <w:t> </w:t>
      </w:r>
      <w:r>
        <w:rPr>
          <w:w w:val="85"/>
        </w:rPr>
        <w:t>para</w:t>
      </w:r>
      <w:r>
        <w:rPr>
          <w:spacing w:val="32"/>
          <w:w w:val="85"/>
        </w:rPr>
        <w:t> </w:t>
      </w:r>
      <w:r>
        <w:rPr>
          <w:w w:val="85"/>
        </w:rPr>
        <w:t>darlos</w:t>
      </w:r>
      <w:r>
        <w:rPr>
          <w:spacing w:val="33"/>
          <w:w w:val="85"/>
        </w:rPr>
        <w:t> </w:t>
      </w:r>
      <w:r>
        <w:rPr>
          <w:w w:val="85"/>
        </w:rPr>
        <w:t>a</w:t>
      </w:r>
      <w:r>
        <w:rPr>
          <w:spacing w:val="32"/>
          <w:w w:val="85"/>
        </w:rPr>
        <w:t> </w:t>
      </w:r>
      <w:r>
        <w:rPr>
          <w:w w:val="85"/>
        </w:rPr>
        <w:t>conocer</w:t>
      </w:r>
      <w:r>
        <w:rPr>
          <w:spacing w:val="32"/>
          <w:w w:val="85"/>
        </w:rPr>
        <w:t> </w:t>
      </w:r>
      <w:r>
        <w:rPr>
          <w:w w:val="85"/>
        </w:rPr>
        <w:t>en</w:t>
      </w:r>
      <w:r>
        <w:rPr>
          <w:spacing w:val="32"/>
          <w:w w:val="85"/>
        </w:rPr>
        <w:t> </w:t>
      </w:r>
      <w:r>
        <w:rPr>
          <w:w w:val="85"/>
        </w:rPr>
        <w:t>el</w:t>
      </w:r>
      <w:r>
        <w:rPr>
          <w:spacing w:val="-40"/>
          <w:w w:val="85"/>
        </w:rPr>
        <w:t> </w:t>
      </w:r>
      <w:r>
        <w:rPr>
          <w:w w:val="85"/>
        </w:rPr>
        <w:t>libro</w:t>
      </w:r>
      <w:r>
        <w:rPr>
          <w:spacing w:val="2"/>
          <w:w w:val="85"/>
        </w:rPr>
        <w:t> </w:t>
      </w:r>
      <w:r>
        <w:rPr>
          <w:i/>
          <w:w w:val="85"/>
          <w:sz w:val="22"/>
        </w:rPr>
        <w:t>Toponimia Huichola</w:t>
      </w:r>
      <w:r>
        <w:rPr>
          <w:w w:val="85"/>
        </w:rPr>
        <w:t>,</w:t>
      </w:r>
      <w:r>
        <w:rPr>
          <w:spacing w:val="3"/>
          <w:w w:val="85"/>
        </w:rPr>
        <w:t> </w:t>
      </w:r>
      <w:r>
        <w:rPr>
          <w:w w:val="85"/>
        </w:rPr>
        <w:t>que</w:t>
      </w:r>
      <w:r>
        <w:rPr>
          <w:spacing w:val="3"/>
          <w:w w:val="85"/>
        </w:rPr>
        <w:t> </w:t>
      </w:r>
      <w:r>
        <w:rPr>
          <w:w w:val="85"/>
        </w:rPr>
        <w:t>publicaremos</w:t>
      </w:r>
      <w:r>
        <w:rPr>
          <w:spacing w:val="1"/>
          <w:w w:val="85"/>
        </w:rPr>
        <w:t> </w:t>
      </w:r>
      <w:r>
        <w:rPr>
          <w:w w:val="85"/>
        </w:rPr>
        <w:t>próximamente.</w:t>
      </w:r>
    </w:p>
    <w:p>
      <w:pPr>
        <w:pStyle w:val="BodyText"/>
        <w:spacing w:line="292" w:lineRule="auto" w:before="3"/>
        <w:ind w:left="219" w:right="164" w:firstLine="480"/>
        <w:jc w:val="both"/>
      </w:pPr>
      <w:r>
        <w:rPr>
          <w:spacing w:val="-1"/>
          <w:w w:val="90"/>
        </w:rPr>
        <w:t>La conservación de esta </w:t>
      </w:r>
      <w:r>
        <w:rPr>
          <w:w w:val="90"/>
        </w:rPr>
        <w:t>riqueza cultural no está garantizada. Muchos</w:t>
      </w:r>
      <w:r>
        <w:rPr>
          <w:spacing w:val="1"/>
          <w:w w:val="90"/>
        </w:rPr>
        <w:t> </w:t>
      </w:r>
      <w:r>
        <w:rPr>
          <w:w w:val="85"/>
        </w:rPr>
        <w:t>huicholes</w:t>
      </w:r>
      <w:r>
        <w:rPr>
          <w:spacing w:val="1"/>
          <w:w w:val="85"/>
        </w:rPr>
        <w:t> </w:t>
      </w:r>
      <w:r>
        <w:rPr>
          <w:w w:val="85"/>
        </w:rPr>
        <w:t>están familiarizados</w:t>
      </w:r>
      <w:r>
        <w:rPr>
          <w:spacing w:val="1"/>
          <w:w w:val="85"/>
        </w:rPr>
        <w:t> </w:t>
      </w:r>
      <w:r>
        <w:rPr>
          <w:w w:val="85"/>
        </w:rPr>
        <w:t>solamente</w:t>
      </w:r>
      <w:r>
        <w:rPr>
          <w:spacing w:val="35"/>
        </w:rPr>
        <w:t> </w:t>
      </w:r>
      <w:r>
        <w:rPr>
          <w:w w:val="85"/>
        </w:rPr>
        <w:t>con</w:t>
      </w:r>
      <w:r>
        <w:rPr>
          <w:spacing w:val="35"/>
        </w:rPr>
        <w:t> </w:t>
      </w:r>
      <w:r>
        <w:rPr>
          <w:w w:val="85"/>
        </w:rPr>
        <w:t>los topónimos tradicionales de</w:t>
      </w:r>
      <w:r>
        <w:rPr>
          <w:spacing w:val="1"/>
          <w:w w:val="85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poblados</w:t>
      </w:r>
      <w:r>
        <w:rPr>
          <w:spacing w:val="1"/>
          <w:w w:val="90"/>
        </w:rPr>
        <w:t> </w:t>
      </w:r>
      <w:r>
        <w:rPr>
          <w:w w:val="90"/>
        </w:rPr>
        <w:t>más</w:t>
      </w:r>
      <w:r>
        <w:rPr>
          <w:spacing w:val="1"/>
          <w:w w:val="90"/>
        </w:rPr>
        <w:t> </w:t>
      </w:r>
      <w:r>
        <w:rPr>
          <w:w w:val="90"/>
        </w:rPr>
        <w:t>grandes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90"/>
        </w:rPr>
        <w:t>más</w:t>
      </w:r>
      <w:r>
        <w:rPr>
          <w:spacing w:val="1"/>
          <w:w w:val="90"/>
        </w:rPr>
        <w:t> </w:t>
      </w:r>
      <w:r>
        <w:rPr>
          <w:w w:val="90"/>
        </w:rPr>
        <w:t>próximos</w:t>
      </w:r>
      <w:r>
        <w:rPr>
          <w:spacing w:val="1"/>
          <w:w w:val="90"/>
        </w:rPr>
        <w:t> </w:t>
      </w:r>
      <w:r>
        <w:rPr>
          <w:w w:val="90"/>
        </w:rPr>
        <w:t>al</w:t>
      </w:r>
      <w:r>
        <w:rPr>
          <w:spacing w:val="1"/>
          <w:w w:val="90"/>
        </w:rPr>
        <w:t> </w:t>
      </w:r>
      <w:r>
        <w:rPr>
          <w:w w:val="90"/>
        </w:rPr>
        <w:t>lugar</w:t>
      </w:r>
      <w:r>
        <w:rPr>
          <w:spacing w:val="1"/>
          <w:w w:val="90"/>
        </w:rPr>
        <w:t> </w:t>
      </w:r>
      <w:r>
        <w:rPr>
          <w:w w:val="90"/>
        </w:rPr>
        <w:t>donde</w:t>
      </w:r>
      <w:r>
        <w:rPr>
          <w:spacing w:val="1"/>
          <w:w w:val="90"/>
        </w:rPr>
        <w:t> </w:t>
      </w:r>
      <w:r>
        <w:rPr>
          <w:w w:val="90"/>
        </w:rPr>
        <w:t>crecieron.</w:t>
      </w:r>
      <w:r>
        <w:rPr>
          <w:spacing w:val="1"/>
          <w:w w:val="90"/>
        </w:rPr>
        <w:t> </w:t>
      </w:r>
      <w:r>
        <w:rPr>
          <w:w w:val="90"/>
        </w:rPr>
        <w:t>Especialmente</w:t>
      </w:r>
      <w:r>
        <w:rPr>
          <w:spacing w:val="1"/>
          <w:w w:val="90"/>
        </w:rPr>
        <w:t> </w:t>
      </w:r>
      <w:r>
        <w:rPr>
          <w:w w:val="90"/>
        </w:rPr>
        <w:t>las</w:t>
      </w:r>
      <w:r>
        <w:rPr>
          <w:spacing w:val="1"/>
          <w:w w:val="90"/>
        </w:rPr>
        <w:t> </w:t>
      </w:r>
      <w:r>
        <w:rPr>
          <w:w w:val="90"/>
        </w:rPr>
        <w:t>generaciones</w:t>
      </w:r>
      <w:r>
        <w:rPr>
          <w:spacing w:val="1"/>
          <w:w w:val="90"/>
        </w:rPr>
        <w:t> </w:t>
      </w:r>
      <w:r>
        <w:rPr>
          <w:w w:val="90"/>
        </w:rPr>
        <w:t>más</w:t>
      </w:r>
      <w:r>
        <w:rPr>
          <w:spacing w:val="1"/>
          <w:w w:val="90"/>
        </w:rPr>
        <w:t> </w:t>
      </w:r>
      <w:r>
        <w:rPr>
          <w:w w:val="90"/>
        </w:rPr>
        <w:t>jóvenes,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crecen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internados</w:t>
      </w:r>
      <w:r>
        <w:rPr>
          <w:spacing w:val="1"/>
          <w:w w:val="90"/>
        </w:rPr>
        <w:t> </w:t>
      </w:r>
      <w:r>
        <w:rPr>
          <w:w w:val="90"/>
        </w:rPr>
        <w:t>escolares,</w:t>
      </w:r>
      <w:r>
        <w:rPr>
          <w:spacing w:val="1"/>
          <w:w w:val="90"/>
        </w:rPr>
        <w:t> </w:t>
      </w:r>
      <w:r>
        <w:rPr>
          <w:w w:val="90"/>
        </w:rPr>
        <w:t>no</w:t>
      </w:r>
      <w:r>
        <w:rPr>
          <w:spacing w:val="1"/>
          <w:w w:val="90"/>
        </w:rPr>
        <w:t> </w:t>
      </w:r>
      <w:r>
        <w:rPr>
          <w:w w:val="90"/>
        </w:rPr>
        <w:t>viven</w:t>
      </w:r>
      <w:r>
        <w:rPr>
          <w:spacing w:val="1"/>
          <w:w w:val="90"/>
        </w:rPr>
        <w:t> </w:t>
      </w:r>
      <w:r>
        <w:rPr>
          <w:w w:val="90"/>
        </w:rPr>
        <w:t>su</w:t>
      </w:r>
      <w:r>
        <w:rPr>
          <w:spacing w:val="1"/>
          <w:w w:val="90"/>
        </w:rPr>
        <w:t> </w:t>
      </w:r>
      <w:r>
        <w:rPr>
          <w:w w:val="90"/>
        </w:rPr>
        <w:t>territorio</w:t>
      </w:r>
      <w:r>
        <w:rPr>
          <w:spacing w:val="1"/>
          <w:w w:val="90"/>
        </w:rPr>
        <w:t> </w:t>
      </w:r>
      <w:r>
        <w:rPr>
          <w:w w:val="90"/>
        </w:rPr>
        <w:t>con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misma</w:t>
      </w:r>
      <w:r>
        <w:rPr>
          <w:spacing w:val="1"/>
          <w:w w:val="90"/>
        </w:rPr>
        <w:t> </w:t>
      </w:r>
      <w:r>
        <w:rPr>
          <w:w w:val="90"/>
        </w:rPr>
        <w:t>intensidad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antes,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desplazan con más frecuencia al exterior que por el interior de </w:t>
      </w:r>
      <w:r>
        <w:rPr>
          <w:w w:val="90"/>
        </w:rPr>
        <w:t>su territorio.</w:t>
      </w:r>
      <w:r>
        <w:rPr>
          <w:spacing w:val="1"/>
          <w:w w:val="90"/>
        </w:rPr>
        <w:t> </w:t>
      </w:r>
      <w:r>
        <w:rPr>
          <w:w w:val="85"/>
        </w:rPr>
        <w:t>Parece una contradicción que se ponga tanto empeño en proteger los límites</w:t>
      </w:r>
      <w:r>
        <w:rPr>
          <w:spacing w:val="1"/>
          <w:w w:val="85"/>
        </w:rPr>
        <w:t> </w:t>
      </w:r>
      <w:r>
        <w:rPr>
          <w:w w:val="85"/>
        </w:rPr>
        <w:t>externos con mojoneras nombradas en huichol, y que al mismo tiempo, en el</w:t>
      </w:r>
      <w:r>
        <w:rPr>
          <w:spacing w:val="1"/>
          <w:w w:val="85"/>
        </w:rPr>
        <w:t> </w:t>
      </w:r>
      <w:r>
        <w:rPr>
          <w:w w:val="85"/>
        </w:rPr>
        <w:t>interior se esté produciendo la erosión de la memoria cultural. Por eso, a través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de este proyecto y la utilización futura del libro escolar, </w:t>
      </w:r>
      <w:r>
        <w:rPr>
          <w:w w:val="90"/>
        </w:rPr>
        <w:t>queremos hacer una</w:t>
      </w:r>
      <w:r>
        <w:rPr>
          <w:spacing w:val="1"/>
          <w:w w:val="90"/>
        </w:rPr>
        <w:t> </w:t>
      </w:r>
      <w:r>
        <w:rPr>
          <w:w w:val="95"/>
        </w:rPr>
        <w:t>contribución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conservación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este</w:t>
      </w:r>
      <w:r>
        <w:rPr>
          <w:spacing w:val="-10"/>
          <w:w w:val="95"/>
        </w:rPr>
        <w:t> </w:t>
      </w:r>
      <w:r>
        <w:rPr>
          <w:w w:val="95"/>
        </w:rPr>
        <w:t>valioso</w:t>
      </w:r>
      <w:r>
        <w:rPr>
          <w:spacing w:val="-9"/>
          <w:w w:val="95"/>
        </w:rPr>
        <w:t> </w:t>
      </w:r>
      <w:r>
        <w:rPr>
          <w:w w:val="95"/>
        </w:rPr>
        <w:t>tesoro.</w:t>
      </w:r>
    </w:p>
    <w:p>
      <w:pPr>
        <w:pStyle w:val="BodyText"/>
        <w:spacing w:line="290" w:lineRule="auto"/>
        <w:ind w:left="219" w:right="163" w:firstLine="480"/>
        <w:jc w:val="both"/>
      </w:pPr>
      <w:r>
        <w:rPr>
          <w:w w:val="90"/>
        </w:rPr>
        <w:t>La pérdida de territorio y la pérdida de memoria cultural son los dos</w:t>
      </w:r>
      <w:r>
        <w:rPr>
          <w:spacing w:val="1"/>
          <w:w w:val="90"/>
        </w:rPr>
        <w:t> </w:t>
      </w:r>
      <w:r>
        <w:rPr>
          <w:w w:val="85"/>
        </w:rPr>
        <w:t>enemigos principales de la toponimia autóctona. Con relación al primer factor,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es una preocupación </w:t>
      </w:r>
      <w:r>
        <w:rPr>
          <w:w w:val="90"/>
        </w:rPr>
        <w:t>constante de los huicholes demarcar con claridad los</w:t>
      </w:r>
      <w:r>
        <w:rPr>
          <w:spacing w:val="1"/>
          <w:w w:val="90"/>
        </w:rPr>
        <w:t> </w:t>
      </w:r>
      <w:r>
        <w:rPr>
          <w:w w:val="85"/>
        </w:rPr>
        <w:t>límites para prevenir nuevas invasiones y acudir a los tribunales para recuperar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tierras ya invadidas. </w:t>
      </w:r>
      <w:r>
        <w:rPr>
          <w:w w:val="90"/>
        </w:rPr>
        <w:t>Solamente la Comunidad de </w:t>
      </w:r>
      <w:r>
        <w:rPr>
          <w:i/>
          <w:w w:val="90"/>
          <w:sz w:val="22"/>
        </w:rPr>
        <w:t>Tateikie </w:t>
      </w:r>
      <w:r>
        <w:rPr>
          <w:w w:val="90"/>
        </w:rPr>
        <w:t>tiene colocadas</w:t>
      </w:r>
      <w:r>
        <w:rPr>
          <w:spacing w:val="1"/>
          <w:w w:val="90"/>
        </w:rPr>
        <w:t> </w:t>
      </w:r>
      <w:r>
        <w:rPr>
          <w:w w:val="90"/>
        </w:rPr>
        <w:t>como 170 mojoneras, la mitad de las cuales aparecen ya con su nombre en</w:t>
      </w:r>
      <w:r>
        <w:rPr>
          <w:spacing w:val="1"/>
          <w:w w:val="90"/>
        </w:rPr>
        <w:t> </w:t>
      </w:r>
      <w:r>
        <w:rPr>
          <w:w w:val="90"/>
        </w:rPr>
        <w:t>huichol en un documento de principios del siglo 18, donde la autoridad</w:t>
      </w:r>
      <w:r>
        <w:rPr>
          <w:spacing w:val="1"/>
          <w:w w:val="90"/>
        </w:rPr>
        <w:t> </w:t>
      </w:r>
      <w:r>
        <w:rPr>
          <w:w w:val="90"/>
        </w:rPr>
        <w:t>virreinal</w:t>
      </w:r>
      <w:r>
        <w:rPr>
          <w:spacing w:val="1"/>
          <w:w w:val="90"/>
        </w:rPr>
        <w:t> </w:t>
      </w:r>
      <w:r>
        <w:rPr>
          <w:w w:val="90"/>
        </w:rPr>
        <w:t>lleva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cabo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primer</w:t>
      </w:r>
      <w:r>
        <w:rPr>
          <w:spacing w:val="1"/>
          <w:w w:val="90"/>
        </w:rPr>
        <w:t> </w:t>
      </w:r>
      <w:r>
        <w:rPr>
          <w:w w:val="90"/>
        </w:rPr>
        <w:t>intento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poner</w:t>
      </w:r>
      <w:r>
        <w:rPr>
          <w:spacing w:val="1"/>
          <w:w w:val="90"/>
        </w:rPr>
        <w:t> </w:t>
      </w:r>
      <w:r>
        <w:rPr>
          <w:w w:val="90"/>
        </w:rPr>
        <w:t>límite</w:t>
      </w:r>
      <w:r>
        <w:rPr>
          <w:spacing w:val="1"/>
          <w:w w:val="90"/>
        </w:rPr>
        <w:t> </w:t>
      </w:r>
      <w:r>
        <w:rPr>
          <w:w w:val="90"/>
        </w:rPr>
        <w:t>exterior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esta</w:t>
      </w:r>
      <w:r>
        <w:rPr>
          <w:spacing w:val="1"/>
          <w:w w:val="90"/>
        </w:rPr>
        <w:t> </w:t>
      </w:r>
      <w:r>
        <w:rPr>
          <w:w w:val="85"/>
        </w:rPr>
        <w:t>comunidad.</w:t>
      </w:r>
      <w:r>
        <w:rPr>
          <w:spacing w:val="19"/>
          <w:w w:val="85"/>
        </w:rPr>
        <w:t> </w:t>
      </w:r>
      <w:r>
        <w:rPr>
          <w:w w:val="85"/>
        </w:rPr>
        <w:t>El</w:t>
      </w:r>
      <w:r>
        <w:rPr>
          <w:spacing w:val="20"/>
          <w:w w:val="85"/>
        </w:rPr>
        <w:t> </w:t>
      </w:r>
      <w:r>
        <w:rPr>
          <w:w w:val="85"/>
        </w:rPr>
        <w:t>que</w:t>
      </w:r>
      <w:r>
        <w:rPr>
          <w:spacing w:val="20"/>
          <w:w w:val="85"/>
        </w:rPr>
        <w:t> </w:t>
      </w:r>
      <w:r>
        <w:rPr>
          <w:w w:val="85"/>
        </w:rPr>
        <w:t>las</w:t>
      </w:r>
      <w:r>
        <w:rPr>
          <w:spacing w:val="20"/>
          <w:w w:val="85"/>
        </w:rPr>
        <w:t> </w:t>
      </w:r>
      <w:r>
        <w:rPr>
          <w:w w:val="85"/>
        </w:rPr>
        <w:t>mojoneras</w:t>
      </w:r>
      <w:r>
        <w:rPr>
          <w:spacing w:val="20"/>
          <w:w w:val="85"/>
        </w:rPr>
        <w:t> </w:t>
      </w:r>
      <w:r>
        <w:rPr>
          <w:w w:val="85"/>
        </w:rPr>
        <w:t>tengan</w:t>
      </w:r>
      <w:r>
        <w:rPr>
          <w:spacing w:val="19"/>
          <w:w w:val="85"/>
        </w:rPr>
        <w:t> </w:t>
      </w:r>
      <w:r>
        <w:rPr>
          <w:w w:val="85"/>
        </w:rPr>
        <w:t>siempre</w:t>
      </w:r>
      <w:r>
        <w:rPr>
          <w:spacing w:val="20"/>
          <w:w w:val="85"/>
        </w:rPr>
        <w:t> </w:t>
      </w:r>
      <w:r>
        <w:rPr>
          <w:w w:val="85"/>
        </w:rPr>
        <w:t>nombre</w:t>
      </w:r>
      <w:r>
        <w:rPr>
          <w:spacing w:val="20"/>
          <w:w w:val="85"/>
        </w:rPr>
        <w:t> </w:t>
      </w:r>
      <w:r>
        <w:rPr>
          <w:w w:val="85"/>
        </w:rPr>
        <w:t>huichol,</w:t>
      </w:r>
      <w:r>
        <w:rPr>
          <w:spacing w:val="20"/>
          <w:w w:val="85"/>
        </w:rPr>
        <w:t> </w:t>
      </w:r>
      <w:r>
        <w:rPr>
          <w:w w:val="85"/>
        </w:rPr>
        <w:t>incluso</w:t>
      </w:r>
      <w:r>
        <w:rPr>
          <w:spacing w:val="19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90"/>
        </w:rPr>
        <w:t>los documentos coloniales, lo que muestra una clara asociación entre la</w:t>
      </w:r>
      <w:r>
        <w:rPr>
          <w:spacing w:val="1"/>
          <w:w w:val="90"/>
        </w:rPr>
        <w:t> </w:t>
      </w:r>
      <w:r>
        <w:rPr>
          <w:w w:val="85"/>
        </w:rPr>
        <w:t>toponimia</w:t>
      </w:r>
      <w:r>
        <w:rPr>
          <w:spacing w:val="18"/>
          <w:w w:val="85"/>
        </w:rPr>
        <w:t> </w:t>
      </w:r>
      <w:r>
        <w:rPr>
          <w:w w:val="85"/>
        </w:rPr>
        <w:t>y</w:t>
      </w:r>
      <w:r>
        <w:rPr>
          <w:spacing w:val="19"/>
          <w:w w:val="85"/>
        </w:rPr>
        <w:t> </w:t>
      </w:r>
      <w:r>
        <w:rPr>
          <w:w w:val="85"/>
        </w:rPr>
        <w:t>la</w:t>
      </w:r>
      <w:r>
        <w:rPr>
          <w:spacing w:val="19"/>
          <w:w w:val="85"/>
        </w:rPr>
        <w:t> </w:t>
      </w:r>
      <w:r>
        <w:rPr>
          <w:w w:val="85"/>
        </w:rPr>
        <w:t>pertenencia</w:t>
      </w:r>
      <w:r>
        <w:rPr>
          <w:spacing w:val="19"/>
          <w:w w:val="85"/>
        </w:rPr>
        <w:t> </w:t>
      </w:r>
      <w:r>
        <w:rPr>
          <w:w w:val="85"/>
        </w:rPr>
        <w:t>del</w:t>
      </w:r>
      <w:r>
        <w:rPr>
          <w:spacing w:val="18"/>
          <w:w w:val="85"/>
        </w:rPr>
        <w:t> </w:t>
      </w:r>
      <w:r>
        <w:rPr>
          <w:w w:val="85"/>
        </w:rPr>
        <w:t>territorio</w:t>
      </w:r>
      <w:r>
        <w:rPr>
          <w:spacing w:val="16"/>
          <w:w w:val="85"/>
        </w:rPr>
        <w:t> </w:t>
      </w:r>
      <w:r>
        <w:rPr>
          <w:w w:val="85"/>
        </w:rPr>
        <w:t>en</w:t>
      </w:r>
      <w:r>
        <w:rPr>
          <w:spacing w:val="19"/>
          <w:w w:val="85"/>
        </w:rPr>
        <w:t> </w:t>
      </w:r>
      <w:r>
        <w:rPr>
          <w:w w:val="85"/>
        </w:rPr>
        <w:t>la</w:t>
      </w:r>
      <w:r>
        <w:rPr>
          <w:spacing w:val="19"/>
          <w:w w:val="85"/>
        </w:rPr>
        <w:t> </w:t>
      </w:r>
      <w:r>
        <w:rPr>
          <w:w w:val="85"/>
        </w:rPr>
        <w:t>conciencia</w:t>
      </w:r>
      <w:r>
        <w:rPr>
          <w:spacing w:val="18"/>
          <w:w w:val="85"/>
        </w:rPr>
        <w:t> </w:t>
      </w:r>
      <w:r>
        <w:rPr>
          <w:w w:val="85"/>
        </w:rPr>
        <w:t>de</w:t>
      </w:r>
      <w:r>
        <w:rPr>
          <w:spacing w:val="19"/>
          <w:w w:val="85"/>
        </w:rPr>
        <w:t> </w:t>
      </w:r>
      <w:r>
        <w:rPr>
          <w:w w:val="85"/>
        </w:rPr>
        <w:t>los</w:t>
      </w:r>
      <w:r>
        <w:rPr>
          <w:spacing w:val="19"/>
          <w:w w:val="85"/>
        </w:rPr>
        <w:t> </w:t>
      </w:r>
      <w:r>
        <w:rPr>
          <w:w w:val="85"/>
        </w:rPr>
        <w:t>huicholes.</w:t>
      </w:r>
      <w:r>
        <w:rPr>
          <w:spacing w:val="18"/>
          <w:w w:val="85"/>
        </w:rPr>
        <w:t> </w:t>
      </w:r>
      <w:r>
        <w:rPr>
          <w:w w:val="85"/>
        </w:rPr>
        <w:t>En</w:t>
      </w:r>
      <w:r>
        <w:rPr>
          <w:spacing w:val="-41"/>
          <w:w w:val="85"/>
        </w:rPr>
        <w:t> </w:t>
      </w:r>
      <w:r>
        <w:rPr>
          <w:w w:val="85"/>
        </w:rPr>
        <w:t>el</w:t>
      </w:r>
      <w:r>
        <w:rPr>
          <w:spacing w:val="1"/>
          <w:w w:val="85"/>
        </w:rPr>
        <w:t> </w:t>
      </w:r>
      <w:r>
        <w:rPr>
          <w:w w:val="85"/>
        </w:rPr>
        <w:t>mapa</w:t>
      </w:r>
      <w:r>
        <w:rPr>
          <w:spacing w:val="1"/>
          <w:w w:val="85"/>
        </w:rPr>
        <w:t> </w:t>
      </w:r>
      <w:r>
        <w:rPr>
          <w:w w:val="85"/>
        </w:rPr>
        <w:t>correspondiente</w:t>
      </w:r>
      <w:r>
        <w:rPr>
          <w:spacing w:val="1"/>
          <w:w w:val="85"/>
        </w:rPr>
        <w:t> </w:t>
      </w:r>
      <w:r>
        <w:rPr>
          <w:w w:val="85"/>
        </w:rPr>
        <w:t>registramos</w:t>
      </w:r>
      <w:r>
        <w:rPr>
          <w:spacing w:val="1"/>
          <w:w w:val="85"/>
        </w:rPr>
        <w:t> </w:t>
      </w:r>
      <w:r>
        <w:rPr>
          <w:w w:val="85"/>
        </w:rPr>
        <w:t>todos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nombres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mojoneras</w:t>
      </w:r>
      <w:r>
        <w:rPr>
          <w:spacing w:val="1"/>
          <w:w w:val="85"/>
        </w:rPr>
        <w:t> </w:t>
      </w:r>
      <w:r>
        <w:rPr>
          <w:w w:val="85"/>
        </w:rPr>
        <w:t>del</w:t>
      </w:r>
      <w:r>
        <w:rPr>
          <w:spacing w:val="1"/>
          <w:w w:val="85"/>
        </w:rPr>
        <w:t> </w:t>
      </w:r>
      <w:r>
        <w:rPr>
          <w:w w:val="90"/>
        </w:rPr>
        <w:t>documento virreinal y añadimos otras que se han ido estableciendo con</w:t>
      </w:r>
      <w:r>
        <w:rPr>
          <w:spacing w:val="1"/>
          <w:w w:val="90"/>
        </w:rPr>
        <w:t> </w:t>
      </w:r>
      <w:r>
        <w:rPr>
          <w:w w:val="85"/>
        </w:rPr>
        <w:t>posterioridad. En la actualidad estamos reuniendo los nombres de mojoneras</w:t>
      </w:r>
      <w:r>
        <w:rPr>
          <w:spacing w:val="1"/>
          <w:w w:val="85"/>
        </w:rPr>
        <w:t> </w:t>
      </w:r>
      <w:r>
        <w:rPr>
          <w:w w:val="95"/>
        </w:rPr>
        <w:t>para</w:t>
      </w:r>
      <w:r>
        <w:rPr>
          <w:spacing w:val="-3"/>
          <w:w w:val="95"/>
        </w:rPr>
        <w:t> </w:t>
      </w:r>
      <w:r>
        <w:rPr>
          <w:w w:val="95"/>
        </w:rPr>
        <w:t>todo</w:t>
      </w:r>
      <w:r>
        <w:rPr>
          <w:spacing w:val="-3"/>
          <w:w w:val="95"/>
        </w:rPr>
        <w:t> </w:t>
      </w:r>
      <w:r>
        <w:rPr>
          <w:w w:val="95"/>
        </w:rPr>
        <w:t>el</w:t>
      </w:r>
      <w:r>
        <w:rPr>
          <w:spacing w:val="-2"/>
          <w:w w:val="95"/>
        </w:rPr>
        <w:t> </w:t>
      </w:r>
      <w:r>
        <w:rPr>
          <w:w w:val="95"/>
        </w:rPr>
        <w:t>territorio.</w:t>
      </w:r>
    </w:p>
    <w:p>
      <w:pPr>
        <w:pStyle w:val="BodyText"/>
        <w:spacing w:line="290" w:lineRule="auto"/>
        <w:ind w:left="219" w:right="164" w:firstLine="480"/>
        <w:jc w:val="both"/>
      </w:pPr>
      <w:r>
        <w:rPr>
          <w:spacing w:val="-1"/>
          <w:w w:val="90"/>
        </w:rPr>
        <w:t>Ahora bien, este </w:t>
      </w:r>
      <w:r>
        <w:rPr>
          <w:w w:val="90"/>
        </w:rPr>
        <w:t>territorio es, por así decirlo, el mínimo irreductible 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irrenunciable. En realidad, el territorio histórico de los huicholes es mucho</w:t>
      </w:r>
      <w:r>
        <w:rPr>
          <w:w w:val="90"/>
        </w:rPr>
        <w:t> </w:t>
      </w:r>
      <w:r>
        <w:rPr>
          <w:spacing w:val="-1"/>
          <w:w w:val="90"/>
        </w:rPr>
        <w:t>mayor. Más allá de los límites reconocidos hoy de manera inoficial, </w:t>
      </w:r>
      <w:r>
        <w:rPr>
          <w:w w:val="90"/>
        </w:rPr>
        <w:t>hallamos</w:t>
      </w:r>
      <w:r>
        <w:rPr>
          <w:spacing w:val="-43"/>
          <w:w w:val="90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zonas</w:t>
      </w:r>
      <w:r>
        <w:rPr>
          <w:spacing w:val="1"/>
          <w:w w:val="85"/>
        </w:rPr>
        <w:t> </w:t>
      </w:r>
      <w:r>
        <w:rPr>
          <w:w w:val="85"/>
        </w:rPr>
        <w:t>pobladas</w:t>
      </w:r>
      <w:r>
        <w:rPr>
          <w:spacing w:val="1"/>
          <w:w w:val="85"/>
        </w:rPr>
        <w:t> </w:t>
      </w:r>
      <w:r>
        <w:rPr>
          <w:w w:val="85"/>
        </w:rPr>
        <w:t>mayoritariamente</w:t>
      </w:r>
      <w:r>
        <w:rPr>
          <w:spacing w:val="1"/>
          <w:w w:val="85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mestizos,</w:t>
      </w:r>
      <w:r>
        <w:rPr>
          <w:spacing w:val="1"/>
          <w:w w:val="85"/>
        </w:rPr>
        <w:t> </w:t>
      </w:r>
      <w:r>
        <w:rPr>
          <w:w w:val="85"/>
        </w:rPr>
        <w:t>numerosos</w:t>
      </w:r>
      <w:r>
        <w:rPr>
          <w:spacing w:val="1"/>
          <w:w w:val="85"/>
        </w:rPr>
        <w:t> </w:t>
      </w:r>
      <w:r>
        <w:rPr>
          <w:w w:val="85"/>
        </w:rPr>
        <w:t>lugares</w:t>
      </w:r>
      <w:r>
        <w:rPr>
          <w:spacing w:val="1"/>
          <w:w w:val="85"/>
        </w:rPr>
        <w:t> </w:t>
      </w:r>
      <w:r>
        <w:rPr>
          <w:w w:val="85"/>
        </w:rPr>
        <w:t>con</w:t>
      </w:r>
      <w:r>
        <w:rPr>
          <w:spacing w:val="1"/>
          <w:w w:val="85"/>
        </w:rPr>
        <w:t> </w:t>
      </w:r>
      <w:r>
        <w:rPr>
          <w:w w:val="85"/>
        </w:rPr>
        <w:t>topónimos</w:t>
      </w:r>
      <w:r>
        <w:rPr>
          <w:spacing w:val="41"/>
          <w:w w:val="85"/>
        </w:rPr>
        <w:t> </w:t>
      </w:r>
      <w:r>
        <w:rPr>
          <w:w w:val="85"/>
        </w:rPr>
        <w:t>huicholes.</w:t>
      </w:r>
      <w:r>
        <w:rPr>
          <w:spacing w:val="42"/>
          <w:w w:val="85"/>
        </w:rPr>
        <w:t> </w:t>
      </w:r>
      <w:r>
        <w:rPr>
          <w:w w:val="85"/>
        </w:rPr>
        <w:t>Una</w:t>
      </w:r>
      <w:r>
        <w:rPr>
          <w:spacing w:val="41"/>
          <w:w w:val="85"/>
        </w:rPr>
        <w:t> </w:t>
      </w:r>
      <w:r>
        <w:rPr>
          <w:w w:val="85"/>
        </w:rPr>
        <w:t>densa</w:t>
      </w:r>
      <w:r>
        <w:rPr>
          <w:spacing w:val="39"/>
          <w:w w:val="85"/>
        </w:rPr>
        <w:t> </w:t>
      </w:r>
      <w:r>
        <w:rPr>
          <w:w w:val="85"/>
        </w:rPr>
        <w:t>red</w:t>
      </w:r>
      <w:r>
        <w:rPr>
          <w:spacing w:val="41"/>
          <w:w w:val="85"/>
        </w:rPr>
        <w:t> </w:t>
      </w:r>
      <w:r>
        <w:rPr>
          <w:w w:val="85"/>
        </w:rPr>
        <w:t>de</w:t>
      </w:r>
      <w:r>
        <w:rPr>
          <w:spacing w:val="39"/>
          <w:w w:val="85"/>
        </w:rPr>
        <w:t> </w:t>
      </w:r>
      <w:r>
        <w:rPr>
          <w:w w:val="85"/>
        </w:rPr>
        <w:t>topónimos</w:t>
      </w:r>
      <w:r>
        <w:rPr>
          <w:spacing w:val="41"/>
          <w:w w:val="85"/>
        </w:rPr>
        <w:t> </w:t>
      </w:r>
      <w:r>
        <w:rPr>
          <w:w w:val="85"/>
        </w:rPr>
        <w:t>rebasa</w:t>
      </w:r>
      <w:r>
        <w:rPr>
          <w:spacing w:val="40"/>
          <w:w w:val="85"/>
        </w:rPr>
        <w:t> </w:t>
      </w:r>
      <w:r>
        <w:rPr>
          <w:w w:val="85"/>
        </w:rPr>
        <w:t>sobre</w:t>
      </w:r>
      <w:r>
        <w:rPr>
          <w:spacing w:val="41"/>
          <w:w w:val="85"/>
        </w:rPr>
        <w:t> </w:t>
      </w:r>
      <w:r>
        <w:rPr>
          <w:w w:val="85"/>
        </w:rPr>
        <w:t>todo</w:t>
      </w:r>
      <w:r>
        <w:rPr>
          <w:spacing w:val="40"/>
          <w:w w:val="85"/>
        </w:rPr>
        <w:t> </w:t>
      </w:r>
      <w:r>
        <w:rPr>
          <w:w w:val="85"/>
        </w:rPr>
        <w:t>hacia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88" w:lineRule="auto" w:before="153"/>
        <w:ind w:left="101" w:right="284"/>
        <w:jc w:val="both"/>
      </w:pPr>
      <w:r>
        <w:rPr>
          <w:w w:val="85"/>
        </w:rPr>
        <w:t>occidente el territorio reconocido desde la colonia y penetra ampliamente en el</w:t>
      </w:r>
      <w:r>
        <w:rPr>
          <w:spacing w:val="1"/>
          <w:w w:val="85"/>
        </w:rPr>
        <w:t> </w:t>
      </w:r>
      <w:r>
        <w:rPr>
          <w:w w:val="90"/>
        </w:rPr>
        <w:t>territorio cora; ciertas rutas por las que los huicholes se han comunicado</w:t>
      </w:r>
      <w:r>
        <w:rPr>
          <w:spacing w:val="1"/>
          <w:w w:val="90"/>
        </w:rPr>
        <w:t> </w:t>
      </w:r>
      <w:r>
        <w:rPr>
          <w:w w:val="85"/>
        </w:rPr>
        <w:t>tradicionalmente con la costa están señaladas por un mosaico de nombres. Lo</w:t>
      </w:r>
      <w:r>
        <w:rPr>
          <w:spacing w:val="1"/>
          <w:w w:val="85"/>
        </w:rPr>
        <w:t> </w:t>
      </w:r>
      <w:r>
        <w:rPr>
          <w:w w:val="85"/>
        </w:rPr>
        <w:t>mismo ocurre con las rutas hacia </w:t>
      </w:r>
      <w:r>
        <w:rPr>
          <w:i/>
          <w:w w:val="85"/>
          <w:sz w:val="22"/>
        </w:rPr>
        <w:t>Wirikuta</w:t>
      </w:r>
      <w:r>
        <w:rPr>
          <w:w w:val="85"/>
        </w:rPr>
        <w:t>. Estos nombres son los que más</w:t>
      </w:r>
      <w:r>
        <w:rPr>
          <w:spacing w:val="1"/>
          <w:w w:val="85"/>
        </w:rPr>
        <w:t> </w:t>
      </w:r>
      <w:r>
        <w:rPr>
          <w:w w:val="85"/>
        </w:rPr>
        <w:t>peligro</w:t>
      </w:r>
      <w:r>
        <w:rPr>
          <w:spacing w:val="7"/>
          <w:w w:val="85"/>
        </w:rPr>
        <w:t> </w:t>
      </w:r>
      <w:r>
        <w:rPr>
          <w:w w:val="85"/>
        </w:rPr>
        <w:t>corren,</w:t>
      </w:r>
      <w:r>
        <w:rPr>
          <w:spacing w:val="7"/>
          <w:w w:val="85"/>
        </w:rPr>
        <w:t> </w:t>
      </w:r>
      <w:r>
        <w:rPr>
          <w:w w:val="85"/>
        </w:rPr>
        <w:t>porque</w:t>
      </w:r>
      <w:r>
        <w:rPr>
          <w:spacing w:val="7"/>
          <w:w w:val="85"/>
        </w:rPr>
        <w:t> </w:t>
      </w:r>
      <w:r>
        <w:rPr>
          <w:w w:val="85"/>
        </w:rPr>
        <w:t>en</w:t>
      </w:r>
      <w:r>
        <w:rPr>
          <w:spacing w:val="7"/>
          <w:w w:val="85"/>
        </w:rPr>
        <w:t> </w:t>
      </w:r>
      <w:r>
        <w:rPr>
          <w:w w:val="85"/>
        </w:rPr>
        <w:t>la</w:t>
      </w:r>
      <w:r>
        <w:rPr>
          <w:spacing w:val="7"/>
          <w:w w:val="85"/>
        </w:rPr>
        <w:t> </w:t>
      </w:r>
      <w:r>
        <w:rPr>
          <w:w w:val="85"/>
        </w:rPr>
        <w:t>actualidad</w:t>
      </w:r>
      <w:r>
        <w:rPr>
          <w:spacing w:val="7"/>
          <w:w w:val="85"/>
        </w:rPr>
        <w:t> </w:t>
      </w:r>
      <w:r>
        <w:rPr>
          <w:w w:val="85"/>
        </w:rPr>
        <w:t>pocas</w:t>
      </w:r>
      <w:r>
        <w:rPr>
          <w:spacing w:val="7"/>
          <w:w w:val="85"/>
        </w:rPr>
        <w:t> </w:t>
      </w:r>
      <w:r>
        <w:rPr>
          <w:w w:val="85"/>
        </w:rPr>
        <w:t>personas</w:t>
      </w:r>
      <w:r>
        <w:rPr>
          <w:spacing w:val="7"/>
          <w:w w:val="85"/>
        </w:rPr>
        <w:t> </w:t>
      </w:r>
      <w:r>
        <w:rPr>
          <w:w w:val="85"/>
        </w:rPr>
        <w:t>son</w:t>
      </w:r>
      <w:r>
        <w:rPr>
          <w:spacing w:val="6"/>
          <w:w w:val="85"/>
        </w:rPr>
        <w:t> </w:t>
      </w:r>
      <w:r>
        <w:rPr>
          <w:w w:val="85"/>
        </w:rPr>
        <w:t>las</w:t>
      </w:r>
      <w:r>
        <w:rPr>
          <w:spacing w:val="6"/>
          <w:w w:val="85"/>
        </w:rPr>
        <w:t> </w:t>
      </w:r>
      <w:r>
        <w:rPr>
          <w:w w:val="85"/>
        </w:rPr>
        <w:t>que</w:t>
      </w:r>
      <w:r>
        <w:rPr>
          <w:spacing w:val="6"/>
          <w:w w:val="85"/>
        </w:rPr>
        <w:t> </w:t>
      </w:r>
      <w:r>
        <w:rPr>
          <w:w w:val="85"/>
        </w:rPr>
        <w:t>las</w:t>
      </w:r>
      <w:r>
        <w:rPr>
          <w:spacing w:val="7"/>
          <w:w w:val="85"/>
        </w:rPr>
        <w:t> </w:t>
      </w:r>
      <w:r>
        <w:rPr>
          <w:w w:val="85"/>
        </w:rPr>
        <w:t>recorren</w:t>
      </w:r>
      <w:r>
        <w:rPr>
          <w:spacing w:val="1"/>
          <w:w w:val="85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pie;</w:t>
      </w:r>
      <w:r>
        <w:rPr>
          <w:spacing w:val="-2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i/>
          <w:w w:val="90"/>
          <w:sz w:val="22"/>
        </w:rPr>
        <w:t>Wirikuta</w:t>
      </w:r>
      <w:r>
        <w:rPr>
          <w:i/>
          <w:spacing w:val="-5"/>
          <w:w w:val="90"/>
          <w:sz w:val="22"/>
        </w:rPr>
        <w:t> </w:t>
      </w:r>
      <w:r>
        <w:rPr>
          <w:w w:val="90"/>
        </w:rPr>
        <w:t>llegan</w:t>
      </w:r>
      <w:r>
        <w:rPr>
          <w:spacing w:val="-4"/>
          <w:w w:val="90"/>
        </w:rPr>
        <w:t> </w:t>
      </w:r>
      <w:r>
        <w:rPr>
          <w:w w:val="90"/>
        </w:rPr>
        <w:t>en</w:t>
      </w:r>
      <w:r>
        <w:rPr>
          <w:spacing w:val="-3"/>
          <w:w w:val="90"/>
        </w:rPr>
        <w:t> </w:t>
      </w:r>
      <w:r>
        <w:rPr>
          <w:w w:val="90"/>
        </w:rPr>
        <w:t>vehículos</w:t>
      </w:r>
      <w:r>
        <w:rPr>
          <w:spacing w:val="-3"/>
          <w:w w:val="90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costa</w:t>
      </w:r>
      <w:r>
        <w:rPr>
          <w:spacing w:val="-4"/>
          <w:w w:val="90"/>
        </w:rPr>
        <w:t> </w:t>
      </w:r>
      <w:r>
        <w:rPr>
          <w:w w:val="90"/>
        </w:rPr>
        <w:t>van</w:t>
      </w:r>
      <w:r>
        <w:rPr>
          <w:spacing w:val="-3"/>
          <w:w w:val="90"/>
        </w:rPr>
        <w:t> </w:t>
      </w:r>
      <w:r>
        <w:rPr>
          <w:w w:val="90"/>
        </w:rPr>
        <w:t>y</w:t>
      </w:r>
      <w:r>
        <w:rPr>
          <w:spacing w:val="-3"/>
          <w:w w:val="90"/>
        </w:rPr>
        <w:t> </w:t>
      </w:r>
      <w:r>
        <w:rPr>
          <w:w w:val="90"/>
        </w:rPr>
        <w:t>vienen</w:t>
      </w:r>
      <w:r>
        <w:rPr>
          <w:spacing w:val="-4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avión</w:t>
      </w:r>
      <w:r>
        <w:rPr>
          <w:spacing w:val="-4"/>
          <w:w w:val="90"/>
        </w:rPr>
        <w:t> </w:t>
      </w:r>
      <w:r>
        <w:rPr>
          <w:w w:val="90"/>
        </w:rPr>
        <w:t>o</w:t>
      </w:r>
      <w:r>
        <w:rPr>
          <w:spacing w:val="-3"/>
          <w:w w:val="90"/>
        </w:rPr>
        <w:t> </w:t>
      </w:r>
      <w:r>
        <w:rPr>
          <w:w w:val="90"/>
        </w:rPr>
        <w:t>por</w:t>
      </w:r>
      <w:r>
        <w:rPr>
          <w:spacing w:val="-44"/>
          <w:w w:val="90"/>
        </w:rPr>
        <w:t> </w:t>
      </w:r>
      <w:r>
        <w:rPr>
          <w:w w:val="95"/>
        </w:rPr>
        <w:t>carretera.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before="1"/>
        <w:ind w:left="101"/>
      </w:pPr>
      <w:r>
        <w:rPr>
          <w:w w:val="95"/>
        </w:rPr>
        <w:t>Bibliografía</w:t>
      </w:r>
    </w:p>
    <w:p>
      <w:pPr>
        <w:pStyle w:val="BodyText"/>
        <w:rPr>
          <w:sz w:val="30"/>
        </w:rPr>
      </w:pPr>
    </w:p>
    <w:p>
      <w:pPr>
        <w:pStyle w:val="BodyText"/>
        <w:spacing w:line="288" w:lineRule="auto"/>
        <w:ind w:left="581" w:right="286" w:hanging="480"/>
        <w:jc w:val="both"/>
      </w:pPr>
      <w:r>
        <w:rPr>
          <w:w w:val="90"/>
        </w:rPr>
        <w:t>Iturrioz Leza, José Luis 1993 “Nombres Wixarika de los Asentamientos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Huicholes”. </w:t>
      </w:r>
      <w:r>
        <w:rPr>
          <w:i/>
          <w:spacing w:val="-1"/>
          <w:w w:val="90"/>
          <w:sz w:val="22"/>
        </w:rPr>
        <w:t>Nakawé </w:t>
      </w:r>
      <w:r>
        <w:rPr>
          <w:spacing w:val="-1"/>
          <w:w w:val="90"/>
        </w:rPr>
        <w:t>2 (Revista </w:t>
      </w:r>
      <w:r>
        <w:rPr>
          <w:w w:val="90"/>
        </w:rPr>
        <w:t>de la Casa Jalisciense de las Culturas</w:t>
      </w:r>
      <w:r>
        <w:rPr>
          <w:spacing w:val="1"/>
          <w:w w:val="90"/>
        </w:rPr>
        <w:t> </w:t>
      </w:r>
      <w:r>
        <w:rPr>
          <w:w w:val="90"/>
        </w:rPr>
        <w:t>Indígenas).</w:t>
      </w:r>
      <w:r>
        <w:rPr>
          <w:spacing w:val="1"/>
          <w:w w:val="90"/>
        </w:rPr>
        <w:t> </w:t>
      </w:r>
      <w:r>
        <w:rPr>
          <w:w w:val="90"/>
        </w:rPr>
        <w:t>Documento</w:t>
      </w:r>
      <w:r>
        <w:rPr>
          <w:spacing w:val="1"/>
          <w:w w:val="90"/>
        </w:rPr>
        <w:t> </w:t>
      </w:r>
      <w:r>
        <w:rPr>
          <w:w w:val="90"/>
        </w:rPr>
        <w:t>elaborado</w:t>
      </w:r>
      <w:r>
        <w:rPr>
          <w:spacing w:val="1"/>
          <w:w w:val="90"/>
        </w:rPr>
        <w:t> </w:t>
      </w:r>
      <w:r>
        <w:rPr>
          <w:w w:val="90"/>
        </w:rPr>
        <w:t>para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Unión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Comunidades</w:t>
      </w:r>
      <w:r>
        <w:rPr>
          <w:spacing w:val="-43"/>
          <w:w w:val="90"/>
        </w:rPr>
        <w:t> </w:t>
      </w:r>
      <w:r>
        <w:rPr>
          <w:w w:val="85"/>
        </w:rPr>
        <w:t>Indígenas Huicholas de Jalisco para solicitar el reconocimiento oficial de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2"/>
          <w:w w:val="85"/>
        </w:rPr>
        <w:t> </w:t>
      </w:r>
      <w:r>
        <w:rPr>
          <w:w w:val="85"/>
        </w:rPr>
        <w:t>nombres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los</w:t>
      </w:r>
      <w:r>
        <w:rPr>
          <w:spacing w:val="2"/>
          <w:w w:val="85"/>
        </w:rPr>
        <w:t> </w:t>
      </w:r>
      <w:r>
        <w:rPr>
          <w:w w:val="85"/>
        </w:rPr>
        <w:t>asentamientos</w:t>
      </w:r>
      <w:r>
        <w:rPr>
          <w:spacing w:val="3"/>
          <w:w w:val="85"/>
        </w:rPr>
        <w:t> </w:t>
      </w:r>
      <w:r>
        <w:rPr>
          <w:w w:val="85"/>
        </w:rPr>
        <w:t>más</w:t>
      </w:r>
      <w:r>
        <w:rPr>
          <w:spacing w:val="3"/>
          <w:w w:val="85"/>
        </w:rPr>
        <w:t> </w:t>
      </w:r>
      <w:r>
        <w:rPr>
          <w:w w:val="85"/>
        </w:rPr>
        <w:t>importantes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la</w:t>
      </w:r>
      <w:r>
        <w:rPr>
          <w:spacing w:val="2"/>
          <w:w w:val="85"/>
        </w:rPr>
        <w:t> </w:t>
      </w:r>
      <w:r>
        <w:rPr>
          <w:w w:val="85"/>
        </w:rPr>
        <w:t>zona</w:t>
      </w:r>
      <w:r>
        <w:rPr>
          <w:spacing w:val="3"/>
          <w:w w:val="85"/>
        </w:rPr>
        <w:t> </w:t>
      </w:r>
      <w:r>
        <w:rPr>
          <w:w w:val="85"/>
        </w:rPr>
        <w:t>huichola.</w:t>
      </w:r>
    </w:p>
    <w:p>
      <w:pPr>
        <w:spacing w:line="288" w:lineRule="auto" w:before="5"/>
        <w:ind w:left="581" w:right="285" w:hanging="480"/>
        <w:jc w:val="both"/>
        <w:rPr>
          <w:sz w:val="21"/>
        </w:rPr>
      </w:pPr>
      <w:r>
        <w:rPr>
          <w:w w:val="90"/>
          <w:sz w:val="21"/>
        </w:rPr>
        <w:t>Iturrioz Leza, José Luis 1994 “Namenforschung in Mittelamerika. Proper</w:t>
      </w:r>
      <w:r>
        <w:rPr>
          <w:spacing w:val="1"/>
          <w:w w:val="90"/>
          <w:sz w:val="21"/>
        </w:rPr>
        <w:t> </w:t>
      </w:r>
      <w:r>
        <w:rPr>
          <w:w w:val="95"/>
          <w:sz w:val="21"/>
        </w:rPr>
        <w:t>name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studies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in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Central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America”.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En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G.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Hilty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et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al.</w:t>
      </w:r>
      <w:r>
        <w:rPr>
          <w:spacing w:val="1"/>
          <w:w w:val="95"/>
          <w:sz w:val="21"/>
        </w:rPr>
        <w:t> </w:t>
      </w:r>
      <w:r>
        <w:rPr>
          <w:w w:val="95"/>
          <w:sz w:val="21"/>
        </w:rPr>
        <w:t>eds.</w:t>
      </w:r>
      <w:r>
        <w:rPr>
          <w:spacing w:val="1"/>
          <w:w w:val="95"/>
          <w:sz w:val="21"/>
        </w:rPr>
        <w:t> </w:t>
      </w:r>
      <w:r>
        <w:rPr>
          <w:i/>
          <w:w w:val="85"/>
          <w:sz w:val="22"/>
        </w:rPr>
        <w:t>Namenforschung. Proper Name Studies</w:t>
      </w:r>
      <w:r>
        <w:rPr>
          <w:w w:val="85"/>
          <w:sz w:val="21"/>
        </w:rPr>
        <w:t>. </w:t>
      </w:r>
      <w:r>
        <w:rPr>
          <w:i/>
          <w:w w:val="85"/>
          <w:sz w:val="22"/>
        </w:rPr>
        <w:t>Les noms propres</w:t>
      </w:r>
      <w:r>
        <w:rPr>
          <w:w w:val="85"/>
          <w:sz w:val="21"/>
        </w:rPr>
        <w:t>. Berlin,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Walter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Gruyter.</w:t>
      </w:r>
    </w:p>
    <w:p>
      <w:pPr>
        <w:spacing w:line="278" w:lineRule="auto" w:before="0"/>
        <w:ind w:left="581" w:right="286" w:hanging="480"/>
        <w:jc w:val="both"/>
        <w:rPr>
          <w:sz w:val="21"/>
        </w:rPr>
      </w:pPr>
      <w:r>
        <w:rPr>
          <w:w w:val="90"/>
          <w:sz w:val="21"/>
        </w:rPr>
        <w:t>Iturrioz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Leza,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José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Luis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1994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“Toponomástica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Huichola”.</w:t>
      </w:r>
      <w:r>
        <w:rPr>
          <w:spacing w:val="1"/>
          <w:w w:val="90"/>
          <w:sz w:val="21"/>
        </w:rPr>
        <w:t> </w:t>
      </w:r>
      <w:r>
        <w:rPr>
          <w:i/>
          <w:w w:val="90"/>
          <w:sz w:val="22"/>
        </w:rPr>
        <w:t>Estudios</w:t>
      </w:r>
      <w:r>
        <w:rPr>
          <w:i/>
          <w:spacing w:val="1"/>
          <w:w w:val="90"/>
          <w:sz w:val="22"/>
        </w:rPr>
        <w:t> </w:t>
      </w:r>
      <w:r>
        <w:rPr>
          <w:i/>
          <w:w w:val="95"/>
          <w:sz w:val="22"/>
        </w:rPr>
        <w:t>Jaliscienses</w:t>
      </w:r>
      <w:r>
        <w:rPr>
          <w:w w:val="95"/>
          <w:sz w:val="21"/>
        </w:rPr>
        <w:t>,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Colegio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Jalisco.</w:t>
      </w:r>
    </w:p>
    <w:p>
      <w:pPr>
        <w:pStyle w:val="BodyText"/>
        <w:spacing w:line="280" w:lineRule="auto" w:before="1"/>
        <w:ind w:left="581" w:right="285" w:hanging="480"/>
        <w:jc w:val="both"/>
      </w:pPr>
      <w:r>
        <w:rPr>
          <w:w w:val="90"/>
        </w:rPr>
        <w:t>Iturrioz</w:t>
      </w:r>
      <w:r>
        <w:rPr>
          <w:spacing w:val="-3"/>
          <w:w w:val="90"/>
        </w:rPr>
        <w:t> </w:t>
      </w:r>
      <w:r>
        <w:rPr>
          <w:w w:val="90"/>
        </w:rPr>
        <w:t>Leza,</w:t>
      </w:r>
      <w:r>
        <w:rPr>
          <w:spacing w:val="-3"/>
          <w:w w:val="90"/>
        </w:rPr>
        <w:t> </w:t>
      </w:r>
      <w:r>
        <w:rPr>
          <w:w w:val="90"/>
        </w:rPr>
        <w:t>José</w:t>
      </w:r>
      <w:r>
        <w:rPr>
          <w:spacing w:val="-3"/>
          <w:w w:val="90"/>
        </w:rPr>
        <w:t> </w:t>
      </w:r>
      <w:r>
        <w:rPr>
          <w:w w:val="90"/>
        </w:rPr>
        <w:t>Luis</w:t>
      </w:r>
      <w:r>
        <w:rPr>
          <w:spacing w:val="-3"/>
          <w:w w:val="90"/>
        </w:rPr>
        <w:t> </w:t>
      </w:r>
      <w:r>
        <w:rPr>
          <w:w w:val="90"/>
        </w:rPr>
        <w:t>/</w:t>
      </w:r>
      <w:r>
        <w:rPr>
          <w:spacing w:val="-3"/>
          <w:w w:val="90"/>
        </w:rPr>
        <w:t> </w:t>
      </w:r>
      <w:r>
        <w:rPr>
          <w:w w:val="90"/>
        </w:rPr>
        <w:t>Julio</w:t>
      </w:r>
      <w:r>
        <w:rPr>
          <w:spacing w:val="-3"/>
          <w:w w:val="90"/>
        </w:rPr>
        <w:t> </w:t>
      </w:r>
      <w:r>
        <w:rPr>
          <w:w w:val="90"/>
        </w:rPr>
        <w:t>Carrillo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Cruz</w:t>
      </w:r>
      <w:r>
        <w:rPr>
          <w:spacing w:val="-3"/>
          <w:w w:val="90"/>
        </w:rPr>
        <w:t> </w:t>
      </w:r>
      <w:r>
        <w:rPr>
          <w:w w:val="90"/>
        </w:rPr>
        <w:t>/</w:t>
      </w:r>
      <w:r>
        <w:rPr>
          <w:spacing w:val="-4"/>
          <w:w w:val="90"/>
        </w:rPr>
        <w:t> </w:t>
      </w:r>
      <w:r>
        <w:rPr>
          <w:w w:val="90"/>
        </w:rPr>
        <w:t>Julio</w:t>
      </w:r>
      <w:r>
        <w:rPr>
          <w:spacing w:val="-3"/>
          <w:w w:val="90"/>
        </w:rPr>
        <w:t> </w:t>
      </w:r>
      <w:r>
        <w:rPr>
          <w:w w:val="90"/>
        </w:rPr>
        <w:t>Ramírez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Cruz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2003 “Toponimia Huichola”. </w:t>
      </w:r>
      <w:r>
        <w:rPr>
          <w:w w:val="90"/>
        </w:rPr>
        <w:t>En Ignacio Guzmán Betancourt (ed.) </w:t>
      </w:r>
      <w:r>
        <w:rPr>
          <w:i/>
          <w:w w:val="90"/>
          <w:sz w:val="22"/>
        </w:rPr>
        <w:t>La</w:t>
      </w:r>
      <w:r>
        <w:rPr>
          <w:i/>
          <w:spacing w:val="1"/>
          <w:w w:val="90"/>
          <w:sz w:val="22"/>
        </w:rPr>
        <w:t> </w:t>
      </w:r>
      <w:r>
        <w:rPr>
          <w:i/>
          <w:sz w:val="22"/>
        </w:rPr>
        <w:t>toponimia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de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México</w:t>
      </w:r>
      <w:r>
        <w:rPr/>
        <w:t>.</w:t>
      </w:r>
    </w:p>
    <w:p>
      <w:pPr>
        <w:spacing w:line="278" w:lineRule="auto" w:before="0"/>
        <w:ind w:left="101" w:right="285" w:firstLine="0"/>
        <w:jc w:val="both"/>
        <w:rPr>
          <w:i/>
          <w:sz w:val="22"/>
        </w:rPr>
      </w:pPr>
      <w:r>
        <w:rPr>
          <w:w w:val="85"/>
          <w:sz w:val="21"/>
        </w:rPr>
        <w:t>Rojas, Beatriz 1993 </w:t>
      </w:r>
      <w:r>
        <w:rPr>
          <w:i/>
          <w:w w:val="85"/>
          <w:sz w:val="22"/>
        </w:rPr>
        <w:t>Los huicholes en la historia</w:t>
      </w:r>
      <w:r>
        <w:rPr>
          <w:w w:val="85"/>
          <w:sz w:val="21"/>
        </w:rPr>
        <w:t>. INI-Colegio de Michoacán.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Sischo,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William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R.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1979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Michoacán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Náhuatl.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R.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Langacker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(ed.)</w:t>
      </w:r>
      <w:r>
        <w:rPr>
          <w:spacing w:val="13"/>
          <w:w w:val="85"/>
          <w:sz w:val="21"/>
        </w:rPr>
        <w:t> </w:t>
      </w:r>
      <w:r>
        <w:rPr>
          <w:i/>
          <w:w w:val="85"/>
          <w:sz w:val="22"/>
        </w:rPr>
        <w:t>Studies</w:t>
      </w:r>
      <w:r>
        <w:rPr>
          <w:i/>
          <w:spacing w:val="12"/>
          <w:w w:val="85"/>
          <w:sz w:val="22"/>
        </w:rPr>
        <w:t> </w:t>
      </w:r>
      <w:r>
        <w:rPr>
          <w:i/>
          <w:w w:val="85"/>
          <w:sz w:val="22"/>
        </w:rPr>
        <w:t>in</w:t>
      </w:r>
    </w:p>
    <w:p>
      <w:pPr>
        <w:pStyle w:val="Heading2"/>
        <w:spacing w:line="250" w:lineRule="exact"/>
        <w:ind w:left="581"/>
        <w:jc w:val="both"/>
        <w:rPr>
          <w:i w:val="0"/>
          <w:sz w:val="21"/>
        </w:rPr>
      </w:pPr>
      <w:r>
        <w:rPr>
          <w:w w:val="80"/>
        </w:rPr>
        <w:t>Uto-Aztecan</w:t>
      </w:r>
      <w:r>
        <w:rPr>
          <w:spacing w:val="19"/>
          <w:w w:val="80"/>
        </w:rPr>
        <w:t> </w:t>
      </w:r>
      <w:r>
        <w:rPr>
          <w:w w:val="80"/>
        </w:rPr>
        <w:t>Grammar</w:t>
      </w:r>
      <w:r>
        <w:rPr>
          <w:i w:val="0"/>
          <w:w w:val="80"/>
          <w:sz w:val="21"/>
        </w:rPr>
        <w:t>.</w:t>
      </w:r>
      <w:r>
        <w:rPr>
          <w:i w:val="0"/>
          <w:spacing w:val="22"/>
          <w:w w:val="80"/>
          <w:sz w:val="21"/>
        </w:rPr>
        <w:t> </w:t>
      </w:r>
      <w:r>
        <w:rPr>
          <w:i w:val="0"/>
          <w:w w:val="80"/>
          <w:sz w:val="21"/>
        </w:rPr>
        <w:t>Vol.</w:t>
      </w:r>
      <w:r>
        <w:rPr>
          <w:i w:val="0"/>
          <w:spacing w:val="21"/>
          <w:w w:val="80"/>
          <w:sz w:val="21"/>
        </w:rPr>
        <w:t> </w:t>
      </w:r>
      <w:r>
        <w:rPr>
          <w:i w:val="0"/>
          <w:w w:val="80"/>
          <w:sz w:val="21"/>
        </w:rPr>
        <w:t>2:</w:t>
      </w:r>
      <w:r>
        <w:rPr>
          <w:i w:val="0"/>
          <w:spacing w:val="21"/>
          <w:w w:val="80"/>
          <w:sz w:val="21"/>
        </w:rPr>
        <w:t> </w:t>
      </w:r>
      <w:r>
        <w:rPr>
          <w:w w:val="80"/>
        </w:rPr>
        <w:t>Modern</w:t>
      </w:r>
      <w:r>
        <w:rPr>
          <w:spacing w:val="19"/>
          <w:w w:val="80"/>
        </w:rPr>
        <w:t> </w:t>
      </w:r>
      <w:r>
        <w:rPr>
          <w:w w:val="80"/>
        </w:rPr>
        <w:t>Aztec</w:t>
      </w:r>
      <w:r>
        <w:rPr>
          <w:spacing w:val="19"/>
          <w:w w:val="80"/>
        </w:rPr>
        <w:t> </w:t>
      </w:r>
      <w:r>
        <w:rPr>
          <w:w w:val="80"/>
        </w:rPr>
        <w:t>Grammatical</w:t>
      </w:r>
      <w:r>
        <w:rPr>
          <w:spacing w:val="18"/>
          <w:w w:val="80"/>
        </w:rPr>
        <w:t> </w:t>
      </w:r>
      <w:r>
        <w:rPr>
          <w:w w:val="80"/>
        </w:rPr>
        <w:t>Sketches</w:t>
      </w:r>
      <w:r>
        <w:rPr>
          <w:i w:val="0"/>
          <w:w w:val="80"/>
          <w:sz w:val="21"/>
        </w:rPr>
        <w:t>.</w:t>
      </w:r>
    </w:p>
    <w:p>
      <w:pPr>
        <w:pStyle w:val="BodyText"/>
        <w:spacing w:line="285" w:lineRule="auto" w:before="47"/>
        <w:ind w:left="581" w:right="287" w:hanging="480"/>
        <w:jc w:val="both"/>
      </w:pPr>
      <w:r>
        <w:rPr>
          <w:w w:val="90"/>
        </w:rPr>
        <w:t>Valiñas, Leopoldo 1998 “El náhuatl de Occidente”. Rosa Brambila Paz (ed.)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Antropolgía del Occidente de México</w:t>
      </w:r>
      <w:r>
        <w:rPr>
          <w:w w:val="90"/>
        </w:rPr>
        <w:t>. XXIV Mesa Redonda de la</w:t>
      </w:r>
      <w:r>
        <w:rPr>
          <w:spacing w:val="1"/>
          <w:w w:val="90"/>
        </w:rPr>
        <w:t> </w:t>
      </w:r>
      <w:r>
        <w:rPr>
          <w:w w:val="90"/>
        </w:rPr>
        <w:t>Sociedad</w:t>
      </w:r>
      <w:r>
        <w:rPr>
          <w:spacing w:val="-1"/>
          <w:w w:val="90"/>
        </w:rPr>
        <w:t> </w:t>
      </w:r>
      <w:r>
        <w:rPr>
          <w:w w:val="90"/>
        </w:rPr>
        <w:t>Mexicana</w:t>
      </w:r>
      <w:r>
        <w:rPr>
          <w:spacing w:val="-1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Antropología,</w:t>
      </w:r>
      <w:r>
        <w:rPr>
          <w:spacing w:val="-1"/>
          <w:w w:val="90"/>
        </w:rPr>
        <w:t> </w:t>
      </w:r>
      <w:r>
        <w:rPr>
          <w:w w:val="90"/>
        </w:rPr>
        <w:t>UNAM,</w:t>
      </w:r>
      <w:r>
        <w:rPr>
          <w:spacing w:val="-1"/>
          <w:w w:val="90"/>
        </w:rPr>
        <w:t> </w:t>
      </w:r>
      <w:r>
        <w:rPr>
          <w:w w:val="90"/>
        </w:rPr>
        <w:t>pp. 165-199.</w:t>
      </w:r>
    </w:p>
    <w:p>
      <w:pPr>
        <w:pStyle w:val="BodyText"/>
        <w:spacing w:line="290" w:lineRule="auto" w:before="4"/>
        <w:ind w:left="581" w:right="284" w:hanging="480"/>
        <w:jc w:val="both"/>
      </w:pPr>
      <w:r>
        <w:rPr>
          <w:w w:val="90"/>
        </w:rPr>
        <w:t>Weigand, Phil C. “Consideraciones sobre la arqueología y la etnohistoria de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los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mexicaneros, los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tecuales, </w:t>
      </w:r>
      <w:r>
        <w:rPr>
          <w:w w:val="90"/>
        </w:rPr>
        <w:t>los</w:t>
      </w:r>
      <w:r>
        <w:rPr>
          <w:spacing w:val="-1"/>
          <w:w w:val="90"/>
        </w:rPr>
        <w:t> </w:t>
      </w:r>
      <w:r>
        <w:rPr>
          <w:w w:val="90"/>
        </w:rPr>
        <w:t>coras,</w:t>
      </w:r>
      <w:r>
        <w:rPr>
          <w:spacing w:val="-2"/>
          <w:w w:val="90"/>
        </w:rPr>
        <w:t> </w:t>
      </w:r>
      <w:r>
        <w:rPr>
          <w:w w:val="90"/>
        </w:rPr>
        <w:t>los</w:t>
      </w:r>
      <w:r>
        <w:rPr>
          <w:spacing w:val="-2"/>
          <w:w w:val="90"/>
        </w:rPr>
        <w:t> </w:t>
      </w:r>
      <w:r>
        <w:rPr>
          <w:w w:val="90"/>
        </w:rPr>
        <w:t>huicholes</w:t>
      </w:r>
      <w:r>
        <w:rPr>
          <w:spacing w:val="-2"/>
          <w:w w:val="90"/>
        </w:rPr>
        <w:t> </w:t>
      </w:r>
      <w:r>
        <w:rPr>
          <w:w w:val="90"/>
        </w:rPr>
        <w:t>y</w:t>
      </w:r>
      <w:r>
        <w:rPr>
          <w:spacing w:val="-2"/>
          <w:w w:val="90"/>
        </w:rPr>
        <w:t> </w:t>
      </w:r>
      <w:r>
        <w:rPr>
          <w:w w:val="90"/>
        </w:rPr>
        <w:t>los</w:t>
      </w:r>
      <w:r>
        <w:rPr>
          <w:spacing w:val="-2"/>
          <w:w w:val="90"/>
        </w:rPr>
        <w:t> </w:t>
      </w:r>
      <w:r>
        <w:rPr>
          <w:w w:val="90"/>
        </w:rPr>
        <w:t>caxcanes</w:t>
      </w:r>
      <w:r>
        <w:rPr>
          <w:spacing w:val="-2"/>
          <w:w w:val="90"/>
        </w:rPr>
        <w:t> </w:t>
      </w:r>
      <w:r>
        <w:rPr>
          <w:w w:val="90"/>
        </w:rPr>
        <w:t>de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spacing w:line="283" w:lineRule="auto" w:before="144"/>
        <w:ind w:left="699" w:right="165" w:firstLine="0"/>
        <w:jc w:val="both"/>
        <w:rPr>
          <w:sz w:val="21"/>
        </w:rPr>
      </w:pPr>
      <w:r>
        <w:rPr>
          <w:w w:val="85"/>
          <w:sz w:val="21"/>
        </w:rPr>
        <w:t>Nayarit, Jalisco y Zacatecas”. </w:t>
      </w:r>
      <w:r>
        <w:rPr>
          <w:i/>
          <w:w w:val="85"/>
          <w:sz w:val="22"/>
        </w:rPr>
        <w:t>En Ensayos sobre el Gran Nayar. Entre</w:t>
      </w:r>
      <w:r>
        <w:rPr>
          <w:i/>
          <w:spacing w:val="1"/>
          <w:w w:val="85"/>
          <w:sz w:val="22"/>
        </w:rPr>
        <w:t> </w:t>
      </w:r>
      <w:r>
        <w:rPr>
          <w:i/>
          <w:spacing w:val="-1"/>
          <w:w w:val="90"/>
          <w:sz w:val="22"/>
        </w:rPr>
        <w:t>coras,</w:t>
      </w:r>
      <w:r>
        <w:rPr>
          <w:i/>
          <w:spacing w:val="-6"/>
          <w:w w:val="90"/>
          <w:sz w:val="22"/>
        </w:rPr>
        <w:t> </w:t>
      </w:r>
      <w:r>
        <w:rPr>
          <w:i/>
          <w:spacing w:val="-1"/>
          <w:w w:val="90"/>
          <w:sz w:val="22"/>
        </w:rPr>
        <w:t>huicholes</w:t>
      </w:r>
      <w:r>
        <w:rPr>
          <w:i/>
          <w:spacing w:val="-6"/>
          <w:w w:val="90"/>
          <w:sz w:val="22"/>
        </w:rPr>
        <w:t> </w:t>
      </w:r>
      <w:r>
        <w:rPr>
          <w:i/>
          <w:spacing w:val="-1"/>
          <w:w w:val="90"/>
          <w:sz w:val="22"/>
        </w:rPr>
        <w:t>y</w:t>
      </w:r>
      <w:r>
        <w:rPr>
          <w:i/>
          <w:spacing w:val="-5"/>
          <w:w w:val="90"/>
          <w:sz w:val="22"/>
        </w:rPr>
        <w:t> </w:t>
      </w:r>
      <w:r>
        <w:rPr>
          <w:i/>
          <w:spacing w:val="-1"/>
          <w:w w:val="90"/>
          <w:sz w:val="22"/>
        </w:rPr>
        <w:t>tepehuanos</w:t>
      </w:r>
      <w:r>
        <w:rPr>
          <w:spacing w:val="-1"/>
          <w:w w:val="90"/>
          <w:sz w:val="21"/>
        </w:rPr>
        <w:t>,</w:t>
      </w:r>
      <w:r>
        <w:rPr>
          <w:spacing w:val="-3"/>
          <w:w w:val="90"/>
          <w:sz w:val="21"/>
        </w:rPr>
        <w:t> </w:t>
      </w:r>
      <w:r>
        <w:rPr>
          <w:spacing w:val="-1"/>
          <w:w w:val="90"/>
          <w:sz w:val="21"/>
        </w:rPr>
        <w:t>pp.</w:t>
      </w:r>
      <w:r>
        <w:rPr>
          <w:spacing w:val="-4"/>
          <w:w w:val="90"/>
          <w:sz w:val="21"/>
        </w:rPr>
        <w:t> </w:t>
      </w:r>
      <w:r>
        <w:rPr>
          <w:spacing w:val="-1"/>
          <w:w w:val="90"/>
          <w:sz w:val="21"/>
        </w:rPr>
        <w:t>175-214.</w:t>
      </w:r>
      <w:r>
        <w:rPr>
          <w:spacing w:val="-3"/>
          <w:w w:val="90"/>
          <w:sz w:val="21"/>
        </w:rPr>
        <w:t> </w:t>
      </w:r>
      <w:r>
        <w:rPr>
          <w:spacing w:val="-1"/>
          <w:w w:val="90"/>
          <w:sz w:val="21"/>
        </w:rPr>
        <w:t>CEMCA,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INI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y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Colegio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43"/>
          <w:w w:val="90"/>
          <w:sz w:val="21"/>
        </w:rPr>
        <w:t> </w:t>
      </w:r>
      <w:r>
        <w:rPr>
          <w:w w:val="95"/>
          <w:sz w:val="21"/>
        </w:rPr>
        <w:t>Michoacán.</w:t>
      </w:r>
    </w:p>
    <w:p>
      <w:pPr>
        <w:spacing w:after="0" w:line="283" w:lineRule="auto"/>
        <w:jc w:val="both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4003308" cy="2999231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308" cy="299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90" w:lineRule="auto" w:before="102"/>
        <w:ind w:left="101" w:right="284"/>
        <w:jc w:val="both"/>
      </w:pPr>
      <w:r>
        <w:rPr>
          <w:w w:val="90"/>
        </w:rPr>
        <w:t>El hikuri (peyote) es junta planta sagrada cuyo consumo está ligado a las</w:t>
      </w:r>
      <w:r>
        <w:rPr>
          <w:spacing w:val="1"/>
          <w:w w:val="90"/>
        </w:rPr>
        <w:t> </w:t>
      </w:r>
      <w:r>
        <w:rPr>
          <w:w w:val="90"/>
        </w:rPr>
        <w:t>actividades religiosas. Crece en el territorio sagrado de Wirikuta donde es</w:t>
      </w:r>
      <w:r>
        <w:rPr>
          <w:spacing w:val="1"/>
          <w:w w:val="90"/>
        </w:rPr>
        <w:t> </w:t>
      </w:r>
      <w:r>
        <w:rPr>
          <w:w w:val="85"/>
        </w:rPr>
        <w:t>recolectado siguiendo un ritual estricto. El hikuri, como la flecha y el arco, son</w:t>
      </w:r>
      <w:r>
        <w:rPr>
          <w:spacing w:val="1"/>
          <w:w w:val="85"/>
        </w:rPr>
        <w:t> </w:t>
      </w:r>
      <w:r>
        <w:rPr>
          <w:w w:val="85"/>
        </w:rPr>
        <w:t>en la memoria cultural símbolos de una época en que los cazadores recorrían</w:t>
      </w:r>
      <w:r>
        <w:rPr>
          <w:spacing w:val="1"/>
          <w:w w:val="85"/>
        </w:rPr>
        <w:t> </w:t>
      </w:r>
      <w:r>
        <w:rPr>
          <w:w w:val="85"/>
        </w:rPr>
        <w:t>grandes extensiones buscando a los venados. De él obtenían las fuerzas para</w:t>
      </w:r>
      <w:r>
        <w:rPr>
          <w:spacing w:val="1"/>
          <w:w w:val="85"/>
        </w:rPr>
        <w:t> </w:t>
      </w:r>
      <w:r>
        <w:rPr>
          <w:w w:val="85"/>
        </w:rPr>
        <w:t>soportar el hambre y el cansancio. En el ritual anual, la recolección o “cacería”</w:t>
      </w:r>
      <w:r>
        <w:rPr>
          <w:spacing w:val="1"/>
          <w:w w:val="85"/>
        </w:rPr>
        <w:t> </w:t>
      </w:r>
      <w:r>
        <w:rPr>
          <w:w w:val="90"/>
        </w:rPr>
        <w:t>del hikuri precede a la cacería del venado y</w:t>
      </w:r>
      <w:r>
        <w:rPr>
          <w:spacing w:val="1"/>
          <w:w w:val="90"/>
        </w:rPr>
        <w:t> </w:t>
      </w:r>
      <w:r>
        <w:rPr>
          <w:w w:val="90"/>
        </w:rPr>
        <w:t>ambas son etapas que deben</w:t>
      </w:r>
      <w:r>
        <w:rPr>
          <w:spacing w:val="1"/>
          <w:w w:val="90"/>
        </w:rPr>
        <w:t> </w:t>
      </w:r>
      <w:r>
        <w:rPr>
          <w:w w:val="90"/>
        </w:rPr>
        <w:t>preceder a la siembra del maíz. La historia se refleja así en el simbolismo</w:t>
      </w:r>
      <w:r>
        <w:rPr>
          <w:spacing w:val="1"/>
          <w:w w:val="90"/>
        </w:rPr>
        <w:t> </w:t>
      </w:r>
      <w:r>
        <w:rPr>
          <w:w w:val="90"/>
        </w:rPr>
        <w:t>religioso. El la vía de comunicación de los mara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akate con las divinidades y</w:t>
      </w:r>
      <w:r>
        <w:rPr>
          <w:spacing w:val="1"/>
          <w:w w:val="90"/>
          <w:vertAlign w:val="baseline"/>
        </w:rPr>
        <w:t> </w:t>
      </w:r>
      <w:r>
        <w:rPr>
          <w:w w:val="95"/>
          <w:vertAlign w:val="baseline"/>
        </w:rPr>
        <w:t>fuente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de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inspiración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en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los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cantos.</w:t>
      </w:r>
    </w:p>
    <w:p>
      <w:pPr>
        <w:spacing w:after="0" w:line="290" w:lineRule="auto"/>
        <w:jc w:val="both"/>
        <w:sectPr>
          <w:headerReference w:type="even" r:id="rId43"/>
          <w:pgSz w:w="9180" w:h="12980"/>
          <w:pgMar w:header="0" w:footer="0" w:top="1220" w:bottom="280" w:left="1220" w:right="12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Heading1"/>
        <w:spacing w:line="264" w:lineRule="auto"/>
        <w:ind w:left="1663" w:right="274" w:hanging="1334"/>
        <w:jc w:val="left"/>
      </w:pPr>
      <w:r>
        <w:rPr>
          <w:spacing w:val="18"/>
          <w:w w:val="95"/>
        </w:rPr>
        <w:t>LITERATURA</w:t>
      </w:r>
      <w:r>
        <w:rPr>
          <w:spacing w:val="17"/>
          <w:w w:val="95"/>
        </w:rPr>
        <w:t> HUICHOLA: </w:t>
      </w:r>
      <w:r>
        <w:rPr>
          <w:spacing w:val="18"/>
          <w:w w:val="95"/>
        </w:rPr>
        <w:t>FUNCIONES, </w:t>
      </w:r>
      <w:r>
        <w:rPr>
          <w:spacing w:val="16"/>
          <w:w w:val="95"/>
        </w:rPr>
        <w:t>TIPOS</w:t>
      </w:r>
      <w:r>
        <w:rPr>
          <w:spacing w:val="17"/>
          <w:w w:val="95"/>
        </w:rPr>
        <w:t> </w:t>
      </w:r>
      <w:r>
        <w:rPr>
          <w:spacing w:val="20"/>
          <w:w w:val="95"/>
        </w:rPr>
        <w:t>DE</w:t>
      </w:r>
      <w:r>
        <w:rPr>
          <w:spacing w:val="-52"/>
          <w:w w:val="95"/>
        </w:rPr>
        <w:t> </w:t>
      </w:r>
      <w:r>
        <w:rPr>
          <w:spacing w:val="18"/>
        </w:rPr>
        <w:t>TEXTUALIDAD</w:t>
      </w:r>
      <w:r>
        <w:rPr>
          <w:spacing w:val="28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20"/>
        </w:rPr>
        <w:t>GÉNEROS</w:t>
      </w:r>
    </w:p>
    <w:p>
      <w:pPr>
        <w:pStyle w:val="BodyText"/>
        <w:spacing w:line="292" w:lineRule="auto" w:before="19"/>
        <w:ind w:left="1907" w:right="1845" w:firstLine="549"/>
      </w:pPr>
      <w:r>
        <w:rPr>
          <w:w w:val="90"/>
        </w:rPr>
        <w:t>José Luis Iturrioz Leza</w:t>
      </w:r>
      <w:r>
        <w:rPr>
          <w:spacing w:val="1"/>
          <w:w w:val="90"/>
        </w:rPr>
        <w:t> </w:t>
      </w:r>
      <w:r>
        <w:rPr>
          <w:w w:val="85"/>
        </w:rPr>
        <w:t>Xitakame</w:t>
      </w:r>
      <w:r>
        <w:rPr>
          <w:spacing w:val="12"/>
          <w:w w:val="85"/>
        </w:rPr>
        <w:t> </w:t>
      </w:r>
      <w:r>
        <w:rPr>
          <w:w w:val="85"/>
        </w:rPr>
        <w:t>(Julio)</w:t>
      </w:r>
      <w:r>
        <w:rPr>
          <w:spacing w:val="12"/>
          <w:w w:val="85"/>
        </w:rPr>
        <w:t> </w:t>
      </w:r>
      <w:r>
        <w:rPr>
          <w:w w:val="85"/>
        </w:rPr>
        <w:t>Ramírez</w:t>
      </w:r>
      <w:r>
        <w:rPr>
          <w:spacing w:val="12"/>
          <w:w w:val="85"/>
        </w:rPr>
        <w:t> </w:t>
      </w:r>
      <w:r>
        <w:rPr>
          <w:w w:val="85"/>
        </w:rPr>
        <w:t>de</w:t>
      </w:r>
      <w:r>
        <w:rPr>
          <w:spacing w:val="12"/>
          <w:w w:val="85"/>
        </w:rPr>
        <w:t> </w:t>
      </w:r>
      <w:r>
        <w:rPr>
          <w:w w:val="85"/>
        </w:rPr>
        <w:t>la</w:t>
      </w:r>
      <w:r>
        <w:rPr>
          <w:spacing w:val="13"/>
          <w:w w:val="85"/>
        </w:rPr>
        <w:t> </w:t>
      </w:r>
      <w:r>
        <w:rPr>
          <w:w w:val="85"/>
        </w:rPr>
        <w:t>Cruz</w:t>
      </w:r>
    </w:p>
    <w:p>
      <w:pPr>
        <w:pStyle w:val="BodyText"/>
        <w:spacing w:line="237" w:lineRule="exact"/>
        <w:ind w:left="1910"/>
      </w:pPr>
      <w:r>
        <w:rPr/>
        <w:pict>
          <v:shape style="position:absolute;margin-left:159.600006pt;margin-top:6.797762pt;width:9.4pt;height:.550pt;mso-position-horizontal-relative:page;mso-position-vertical-relative:paragraph;z-index:-20549632" coordorigin="3192,136" coordsize="188,11" path="m3260,136l3192,136,3192,147,3260,147,3260,136xm3379,136l3326,136,3326,147,3379,147,3379,136xe" filled="true" fillcolor="#000000" stroked="false">
            <v:path arrowok="t"/>
            <v:fill type="solid"/>
            <w10:wrap type="none"/>
          </v:shape>
        </w:pict>
      </w:r>
      <w:r>
        <w:rPr>
          <w:rFonts w:ascii="Trebuchet MS"/>
          <w:w w:val="85"/>
          <w:vertAlign w:val="superscript"/>
        </w:rPr>
        <w:t>/</w:t>
      </w:r>
      <w:r>
        <w:rPr>
          <w:w w:val="85"/>
          <w:vertAlign w:val="baseline"/>
        </w:rPr>
        <w:t>Iritemai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(Gabriel)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Pacheco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Salvador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290" w:lineRule="auto" w:before="219"/>
        <w:ind w:left="219" w:right="165"/>
        <w:jc w:val="both"/>
      </w:pPr>
      <w:r>
        <w:rPr>
          <w:i/>
          <w:w w:val="85"/>
          <w:sz w:val="22"/>
        </w:rPr>
        <w:t>1.</w:t>
      </w:r>
      <w:r>
        <w:rPr>
          <w:i/>
          <w:spacing w:val="-4"/>
          <w:w w:val="85"/>
          <w:sz w:val="22"/>
        </w:rPr>
        <w:t> </w:t>
      </w:r>
      <w:r>
        <w:rPr>
          <w:i/>
          <w:w w:val="85"/>
          <w:sz w:val="22"/>
        </w:rPr>
        <w:t>Géneros</w:t>
      </w:r>
      <w:r>
        <w:rPr>
          <w:i/>
          <w:spacing w:val="-3"/>
          <w:w w:val="85"/>
          <w:sz w:val="22"/>
        </w:rPr>
        <w:t> </w:t>
      </w:r>
      <w:r>
        <w:rPr>
          <w:i/>
          <w:w w:val="85"/>
          <w:sz w:val="22"/>
        </w:rPr>
        <w:t>y</w:t>
      </w:r>
      <w:r>
        <w:rPr>
          <w:i/>
          <w:spacing w:val="-3"/>
          <w:w w:val="85"/>
          <w:sz w:val="22"/>
        </w:rPr>
        <w:t> </w:t>
      </w:r>
      <w:r>
        <w:rPr>
          <w:i/>
          <w:w w:val="85"/>
          <w:sz w:val="22"/>
        </w:rPr>
        <w:t>tradiciones</w:t>
      </w:r>
      <w:r>
        <w:rPr>
          <w:i/>
          <w:spacing w:val="-4"/>
          <w:w w:val="85"/>
          <w:sz w:val="22"/>
        </w:rPr>
        <w:t> </w:t>
      </w:r>
      <w:r>
        <w:rPr>
          <w:i/>
          <w:w w:val="85"/>
          <w:sz w:val="22"/>
        </w:rPr>
        <w:t>discursivas</w:t>
      </w:r>
      <w:r>
        <w:rPr>
          <w:w w:val="85"/>
        </w:rPr>
        <w:t>.</w:t>
      </w:r>
      <w:r>
        <w:rPr>
          <w:spacing w:val="-2"/>
          <w:w w:val="85"/>
        </w:rPr>
        <w:t> </w:t>
      </w:r>
      <w:r>
        <w:rPr>
          <w:w w:val="85"/>
        </w:rPr>
        <w:t>No</w:t>
      </w:r>
      <w:r>
        <w:rPr>
          <w:spacing w:val="-2"/>
          <w:w w:val="85"/>
        </w:rPr>
        <w:t> </w:t>
      </w:r>
      <w:r>
        <w:rPr>
          <w:w w:val="85"/>
        </w:rPr>
        <w:t>hablamos</w:t>
      </w:r>
      <w:r>
        <w:rPr>
          <w:spacing w:val="-2"/>
          <w:w w:val="85"/>
        </w:rPr>
        <w:t> </w:t>
      </w:r>
      <w:r>
        <w:rPr>
          <w:w w:val="85"/>
        </w:rPr>
        <w:t>ni</w:t>
      </w:r>
      <w:r>
        <w:rPr>
          <w:spacing w:val="-2"/>
          <w:w w:val="85"/>
        </w:rPr>
        <w:t> </w:t>
      </w:r>
      <w:r>
        <w:rPr>
          <w:w w:val="85"/>
        </w:rPr>
        <w:t>escribimos</w:t>
      </w:r>
      <w:r>
        <w:rPr>
          <w:spacing w:val="-3"/>
          <w:w w:val="85"/>
        </w:rPr>
        <w:t> </w:t>
      </w:r>
      <w:r>
        <w:rPr>
          <w:w w:val="85"/>
        </w:rPr>
        <w:t>siempre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la</w:t>
      </w:r>
      <w:r>
        <w:rPr>
          <w:spacing w:val="-41"/>
          <w:w w:val="85"/>
        </w:rPr>
        <w:t> </w:t>
      </w:r>
      <w:r>
        <w:rPr>
          <w:w w:val="90"/>
        </w:rPr>
        <w:t>misma</w:t>
      </w:r>
      <w:r>
        <w:rPr>
          <w:spacing w:val="1"/>
          <w:w w:val="90"/>
        </w:rPr>
        <w:t> </w:t>
      </w:r>
      <w:r>
        <w:rPr>
          <w:w w:val="90"/>
        </w:rPr>
        <w:t>manera,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ningún</w:t>
      </w:r>
      <w:r>
        <w:rPr>
          <w:spacing w:val="1"/>
          <w:w w:val="90"/>
        </w:rPr>
        <w:t> </w:t>
      </w:r>
      <w:r>
        <w:rPr>
          <w:w w:val="90"/>
        </w:rPr>
        <w:t>caso</w:t>
      </w:r>
      <w:r>
        <w:rPr>
          <w:spacing w:val="1"/>
          <w:w w:val="90"/>
        </w:rPr>
        <w:t> </w:t>
      </w:r>
      <w:r>
        <w:rPr>
          <w:w w:val="90"/>
        </w:rPr>
        <w:t>hablamos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manera</w:t>
      </w:r>
      <w:r>
        <w:rPr>
          <w:spacing w:val="1"/>
          <w:w w:val="90"/>
        </w:rPr>
        <w:t> </w:t>
      </w:r>
      <w:r>
        <w:rPr>
          <w:w w:val="90"/>
        </w:rPr>
        <w:t>totalmente</w:t>
      </w:r>
      <w:r>
        <w:rPr>
          <w:spacing w:val="-43"/>
          <w:w w:val="90"/>
        </w:rPr>
        <w:t> </w:t>
      </w:r>
      <w:r>
        <w:rPr>
          <w:w w:val="85"/>
        </w:rPr>
        <w:t>desordenada, imprevisible, totalmente individualizada. Siempre existen reglas</w:t>
      </w:r>
      <w:r>
        <w:rPr>
          <w:spacing w:val="1"/>
          <w:w w:val="8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rigen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interacción</w:t>
      </w:r>
      <w:r>
        <w:rPr>
          <w:spacing w:val="1"/>
          <w:w w:val="95"/>
        </w:rPr>
        <w:t> </w:t>
      </w:r>
      <w:r>
        <w:rPr>
          <w:w w:val="95"/>
        </w:rPr>
        <w:t>verbal,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otra</w:t>
      </w:r>
      <w:r>
        <w:rPr>
          <w:spacing w:val="1"/>
          <w:w w:val="95"/>
        </w:rPr>
        <w:t> </w:t>
      </w:r>
      <w:r>
        <w:rPr>
          <w:w w:val="95"/>
        </w:rPr>
        <w:t>manera</w:t>
      </w:r>
      <w:r>
        <w:rPr>
          <w:spacing w:val="1"/>
          <w:w w:val="95"/>
        </w:rPr>
        <w:t> </w:t>
      </w:r>
      <w:r>
        <w:rPr>
          <w:w w:val="95"/>
        </w:rPr>
        <w:t>no</w:t>
      </w:r>
      <w:r>
        <w:rPr>
          <w:spacing w:val="1"/>
          <w:w w:val="95"/>
        </w:rPr>
        <w:t> </w:t>
      </w:r>
      <w:r>
        <w:rPr>
          <w:w w:val="95"/>
        </w:rPr>
        <w:t>sería</w:t>
      </w:r>
      <w:r>
        <w:rPr>
          <w:spacing w:val="1"/>
          <w:w w:val="95"/>
        </w:rPr>
        <w:t> </w:t>
      </w:r>
      <w:r>
        <w:rPr>
          <w:w w:val="95"/>
        </w:rPr>
        <w:t>posible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spacing w:val="-1"/>
          <w:w w:val="90"/>
        </w:rPr>
        <w:t>comunicación. Como las condiciones de la interacción </w:t>
      </w:r>
      <w:r>
        <w:rPr>
          <w:w w:val="90"/>
        </w:rPr>
        <w:t>verbal son variables,</w:t>
      </w:r>
      <w:r>
        <w:rPr>
          <w:spacing w:val="1"/>
          <w:w w:val="90"/>
        </w:rPr>
        <w:t> </w:t>
      </w:r>
      <w:r>
        <w:rPr>
          <w:w w:val="90"/>
        </w:rPr>
        <w:t>como variables son las funciones y objetivos que perseguimos así como la</w:t>
      </w:r>
      <w:r>
        <w:rPr>
          <w:spacing w:val="1"/>
          <w:w w:val="90"/>
        </w:rPr>
        <w:t> </w:t>
      </w:r>
      <w:r>
        <w:rPr>
          <w:w w:val="85"/>
        </w:rPr>
        <w:t>relación</w:t>
      </w:r>
      <w:r>
        <w:rPr>
          <w:spacing w:val="7"/>
          <w:w w:val="85"/>
        </w:rPr>
        <w:t> </w:t>
      </w:r>
      <w:r>
        <w:rPr>
          <w:w w:val="85"/>
        </w:rPr>
        <w:t>social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spacing w:val="7"/>
          <w:w w:val="85"/>
        </w:rPr>
        <w:t> </w:t>
      </w:r>
      <w:r>
        <w:rPr>
          <w:w w:val="85"/>
        </w:rPr>
        <w:t>los</w:t>
      </w:r>
      <w:r>
        <w:rPr>
          <w:spacing w:val="7"/>
          <w:w w:val="85"/>
        </w:rPr>
        <w:t> </w:t>
      </w:r>
      <w:r>
        <w:rPr>
          <w:w w:val="85"/>
        </w:rPr>
        <w:t>participantes,</w:t>
      </w:r>
      <w:r>
        <w:rPr>
          <w:spacing w:val="4"/>
          <w:w w:val="85"/>
        </w:rPr>
        <w:t> </w:t>
      </w:r>
      <w:r>
        <w:rPr>
          <w:w w:val="85"/>
        </w:rPr>
        <w:t>los</w:t>
      </w:r>
      <w:r>
        <w:rPr>
          <w:spacing w:val="7"/>
          <w:w w:val="85"/>
        </w:rPr>
        <w:t> </w:t>
      </w:r>
      <w:r>
        <w:rPr>
          <w:w w:val="85"/>
        </w:rPr>
        <w:t>roles</w:t>
      </w:r>
      <w:r>
        <w:rPr>
          <w:spacing w:val="6"/>
          <w:w w:val="85"/>
        </w:rPr>
        <w:t> </w:t>
      </w:r>
      <w:r>
        <w:rPr>
          <w:w w:val="85"/>
        </w:rPr>
        <w:t>que</w:t>
      </w:r>
      <w:r>
        <w:rPr>
          <w:spacing w:val="6"/>
          <w:w w:val="85"/>
        </w:rPr>
        <w:t> </w:t>
      </w:r>
      <w:r>
        <w:rPr>
          <w:w w:val="85"/>
        </w:rPr>
        <w:t>asumimos</w:t>
      </w:r>
      <w:r>
        <w:rPr>
          <w:spacing w:val="5"/>
          <w:w w:val="85"/>
        </w:rPr>
        <w:t> </w:t>
      </w:r>
      <w:r>
        <w:rPr>
          <w:w w:val="85"/>
        </w:rPr>
        <w:t>en</w:t>
      </w:r>
      <w:r>
        <w:rPr>
          <w:spacing w:val="6"/>
          <w:w w:val="85"/>
        </w:rPr>
        <w:t> </w:t>
      </w:r>
      <w:r>
        <w:rPr>
          <w:w w:val="85"/>
        </w:rPr>
        <w:t>la</w:t>
      </w:r>
      <w:r>
        <w:rPr>
          <w:spacing w:val="7"/>
          <w:w w:val="85"/>
        </w:rPr>
        <w:t> </w:t>
      </w:r>
      <w:r>
        <w:rPr>
          <w:w w:val="85"/>
        </w:rPr>
        <w:t>comunicación</w:t>
      </w:r>
      <w:r>
        <w:rPr>
          <w:spacing w:val="1"/>
          <w:w w:val="85"/>
        </w:rPr>
        <w:t> </w:t>
      </w:r>
      <w:r>
        <w:rPr>
          <w:w w:val="85"/>
        </w:rPr>
        <w:t>y</w:t>
      </w:r>
      <w:r>
        <w:rPr>
          <w:spacing w:val="2"/>
          <w:w w:val="85"/>
        </w:rPr>
        <w:t> </w:t>
      </w:r>
      <w:r>
        <w:rPr>
          <w:w w:val="85"/>
        </w:rPr>
        <w:t>las</w:t>
      </w:r>
      <w:r>
        <w:rPr>
          <w:spacing w:val="2"/>
          <w:w w:val="85"/>
        </w:rPr>
        <w:t> </w:t>
      </w:r>
      <w:r>
        <w:rPr>
          <w:w w:val="85"/>
        </w:rPr>
        <w:t>estrategias</w:t>
      </w:r>
      <w:r>
        <w:rPr>
          <w:spacing w:val="3"/>
          <w:w w:val="85"/>
        </w:rPr>
        <w:t> </w:t>
      </w:r>
      <w:r>
        <w:rPr>
          <w:w w:val="85"/>
        </w:rPr>
        <w:t>que</w:t>
      </w:r>
      <w:r>
        <w:rPr>
          <w:spacing w:val="2"/>
          <w:w w:val="85"/>
        </w:rPr>
        <w:t> </w:t>
      </w:r>
      <w:r>
        <w:rPr>
          <w:w w:val="85"/>
        </w:rPr>
        <w:t>elegimos</w:t>
      </w:r>
      <w:r>
        <w:rPr>
          <w:spacing w:val="2"/>
          <w:w w:val="85"/>
        </w:rPr>
        <w:t> </w:t>
      </w:r>
      <w:r>
        <w:rPr>
          <w:w w:val="85"/>
        </w:rPr>
        <w:t>para</w:t>
      </w:r>
      <w:r>
        <w:rPr>
          <w:spacing w:val="3"/>
          <w:w w:val="85"/>
        </w:rPr>
        <w:t> </w:t>
      </w:r>
      <w:r>
        <w:rPr>
          <w:w w:val="85"/>
        </w:rPr>
        <w:t>obtener</w:t>
      </w:r>
      <w:r>
        <w:rPr>
          <w:spacing w:val="1"/>
          <w:w w:val="85"/>
        </w:rPr>
        <w:t> </w:t>
      </w:r>
      <w:r>
        <w:rPr>
          <w:w w:val="85"/>
        </w:rPr>
        <w:t>las funciones,</w:t>
      </w:r>
      <w:r>
        <w:rPr>
          <w:spacing w:val="2"/>
          <w:w w:val="85"/>
        </w:rPr>
        <w:t> </w:t>
      </w:r>
      <w:r>
        <w:rPr>
          <w:w w:val="85"/>
        </w:rPr>
        <w:t>la estructura</w:t>
      </w:r>
      <w:r>
        <w:rPr>
          <w:spacing w:val="2"/>
          <w:w w:val="85"/>
        </w:rPr>
        <w:t> </w:t>
      </w:r>
      <w:r>
        <w:rPr>
          <w:w w:val="85"/>
        </w:rPr>
        <w:t>del</w:t>
      </w:r>
      <w:r>
        <w:rPr>
          <w:spacing w:val="2"/>
          <w:w w:val="85"/>
        </w:rPr>
        <w:t> </w:t>
      </w:r>
      <w:r>
        <w:rPr>
          <w:w w:val="85"/>
        </w:rPr>
        <w:t>texto</w:t>
      </w:r>
    </w:p>
    <w:p>
      <w:pPr>
        <w:pStyle w:val="BodyText"/>
        <w:spacing w:line="290" w:lineRule="auto" w:before="7"/>
        <w:ind w:left="219" w:right="164"/>
        <w:jc w:val="both"/>
      </w:pPr>
      <w:r>
        <w:rPr>
          <w:w w:val="85"/>
        </w:rPr>
        <w:t>–en sentido estricto- se debe adaptar a esas condiciones. En un sentido más</w:t>
      </w:r>
      <w:r>
        <w:rPr>
          <w:spacing w:val="1"/>
          <w:w w:val="85"/>
        </w:rPr>
        <w:t> </w:t>
      </w:r>
      <w:r>
        <w:rPr>
          <w:w w:val="85"/>
        </w:rPr>
        <w:t>amplio, un texto es un evento comunicativo que incluye, además de palabras o</w:t>
      </w:r>
      <w:r>
        <w:rPr>
          <w:spacing w:val="1"/>
          <w:w w:val="85"/>
        </w:rPr>
        <w:t> </w:t>
      </w:r>
      <w:r>
        <w:rPr>
          <w:w w:val="90"/>
        </w:rPr>
        <w:t>emisiones verbales, muchos otros elementos que podemos abarcar en la</w:t>
      </w:r>
      <w:r>
        <w:rPr>
          <w:spacing w:val="1"/>
          <w:w w:val="90"/>
        </w:rPr>
        <w:t> </w:t>
      </w:r>
      <w:r>
        <w:rPr>
          <w:w w:val="85"/>
        </w:rPr>
        <w:t>categoría</w:t>
      </w:r>
      <w:r>
        <w:rPr>
          <w:spacing w:val="20"/>
          <w:w w:val="85"/>
        </w:rPr>
        <w:t> </w:t>
      </w:r>
      <w:r>
        <w:rPr>
          <w:w w:val="85"/>
        </w:rPr>
        <w:t>pragmática</w:t>
      </w:r>
      <w:r>
        <w:rPr>
          <w:spacing w:val="21"/>
          <w:w w:val="85"/>
        </w:rPr>
        <w:t> </w:t>
      </w:r>
      <w:r>
        <w:rPr>
          <w:w w:val="85"/>
        </w:rPr>
        <w:t>de</w:t>
      </w:r>
      <w:r>
        <w:rPr>
          <w:spacing w:val="20"/>
          <w:w w:val="85"/>
        </w:rPr>
        <w:t> </w:t>
      </w:r>
      <w:r>
        <w:rPr>
          <w:i/>
          <w:w w:val="85"/>
          <w:sz w:val="22"/>
        </w:rPr>
        <w:t>contexto</w:t>
      </w:r>
      <w:r>
        <w:rPr>
          <w:i/>
          <w:spacing w:val="18"/>
          <w:w w:val="85"/>
          <w:sz w:val="22"/>
        </w:rPr>
        <w:t> </w:t>
      </w:r>
      <w:r>
        <w:rPr>
          <w:w w:val="85"/>
        </w:rPr>
        <w:t>:</w:t>
      </w:r>
      <w:r>
        <w:rPr>
          <w:spacing w:val="20"/>
          <w:w w:val="85"/>
        </w:rPr>
        <w:t> </w:t>
      </w:r>
      <w:r>
        <w:rPr>
          <w:w w:val="85"/>
        </w:rPr>
        <w:t>una</w:t>
      </w:r>
      <w:r>
        <w:rPr>
          <w:spacing w:val="19"/>
          <w:w w:val="85"/>
        </w:rPr>
        <w:t> </w:t>
      </w:r>
      <w:r>
        <w:rPr>
          <w:w w:val="85"/>
        </w:rPr>
        <w:t>situación</w:t>
      </w:r>
      <w:r>
        <w:rPr>
          <w:spacing w:val="20"/>
          <w:w w:val="85"/>
        </w:rPr>
        <w:t> </w:t>
      </w:r>
      <w:r>
        <w:rPr>
          <w:w w:val="85"/>
        </w:rPr>
        <w:t>específica,</w:t>
      </w:r>
      <w:r>
        <w:rPr>
          <w:spacing w:val="20"/>
          <w:w w:val="85"/>
        </w:rPr>
        <w:t> </w:t>
      </w:r>
      <w:r>
        <w:rPr>
          <w:w w:val="85"/>
        </w:rPr>
        <w:t>los</w:t>
      </w:r>
      <w:r>
        <w:rPr>
          <w:spacing w:val="20"/>
          <w:w w:val="85"/>
        </w:rPr>
        <w:t> </w:t>
      </w:r>
      <w:r>
        <w:rPr>
          <w:w w:val="85"/>
        </w:rPr>
        <w:t>participantes,</w:t>
      </w:r>
      <w:r>
        <w:rPr>
          <w:spacing w:val="1"/>
          <w:w w:val="85"/>
        </w:rPr>
        <w:t> </w:t>
      </w:r>
      <w:r>
        <w:rPr>
          <w:w w:val="90"/>
        </w:rPr>
        <w:t>su</w:t>
      </w:r>
      <w:r>
        <w:rPr>
          <w:spacing w:val="1"/>
          <w:w w:val="90"/>
        </w:rPr>
        <w:t> </w:t>
      </w:r>
      <w:r>
        <w:rPr>
          <w:w w:val="90"/>
        </w:rPr>
        <w:t>relación</w:t>
      </w:r>
      <w:r>
        <w:rPr>
          <w:spacing w:val="1"/>
          <w:w w:val="90"/>
        </w:rPr>
        <w:t> </w:t>
      </w:r>
      <w:r>
        <w:rPr>
          <w:w w:val="90"/>
        </w:rPr>
        <w:t>social,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conocimientos</w:t>
      </w:r>
      <w:r>
        <w:rPr>
          <w:spacing w:val="1"/>
          <w:w w:val="90"/>
        </w:rPr>
        <w:t> </w:t>
      </w:r>
      <w:r>
        <w:rPr>
          <w:w w:val="90"/>
        </w:rPr>
        <w:t>compartidos,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cultura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85"/>
        </w:rPr>
        <w:t>pertenecen etc. Tampoco nos vestimos igual cuando asistimos a un acto social</w:t>
      </w:r>
      <w:r>
        <w:rPr>
          <w:spacing w:val="1"/>
          <w:w w:val="85"/>
        </w:rPr>
        <w:t> </w:t>
      </w:r>
      <w:r>
        <w:rPr>
          <w:spacing w:val="-1"/>
          <w:w w:val="95"/>
        </w:rPr>
        <w:t>serio</w:t>
      </w:r>
      <w:r>
        <w:rPr>
          <w:w w:val="95"/>
        </w:rPr>
        <w:t> </w:t>
      </w:r>
      <w:r>
        <w:rPr>
          <w:spacing w:val="-1"/>
          <w:w w:val="95"/>
        </w:rPr>
        <w:t>y</w:t>
      </w:r>
      <w:r>
        <w:rPr>
          <w:w w:val="95"/>
        </w:rPr>
        <w:t> </w:t>
      </w:r>
      <w:r>
        <w:rPr>
          <w:spacing w:val="-1"/>
          <w:w w:val="95"/>
        </w:rPr>
        <w:t>formal</w:t>
      </w:r>
      <w:r>
        <w:rPr>
          <w:w w:val="95"/>
        </w:rPr>
        <w:t> </w:t>
      </w:r>
      <w:r>
        <w:rPr>
          <w:spacing w:val="-1"/>
          <w:w w:val="95"/>
        </w:rPr>
        <w:t>como</w:t>
      </w:r>
      <w:r>
        <w:rPr>
          <w:w w:val="95"/>
        </w:rPr>
        <w:t> </w:t>
      </w:r>
      <w:r>
        <w:rPr>
          <w:spacing w:val="-1"/>
          <w:w w:val="95"/>
        </w:rPr>
        <w:t>una</w:t>
      </w:r>
      <w:r>
        <w:rPr>
          <w:w w:val="95"/>
        </w:rPr>
        <w:t> </w:t>
      </w:r>
      <w:r>
        <w:rPr>
          <w:spacing w:val="-1"/>
          <w:w w:val="95"/>
        </w:rPr>
        <w:t>ceremonia</w:t>
      </w:r>
      <w:r>
        <w:rPr>
          <w:w w:val="95"/>
        </w:rPr>
        <w:t> de</w:t>
      </w:r>
      <w:r>
        <w:rPr>
          <w:spacing w:val="1"/>
          <w:w w:val="95"/>
        </w:rPr>
        <w:t> </w:t>
      </w:r>
      <w:r>
        <w:rPr>
          <w:w w:val="95"/>
        </w:rPr>
        <w:t>casamiento,</w:t>
      </w:r>
      <w:r>
        <w:rPr>
          <w:spacing w:val="1"/>
          <w:w w:val="95"/>
        </w:rPr>
        <w:t> </w:t>
      </w:r>
      <w:r>
        <w:rPr>
          <w:w w:val="95"/>
        </w:rPr>
        <w:t>una</w:t>
      </w:r>
      <w:r>
        <w:rPr>
          <w:spacing w:val="1"/>
          <w:w w:val="95"/>
        </w:rPr>
        <w:t> </w:t>
      </w:r>
      <w:r>
        <w:rPr>
          <w:w w:val="95"/>
        </w:rPr>
        <w:t>entrega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85"/>
        </w:rPr>
        <w:t>reconocimientos o títulos que cuando asistimos a un encuentro informal de</w:t>
      </w:r>
      <w:r>
        <w:rPr>
          <w:spacing w:val="1"/>
          <w:w w:val="85"/>
        </w:rPr>
        <w:t> </w:t>
      </w:r>
      <w:r>
        <w:rPr>
          <w:w w:val="90"/>
        </w:rPr>
        <w:t>amigos para pasar un rato divertido. Ni siquiera adoptamos las mismas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posturas corporales ni hacemos el mismo tipo de </w:t>
      </w:r>
      <w:r>
        <w:rPr>
          <w:w w:val="90"/>
        </w:rPr>
        <w:t>gestos. En suma según las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circunstancias </w:t>
      </w:r>
      <w:r>
        <w:rPr>
          <w:w w:val="90"/>
        </w:rPr>
        <w:t>nos ajustamos a diferentes sistemas de reglas en todos los</w:t>
      </w:r>
      <w:r>
        <w:rPr>
          <w:spacing w:val="1"/>
          <w:w w:val="90"/>
        </w:rPr>
        <w:t> </w:t>
      </w:r>
      <w:r>
        <w:rPr>
          <w:w w:val="90"/>
        </w:rPr>
        <w:t>dominios conductuales. En el intento de clasificar estas diferencias, pero</w:t>
      </w:r>
      <w:r>
        <w:rPr>
          <w:spacing w:val="1"/>
          <w:w w:val="90"/>
        </w:rPr>
        <w:t> </w:t>
      </w:r>
      <w:r>
        <w:rPr>
          <w:w w:val="90"/>
        </w:rPr>
        <w:t>enfocando sobre todo la producción literaria, se habla desde hace siglos de</w:t>
      </w:r>
      <w:r>
        <w:rPr>
          <w:spacing w:val="1"/>
          <w:w w:val="90"/>
        </w:rPr>
        <w:t> </w:t>
      </w:r>
      <w:r>
        <w:rPr>
          <w:w w:val="90"/>
        </w:rPr>
        <w:t>géneros.</w:t>
      </w:r>
      <w:r>
        <w:rPr>
          <w:spacing w:val="1"/>
          <w:w w:val="90"/>
        </w:rPr>
        <w:t> </w:t>
      </w:r>
      <w:r>
        <w:rPr>
          <w:w w:val="90"/>
        </w:rPr>
        <w:t>Aquí</w:t>
      </w:r>
      <w:r>
        <w:rPr>
          <w:spacing w:val="1"/>
          <w:w w:val="90"/>
        </w:rPr>
        <w:t> </w:t>
      </w:r>
      <w:r>
        <w:rPr>
          <w:w w:val="90"/>
        </w:rPr>
        <w:t>vamos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manejar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concepto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género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manera</w:t>
      </w:r>
      <w:r>
        <w:rPr>
          <w:spacing w:val="1"/>
          <w:w w:val="90"/>
        </w:rPr>
        <w:t> </w:t>
      </w:r>
      <w:r>
        <w:rPr>
          <w:w w:val="90"/>
        </w:rPr>
        <w:t>no</w:t>
      </w:r>
      <w:r>
        <w:rPr>
          <w:spacing w:val="1"/>
          <w:w w:val="90"/>
        </w:rPr>
        <w:t> </w:t>
      </w:r>
      <w:r>
        <w:rPr>
          <w:w w:val="85"/>
        </w:rPr>
        <w:t>restringida,</w:t>
      </w:r>
      <w:r>
        <w:rPr>
          <w:spacing w:val="8"/>
          <w:w w:val="85"/>
        </w:rPr>
        <w:t> </w:t>
      </w:r>
      <w:r>
        <w:rPr>
          <w:w w:val="85"/>
        </w:rPr>
        <w:t>extendiéndolo</w:t>
      </w:r>
      <w:r>
        <w:rPr>
          <w:spacing w:val="8"/>
          <w:w w:val="85"/>
        </w:rPr>
        <w:t> </w:t>
      </w:r>
      <w:r>
        <w:rPr>
          <w:w w:val="85"/>
        </w:rPr>
        <w:t>a</w:t>
      </w:r>
      <w:r>
        <w:rPr>
          <w:spacing w:val="8"/>
          <w:w w:val="85"/>
        </w:rPr>
        <w:t> </w:t>
      </w:r>
      <w:r>
        <w:rPr>
          <w:w w:val="85"/>
        </w:rPr>
        <w:t>la</w:t>
      </w:r>
      <w:r>
        <w:rPr>
          <w:spacing w:val="9"/>
          <w:w w:val="85"/>
        </w:rPr>
        <w:t> </w:t>
      </w:r>
      <w:r>
        <w:rPr>
          <w:w w:val="85"/>
        </w:rPr>
        <w:t>actividad</w:t>
      </w:r>
      <w:r>
        <w:rPr>
          <w:spacing w:val="8"/>
          <w:w w:val="85"/>
        </w:rPr>
        <w:t> </w:t>
      </w:r>
      <w:r>
        <w:rPr>
          <w:w w:val="85"/>
        </w:rPr>
        <w:t>verbal</w:t>
      </w:r>
      <w:r>
        <w:rPr>
          <w:spacing w:val="8"/>
          <w:w w:val="85"/>
        </w:rPr>
        <w:t> </w:t>
      </w:r>
      <w:r>
        <w:rPr>
          <w:w w:val="85"/>
        </w:rPr>
        <w:t>en</w:t>
      </w:r>
      <w:r>
        <w:rPr>
          <w:spacing w:val="9"/>
          <w:w w:val="85"/>
        </w:rPr>
        <w:t> </w:t>
      </w:r>
      <w:r>
        <w:rPr>
          <w:w w:val="85"/>
        </w:rPr>
        <w:t>su</w:t>
      </w:r>
      <w:r>
        <w:rPr>
          <w:spacing w:val="8"/>
          <w:w w:val="85"/>
        </w:rPr>
        <w:t> </w:t>
      </w:r>
      <w:r>
        <w:rPr>
          <w:w w:val="85"/>
        </w:rPr>
        <w:t>conjunto.</w:t>
      </w:r>
      <w:r>
        <w:rPr>
          <w:spacing w:val="8"/>
          <w:w w:val="85"/>
        </w:rPr>
        <w:t> </w:t>
      </w:r>
      <w:r>
        <w:rPr>
          <w:w w:val="85"/>
        </w:rPr>
        <w:t>Los</w:t>
      </w:r>
      <w:r>
        <w:rPr>
          <w:spacing w:val="8"/>
          <w:w w:val="85"/>
        </w:rPr>
        <w:t> </w:t>
      </w:r>
      <w:r>
        <w:rPr>
          <w:w w:val="85"/>
        </w:rPr>
        <w:t>géneros</w:t>
      </w:r>
      <w:r>
        <w:rPr>
          <w:spacing w:val="7"/>
          <w:w w:val="85"/>
        </w:rPr>
        <w:t> </w:t>
      </w:r>
      <w:r>
        <w:rPr>
          <w:w w:val="85"/>
        </w:rPr>
        <w:t>no</w:t>
      </w:r>
    </w:p>
    <w:p>
      <w:pPr>
        <w:spacing w:after="0" w:line="290" w:lineRule="auto"/>
        <w:jc w:val="both"/>
        <w:sectPr>
          <w:headerReference w:type="default" r:id="rId45"/>
          <w:pgSz w:w="9180" w:h="12980"/>
          <w:pgMar w:header="0" w:footer="0" w:top="1220" w:bottom="280" w:left="1220" w:right="1260"/>
        </w:sectPr>
      </w:pPr>
    </w:p>
    <w:p>
      <w:pPr>
        <w:pStyle w:val="BodyText"/>
        <w:spacing w:line="292" w:lineRule="auto" w:before="153"/>
        <w:ind w:left="101" w:right="284"/>
        <w:jc w:val="both"/>
      </w:pPr>
      <w:r>
        <w:rPr>
          <w:w w:val="85"/>
        </w:rPr>
        <w:t>están determinados unilateralmente por los tipos de situaciones, y los tipos</w:t>
      </w:r>
      <w:r>
        <w:rPr>
          <w:spacing w:val="1"/>
          <w:w w:val="85"/>
        </w:rPr>
        <w:t> </w:t>
      </w:r>
      <w:r>
        <w:rPr>
          <w:w w:val="85"/>
        </w:rPr>
        <w:t>específicos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situaciones</w:t>
      </w:r>
      <w:r>
        <w:rPr>
          <w:spacing w:val="1"/>
          <w:w w:val="85"/>
        </w:rPr>
        <w:t> </w:t>
      </w:r>
      <w:r>
        <w:rPr>
          <w:w w:val="85"/>
        </w:rPr>
        <w:t>dependen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cada</w:t>
      </w:r>
      <w:r>
        <w:rPr>
          <w:spacing w:val="1"/>
          <w:w w:val="85"/>
        </w:rPr>
        <w:t> </w:t>
      </w:r>
      <w:r>
        <w:rPr>
          <w:w w:val="85"/>
        </w:rPr>
        <w:t>cultura,</w:t>
      </w:r>
      <w:r>
        <w:rPr>
          <w:spacing w:val="1"/>
          <w:w w:val="85"/>
        </w:rPr>
        <w:t> </w:t>
      </w:r>
      <w:r>
        <w:rPr>
          <w:w w:val="85"/>
        </w:rPr>
        <w:t>aunque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principios</w:t>
      </w:r>
      <w:r>
        <w:rPr>
          <w:spacing w:val="1"/>
          <w:w w:val="85"/>
        </w:rPr>
        <w:t> </w:t>
      </w:r>
      <w:r>
        <w:rPr>
          <w:w w:val="85"/>
        </w:rPr>
        <w:t>generales pueden ser los mismos. Todas las culturas distinguen entre modos de</w:t>
      </w:r>
      <w:r>
        <w:rPr>
          <w:spacing w:val="1"/>
          <w:w w:val="85"/>
        </w:rPr>
        <w:t> </w:t>
      </w:r>
      <w:r>
        <w:rPr>
          <w:w w:val="85"/>
        </w:rPr>
        <w:t>comunicación</w:t>
      </w:r>
      <w:r>
        <w:rPr>
          <w:spacing w:val="1"/>
          <w:w w:val="85"/>
        </w:rPr>
        <w:t> </w:t>
      </w:r>
      <w:r>
        <w:rPr>
          <w:w w:val="85"/>
        </w:rPr>
        <w:t>informales,</w:t>
      </w:r>
      <w:r>
        <w:rPr>
          <w:spacing w:val="1"/>
          <w:w w:val="85"/>
        </w:rPr>
        <w:t> </w:t>
      </w:r>
      <w:r>
        <w:rPr>
          <w:w w:val="85"/>
        </w:rPr>
        <w:t>espontáneos</w:t>
      </w:r>
      <w:r>
        <w:rPr>
          <w:spacing w:val="1"/>
          <w:w w:val="85"/>
        </w:rPr>
        <w:t> </w:t>
      </w:r>
      <w:r>
        <w:rPr>
          <w:w w:val="85"/>
        </w:rPr>
        <w:t>y</w:t>
      </w:r>
      <w:r>
        <w:rPr>
          <w:spacing w:val="1"/>
          <w:w w:val="85"/>
        </w:rPr>
        <w:t> </w:t>
      </w:r>
      <w:r>
        <w:rPr>
          <w:w w:val="85"/>
        </w:rPr>
        <w:t>otros</w:t>
      </w:r>
      <w:r>
        <w:rPr>
          <w:spacing w:val="1"/>
          <w:w w:val="85"/>
        </w:rPr>
        <w:t> </w:t>
      </w:r>
      <w:r>
        <w:rPr>
          <w:w w:val="85"/>
        </w:rPr>
        <w:t>formales,</w:t>
      </w:r>
      <w:r>
        <w:rPr>
          <w:spacing w:val="1"/>
          <w:w w:val="85"/>
        </w:rPr>
        <w:t> </w:t>
      </w:r>
      <w:r>
        <w:rPr>
          <w:w w:val="85"/>
        </w:rPr>
        <w:t>más</w:t>
      </w:r>
      <w:r>
        <w:rPr>
          <w:spacing w:val="1"/>
          <w:w w:val="85"/>
        </w:rPr>
        <w:t> </w:t>
      </w:r>
      <w:r>
        <w:rPr>
          <w:w w:val="85"/>
        </w:rPr>
        <w:t>regulados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-41"/>
          <w:w w:val="85"/>
        </w:rPr>
        <w:t> </w:t>
      </w:r>
      <w:r>
        <w:rPr>
          <w:w w:val="85"/>
        </w:rPr>
        <w:t>requieren elaboración y reflexión previa, pero la manera en que se fijan estos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modos </w:t>
      </w:r>
      <w:r>
        <w:rPr>
          <w:w w:val="90"/>
        </w:rPr>
        <w:t>varía con las culturas porque resultan de tradiciones discursivas y</w:t>
      </w:r>
      <w:r>
        <w:rPr>
          <w:spacing w:val="1"/>
          <w:w w:val="90"/>
        </w:rPr>
        <w:t> </w:t>
      </w:r>
      <w:r>
        <w:rPr>
          <w:w w:val="95"/>
        </w:rPr>
        <w:t>realidades</w:t>
      </w:r>
      <w:r>
        <w:rPr>
          <w:spacing w:val="-5"/>
          <w:w w:val="95"/>
        </w:rPr>
        <w:t> </w:t>
      </w:r>
      <w:r>
        <w:rPr>
          <w:w w:val="95"/>
        </w:rPr>
        <w:t>históricas</w:t>
      </w:r>
      <w:r>
        <w:rPr>
          <w:spacing w:val="-5"/>
          <w:w w:val="95"/>
        </w:rPr>
        <w:t> </w:t>
      </w:r>
      <w:r>
        <w:rPr>
          <w:w w:val="95"/>
        </w:rPr>
        <w:t>diferentes.</w:t>
      </w:r>
    </w:p>
    <w:p>
      <w:pPr>
        <w:pStyle w:val="BodyText"/>
        <w:spacing w:line="290" w:lineRule="auto"/>
        <w:ind w:left="101" w:right="284" w:firstLine="480"/>
        <w:jc w:val="both"/>
      </w:pPr>
      <w:r>
        <w:rPr>
          <w:w w:val="90"/>
        </w:rPr>
        <w:t>¿Qué es un género? Tomemos una definición clásica de un libro no</w:t>
      </w:r>
      <w:r>
        <w:rPr>
          <w:spacing w:val="1"/>
          <w:w w:val="90"/>
        </w:rPr>
        <w:t> </w:t>
      </w:r>
      <w:r>
        <w:rPr>
          <w:w w:val="90"/>
        </w:rPr>
        <w:t>especializado,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enciclopedia</w:t>
      </w:r>
      <w:r>
        <w:rPr>
          <w:spacing w:val="-6"/>
          <w:w w:val="90"/>
        </w:rPr>
        <w:t> </w:t>
      </w:r>
      <w:r>
        <w:rPr>
          <w:w w:val="90"/>
        </w:rPr>
        <w:t>del</w:t>
      </w:r>
      <w:r>
        <w:rPr>
          <w:spacing w:val="-6"/>
          <w:w w:val="90"/>
        </w:rPr>
        <w:t> </w:t>
      </w:r>
      <w:r>
        <w:rPr>
          <w:w w:val="90"/>
        </w:rPr>
        <w:t>lenguaje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Crystal</w:t>
      </w:r>
      <w:r>
        <w:rPr>
          <w:spacing w:val="-5"/>
          <w:w w:val="90"/>
        </w:rPr>
        <w:t> </w:t>
      </w:r>
      <w:r>
        <w:rPr>
          <w:w w:val="90"/>
        </w:rPr>
        <w:t>(1987:73):</w:t>
      </w:r>
    </w:p>
    <w:p>
      <w:pPr>
        <w:pStyle w:val="BodyText"/>
        <w:spacing w:before="8"/>
        <w:rPr>
          <w:sz w:val="26"/>
        </w:rPr>
      </w:pPr>
    </w:p>
    <w:p>
      <w:pPr>
        <w:spacing w:line="321" w:lineRule="auto" w:before="0"/>
        <w:ind w:left="385" w:right="567" w:firstLine="0"/>
        <w:jc w:val="both"/>
        <w:rPr>
          <w:sz w:val="19"/>
        </w:rPr>
      </w:pPr>
      <w:r>
        <w:rPr>
          <w:w w:val="90"/>
          <w:sz w:val="19"/>
        </w:rPr>
        <w:t>Los géneros de la literatura son categorías establecidas de composición,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caracterizadas por un lenguaje distintivo o por el tema que tratan. Los más</w:t>
      </w:r>
      <w:r>
        <w:rPr>
          <w:spacing w:val="1"/>
          <w:w w:val="90"/>
          <w:sz w:val="19"/>
        </w:rPr>
        <w:t> </w:t>
      </w:r>
      <w:r>
        <w:rPr>
          <w:w w:val="85"/>
          <w:sz w:val="19"/>
        </w:rPr>
        <w:t>ampliamente reconocidos son la poesía, el teatro y la novela, pero existen otros</w:t>
      </w:r>
      <w:r>
        <w:rPr>
          <w:spacing w:val="1"/>
          <w:w w:val="85"/>
          <w:sz w:val="19"/>
        </w:rPr>
        <w:t> </w:t>
      </w:r>
      <w:r>
        <w:rPr>
          <w:w w:val="90"/>
          <w:sz w:val="19"/>
        </w:rPr>
        <w:t>más como el cuento, la autobiografía y el ensayo. Cada una de las categorías</w:t>
      </w:r>
      <w:r>
        <w:rPr>
          <w:spacing w:val="1"/>
          <w:w w:val="90"/>
          <w:sz w:val="19"/>
        </w:rPr>
        <w:t> </w:t>
      </w:r>
      <w:r>
        <w:rPr>
          <w:spacing w:val="-1"/>
          <w:w w:val="90"/>
          <w:sz w:val="19"/>
        </w:rPr>
        <w:t>principales puede a su vez subsividirse </w:t>
      </w:r>
      <w:r>
        <w:rPr>
          <w:w w:val="90"/>
          <w:sz w:val="19"/>
        </w:rPr>
        <w:t>ulteriormente, por ejemplo: género</w:t>
      </w:r>
      <w:r>
        <w:rPr>
          <w:spacing w:val="1"/>
          <w:w w:val="90"/>
          <w:sz w:val="19"/>
        </w:rPr>
        <w:t> </w:t>
      </w:r>
      <w:r>
        <w:rPr>
          <w:w w:val="85"/>
          <w:sz w:val="19"/>
        </w:rPr>
        <w:t>épico, lírico y narrativo dentro de la poesía; comedia, tragedia y farsa dentro de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las</w:t>
      </w:r>
      <w:r>
        <w:rPr>
          <w:spacing w:val="5"/>
          <w:w w:val="85"/>
          <w:sz w:val="19"/>
        </w:rPr>
        <w:t> </w:t>
      </w:r>
      <w:r>
        <w:rPr>
          <w:w w:val="85"/>
          <w:sz w:val="19"/>
        </w:rPr>
        <w:t>obras</w:t>
      </w:r>
      <w:r>
        <w:rPr>
          <w:spacing w:val="6"/>
          <w:w w:val="85"/>
          <w:sz w:val="19"/>
        </w:rPr>
        <w:t> </w:t>
      </w:r>
      <w:r>
        <w:rPr>
          <w:w w:val="85"/>
          <w:sz w:val="19"/>
        </w:rPr>
        <w:t>dramáticas;</w:t>
      </w:r>
      <w:r>
        <w:rPr>
          <w:spacing w:val="6"/>
          <w:w w:val="85"/>
          <w:sz w:val="19"/>
        </w:rPr>
        <w:t> </w:t>
      </w:r>
      <w:r>
        <w:rPr>
          <w:w w:val="85"/>
          <w:sz w:val="19"/>
        </w:rPr>
        <w:t>y</w:t>
      </w:r>
      <w:r>
        <w:rPr>
          <w:spacing w:val="5"/>
          <w:w w:val="85"/>
          <w:sz w:val="19"/>
        </w:rPr>
        <w:t> </w:t>
      </w:r>
      <w:r>
        <w:rPr>
          <w:w w:val="85"/>
          <w:sz w:val="19"/>
        </w:rPr>
        <w:t>dentro</w:t>
      </w:r>
      <w:r>
        <w:rPr>
          <w:spacing w:val="6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6"/>
          <w:w w:val="85"/>
          <w:sz w:val="19"/>
        </w:rPr>
        <w:t> </w:t>
      </w:r>
      <w:r>
        <w:rPr>
          <w:w w:val="85"/>
          <w:sz w:val="19"/>
        </w:rPr>
        <w:t>la</w:t>
      </w:r>
      <w:r>
        <w:rPr>
          <w:spacing w:val="6"/>
          <w:w w:val="85"/>
          <w:sz w:val="19"/>
        </w:rPr>
        <w:t> </w:t>
      </w:r>
      <w:r>
        <w:rPr>
          <w:w w:val="85"/>
          <w:sz w:val="19"/>
        </w:rPr>
        <w:t>novela,</w:t>
      </w:r>
      <w:r>
        <w:rPr>
          <w:spacing w:val="5"/>
          <w:w w:val="85"/>
          <w:sz w:val="19"/>
        </w:rPr>
        <w:t> </w:t>
      </w:r>
      <w:r>
        <w:rPr>
          <w:w w:val="85"/>
          <w:sz w:val="19"/>
        </w:rPr>
        <w:t>rosa,</w:t>
      </w:r>
      <w:r>
        <w:rPr>
          <w:spacing w:val="6"/>
          <w:w w:val="85"/>
          <w:sz w:val="19"/>
        </w:rPr>
        <w:t> </w:t>
      </w:r>
      <w:r>
        <w:rPr>
          <w:w w:val="85"/>
          <w:sz w:val="19"/>
        </w:rPr>
        <w:t>negra</w:t>
      </w:r>
      <w:r>
        <w:rPr>
          <w:spacing w:val="6"/>
          <w:w w:val="85"/>
          <w:sz w:val="19"/>
        </w:rPr>
        <w:t> </w:t>
      </w:r>
      <w:r>
        <w:rPr>
          <w:w w:val="85"/>
          <w:sz w:val="19"/>
        </w:rPr>
        <w:t>y</w:t>
      </w:r>
      <w:r>
        <w:rPr>
          <w:spacing w:val="6"/>
          <w:w w:val="85"/>
          <w:sz w:val="19"/>
        </w:rPr>
        <w:t> </w:t>
      </w:r>
      <w:r>
        <w:rPr>
          <w:w w:val="85"/>
          <w:sz w:val="19"/>
        </w:rPr>
        <w:t>ficción</w:t>
      </w:r>
      <w:r>
        <w:rPr>
          <w:spacing w:val="5"/>
          <w:w w:val="85"/>
          <w:sz w:val="19"/>
        </w:rPr>
        <w:t> </w:t>
      </w:r>
      <w:r>
        <w:rPr>
          <w:w w:val="85"/>
          <w:sz w:val="19"/>
        </w:rPr>
        <w:t>científica.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90" w:lineRule="auto"/>
        <w:ind w:left="101" w:right="283"/>
        <w:jc w:val="both"/>
      </w:pPr>
      <w:r>
        <w:rPr>
          <w:spacing w:val="-1"/>
          <w:w w:val="90"/>
        </w:rPr>
        <w:t>Los géneros son sin </w:t>
      </w:r>
      <w:r>
        <w:rPr>
          <w:w w:val="90"/>
        </w:rPr>
        <w:t>duda categorías o clases de composición de textos, pero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afirmar que se caracterizan por un lenguaje </w:t>
      </w:r>
      <w:r>
        <w:rPr>
          <w:w w:val="90"/>
        </w:rPr>
        <w:t>distintivo es casi no decir nada,</w:t>
      </w:r>
      <w:r>
        <w:rPr>
          <w:spacing w:val="1"/>
          <w:w w:val="90"/>
        </w:rPr>
        <w:t> </w:t>
      </w:r>
      <w:r>
        <w:rPr>
          <w:w w:val="85"/>
        </w:rPr>
        <w:t>queriendo</w:t>
      </w:r>
      <w:r>
        <w:rPr>
          <w:spacing w:val="1"/>
          <w:w w:val="85"/>
        </w:rPr>
        <w:t> </w:t>
      </w:r>
      <w:r>
        <w:rPr>
          <w:w w:val="85"/>
        </w:rPr>
        <w:t>decir</w:t>
      </w:r>
      <w:r>
        <w:rPr>
          <w:spacing w:val="1"/>
          <w:w w:val="85"/>
        </w:rPr>
        <w:t> </w:t>
      </w:r>
      <w:r>
        <w:rPr>
          <w:w w:val="85"/>
        </w:rPr>
        <w:t>todo.</w:t>
      </w:r>
      <w:r>
        <w:rPr>
          <w:spacing w:val="1"/>
          <w:w w:val="85"/>
        </w:rPr>
        <w:t> </w:t>
      </w:r>
      <w:r>
        <w:rPr>
          <w:w w:val="85"/>
        </w:rPr>
        <w:t>El</w:t>
      </w:r>
      <w:r>
        <w:rPr>
          <w:spacing w:val="1"/>
          <w:w w:val="85"/>
        </w:rPr>
        <w:t> </w:t>
      </w:r>
      <w:r>
        <w:rPr>
          <w:w w:val="85"/>
        </w:rPr>
        <w:t>término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lenguaje </w:t>
      </w:r>
      <w:r>
        <w:rPr>
          <w:w w:val="85"/>
        </w:rPr>
        <w:t>es</w:t>
      </w:r>
      <w:r>
        <w:rPr>
          <w:spacing w:val="1"/>
          <w:w w:val="85"/>
        </w:rPr>
        <w:t> </w:t>
      </w:r>
      <w:r>
        <w:rPr>
          <w:w w:val="85"/>
        </w:rPr>
        <w:t>muy</w:t>
      </w:r>
      <w:r>
        <w:rPr>
          <w:spacing w:val="1"/>
          <w:w w:val="85"/>
        </w:rPr>
        <w:t> </w:t>
      </w:r>
      <w:r>
        <w:rPr>
          <w:w w:val="85"/>
        </w:rPr>
        <w:t>general</w:t>
      </w:r>
      <w:r>
        <w:rPr>
          <w:spacing w:val="1"/>
          <w:w w:val="85"/>
        </w:rPr>
        <w:t> </w:t>
      </w:r>
      <w:r>
        <w:rPr>
          <w:w w:val="85"/>
        </w:rPr>
        <w:t>y</w:t>
      </w:r>
      <w:r>
        <w:rPr>
          <w:spacing w:val="1"/>
          <w:w w:val="85"/>
        </w:rPr>
        <w:t> </w:t>
      </w:r>
      <w:r>
        <w:rPr>
          <w:w w:val="85"/>
        </w:rPr>
        <w:t>puede</w:t>
      </w:r>
      <w:r>
        <w:rPr>
          <w:spacing w:val="35"/>
        </w:rPr>
        <w:t> </w:t>
      </w:r>
      <w:r>
        <w:rPr>
          <w:w w:val="85"/>
        </w:rPr>
        <w:t>abarcar</w:t>
      </w:r>
      <w:r>
        <w:rPr>
          <w:spacing w:val="-41"/>
          <w:w w:val="85"/>
        </w:rPr>
        <w:t> </w:t>
      </w:r>
      <w:r>
        <w:rPr>
          <w:w w:val="85"/>
        </w:rPr>
        <w:t>desde</w:t>
      </w:r>
      <w:r>
        <w:rPr>
          <w:spacing w:val="27"/>
          <w:w w:val="85"/>
        </w:rPr>
        <w:t> </w:t>
      </w:r>
      <w:r>
        <w:rPr>
          <w:w w:val="85"/>
        </w:rPr>
        <w:t>los</w:t>
      </w:r>
      <w:r>
        <w:rPr>
          <w:spacing w:val="27"/>
          <w:w w:val="85"/>
        </w:rPr>
        <w:t> </w:t>
      </w:r>
      <w:r>
        <w:rPr>
          <w:w w:val="85"/>
        </w:rPr>
        <w:t>aspectos</w:t>
      </w:r>
      <w:r>
        <w:rPr>
          <w:spacing w:val="26"/>
          <w:w w:val="85"/>
        </w:rPr>
        <w:t> </w:t>
      </w:r>
      <w:r>
        <w:rPr>
          <w:w w:val="85"/>
        </w:rPr>
        <w:t>fonéticos</w:t>
      </w:r>
      <w:r>
        <w:rPr>
          <w:spacing w:val="26"/>
          <w:w w:val="85"/>
        </w:rPr>
        <w:t> </w:t>
      </w:r>
      <w:r>
        <w:rPr>
          <w:w w:val="85"/>
        </w:rPr>
        <w:t>hasta</w:t>
      </w:r>
      <w:r>
        <w:rPr>
          <w:spacing w:val="26"/>
          <w:w w:val="85"/>
        </w:rPr>
        <w:t> </w:t>
      </w:r>
      <w:r>
        <w:rPr>
          <w:w w:val="85"/>
        </w:rPr>
        <w:t>los</w:t>
      </w:r>
      <w:r>
        <w:rPr>
          <w:spacing w:val="26"/>
          <w:w w:val="85"/>
        </w:rPr>
        <w:t> </w:t>
      </w:r>
      <w:r>
        <w:rPr>
          <w:w w:val="85"/>
        </w:rPr>
        <w:t>pragmáticos</w:t>
      </w:r>
      <w:r>
        <w:rPr>
          <w:spacing w:val="26"/>
          <w:w w:val="85"/>
        </w:rPr>
        <w:t> </w:t>
      </w:r>
      <w:r>
        <w:rPr>
          <w:w w:val="85"/>
        </w:rPr>
        <w:t>y</w:t>
      </w:r>
      <w:r>
        <w:rPr>
          <w:spacing w:val="26"/>
          <w:w w:val="85"/>
        </w:rPr>
        <w:t> </w:t>
      </w:r>
      <w:r>
        <w:rPr>
          <w:w w:val="85"/>
        </w:rPr>
        <w:t>estilísticos,</w:t>
      </w:r>
      <w:r>
        <w:rPr>
          <w:spacing w:val="26"/>
          <w:w w:val="85"/>
        </w:rPr>
        <w:t> </w:t>
      </w:r>
      <w:r>
        <w:rPr>
          <w:w w:val="85"/>
        </w:rPr>
        <w:t>pasando</w:t>
      </w:r>
      <w:r>
        <w:rPr>
          <w:spacing w:val="26"/>
          <w:w w:val="85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24"/>
          <w:w w:val="85"/>
        </w:rPr>
        <w:t> </w:t>
      </w:r>
      <w:r>
        <w:rPr>
          <w:w w:val="85"/>
        </w:rPr>
        <w:t>morfológicos,</w:t>
      </w:r>
      <w:r>
        <w:rPr>
          <w:spacing w:val="25"/>
          <w:w w:val="85"/>
        </w:rPr>
        <w:t> </w:t>
      </w:r>
      <w:r>
        <w:rPr>
          <w:w w:val="85"/>
        </w:rPr>
        <w:t>sintácticos,</w:t>
      </w:r>
      <w:r>
        <w:rPr>
          <w:spacing w:val="25"/>
          <w:w w:val="85"/>
        </w:rPr>
        <w:t> </w:t>
      </w:r>
      <w:r>
        <w:rPr>
          <w:w w:val="85"/>
        </w:rPr>
        <w:t>lexicales</w:t>
      </w:r>
      <w:r>
        <w:rPr>
          <w:spacing w:val="25"/>
          <w:w w:val="85"/>
        </w:rPr>
        <w:t> </w:t>
      </w:r>
      <w:r>
        <w:rPr>
          <w:w w:val="85"/>
        </w:rPr>
        <w:t>y</w:t>
      </w:r>
      <w:r>
        <w:rPr>
          <w:spacing w:val="24"/>
          <w:w w:val="85"/>
        </w:rPr>
        <w:t> </w:t>
      </w:r>
      <w:r>
        <w:rPr>
          <w:w w:val="85"/>
        </w:rPr>
        <w:t>semánticos.</w:t>
      </w:r>
      <w:r>
        <w:rPr>
          <w:spacing w:val="23"/>
          <w:w w:val="85"/>
        </w:rPr>
        <w:t> </w:t>
      </w:r>
      <w:r>
        <w:rPr>
          <w:w w:val="85"/>
        </w:rPr>
        <w:t>Más</w:t>
      </w:r>
      <w:r>
        <w:rPr>
          <w:spacing w:val="24"/>
          <w:w w:val="85"/>
        </w:rPr>
        <w:t> </w:t>
      </w:r>
      <w:r>
        <w:rPr>
          <w:w w:val="85"/>
        </w:rPr>
        <w:t>difícil</w:t>
      </w:r>
      <w:r>
        <w:rPr>
          <w:spacing w:val="24"/>
          <w:w w:val="85"/>
        </w:rPr>
        <w:t> </w:t>
      </w:r>
      <w:r>
        <w:rPr>
          <w:w w:val="85"/>
        </w:rPr>
        <w:t>de</w:t>
      </w:r>
      <w:r>
        <w:rPr>
          <w:spacing w:val="24"/>
          <w:w w:val="85"/>
        </w:rPr>
        <w:t> </w:t>
      </w:r>
      <w:r>
        <w:rPr>
          <w:w w:val="85"/>
        </w:rPr>
        <w:t>aceptar</w:t>
      </w:r>
      <w:r>
        <w:rPr>
          <w:spacing w:val="24"/>
          <w:w w:val="85"/>
        </w:rPr>
        <w:t> </w:t>
      </w:r>
      <w:r>
        <w:rPr>
          <w:w w:val="85"/>
        </w:rPr>
        <w:t>es</w:t>
      </w:r>
      <w:r>
        <w:rPr>
          <w:spacing w:val="1"/>
          <w:w w:val="85"/>
        </w:rPr>
        <w:t> </w:t>
      </w:r>
      <w:r>
        <w:rPr>
          <w:w w:val="85"/>
        </w:rPr>
        <w:t>que se caractericen por el tema, porque un mismo tema puede ser tratado de</w:t>
      </w:r>
      <w:r>
        <w:rPr>
          <w:spacing w:val="1"/>
          <w:w w:val="85"/>
        </w:rPr>
        <w:t> </w:t>
      </w:r>
      <w:r>
        <w:rPr>
          <w:w w:val="90"/>
        </w:rPr>
        <w:t>diferentes géneros en diversos géneros. El amor puede ser el tema de uu</w:t>
      </w:r>
      <w:r>
        <w:rPr>
          <w:spacing w:val="1"/>
          <w:w w:val="90"/>
        </w:rPr>
        <w:t> </w:t>
      </w:r>
      <w:r>
        <w:rPr>
          <w:w w:val="90"/>
        </w:rPr>
        <w:t>poema, de una anécdota, de un chiste, de una carta, de un cuento, de una</w:t>
      </w:r>
      <w:r>
        <w:rPr>
          <w:spacing w:val="1"/>
          <w:w w:val="90"/>
        </w:rPr>
        <w:t> </w:t>
      </w:r>
      <w:r>
        <w:rPr>
          <w:w w:val="85"/>
        </w:rPr>
        <w:t>crónica</w:t>
      </w:r>
      <w:r>
        <w:rPr>
          <w:spacing w:val="18"/>
          <w:w w:val="85"/>
        </w:rPr>
        <w:t> </w:t>
      </w:r>
      <w:r>
        <w:rPr>
          <w:w w:val="85"/>
        </w:rPr>
        <w:t>periodística,</w:t>
      </w:r>
      <w:r>
        <w:rPr>
          <w:spacing w:val="19"/>
          <w:w w:val="85"/>
        </w:rPr>
        <w:t> </w:t>
      </w:r>
      <w:r>
        <w:rPr>
          <w:w w:val="85"/>
        </w:rPr>
        <w:t>de</w:t>
      </w:r>
      <w:r>
        <w:rPr>
          <w:spacing w:val="19"/>
          <w:w w:val="85"/>
        </w:rPr>
        <w:t> </w:t>
      </w:r>
      <w:r>
        <w:rPr>
          <w:w w:val="85"/>
        </w:rPr>
        <w:t>un</w:t>
      </w:r>
      <w:r>
        <w:rPr>
          <w:spacing w:val="18"/>
          <w:w w:val="85"/>
        </w:rPr>
        <w:t> </w:t>
      </w:r>
      <w:r>
        <w:rPr>
          <w:w w:val="85"/>
        </w:rPr>
        <w:t>ensayo,</w:t>
      </w:r>
      <w:r>
        <w:rPr>
          <w:spacing w:val="19"/>
          <w:w w:val="85"/>
        </w:rPr>
        <w:t> </w:t>
      </w: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un</w:t>
      </w:r>
      <w:r>
        <w:rPr>
          <w:spacing w:val="16"/>
          <w:w w:val="85"/>
        </w:rPr>
        <w:t> </w:t>
      </w:r>
      <w:r>
        <w:rPr>
          <w:w w:val="85"/>
        </w:rPr>
        <w:t>comentario</w:t>
      </w:r>
      <w:r>
        <w:rPr>
          <w:spacing w:val="17"/>
          <w:w w:val="85"/>
        </w:rPr>
        <w:t> </w:t>
      </w:r>
      <w:r>
        <w:rPr>
          <w:w w:val="85"/>
        </w:rPr>
        <w:t>coloquial,</w:t>
      </w:r>
      <w:r>
        <w:rPr>
          <w:spacing w:val="18"/>
          <w:w w:val="85"/>
        </w:rPr>
        <w:t> </w:t>
      </w: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una</w:t>
      </w:r>
      <w:r>
        <w:rPr>
          <w:spacing w:val="18"/>
          <w:w w:val="85"/>
        </w:rPr>
        <w:t> </w:t>
      </w:r>
      <w:r>
        <w:rPr>
          <w:w w:val="85"/>
        </w:rPr>
        <w:t>novela</w:t>
      </w:r>
      <w:r>
        <w:rPr>
          <w:spacing w:val="-41"/>
          <w:w w:val="85"/>
        </w:rPr>
        <w:t> </w:t>
      </w:r>
      <w:r>
        <w:rPr>
          <w:spacing w:val="-1"/>
          <w:w w:val="95"/>
        </w:rPr>
        <w:t>o de un tratado filosófico. Cuando Crystal habla </w:t>
      </w:r>
      <w:r>
        <w:rPr>
          <w:w w:val="95"/>
        </w:rPr>
        <w:t>de los géneros “más</w:t>
      </w:r>
      <w:r>
        <w:rPr>
          <w:spacing w:val="1"/>
          <w:w w:val="95"/>
        </w:rPr>
        <w:t> </w:t>
      </w:r>
      <w:r>
        <w:rPr>
          <w:w w:val="90"/>
        </w:rPr>
        <w:t>reconocidos” está tomando como marco de referencia la cultura literaria</w:t>
      </w:r>
      <w:r>
        <w:rPr>
          <w:spacing w:val="1"/>
          <w:w w:val="90"/>
        </w:rPr>
        <w:t> </w:t>
      </w:r>
      <w:r>
        <w:rPr>
          <w:w w:val="90"/>
        </w:rPr>
        <w:t>europea en sus etapas más recientes, porque ni en la Grecia Antigua ni en</w:t>
      </w:r>
      <w:r>
        <w:rPr>
          <w:spacing w:val="1"/>
          <w:w w:val="90"/>
        </w:rPr>
        <w:t> </w:t>
      </w:r>
      <w:r>
        <w:rPr>
          <w:w w:val="85"/>
        </w:rPr>
        <w:t>Roma existían todavía novelas. En otras culturas como la huichola no existen</w:t>
      </w:r>
      <w:r>
        <w:rPr>
          <w:spacing w:val="1"/>
          <w:w w:val="85"/>
        </w:rPr>
        <w:t> </w:t>
      </w:r>
      <w:r>
        <w:rPr>
          <w:w w:val="90"/>
        </w:rPr>
        <w:t>tampoco</w:t>
      </w:r>
      <w:r>
        <w:rPr>
          <w:spacing w:val="2"/>
          <w:w w:val="90"/>
        </w:rPr>
        <w:t> </w:t>
      </w:r>
      <w:r>
        <w:rPr>
          <w:w w:val="90"/>
        </w:rPr>
        <w:t>todavía</w:t>
      </w:r>
      <w:r>
        <w:rPr>
          <w:spacing w:val="2"/>
          <w:w w:val="90"/>
        </w:rPr>
        <w:t> </w:t>
      </w:r>
      <w:r>
        <w:rPr>
          <w:w w:val="90"/>
        </w:rPr>
        <w:t>novelas</w:t>
      </w:r>
      <w:r>
        <w:rPr>
          <w:spacing w:val="2"/>
          <w:w w:val="90"/>
        </w:rPr>
        <w:t> </w:t>
      </w:r>
      <w:r>
        <w:rPr>
          <w:w w:val="90"/>
        </w:rPr>
        <w:t>ni</w:t>
      </w:r>
      <w:r>
        <w:rPr>
          <w:spacing w:val="2"/>
          <w:w w:val="90"/>
        </w:rPr>
        <w:t> </w:t>
      </w:r>
      <w:r>
        <w:rPr>
          <w:w w:val="90"/>
        </w:rPr>
        <w:t>obras</w:t>
      </w:r>
      <w:r>
        <w:rPr>
          <w:spacing w:val="2"/>
          <w:w w:val="90"/>
        </w:rPr>
        <w:t> </w:t>
      </w:r>
      <w:r>
        <w:rPr>
          <w:w w:val="90"/>
        </w:rPr>
        <w:t>de</w:t>
      </w:r>
      <w:r>
        <w:rPr>
          <w:spacing w:val="45"/>
          <w:w w:val="90"/>
        </w:rPr>
        <w:t> </w:t>
      </w:r>
      <w:r>
        <w:rPr>
          <w:w w:val="90"/>
        </w:rPr>
        <w:t>teatro,</w:t>
      </w:r>
      <w:r>
        <w:rPr>
          <w:spacing w:val="2"/>
          <w:w w:val="90"/>
        </w:rPr>
        <w:t> </w:t>
      </w:r>
      <w:r>
        <w:rPr>
          <w:w w:val="90"/>
        </w:rPr>
        <w:t>de</w:t>
      </w:r>
      <w:r>
        <w:rPr>
          <w:spacing w:val="2"/>
          <w:w w:val="90"/>
        </w:rPr>
        <w:t> </w:t>
      </w:r>
      <w:r>
        <w:rPr>
          <w:w w:val="90"/>
        </w:rPr>
        <w:t>manera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desde</w:t>
      </w:r>
      <w:r>
        <w:rPr>
          <w:spacing w:val="1"/>
          <w:w w:val="90"/>
        </w:rPr>
        <w:t> </w:t>
      </w:r>
      <w:r>
        <w:rPr>
          <w:w w:val="90"/>
        </w:rPr>
        <w:t>una</w:t>
      </w:r>
    </w:p>
    <w:p>
      <w:pPr>
        <w:spacing w:after="0" w:line="290" w:lineRule="auto"/>
        <w:jc w:val="both"/>
        <w:sectPr>
          <w:headerReference w:type="even" r:id="rId46"/>
          <w:headerReference w:type="default" r:id="rId47"/>
          <w:pgSz w:w="9180" w:h="12980"/>
          <w:pgMar w:header="1125" w:footer="0" w:top="1320" w:bottom="280" w:left="1220" w:right="1260"/>
          <w:pgNumType w:start="224"/>
        </w:sectPr>
      </w:pPr>
    </w:p>
    <w:p>
      <w:pPr>
        <w:pStyle w:val="BodyText"/>
        <w:spacing w:line="292" w:lineRule="auto" w:before="153"/>
        <w:ind w:left="220" w:right="169"/>
        <w:jc w:val="both"/>
      </w:pPr>
      <w:r>
        <w:rPr>
          <w:w w:val="85"/>
        </w:rPr>
        <w:t>perspectiva intercultural la poesía se podría considerar como la categoría más</w:t>
      </w:r>
      <w:r>
        <w:rPr>
          <w:spacing w:val="1"/>
          <w:w w:val="85"/>
        </w:rPr>
        <w:t> </w:t>
      </w:r>
      <w:r>
        <w:rPr>
          <w:w w:val="95"/>
        </w:rPr>
        <w:t>reconocida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más</w:t>
      </w:r>
      <w:r>
        <w:rPr>
          <w:spacing w:val="-3"/>
          <w:w w:val="95"/>
        </w:rPr>
        <w:t> </w:t>
      </w:r>
      <w:r>
        <w:rPr>
          <w:w w:val="95"/>
        </w:rPr>
        <w:t>principal.</w:t>
      </w:r>
    </w:p>
    <w:p>
      <w:pPr>
        <w:pStyle w:val="BodyText"/>
        <w:spacing w:line="292" w:lineRule="auto"/>
        <w:ind w:left="220" w:right="166" w:firstLine="480"/>
        <w:jc w:val="both"/>
      </w:pPr>
      <w:r>
        <w:rPr>
          <w:w w:val="85"/>
        </w:rPr>
        <w:t>Si se comparan varias culturas literarias, ¿cabe esperar que tengan los</w:t>
      </w:r>
      <w:r>
        <w:rPr>
          <w:spacing w:val="1"/>
          <w:w w:val="85"/>
        </w:rPr>
        <w:t> </w:t>
      </w:r>
      <w:r>
        <w:rPr>
          <w:w w:val="90"/>
        </w:rPr>
        <w:t>mismos géneros? ¿O por el contrario cada cultura crea una variedad de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categorías de composición </w:t>
      </w:r>
      <w:r>
        <w:rPr>
          <w:w w:val="90"/>
        </w:rPr>
        <w:t>que se pueden agrupar de acuerdo a las normas</w:t>
      </w:r>
      <w:r>
        <w:rPr>
          <w:spacing w:val="1"/>
          <w:w w:val="90"/>
        </w:rPr>
        <w:t> </w:t>
      </w:r>
      <w:r>
        <w:rPr>
          <w:w w:val="90"/>
        </w:rPr>
        <w:t>establecidas por la propia tradición? La mayoría de los géneros a que hace</w:t>
      </w:r>
      <w:r>
        <w:rPr>
          <w:spacing w:val="1"/>
          <w:w w:val="90"/>
        </w:rPr>
        <w:t> </w:t>
      </w:r>
      <w:r>
        <w:rPr>
          <w:w w:val="90"/>
        </w:rPr>
        <w:t>referencia Crystal se remontan al menos hasta los griegos y se han seguido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cultivando con modificaciones en las literaturas europeas hasta </w:t>
      </w:r>
      <w:r>
        <w:rPr>
          <w:w w:val="90"/>
        </w:rPr>
        <w:t>la fecha. Se</w:t>
      </w:r>
      <w:r>
        <w:rPr>
          <w:spacing w:val="1"/>
          <w:w w:val="90"/>
        </w:rPr>
        <w:t> </w:t>
      </w:r>
      <w:r>
        <w:rPr>
          <w:w w:val="85"/>
        </w:rPr>
        <w:t>trata</w:t>
      </w:r>
      <w:r>
        <w:rPr>
          <w:spacing w:val="28"/>
          <w:w w:val="85"/>
        </w:rPr>
        <w:t> </w:t>
      </w:r>
      <w:r>
        <w:rPr>
          <w:w w:val="85"/>
        </w:rPr>
        <w:t>de</w:t>
      </w:r>
      <w:r>
        <w:rPr>
          <w:spacing w:val="27"/>
          <w:w w:val="85"/>
        </w:rPr>
        <w:t> </w:t>
      </w:r>
      <w:r>
        <w:rPr>
          <w:w w:val="85"/>
        </w:rPr>
        <w:t>una</w:t>
      </w:r>
      <w:r>
        <w:rPr>
          <w:spacing w:val="28"/>
          <w:w w:val="85"/>
        </w:rPr>
        <w:t> </w:t>
      </w:r>
      <w:r>
        <w:rPr>
          <w:w w:val="85"/>
        </w:rPr>
        <w:t>tradición</w:t>
      </w:r>
      <w:r>
        <w:rPr>
          <w:spacing w:val="27"/>
          <w:w w:val="85"/>
        </w:rPr>
        <w:t> </w:t>
      </w:r>
      <w:r>
        <w:rPr>
          <w:w w:val="85"/>
        </w:rPr>
        <w:t>cultural.</w:t>
      </w:r>
      <w:r>
        <w:rPr>
          <w:spacing w:val="28"/>
          <w:w w:val="85"/>
        </w:rPr>
        <w:t> </w:t>
      </w:r>
      <w:r>
        <w:rPr>
          <w:w w:val="85"/>
        </w:rPr>
        <w:t>Pero</w:t>
      </w:r>
      <w:r>
        <w:rPr>
          <w:spacing w:val="27"/>
          <w:w w:val="85"/>
        </w:rPr>
        <w:t> </w:t>
      </w:r>
      <w:r>
        <w:rPr>
          <w:w w:val="85"/>
        </w:rPr>
        <w:t>sería</w:t>
      </w:r>
      <w:r>
        <w:rPr>
          <w:spacing w:val="28"/>
          <w:w w:val="85"/>
        </w:rPr>
        <w:t> </w:t>
      </w:r>
      <w:r>
        <w:rPr>
          <w:w w:val="85"/>
        </w:rPr>
        <w:t>una</w:t>
      </w:r>
      <w:r>
        <w:rPr>
          <w:spacing w:val="27"/>
          <w:w w:val="85"/>
        </w:rPr>
        <w:t> </w:t>
      </w:r>
      <w:r>
        <w:rPr>
          <w:w w:val="85"/>
        </w:rPr>
        <w:t>visión</w:t>
      </w:r>
      <w:r>
        <w:rPr>
          <w:spacing w:val="27"/>
          <w:w w:val="85"/>
        </w:rPr>
        <w:t> </w:t>
      </w:r>
      <w:r>
        <w:rPr>
          <w:w w:val="85"/>
        </w:rPr>
        <w:t>muy</w:t>
      </w:r>
      <w:r>
        <w:rPr>
          <w:spacing w:val="28"/>
          <w:w w:val="85"/>
        </w:rPr>
        <w:t> </w:t>
      </w:r>
      <w:r>
        <w:rPr>
          <w:w w:val="85"/>
        </w:rPr>
        <w:t>eurocéntrica</w:t>
      </w:r>
      <w:r>
        <w:rPr>
          <w:spacing w:val="27"/>
          <w:w w:val="85"/>
        </w:rPr>
        <w:t> </w:t>
      </w:r>
      <w:r>
        <w:rPr>
          <w:w w:val="85"/>
        </w:rPr>
        <w:t>creer</w:t>
      </w:r>
      <w:r>
        <w:rPr>
          <w:spacing w:val="1"/>
          <w:w w:val="85"/>
        </w:rPr>
        <w:t> </w:t>
      </w:r>
      <w:r>
        <w:rPr>
          <w:w w:val="85"/>
        </w:rPr>
        <w:t>que estos deben ser los géneros en todas las demás culturas, aunque no hayan</w:t>
      </w:r>
      <w:r>
        <w:rPr>
          <w:spacing w:val="1"/>
          <w:w w:val="85"/>
        </w:rPr>
        <w:t> </w:t>
      </w:r>
      <w:r>
        <w:rPr>
          <w:w w:val="85"/>
        </w:rPr>
        <w:t>sido</w:t>
      </w:r>
      <w:r>
        <w:rPr>
          <w:spacing w:val="11"/>
          <w:w w:val="85"/>
        </w:rPr>
        <w:t> </w:t>
      </w:r>
      <w:r>
        <w:rPr>
          <w:w w:val="85"/>
        </w:rPr>
        <w:t>influenciados</w:t>
      </w:r>
      <w:r>
        <w:rPr>
          <w:spacing w:val="11"/>
          <w:w w:val="85"/>
        </w:rPr>
        <w:t> </w:t>
      </w:r>
      <w:r>
        <w:rPr>
          <w:w w:val="85"/>
        </w:rPr>
        <w:t>por</w:t>
      </w:r>
      <w:r>
        <w:rPr>
          <w:spacing w:val="11"/>
          <w:w w:val="85"/>
        </w:rPr>
        <w:t> </w:t>
      </w:r>
      <w:r>
        <w:rPr>
          <w:w w:val="85"/>
        </w:rPr>
        <w:t>la</w:t>
      </w:r>
      <w:r>
        <w:rPr>
          <w:spacing w:val="11"/>
          <w:w w:val="85"/>
        </w:rPr>
        <w:t> </w:t>
      </w:r>
      <w:r>
        <w:rPr>
          <w:w w:val="85"/>
        </w:rPr>
        <w:t>europea.</w:t>
      </w:r>
      <w:r>
        <w:rPr>
          <w:spacing w:val="11"/>
          <w:w w:val="85"/>
        </w:rPr>
        <w:t> </w:t>
      </w:r>
      <w:r>
        <w:rPr>
          <w:w w:val="85"/>
        </w:rPr>
        <w:t>¿Son</w:t>
      </w:r>
      <w:r>
        <w:rPr>
          <w:spacing w:val="10"/>
          <w:w w:val="85"/>
        </w:rPr>
        <w:t> </w:t>
      </w:r>
      <w:r>
        <w:rPr>
          <w:w w:val="85"/>
        </w:rPr>
        <w:t>estos</w:t>
      </w:r>
      <w:r>
        <w:rPr>
          <w:spacing w:val="10"/>
          <w:w w:val="85"/>
        </w:rPr>
        <w:t> </w:t>
      </w:r>
      <w:r>
        <w:rPr>
          <w:w w:val="85"/>
        </w:rPr>
        <w:t>macrogéneros</w:t>
      </w:r>
      <w:r>
        <w:rPr>
          <w:spacing w:val="11"/>
          <w:w w:val="85"/>
        </w:rPr>
        <w:t> </w:t>
      </w:r>
      <w:r>
        <w:rPr>
          <w:w w:val="85"/>
        </w:rPr>
        <w:t>son</w:t>
      </w:r>
      <w:r>
        <w:rPr>
          <w:spacing w:val="10"/>
          <w:w w:val="85"/>
        </w:rPr>
        <w:t> </w:t>
      </w:r>
      <w:r>
        <w:rPr>
          <w:w w:val="85"/>
        </w:rPr>
        <w:t>más</w:t>
      </w:r>
      <w:r>
        <w:rPr>
          <w:spacing w:val="10"/>
          <w:w w:val="85"/>
        </w:rPr>
        <w:t> </w:t>
      </w:r>
      <w:r>
        <w:rPr>
          <w:w w:val="85"/>
        </w:rPr>
        <w:t>naturales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20"/>
          <w:w w:val="85"/>
        </w:rPr>
        <w:t> </w:t>
      </w:r>
      <w:r>
        <w:rPr>
          <w:w w:val="85"/>
        </w:rPr>
        <w:t>hasta</w:t>
      </w:r>
      <w:r>
        <w:rPr>
          <w:spacing w:val="20"/>
          <w:w w:val="85"/>
        </w:rPr>
        <w:t> </w:t>
      </w:r>
      <w:r>
        <w:rPr>
          <w:w w:val="85"/>
        </w:rPr>
        <w:t>universales?</w:t>
      </w:r>
      <w:r>
        <w:rPr>
          <w:spacing w:val="20"/>
          <w:w w:val="85"/>
        </w:rPr>
        <w:t> </w:t>
      </w:r>
      <w:r>
        <w:rPr>
          <w:w w:val="85"/>
        </w:rPr>
        <w:t>Parece</w:t>
      </w:r>
      <w:r>
        <w:rPr>
          <w:spacing w:val="19"/>
          <w:w w:val="85"/>
        </w:rPr>
        <w:t> </w:t>
      </w:r>
      <w:r>
        <w:rPr>
          <w:w w:val="85"/>
        </w:rPr>
        <w:t>obvio</w:t>
      </w:r>
      <w:r>
        <w:rPr>
          <w:spacing w:val="19"/>
          <w:w w:val="85"/>
        </w:rPr>
        <w:t> </w:t>
      </w:r>
      <w:r>
        <w:rPr>
          <w:w w:val="85"/>
        </w:rPr>
        <w:t>pensar</w:t>
      </w:r>
      <w:r>
        <w:rPr>
          <w:spacing w:val="18"/>
          <w:w w:val="85"/>
        </w:rPr>
        <w:t> </w:t>
      </w:r>
      <w:r>
        <w:rPr>
          <w:w w:val="85"/>
        </w:rPr>
        <w:t>que</w:t>
      </w:r>
      <w:r>
        <w:rPr>
          <w:spacing w:val="19"/>
          <w:w w:val="85"/>
        </w:rPr>
        <w:t> </w:t>
      </w:r>
      <w:r>
        <w:rPr>
          <w:w w:val="85"/>
        </w:rPr>
        <w:t>no</w:t>
      </w:r>
      <w:r>
        <w:rPr>
          <w:spacing w:val="19"/>
          <w:w w:val="85"/>
        </w:rPr>
        <w:t> </w:t>
      </w:r>
      <w:r>
        <w:rPr>
          <w:w w:val="85"/>
        </w:rPr>
        <w:t>debe</w:t>
      </w:r>
      <w:r>
        <w:rPr>
          <w:spacing w:val="20"/>
          <w:w w:val="85"/>
        </w:rPr>
        <w:t> </w:t>
      </w:r>
      <w:r>
        <w:rPr>
          <w:w w:val="85"/>
        </w:rPr>
        <w:t>ser</w:t>
      </w:r>
      <w:r>
        <w:rPr>
          <w:spacing w:val="19"/>
          <w:w w:val="85"/>
        </w:rPr>
        <w:t> </w:t>
      </w:r>
      <w:r>
        <w:rPr>
          <w:w w:val="85"/>
        </w:rPr>
        <w:t>así.</w:t>
      </w:r>
      <w:r>
        <w:rPr>
          <w:spacing w:val="20"/>
          <w:w w:val="85"/>
        </w:rPr>
        <w:t> </w:t>
      </w:r>
      <w:r>
        <w:rPr>
          <w:w w:val="85"/>
        </w:rPr>
        <w:t>Hasta</w:t>
      </w:r>
      <w:r>
        <w:rPr>
          <w:spacing w:val="19"/>
          <w:w w:val="85"/>
        </w:rPr>
        <w:t> </w:t>
      </w:r>
      <w:r>
        <w:rPr>
          <w:w w:val="85"/>
        </w:rPr>
        <w:t>ahora</w:t>
      </w:r>
      <w:r>
        <w:rPr>
          <w:spacing w:val="19"/>
          <w:w w:val="85"/>
        </w:rPr>
        <w:t> </w:t>
      </w:r>
      <w:r>
        <w:rPr>
          <w:w w:val="85"/>
        </w:rPr>
        <w:t>no</w:t>
      </w:r>
      <w:r>
        <w:rPr>
          <w:spacing w:val="-40"/>
          <w:w w:val="85"/>
        </w:rPr>
        <w:t> </w:t>
      </w:r>
      <w:r>
        <w:rPr>
          <w:spacing w:val="-1"/>
          <w:w w:val="90"/>
        </w:rPr>
        <w:t>se han escrito en huichol novelas ni dramas ni ensayos. </w:t>
      </w:r>
      <w:r>
        <w:rPr>
          <w:w w:val="90"/>
        </w:rPr>
        <w:t>Pero también puede</w:t>
      </w:r>
      <w:r>
        <w:rPr>
          <w:spacing w:val="1"/>
          <w:w w:val="90"/>
        </w:rPr>
        <w:t> </w:t>
      </w:r>
      <w:r>
        <w:rPr>
          <w:w w:val="90"/>
        </w:rPr>
        <w:t>haber en huichol y otras culturas géneros que no existen en la tradición</w:t>
      </w:r>
      <w:r>
        <w:rPr>
          <w:spacing w:val="1"/>
          <w:w w:val="90"/>
        </w:rPr>
        <w:t> </w:t>
      </w:r>
      <w:r>
        <w:rPr>
          <w:w w:val="95"/>
        </w:rPr>
        <w:t>europea.</w:t>
      </w:r>
    </w:p>
    <w:p>
      <w:pPr>
        <w:pStyle w:val="BodyText"/>
        <w:spacing w:line="225" w:lineRule="exact"/>
        <w:ind w:left="700"/>
        <w:jc w:val="both"/>
      </w:pPr>
      <w:r>
        <w:rPr>
          <w:w w:val="90"/>
        </w:rPr>
        <w:t>Para</w:t>
      </w:r>
      <w:r>
        <w:rPr>
          <w:spacing w:val="24"/>
          <w:w w:val="90"/>
        </w:rPr>
        <w:t> </w:t>
      </w:r>
      <w:r>
        <w:rPr>
          <w:w w:val="90"/>
        </w:rPr>
        <w:t>la</w:t>
      </w:r>
      <w:r>
        <w:rPr>
          <w:spacing w:val="62"/>
        </w:rPr>
        <w:t> </w:t>
      </w:r>
      <w:r>
        <w:rPr>
          <w:w w:val="90"/>
        </w:rPr>
        <w:t>clasificación,</w:t>
      </w:r>
      <w:r>
        <w:rPr>
          <w:spacing w:val="63"/>
        </w:rPr>
        <w:t> </w:t>
      </w:r>
      <w:r>
        <w:rPr>
          <w:w w:val="90"/>
        </w:rPr>
        <w:t>definición</w:t>
      </w:r>
      <w:r>
        <w:rPr>
          <w:spacing w:val="63"/>
        </w:rPr>
        <w:t> </w:t>
      </w:r>
      <w:r>
        <w:rPr>
          <w:w w:val="90"/>
        </w:rPr>
        <w:t>y</w:t>
      </w:r>
      <w:r>
        <w:rPr>
          <w:spacing w:val="62"/>
        </w:rPr>
        <w:t> </w:t>
      </w:r>
      <w:r>
        <w:rPr>
          <w:w w:val="90"/>
        </w:rPr>
        <w:t>caracterización</w:t>
      </w:r>
      <w:r>
        <w:rPr>
          <w:spacing w:val="63"/>
        </w:rPr>
        <w:t> </w:t>
      </w:r>
      <w:r>
        <w:rPr>
          <w:w w:val="90"/>
        </w:rPr>
        <w:t>de</w:t>
      </w:r>
      <w:r>
        <w:rPr>
          <w:spacing w:val="63"/>
        </w:rPr>
        <w:t> </w:t>
      </w:r>
      <w:r>
        <w:rPr>
          <w:w w:val="90"/>
        </w:rPr>
        <w:t>los</w:t>
      </w:r>
      <w:r>
        <w:rPr>
          <w:spacing w:val="62"/>
        </w:rPr>
        <w:t> </w:t>
      </w:r>
      <w:r>
        <w:rPr>
          <w:w w:val="90"/>
        </w:rPr>
        <w:t>géneros</w:t>
      </w:r>
    </w:p>
    <w:p>
      <w:pPr>
        <w:pStyle w:val="BodyText"/>
        <w:spacing w:line="290" w:lineRule="auto" w:before="50"/>
        <w:ind w:left="219" w:right="167"/>
        <w:jc w:val="both"/>
      </w:pPr>
      <w:r>
        <w:rPr>
          <w:spacing w:val="-1"/>
          <w:w w:val="90"/>
        </w:rPr>
        <w:t>huicholes seguimos las pautas o criterios </w:t>
      </w:r>
      <w:r>
        <w:rPr>
          <w:w w:val="90"/>
        </w:rPr>
        <w:t>obtenidos de la reflexión sobre la</w:t>
      </w:r>
      <w:r>
        <w:rPr>
          <w:spacing w:val="1"/>
          <w:w w:val="90"/>
        </w:rPr>
        <w:t> </w:t>
      </w:r>
      <w:r>
        <w:rPr>
          <w:w w:val="85"/>
        </w:rPr>
        <w:t>producción textual de la tradición discursiva en que se inscriben. Los géneros</w:t>
      </w:r>
      <w:r>
        <w:rPr>
          <w:spacing w:val="1"/>
          <w:w w:val="85"/>
        </w:rPr>
        <w:t> </w:t>
      </w:r>
      <w:r>
        <w:rPr>
          <w:w w:val="85"/>
        </w:rPr>
        <w:t>huicholes son algo diferentes de los de la literatura en lengua española, tanto</w:t>
      </w:r>
      <w:r>
        <w:rPr>
          <w:spacing w:val="1"/>
          <w:w w:val="85"/>
        </w:rPr>
        <w:t> </w:t>
      </w:r>
      <w:r>
        <w:rPr>
          <w:w w:val="90"/>
        </w:rPr>
        <w:t>desde el punto de vista del contenido como de la forma. No quiere decir que</w:t>
      </w:r>
      <w:r>
        <w:rPr>
          <w:spacing w:val="-43"/>
          <w:w w:val="90"/>
        </w:rPr>
        <w:t> </w:t>
      </w:r>
      <w:r>
        <w:rPr>
          <w:w w:val="85"/>
        </w:rPr>
        <w:t>no</w:t>
      </w:r>
      <w:r>
        <w:rPr>
          <w:spacing w:val="2"/>
          <w:w w:val="85"/>
        </w:rPr>
        <w:t> </w:t>
      </w:r>
      <w:r>
        <w:rPr>
          <w:w w:val="85"/>
        </w:rPr>
        <w:t>se</w:t>
      </w:r>
      <w:r>
        <w:rPr>
          <w:spacing w:val="2"/>
          <w:w w:val="85"/>
        </w:rPr>
        <w:t> </w:t>
      </w:r>
      <w:r>
        <w:rPr>
          <w:w w:val="85"/>
        </w:rPr>
        <w:t>puedan</w:t>
      </w:r>
      <w:r>
        <w:rPr>
          <w:spacing w:val="2"/>
          <w:w w:val="85"/>
        </w:rPr>
        <w:t> </w:t>
      </w:r>
      <w:r>
        <w:rPr>
          <w:w w:val="85"/>
        </w:rPr>
        <w:t>comparar,</w:t>
      </w:r>
      <w:r>
        <w:rPr>
          <w:spacing w:val="2"/>
          <w:w w:val="85"/>
        </w:rPr>
        <w:t> </w:t>
      </w:r>
      <w:r>
        <w:rPr>
          <w:w w:val="85"/>
        </w:rPr>
        <w:t>pero</w:t>
      </w:r>
      <w:r>
        <w:rPr>
          <w:spacing w:val="2"/>
          <w:w w:val="85"/>
        </w:rPr>
        <w:t> </w:t>
      </w:r>
      <w:r>
        <w:rPr>
          <w:w w:val="85"/>
        </w:rPr>
        <w:t>deben</w:t>
      </w:r>
      <w:r>
        <w:rPr>
          <w:spacing w:val="2"/>
          <w:w w:val="85"/>
        </w:rPr>
        <w:t> </w:t>
      </w:r>
      <w:r>
        <w:rPr>
          <w:w w:val="85"/>
        </w:rPr>
        <w:t>evitarse</w:t>
      </w:r>
      <w:r>
        <w:rPr>
          <w:spacing w:val="2"/>
          <w:w w:val="85"/>
        </w:rPr>
        <w:t> </w:t>
      </w:r>
      <w:r>
        <w:rPr>
          <w:w w:val="85"/>
        </w:rPr>
        <w:t>identificaciones</w:t>
      </w:r>
      <w:r>
        <w:rPr>
          <w:spacing w:val="3"/>
          <w:w w:val="85"/>
        </w:rPr>
        <w:t> </w:t>
      </w:r>
      <w:r>
        <w:rPr>
          <w:w w:val="85"/>
        </w:rPr>
        <w:t>precipitadas.</w:t>
      </w:r>
    </w:p>
    <w:p>
      <w:pPr>
        <w:pStyle w:val="BodyText"/>
        <w:spacing w:line="292" w:lineRule="auto" w:before="6"/>
        <w:ind w:left="219" w:right="163" w:firstLine="480"/>
        <w:jc w:val="both"/>
      </w:pPr>
      <w:r>
        <w:rPr>
          <w:w w:val="90"/>
        </w:rPr>
        <w:t>En el artículo titulado “Los géneros de la tradición oral huichola”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Pacheco &amp; Iturrioz (1995:187) hacen un primer intento de clasificar y definir</w:t>
      </w:r>
      <w:r>
        <w:rPr>
          <w:w w:val="90"/>
        </w:rPr>
        <w:t> los textos de la tradición huichola en géneros “de acuerdo a características</w:t>
      </w:r>
      <w:r>
        <w:rPr>
          <w:spacing w:val="1"/>
          <w:w w:val="90"/>
        </w:rPr>
        <w:t> </w:t>
      </w:r>
      <w:r>
        <w:rPr>
          <w:w w:val="90"/>
        </w:rPr>
        <w:t>inherentes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no</w:t>
      </w:r>
      <w:r>
        <w:rPr>
          <w:spacing w:val="1"/>
          <w:w w:val="90"/>
        </w:rPr>
        <w:t> </w:t>
      </w:r>
      <w:r>
        <w:rPr>
          <w:w w:val="90"/>
        </w:rPr>
        <w:t>siguiendo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patrones</w:t>
      </w:r>
      <w:r>
        <w:rPr>
          <w:spacing w:val="1"/>
          <w:w w:val="90"/>
        </w:rPr>
        <w:t> </w:t>
      </w:r>
      <w:r>
        <w:rPr>
          <w:w w:val="90"/>
        </w:rPr>
        <w:t>establecidos</w:t>
      </w:r>
      <w:r>
        <w:rPr>
          <w:spacing w:val="1"/>
          <w:w w:val="90"/>
        </w:rPr>
        <w:t> </w:t>
      </w:r>
      <w:r>
        <w:rPr>
          <w:w w:val="90"/>
        </w:rPr>
        <w:t>para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literatura</w:t>
      </w:r>
      <w:r>
        <w:rPr>
          <w:spacing w:val="1"/>
          <w:w w:val="90"/>
        </w:rPr>
        <w:t> </w:t>
      </w:r>
      <w:r>
        <w:rPr>
          <w:w w:val="85"/>
        </w:rPr>
        <w:t>occidental”. Los géneros literarios, aunque pueden coincidir parcialmente, se</w:t>
      </w:r>
      <w:r>
        <w:rPr>
          <w:spacing w:val="1"/>
          <w:w w:val="85"/>
        </w:rPr>
        <w:t> </w:t>
      </w:r>
      <w:r>
        <w:rPr>
          <w:w w:val="85"/>
        </w:rPr>
        <w:t>basan en tradiciones discursivas que tienen su propia historia irrepetible y por</w:t>
      </w:r>
      <w:r>
        <w:rPr>
          <w:spacing w:val="1"/>
          <w:w w:val="85"/>
        </w:rPr>
        <w:t> </w:t>
      </w:r>
      <w:r>
        <w:rPr>
          <w:w w:val="85"/>
        </w:rPr>
        <w:t>tanto características diferentes, que podrían no ser relevantes en otra cultura</w:t>
      </w:r>
      <w:r>
        <w:rPr>
          <w:spacing w:val="1"/>
          <w:w w:val="85"/>
        </w:rPr>
        <w:t> </w:t>
      </w:r>
      <w:r>
        <w:rPr>
          <w:w w:val="90"/>
        </w:rPr>
        <w:t>literaria. Eso no quiere decir que no existan similitudes o que detrás de las</w:t>
      </w:r>
      <w:r>
        <w:rPr>
          <w:spacing w:val="1"/>
          <w:w w:val="90"/>
        </w:rPr>
        <w:t> </w:t>
      </w:r>
      <w:r>
        <w:rPr>
          <w:w w:val="85"/>
        </w:rPr>
        <w:t>diferencias no se escondan estrategias comunicativas generales, pero existen</w:t>
      </w:r>
      <w:r>
        <w:rPr>
          <w:spacing w:val="1"/>
          <w:w w:val="85"/>
        </w:rPr>
        <w:t> </w:t>
      </w:r>
      <w:r>
        <w:rPr>
          <w:w w:val="85"/>
        </w:rPr>
        <w:t>diferencias considerables en las costumbres y reglas comunicativas entre las</w:t>
      </w:r>
      <w:r>
        <w:rPr>
          <w:spacing w:val="1"/>
          <w:w w:val="85"/>
        </w:rPr>
        <w:t> </w:t>
      </w:r>
      <w:r>
        <w:rPr>
          <w:w w:val="95"/>
        </w:rPr>
        <w:t>culturas.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101" w:right="285" w:firstLine="480"/>
        <w:jc w:val="both"/>
      </w:pPr>
      <w:r>
        <w:rPr>
          <w:w w:val="90"/>
        </w:rPr>
        <w:t>Un</w:t>
      </w:r>
      <w:r>
        <w:rPr>
          <w:spacing w:val="1"/>
          <w:w w:val="90"/>
        </w:rPr>
        <w:t> </w:t>
      </w:r>
      <w:r>
        <w:rPr>
          <w:w w:val="90"/>
        </w:rPr>
        <w:t>punto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arranque</w:t>
      </w:r>
      <w:r>
        <w:rPr>
          <w:spacing w:val="1"/>
          <w:w w:val="90"/>
        </w:rPr>
        <w:t> </w:t>
      </w:r>
      <w:r>
        <w:rPr>
          <w:w w:val="90"/>
        </w:rPr>
        <w:t>muy</w:t>
      </w:r>
      <w:r>
        <w:rPr>
          <w:spacing w:val="1"/>
          <w:w w:val="90"/>
        </w:rPr>
        <w:t> </w:t>
      </w:r>
      <w:r>
        <w:rPr>
          <w:w w:val="90"/>
        </w:rPr>
        <w:t>valioso</w:t>
      </w:r>
      <w:r>
        <w:rPr>
          <w:spacing w:val="1"/>
          <w:w w:val="90"/>
        </w:rPr>
        <w:t> </w:t>
      </w:r>
      <w:r>
        <w:rPr>
          <w:w w:val="90"/>
        </w:rPr>
        <w:t>para</w:t>
      </w:r>
      <w:r>
        <w:rPr>
          <w:spacing w:val="1"/>
          <w:w w:val="90"/>
        </w:rPr>
        <w:t> </w:t>
      </w:r>
      <w:r>
        <w:rPr>
          <w:w w:val="90"/>
        </w:rPr>
        <w:t>nosotros</w:t>
      </w:r>
      <w:r>
        <w:rPr>
          <w:spacing w:val="1"/>
          <w:w w:val="90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reflexión</w:t>
      </w:r>
      <w:r>
        <w:rPr>
          <w:spacing w:val="1"/>
          <w:w w:val="90"/>
        </w:rPr>
        <w:t> </w:t>
      </w:r>
      <w:r>
        <w:rPr>
          <w:w w:val="85"/>
        </w:rPr>
        <w:t>desarrollada dentro de la propia cultura discursiva por los propios creadores y</w:t>
      </w:r>
      <w:r>
        <w:rPr>
          <w:spacing w:val="1"/>
          <w:w w:val="85"/>
        </w:rPr>
        <w:t> </w:t>
      </w:r>
      <w:r>
        <w:rPr>
          <w:w w:val="90"/>
        </w:rPr>
        <w:t>consumidores en la comunicación interna, por ejemplo en la forma de una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terminología. </w:t>
      </w:r>
      <w:r>
        <w:rPr>
          <w:w w:val="90"/>
        </w:rPr>
        <w:t>¿Cómo se designan en huichol los diferentes géneros que se</w:t>
      </w:r>
      <w:r>
        <w:rPr>
          <w:spacing w:val="1"/>
          <w:w w:val="90"/>
        </w:rPr>
        <w:t> </w:t>
      </w:r>
      <w:r>
        <w:rPr>
          <w:w w:val="95"/>
        </w:rPr>
        <w:t>producen?</w:t>
      </w:r>
    </w:p>
    <w:p>
      <w:pPr>
        <w:pStyle w:val="BodyText"/>
        <w:spacing w:line="292" w:lineRule="auto"/>
        <w:ind w:left="101" w:right="284" w:firstLine="479"/>
        <w:jc w:val="both"/>
      </w:pPr>
      <w:r>
        <w:rPr>
          <w:w w:val="90"/>
        </w:rPr>
        <w:t>Werlich (1976) hizo una propuesta de clasificación de textos desde el</w:t>
      </w:r>
      <w:r>
        <w:rPr>
          <w:spacing w:val="1"/>
          <w:w w:val="90"/>
        </w:rPr>
        <w:t> </w:t>
      </w:r>
      <w:r>
        <w:rPr>
          <w:w w:val="90"/>
        </w:rPr>
        <w:t>punto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vista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función,</w:t>
      </w:r>
      <w:r>
        <w:rPr>
          <w:spacing w:val="1"/>
          <w:w w:val="90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 </w:t>
      </w:r>
      <w:r>
        <w:rPr>
          <w:w w:val="90"/>
        </w:rPr>
        <w:t>decir</w:t>
      </w:r>
      <w:r>
        <w:rPr>
          <w:spacing w:val="1"/>
          <w:w w:val="90"/>
        </w:rPr>
        <w:t> </w:t>
      </w:r>
      <w:r>
        <w:rPr>
          <w:w w:val="90"/>
        </w:rPr>
        <w:t>pragmático,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marco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-43"/>
          <w:w w:val="90"/>
        </w:rPr>
        <w:t> </w:t>
      </w:r>
      <w:r>
        <w:rPr>
          <w:w w:val="90"/>
        </w:rPr>
        <w:t>gramática textual del inglés. Los cinco tipos básicos que distingue son los</w:t>
      </w:r>
      <w:r>
        <w:rPr>
          <w:spacing w:val="1"/>
          <w:w w:val="90"/>
        </w:rPr>
        <w:t> </w:t>
      </w:r>
      <w:r>
        <w:rPr>
          <w:w w:val="95"/>
        </w:rPr>
        <w:t>siguientes: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tabs>
          <w:tab w:pos="1519" w:val="left" w:leader="none"/>
          <w:tab w:pos="3225" w:val="left" w:leader="none"/>
        </w:tabs>
        <w:ind w:left="101"/>
      </w:pPr>
      <w:r>
        <w:rPr>
          <w:w w:val="90"/>
        </w:rPr>
        <w:t>Tipo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texto</w:t>
        <w:tab/>
      </w:r>
      <w:r>
        <w:rPr>
          <w:w w:val="85"/>
        </w:rPr>
        <w:t>Focus</w:t>
      </w:r>
      <w:r>
        <w:rPr>
          <w:spacing w:val="8"/>
          <w:w w:val="85"/>
        </w:rPr>
        <w:t> </w:t>
      </w:r>
      <w:r>
        <w:rPr>
          <w:w w:val="85"/>
        </w:rPr>
        <w:t>contextual</w:t>
        <w:tab/>
        <w:t>Idioma</w:t>
      </w:r>
      <w:r>
        <w:rPr>
          <w:spacing w:val="6"/>
          <w:w w:val="85"/>
        </w:rPr>
        <w:t> </w:t>
      </w:r>
      <w:r>
        <w:rPr>
          <w:w w:val="85"/>
        </w:rPr>
        <w:t>textual</w:t>
      </w:r>
    </w:p>
    <w:p>
      <w:pPr>
        <w:pStyle w:val="ListParagraph"/>
        <w:numPr>
          <w:ilvl w:val="0"/>
          <w:numId w:val="35"/>
        </w:numPr>
        <w:tabs>
          <w:tab w:pos="298" w:val="left" w:leader="none"/>
          <w:tab w:pos="1520" w:val="left" w:leader="none"/>
          <w:tab w:pos="3225" w:val="left" w:leader="none"/>
          <w:tab w:pos="5498" w:val="left" w:leader="none"/>
        </w:tabs>
        <w:spacing w:line="292" w:lineRule="auto" w:before="51" w:after="0"/>
        <w:ind w:left="1520" w:right="639" w:hanging="1420"/>
        <w:jc w:val="left"/>
        <w:rPr>
          <w:sz w:val="21"/>
        </w:rPr>
      </w:pPr>
      <w:r>
        <w:rPr>
          <w:w w:val="90"/>
          <w:sz w:val="21"/>
        </w:rPr>
        <w:t>descripción</w:t>
        <w:tab/>
      </w:r>
      <w:r>
        <w:rPr>
          <w:w w:val="85"/>
          <w:sz w:val="21"/>
        </w:rPr>
        <w:t>fenómenos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fácticos</w:t>
      </w:r>
      <w:r>
        <w:rPr>
          <w:spacing w:val="112"/>
          <w:sz w:val="21"/>
        </w:rPr>
        <w:t> </w:t>
      </w:r>
      <w:r>
        <w:rPr>
          <w:w w:val="85"/>
          <w:sz w:val="21"/>
        </w:rPr>
        <w:t>frases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(y sus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variantes)</w:t>
        <w:tab/>
        <w:t>xatsika</w:t>
      </w:r>
      <w:r>
        <w:rPr>
          <w:spacing w:val="-40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el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espacio</w:t>
        <w:tab/>
      </w:r>
      <w:r>
        <w:rPr>
          <w:w w:val="90"/>
          <w:sz w:val="21"/>
        </w:rPr>
        <w:t>que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expresan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fenómenos</w:t>
      </w:r>
    </w:p>
    <w:p>
      <w:pPr>
        <w:pStyle w:val="BodyText"/>
        <w:spacing w:line="237" w:lineRule="exact"/>
        <w:ind w:left="3225"/>
      </w:pPr>
      <w:r>
        <w:rPr>
          <w:w w:val="85"/>
        </w:rPr>
        <w:t>en</w:t>
      </w:r>
      <w:r>
        <w:rPr>
          <w:spacing w:val="2"/>
          <w:w w:val="85"/>
        </w:rPr>
        <w:t> </w:t>
      </w:r>
      <w:r>
        <w:rPr>
          <w:w w:val="85"/>
        </w:rPr>
        <w:t>la</w:t>
      </w:r>
      <w:r>
        <w:rPr>
          <w:spacing w:val="3"/>
          <w:w w:val="85"/>
        </w:rPr>
        <w:t> </w:t>
      </w:r>
      <w:r>
        <w:rPr>
          <w:w w:val="85"/>
        </w:rPr>
        <w:t>secuencia</w:t>
      </w:r>
    </w:p>
    <w:p>
      <w:pPr>
        <w:pStyle w:val="ListParagraph"/>
        <w:numPr>
          <w:ilvl w:val="0"/>
          <w:numId w:val="35"/>
        </w:numPr>
        <w:tabs>
          <w:tab w:pos="298" w:val="left" w:leader="none"/>
          <w:tab w:pos="1521" w:val="left" w:leader="none"/>
          <w:tab w:pos="3224" w:val="left" w:leader="none"/>
          <w:tab w:pos="5497" w:val="left" w:leader="none"/>
        </w:tabs>
        <w:spacing w:line="290" w:lineRule="auto" w:before="46" w:after="0"/>
        <w:ind w:left="1520" w:right="526" w:hanging="1420"/>
        <w:jc w:val="left"/>
        <w:rPr>
          <w:sz w:val="21"/>
        </w:rPr>
      </w:pPr>
      <w:r>
        <w:rPr/>
        <w:pict>
          <v:rect style="position:absolute;margin-left:338.940002pt;margin-top:9.456222pt;width:2.64pt;height:.54001pt;mso-position-horizontal-relative:page;mso-position-vertical-relative:paragraph;z-index:-20549120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narración</w:t>
        <w:tab/>
        <w:tab/>
      </w:r>
      <w:r>
        <w:rPr>
          <w:w w:val="85"/>
          <w:sz w:val="21"/>
        </w:rPr>
        <w:t>fenómenos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fácticos</w:t>
      </w:r>
      <w:r>
        <w:rPr>
          <w:spacing w:val="112"/>
          <w:sz w:val="21"/>
        </w:rPr>
        <w:t> </w:t>
      </w:r>
      <w:r>
        <w:rPr>
          <w:w w:val="85"/>
          <w:sz w:val="21"/>
        </w:rPr>
        <w:t>frases (y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sus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variantes)</w:t>
        <w:tab/>
      </w:r>
      <w:r>
        <w:rPr>
          <w:rFonts w:ascii="Trebuchet MS" w:hAnsi="Trebuchet MS"/>
          <w:spacing w:val="-1"/>
          <w:w w:val="85"/>
          <w:sz w:val="21"/>
          <w:vertAlign w:val="superscript"/>
        </w:rPr>
        <w:t>/</w:t>
      </w:r>
      <w:r>
        <w:rPr>
          <w:spacing w:val="-1"/>
          <w:w w:val="85"/>
          <w:sz w:val="21"/>
          <w:vertAlign w:val="baseline"/>
        </w:rPr>
        <w:t>ixatsika</w:t>
      </w:r>
      <w:r>
        <w:rPr>
          <w:spacing w:val="-4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y/o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conceptuales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en</w:t>
      </w:r>
      <w:r>
        <w:rPr>
          <w:spacing w:val="56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que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señalan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una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acción</w:t>
        <w:tab/>
      </w:r>
      <w:r>
        <w:rPr>
          <w:w w:val="95"/>
          <w:sz w:val="21"/>
          <w:vertAlign w:val="baseline"/>
        </w:rPr>
        <w:t>xatsika</w:t>
      </w:r>
      <w:r>
        <w:rPr>
          <w:spacing w:val="1"/>
          <w:w w:val="9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el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tiempo</w:t>
        <w:tab/>
      </w:r>
      <w:r>
        <w:rPr>
          <w:w w:val="95"/>
          <w:sz w:val="21"/>
          <w:vertAlign w:val="baseline"/>
        </w:rPr>
        <w:t>en</w:t>
      </w:r>
      <w:r>
        <w:rPr>
          <w:spacing w:val="-4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la</w:t>
      </w:r>
      <w:r>
        <w:rPr>
          <w:spacing w:val="-4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secuencia</w:t>
      </w:r>
    </w:p>
    <w:p>
      <w:pPr>
        <w:pStyle w:val="ListParagraph"/>
        <w:numPr>
          <w:ilvl w:val="0"/>
          <w:numId w:val="35"/>
        </w:numPr>
        <w:tabs>
          <w:tab w:pos="298" w:val="left" w:leader="none"/>
          <w:tab w:pos="1519" w:val="left" w:leader="none"/>
          <w:tab w:pos="3224" w:val="left" w:leader="none"/>
          <w:tab w:pos="5498" w:val="left" w:leader="none"/>
        </w:tabs>
        <w:spacing w:line="292" w:lineRule="auto" w:before="2" w:after="0"/>
        <w:ind w:left="1520" w:right="444" w:hanging="1420"/>
        <w:jc w:val="left"/>
        <w:rPr>
          <w:sz w:val="21"/>
        </w:rPr>
      </w:pPr>
      <w:r>
        <w:rPr/>
        <w:pict>
          <v:rect style="position:absolute;margin-left:343.019989pt;margin-top:21.547421pt;width:2.64pt;height:.53998pt;mso-position-horizontal-relative:page;mso-position-vertical-relative:paragraph;z-index:-20548608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exposición</w:t>
        <w:tab/>
      </w:r>
      <w:r>
        <w:rPr>
          <w:w w:val="85"/>
          <w:sz w:val="21"/>
        </w:rPr>
        <w:t>análisis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o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síntesis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48"/>
          <w:sz w:val="21"/>
        </w:rPr>
        <w:t> </w:t>
      </w:r>
      <w:r>
        <w:rPr>
          <w:w w:val="85"/>
          <w:sz w:val="21"/>
        </w:rPr>
        <w:t>frases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(y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sus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variantes</w:t>
        <w:tab/>
      </w:r>
      <w:r>
        <w:rPr>
          <w:w w:val="95"/>
          <w:sz w:val="21"/>
        </w:rPr>
        <w:t>xatsika</w:t>
      </w:r>
      <w:r>
        <w:rPr>
          <w:spacing w:val="1"/>
          <w:w w:val="95"/>
          <w:sz w:val="21"/>
        </w:rPr>
        <w:t> </w:t>
      </w:r>
      <w:r>
        <w:rPr>
          <w:w w:val="85"/>
          <w:sz w:val="21"/>
        </w:rPr>
        <w:t>ideas conceptuales</w:t>
        <w:tab/>
        <w:t>que identifican y relacionan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teixatsika</w:t>
      </w:r>
      <w:r>
        <w:rPr>
          <w:spacing w:val="-41"/>
          <w:w w:val="85"/>
          <w:sz w:val="21"/>
        </w:rPr>
        <w:t> </w:t>
      </w:r>
      <w:r>
        <w:rPr>
          <w:w w:val="85"/>
          <w:sz w:val="21"/>
        </w:rPr>
        <w:t>(conceptos)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de los</w:t>
        <w:tab/>
      </w:r>
      <w:r>
        <w:rPr>
          <w:w w:val="90"/>
          <w:sz w:val="21"/>
        </w:rPr>
        <w:t>fenómenos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en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secuencia</w:t>
      </w:r>
    </w:p>
    <w:p>
      <w:pPr>
        <w:pStyle w:val="BodyText"/>
        <w:spacing w:line="235" w:lineRule="exact"/>
        <w:ind w:left="1520"/>
      </w:pPr>
      <w:r>
        <w:rPr>
          <w:w w:val="95"/>
        </w:rPr>
        <w:t>hablantes</w:t>
      </w:r>
    </w:p>
    <w:p>
      <w:pPr>
        <w:pStyle w:val="ListParagraph"/>
        <w:numPr>
          <w:ilvl w:val="0"/>
          <w:numId w:val="35"/>
        </w:numPr>
        <w:tabs>
          <w:tab w:pos="298" w:val="left" w:leader="none"/>
          <w:tab w:pos="1804" w:val="left" w:leader="none"/>
          <w:tab w:pos="3225" w:val="left" w:leader="none"/>
        </w:tabs>
        <w:spacing w:line="290" w:lineRule="auto" w:before="52" w:after="0"/>
        <w:ind w:left="1520" w:right="444" w:hanging="1420"/>
        <w:jc w:val="left"/>
        <w:rPr>
          <w:sz w:val="21"/>
        </w:rPr>
      </w:pPr>
      <w:r>
        <w:rPr/>
        <w:pict>
          <v:rect style="position:absolute;margin-left:343.019989pt;margin-top:9.527431pt;width:2.64pt;height:.53998pt;mso-position-horizontal-relative:page;mso-position-vertical-relative:paragraph;z-index:-2054809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argumentación</w:t>
        <w:tab/>
        <w:tab/>
        <w:t>relaciones entre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frases (y sus variantes) que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teixatsika</w:t>
      </w:r>
      <w:r>
        <w:rPr>
          <w:spacing w:val="-41"/>
          <w:w w:val="85"/>
          <w:sz w:val="21"/>
        </w:rPr>
        <w:t> </w:t>
      </w:r>
      <w:r>
        <w:rPr>
          <w:w w:val="85"/>
          <w:sz w:val="21"/>
        </w:rPr>
        <w:t>conceptos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y</w:t>
        <w:tab/>
      </w:r>
      <w:r>
        <w:rPr>
          <w:w w:val="90"/>
          <w:sz w:val="21"/>
        </w:rPr>
        <w:t>atribuyen cualidades en la</w:t>
      </w:r>
      <w:r>
        <w:rPr>
          <w:spacing w:val="1"/>
          <w:w w:val="90"/>
          <w:sz w:val="21"/>
        </w:rPr>
        <w:t> </w:t>
      </w:r>
      <w:r>
        <w:rPr>
          <w:spacing w:val="-1"/>
          <w:w w:val="90"/>
          <w:sz w:val="21"/>
        </w:rPr>
        <w:t>manifestaciones</w:t>
        <w:tab/>
      </w:r>
      <w:r>
        <w:rPr>
          <w:w w:val="95"/>
          <w:sz w:val="21"/>
        </w:rPr>
        <w:t>secuencia</w:t>
      </w:r>
    </w:p>
    <w:p>
      <w:pPr>
        <w:pStyle w:val="BodyText"/>
        <w:spacing w:before="3"/>
        <w:ind w:left="1520"/>
      </w:pP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los</w:t>
      </w:r>
      <w:r>
        <w:rPr>
          <w:spacing w:val="-2"/>
          <w:w w:val="85"/>
        </w:rPr>
        <w:t> </w:t>
      </w:r>
      <w:r>
        <w:rPr>
          <w:w w:val="85"/>
        </w:rPr>
        <w:t>hablantes</w:t>
      </w:r>
    </w:p>
    <w:p>
      <w:pPr>
        <w:pStyle w:val="ListParagraph"/>
        <w:numPr>
          <w:ilvl w:val="0"/>
          <w:numId w:val="35"/>
        </w:numPr>
        <w:tabs>
          <w:tab w:pos="298" w:val="left" w:leader="none"/>
          <w:tab w:pos="1521" w:val="left" w:leader="none"/>
          <w:tab w:pos="3224" w:val="left" w:leader="none"/>
          <w:tab w:pos="5498" w:val="left" w:leader="none"/>
        </w:tabs>
        <w:spacing w:line="290" w:lineRule="auto" w:before="52" w:after="0"/>
        <w:ind w:left="293" w:right="639" w:hanging="193"/>
        <w:jc w:val="left"/>
        <w:rPr>
          <w:sz w:val="21"/>
        </w:rPr>
      </w:pPr>
      <w:r>
        <w:rPr>
          <w:w w:val="90"/>
          <w:sz w:val="21"/>
        </w:rPr>
        <w:t>instrucción</w:t>
        <w:tab/>
      </w:r>
      <w:r>
        <w:rPr>
          <w:spacing w:val="-1"/>
          <w:w w:val="90"/>
          <w:sz w:val="21"/>
        </w:rPr>
        <w:t>comportamiento</w:t>
        <w:tab/>
      </w:r>
      <w:r>
        <w:rPr>
          <w:w w:val="85"/>
          <w:sz w:val="21"/>
        </w:rPr>
        <w:t>frases</w:t>
      </w:r>
      <w:r>
        <w:rPr>
          <w:spacing w:val="-5"/>
          <w:w w:val="85"/>
          <w:sz w:val="21"/>
        </w:rPr>
        <w:t> </w:t>
      </w:r>
      <w:r>
        <w:rPr>
          <w:w w:val="85"/>
          <w:sz w:val="21"/>
        </w:rPr>
        <w:t>(y</w:t>
      </w:r>
      <w:r>
        <w:rPr>
          <w:spacing w:val="-5"/>
          <w:w w:val="85"/>
          <w:sz w:val="21"/>
        </w:rPr>
        <w:t> </w:t>
      </w:r>
      <w:r>
        <w:rPr>
          <w:w w:val="85"/>
          <w:sz w:val="21"/>
        </w:rPr>
        <w:t>sus</w:t>
      </w:r>
      <w:r>
        <w:rPr>
          <w:spacing w:val="-5"/>
          <w:w w:val="85"/>
          <w:sz w:val="21"/>
        </w:rPr>
        <w:t> </w:t>
      </w:r>
      <w:r>
        <w:rPr>
          <w:w w:val="85"/>
          <w:sz w:val="21"/>
        </w:rPr>
        <w:t>variantes)</w:t>
        <w:tab/>
        <w:t>xatsika</w:t>
      </w:r>
      <w:r>
        <w:rPr>
          <w:spacing w:val="-40"/>
          <w:w w:val="85"/>
          <w:sz w:val="21"/>
        </w:rPr>
        <w:t> </w:t>
      </w:r>
      <w:r>
        <w:rPr>
          <w:w w:val="90"/>
          <w:sz w:val="21"/>
        </w:rPr>
        <w:t>performativo</w:t>
      </w:r>
      <w:r>
        <w:rPr>
          <w:spacing w:val="28"/>
          <w:w w:val="90"/>
          <w:sz w:val="21"/>
        </w:rPr>
        <w:t> </w:t>
      </w:r>
      <w:r>
        <w:rPr>
          <w:w w:val="90"/>
          <w:sz w:val="21"/>
        </w:rPr>
        <w:t>futuro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del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emisor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o</w:t>
      </w:r>
      <w:r>
        <w:rPr>
          <w:spacing w:val="27"/>
          <w:w w:val="90"/>
          <w:sz w:val="21"/>
        </w:rPr>
        <w:t> </w:t>
      </w:r>
      <w:r>
        <w:rPr>
          <w:w w:val="90"/>
          <w:sz w:val="21"/>
        </w:rPr>
        <w:t>que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reclaman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acción</w:t>
      </w:r>
    </w:p>
    <w:p>
      <w:pPr>
        <w:pStyle w:val="BodyText"/>
        <w:tabs>
          <w:tab w:pos="3225" w:val="left" w:leader="none"/>
        </w:tabs>
        <w:spacing w:before="2"/>
        <w:ind w:left="1520"/>
      </w:pPr>
      <w:r>
        <w:rPr>
          <w:w w:val="85"/>
        </w:rPr>
        <w:t>del</w:t>
      </w:r>
      <w:r>
        <w:rPr>
          <w:spacing w:val="-4"/>
          <w:w w:val="85"/>
        </w:rPr>
        <w:t> </w:t>
      </w:r>
      <w:r>
        <w:rPr>
          <w:w w:val="85"/>
        </w:rPr>
        <w:t>destinatario</w:t>
        <w:tab/>
        <w:t>en</w:t>
      </w:r>
      <w:r>
        <w:rPr>
          <w:spacing w:val="5"/>
          <w:w w:val="85"/>
        </w:rPr>
        <w:t> </w:t>
      </w:r>
      <w:r>
        <w:rPr>
          <w:w w:val="85"/>
        </w:rPr>
        <w:t>la</w:t>
      </w:r>
      <w:r>
        <w:rPr>
          <w:spacing w:val="5"/>
          <w:w w:val="85"/>
        </w:rPr>
        <w:t> </w:t>
      </w:r>
      <w:r>
        <w:rPr>
          <w:w w:val="85"/>
        </w:rPr>
        <w:t>secuencia</w:t>
      </w:r>
    </w:p>
    <w:p>
      <w:pPr>
        <w:pStyle w:val="BodyText"/>
        <w:rPr>
          <w:sz w:val="30"/>
        </w:rPr>
      </w:pPr>
    </w:p>
    <w:p>
      <w:pPr>
        <w:pStyle w:val="BodyText"/>
        <w:spacing w:line="288" w:lineRule="auto" w:before="1"/>
        <w:ind w:left="101" w:right="283"/>
        <w:jc w:val="both"/>
      </w:pPr>
      <w:r>
        <w:rPr/>
        <w:pict>
          <v:rect style="position:absolute;margin-left:131.279999pt;margin-top:50.4767pt;width:2.64pt;height:.54001pt;mso-position-horizontal-relative:page;mso-position-vertical-relative:paragraph;z-index:-20547584" filled="true" fillcolor="#000000" stroked="false">
            <v:fill type="solid"/>
            <w10:wrap type="none"/>
          </v:rect>
        </w:pict>
      </w:r>
      <w:r>
        <w:rPr>
          <w:w w:val="85"/>
        </w:rPr>
        <w:t>Hemos</w:t>
      </w:r>
      <w:r>
        <w:rPr>
          <w:spacing w:val="29"/>
          <w:w w:val="85"/>
        </w:rPr>
        <w:t> </w:t>
      </w:r>
      <w:r>
        <w:rPr>
          <w:w w:val="85"/>
        </w:rPr>
        <w:t>añadido</w:t>
      </w:r>
      <w:r>
        <w:rPr>
          <w:spacing w:val="30"/>
          <w:w w:val="85"/>
        </w:rPr>
        <w:t> </w:t>
      </w:r>
      <w:r>
        <w:rPr>
          <w:w w:val="85"/>
        </w:rPr>
        <w:t>a</w:t>
      </w:r>
      <w:r>
        <w:rPr>
          <w:spacing w:val="29"/>
          <w:w w:val="85"/>
        </w:rPr>
        <w:t> </w:t>
      </w:r>
      <w:r>
        <w:rPr>
          <w:w w:val="85"/>
        </w:rPr>
        <w:t>la</w:t>
      </w:r>
      <w:r>
        <w:rPr>
          <w:spacing w:val="29"/>
          <w:w w:val="85"/>
        </w:rPr>
        <w:t> </w:t>
      </w:r>
      <w:r>
        <w:rPr>
          <w:w w:val="85"/>
        </w:rPr>
        <w:t>derecha</w:t>
      </w:r>
      <w:r>
        <w:rPr>
          <w:spacing w:val="29"/>
          <w:w w:val="85"/>
        </w:rPr>
        <w:t> </w:t>
      </w:r>
      <w:r>
        <w:rPr>
          <w:w w:val="85"/>
        </w:rPr>
        <w:t>una</w:t>
      </w:r>
      <w:r>
        <w:rPr>
          <w:spacing w:val="28"/>
          <w:w w:val="85"/>
        </w:rPr>
        <w:t> </w:t>
      </w:r>
      <w:r>
        <w:rPr>
          <w:w w:val="85"/>
        </w:rPr>
        <w:t>columna</w:t>
      </w:r>
      <w:r>
        <w:rPr>
          <w:spacing w:val="28"/>
          <w:w w:val="85"/>
        </w:rPr>
        <w:t> </w:t>
      </w:r>
      <w:r>
        <w:rPr>
          <w:w w:val="85"/>
        </w:rPr>
        <w:t>con</w:t>
      </w:r>
      <w:r>
        <w:rPr>
          <w:spacing w:val="27"/>
          <w:w w:val="85"/>
        </w:rPr>
        <w:t> </w:t>
      </w:r>
      <w:r>
        <w:rPr>
          <w:w w:val="85"/>
        </w:rPr>
        <w:t>los</w:t>
      </w:r>
      <w:r>
        <w:rPr>
          <w:spacing w:val="29"/>
          <w:w w:val="85"/>
        </w:rPr>
        <w:t> </w:t>
      </w:r>
      <w:r>
        <w:rPr>
          <w:w w:val="85"/>
        </w:rPr>
        <w:t>equivalentes</w:t>
      </w:r>
      <w:r>
        <w:rPr>
          <w:spacing w:val="28"/>
          <w:w w:val="85"/>
        </w:rPr>
        <w:t> </w:t>
      </w:r>
      <w:r>
        <w:rPr>
          <w:w w:val="85"/>
        </w:rPr>
        <w:t>aproximados</w:t>
      </w:r>
      <w:r>
        <w:rPr>
          <w:spacing w:val="-40"/>
          <w:w w:val="85"/>
        </w:rPr>
        <w:t> </w:t>
      </w:r>
      <w:r>
        <w:rPr>
          <w:w w:val="85"/>
        </w:rPr>
        <w:t>en huichol, basándonos en algunas analogías. Es poco recomendable transferir</w:t>
      </w:r>
      <w:r>
        <w:rPr>
          <w:spacing w:val="1"/>
          <w:w w:val="85"/>
        </w:rPr>
        <w:t> </w:t>
      </w:r>
      <w:r>
        <w:rPr>
          <w:w w:val="85"/>
        </w:rPr>
        <w:t>esta clasificación al huichol por varias razones. Podríamos proponer traducir</w:t>
      </w:r>
      <w:r>
        <w:rPr>
          <w:spacing w:val="1"/>
          <w:w w:val="85"/>
        </w:rPr>
        <w:t> </w:t>
      </w:r>
      <w:r>
        <w:rPr>
          <w:i/>
          <w:w w:val="90"/>
          <w:sz w:val="22"/>
        </w:rPr>
        <w:t>narración</w:t>
      </w:r>
      <w:r>
        <w:rPr>
          <w:i/>
          <w:spacing w:val="22"/>
          <w:w w:val="90"/>
          <w:sz w:val="22"/>
        </w:rPr>
        <w:t> </w:t>
      </w:r>
      <w:r>
        <w:rPr>
          <w:w w:val="90"/>
        </w:rPr>
        <w:t>por</w:t>
      </w:r>
      <w:r>
        <w:rPr>
          <w:spacing w:val="25"/>
          <w:w w:val="90"/>
        </w:rPr>
        <w:t> </w:t>
      </w:r>
      <w:r>
        <w:rPr>
          <w:rFonts w:ascii="Trebuchet MS" w:hAnsi="Trebuchet MS"/>
          <w:i/>
          <w:w w:val="90"/>
          <w:vertAlign w:val="superscript"/>
        </w:rPr>
        <w:t>/</w:t>
      </w:r>
      <w:r>
        <w:rPr>
          <w:i/>
          <w:w w:val="90"/>
          <w:sz w:val="22"/>
          <w:vertAlign w:val="baseline"/>
        </w:rPr>
        <w:t>ixatsika</w:t>
      </w:r>
      <w:r>
        <w:rPr>
          <w:w w:val="90"/>
          <w:vertAlign w:val="baseline"/>
        </w:rPr>
        <w:t>,</w:t>
      </w:r>
      <w:r>
        <w:rPr>
          <w:spacing w:val="26"/>
          <w:w w:val="90"/>
          <w:vertAlign w:val="baseline"/>
        </w:rPr>
        <w:t> </w:t>
      </w:r>
      <w:r>
        <w:rPr>
          <w:w w:val="90"/>
          <w:vertAlign w:val="baseline"/>
        </w:rPr>
        <w:t>lo</w:t>
      </w:r>
      <w:r>
        <w:rPr>
          <w:spacing w:val="25"/>
          <w:w w:val="90"/>
          <w:vertAlign w:val="baseline"/>
        </w:rPr>
        <w:t> </w:t>
      </w:r>
      <w:r>
        <w:rPr>
          <w:w w:val="90"/>
          <w:vertAlign w:val="baseline"/>
        </w:rPr>
        <w:t>que</w:t>
      </w:r>
      <w:r>
        <w:rPr>
          <w:spacing w:val="26"/>
          <w:w w:val="90"/>
          <w:vertAlign w:val="baseline"/>
        </w:rPr>
        <w:t> </w:t>
      </w:r>
      <w:r>
        <w:rPr>
          <w:w w:val="90"/>
          <w:vertAlign w:val="baseline"/>
        </w:rPr>
        <w:t>es</w:t>
      </w:r>
      <w:r>
        <w:rPr>
          <w:spacing w:val="25"/>
          <w:w w:val="90"/>
          <w:vertAlign w:val="baseline"/>
        </w:rPr>
        <w:t> </w:t>
      </w:r>
      <w:r>
        <w:rPr>
          <w:w w:val="90"/>
          <w:vertAlign w:val="baseline"/>
        </w:rPr>
        <w:t>válido</w:t>
      </w:r>
      <w:r>
        <w:rPr>
          <w:spacing w:val="25"/>
          <w:w w:val="90"/>
          <w:vertAlign w:val="baseline"/>
        </w:rPr>
        <w:t> </w:t>
      </w:r>
      <w:r>
        <w:rPr>
          <w:w w:val="90"/>
          <w:vertAlign w:val="baseline"/>
        </w:rPr>
        <w:t>sin</w:t>
      </w:r>
      <w:r>
        <w:rPr>
          <w:spacing w:val="25"/>
          <w:w w:val="90"/>
          <w:vertAlign w:val="baseline"/>
        </w:rPr>
        <w:t> </w:t>
      </w:r>
      <w:r>
        <w:rPr>
          <w:w w:val="90"/>
          <w:vertAlign w:val="baseline"/>
        </w:rPr>
        <w:t>duda</w:t>
      </w:r>
      <w:r>
        <w:rPr>
          <w:spacing w:val="25"/>
          <w:w w:val="90"/>
          <w:vertAlign w:val="baseline"/>
        </w:rPr>
        <w:t> </w:t>
      </w:r>
      <w:r>
        <w:rPr>
          <w:w w:val="90"/>
          <w:vertAlign w:val="baseline"/>
        </w:rPr>
        <w:t>para</w:t>
      </w:r>
      <w:r>
        <w:rPr>
          <w:spacing w:val="25"/>
          <w:w w:val="90"/>
          <w:vertAlign w:val="baseline"/>
        </w:rPr>
        <w:t> </w:t>
      </w:r>
      <w:r>
        <w:rPr>
          <w:w w:val="90"/>
          <w:vertAlign w:val="baseline"/>
        </w:rPr>
        <w:t>una</w:t>
      </w:r>
      <w:r>
        <w:rPr>
          <w:spacing w:val="24"/>
          <w:w w:val="90"/>
          <w:vertAlign w:val="baseline"/>
        </w:rPr>
        <w:t> </w:t>
      </w:r>
      <w:r>
        <w:rPr>
          <w:w w:val="90"/>
          <w:vertAlign w:val="baseline"/>
        </w:rPr>
        <w:t>parte</w:t>
      </w:r>
      <w:r>
        <w:rPr>
          <w:spacing w:val="25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25"/>
          <w:w w:val="90"/>
          <w:vertAlign w:val="baseline"/>
        </w:rPr>
        <w:t> </w:t>
      </w:r>
      <w:r>
        <w:rPr>
          <w:w w:val="90"/>
          <w:vertAlign w:val="baseline"/>
        </w:rPr>
        <w:t>las</w:t>
      </w:r>
    </w:p>
    <w:p>
      <w:pPr>
        <w:spacing w:after="0" w:line="288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88" w:lineRule="auto" w:before="153"/>
        <w:ind w:left="219" w:right="165"/>
        <w:jc w:val="both"/>
      </w:pPr>
      <w:r>
        <w:rPr/>
        <w:pict>
          <v:rect style="position:absolute;margin-left:202.139999pt;margin-top:43.557961pt;width:2.64pt;height:.54004pt;mso-position-horizontal-relative:page;mso-position-vertical-relative:paragraph;z-index:-20547072" filled="true" fillcolor="#000000" stroked="false">
            <v:fill type="solid"/>
            <w10:wrap type="none"/>
          </v:rect>
        </w:pict>
      </w:r>
      <w:r>
        <w:rPr/>
        <w:pict>
          <v:rect style="position:absolute;margin-left:354.23999pt;margin-top:72.597992pt;width:2.64pt;height:.53998pt;mso-position-horizontal-relative:page;mso-position-vertical-relative:paragraph;z-index:-20546560" filled="true" fillcolor="#000000" stroked="false">
            <v:fill type="solid"/>
            <w10:wrap type="none"/>
          </v:rect>
        </w:pict>
      </w:r>
      <w:r>
        <w:rPr/>
        <w:pict>
          <v:rect style="position:absolute;margin-left:119.879997pt;margin-top:87.057961pt;width:2.64pt;height:.54004pt;mso-position-horizontal-relative:page;mso-position-vertical-relative:paragraph;z-index:-20546048" filled="true" fillcolor="#000000" stroked="false">
            <v:fill type="solid"/>
            <w10:wrap type="none"/>
          </v:rect>
        </w:pict>
      </w:r>
      <w:r>
        <w:rPr>
          <w:w w:val="85"/>
        </w:rPr>
        <w:t>narraciones, pero plantea problemas para otras. Por ejemplo, las anécdotas,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chistes etc. pueden ser consideradas como narraciones en español, pero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huichol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no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entran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el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género</w:t>
      </w:r>
      <w:r>
        <w:rPr>
          <w:spacing w:val="-6"/>
          <w:w w:val="90"/>
        </w:rPr>
        <w:t> </w:t>
      </w:r>
      <w:r>
        <w:rPr>
          <w:rFonts w:ascii="Trebuchet MS" w:hAnsi="Trebuchet MS"/>
          <w:spacing w:val="-1"/>
          <w:w w:val="90"/>
          <w:vertAlign w:val="superscript"/>
        </w:rPr>
        <w:t>/</w:t>
      </w:r>
      <w:r>
        <w:rPr>
          <w:spacing w:val="-1"/>
          <w:w w:val="90"/>
          <w:vertAlign w:val="baseline"/>
        </w:rPr>
        <w:t>ixatsika.</w:t>
      </w:r>
      <w:r>
        <w:rPr>
          <w:spacing w:val="-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Una</w:t>
      </w:r>
      <w:r>
        <w:rPr>
          <w:spacing w:val="-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razón</w:t>
      </w:r>
      <w:r>
        <w:rPr>
          <w:spacing w:val="-7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es</w:t>
      </w:r>
      <w:r>
        <w:rPr>
          <w:spacing w:val="-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de</w:t>
      </w:r>
      <w:r>
        <w:rPr>
          <w:spacing w:val="-7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orden</w:t>
      </w:r>
      <w:r>
        <w:rPr>
          <w:spacing w:val="-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funcional: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las</w:t>
      </w:r>
      <w:r>
        <w:rPr>
          <w:spacing w:val="-43"/>
          <w:w w:val="90"/>
          <w:vertAlign w:val="baseline"/>
        </w:rPr>
        <w:t> </w:t>
      </w:r>
      <w:r>
        <w:rPr>
          <w:w w:val="85"/>
          <w:vertAlign w:val="baseline"/>
        </w:rPr>
        <w:t>anécdotas y chistes se cuentan para divertir o entretener y no para enseñar, que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es la función primaria que en la cultura huichola se asigna al género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ixatsika</w:t>
      </w:r>
      <w:r>
        <w:rPr>
          <w:w w:val="85"/>
          <w:vertAlign w:val="baseline"/>
        </w:rPr>
        <w:t>.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El género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ixatsika es narrativo, pero no todos los textos narrativos tienen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como una función educativa. Para el huichol la clasificación de Werlich se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reduce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tres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tipos,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pero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correspondencia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unívoca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ninguna</w:t>
      </w:r>
      <w:r>
        <w:rPr>
          <w:spacing w:val="-43"/>
          <w:w w:val="90"/>
          <w:vertAlign w:val="baseline"/>
        </w:rPr>
        <w:t> </w:t>
      </w:r>
      <w:r>
        <w:rPr>
          <w:w w:val="95"/>
          <w:vertAlign w:val="baseline"/>
        </w:rPr>
        <w:t>dirección.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1"/>
          <w:numId w:val="35"/>
        </w:numPr>
        <w:tabs>
          <w:tab w:pos="453" w:val="left" w:leader="none"/>
        </w:tabs>
        <w:spacing w:line="290" w:lineRule="auto" w:before="0" w:after="0"/>
        <w:ind w:left="219" w:right="166" w:firstLine="0"/>
        <w:jc w:val="both"/>
        <w:rPr>
          <w:sz w:val="22"/>
        </w:rPr>
      </w:pPr>
      <w:r>
        <w:rPr>
          <w:i/>
          <w:w w:val="85"/>
          <w:sz w:val="22"/>
        </w:rPr>
        <w:t>Tipos de textualidad y géneros textuales</w:t>
      </w:r>
      <w:r>
        <w:rPr>
          <w:w w:val="85"/>
          <w:sz w:val="21"/>
        </w:rPr>
        <w:t>. Los cinco términos de Werlich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designan funciones comunicativas, tal vez universales, mientras que los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términos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básicos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huicholes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designan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tipos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generales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textualidad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caracterizan por configuraciones complejas de propiedades formales, temáticas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y funcionales. Más que con cauces podrían ser comparadas con tipos de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paisajes. Los tres términos se derivan de la misma raíz, y podemos establecer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una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relación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icónica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entre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tres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significantes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tres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conceptos.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90" w:lineRule="auto"/>
        <w:ind w:left="219" w:right="164"/>
        <w:jc w:val="both"/>
      </w:pPr>
      <w:r>
        <w:rPr>
          <w:i/>
          <w:w w:val="85"/>
          <w:sz w:val="22"/>
        </w:rPr>
        <w:t>Xatsikayari</w:t>
      </w:r>
      <w:r>
        <w:rPr>
          <w:w w:val="85"/>
        </w:rPr>
        <w:t>. El tipo de textualidad más básico es </w:t>
      </w:r>
      <w:r>
        <w:rPr>
          <w:i/>
          <w:w w:val="85"/>
          <w:sz w:val="22"/>
        </w:rPr>
        <w:t>xatsika</w:t>
      </w:r>
      <w:r>
        <w:rPr>
          <w:w w:val="85"/>
        </w:rPr>
        <w:t>, tanto formal como</w:t>
      </w:r>
      <w:r>
        <w:rPr>
          <w:spacing w:val="1"/>
          <w:w w:val="85"/>
        </w:rPr>
        <w:t> </w:t>
      </w:r>
      <w:r>
        <w:rPr>
          <w:w w:val="90"/>
        </w:rPr>
        <w:t>conceptualmente. Es el término más simple desde el punto de vista de la</w:t>
      </w:r>
      <w:r>
        <w:rPr>
          <w:spacing w:val="1"/>
          <w:w w:val="90"/>
        </w:rPr>
        <w:t> </w:t>
      </w:r>
      <w:r>
        <w:rPr>
          <w:w w:val="85"/>
        </w:rPr>
        <w:t>composición</w:t>
      </w:r>
      <w:r>
        <w:rPr>
          <w:spacing w:val="17"/>
          <w:w w:val="85"/>
        </w:rPr>
        <w:t> </w:t>
      </w:r>
      <w:r>
        <w:rPr>
          <w:w w:val="85"/>
        </w:rPr>
        <w:t>fonológica</w:t>
      </w:r>
      <w:r>
        <w:rPr>
          <w:spacing w:val="17"/>
          <w:w w:val="85"/>
        </w:rPr>
        <w:t> </w:t>
      </w:r>
      <w:r>
        <w:rPr>
          <w:w w:val="85"/>
        </w:rPr>
        <w:t>y</w:t>
      </w:r>
      <w:r>
        <w:rPr>
          <w:spacing w:val="17"/>
          <w:w w:val="85"/>
        </w:rPr>
        <w:t> </w:t>
      </w:r>
      <w:r>
        <w:rPr>
          <w:w w:val="85"/>
        </w:rPr>
        <w:t>también</w:t>
      </w:r>
      <w:r>
        <w:rPr>
          <w:spacing w:val="17"/>
          <w:w w:val="85"/>
        </w:rPr>
        <w:t> </w:t>
      </w:r>
      <w:r>
        <w:rPr>
          <w:w w:val="85"/>
        </w:rPr>
        <w:t>el</w:t>
      </w:r>
      <w:r>
        <w:rPr>
          <w:spacing w:val="16"/>
          <w:w w:val="85"/>
        </w:rPr>
        <w:t> </w:t>
      </w:r>
      <w:r>
        <w:rPr>
          <w:w w:val="85"/>
        </w:rPr>
        <w:t>menos</w:t>
      </w:r>
      <w:r>
        <w:rPr>
          <w:spacing w:val="17"/>
          <w:w w:val="85"/>
        </w:rPr>
        <w:t> </w:t>
      </w:r>
      <w:r>
        <w:rPr>
          <w:w w:val="85"/>
        </w:rPr>
        <w:t>específico</w:t>
      </w:r>
      <w:r>
        <w:rPr>
          <w:spacing w:val="16"/>
          <w:w w:val="85"/>
        </w:rPr>
        <w:t> </w:t>
      </w:r>
      <w:r>
        <w:rPr>
          <w:w w:val="85"/>
        </w:rPr>
        <w:t>desde</w:t>
      </w:r>
      <w:r>
        <w:rPr>
          <w:spacing w:val="16"/>
          <w:w w:val="85"/>
        </w:rPr>
        <w:t> </w:t>
      </w:r>
      <w:r>
        <w:rPr>
          <w:w w:val="85"/>
        </w:rPr>
        <w:t>el</w:t>
      </w:r>
      <w:r>
        <w:rPr>
          <w:spacing w:val="16"/>
          <w:w w:val="85"/>
        </w:rPr>
        <w:t> </w:t>
      </w:r>
      <w:r>
        <w:rPr>
          <w:w w:val="85"/>
        </w:rPr>
        <w:t>punto</w:t>
      </w:r>
      <w:r>
        <w:rPr>
          <w:spacing w:val="16"/>
          <w:w w:val="85"/>
        </w:rPr>
        <w:t> </w:t>
      </w: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vista</w:t>
      </w:r>
      <w:r>
        <w:rPr>
          <w:spacing w:val="1"/>
          <w:w w:val="85"/>
        </w:rPr>
        <w:t> </w:t>
      </w:r>
      <w:r>
        <w:rPr>
          <w:w w:val="85"/>
        </w:rPr>
        <w:t>de la textualidad y de la pragmática comunicativa. </w:t>
      </w:r>
      <w:r>
        <w:rPr>
          <w:i/>
          <w:w w:val="85"/>
          <w:sz w:val="22"/>
        </w:rPr>
        <w:t>Xatsika </w:t>
      </w:r>
      <w:r>
        <w:rPr>
          <w:w w:val="85"/>
        </w:rPr>
        <w:t>es el término para</w:t>
      </w:r>
      <w:r>
        <w:rPr>
          <w:spacing w:val="1"/>
          <w:w w:val="85"/>
        </w:rPr>
        <w:t> </w:t>
      </w:r>
      <w:r>
        <w:rPr>
          <w:w w:val="90"/>
        </w:rPr>
        <w:t>“hablar”. No designa un tipo específico de textos, sino que es el término</w:t>
      </w:r>
      <w:r>
        <w:rPr>
          <w:spacing w:val="1"/>
          <w:w w:val="90"/>
        </w:rPr>
        <w:t> </w:t>
      </w:r>
      <w:r>
        <w:rPr>
          <w:w w:val="85"/>
        </w:rPr>
        <w:t>abarcador y menos caracterizado cuando se utiliza de manera genérica. Puede</w:t>
      </w:r>
      <w:r>
        <w:rPr>
          <w:spacing w:val="1"/>
          <w:w w:val="85"/>
        </w:rPr>
        <w:t> </w:t>
      </w:r>
      <w:r>
        <w:rPr>
          <w:w w:val="85"/>
        </w:rPr>
        <w:t>ser una plática, una narración, una descripción o una exposición. No se define</w:t>
      </w:r>
      <w:r>
        <w:rPr>
          <w:spacing w:val="1"/>
          <w:w w:val="85"/>
        </w:rPr>
        <w:t> </w:t>
      </w:r>
      <w:r>
        <w:rPr>
          <w:w w:val="85"/>
        </w:rPr>
        <w:t>por</w:t>
      </w:r>
      <w:r>
        <w:rPr>
          <w:spacing w:val="31"/>
          <w:w w:val="85"/>
        </w:rPr>
        <w:t> </w:t>
      </w:r>
      <w:r>
        <w:rPr>
          <w:w w:val="85"/>
        </w:rPr>
        <w:t>una</w:t>
      </w:r>
      <w:r>
        <w:rPr>
          <w:spacing w:val="31"/>
          <w:w w:val="85"/>
        </w:rPr>
        <w:t> </w:t>
      </w:r>
      <w:r>
        <w:rPr>
          <w:w w:val="85"/>
        </w:rPr>
        <w:t>textura</w:t>
      </w:r>
      <w:r>
        <w:rPr>
          <w:spacing w:val="29"/>
          <w:w w:val="85"/>
        </w:rPr>
        <w:t> </w:t>
      </w:r>
      <w:r>
        <w:rPr>
          <w:w w:val="85"/>
        </w:rPr>
        <w:t>o</w:t>
      </w:r>
      <w:r>
        <w:rPr>
          <w:spacing w:val="29"/>
          <w:w w:val="85"/>
        </w:rPr>
        <w:t> </w:t>
      </w:r>
      <w:r>
        <w:rPr>
          <w:w w:val="85"/>
        </w:rPr>
        <w:t>una</w:t>
      </w:r>
      <w:r>
        <w:rPr>
          <w:spacing w:val="30"/>
          <w:w w:val="85"/>
        </w:rPr>
        <w:t> </w:t>
      </w:r>
      <w:r>
        <w:rPr>
          <w:w w:val="85"/>
        </w:rPr>
        <w:t>función</w:t>
      </w:r>
      <w:r>
        <w:rPr>
          <w:spacing w:val="29"/>
          <w:w w:val="85"/>
        </w:rPr>
        <w:t> </w:t>
      </w:r>
      <w:r>
        <w:rPr>
          <w:w w:val="85"/>
        </w:rPr>
        <w:t>específicas.</w:t>
      </w:r>
      <w:r>
        <w:rPr>
          <w:spacing w:val="29"/>
          <w:w w:val="85"/>
        </w:rPr>
        <w:t> </w:t>
      </w:r>
      <w:r>
        <w:rPr>
          <w:w w:val="85"/>
        </w:rPr>
        <w:t>A</w:t>
      </w:r>
      <w:r>
        <w:rPr>
          <w:spacing w:val="30"/>
          <w:w w:val="85"/>
        </w:rPr>
        <w:t> </w:t>
      </w:r>
      <w:r>
        <w:rPr>
          <w:w w:val="85"/>
        </w:rPr>
        <w:t>veces</w:t>
      </w:r>
      <w:r>
        <w:rPr>
          <w:spacing w:val="29"/>
          <w:w w:val="85"/>
        </w:rPr>
        <w:t> </w:t>
      </w:r>
      <w:r>
        <w:rPr>
          <w:w w:val="85"/>
        </w:rPr>
        <w:t>puede</w:t>
      </w:r>
      <w:r>
        <w:rPr>
          <w:spacing w:val="31"/>
          <w:w w:val="85"/>
        </w:rPr>
        <w:t> </w:t>
      </w:r>
      <w:r>
        <w:rPr>
          <w:w w:val="85"/>
        </w:rPr>
        <w:t>tener</w:t>
      </w:r>
      <w:r>
        <w:rPr>
          <w:spacing w:val="30"/>
          <w:w w:val="85"/>
        </w:rPr>
        <w:t> </w:t>
      </w:r>
      <w:r>
        <w:rPr>
          <w:w w:val="85"/>
        </w:rPr>
        <w:t>simplemente</w:t>
      </w:r>
      <w:r>
        <w:rPr>
          <w:spacing w:val="-41"/>
          <w:w w:val="85"/>
        </w:rPr>
        <w:t> </w:t>
      </w:r>
      <w:r>
        <w:rPr>
          <w:spacing w:val="-1"/>
          <w:w w:val="90"/>
        </w:rPr>
        <w:t>una función fática. Cuando se establece una oposición </w:t>
      </w:r>
      <w:r>
        <w:rPr>
          <w:w w:val="90"/>
        </w:rPr>
        <w:t>explícita con otro tipo</w:t>
      </w:r>
      <w:r>
        <w:rPr>
          <w:spacing w:val="-43"/>
          <w:w w:val="90"/>
        </w:rPr>
        <w:t> </w:t>
      </w:r>
      <w:r>
        <w:rPr>
          <w:w w:val="85"/>
        </w:rPr>
        <w:t>de</w:t>
      </w:r>
      <w:r>
        <w:rPr>
          <w:spacing w:val="27"/>
          <w:w w:val="85"/>
        </w:rPr>
        <w:t> </w:t>
      </w:r>
      <w:r>
        <w:rPr>
          <w:w w:val="85"/>
        </w:rPr>
        <w:t>textualidad</w:t>
      </w:r>
      <w:r>
        <w:rPr>
          <w:spacing w:val="28"/>
          <w:w w:val="85"/>
        </w:rPr>
        <w:t> </w:t>
      </w:r>
      <w:r>
        <w:rPr>
          <w:w w:val="85"/>
        </w:rPr>
        <w:t>es</w:t>
      </w:r>
      <w:r>
        <w:rPr>
          <w:spacing w:val="27"/>
          <w:w w:val="85"/>
        </w:rPr>
        <w:t> </w:t>
      </w:r>
      <w:r>
        <w:rPr>
          <w:w w:val="85"/>
        </w:rPr>
        <w:t>el</w:t>
      </w:r>
      <w:r>
        <w:rPr>
          <w:spacing w:val="28"/>
          <w:w w:val="85"/>
        </w:rPr>
        <w:t> </w:t>
      </w:r>
      <w:r>
        <w:rPr>
          <w:w w:val="85"/>
        </w:rPr>
        <w:t>polo</w:t>
      </w:r>
      <w:r>
        <w:rPr>
          <w:spacing w:val="27"/>
          <w:w w:val="85"/>
        </w:rPr>
        <w:t> </w:t>
      </w:r>
      <w:r>
        <w:rPr>
          <w:w w:val="85"/>
        </w:rPr>
        <w:t>no</w:t>
      </w:r>
      <w:r>
        <w:rPr>
          <w:spacing w:val="28"/>
          <w:w w:val="85"/>
        </w:rPr>
        <w:t> </w:t>
      </w:r>
      <w:r>
        <w:rPr>
          <w:w w:val="85"/>
        </w:rPr>
        <w:t>marcado</w:t>
      </w:r>
      <w:r>
        <w:rPr>
          <w:spacing w:val="24"/>
          <w:w w:val="85"/>
        </w:rPr>
        <w:t> </w:t>
      </w:r>
      <w:r>
        <w:rPr>
          <w:w w:val="85"/>
        </w:rPr>
        <w:t>dentro</w:t>
      </w:r>
      <w:r>
        <w:rPr>
          <w:spacing w:val="27"/>
          <w:w w:val="85"/>
        </w:rPr>
        <w:t> </w:t>
      </w:r>
      <w:r>
        <w:rPr>
          <w:w w:val="85"/>
        </w:rPr>
        <w:t>del</w:t>
      </w:r>
      <w:r>
        <w:rPr>
          <w:spacing w:val="26"/>
          <w:w w:val="85"/>
        </w:rPr>
        <w:t> </w:t>
      </w:r>
      <w:r>
        <w:rPr>
          <w:w w:val="85"/>
        </w:rPr>
        <w:t>continuo</w:t>
      </w:r>
      <w:r>
        <w:rPr>
          <w:spacing w:val="27"/>
          <w:w w:val="85"/>
        </w:rPr>
        <w:t> </w:t>
      </w:r>
      <w:r>
        <w:rPr>
          <w:w w:val="85"/>
        </w:rPr>
        <w:t>formal-informal,</w:t>
      </w:r>
      <w:r>
        <w:rPr>
          <w:spacing w:val="26"/>
          <w:w w:val="85"/>
        </w:rPr>
        <w:t> </w:t>
      </w:r>
      <w:r>
        <w:rPr>
          <w:w w:val="85"/>
        </w:rPr>
        <w:t>o</w:t>
      </w:r>
      <w:r>
        <w:rPr>
          <w:spacing w:val="1"/>
          <w:w w:val="85"/>
        </w:rPr>
        <w:t> </w:t>
      </w:r>
      <w:r>
        <w:rPr>
          <w:w w:val="95"/>
        </w:rPr>
        <w:t>sea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polo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proximidad</w:t>
      </w:r>
      <w:r>
        <w:rPr>
          <w:spacing w:val="1"/>
          <w:w w:val="95"/>
        </w:rPr>
        <w:t> </w:t>
      </w:r>
      <w:r>
        <w:rPr>
          <w:w w:val="95"/>
        </w:rPr>
        <w:t>comunicativa;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este</w:t>
      </w:r>
      <w:r>
        <w:rPr>
          <w:spacing w:val="1"/>
          <w:w w:val="95"/>
        </w:rPr>
        <w:t> </w:t>
      </w:r>
      <w:r>
        <w:rPr>
          <w:w w:val="95"/>
        </w:rPr>
        <w:t>caso</w:t>
      </w:r>
      <w:r>
        <w:rPr>
          <w:spacing w:val="1"/>
          <w:w w:val="95"/>
        </w:rPr>
        <w:t> </w:t>
      </w:r>
      <w:r>
        <w:rPr>
          <w:w w:val="95"/>
        </w:rPr>
        <w:t>designa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-46"/>
          <w:w w:val="95"/>
        </w:rPr>
        <w:t> </w:t>
      </w:r>
      <w:r>
        <w:rPr>
          <w:w w:val="85"/>
        </w:rPr>
        <w:t>conversación informal, la plática espontánea. Siendo el polo menos caracteri-</w:t>
      </w:r>
      <w:r>
        <w:rPr>
          <w:spacing w:val="1"/>
          <w:w w:val="85"/>
        </w:rPr>
        <w:t> </w:t>
      </w:r>
      <w:r>
        <w:rPr>
          <w:w w:val="85"/>
        </w:rPr>
        <w:t>zado,</w:t>
      </w:r>
      <w:r>
        <w:rPr>
          <w:spacing w:val="22"/>
          <w:w w:val="85"/>
        </w:rPr>
        <w:t> </w:t>
      </w:r>
      <w:r>
        <w:rPr>
          <w:w w:val="85"/>
        </w:rPr>
        <w:t>podemos</w:t>
      </w:r>
      <w:r>
        <w:rPr>
          <w:spacing w:val="23"/>
          <w:w w:val="85"/>
        </w:rPr>
        <w:t> </w:t>
      </w:r>
      <w:r>
        <w:rPr>
          <w:w w:val="85"/>
        </w:rPr>
        <w:t>definirla</w:t>
      </w:r>
      <w:r>
        <w:rPr>
          <w:spacing w:val="22"/>
          <w:w w:val="85"/>
        </w:rPr>
        <w:t> </w:t>
      </w:r>
      <w:r>
        <w:rPr>
          <w:w w:val="85"/>
        </w:rPr>
        <w:t>de</w:t>
      </w:r>
      <w:r>
        <w:rPr>
          <w:spacing w:val="23"/>
          <w:w w:val="85"/>
        </w:rPr>
        <w:t> </w:t>
      </w:r>
      <w:r>
        <w:rPr>
          <w:w w:val="85"/>
        </w:rPr>
        <w:t>una</w:t>
      </w:r>
      <w:r>
        <w:rPr>
          <w:spacing w:val="23"/>
          <w:w w:val="85"/>
        </w:rPr>
        <w:t> </w:t>
      </w:r>
      <w:r>
        <w:rPr>
          <w:w w:val="85"/>
        </w:rPr>
        <w:t>manera</w:t>
      </w:r>
      <w:r>
        <w:rPr>
          <w:spacing w:val="22"/>
          <w:w w:val="85"/>
        </w:rPr>
        <w:t> </w:t>
      </w:r>
      <w:r>
        <w:rPr>
          <w:w w:val="85"/>
        </w:rPr>
        <w:t>negativa:</w:t>
      </w:r>
      <w:r>
        <w:rPr>
          <w:spacing w:val="23"/>
          <w:w w:val="85"/>
        </w:rPr>
        <w:t> </w:t>
      </w:r>
      <w:r>
        <w:rPr>
          <w:w w:val="85"/>
        </w:rPr>
        <w:t>entran</w:t>
      </w:r>
      <w:r>
        <w:rPr>
          <w:spacing w:val="23"/>
          <w:w w:val="85"/>
        </w:rPr>
        <w:t> </w:t>
      </w:r>
      <w:r>
        <w:rPr>
          <w:w w:val="85"/>
        </w:rPr>
        <w:t>todos</w:t>
      </w:r>
      <w:r>
        <w:rPr>
          <w:spacing w:val="22"/>
          <w:w w:val="85"/>
        </w:rPr>
        <w:t> </w:t>
      </w:r>
      <w:r>
        <w:rPr>
          <w:w w:val="85"/>
        </w:rPr>
        <w:t>los</w:t>
      </w:r>
      <w:r>
        <w:rPr>
          <w:spacing w:val="23"/>
          <w:w w:val="85"/>
        </w:rPr>
        <w:t> </w:t>
      </w:r>
      <w:r>
        <w:rPr>
          <w:w w:val="85"/>
        </w:rPr>
        <w:t>textos</w:t>
      </w:r>
      <w:r>
        <w:rPr>
          <w:spacing w:val="23"/>
          <w:w w:val="85"/>
        </w:rPr>
        <w:t> </w:t>
      </w:r>
      <w:r>
        <w:rPr>
          <w:w w:val="85"/>
        </w:rPr>
        <w:t>que</w:t>
      </w:r>
      <w:r>
        <w:rPr>
          <w:spacing w:val="-41"/>
          <w:w w:val="85"/>
        </w:rPr>
        <w:t> </w:t>
      </w:r>
      <w:r>
        <w:rPr>
          <w:w w:val="85"/>
        </w:rPr>
        <w:t>no tienen cabida en los dos tipos específicos. Una plática sirve para todo y para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nada en específico; su función va a estar</w:t>
      </w:r>
      <w:r>
        <w:rPr>
          <w:w w:val="90"/>
        </w:rPr>
        <w:t> </w:t>
      </w:r>
      <w:r>
        <w:rPr>
          <w:spacing w:val="-1"/>
          <w:w w:val="90"/>
        </w:rPr>
        <w:t>determinada por </w:t>
      </w:r>
      <w:r>
        <w:rPr>
          <w:w w:val="90"/>
        </w:rPr>
        <w:t>el</w:t>
      </w:r>
      <w:r>
        <w:rPr>
          <w:spacing w:val="-2"/>
          <w:w w:val="90"/>
        </w:rPr>
        <w:t> </w:t>
      </w:r>
      <w:r>
        <w:rPr>
          <w:w w:val="90"/>
        </w:rPr>
        <w:t>contexto.</w:t>
      </w:r>
      <w:r>
        <w:rPr>
          <w:spacing w:val="-1"/>
          <w:w w:val="90"/>
        </w:rPr>
        <w:t> </w:t>
      </w:r>
      <w:r>
        <w:rPr>
          <w:w w:val="90"/>
        </w:rPr>
        <w:t>Puede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88" w:lineRule="auto" w:before="153"/>
        <w:ind w:left="101" w:right="284"/>
        <w:jc w:val="both"/>
      </w:pPr>
      <w:r>
        <w:rPr/>
        <w:pict>
          <v:rect style="position:absolute;margin-left:223.5pt;margin-top:43.557961pt;width:2.64pt;height:.54004pt;mso-position-horizontal-relative:page;mso-position-vertical-relative:paragraph;z-index:-20545536" filled="true" fillcolor="#000000" stroked="false">
            <v:fill type="solid"/>
            <w10:wrap type="none"/>
          </v:rect>
        </w:pict>
      </w:r>
      <w:r>
        <w:rPr>
          <w:w w:val="85"/>
        </w:rPr>
        <w:t>servir para divertir, o simplemente para matener el contacto (función fática),</w:t>
      </w:r>
      <w:r>
        <w:rPr>
          <w:spacing w:val="1"/>
          <w:w w:val="85"/>
        </w:rPr>
        <w:t> </w:t>
      </w:r>
      <w:r>
        <w:rPr>
          <w:w w:val="85"/>
        </w:rPr>
        <w:t>pero también tiene una función educativa. Así,</w:t>
      </w:r>
      <w:r>
        <w:rPr>
          <w:spacing w:val="1"/>
          <w:w w:val="85"/>
        </w:rPr>
        <w:t> </w:t>
      </w:r>
      <w:r>
        <w:rPr>
          <w:w w:val="85"/>
        </w:rPr>
        <w:t>se puede decir de una persona</w:t>
      </w:r>
      <w:r>
        <w:rPr>
          <w:spacing w:val="1"/>
          <w:w w:val="85"/>
        </w:rPr>
        <w:t> </w:t>
      </w:r>
      <w:r>
        <w:rPr>
          <w:w w:val="85"/>
        </w:rPr>
        <w:t>que no sabe educar con esta palabra </w:t>
      </w:r>
      <w:r>
        <w:rPr>
          <w:i/>
          <w:w w:val="85"/>
          <w:sz w:val="22"/>
        </w:rPr>
        <w:t>pikayexatsika</w:t>
      </w:r>
      <w:r>
        <w:rPr>
          <w:w w:val="85"/>
        </w:rPr>
        <w:t>; </w:t>
      </w:r>
      <w:r>
        <w:rPr>
          <w:i/>
          <w:w w:val="85"/>
          <w:sz w:val="22"/>
        </w:rPr>
        <w:t>xatsika pepauyemate </w:t>
      </w:r>
      <w:r>
        <w:rPr>
          <w:w w:val="85"/>
        </w:rPr>
        <w:t>“no</w:t>
      </w:r>
      <w:r>
        <w:rPr>
          <w:spacing w:val="1"/>
          <w:w w:val="85"/>
        </w:rPr>
        <w:t> </w:t>
      </w:r>
      <w:r>
        <w:rPr>
          <w:w w:val="95"/>
        </w:rPr>
        <w:t>tiene</w:t>
      </w:r>
      <w:r>
        <w:rPr>
          <w:spacing w:val="-3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don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enseñar”.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90" w:lineRule="auto"/>
        <w:ind w:left="101" w:right="283"/>
        <w:jc w:val="both"/>
      </w:pPr>
      <w:r>
        <w:rPr/>
        <w:pict>
          <v:rect style="position:absolute;margin-left:69.120003pt;margin-top:7.628146pt;width:3.42pt;height:.54004pt;mso-position-horizontal-relative:page;mso-position-vertical-relative:paragraph;z-index:-20545024" filled="true" fillcolor="#000000" stroked="false">
            <v:fill type="solid"/>
            <w10:wrap type="none"/>
          </v:rect>
        </w:pict>
      </w:r>
      <w:r>
        <w:rPr/>
        <w:pict>
          <v:rect style="position:absolute;margin-left:200.400009pt;margin-top:138.128174pt;width:2.64pt;height:.54001pt;mso-position-horizontal-relative:page;mso-position-vertical-relative:paragraph;z-index:-20544512" filled="true" fillcolor="#000000" stroked="false">
            <v:fill type="solid"/>
            <w10:wrap type="none"/>
          </v:rect>
        </w:pict>
      </w:r>
      <w:r>
        <w:rPr/>
        <w:pict>
          <v:rect style="position:absolute;margin-left:232.860001pt;margin-top:138.128174pt;width:2.64pt;height:.54001pt;mso-position-horizontal-relative:page;mso-position-vertical-relative:paragraph;z-index:-20544000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Ixatsikayari</w:t>
      </w:r>
      <w:r>
        <w:rPr>
          <w:w w:val="85"/>
          <w:vertAlign w:val="baseline"/>
        </w:rPr>
        <w:t>. Los textos que pertenecen a este tipo deben tener un patrón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estructural, o sea una superestructura particular. Son textos donde prevalece la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intención educativa, pero además deben tener una textura narrativa. El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prototipo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el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cuento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tradicional,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que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tiene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siempre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una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dimensión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componente formativo o educativo; a través de estos textos se transmiten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enseñanzas sobre todos los aspectos constitutivos de la cultura: cómo se hace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una trampa para venados, cómo se pide la mano de una muchacha, por qué no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se deben arrancar las piedras, </w:t>
      </w:r>
      <w:r>
        <w:rPr>
          <w:w w:val="90"/>
          <w:vertAlign w:val="baseline"/>
        </w:rPr>
        <w:t>por qué no se deben cortar los botones de los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árboles etc. </w:t>
      </w:r>
      <w:r>
        <w:rPr>
          <w:w w:val="90"/>
          <w:vertAlign w:val="baseline"/>
        </w:rPr>
        <w:t>En la tradición europea este componente es propio de géneros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como la fábula o la parábola. </w:t>
      </w:r>
      <w:r>
        <w:rPr>
          <w:i/>
          <w:w w:val="85"/>
          <w:sz w:val="22"/>
          <w:vertAlign w:val="baseline"/>
        </w:rPr>
        <w:t>Pep</w:t>
      </w:r>
      <w:r>
        <w:rPr>
          <w:w w:val="85"/>
          <w:vertAlign w:val="baseline"/>
        </w:rPr>
        <w:t>i</w:t>
      </w:r>
      <w:r>
        <w:rPr>
          <w:i/>
          <w:w w:val="85"/>
          <w:sz w:val="22"/>
          <w:vertAlign w:val="baseline"/>
        </w:rPr>
        <w:t>ka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uye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ixatsika </w:t>
      </w:r>
      <w:r>
        <w:rPr>
          <w:w w:val="85"/>
          <w:vertAlign w:val="baseline"/>
        </w:rPr>
        <w:t>significa específicamente que</w:t>
      </w:r>
      <w:r>
        <w:rPr>
          <w:spacing w:val="-4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alguien no sabe contar, que no conoce la narrativa </w:t>
      </w:r>
      <w:r>
        <w:rPr>
          <w:w w:val="90"/>
          <w:vertAlign w:val="baseline"/>
        </w:rPr>
        <w:t>tradicional. La función de</w:t>
      </w:r>
      <w:r>
        <w:rPr>
          <w:spacing w:val="-43"/>
          <w:w w:val="90"/>
          <w:vertAlign w:val="baseline"/>
        </w:rPr>
        <w:t> </w:t>
      </w:r>
      <w:r>
        <w:rPr>
          <w:w w:val="90"/>
          <w:vertAlign w:val="baseline"/>
        </w:rPr>
        <w:t>primer plano de este tipo de texto es la educativa y el destinatario ideal los</w:t>
      </w:r>
      <w:r>
        <w:rPr>
          <w:spacing w:val="1"/>
          <w:w w:val="90"/>
          <w:vertAlign w:val="baseline"/>
        </w:rPr>
        <w:t> </w:t>
      </w:r>
      <w:r>
        <w:rPr>
          <w:w w:val="95"/>
          <w:vertAlign w:val="baseline"/>
        </w:rPr>
        <w:t>niños,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en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segunda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instancia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los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jóvenes.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88" w:lineRule="auto"/>
        <w:ind w:left="101" w:right="284"/>
        <w:jc w:val="both"/>
      </w:pPr>
      <w:r>
        <w:rPr/>
        <w:pict>
          <v:rect style="position:absolute;margin-left:76.559998pt;margin-top:7.386508pt;width:2.64pt;height:.54001pt;mso-position-horizontal-relative:page;mso-position-vertical-relative:paragraph;z-index:-20543488" filled="true" fillcolor="#000000" stroked="false">
            <v:fill type="solid"/>
            <w10:wrap type="none"/>
          </v:rect>
        </w:pict>
      </w:r>
      <w:r>
        <w:rPr>
          <w:i/>
          <w:w w:val="85"/>
          <w:sz w:val="22"/>
        </w:rPr>
        <w:t>Teixatsika</w:t>
      </w:r>
      <w:r>
        <w:rPr>
          <w:w w:val="85"/>
        </w:rPr>
        <w:t>. El término proviene probablemente de una composición de </w:t>
      </w:r>
      <w:r>
        <w:rPr>
          <w:i/>
          <w:w w:val="85"/>
          <w:sz w:val="22"/>
        </w:rPr>
        <w:t>tewi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“persona”</w:t>
      </w:r>
      <w:r>
        <w:rPr>
          <w:spacing w:val="19"/>
          <w:w w:val="85"/>
        </w:rPr>
        <w:t> </w:t>
      </w:r>
      <w:r>
        <w:rPr>
          <w:w w:val="85"/>
        </w:rPr>
        <w:t>con</w:t>
      </w:r>
      <w:r>
        <w:rPr>
          <w:spacing w:val="20"/>
          <w:w w:val="85"/>
        </w:rPr>
        <w:t> </w:t>
      </w:r>
      <w:r>
        <w:rPr>
          <w:i/>
          <w:w w:val="85"/>
          <w:sz w:val="22"/>
        </w:rPr>
        <w:t>xatsika</w:t>
      </w:r>
      <w:r>
        <w:rPr>
          <w:w w:val="85"/>
        </w:rPr>
        <w:t>.</w:t>
      </w:r>
      <w:r>
        <w:rPr>
          <w:spacing w:val="20"/>
          <w:w w:val="85"/>
        </w:rPr>
        <w:t> </w:t>
      </w:r>
      <w:r>
        <w:rPr>
          <w:w w:val="85"/>
        </w:rPr>
        <w:t>Es</w:t>
      </w:r>
      <w:r>
        <w:rPr>
          <w:spacing w:val="20"/>
          <w:w w:val="85"/>
        </w:rPr>
        <w:t> </w:t>
      </w:r>
      <w:r>
        <w:rPr>
          <w:w w:val="85"/>
        </w:rPr>
        <w:t>el</w:t>
      </w:r>
      <w:r>
        <w:rPr>
          <w:spacing w:val="20"/>
          <w:w w:val="85"/>
        </w:rPr>
        <w:t> </w:t>
      </w:r>
      <w:r>
        <w:rPr>
          <w:w w:val="85"/>
        </w:rPr>
        <w:t>tipo</w:t>
      </w:r>
      <w:r>
        <w:rPr>
          <w:spacing w:val="20"/>
          <w:w w:val="85"/>
        </w:rPr>
        <w:t> </w:t>
      </w:r>
      <w:r>
        <w:rPr>
          <w:w w:val="85"/>
        </w:rPr>
        <w:t>de</w:t>
      </w:r>
      <w:r>
        <w:rPr>
          <w:spacing w:val="20"/>
          <w:w w:val="85"/>
        </w:rPr>
        <w:t> </w:t>
      </w:r>
      <w:r>
        <w:rPr>
          <w:w w:val="85"/>
        </w:rPr>
        <w:t>texto</w:t>
      </w:r>
      <w:r>
        <w:rPr>
          <w:spacing w:val="20"/>
          <w:w w:val="85"/>
        </w:rPr>
        <w:t> </w:t>
      </w:r>
      <w:r>
        <w:rPr>
          <w:w w:val="85"/>
        </w:rPr>
        <w:t>más</w:t>
      </w:r>
      <w:r>
        <w:rPr>
          <w:spacing w:val="19"/>
          <w:w w:val="85"/>
        </w:rPr>
        <w:t> </w:t>
      </w:r>
      <w:r>
        <w:rPr>
          <w:w w:val="85"/>
        </w:rPr>
        <w:t>elaborado</w:t>
      </w:r>
      <w:r>
        <w:rPr>
          <w:spacing w:val="18"/>
          <w:w w:val="85"/>
        </w:rPr>
        <w:t> </w:t>
      </w:r>
      <w:r>
        <w:rPr>
          <w:w w:val="85"/>
        </w:rPr>
        <w:t>y</w:t>
      </w:r>
      <w:r>
        <w:rPr>
          <w:spacing w:val="19"/>
          <w:w w:val="85"/>
        </w:rPr>
        <w:t> </w:t>
      </w:r>
      <w:r>
        <w:rPr>
          <w:w w:val="85"/>
        </w:rPr>
        <w:t>más</w:t>
      </w:r>
      <w:r>
        <w:rPr>
          <w:spacing w:val="19"/>
          <w:w w:val="85"/>
        </w:rPr>
        <w:t> </w:t>
      </w:r>
      <w:r>
        <w:rPr>
          <w:w w:val="85"/>
        </w:rPr>
        <w:t>característico</w:t>
      </w:r>
      <w:r>
        <w:rPr>
          <w:spacing w:val="-40"/>
          <w:w w:val="85"/>
        </w:rPr>
        <w:t> </w:t>
      </w:r>
      <w:r>
        <w:rPr>
          <w:w w:val="90"/>
        </w:rPr>
        <w:t>de la cultura comunicativa y de la identidad huicholas. Lo que el compuesto</w:t>
      </w:r>
      <w:r>
        <w:rPr>
          <w:spacing w:val="-43"/>
          <w:w w:val="90"/>
        </w:rPr>
        <w:t> </w:t>
      </w:r>
      <w:r>
        <w:rPr>
          <w:w w:val="85"/>
        </w:rPr>
        <w:t>quiere dar a entender es que el conjunto de estos textos son cuasi definitorios</w:t>
      </w:r>
      <w:r>
        <w:rPr>
          <w:spacing w:val="1"/>
          <w:w w:val="85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concepto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tewi</w:t>
      </w:r>
      <w:r>
        <w:rPr>
          <w:i/>
          <w:spacing w:val="1"/>
          <w:w w:val="90"/>
          <w:sz w:val="22"/>
        </w:rPr>
        <w:t> </w:t>
      </w:r>
      <w:r>
        <w:rPr>
          <w:w w:val="90"/>
        </w:rPr>
        <w:t>“persona”,</w:t>
      </w:r>
      <w:r>
        <w:rPr>
          <w:spacing w:val="1"/>
          <w:w w:val="90"/>
        </w:rPr>
        <w:t> </w:t>
      </w:r>
      <w:r>
        <w:rPr>
          <w:w w:val="90"/>
        </w:rPr>
        <w:t>porque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conocimiento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su</w:t>
      </w:r>
      <w:r>
        <w:rPr>
          <w:spacing w:val="1"/>
          <w:w w:val="90"/>
        </w:rPr>
        <w:t> </w:t>
      </w:r>
      <w:r>
        <w:rPr>
          <w:w w:val="90"/>
        </w:rPr>
        <w:t>contenido</w:t>
      </w:r>
      <w:r>
        <w:rPr>
          <w:spacing w:val="1"/>
          <w:w w:val="90"/>
        </w:rPr>
        <w:t> </w:t>
      </w:r>
      <w:r>
        <w:rPr>
          <w:w w:val="90"/>
        </w:rPr>
        <w:t>determina el ideal de la “persona huichola”. Pueden ser textos narrativos,</w:t>
      </w:r>
      <w:r>
        <w:rPr>
          <w:spacing w:val="1"/>
          <w:w w:val="90"/>
        </w:rPr>
        <w:t> </w:t>
      </w:r>
      <w:r>
        <w:rPr>
          <w:w w:val="90"/>
        </w:rPr>
        <w:t>explicativos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argumentativos.</w:t>
      </w:r>
      <w:r>
        <w:rPr>
          <w:spacing w:val="1"/>
          <w:w w:val="90"/>
        </w:rPr>
        <w:t> </w:t>
      </w:r>
      <w:r>
        <w:rPr>
          <w:w w:val="90"/>
        </w:rPr>
        <w:t>Pueden</w:t>
      </w:r>
      <w:r>
        <w:rPr>
          <w:spacing w:val="1"/>
          <w:w w:val="90"/>
        </w:rPr>
        <w:t> </w:t>
      </w:r>
      <w:r>
        <w:rPr>
          <w:w w:val="90"/>
        </w:rPr>
        <w:t>tener</w:t>
      </w:r>
      <w:r>
        <w:rPr>
          <w:spacing w:val="1"/>
          <w:w w:val="90"/>
        </w:rPr>
        <w:t> </w:t>
      </w:r>
      <w:r>
        <w:rPr>
          <w:w w:val="90"/>
        </w:rPr>
        <w:t>al</w:t>
      </w:r>
      <w:r>
        <w:rPr>
          <w:spacing w:val="1"/>
          <w:w w:val="90"/>
        </w:rPr>
        <w:t> </w:t>
      </w:r>
      <w:r>
        <w:rPr>
          <w:w w:val="90"/>
        </w:rPr>
        <w:t>mismo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90"/>
        </w:rPr>
        <w:t>función</w:t>
      </w:r>
      <w:r>
        <w:rPr>
          <w:spacing w:val="1"/>
          <w:w w:val="90"/>
        </w:rPr>
        <w:t> </w:t>
      </w:r>
      <w:r>
        <w:rPr>
          <w:w w:val="90"/>
        </w:rPr>
        <w:t>informativa,</w:t>
      </w:r>
      <w:r>
        <w:rPr>
          <w:spacing w:val="1"/>
          <w:w w:val="90"/>
        </w:rPr>
        <w:t> </w:t>
      </w:r>
      <w:r>
        <w:rPr>
          <w:w w:val="90"/>
        </w:rPr>
        <w:t>educativa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performativa.</w:t>
      </w:r>
      <w:r>
        <w:rPr>
          <w:spacing w:val="1"/>
          <w:w w:val="90"/>
        </w:rPr>
        <w:t> </w:t>
      </w:r>
      <w:r>
        <w:rPr>
          <w:w w:val="90"/>
        </w:rPr>
        <w:t>Va</w:t>
      </w:r>
      <w:r>
        <w:rPr>
          <w:spacing w:val="1"/>
          <w:w w:val="90"/>
        </w:rPr>
        <w:t> </w:t>
      </w:r>
      <w:r>
        <w:rPr>
          <w:w w:val="90"/>
        </w:rPr>
        <w:t>dirigida</w:t>
      </w:r>
      <w:r>
        <w:rPr>
          <w:spacing w:val="1"/>
          <w:w w:val="90"/>
        </w:rPr>
        <w:t> </w:t>
      </w:r>
      <w:r>
        <w:rPr>
          <w:w w:val="90"/>
        </w:rPr>
        <w:t>principalmente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-43"/>
          <w:w w:val="90"/>
        </w:rPr>
        <w:t> </w:t>
      </w:r>
      <w:r>
        <w:rPr>
          <w:w w:val="90"/>
        </w:rPr>
        <w:t>adultos. Es el tipo de texto más elaborado desde todos los puntos de vista al</w:t>
      </w:r>
      <w:r>
        <w:rPr>
          <w:spacing w:val="-43"/>
          <w:w w:val="90"/>
        </w:rPr>
        <w:t> </w:t>
      </w:r>
      <w:r>
        <w:rPr>
          <w:w w:val="85"/>
        </w:rPr>
        <w:t>punto de que muchos textos pueden ser incomprensibles para las personas que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5"/>
          <w:w w:val="85"/>
        </w:rPr>
        <w:t> </w:t>
      </w:r>
      <w:r>
        <w:rPr>
          <w:w w:val="85"/>
        </w:rPr>
        <w:t>han</w:t>
      </w:r>
      <w:r>
        <w:rPr>
          <w:spacing w:val="5"/>
          <w:w w:val="85"/>
        </w:rPr>
        <w:t> </w:t>
      </w:r>
      <w:r>
        <w:rPr>
          <w:w w:val="85"/>
        </w:rPr>
        <w:t>sistido</w:t>
      </w:r>
      <w:r>
        <w:rPr>
          <w:spacing w:val="5"/>
          <w:w w:val="85"/>
        </w:rPr>
        <w:t> </w:t>
      </w:r>
      <w:r>
        <w:rPr>
          <w:w w:val="85"/>
        </w:rPr>
        <w:t>regularmente</w:t>
      </w:r>
      <w:r>
        <w:rPr>
          <w:spacing w:val="5"/>
          <w:w w:val="85"/>
        </w:rPr>
        <w:t> </w:t>
      </w:r>
      <w:r>
        <w:rPr>
          <w:w w:val="85"/>
        </w:rPr>
        <w:t>a</w:t>
      </w:r>
      <w:r>
        <w:rPr>
          <w:spacing w:val="5"/>
          <w:w w:val="85"/>
        </w:rPr>
        <w:t> </w:t>
      </w:r>
      <w:r>
        <w:rPr>
          <w:w w:val="85"/>
        </w:rPr>
        <w:t>los</w:t>
      </w:r>
      <w:r>
        <w:rPr>
          <w:spacing w:val="5"/>
          <w:w w:val="85"/>
        </w:rPr>
        <w:t> </w:t>
      </w:r>
      <w:r>
        <w:rPr>
          <w:w w:val="85"/>
        </w:rPr>
        <w:t>ciclos</w:t>
      </w:r>
      <w:r>
        <w:rPr>
          <w:spacing w:val="5"/>
          <w:w w:val="85"/>
        </w:rPr>
        <w:t> </w:t>
      </w:r>
      <w:r>
        <w:rPr>
          <w:w w:val="85"/>
        </w:rPr>
        <w:t>de</w:t>
      </w:r>
      <w:r>
        <w:rPr>
          <w:spacing w:val="4"/>
          <w:w w:val="85"/>
        </w:rPr>
        <w:t> </w:t>
      </w:r>
      <w:r>
        <w:rPr>
          <w:w w:val="85"/>
        </w:rPr>
        <w:t>ceremonias</w:t>
      </w:r>
      <w:r>
        <w:rPr>
          <w:spacing w:val="5"/>
          <w:w w:val="85"/>
        </w:rPr>
        <w:t> </w:t>
      </w:r>
      <w:r>
        <w:rPr>
          <w:w w:val="85"/>
        </w:rPr>
        <w:t>y</w:t>
      </w:r>
      <w:r>
        <w:rPr>
          <w:spacing w:val="5"/>
          <w:w w:val="85"/>
        </w:rPr>
        <w:t> </w:t>
      </w:r>
      <w:r>
        <w:rPr>
          <w:w w:val="85"/>
        </w:rPr>
        <w:t>fiestas</w:t>
      </w:r>
      <w:r>
        <w:rPr>
          <w:spacing w:val="6"/>
          <w:w w:val="85"/>
        </w:rPr>
        <w:t> </w:t>
      </w:r>
      <w:r>
        <w:rPr>
          <w:w w:val="85"/>
        </w:rPr>
        <w:t>que</w:t>
      </w:r>
      <w:r>
        <w:rPr>
          <w:spacing w:val="4"/>
          <w:w w:val="85"/>
        </w:rPr>
        <w:t> </w:t>
      </w:r>
      <w:r>
        <w:rPr>
          <w:w w:val="85"/>
        </w:rPr>
        <w:t>se</w:t>
      </w:r>
      <w:r>
        <w:rPr>
          <w:spacing w:val="4"/>
          <w:w w:val="85"/>
        </w:rPr>
        <w:t> </w:t>
      </w:r>
      <w:r>
        <w:rPr>
          <w:w w:val="85"/>
        </w:rPr>
        <w:t>celebran</w:t>
      </w:r>
      <w:r>
        <w:rPr>
          <w:spacing w:val="1"/>
          <w:w w:val="85"/>
        </w:rPr>
        <w:t> </w:t>
      </w:r>
      <w:r>
        <w:rPr>
          <w:w w:val="95"/>
        </w:rPr>
        <w:t>a</w:t>
      </w:r>
      <w:r>
        <w:rPr>
          <w:spacing w:val="-3"/>
          <w:w w:val="95"/>
        </w:rPr>
        <w:t> </w:t>
      </w:r>
      <w:r>
        <w:rPr>
          <w:w w:val="95"/>
        </w:rPr>
        <w:t>lo</w:t>
      </w:r>
      <w:r>
        <w:rPr>
          <w:spacing w:val="-2"/>
          <w:w w:val="95"/>
        </w:rPr>
        <w:t> </w:t>
      </w:r>
      <w:r>
        <w:rPr>
          <w:w w:val="95"/>
        </w:rPr>
        <w:t>largo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todo</w:t>
      </w:r>
      <w:r>
        <w:rPr>
          <w:spacing w:val="-2"/>
          <w:w w:val="95"/>
        </w:rPr>
        <w:t> </w:t>
      </w:r>
      <w:r>
        <w:rPr>
          <w:w w:val="95"/>
        </w:rPr>
        <w:t>el</w:t>
      </w:r>
      <w:r>
        <w:rPr>
          <w:spacing w:val="-2"/>
          <w:w w:val="95"/>
        </w:rPr>
        <w:t> </w:t>
      </w:r>
      <w:r>
        <w:rPr>
          <w:w w:val="95"/>
        </w:rPr>
        <w:t>año.</w:t>
      </w:r>
    </w:p>
    <w:p>
      <w:pPr>
        <w:pStyle w:val="BodyText"/>
        <w:spacing w:line="290" w:lineRule="auto" w:before="13"/>
        <w:ind w:left="101" w:right="284" w:firstLine="480"/>
        <w:jc w:val="both"/>
      </w:pPr>
      <w:r>
        <w:rPr>
          <w:spacing w:val="-1"/>
          <w:w w:val="90"/>
        </w:rPr>
        <w:t>La relación entre </w:t>
      </w:r>
      <w:r>
        <w:rPr>
          <w:w w:val="90"/>
        </w:rPr>
        <w:t>estos tres tipos de textualidad es más compleja de lo</w:t>
      </w:r>
      <w:r>
        <w:rPr>
          <w:spacing w:val="1"/>
          <w:w w:val="90"/>
        </w:rPr>
        <w:t> </w:t>
      </w:r>
      <w:r>
        <w:rPr>
          <w:w w:val="85"/>
        </w:rPr>
        <w:t>que</w:t>
      </w:r>
      <w:r>
        <w:rPr>
          <w:spacing w:val="4"/>
          <w:w w:val="85"/>
        </w:rPr>
        <w:t> </w:t>
      </w:r>
      <w:r>
        <w:rPr>
          <w:w w:val="85"/>
        </w:rPr>
        <w:t>permite</w:t>
      </w:r>
      <w:r>
        <w:rPr>
          <w:spacing w:val="5"/>
          <w:w w:val="85"/>
        </w:rPr>
        <w:t> </w:t>
      </w:r>
      <w:r>
        <w:rPr>
          <w:w w:val="85"/>
        </w:rPr>
        <w:t>representar</w:t>
      </w:r>
      <w:r>
        <w:rPr>
          <w:spacing w:val="4"/>
          <w:w w:val="85"/>
        </w:rPr>
        <w:t> </w:t>
      </w:r>
      <w:r>
        <w:rPr>
          <w:w w:val="85"/>
        </w:rPr>
        <w:t>el</w:t>
      </w:r>
      <w:r>
        <w:rPr>
          <w:spacing w:val="4"/>
          <w:w w:val="85"/>
        </w:rPr>
        <w:t> </w:t>
      </w:r>
      <w:r>
        <w:rPr>
          <w:w w:val="85"/>
        </w:rPr>
        <w:t>esquema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4"/>
          <w:w w:val="85"/>
        </w:rPr>
        <w:t> </w:t>
      </w:r>
      <w:r>
        <w:rPr>
          <w:w w:val="85"/>
        </w:rPr>
        <w:t>Werlich.</w:t>
      </w:r>
      <w:r>
        <w:rPr>
          <w:spacing w:val="4"/>
          <w:w w:val="85"/>
        </w:rPr>
        <w:t> </w:t>
      </w:r>
      <w:r>
        <w:rPr>
          <w:w w:val="85"/>
        </w:rPr>
        <w:t>En</w:t>
      </w:r>
      <w:r>
        <w:rPr>
          <w:spacing w:val="4"/>
          <w:w w:val="85"/>
        </w:rPr>
        <w:t> </w:t>
      </w:r>
      <w:r>
        <w:rPr>
          <w:w w:val="85"/>
        </w:rPr>
        <w:t>primer</w:t>
      </w:r>
      <w:r>
        <w:rPr>
          <w:spacing w:val="4"/>
          <w:w w:val="85"/>
        </w:rPr>
        <w:t> </w:t>
      </w:r>
      <w:r>
        <w:rPr>
          <w:w w:val="85"/>
        </w:rPr>
        <w:t>lugar,</w:t>
      </w:r>
      <w:r>
        <w:rPr>
          <w:spacing w:val="4"/>
          <w:w w:val="85"/>
        </w:rPr>
        <w:t> </w:t>
      </w:r>
      <w:r>
        <w:rPr>
          <w:w w:val="85"/>
        </w:rPr>
        <w:t>este</w:t>
      </w:r>
      <w:r>
        <w:rPr>
          <w:spacing w:val="4"/>
          <w:w w:val="85"/>
        </w:rPr>
        <w:t> </w:t>
      </w:r>
      <w:r>
        <w:rPr>
          <w:w w:val="85"/>
        </w:rPr>
        <w:t>esquema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219" w:right="166"/>
        <w:jc w:val="both"/>
      </w:pPr>
      <w:r>
        <w:rPr>
          <w:w w:val="90"/>
        </w:rPr>
        <w:t>nos</w:t>
      </w:r>
      <w:r>
        <w:rPr>
          <w:spacing w:val="1"/>
          <w:w w:val="90"/>
        </w:rPr>
        <w:t> </w:t>
      </w:r>
      <w:r>
        <w:rPr>
          <w:w w:val="90"/>
        </w:rPr>
        <w:t>presenta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géneros</w:t>
      </w:r>
      <w:r>
        <w:rPr>
          <w:spacing w:val="1"/>
          <w:w w:val="90"/>
        </w:rPr>
        <w:t> </w:t>
      </w:r>
      <w:r>
        <w:rPr>
          <w:w w:val="90"/>
        </w:rPr>
        <w:t>encasillados</w:t>
      </w:r>
      <w:r>
        <w:rPr>
          <w:spacing w:val="1"/>
          <w:w w:val="90"/>
        </w:rPr>
        <w:t> </w:t>
      </w:r>
      <w:r>
        <w:rPr>
          <w:w w:val="90"/>
        </w:rPr>
        <w:t>como</w:t>
      </w:r>
      <w:r>
        <w:rPr>
          <w:spacing w:val="1"/>
          <w:w w:val="90"/>
        </w:rPr>
        <w:t> </w:t>
      </w:r>
      <w:r>
        <w:rPr>
          <w:w w:val="90"/>
        </w:rPr>
        <w:t>si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tratara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categorías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inconexas, sin solución de continuidad, perfectamente </w:t>
      </w:r>
      <w:r>
        <w:rPr>
          <w:w w:val="90"/>
        </w:rPr>
        <w:t>contorneadas y con</w:t>
      </w:r>
      <w:r>
        <w:rPr>
          <w:spacing w:val="1"/>
          <w:w w:val="90"/>
        </w:rPr>
        <w:t> </w:t>
      </w:r>
      <w:r>
        <w:rPr>
          <w:w w:val="85"/>
        </w:rPr>
        <w:t>funciones exclusivas. Para nosotros, por el contrario, estas categorías son más</w:t>
      </w:r>
      <w:r>
        <w:rPr>
          <w:spacing w:val="1"/>
          <w:w w:val="85"/>
        </w:rPr>
        <w:t> </w:t>
      </w:r>
      <w:r>
        <w:rPr>
          <w:w w:val="85"/>
        </w:rPr>
        <w:t>bien como instancias focales de un continuo entre las cuales puede haber zonas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de transición o intermedias. Una manera </w:t>
      </w:r>
      <w:r>
        <w:rPr>
          <w:w w:val="90"/>
        </w:rPr>
        <w:t>alternativa de representar estas</w:t>
      </w:r>
      <w:r>
        <w:rPr>
          <w:spacing w:val="1"/>
          <w:w w:val="90"/>
        </w:rPr>
        <w:t> </w:t>
      </w:r>
      <w:r>
        <w:rPr>
          <w:w w:val="95"/>
        </w:rPr>
        <w:t>relaciones</w:t>
      </w:r>
      <w:r>
        <w:rPr>
          <w:spacing w:val="-4"/>
          <w:w w:val="95"/>
        </w:rPr>
        <w:t> </w:t>
      </w:r>
      <w:r>
        <w:rPr>
          <w:w w:val="95"/>
        </w:rPr>
        <w:t>sería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siguiente:</w:t>
      </w: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100.440002pt;margin-top:11.307569pt;width:274.350pt;height:51.15pt;mso-position-horizontal-relative:page;mso-position-vertical-relative:paragraph;z-index:-15303680;mso-wrap-distance-left:0;mso-wrap-distance-right:0" coordorigin="2009,226" coordsize="5487,1023">
            <v:shape style="position:absolute;left:2016;top:233;width:5472;height:1008" coordorigin="2016,233" coordsize="5472,1008" path="m7488,737l7485,715,7478,694,7466,672,7448,651,7427,631,7400,610,7369,590,7334,570,7294,551,7251,532,7203,513,7151,495,7095,477,7036,460,6973,443,6907,427,6836,411,6763,396,6687,381,6607,367,6524,353,6438,340,6350,328,6259,317,6165,306,6068,295,5969,286,5868,277,5765,269,5659,262,5552,255,5443,250,5331,245,5219,241,5104,237,4988,235,4871,234,4752,233,4633,234,4516,235,4400,237,4285,241,4172,245,4061,250,3952,255,3844,262,3739,269,3635,277,3534,286,3435,295,3339,306,3245,317,3154,328,3065,340,2979,353,2897,367,2817,381,2740,396,2667,411,2597,427,2531,443,2468,460,2408,477,2353,495,2301,513,2253,532,2210,551,2170,570,2135,590,2104,610,2077,631,2056,651,2038,672,2026,694,2019,715,2016,737,2019,759,2026,781,2038,802,2056,823,2077,844,2104,864,2135,884,2170,904,2210,923,2253,943,2301,961,2353,979,2408,997,2468,1014,2531,1031,2597,1048,2667,1063,2740,1079,2817,1093,2897,1107,2979,1121,3065,1134,3154,1146,3245,1158,3339,1169,3435,1179,3534,1189,3635,1197,3739,1206,3844,1213,3952,1219,4061,1225,4172,1230,4285,1234,4400,1237,4516,1239,4633,1241,4752,1241,4871,1241,4988,1239,5104,1237,5219,1234,5331,1230,5443,1225,5552,1219,5659,1213,5765,1206,5868,1197,5969,1189,6068,1179,6165,1169,6259,1158,6350,1146,6438,1134,6524,1121,6607,1107,6687,1093,6763,1079,6836,1063,6907,1048,6973,1031,7036,1014,7095,997,7151,979,7203,961,7251,943,7294,923,7334,904,7369,884,7400,864,7427,844,7448,823,7466,802,7478,781,7485,759,7488,737xm7488,735l7485,714,7474,693,7458,672,7435,652,7406,633,7370,613,7329,595,7283,576,7231,559,7174,542,7112,525,7045,510,6973,495,6897,480,6817,467,6732,454,6644,442,6552,431,6457,421,6358,411,6256,403,6152,396,6044,390,5934,384,5822,380,5707,377,5590,376,5472,375,5354,376,5237,377,5122,380,5010,384,4900,390,4792,396,4687,403,4585,411,4487,421,4391,431,4299,442,4211,454,4127,467,4046,480,3970,495,3899,510,3832,525,3770,542,3713,559,3661,576,3614,595,3574,613,3538,633,3509,652,3486,672,3470,693,3459,714,3456,735,3459,756,3470,777,3486,797,3509,817,3538,837,3574,856,3614,875,3661,893,3713,911,3770,928,3832,944,3899,960,3970,975,4046,989,4127,1003,4211,1016,4299,1028,4391,1039,4487,1049,4585,1058,4687,1067,4792,1074,4900,1080,5010,1085,5122,1090,5237,1093,5354,1094,5472,1095,5590,1094,5707,1093,5822,1090,5934,1085,6044,1080,6152,1074,6256,1067,6358,1058,6457,1049,6552,1039,6644,1028,6732,1016,6817,1003,6897,989,6973,975,7045,960,7112,944,7174,928,7231,911,7283,893,7329,875,7370,856,7406,837,7435,817,7458,797,7474,777,7485,756,7488,735xm7488,735l7481,710,7461,685,7429,662,7385,640,7331,619,7266,600,7192,582,7110,566,7020,552,6923,541,6820,531,6711,525,6597,520,6480,519,6362,520,6249,525,6140,531,6037,541,5940,552,5850,566,5767,582,5693,600,5629,619,5574,640,5531,662,5499,685,5479,710,5472,735,5479,760,5499,784,5531,808,5574,830,5629,851,5693,870,5767,888,5850,903,5940,917,6037,929,6140,938,6249,945,6362,949,6480,951,6597,949,6711,945,6820,938,6923,929,7020,917,7110,903,7192,888,7266,870,7331,851,7385,830,7429,808,7461,784,7481,760,7488,735xe" filled="false" stroked="true" strokeweight=".72pt" strokecolor="#000000">
              <v:path arrowok="t"/>
              <v:stroke dashstyle="solid"/>
            </v:shape>
            <v:shape style="position:absolute;left:4279;top:712;width:2122;height:11" coordorigin="4279,712" coordsize="2122,11" path="m4332,712l4279,712,4279,723,4332,723,4332,712xm6401,712l6348,712,6348,723,6401,723,6401,712xe" filled="true" fillcolor="#000000" stroked="false">
              <v:path arrowok="t"/>
              <v:fill type="solid"/>
            </v:shape>
            <v:shape style="position:absolute;left:2229;top:571;width:623;height:24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85"/>
                        <w:sz w:val="21"/>
                      </w:rPr>
                      <w:t>Xatsika</w:t>
                    </w:r>
                  </w:p>
                </w:txbxContent>
              </v:textbox>
              <w10:wrap type="none"/>
            </v:shape>
            <v:shape style="position:absolute;left:3366;top:571;width:345;height:24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-</w:t>
                    </w:r>
                    <w:r>
                      <w:rPr>
                        <w:spacing w:val="73"/>
                        <w:sz w:val="21"/>
                      </w:rPr>
                      <w:t> </w:t>
                    </w:r>
                    <w:r>
                      <w:rPr>
                        <w:w w:val="95"/>
                        <w:sz w:val="21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4218;top:527;width:694;height:288" type="#_x0000_t202" filled="false" stroked="false">
              <v:textbox inset="0,0,0,0">
                <w:txbxContent>
                  <w:p>
                    <w:pPr>
                      <w:spacing w:before="42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rFonts w:ascii="Trebuchet MS"/>
                        <w:w w:val="85"/>
                        <w:sz w:val="21"/>
                        <w:vertAlign w:val="superscript"/>
                      </w:rPr>
                      <w:t>/</w:t>
                    </w:r>
                    <w:r>
                      <w:rPr>
                        <w:w w:val="85"/>
                        <w:sz w:val="21"/>
                        <w:vertAlign w:val="baseline"/>
                      </w:rPr>
                      <w:t>ixatsika</w:t>
                    </w:r>
                  </w:p>
                </w:txbxContent>
              </v:textbox>
              <w10:wrap type="none"/>
            </v:shape>
            <v:shape style="position:absolute;left:5352;top:571;width:345;height:24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-</w:t>
                    </w:r>
                    <w:r>
                      <w:rPr>
                        <w:spacing w:val="73"/>
                        <w:sz w:val="21"/>
                      </w:rPr>
                      <w:t> </w:t>
                    </w:r>
                    <w:r>
                      <w:rPr>
                        <w:w w:val="95"/>
                        <w:sz w:val="21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6204;top:571;width:777;height:243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85"/>
                        <w:sz w:val="21"/>
                      </w:rPr>
                      <w:t>teixatsika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90" w:lineRule="auto" w:before="165"/>
        <w:ind w:left="219" w:right="165"/>
        <w:jc w:val="both"/>
      </w:pPr>
      <w:r>
        <w:rPr>
          <w:w w:val="90"/>
        </w:rPr>
        <w:t>Los tipos de textualidad no están en el mismo plano, sino que forman una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jerarquía. Xatsika </w:t>
      </w:r>
      <w:r>
        <w:rPr>
          <w:w w:val="90"/>
        </w:rPr>
        <w:t>es el más básico y menos caracterizado con respecto a los</w:t>
      </w:r>
      <w:r>
        <w:rPr>
          <w:spacing w:val="1"/>
          <w:w w:val="90"/>
        </w:rPr>
        <w:t> </w:t>
      </w:r>
      <w:r>
        <w:rPr>
          <w:w w:val="90"/>
        </w:rPr>
        <w:t>otros</w:t>
      </w:r>
      <w:r>
        <w:rPr>
          <w:spacing w:val="1"/>
          <w:w w:val="90"/>
        </w:rPr>
        <w:t> </w:t>
      </w:r>
      <w:r>
        <w:rPr>
          <w:w w:val="90"/>
        </w:rPr>
        <w:t>dos;</w:t>
      </w:r>
      <w:r>
        <w:rPr>
          <w:spacing w:val="1"/>
          <w:w w:val="90"/>
        </w:rPr>
        <w:t>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ixatsika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más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caracterizado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que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xatsika,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pero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menos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que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teixatsika. No se distinguen unos de otros por tener característica exclusivas,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sino por una constelación de características tanto formales como funcionales.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Los tres pueden tener una función informativa, educativa y argumentativa,</w:t>
      </w:r>
      <w:r>
        <w:rPr>
          <w:w w:val="90"/>
          <w:vertAlign w:val="baseline"/>
        </w:rPr>
        <w:t> </w:t>
      </w:r>
      <w:r>
        <w:rPr>
          <w:w w:val="85"/>
          <w:vertAlign w:val="baseline"/>
        </w:rPr>
        <w:t>pero estas funciones no son igualmente sobresalientes y determinantes de la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estructura del texto. Existe una relación de precedencia entre los tres. El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primero en desarrollarse es </w:t>
      </w:r>
      <w:r>
        <w:rPr>
          <w:i/>
          <w:w w:val="85"/>
          <w:sz w:val="22"/>
          <w:vertAlign w:val="baseline"/>
        </w:rPr>
        <w:t>xatsika</w:t>
      </w:r>
      <w:r>
        <w:rPr>
          <w:w w:val="85"/>
          <w:vertAlign w:val="baseline"/>
        </w:rPr>
        <w:t>, mientras que </w:t>
      </w:r>
      <w:r>
        <w:rPr>
          <w:rFonts w:ascii="Trebuchet MS" w:hAnsi="Trebuchet MS"/>
          <w:i/>
          <w:w w:val="85"/>
          <w:vertAlign w:val="superscript"/>
        </w:rPr>
        <w:t>/</w:t>
      </w:r>
      <w:r>
        <w:rPr>
          <w:i/>
          <w:w w:val="85"/>
          <w:sz w:val="22"/>
          <w:vertAlign w:val="baseline"/>
        </w:rPr>
        <w:t>ixatsika </w:t>
      </w:r>
      <w:r>
        <w:rPr>
          <w:w w:val="85"/>
          <w:vertAlign w:val="baseline"/>
        </w:rPr>
        <w:t>emerge de éste en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un proceso de progresiva especialización. Cada tipo de textualidad se puede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distinguir del precedente en todo, desde la fonología hasta la pragmática</w:t>
      </w:r>
      <w:r>
        <w:rPr>
          <w:spacing w:val="1"/>
          <w:w w:val="90"/>
          <w:vertAlign w:val="baseline"/>
        </w:rPr>
        <w:t> </w:t>
      </w:r>
      <w:r>
        <w:rPr>
          <w:w w:val="95"/>
          <w:vertAlign w:val="baseline"/>
        </w:rPr>
        <w:t>comunicativa.</w:t>
      </w:r>
    </w:p>
    <w:p>
      <w:pPr>
        <w:spacing w:line="283" w:lineRule="auto" w:before="0"/>
        <w:ind w:left="219" w:right="165" w:firstLine="480"/>
        <w:jc w:val="both"/>
        <w:rPr>
          <w:sz w:val="21"/>
        </w:rPr>
      </w:pPr>
      <w:r>
        <w:rPr/>
        <w:pict>
          <v:rect style="position:absolute;margin-left:124.379997pt;margin-top:-138.032196pt;width:2.64pt;height:.54001pt;mso-position-horizontal-relative:page;mso-position-vertical-relative:paragraph;z-index:-20542464" filled="true" fillcolor="#000000" stroked="false">
            <v:fill type="solid"/>
            <w10:wrap type="none"/>
          </v:rect>
        </w:pict>
      </w:r>
      <w:r>
        <w:rPr/>
        <w:pict>
          <v:rect style="position:absolute;margin-left:79.139999pt;margin-top:-123.572205pt;width:2.64pt;height:.54001pt;mso-position-horizontal-relative:page;mso-position-vertical-relative:paragraph;z-index:-20541952" filled="true" fillcolor="#000000" stroked="false">
            <v:fill type="solid"/>
            <w10:wrap type="none"/>
          </v:rect>
        </w:pict>
      </w:r>
      <w:r>
        <w:rPr/>
        <w:pict>
          <v:rect style="position:absolute;margin-left:279.47998pt;margin-top:-51.032192pt;width:2.64pt;height:.54001pt;mso-position-horizontal-relative:page;mso-position-vertical-relative:paragraph;z-index:-20541440" filled="true" fillcolor="#000000" stroked="false">
            <v:fill type="solid"/>
            <w10:wrap type="none"/>
          </v:rect>
        </w:pict>
      </w:r>
      <w:r>
        <w:rPr/>
        <w:pict>
          <v:rect style="position:absolute;margin-left:178.619995pt;margin-top:50.427795pt;width:2.64pt;height:.54001pt;mso-position-horizontal-relative:page;mso-position-vertical-relative:paragraph;z-index:-20540928" filled="true" fillcolor="#000000" stroked="false">
            <v:fill type="solid"/>
            <w10:wrap type="none"/>
          </v:rect>
        </w:pict>
      </w:r>
      <w:r>
        <w:rPr/>
        <w:pict>
          <v:rect style="position:absolute;margin-left:325.800018pt;margin-top:64.947815pt;width:2.64pt;height:.53999pt;mso-position-horizontal-relative:page;mso-position-vertical-relative:paragraph;z-index:-20540416" filled="true" fillcolor="#000000" stroked="false">
            <v:fill type="solid"/>
            <w10:wrap type="none"/>
          </v:rect>
        </w:pict>
      </w:r>
      <w:r>
        <w:rPr/>
        <w:pict>
          <v:rect style="position:absolute;margin-left:333.239990pt;margin-top:64.947815pt;width:2.64pt;height:.53999pt;mso-position-horizontal-relative:page;mso-position-vertical-relative:paragraph;z-index:-20539904" filled="true" fillcolor="#000000" stroked="false">
            <v:fill type="solid"/>
            <w10:wrap type="none"/>
          </v:rect>
        </w:pict>
      </w:r>
      <w:r>
        <w:rPr/>
        <w:pict>
          <v:rect style="position:absolute;margin-left:323.279999pt;margin-top:93.927795pt;width:2.64pt;height:.54001pt;mso-position-horizontal-relative:page;mso-position-vertical-relative:paragraph;z-index:-20539392" filled="true" fillcolor="#000000" stroked="false">
            <v:fill type="solid"/>
            <w10:wrap type="none"/>
          </v:rect>
        </w:pict>
      </w:r>
      <w:r>
        <w:rPr/>
        <w:pict>
          <v:rect style="position:absolute;margin-left:299.820007pt;margin-top:108.447815pt;width:2.64pt;height:.53999pt;mso-position-horizontal-relative:page;mso-position-vertical-relative:paragraph;z-index:-20538880" filled="true" fillcolor="#000000" stroked="false">
            <v:fill type="solid"/>
            <w10:wrap type="none"/>
          </v:rect>
        </w:pict>
      </w:r>
      <w:r>
        <w:rPr/>
        <w:pict>
          <v:rect style="position:absolute;margin-left:329.399994pt;margin-top:122.967827pt;width:2.64pt;height:.53999pt;mso-position-horizontal-relative:page;mso-position-vertical-relative:paragraph;z-index:-20538368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Cada</w:t>
      </w:r>
      <w:r>
        <w:rPr>
          <w:spacing w:val="25"/>
          <w:w w:val="85"/>
          <w:sz w:val="21"/>
        </w:rPr>
        <w:t> </w:t>
      </w:r>
      <w:r>
        <w:rPr>
          <w:w w:val="85"/>
          <w:sz w:val="21"/>
        </w:rPr>
        <w:t>tipo</w:t>
      </w:r>
      <w:r>
        <w:rPr>
          <w:spacing w:val="26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26"/>
          <w:w w:val="85"/>
          <w:sz w:val="21"/>
        </w:rPr>
        <w:t> </w:t>
      </w:r>
      <w:r>
        <w:rPr>
          <w:w w:val="85"/>
          <w:sz w:val="21"/>
        </w:rPr>
        <w:t>textualidad</w:t>
      </w:r>
      <w:r>
        <w:rPr>
          <w:spacing w:val="26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26"/>
          <w:w w:val="85"/>
          <w:sz w:val="21"/>
        </w:rPr>
        <w:t> </w:t>
      </w:r>
      <w:r>
        <w:rPr>
          <w:w w:val="85"/>
          <w:sz w:val="21"/>
        </w:rPr>
        <w:t>puede</w:t>
      </w:r>
      <w:r>
        <w:rPr>
          <w:spacing w:val="24"/>
          <w:w w:val="85"/>
          <w:sz w:val="21"/>
        </w:rPr>
        <w:t> </w:t>
      </w:r>
      <w:r>
        <w:rPr>
          <w:w w:val="85"/>
          <w:sz w:val="21"/>
        </w:rPr>
        <w:t>manifestar</w:t>
      </w:r>
      <w:r>
        <w:rPr>
          <w:spacing w:val="25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26"/>
          <w:w w:val="85"/>
          <w:sz w:val="21"/>
        </w:rPr>
        <w:t> </w:t>
      </w:r>
      <w:r>
        <w:rPr>
          <w:w w:val="85"/>
          <w:sz w:val="21"/>
        </w:rPr>
        <w:t>manera</w:t>
      </w:r>
      <w:r>
        <w:rPr>
          <w:spacing w:val="26"/>
          <w:w w:val="85"/>
          <w:sz w:val="21"/>
        </w:rPr>
        <w:t> </w:t>
      </w:r>
      <w:r>
        <w:rPr>
          <w:w w:val="85"/>
          <w:sz w:val="21"/>
        </w:rPr>
        <w:t>predominante</w:t>
      </w:r>
      <w:r>
        <w:rPr>
          <w:spacing w:val="-41"/>
          <w:w w:val="85"/>
          <w:sz w:val="21"/>
        </w:rPr>
        <w:t> </w:t>
      </w:r>
      <w:r>
        <w:rPr>
          <w:w w:val="90"/>
          <w:sz w:val="21"/>
        </w:rPr>
        <w:t>en diferentes géneros textuales. Uno de ellos puede considerarse como el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prototipo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al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que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los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demás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se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aproximan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mayor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menor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grado.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El</w:t>
      </w:r>
      <w:r>
        <w:rPr>
          <w:spacing w:val="-43"/>
          <w:w w:val="90"/>
          <w:sz w:val="21"/>
        </w:rPr>
        <w:t> </w:t>
      </w:r>
      <w:r>
        <w:rPr>
          <w:spacing w:val="-1"/>
          <w:w w:val="85"/>
          <w:sz w:val="21"/>
        </w:rPr>
        <w:t>prototipo de </w:t>
      </w:r>
      <w:r>
        <w:rPr>
          <w:i/>
          <w:spacing w:val="-1"/>
          <w:w w:val="85"/>
          <w:sz w:val="22"/>
        </w:rPr>
        <w:t>xatsika </w:t>
      </w:r>
      <w:r>
        <w:rPr>
          <w:spacing w:val="-1"/>
          <w:w w:val="85"/>
          <w:sz w:val="21"/>
        </w:rPr>
        <w:t>es </w:t>
      </w:r>
      <w:r>
        <w:rPr>
          <w:i/>
          <w:spacing w:val="-1"/>
          <w:w w:val="85"/>
          <w:sz w:val="22"/>
        </w:rPr>
        <w:t>teitéri tiwaniuki </w:t>
      </w:r>
      <w:r>
        <w:rPr>
          <w:i/>
          <w:w w:val="85"/>
          <w:sz w:val="22"/>
        </w:rPr>
        <w:t>xatsikayari </w:t>
      </w:r>
      <w:r>
        <w:rPr>
          <w:w w:val="85"/>
          <w:sz w:val="21"/>
        </w:rPr>
        <w:t>(conversación informal).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Otros: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t</w:t>
      </w:r>
      <w:r>
        <w:rPr>
          <w:i/>
          <w:strike/>
          <w:w w:val="85"/>
          <w:sz w:val="22"/>
        </w:rPr>
        <w:t>ii</w:t>
      </w:r>
      <w:r>
        <w:rPr>
          <w:i/>
          <w:strike w:val="0"/>
          <w:w w:val="85"/>
          <w:sz w:val="22"/>
        </w:rPr>
        <w:t>rí</w:t>
      </w:r>
      <w:r>
        <w:rPr>
          <w:i/>
          <w:strike w:val="0"/>
          <w:spacing w:val="1"/>
          <w:w w:val="85"/>
          <w:sz w:val="22"/>
        </w:rPr>
        <w:t> </w:t>
      </w:r>
      <w:r>
        <w:rPr>
          <w:i/>
          <w:strike w:val="0"/>
          <w:w w:val="85"/>
          <w:sz w:val="22"/>
        </w:rPr>
        <w:t>tiwakwikarite</w:t>
      </w:r>
      <w:r>
        <w:rPr>
          <w:i/>
          <w:strike w:val="0"/>
          <w:spacing w:val="1"/>
          <w:w w:val="85"/>
          <w:sz w:val="22"/>
        </w:rPr>
        <w:t> </w:t>
      </w:r>
      <w:r>
        <w:rPr>
          <w:strike w:val="0"/>
          <w:w w:val="85"/>
          <w:sz w:val="21"/>
        </w:rPr>
        <w:t>“canciones</w:t>
      </w:r>
      <w:r>
        <w:rPr>
          <w:strike w:val="0"/>
          <w:spacing w:val="1"/>
          <w:w w:val="85"/>
          <w:sz w:val="21"/>
        </w:rPr>
        <w:t> </w:t>
      </w:r>
      <w:r>
        <w:rPr>
          <w:strike w:val="0"/>
          <w:w w:val="85"/>
          <w:sz w:val="21"/>
        </w:rPr>
        <w:t>infantiles”,</w:t>
      </w:r>
      <w:r>
        <w:rPr>
          <w:strike w:val="0"/>
          <w:spacing w:val="1"/>
          <w:w w:val="85"/>
          <w:sz w:val="21"/>
        </w:rPr>
        <w:t> </w:t>
      </w:r>
      <w:r>
        <w:rPr>
          <w:i/>
          <w:strike w:val="0"/>
          <w:w w:val="85"/>
          <w:sz w:val="22"/>
        </w:rPr>
        <w:t>tita</w:t>
      </w:r>
      <w:r>
        <w:rPr>
          <w:i/>
          <w:strike w:val="0"/>
          <w:spacing w:val="1"/>
          <w:w w:val="85"/>
          <w:sz w:val="22"/>
        </w:rPr>
        <w:t> </w:t>
      </w:r>
      <w:r>
        <w:rPr>
          <w:i/>
          <w:strike w:val="0"/>
          <w:w w:val="85"/>
          <w:sz w:val="22"/>
        </w:rPr>
        <w:t>tihiki</w:t>
      </w:r>
      <w:r>
        <w:rPr>
          <w:i/>
          <w:strike w:val="0"/>
          <w:spacing w:val="1"/>
          <w:w w:val="85"/>
          <w:sz w:val="22"/>
        </w:rPr>
        <w:t> </w:t>
      </w:r>
      <w:r>
        <w:rPr>
          <w:i/>
          <w:strike w:val="0"/>
          <w:w w:val="85"/>
          <w:sz w:val="22"/>
        </w:rPr>
        <w:t>xatsikayari</w:t>
      </w:r>
      <w:r>
        <w:rPr>
          <w:i/>
          <w:strike w:val="0"/>
          <w:spacing w:val="1"/>
          <w:w w:val="85"/>
          <w:sz w:val="22"/>
        </w:rPr>
        <w:t> </w:t>
      </w:r>
      <w:r>
        <w:rPr>
          <w:strike w:val="0"/>
          <w:w w:val="85"/>
          <w:sz w:val="21"/>
        </w:rPr>
        <w:t>“adivinanzas,</w:t>
      </w:r>
      <w:r>
        <w:rPr>
          <w:strike w:val="0"/>
          <w:spacing w:val="1"/>
          <w:w w:val="85"/>
          <w:sz w:val="21"/>
        </w:rPr>
        <w:t> </w:t>
      </w:r>
      <w:r>
        <w:rPr>
          <w:strike w:val="0"/>
          <w:w w:val="85"/>
          <w:sz w:val="21"/>
        </w:rPr>
        <w:t>acertijos”,</w:t>
      </w:r>
      <w:r>
        <w:rPr>
          <w:strike w:val="0"/>
          <w:spacing w:val="1"/>
          <w:w w:val="85"/>
          <w:sz w:val="21"/>
        </w:rPr>
        <w:t> </w:t>
      </w:r>
      <w:r>
        <w:rPr>
          <w:i/>
          <w:strike w:val="0"/>
          <w:w w:val="85"/>
          <w:sz w:val="22"/>
        </w:rPr>
        <w:t>ruku(xiya</w:t>
      </w:r>
      <w:r>
        <w:rPr>
          <w:strike w:val="0"/>
          <w:w w:val="85"/>
          <w:sz w:val="21"/>
        </w:rPr>
        <w:t>)</w:t>
      </w:r>
      <w:r>
        <w:rPr>
          <w:strike w:val="0"/>
          <w:spacing w:val="1"/>
          <w:w w:val="85"/>
          <w:sz w:val="21"/>
        </w:rPr>
        <w:t> </w:t>
      </w:r>
      <w:r>
        <w:rPr>
          <w:i/>
          <w:strike w:val="0"/>
          <w:w w:val="85"/>
          <w:sz w:val="22"/>
        </w:rPr>
        <w:t>niuki/xatsikayari</w:t>
      </w:r>
      <w:r>
        <w:rPr>
          <w:i/>
          <w:strike w:val="0"/>
          <w:spacing w:val="1"/>
          <w:w w:val="85"/>
          <w:sz w:val="22"/>
        </w:rPr>
        <w:t> </w:t>
      </w:r>
      <w:r>
        <w:rPr>
          <w:strike w:val="0"/>
          <w:w w:val="85"/>
          <w:sz w:val="21"/>
        </w:rPr>
        <w:t>“chiste,</w:t>
      </w:r>
      <w:r>
        <w:rPr>
          <w:strike w:val="0"/>
          <w:spacing w:val="1"/>
          <w:w w:val="85"/>
          <w:sz w:val="21"/>
        </w:rPr>
        <w:t> </w:t>
      </w:r>
      <w:r>
        <w:rPr>
          <w:strike w:val="0"/>
          <w:w w:val="85"/>
          <w:sz w:val="21"/>
        </w:rPr>
        <w:t>anécdota”,</w:t>
      </w:r>
      <w:r>
        <w:rPr>
          <w:strike w:val="0"/>
          <w:spacing w:val="1"/>
          <w:w w:val="85"/>
          <w:sz w:val="21"/>
        </w:rPr>
        <w:t> </w:t>
      </w:r>
      <w:r>
        <w:rPr>
          <w:i/>
          <w:strike w:val="0"/>
          <w:w w:val="85"/>
          <w:sz w:val="22"/>
        </w:rPr>
        <w:t>waníu</w:t>
      </w:r>
      <w:r>
        <w:rPr>
          <w:i/>
          <w:strike w:val="0"/>
          <w:spacing w:val="1"/>
          <w:w w:val="85"/>
          <w:sz w:val="22"/>
        </w:rPr>
        <w:t> </w:t>
      </w:r>
      <w:r>
        <w:rPr>
          <w:i/>
          <w:strike w:val="0"/>
          <w:w w:val="85"/>
          <w:sz w:val="22"/>
        </w:rPr>
        <w:t>xatsikayari</w:t>
      </w:r>
      <w:r>
        <w:rPr>
          <w:i/>
          <w:strike w:val="0"/>
          <w:spacing w:val="1"/>
          <w:w w:val="85"/>
          <w:sz w:val="22"/>
        </w:rPr>
        <w:t> </w:t>
      </w:r>
      <w:r>
        <w:rPr>
          <w:strike w:val="0"/>
          <w:w w:val="85"/>
          <w:sz w:val="21"/>
        </w:rPr>
        <w:t>“mentiras,</w:t>
      </w:r>
      <w:r>
        <w:rPr>
          <w:strike w:val="0"/>
          <w:spacing w:val="1"/>
          <w:w w:val="85"/>
          <w:sz w:val="21"/>
        </w:rPr>
        <w:t> </w:t>
      </w:r>
      <w:r>
        <w:rPr>
          <w:strike w:val="0"/>
          <w:w w:val="85"/>
          <w:sz w:val="21"/>
        </w:rPr>
        <w:t>historias</w:t>
      </w:r>
      <w:r>
        <w:rPr>
          <w:strike w:val="0"/>
          <w:spacing w:val="1"/>
          <w:w w:val="85"/>
          <w:sz w:val="21"/>
        </w:rPr>
        <w:t> </w:t>
      </w:r>
      <w:r>
        <w:rPr>
          <w:strike w:val="0"/>
          <w:w w:val="85"/>
          <w:sz w:val="21"/>
        </w:rPr>
        <w:t>inventadas”,</w:t>
      </w:r>
      <w:r>
        <w:rPr>
          <w:strike w:val="0"/>
          <w:spacing w:val="1"/>
          <w:w w:val="85"/>
          <w:sz w:val="21"/>
        </w:rPr>
        <w:t> </w:t>
      </w:r>
      <w:r>
        <w:rPr>
          <w:i/>
          <w:strike w:val="0"/>
          <w:w w:val="85"/>
          <w:sz w:val="22"/>
        </w:rPr>
        <w:t>te</w:t>
      </w:r>
      <w:r>
        <w:rPr>
          <w:strike w:val="0"/>
          <w:w w:val="85"/>
          <w:sz w:val="21"/>
        </w:rPr>
        <w:t>i</w:t>
      </w:r>
      <w:r>
        <w:rPr>
          <w:i/>
          <w:strike w:val="0"/>
          <w:w w:val="85"/>
          <w:sz w:val="22"/>
        </w:rPr>
        <w:t>téri</w:t>
      </w:r>
      <w:r>
        <w:rPr>
          <w:i/>
          <w:strike w:val="0"/>
          <w:spacing w:val="1"/>
          <w:w w:val="85"/>
          <w:sz w:val="22"/>
        </w:rPr>
        <w:t> </w:t>
      </w:r>
      <w:r>
        <w:rPr>
          <w:i/>
          <w:strike w:val="0"/>
          <w:w w:val="85"/>
          <w:sz w:val="22"/>
        </w:rPr>
        <w:t>tiwayeiyá</w:t>
      </w:r>
      <w:r>
        <w:rPr>
          <w:i/>
          <w:strike w:val="0"/>
          <w:spacing w:val="1"/>
          <w:w w:val="85"/>
          <w:sz w:val="22"/>
        </w:rPr>
        <w:t> </w:t>
      </w:r>
      <w:r>
        <w:rPr>
          <w:i/>
          <w:strike w:val="0"/>
          <w:spacing w:val="-1"/>
          <w:w w:val="85"/>
          <w:sz w:val="22"/>
        </w:rPr>
        <w:t>xatsikayari</w:t>
      </w:r>
      <w:r>
        <w:rPr>
          <w:i/>
          <w:strike w:val="0"/>
          <w:w w:val="85"/>
          <w:sz w:val="22"/>
        </w:rPr>
        <w:t> </w:t>
      </w:r>
      <w:r>
        <w:rPr>
          <w:strike w:val="0"/>
          <w:spacing w:val="-1"/>
          <w:w w:val="85"/>
          <w:sz w:val="21"/>
        </w:rPr>
        <w:t>“biografía</w:t>
      </w:r>
      <w:r>
        <w:rPr>
          <w:strike w:val="0"/>
          <w:w w:val="85"/>
          <w:sz w:val="21"/>
        </w:rPr>
        <w:t> de</w:t>
      </w:r>
      <w:r>
        <w:rPr>
          <w:strike w:val="0"/>
          <w:spacing w:val="1"/>
          <w:w w:val="85"/>
          <w:sz w:val="21"/>
        </w:rPr>
        <w:t> </w:t>
      </w:r>
      <w:r>
        <w:rPr>
          <w:strike w:val="0"/>
          <w:w w:val="85"/>
          <w:sz w:val="21"/>
        </w:rPr>
        <w:t>personas”,</w:t>
      </w:r>
      <w:r>
        <w:rPr>
          <w:strike w:val="0"/>
          <w:spacing w:val="1"/>
          <w:w w:val="85"/>
          <w:sz w:val="21"/>
        </w:rPr>
        <w:t> </w:t>
      </w:r>
      <w:r>
        <w:rPr>
          <w:i/>
          <w:strike w:val="0"/>
          <w:w w:val="85"/>
          <w:sz w:val="22"/>
        </w:rPr>
        <w:t>wixaritari</w:t>
      </w:r>
      <w:r>
        <w:rPr>
          <w:i/>
          <w:strike w:val="0"/>
          <w:spacing w:val="1"/>
          <w:w w:val="85"/>
          <w:sz w:val="22"/>
        </w:rPr>
        <w:t> </w:t>
      </w:r>
      <w:r>
        <w:rPr>
          <w:rFonts w:ascii="Trebuchet MS" w:hAnsi="Trebuchet MS"/>
          <w:i/>
          <w:strike w:val="0"/>
          <w:w w:val="85"/>
          <w:sz w:val="22"/>
          <w:vertAlign w:val="superscript"/>
        </w:rPr>
        <w:t>/</w:t>
      </w:r>
      <w:r>
        <w:rPr>
          <w:i/>
          <w:strike w:val="0"/>
          <w:w w:val="85"/>
          <w:sz w:val="22"/>
          <w:vertAlign w:val="baseline"/>
        </w:rPr>
        <w:t>iitsikate</w:t>
      </w:r>
      <w:r>
        <w:rPr>
          <w:i/>
          <w:strike w:val="0"/>
          <w:spacing w:val="1"/>
          <w:w w:val="85"/>
          <w:sz w:val="22"/>
          <w:vertAlign w:val="baseline"/>
        </w:rPr>
        <w:t> </w:t>
      </w:r>
      <w:r>
        <w:rPr>
          <w:i/>
          <w:strike w:val="0"/>
          <w:w w:val="85"/>
          <w:sz w:val="22"/>
          <w:vertAlign w:val="baseline"/>
        </w:rPr>
        <w:t>tiwaxatsikayari</w:t>
      </w:r>
      <w:r>
        <w:rPr>
          <w:i/>
          <w:strike w:val="0"/>
          <w:spacing w:val="1"/>
          <w:w w:val="85"/>
          <w:sz w:val="22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“discurso</w:t>
      </w:r>
      <w:r>
        <w:rPr>
          <w:strike w:val="0"/>
          <w:spacing w:val="1"/>
          <w:w w:val="90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de</w:t>
      </w:r>
      <w:r>
        <w:rPr>
          <w:strike w:val="0"/>
          <w:spacing w:val="1"/>
          <w:w w:val="90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las</w:t>
      </w:r>
      <w:r>
        <w:rPr>
          <w:strike w:val="0"/>
          <w:spacing w:val="1"/>
          <w:w w:val="90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autoridades</w:t>
      </w:r>
      <w:r>
        <w:rPr>
          <w:strike w:val="0"/>
          <w:spacing w:val="1"/>
          <w:w w:val="90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huicholas”.</w:t>
      </w:r>
      <w:r>
        <w:rPr>
          <w:strike w:val="0"/>
          <w:spacing w:val="1"/>
          <w:w w:val="90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El</w:t>
      </w:r>
      <w:r>
        <w:rPr>
          <w:strike w:val="0"/>
          <w:spacing w:val="1"/>
          <w:w w:val="90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prototipo</w:t>
      </w:r>
      <w:r>
        <w:rPr>
          <w:strike w:val="0"/>
          <w:spacing w:val="1"/>
          <w:w w:val="90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de</w:t>
      </w:r>
      <w:r>
        <w:rPr>
          <w:strike w:val="0"/>
          <w:spacing w:val="1"/>
          <w:w w:val="90"/>
          <w:sz w:val="21"/>
          <w:vertAlign w:val="baseline"/>
        </w:rPr>
        <w:t> </w:t>
      </w:r>
      <w:r>
        <w:rPr>
          <w:rFonts w:ascii="Trebuchet MS" w:hAnsi="Trebuchet MS"/>
          <w:i/>
          <w:strike w:val="0"/>
          <w:w w:val="90"/>
          <w:sz w:val="21"/>
          <w:vertAlign w:val="superscript"/>
        </w:rPr>
        <w:t>/</w:t>
      </w:r>
      <w:r>
        <w:rPr>
          <w:i/>
          <w:strike w:val="0"/>
          <w:w w:val="90"/>
          <w:sz w:val="22"/>
          <w:vertAlign w:val="baseline"/>
        </w:rPr>
        <w:t>ixatsika </w:t>
      </w:r>
      <w:r>
        <w:rPr>
          <w:strike w:val="0"/>
          <w:w w:val="90"/>
          <w:sz w:val="21"/>
          <w:vertAlign w:val="baseline"/>
        </w:rPr>
        <w:t>es</w:t>
      </w:r>
      <w:r>
        <w:rPr>
          <w:strike w:val="0"/>
          <w:spacing w:val="1"/>
          <w:w w:val="90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la</w:t>
      </w:r>
      <w:r>
        <w:rPr>
          <w:strike w:val="0"/>
          <w:spacing w:val="1"/>
          <w:w w:val="90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narración</w:t>
      </w:r>
      <w:r>
        <w:rPr>
          <w:strike w:val="0"/>
          <w:spacing w:val="9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o</w:t>
      </w:r>
      <w:r>
        <w:rPr>
          <w:strike w:val="0"/>
          <w:spacing w:val="10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cuento</w:t>
      </w:r>
      <w:r>
        <w:rPr>
          <w:strike w:val="0"/>
          <w:spacing w:val="10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con</w:t>
      </w:r>
      <w:r>
        <w:rPr>
          <w:strike w:val="0"/>
          <w:spacing w:val="9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que</w:t>
      </w:r>
      <w:r>
        <w:rPr>
          <w:strike w:val="0"/>
          <w:spacing w:val="10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se</w:t>
      </w:r>
      <w:r>
        <w:rPr>
          <w:strike w:val="0"/>
          <w:spacing w:val="10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transmite</w:t>
      </w:r>
      <w:r>
        <w:rPr>
          <w:strike w:val="0"/>
          <w:spacing w:val="10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a</w:t>
      </w:r>
      <w:r>
        <w:rPr>
          <w:strike w:val="0"/>
          <w:spacing w:val="6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los</w:t>
      </w:r>
      <w:r>
        <w:rPr>
          <w:strike w:val="0"/>
          <w:spacing w:val="10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niños</w:t>
      </w:r>
      <w:r>
        <w:rPr>
          <w:strike w:val="0"/>
          <w:spacing w:val="10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y</w:t>
      </w:r>
      <w:r>
        <w:rPr>
          <w:strike w:val="0"/>
          <w:spacing w:val="20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jóvenes</w:t>
      </w:r>
      <w:r>
        <w:rPr>
          <w:strike w:val="0"/>
          <w:spacing w:val="9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el</w:t>
      </w:r>
      <w:r>
        <w:rPr>
          <w:strike w:val="0"/>
          <w:spacing w:val="8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significado</w:t>
      </w:r>
      <w:r>
        <w:rPr>
          <w:strike w:val="0"/>
          <w:spacing w:val="9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de</w:t>
      </w:r>
    </w:p>
    <w:p>
      <w:pPr>
        <w:spacing w:after="0" w:line="283" w:lineRule="auto"/>
        <w:jc w:val="both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80" w:lineRule="auto" w:before="153"/>
        <w:ind w:left="101" w:right="283"/>
        <w:jc w:val="both"/>
      </w:pPr>
      <w:r>
        <w:rPr/>
        <w:pict>
          <v:rect style="position:absolute;margin-left:236.639999pt;margin-top:58.07798pt;width:2.64pt;height:.53998pt;mso-position-horizontal-relative:page;mso-position-vertical-relative:paragraph;z-index:-20537856" filled="true" fillcolor="#000000" stroked="false">
            <v:fill type="solid"/>
            <w10:wrap type="none"/>
          </v:rect>
        </w:pict>
      </w:r>
      <w:r>
        <w:rPr/>
        <w:pict>
          <v:rect style="position:absolute;margin-left:292.139984pt;margin-top:72.597992pt;width:2.64pt;height:.53998pt;mso-position-horizontal-relative:page;mso-position-vertical-relative:paragraph;z-index:-20537344" filled="true" fillcolor="#000000" stroked="false">
            <v:fill type="solid"/>
            <w10:wrap type="none"/>
          </v:rect>
        </w:pict>
      </w:r>
      <w:r>
        <w:rPr>
          <w:w w:val="85"/>
        </w:rPr>
        <w:t>las costumbres tradicionales y se imparten consejos o enseñanzas, maneras de</w:t>
      </w:r>
      <w:r>
        <w:rPr>
          <w:spacing w:val="1"/>
          <w:w w:val="85"/>
        </w:rPr>
        <w:t> </w:t>
      </w:r>
      <w:r>
        <w:rPr>
          <w:w w:val="85"/>
        </w:rPr>
        <w:t>interpretar los fenómenos de la naturaleza. Lo primero que se suele enseñar es</w:t>
      </w:r>
      <w:r>
        <w:rPr>
          <w:spacing w:val="1"/>
          <w:w w:val="85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historia</w:t>
      </w:r>
      <w:r>
        <w:rPr>
          <w:spacing w:val="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maíz</w:t>
      </w:r>
      <w:r>
        <w:rPr>
          <w:spacing w:val="1"/>
          <w:w w:val="90"/>
        </w:rPr>
        <w:t> </w:t>
      </w:r>
      <w:r>
        <w:rPr>
          <w:w w:val="90"/>
        </w:rPr>
        <w:t>(</w:t>
      </w:r>
      <w:r>
        <w:rPr>
          <w:i/>
          <w:w w:val="90"/>
          <w:sz w:val="22"/>
        </w:rPr>
        <w:t>Taniwetsika</w:t>
      </w:r>
      <w:r>
        <w:rPr>
          <w:w w:val="90"/>
        </w:rPr>
        <w:t>);</w:t>
      </w:r>
      <w:r>
        <w:rPr>
          <w:spacing w:val="1"/>
          <w:w w:val="90"/>
        </w:rPr>
        <w:t> </w:t>
      </w:r>
      <w:r>
        <w:rPr>
          <w:w w:val="90"/>
        </w:rPr>
        <w:t>otros</w:t>
      </w:r>
      <w:r>
        <w:rPr>
          <w:spacing w:val="1"/>
          <w:w w:val="90"/>
        </w:rPr>
        <w:t> </w:t>
      </w:r>
      <w:r>
        <w:rPr>
          <w:w w:val="90"/>
        </w:rPr>
        <w:t>temas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van</w:t>
      </w:r>
      <w:r>
        <w:rPr>
          <w:spacing w:val="1"/>
          <w:w w:val="90"/>
        </w:rPr>
        <w:t> </w:t>
      </w:r>
      <w:r>
        <w:rPr>
          <w:w w:val="90"/>
        </w:rPr>
        <w:t>incorporando</w:t>
      </w:r>
      <w:r>
        <w:rPr>
          <w:spacing w:val="1"/>
          <w:w w:val="90"/>
        </w:rPr>
        <w:t> </w:t>
      </w:r>
      <w:r>
        <w:rPr>
          <w:spacing w:val="-1"/>
          <w:w w:val="85"/>
        </w:rPr>
        <w:t>progresivamente, </w:t>
      </w:r>
      <w:r>
        <w:rPr>
          <w:w w:val="85"/>
        </w:rPr>
        <w:t>como </w:t>
      </w:r>
      <w:r>
        <w:rPr>
          <w:i/>
          <w:w w:val="85"/>
          <w:sz w:val="22"/>
        </w:rPr>
        <w:t>Tamaatsíma tiwa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ixatsika </w:t>
      </w:r>
      <w:r>
        <w:rPr>
          <w:w w:val="85"/>
          <w:vertAlign w:val="baseline"/>
        </w:rPr>
        <w:t>(yari) “historia de Nuestros</w:t>
      </w:r>
      <w:r>
        <w:rPr>
          <w:spacing w:val="-4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Hermanos Mayores”. Los géneros prototípicos </w:t>
      </w:r>
      <w:r>
        <w:rPr>
          <w:w w:val="90"/>
          <w:vertAlign w:val="baseline"/>
        </w:rPr>
        <w:t>de </w:t>
      </w:r>
      <w:r>
        <w:rPr>
          <w:i/>
          <w:w w:val="90"/>
          <w:sz w:val="22"/>
          <w:vertAlign w:val="baseline"/>
        </w:rPr>
        <w:t>teixatsika </w:t>
      </w:r>
      <w:r>
        <w:rPr>
          <w:w w:val="90"/>
          <w:vertAlign w:val="baseline"/>
        </w:rPr>
        <w:t>son el </w:t>
      </w:r>
      <w:r>
        <w:rPr>
          <w:i/>
          <w:w w:val="90"/>
          <w:sz w:val="22"/>
          <w:vertAlign w:val="baseline"/>
        </w:rPr>
        <w:t>wawi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5"/>
          <w:vertAlign w:val="baseline"/>
        </w:rPr>
        <w:t>(canto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chamánico)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y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el</w:t>
      </w:r>
      <w:r>
        <w:rPr>
          <w:spacing w:val="-6"/>
          <w:w w:val="95"/>
          <w:vertAlign w:val="baseline"/>
        </w:rPr>
        <w:t> </w:t>
      </w:r>
      <w:r>
        <w:rPr>
          <w:i/>
          <w:w w:val="95"/>
          <w:sz w:val="22"/>
          <w:vertAlign w:val="baseline"/>
        </w:rPr>
        <w:t>nenewieri</w:t>
      </w:r>
      <w:r>
        <w:rPr>
          <w:i/>
          <w:spacing w:val="-9"/>
          <w:w w:val="95"/>
          <w:sz w:val="22"/>
          <w:vertAlign w:val="baseline"/>
        </w:rPr>
        <w:t> </w:t>
      </w:r>
      <w:r>
        <w:rPr>
          <w:w w:val="95"/>
          <w:vertAlign w:val="baseline"/>
        </w:rPr>
        <w:t>(rezo).</w:t>
      </w:r>
    </w:p>
    <w:p>
      <w:pPr>
        <w:pStyle w:val="BodyText"/>
        <w:spacing w:line="288" w:lineRule="auto" w:before="6"/>
        <w:ind w:left="101" w:right="283" w:firstLine="480"/>
        <w:jc w:val="both"/>
      </w:pPr>
      <w:r>
        <w:rPr>
          <w:spacing w:val="-1"/>
          <w:w w:val="90"/>
        </w:rPr>
        <w:t>Los tres </w:t>
      </w:r>
      <w:r>
        <w:rPr>
          <w:w w:val="90"/>
        </w:rPr>
        <w:t>tipos de textualidad pueden combinarse en un mismo texto o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evento comunicativo. Generalmente la audiencia </w:t>
      </w:r>
      <w:r>
        <w:rPr>
          <w:w w:val="90"/>
        </w:rPr>
        <w:t>de un </w:t>
      </w:r>
      <w:r>
        <w:rPr>
          <w:i/>
          <w:w w:val="90"/>
          <w:sz w:val="22"/>
        </w:rPr>
        <w:t>wawi </w:t>
      </w:r>
      <w:r>
        <w:rPr>
          <w:w w:val="90"/>
        </w:rPr>
        <w:t>es mixta: hay</w:t>
      </w:r>
      <w:r>
        <w:rPr>
          <w:spacing w:val="1"/>
          <w:w w:val="90"/>
        </w:rPr>
        <w:t> </w:t>
      </w:r>
      <w:r>
        <w:rPr>
          <w:w w:val="90"/>
        </w:rPr>
        <w:t>niños, jóvenes y adultos. Los niños no entienden el </w:t>
      </w:r>
      <w:r>
        <w:rPr>
          <w:i/>
          <w:w w:val="90"/>
          <w:sz w:val="22"/>
        </w:rPr>
        <w:t>wawi</w:t>
      </w:r>
      <w:r>
        <w:rPr>
          <w:w w:val="90"/>
        </w:rPr>
        <w:t>, pero se pueden</w:t>
      </w:r>
      <w:r>
        <w:rPr>
          <w:spacing w:val="1"/>
          <w:w w:val="90"/>
        </w:rPr>
        <w:t> </w:t>
      </w:r>
      <w:r>
        <w:rPr>
          <w:w w:val="85"/>
        </w:rPr>
        <w:t>acercar a su significado y función a través de una narración, que puede ser un</w:t>
      </w:r>
      <w:r>
        <w:rPr>
          <w:spacing w:val="1"/>
          <w:w w:val="85"/>
        </w:rPr>
        <w:t> </w:t>
      </w:r>
      <w:r>
        <w:rPr>
          <w:w w:val="90"/>
        </w:rPr>
        <w:t>cuento de origen. Los jóvenes, que por naturaleza son críticos y tienden 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poner en tela de juicio las creencias </w:t>
      </w:r>
      <w:r>
        <w:rPr>
          <w:w w:val="90"/>
        </w:rPr>
        <w:t>y costumbres de los mayores, necesitan</w:t>
      </w:r>
      <w:r>
        <w:rPr>
          <w:spacing w:val="1"/>
          <w:w w:val="90"/>
        </w:rPr>
        <w:t> </w:t>
      </w:r>
      <w:r>
        <w:rPr>
          <w:w w:val="85"/>
        </w:rPr>
        <w:t>una exposición argumentada que los convenza de la necesidad de aprender y</w:t>
      </w:r>
      <w:r>
        <w:rPr>
          <w:spacing w:val="1"/>
          <w:w w:val="85"/>
        </w:rPr>
        <w:t> </w:t>
      </w:r>
      <w:r>
        <w:rPr>
          <w:w w:val="85"/>
        </w:rPr>
        <w:t>practicar este tipo de texto y el ritual del que forma parte. El chamán no puede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comunicarse de la misma manera con los tres grupos </w:t>
      </w:r>
      <w:r>
        <w:rPr>
          <w:w w:val="90"/>
        </w:rPr>
        <w:t>de personas, si quiere</w:t>
      </w:r>
      <w:r>
        <w:rPr>
          <w:spacing w:val="1"/>
          <w:w w:val="90"/>
        </w:rPr>
        <w:t> </w:t>
      </w:r>
      <w:r>
        <w:rPr>
          <w:w w:val="85"/>
        </w:rPr>
        <w:t>tener éxito y no incurrir en un acto fallido. En las fiestas, los chamanes hablan</w:t>
      </w:r>
      <w:r>
        <w:rPr>
          <w:spacing w:val="1"/>
          <w:w w:val="85"/>
        </w:rPr>
        <w:t> </w:t>
      </w:r>
      <w:r>
        <w:rPr>
          <w:w w:val="90"/>
        </w:rPr>
        <w:t>primero</w:t>
      </w:r>
      <w:r>
        <w:rPr>
          <w:spacing w:val="14"/>
          <w:w w:val="90"/>
        </w:rPr>
        <w:t> </w:t>
      </w:r>
      <w:r>
        <w:rPr>
          <w:w w:val="90"/>
        </w:rPr>
        <w:t>de</w:t>
      </w:r>
      <w:r>
        <w:rPr>
          <w:spacing w:val="14"/>
          <w:w w:val="90"/>
        </w:rPr>
        <w:t> </w:t>
      </w:r>
      <w:r>
        <w:rPr>
          <w:w w:val="90"/>
        </w:rPr>
        <w:t>manera</w:t>
      </w:r>
      <w:r>
        <w:rPr>
          <w:spacing w:val="14"/>
          <w:w w:val="90"/>
        </w:rPr>
        <w:t> </w:t>
      </w:r>
      <w:r>
        <w:rPr>
          <w:w w:val="90"/>
        </w:rPr>
        <w:t>informal</w:t>
      </w:r>
      <w:r>
        <w:rPr>
          <w:spacing w:val="14"/>
          <w:w w:val="90"/>
        </w:rPr>
        <w:t> </w:t>
      </w:r>
      <w:r>
        <w:rPr>
          <w:w w:val="90"/>
        </w:rPr>
        <w:t>o</w:t>
      </w:r>
      <w:r>
        <w:rPr>
          <w:spacing w:val="14"/>
          <w:w w:val="90"/>
        </w:rPr>
        <w:t> </w:t>
      </w:r>
      <w:r>
        <w:rPr>
          <w:w w:val="90"/>
        </w:rPr>
        <w:t>informativa</w:t>
      </w:r>
      <w:r>
        <w:rPr>
          <w:spacing w:val="14"/>
          <w:w w:val="90"/>
        </w:rPr>
        <w:t> </w:t>
      </w:r>
      <w:r>
        <w:rPr>
          <w:w w:val="90"/>
        </w:rPr>
        <w:t>en</w:t>
      </w:r>
      <w:r>
        <w:rPr>
          <w:spacing w:val="14"/>
          <w:w w:val="90"/>
        </w:rPr>
        <w:t> </w:t>
      </w:r>
      <w:r>
        <w:rPr>
          <w:w w:val="90"/>
        </w:rPr>
        <w:t>un</w:t>
      </w:r>
      <w:r>
        <w:rPr>
          <w:spacing w:val="14"/>
          <w:w w:val="90"/>
        </w:rPr>
        <w:t> </w:t>
      </w:r>
      <w:r>
        <w:rPr>
          <w:w w:val="90"/>
        </w:rPr>
        <w:t>acto</w:t>
      </w:r>
      <w:r>
        <w:rPr>
          <w:spacing w:val="13"/>
          <w:w w:val="90"/>
        </w:rPr>
        <w:t> </w:t>
      </w:r>
      <w:r>
        <w:rPr>
          <w:w w:val="90"/>
        </w:rPr>
        <w:t>que</w:t>
      </w:r>
      <w:r>
        <w:rPr>
          <w:spacing w:val="13"/>
          <w:w w:val="90"/>
        </w:rPr>
        <w:t> </w:t>
      </w:r>
      <w:r>
        <w:rPr>
          <w:w w:val="90"/>
        </w:rPr>
        <w:t>se</w:t>
      </w:r>
      <w:r>
        <w:rPr>
          <w:spacing w:val="13"/>
          <w:w w:val="90"/>
        </w:rPr>
        <w:t> </w:t>
      </w:r>
      <w:r>
        <w:rPr>
          <w:w w:val="90"/>
        </w:rPr>
        <w:t>celebra</w:t>
      </w:r>
      <w:r>
        <w:rPr>
          <w:spacing w:val="13"/>
          <w:w w:val="90"/>
        </w:rPr>
        <w:t> </w:t>
      </w:r>
      <w:r>
        <w:rPr>
          <w:w w:val="90"/>
        </w:rPr>
        <w:t>en</w:t>
      </w:r>
      <w:r>
        <w:rPr>
          <w:spacing w:val="13"/>
          <w:w w:val="90"/>
        </w:rPr>
        <w:t> </w:t>
      </w:r>
      <w:r>
        <w:rPr>
          <w:w w:val="90"/>
        </w:rPr>
        <w:t>el</w:t>
      </w:r>
    </w:p>
    <w:p>
      <w:pPr>
        <w:spacing w:line="276" w:lineRule="auto" w:before="0"/>
        <w:ind w:left="101" w:right="284" w:firstLine="0"/>
        <w:jc w:val="both"/>
        <w:rPr>
          <w:sz w:val="21"/>
        </w:rPr>
      </w:pPr>
      <w:r>
        <w:rPr/>
        <w:pict>
          <v:rect style="position:absolute;margin-left:266.519989pt;margin-top:7.617434pt;width:2.64pt;height:.54001pt;mso-position-horizontal-relative:page;mso-position-vertical-relative:paragraph;z-index:-20536832" filled="true" fillcolor="#000000" stroked="false">
            <v:fill type="solid"/>
            <w10:wrap type="none"/>
          </v:rect>
        </w:pict>
      </w:r>
      <w:r>
        <w:rPr/>
        <w:pict>
          <v:rect style="position:absolute;margin-left:268.380005pt;margin-top:22.137453pt;width:2.64pt;height:.53998pt;mso-position-horizontal-relative:page;mso-position-vertical-relative:paragraph;z-index:-20536320" filled="true" fillcolor="#000000" stroked="false">
            <v:fill type="solid"/>
            <w10:wrap type="none"/>
          </v:rect>
        </w:pict>
      </w:r>
      <w:r>
        <w:rPr/>
        <w:pict>
          <v:rect style="position:absolute;margin-left:316.859985pt;margin-top:22.137453pt;width:2.64pt;height:.53998pt;mso-position-horizontal-relative:page;mso-position-vertical-relative:paragraph;z-index:-20535808" filled="true" fillcolor="#000000" stroked="false">
            <v:fill type="solid"/>
            <w10:wrap type="none"/>
          </v:rect>
        </w:pict>
      </w:r>
      <w:r>
        <w:rPr/>
        <w:pict>
          <v:rect style="position:absolute;margin-left:231.959991pt;margin-top:36.657444pt;width:2.64pt;height:.54001pt;mso-position-horizontal-relative:page;mso-position-vertical-relative:paragraph;z-index:-20535296" filled="true" fillcolor="#000000" stroked="false">
            <v:fill type="solid"/>
            <w10:wrap type="none"/>
          </v:rect>
        </w:pict>
      </w:r>
      <w:r>
        <w:rPr>
          <w:i/>
          <w:w w:val="85"/>
          <w:sz w:val="22"/>
        </w:rPr>
        <w:t>tukipa </w:t>
      </w:r>
      <w:r>
        <w:rPr>
          <w:w w:val="85"/>
          <w:sz w:val="21"/>
        </w:rPr>
        <w:t>al inicio (</w:t>
      </w:r>
      <w:r>
        <w:rPr>
          <w:i/>
          <w:w w:val="85"/>
          <w:sz w:val="22"/>
        </w:rPr>
        <w:t>xatsikayari</w:t>
      </w:r>
      <w:r>
        <w:rPr>
          <w:w w:val="85"/>
          <w:sz w:val="21"/>
        </w:rPr>
        <w:t>); cuando los </w:t>
      </w:r>
      <w:r>
        <w:rPr>
          <w:i/>
          <w:w w:val="85"/>
          <w:sz w:val="22"/>
        </w:rPr>
        <w:t>wawa</w:t>
      </w:r>
      <w:r>
        <w:rPr>
          <w:rFonts w:ascii="Arial" w:hAnsi="Arial"/>
          <w:i/>
          <w:w w:val="85"/>
          <w:sz w:val="22"/>
          <w:vertAlign w:val="superscript"/>
        </w:rPr>
        <w:t></w:t>
      </w:r>
      <w:r>
        <w:rPr>
          <w:i/>
          <w:w w:val="85"/>
          <w:sz w:val="22"/>
          <w:vertAlign w:val="baseline"/>
        </w:rPr>
        <w:t>ite </w:t>
      </w:r>
      <w:r>
        <w:rPr>
          <w:w w:val="85"/>
          <w:sz w:val="21"/>
          <w:vertAlign w:val="baseline"/>
        </w:rPr>
        <w:t>van en peregrinación, el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chamán les cuenta la historia de las fiesta en </w:t>
      </w:r>
      <w:r>
        <w:rPr>
          <w:rFonts w:ascii="Arial" w:hAnsi="Arial"/>
          <w:i/>
          <w:w w:val="85"/>
          <w:sz w:val="21"/>
          <w:vertAlign w:val="superscript"/>
        </w:rPr>
        <w:t></w:t>
      </w:r>
      <w:r>
        <w:rPr>
          <w:i/>
          <w:strike/>
          <w:w w:val="85"/>
          <w:sz w:val="22"/>
          <w:vertAlign w:val="baseline"/>
        </w:rPr>
        <w:t>Ii</w:t>
      </w:r>
      <w:r>
        <w:rPr>
          <w:i/>
          <w:strike w:val="0"/>
          <w:w w:val="85"/>
          <w:sz w:val="22"/>
          <w:vertAlign w:val="baseline"/>
        </w:rPr>
        <w:t>rí Muti</w:t>
      </w:r>
      <w:r>
        <w:rPr>
          <w:rFonts w:ascii="Arial" w:hAnsi="Arial"/>
          <w:i/>
          <w:strike w:val="0"/>
          <w:w w:val="85"/>
          <w:sz w:val="22"/>
          <w:vertAlign w:val="superscript"/>
        </w:rPr>
        <w:t></w:t>
      </w:r>
      <w:r>
        <w:rPr>
          <w:i/>
          <w:strike w:val="0"/>
          <w:w w:val="85"/>
          <w:sz w:val="22"/>
          <w:vertAlign w:val="baseline"/>
        </w:rPr>
        <w:t>u </w:t>
      </w:r>
      <w:r>
        <w:rPr>
          <w:strike w:val="0"/>
          <w:w w:val="85"/>
          <w:sz w:val="21"/>
          <w:vertAlign w:val="baseline"/>
        </w:rPr>
        <w:t>(</w:t>
      </w:r>
      <w:r>
        <w:rPr>
          <w:i/>
          <w:strike w:val="0"/>
          <w:w w:val="85"/>
          <w:sz w:val="22"/>
          <w:vertAlign w:val="baseline"/>
        </w:rPr>
        <w:t>teixatsika</w:t>
      </w:r>
      <w:r>
        <w:rPr>
          <w:strike w:val="0"/>
          <w:w w:val="85"/>
          <w:sz w:val="21"/>
          <w:vertAlign w:val="baseline"/>
        </w:rPr>
        <w:t>), y más</w:t>
      </w:r>
      <w:r>
        <w:rPr>
          <w:strike w:val="0"/>
          <w:spacing w:val="1"/>
          <w:w w:val="85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tarde</w:t>
      </w:r>
      <w:r>
        <w:rPr>
          <w:strike w:val="0"/>
          <w:spacing w:val="-6"/>
          <w:w w:val="90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se</w:t>
      </w:r>
      <w:r>
        <w:rPr>
          <w:strike w:val="0"/>
          <w:spacing w:val="-5"/>
          <w:w w:val="90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canta</w:t>
      </w:r>
      <w:r>
        <w:rPr>
          <w:strike w:val="0"/>
          <w:spacing w:val="-5"/>
          <w:w w:val="90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el</w:t>
      </w:r>
      <w:r>
        <w:rPr>
          <w:strike w:val="0"/>
          <w:spacing w:val="-6"/>
          <w:w w:val="90"/>
          <w:sz w:val="21"/>
          <w:vertAlign w:val="baseline"/>
        </w:rPr>
        <w:t> </w:t>
      </w:r>
      <w:r>
        <w:rPr>
          <w:i/>
          <w:strike w:val="0"/>
          <w:w w:val="90"/>
          <w:sz w:val="22"/>
          <w:vertAlign w:val="baseline"/>
        </w:rPr>
        <w:t>wawi</w:t>
      </w:r>
      <w:r>
        <w:rPr>
          <w:i/>
          <w:strike w:val="0"/>
          <w:spacing w:val="-7"/>
          <w:w w:val="90"/>
          <w:sz w:val="22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correspondiente</w:t>
      </w:r>
      <w:r>
        <w:rPr>
          <w:strike w:val="0"/>
          <w:spacing w:val="-5"/>
          <w:w w:val="90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(</w:t>
      </w:r>
      <w:r>
        <w:rPr>
          <w:i/>
          <w:strike w:val="0"/>
          <w:w w:val="90"/>
          <w:sz w:val="22"/>
          <w:vertAlign w:val="baseline"/>
        </w:rPr>
        <w:t>teixatsika</w:t>
      </w:r>
      <w:r>
        <w:rPr>
          <w:strike w:val="0"/>
          <w:w w:val="90"/>
          <w:sz w:val="21"/>
          <w:vertAlign w:val="baseline"/>
        </w:rPr>
        <w:t>).</w:t>
      </w:r>
    </w:p>
    <w:p>
      <w:pPr>
        <w:pStyle w:val="BodyText"/>
        <w:spacing w:line="285" w:lineRule="auto" w:before="10"/>
        <w:ind w:left="101" w:right="284" w:firstLine="480"/>
        <w:jc w:val="both"/>
      </w:pPr>
      <w:r>
        <w:rPr/>
        <w:pict>
          <v:rect style="position:absolute;margin-left:167.459991pt;margin-top:21.948397pt;width:2.64pt;height:.53998pt;mso-position-horizontal-relative:page;mso-position-vertical-relative:paragraph;z-index:-20534784" filled="true" fillcolor="#000000" stroked="false">
            <v:fill type="solid"/>
            <w10:wrap type="none"/>
          </v:rect>
        </w:pict>
      </w:r>
      <w:r>
        <w:rPr/>
        <w:pict>
          <v:rect style="position:absolute;margin-left:72.419998pt;margin-top:79.968384pt;width:2.64pt;height:.54001pt;mso-position-horizontal-relative:page;mso-position-vertical-relative:paragraph;z-index:-20534272" filled="true" fillcolor="#000000" stroked="false">
            <v:fill type="solid"/>
            <w10:wrap type="none"/>
          </v:rect>
        </w:pict>
      </w:r>
      <w:r>
        <w:rPr/>
        <w:pict>
          <v:rect style="position:absolute;margin-left:286.139984pt;margin-top:137.928375pt;width:2.64pt;height:.54001pt;mso-position-horizontal-relative:page;mso-position-vertical-relative:paragraph;z-index:-20533760" filled="true" fillcolor="#000000" stroked="false">
            <v:fill type="solid"/>
            <w10:wrap type="none"/>
          </v:rect>
        </w:pict>
      </w:r>
      <w:r>
        <w:rPr>
          <w:w w:val="85"/>
        </w:rPr>
        <w:t>El texto que se utiliza para pedir la mano de la novia o del novio tiene la</w:t>
      </w:r>
      <w:r>
        <w:rPr>
          <w:spacing w:val="1"/>
          <w:w w:val="85"/>
        </w:rPr>
        <w:t> </w:t>
      </w:r>
      <w:r>
        <w:rPr>
          <w:w w:val="85"/>
        </w:rPr>
        <w:t>textura característica de </w:t>
      </w:r>
      <w:r>
        <w:rPr>
          <w:rFonts w:ascii="Arial" w:hAnsi="Arial"/>
          <w:i/>
          <w:w w:val="85"/>
          <w:vertAlign w:val="superscript"/>
        </w:rPr>
        <w:t></w:t>
      </w:r>
      <w:r>
        <w:rPr>
          <w:i/>
          <w:w w:val="85"/>
          <w:sz w:val="22"/>
          <w:vertAlign w:val="baseline"/>
        </w:rPr>
        <w:t>ixatsika</w:t>
      </w:r>
      <w:r>
        <w:rPr>
          <w:w w:val="85"/>
          <w:vertAlign w:val="baseline"/>
        </w:rPr>
        <w:t>. Al principio de la ceremonia de casamiento,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los participantes platican de manera familiar, informal, desenfadada (</w:t>
      </w:r>
      <w:r>
        <w:rPr>
          <w:i/>
          <w:w w:val="85"/>
          <w:sz w:val="22"/>
          <w:vertAlign w:val="baseline"/>
        </w:rPr>
        <w:t>xatsika</w:t>
      </w:r>
      <w:r>
        <w:rPr>
          <w:w w:val="85"/>
          <w:vertAlign w:val="baseline"/>
        </w:rPr>
        <w:t>)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hasta que empieza el ritual formal. Durante horas, </w:t>
      </w:r>
      <w:r>
        <w:rPr>
          <w:w w:val="90"/>
          <w:vertAlign w:val="baseline"/>
        </w:rPr>
        <w:t>los sabios chamanes dan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todo</w:t>
      </w:r>
      <w:r>
        <w:rPr>
          <w:spacing w:val="-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tipo</w:t>
      </w:r>
      <w:r>
        <w:rPr>
          <w:spacing w:val="-5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de</w:t>
      </w:r>
      <w:r>
        <w:rPr>
          <w:spacing w:val="-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consejos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pareja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que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se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dispone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emprender</w:t>
      </w:r>
      <w:r>
        <w:rPr>
          <w:spacing w:val="34"/>
          <w:w w:val="90"/>
          <w:vertAlign w:val="baseline"/>
        </w:rPr>
        <w:t> </w:t>
      </w:r>
      <w:r>
        <w:rPr>
          <w:w w:val="90"/>
          <w:vertAlign w:val="baseline"/>
        </w:rPr>
        <w:t>una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vida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nueva</w:t>
      </w:r>
      <w:r>
        <w:rPr>
          <w:spacing w:val="-43"/>
          <w:w w:val="90"/>
          <w:vertAlign w:val="baseline"/>
        </w:rPr>
        <w:t> </w:t>
      </w:r>
      <w:r>
        <w:rPr>
          <w:w w:val="85"/>
          <w:vertAlign w:val="baseline"/>
        </w:rPr>
        <w:t>(</w:t>
      </w:r>
      <w:r>
        <w:rPr>
          <w:rFonts w:ascii="Arial" w:hAnsi="Arial"/>
          <w:i/>
          <w:w w:val="85"/>
          <w:vertAlign w:val="superscript"/>
        </w:rPr>
        <w:t></w:t>
      </w:r>
      <w:r>
        <w:rPr>
          <w:i/>
          <w:w w:val="85"/>
          <w:sz w:val="22"/>
          <w:vertAlign w:val="baseline"/>
        </w:rPr>
        <w:t>ixatsika</w:t>
      </w:r>
      <w:r>
        <w:rPr>
          <w:w w:val="85"/>
          <w:vertAlign w:val="baseline"/>
        </w:rPr>
        <w:t>); comentan lo que los recién casados ya no deben hacer; al salir del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mundo de los jóvenes, su comportamiento debe dejar de ser un juego y hacerse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serio; advierten sobre los peligros que acechan en las relaciones con los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cuñados</w:t>
      </w:r>
      <w:r>
        <w:rPr>
          <w:spacing w:val="-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o</w:t>
      </w:r>
      <w:r>
        <w:rPr>
          <w:spacing w:val="-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cuñadas</w:t>
      </w:r>
      <w:r>
        <w:rPr>
          <w:spacing w:val="-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etc.</w:t>
      </w:r>
      <w:r>
        <w:rPr>
          <w:spacing w:val="-4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La</w:t>
      </w:r>
      <w:r>
        <w:rPr>
          <w:spacing w:val="-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tercera</w:t>
      </w:r>
      <w:r>
        <w:rPr>
          <w:spacing w:val="-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parte</w:t>
      </w:r>
      <w:r>
        <w:rPr>
          <w:spacing w:val="-5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de</w:t>
      </w:r>
      <w:r>
        <w:rPr>
          <w:spacing w:val="-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la</w:t>
      </w:r>
      <w:r>
        <w:rPr>
          <w:spacing w:val="-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ceremonia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consiste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los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rezos</w:t>
      </w:r>
      <w:r>
        <w:rPr>
          <w:spacing w:val="-43"/>
          <w:w w:val="90"/>
          <w:vertAlign w:val="baseline"/>
        </w:rPr>
        <w:t> </w:t>
      </w:r>
      <w:r>
        <w:rPr>
          <w:w w:val="85"/>
          <w:vertAlign w:val="baseline"/>
        </w:rPr>
        <w:t>que de manera simultánea recitan varios chamanes (</w:t>
      </w:r>
      <w:r>
        <w:rPr>
          <w:i/>
          <w:w w:val="85"/>
          <w:sz w:val="22"/>
          <w:vertAlign w:val="baseline"/>
        </w:rPr>
        <w:t>teixatsika</w:t>
      </w:r>
      <w:r>
        <w:rPr>
          <w:w w:val="85"/>
          <w:vertAlign w:val="baseline"/>
        </w:rPr>
        <w:t>); en estos rezos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los chamanes se dirigen a las divinidades madres y se explica la historia de</w:t>
      </w:r>
      <w:r>
        <w:rPr>
          <w:spacing w:val="1"/>
          <w:w w:val="90"/>
          <w:vertAlign w:val="baseline"/>
        </w:rPr>
        <w:t> </w:t>
      </w:r>
      <w:r>
        <w:rPr>
          <w:i/>
          <w:w w:val="85"/>
          <w:sz w:val="22"/>
          <w:vertAlign w:val="baseline"/>
        </w:rPr>
        <w:t>Niwetsika</w:t>
      </w:r>
      <w:r>
        <w:rPr>
          <w:w w:val="85"/>
          <w:vertAlign w:val="baseline"/>
        </w:rPr>
        <w:t>,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relacionada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con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el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ciclo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vida;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al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unirse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matrimonio,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las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dos</w:t>
      </w:r>
    </w:p>
    <w:p>
      <w:pPr>
        <w:spacing w:after="0" w:line="285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88" w:lineRule="auto" w:before="144"/>
        <w:ind w:left="220" w:right="164"/>
        <w:jc w:val="both"/>
      </w:pPr>
      <w:r>
        <w:rPr>
          <w:w w:val="85"/>
        </w:rPr>
        <w:t>personas reciben un nuevo </w:t>
      </w:r>
      <w:r>
        <w:rPr>
          <w:i/>
          <w:w w:val="85"/>
          <w:sz w:val="22"/>
        </w:rPr>
        <w:t>xukuri</w:t>
      </w:r>
      <w:r>
        <w:rPr>
          <w:w w:val="85"/>
        </w:rPr>
        <w:t>, símbolo de su independencia como pareja,</w:t>
      </w:r>
      <w:r>
        <w:rPr>
          <w:spacing w:val="1"/>
          <w:w w:val="8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reproducción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maíz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fecundidad.</w:t>
      </w:r>
    </w:p>
    <w:p>
      <w:pPr>
        <w:pStyle w:val="BodyText"/>
        <w:spacing w:line="283" w:lineRule="auto"/>
        <w:ind w:left="219" w:right="165" w:firstLine="480"/>
        <w:jc w:val="both"/>
      </w:pPr>
      <w:r>
        <w:rPr/>
        <w:pict>
          <v:rect style="position:absolute;margin-left:246.720001pt;margin-top:36.426506pt;width:2.64pt;height:.53998pt;mso-position-horizontal-relative:page;mso-position-vertical-relative:paragraph;z-index:-20533248" filled="true" fillcolor="#000000" stroked="false">
            <v:fill type="solid"/>
            <w10:wrap type="none"/>
          </v:rect>
        </w:pict>
      </w:r>
      <w:r>
        <w:rPr/>
        <w:pict>
          <v:rect style="position:absolute;margin-left:307.200012pt;margin-top:50.886478pt;width:2.64pt;height:.54004pt;mso-position-horizontal-relative:page;mso-position-vertical-relative:paragraph;z-index:-20532736" filled="true" fillcolor="#000000" stroked="false">
            <v:fill type="solid"/>
            <w10:wrap type="none"/>
          </v:rect>
        </w:pict>
      </w:r>
      <w:r>
        <w:rPr/>
        <w:pict>
          <v:rect style="position:absolute;margin-left:329.339996pt;margin-top:50.886478pt;width:2.64pt;height:.54004pt;mso-position-horizontal-relative:page;mso-position-vertical-relative:paragraph;z-index:-20532224" filled="true" fillcolor="#000000" stroked="false">
            <v:fill type="solid"/>
            <w10:wrap type="none"/>
          </v:rect>
        </w:pict>
      </w:r>
      <w:r>
        <w:rPr/>
        <w:pict>
          <v:rect style="position:absolute;margin-left:253.919998pt;margin-top:79.926506pt;width:2.64pt;height:.53998pt;mso-position-horizontal-relative:page;mso-position-vertical-relative:paragraph;z-index:-20531712" filled="true" fillcolor="#000000" stroked="false">
            <v:fill type="solid"/>
            <w10:wrap type="none"/>
          </v:rect>
        </w:pict>
      </w:r>
      <w:r>
        <w:rPr/>
        <w:pict>
          <v:rect style="position:absolute;margin-left:292.019989pt;margin-top:79.926506pt;width:2.64pt;height:.53998pt;mso-position-horizontal-relative:page;mso-position-vertical-relative:paragraph;z-index:-20531200" filled="true" fillcolor="#000000" stroked="false">
            <v:fill type="solid"/>
            <w10:wrap type="none"/>
          </v:rect>
        </w:pict>
      </w:r>
      <w:r>
        <w:rPr/>
        <w:pict>
          <v:rect style="position:absolute;margin-left:84.120003pt;margin-top:94.386505pt;width:2.64pt;height:.54001pt;mso-position-horizontal-relative:page;mso-position-vertical-relative:paragraph;z-index:-20530688" filled="true" fillcolor="#000000" stroked="false">
            <v:fill type="solid"/>
            <w10:wrap type="none"/>
          </v:rect>
        </w:pict>
      </w:r>
      <w:r>
        <w:rPr/>
        <w:pict>
          <v:rect style="position:absolute;margin-left:305.039978pt;margin-top:94.386505pt;width:2.64pt;height:.54001pt;mso-position-horizontal-relative:page;mso-position-vertical-relative:paragraph;z-index:-20530176" filled="true" fillcolor="#000000" stroked="false">
            <v:fill type="solid"/>
            <w10:wrap type="none"/>
          </v:rect>
        </w:pict>
      </w:r>
      <w:r>
        <w:rPr/>
        <w:pict>
          <v:rect style="position:absolute;margin-left:333.899994pt;margin-top:137.886505pt;width:2.64pt;height:.54001pt;mso-position-horizontal-relative:page;mso-position-vertical-relative:paragraph;z-index:-20529664" filled="true" fillcolor="#000000" stroked="false">
            <v:fill type="solid"/>
            <w10:wrap type="none"/>
          </v:rect>
        </w:pict>
      </w:r>
      <w:r>
        <w:rPr/>
        <w:pict>
          <v:rect style="position:absolute;margin-left:118.139999pt;margin-top:166.926514pt;width:2.64pt;height:.54001pt;mso-position-horizontal-relative:page;mso-position-vertical-relative:paragraph;z-index:-20529152" filled="true" fillcolor="#000000" stroked="false">
            <v:fill type="solid"/>
            <w10:wrap type="none"/>
          </v:rect>
        </w:pict>
      </w:r>
      <w:r>
        <w:rPr>
          <w:i/>
          <w:w w:val="95"/>
          <w:sz w:val="22"/>
        </w:rPr>
        <w:t>Nenewierika</w:t>
      </w:r>
      <w:r>
        <w:rPr>
          <w:i/>
          <w:spacing w:val="1"/>
          <w:w w:val="95"/>
          <w:sz w:val="22"/>
        </w:rPr>
        <w:t> </w:t>
      </w:r>
      <w:r>
        <w:rPr>
          <w:w w:val="95"/>
        </w:rPr>
        <w:t>son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1"/>
          <w:w w:val="95"/>
        </w:rPr>
        <w:t> </w:t>
      </w:r>
      <w:r>
        <w:rPr>
          <w:w w:val="95"/>
        </w:rPr>
        <w:t>rezos</w:t>
      </w:r>
      <w:r>
        <w:rPr>
          <w:spacing w:val="1"/>
          <w:w w:val="95"/>
        </w:rPr>
        <w:t> </w:t>
      </w:r>
      <w:r>
        <w:rPr>
          <w:w w:val="95"/>
        </w:rPr>
        <w:t>u</w:t>
      </w:r>
      <w:r>
        <w:rPr>
          <w:spacing w:val="1"/>
          <w:w w:val="95"/>
        </w:rPr>
        <w:t> </w:t>
      </w:r>
      <w:r>
        <w:rPr>
          <w:w w:val="95"/>
        </w:rPr>
        <w:t>oraciones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se</w:t>
      </w:r>
      <w:r>
        <w:rPr>
          <w:spacing w:val="1"/>
          <w:w w:val="95"/>
        </w:rPr>
        <w:t> </w:t>
      </w:r>
      <w:r>
        <w:rPr>
          <w:w w:val="95"/>
        </w:rPr>
        <w:t>utilizan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85"/>
        </w:rPr>
        <w:t>comunicación con los dioses, en el sacrifico de un animal, en una curación etc.</w:t>
      </w:r>
      <w:r>
        <w:rPr>
          <w:spacing w:val="1"/>
          <w:w w:val="85"/>
        </w:rPr>
        <w:t> </w:t>
      </w:r>
      <w:r>
        <w:rPr>
          <w:w w:val="85"/>
        </w:rPr>
        <w:t>Entre los subgéneros podemos mencionar </w:t>
      </w:r>
      <w:r>
        <w:rPr>
          <w:i/>
          <w:w w:val="85"/>
          <w:sz w:val="22"/>
        </w:rPr>
        <w:t>xiawaurika </w:t>
      </w:r>
      <w:r>
        <w:rPr>
          <w:w w:val="85"/>
        </w:rPr>
        <w:t>para pedir la mano de la</w:t>
      </w:r>
      <w:r>
        <w:rPr>
          <w:spacing w:val="1"/>
          <w:w w:val="85"/>
        </w:rPr>
        <w:t> </w:t>
      </w:r>
      <w:r>
        <w:rPr>
          <w:w w:val="85"/>
        </w:rPr>
        <w:t>pareja, comprar maíz, para todo tipo de transacciones; </w:t>
      </w:r>
      <w:r>
        <w:rPr>
          <w:i/>
          <w:w w:val="85"/>
          <w:sz w:val="22"/>
        </w:rPr>
        <w:t>tepitexatiani </w:t>
      </w:r>
      <w:r>
        <w:rPr>
          <w:w w:val="85"/>
        </w:rPr>
        <w:t>cuando se</w:t>
      </w:r>
      <w:r>
        <w:rPr>
          <w:spacing w:val="1"/>
          <w:w w:val="85"/>
        </w:rPr>
        <w:t> </w:t>
      </w:r>
      <w:r>
        <w:rPr>
          <w:w w:val="90"/>
        </w:rPr>
        <w:t>ofrenda y agradece la comida, se prende el fuego, se realiza el sacrificio del</w:t>
      </w:r>
      <w:r>
        <w:rPr>
          <w:spacing w:val="1"/>
          <w:w w:val="90"/>
        </w:rPr>
        <w:t> </w:t>
      </w:r>
      <w:r>
        <w:rPr>
          <w:w w:val="85"/>
        </w:rPr>
        <w:t>toro, se esparce sangre sobre el coamil; </w:t>
      </w:r>
      <w:r>
        <w:rPr>
          <w:i/>
          <w:w w:val="85"/>
          <w:sz w:val="22"/>
        </w:rPr>
        <w:t>temitihareniki </w:t>
      </w:r>
      <w:r>
        <w:rPr>
          <w:w w:val="85"/>
        </w:rPr>
        <w:t>para solicitar comida,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tepiteheuxata </w:t>
      </w:r>
      <w:r>
        <w:rPr>
          <w:w w:val="85"/>
        </w:rPr>
        <w:t>para presentar los niños a los dioses; </w:t>
      </w:r>
      <w:r>
        <w:rPr>
          <w:i/>
          <w:w w:val="85"/>
          <w:sz w:val="22"/>
        </w:rPr>
        <w:t>xatiarika, </w:t>
      </w:r>
      <w:r>
        <w:rPr>
          <w:w w:val="85"/>
        </w:rPr>
        <w:t>dedicación y</w:t>
      </w:r>
      <w:r>
        <w:rPr>
          <w:spacing w:val="1"/>
          <w:w w:val="85"/>
        </w:rPr>
        <w:t> </w:t>
      </w:r>
      <w:r>
        <w:rPr>
          <w:w w:val="90"/>
        </w:rPr>
        <w:t>convocatoria,</w:t>
      </w:r>
      <w:r>
        <w:rPr>
          <w:spacing w:val="1"/>
          <w:w w:val="90"/>
        </w:rPr>
        <w:t> </w:t>
      </w:r>
      <w:r>
        <w:rPr>
          <w:w w:val="90"/>
        </w:rPr>
        <w:t>discurso</w:t>
      </w:r>
      <w:r>
        <w:rPr>
          <w:spacing w:val="1"/>
          <w:w w:val="90"/>
        </w:rPr>
        <w:t> </w:t>
      </w:r>
      <w:r>
        <w:rPr>
          <w:w w:val="90"/>
        </w:rPr>
        <w:t>con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da</w:t>
      </w:r>
      <w:r>
        <w:rPr>
          <w:spacing w:val="1"/>
          <w:w w:val="90"/>
        </w:rPr>
        <w:t> </w:t>
      </w:r>
      <w:r>
        <w:rPr>
          <w:w w:val="90"/>
        </w:rPr>
        <w:t>inicio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90"/>
        </w:rPr>
        <w:t>ceremonia</w:t>
      </w:r>
      <w:r>
        <w:rPr>
          <w:spacing w:val="1"/>
          <w:w w:val="90"/>
        </w:rPr>
        <w:t> </w:t>
      </w:r>
      <w:r>
        <w:rPr>
          <w:w w:val="90"/>
        </w:rPr>
        <w:t>ritual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convocando a las divinidades a las </w:t>
      </w:r>
      <w:r>
        <w:rPr>
          <w:w w:val="90"/>
        </w:rPr>
        <w:t>que va destinada, por ejemplo cuando los</w:t>
      </w:r>
      <w:r>
        <w:rPr>
          <w:spacing w:val="-43"/>
          <w:w w:val="90"/>
        </w:rPr>
        <w:t> </w:t>
      </w:r>
      <w:r>
        <w:rPr>
          <w:w w:val="85"/>
        </w:rPr>
        <w:t>caseros ponen el fuego en el patio principal familiar o los </w:t>
      </w:r>
      <w:r>
        <w:rPr>
          <w:i/>
          <w:w w:val="85"/>
          <w:sz w:val="22"/>
        </w:rPr>
        <w:t>wawa</w:t>
      </w:r>
      <w:r>
        <w:rPr>
          <w:rFonts w:ascii="Trebuchet MS" w:hAnsi="Trebuchet MS"/>
          <w:i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ite </w:t>
      </w:r>
      <w:r>
        <w:rPr>
          <w:w w:val="85"/>
          <w:vertAlign w:val="baseline"/>
        </w:rPr>
        <w:t>dentro del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patio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del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tukipa,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antes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que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entre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noche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se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recita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el</w:t>
      </w:r>
      <w:r>
        <w:rPr>
          <w:spacing w:val="1"/>
          <w:w w:val="90"/>
          <w:vertAlign w:val="baseline"/>
        </w:rPr>
        <w:t> </w:t>
      </w:r>
      <w:r>
        <w:rPr>
          <w:i/>
          <w:w w:val="90"/>
          <w:sz w:val="22"/>
          <w:vertAlign w:val="baseline"/>
        </w:rPr>
        <w:t>Tatewarí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5"/>
          <w:vertAlign w:val="baseline"/>
        </w:rPr>
        <w:t>(</w:t>
      </w:r>
      <w:r>
        <w:rPr>
          <w:i/>
          <w:w w:val="95"/>
          <w:sz w:val="22"/>
          <w:vertAlign w:val="baseline"/>
        </w:rPr>
        <w:t>tepatinieritiani</w:t>
      </w:r>
      <w:r>
        <w:rPr>
          <w:w w:val="95"/>
          <w:vertAlign w:val="baseline"/>
        </w:rPr>
        <w:t>,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encendamos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el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fuego).</w:t>
      </w:r>
    </w:p>
    <w:p>
      <w:pPr>
        <w:pStyle w:val="BodyText"/>
        <w:spacing w:line="285" w:lineRule="auto"/>
        <w:ind w:left="219" w:right="165" w:firstLine="480"/>
        <w:jc w:val="both"/>
      </w:pPr>
      <w:r>
        <w:rPr/>
        <w:pict>
          <v:rect style="position:absolute;margin-left:321.300018pt;margin-top:50.428375pt;width:2.64pt;height:.54001pt;mso-position-horizontal-relative:page;mso-position-vertical-relative:paragraph;z-index:-20528640" filled="true" fillcolor="#000000" stroked="false">
            <v:fill type="solid"/>
            <w10:wrap type="none"/>
          </v:rect>
        </w:pict>
      </w:r>
      <w:r>
        <w:rPr/>
        <w:pict>
          <v:rect style="position:absolute;margin-left:293.579987pt;margin-top:64.948395pt;width:2.64pt;height:.53998pt;mso-position-horizontal-relative:page;mso-position-vertical-relative:paragraph;z-index:-20528128" filled="true" fillcolor="#000000" stroked="false">
            <v:fill type="solid"/>
            <w10:wrap type="none"/>
          </v:rect>
        </w:pict>
      </w:r>
      <w:r>
        <w:rPr/>
        <w:pict>
          <v:rect style="position:absolute;margin-left:79.139999pt;margin-top:108.448395pt;width:2.64pt;height:.53998pt;mso-position-horizontal-relative:page;mso-position-vertical-relative:paragraph;z-index:-20527616" filled="true" fillcolor="#000000" stroked="false">
            <v:fill type="solid"/>
            <w10:wrap type="none"/>
          </v:rect>
        </w:pict>
      </w:r>
      <w:r>
        <w:rPr>
          <w:w w:val="90"/>
        </w:rPr>
        <w:t>El tema no determina el tipo de textualidad, ya que un mismo tema</w:t>
      </w:r>
      <w:r>
        <w:rPr>
          <w:spacing w:val="1"/>
          <w:w w:val="90"/>
        </w:rPr>
        <w:t> </w:t>
      </w:r>
      <w:r>
        <w:rPr>
          <w:w w:val="85"/>
        </w:rPr>
        <w:t>puede ser tratado en estilos diferentes. Pero aunque la mayoría de los temas se</w:t>
      </w:r>
      <w:r>
        <w:rPr>
          <w:spacing w:val="1"/>
          <w:w w:val="85"/>
        </w:rPr>
        <w:t> </w:t>
      </w:r>
      <w:r>
        <w:rPr>
          <w:w w:val="85"/>
        </w:rPr>
        <w:t>pueden dar en los tres tipos de textualidad, existen ciertas afinidades entre ellos</w:t>
      </w:r>
      <w:r>
        <w:rPr>
          <w:spacing w:val="1"/>
          <w:w w:val="85"/>
        </w:rPr>
        <w:t> </w:t>
      </w:r>
      <w:r>
        <w:rPr>
          <w:w w:val="85"/>
        </w:rPr>
        <w:t>y los temas. Las anécdotas o chistes (</w:t>
      </w:r>
      <w:r>
        <w:rPr>
          <w:i/>
          <w:w w:val="85"/>
          <w:sz w:val="22"/>
        </w:rPr>
        <w:t>rukuxiya</w:t>
      </w:r>
      <w:r>
        <w:rPr>
          <w:w w:val="85"/>
        </w:rPr>
        <w:t>) no caben en </w:t>
      </w:r>
      <w:r>
        <w:rPr>
          <w:i/>
          <w:w w:val="85"/>
          <w:sz w:val="22"/>
        </w:rPr>
        <w:t>teixatsika</w:t>
      </w:r>
      <w:r>
        <w:rPr>
          <w:w w:val="85"/>
        </w:rPr>
        <w:t>. Lo más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obvio es que </w:t>
      </w:r>
      <w:r>
        <w:rPr>
          <w:w w:val="90"/>
        </w:rPr>
        <w:t>de </w:t>
      </w:r>
      <w:r>
        <w:rPr>
          <w:i/>
          <w:w w:val="90"/>
          <w:sz w:val="22"/>
        </w:rPr>
        <w:t>Tamaatsíma </w:t>
      </w:r>
      <w:r>
        <w:rPr>
          <w:w w:val="90"/>
        </w:rPr>
        <w:t>se hable en el estilo teixatsika, aunque no se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pueden excluir los otros dos. La canción o </w:t>
      </w:r>
      <w:r>
        <w:rPr>
          <w:i/>
          <w:spacing w:val="-1"/>
          <w:w w:val="90"/>
          <w:sz w:val="22"/>
        </w:rPr>
        <w:t>kwikari </w:t>
      </w:r>
      <w:r>
        <w:rPr>
          <w:w w:val="90"/>
        </w:rPr>
        <w:t>no pertenece de manera</w:t>
      </w:r>
      <w:r>
        <w:rPr>
          <w:spacing w:val="1"/>
          <w:w w:val="90"/>
        </w:rPr>
        <w:t> </w:t>
      </w:r>
      <w:r>
        <w:rPr>
          <w:w w:val="85"/>
        </w:rPr>
        <w:t>general a un sólo tipo de textualidad; las canciones religiosas de los adultos son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teixatsika</w:t>
      </w:r>
      <w:r>
        <w:rPr>
          <w:w w:val="85"/>
        </w:rPr>
        <w:t>, mientras que las infantiles se pueden asignar a </w:t>
      </w:r>
      <w:r>
        <w:rPr>
          <w:i/>
          <w:w w:val="85"/>
          <w:sz w:val="22"/>
        </w:rPr>
        <w:t>xatsika</w:t>
      </w:r>
      <w:r>
        <w:rPr>
          <w:w w:val="85"/>
        </w:rPr>
        <w:t>, ya que son</w:t>
      </w:r>
      <w:r>
        <w:rPr>
          <w:spacing w:val="1"/>
          <w:w w:val="85"/>
        </w:rPr>
        <w:t> </w:t>
      </w:r>
      <w:r>
        <w:rPr>
          <w:w w:val="90"/>
        </w:rPr>
        <w:t>imitaciones</w:t>
      </w:r>
      <w:r>
        <w:rPr>
          <w:spacing w:val="-4"/>
          <w:w w:val="90"/>
        </w:rPr>
        <w:t> </w:t>
      </w:r>
      <w:r>
        <w:rPr>
          <w:w w:val="90"/>
        </w:rPr>
        <w:t>o</w:t>
      </w:r>
      <w:r>
        <w:rPr>
          <w:spacing w:val="-3"/>
          <w:w w:val="90"/>
        </w:rPr>
        <w:t> </w:t>
      </w:r>
      <w:r>
        <w:rPr>
          <w:w w:val="90"/>
        </w:rPr>
        <w:t>reproducciones</w:t>
      </w:r>
      <w:r>
        <w:rPr>
          <w:spacing w:val="-4"/>
          <w:w w:val="90"/>
        </w:rPr>
        <w:t> </w:t>
      </w:r>
      <w:r>
        <w:rPr>
          <w:w w:val="90"/>
        </w:rPr>
        <w:t>fuera</w:t>
      </w:r>
      <w:r>
        <w:rPr>
          <w:spacing w:val="-3"/>
          <w:w w:val="90"/>
        </w:rPr>
        <w:t> </w:t>
      </w:r>
      <w:r>
        <w:rPr>
          <w:w w:val="90"/>
        </w:rPr>
        <w:t>del</w:t>
      </w:r>
      <w:r>
        <w:rPr>
          <w:spacing w:val="-4"/>
          <w:w w:val="90"/>
        </w:rPr>
        <w:t> </w:t>
      </w:r>
      <w:r>
        <w:rPr>
          <w:w w:val="90"/>
        </w:rPr>
        <w:t>ámbito</w:t>
      </w:r>
      <w:r>
        <w:rPr>
          <w:spacing w:val="-3"/>
          <w:w w:val="90"/>
        </w:rPr>
        <w:t> </w:t>
      </w:r>
      <w:r>
        <w:rPr>
          <w:w w:val="90"/>
        </w:rPr>
        <w:t>ritual.</w:t>
      </w:r>
    </w:p>
    <w:p>
      <w:pPr>
        <w:pStyle w:val="BodyText"/>
        <w:spacing w:line="292" w:lineRule="auto"/>
        <w:ind w:left="219" w:right="166" w:firstLine="480"/>
        <w:jc w:val="both"/>
      </w:pP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w w:val="95"/>
        </w:rPr>
        <w:t>continuación</w:t>
      </w:r>
      <w:r>
        <w:rPr>
          <w:spacing w:val="1"/>
          <w:w w:val="95"/>
        </w:rPr>
        <w:t> </w:t>
      </w:r>
      <w:r>
        <w:rPr>
          <w:w w:val="95"/>
        </w:rPr>
        <w:t>ofrecemos</w:t>
      </w:r>
      <w:r>
        <w:rPr>
          <w:spacing w:val="1"/>
          <w:w w:val="95"/>
        </w:rPr>
        <w:t> </w:t>
      </w:r>
      <w:r>
        <w:rPr>
          <w:w w:val="95"/>
        </w:rPr>
        <w:t>una</w:t>
      </w:r>
      <w:r>
        <w:rPr>
          <w:spacing w:val="1"/>
          <w:w w:val="95"/>
        </w:rPr>
        <w:t> </w:t>
      </w:r>
      <w:r>
        <w:rPr>
          <w:w w:val="95"/>
        </w:rPr>
        <w:t>pequeña</w:t>
      </w:r>
      <w:r>
        <w:rPr>
          <w:spacing w:val="1"/>
          <w:w w:val="95"/>
        </w:rPr>
        <w:t> </w:t>
      </w:r>
      <w:r>
        <w:rPr>
          <w:w w:val="95"/>
        </w:rPr>
        <w:t>muestra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textos</w:t>
      </w:r>
      <w:r>
        <w:rPr>
          <w:spacing w:val="1"/>
          <w:w w:val="95"/>
        </w:rPr>
        <w:t> </w:t>
      </w:r>
      <w:r>
        <w:rPr>
          <w:w w:val="90"/>
        </w:rPr>
        <w:t>representativos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otros</w:t>
      </w:r>
      <w:r>
        <w:rPr>
          <w:spacing w:val="1"/>
          <w:w w:val="90"/>
        </w:rPr>
        <w:t> </w:t>
      </w:r>
      <w:r>
        <w:rPr>
          <w:w w:val="90"/>
        </w:rPr>
        <w:t>tantos</w:t>
      </w:r>
      <w:r>
        <w:rPr>
          <w:spacing w:val="1"/>
          <w:w w:val="90"/>
        </w:rPr>
        <w:t> </w:t>
      </w:r>
      <w:r>
        <w:rPr>
          <w:w w:val="90"/>
        </w:rPr>
        <w:t>géneros.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ordenamos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90"/>
        </w:rPr>
        <w:t>orden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85"/>
        </w:rPr>
        <w:t>complejidad,</w:t>
      </w:r>
      <w:r>
        <w:rPr>
          <w:spacing w:val="4"/>
          <w:w w:val="85"/>
        </w:rPr>
        <w:t> </w:t>
      </w:r>
      <w:r>
        <w:rPr>
          <w:w w:val="85"/>
        </w:rPr>
        <w:t>tomando</w:t>
      </w:r>
      <w:r>
        <w:rPr>
          <w:spacing w:val="5"/>
          <w:w w:val="85"/>
        </w:rPr>
        <w:t> </w:t>
      </w:r>
      <w:r>
        <w:rPr>
          <w:w w:val="85"/>
        </w:rPr>
        <w:t>como</w:t>
      </w:r>
      <w:r>
        <w:rPr>
          <w:spacing w:val="5"/>
          <w:w w:val="85"/>
        </w:rPr>
        <w:t> </w:t>
      </w:r>
      <w:r>
        <w:rPr>
          <w:w w:val="85"/>
        </w:rPr>
        <w:t>punto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partida</w:t>
      </w:r>
      <w:r>
        <w:rPr>
          <w:spacing w:val="5"/>
          <w:w w:val="85"/>
        </w:rPr>
        <w:t> </w:t>
      </w:r>
      <w:r>
        <w:rPr>
          <w:w w:val="85"/>
        </w:rPr>
        <w:t>la</w:t>
      </w:r>
      <w:r>
        <w:rPr>
          <w:spacing w:val="4"/>
          <w:w w:val="85"/>
        </w:rPr>
        <w:t> </w:t>
      </w:r>
      <w:r>
        <w:rPr>
          <w:w w:val="85"/>
        </w:rPr>
        <w:t>conversación</w:t>
      </w:r>
      <w:r>
        <w:rPr>
          <w:spacing w:val="5"/>
          <w:w w:val="85"/>
        </w:rPr>
        <w:t> </w:t>
      </w:r>
      <w:r>
        <w:rPr>
          <w:w w:val="85"/>
        </w:rPr>
        <w:t>diaria.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1"/>
          <w:numId w:val="35"/>
        </w:numPr>
        <w:tabs>
          <w:tab w:pos="428" w:val="left" w:leader="none"/>
        </w:tabs>
        <w:spacing w:line="290" w:lineRule="auto" w:before="0" w:after="0"/>
        <w:ind w:left="219" w:right="165" w:firstLine="0"/>
        <w:jc w:val="both"/>
        <w:rPr>
          <w:sz w:val="22"/>
        </w:rPr>
      </w:pPr>
      <w:r>
        <w:rPr>
          <w:i/>
          <w:w w:val="85"/>
          <w:sz w:val="22"/>
        </w:rPr>
        <w:t>La conversación. </w:t>
      </w:r>
      <w:r>
        <w:rPr>
          <w:w w:val="85"/>
          <w:sz w:val="21"/>
        </w:rPr>
        <w:t>La conversación la podemos considerar como el prototipo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de la comunicación verbal. La conversación más frecuente y la primera que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aprendemos es la familiar, de cercanía, espontánea, contextualizada, sin roles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especializados, que no requiere mucha elaboración ni una preparación previa.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En una conversación de la vida cotidiana los participantes dialogan sin un plan</w:t>
      </w:r>
      <w:r>
        <w:rPr>
          <w:spacing w:val="1"/>
          <w:w w:val="85"/>
          <w:sz w:val="21"/>
        </w:rPr>
        <w:t> </w:t>
      </w:r>
      <w:r>
        <w:rPr>
          <w:spacing w:val="-1"/>
          <w:w w:val="90"/>
          <w:sz w:val="21"/>
        </w:rPr>
        <w:t>de</w:t>
      </w:r>
      <w:r>
        <w:rPr>
          <w:spacing w:val="-3"/>
          <w:w w:val="90"/>
          <w:sz w:val="21"/>
        </w:rPr>
        <w:t> </w:t>
      </w:r>
      <w:r>
        <w:rPr>
          <w:spacing w:val="-1"/>
          <w:w w:val="90"/>
          <w:sz w:val="21"/>
        </w:rPr>
        <w:t>interacción</w:t>
      </w:r>
      <w:r>
        <w:rPr>
          <w:spacing w:val="-2"/>
          <w:w w:val="90"/>
          <w:sz w:val="21"/>
        </w:rPr>
        <w:t> </w:t>
      </w:r>
      <w:r>
        <w:rPr>
          <w:spacing w:val="-1"/>
          <w:w w:val="90"/>
          <w:sz w:val="21"/>
        </w:rPr>
        <w:t>fijo,</w:t>
      </w:r>
      <w:r>
        <w:rPr>
          <w:spacing w:val="-2"/>
          <w:w w:val="90"/>
          <w:sz w:val="21"/>
        </w:rPr>
        <w:t> </w:t>
      </w:r>
      <w:r>
        <w:rPr>
          <w:spacing w:val="-1"/>
          <w:w w:val="90"/>
          <w:sz w:val="21"/>
        </w:rPr>
        <w:t>sin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preselección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temas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y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sin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intención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llegar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un</w:t>
      </w:r>
    </w:p>
    <w:p>
      <w:pPr>
        <w:spacing w:after="0" w:line="290" w:lineRule="auto"/>
        <w:jc w:val="both"/>
        <w:rPr>
          <w:sz w:val="22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101" w:right="283"/>
        <w:jc w:val="both"/>
      </w:pPr>
      <w:r>
        <w:rPr>
          <w:w w:val="90"/>
        </w:rPr>
        <w:t>objetivo</w:t>
      </w:r>
      <w:r>
        <w:rPr>
          <w:spacing w:val="1"/>
          <w:w w:val="90"/>
        </w:rPr>
        <w:t> </w:t>
      </w:r>
      <w:r>
        <w:rPr>
          <w:w w:val="90"/>
        </w:rPr>
        <w:t>específico:</w:t>
      </w:r>
      <w:r>
        <w:rPr>
          <w:spacing w:val="1"/>
          <w:w w:val="90"/>
        </w:rPr>
        <w:t> </w:t>
      </w:r>
      <w:r>
        <w:rPr>
          <w:w w:val="90"/>
        </w:rPr>
        <w:t>deleitar,</w:t>
      </w:r>
      <w:r>
        <w:rPr>
          <w:spacing w:val="1"/>
          <w:w w:val="90"/>
        </w:rPr>
        <w:t> </w:t>
      </w:r>
      <w:r>
        <w:rPr>
          <w:w w:val="90"/>
        </w:rPr>
        <w:t>convencer,</w:t>
      </w:r>
      <w:r>
        <w:rPr>
          <w:spacing w:val="1"/>
          <w:w w:val="90"/>
        </w:rPr>
        <w:t> </w:t>
      </w:r>
      <w:r>
        <w:rPr>
          <w:w w:val="90"/>
        </w:rPr>
        <w:t>informar.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función</w:t>
      </w:r>
      <w:r>
        <w:rPr>
          <w:spacing w:val="1"/>
          <w:w w:val="90"/>
        </w:rPr>
        <w:t> </w:t>
      </w:r>
      <w:r>
        <w:rPr>
          <w:w w:val="90"/>
        </w:rPr>
        <w:t>fática</w:t>
      </w:r>
      <w:r>
        <w:rPr>
          <w:spacing w:val="1"/>
          <w:w w:val="90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 </w:t>
      </w:r>
      <w:r>
        <w:rPr>
          <w:w w:val="90"/>
        </w:rPr>
        <w:t>predominante, sin que se excluyan las demás funciones básicas del acto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comunicativo. Pero </w:t>
      </w:r>
      <w:r>
        <w:rPr>
          <w:w w:val="90"/>
        </w:rPr>
        <w:t>la conversación no se enfoca de manera sistemática a la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consecución </w:t>
      </w:r>
      <w:r>
        <w:rPr>
          <w:w w:val="90"/>
        </w:rPr>
        <w:t>de ninguna de ellas. Las personas se mantienen en contacto a</w:t>
      </w:r>
      <w:r>
        <w:rPr>
          <w:spacing w:val="1"/>
          <w:w w:val="90"/>
        </w:rPr>
        <w:t> </w:t>
      </w:r>
      <w:r>
        <w:rPr>
          <w:w w:val="90"/>
        </w:rPr>
        <w:t>través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palabra,</w:t>
      </w:r>
      <w:r>
        <w:rPr>
          <w:spacing w:val="1"/>
          <w:w w:val="90"/>
        </w:rPr>
        <w:t> </w:t>
      </w:r>
      <w:r>
        <w:rPr>
          <w:w w:val="90"/>
        </w:rPr>
        <w:t>como lo</w:t>
      </w:r>
      <w:r>
        <w:rPr>
          <w:spacing w:val="1"/>
          <w:w w:val="90"/>
        </w:rPr>
        <w:t> </w:t>
      </w:r>
      <w:r>
        <w:rPr>
          <w:w w:val="90"/>
        </w:rPr>
        <w:t>hacen a</w:t>
      </w:r>
      <w:r>
        <w:rPr>
          <w:spacing w:val="1"/>
          <w:w w:val="90"/>
        </w:rPr>
        <w:t> </w:t>
      </w:r>
      <w:r>
        <w:rPr>
          <w:w w:val="90"/>
        </w:rPr>
        <w:t>través de la coordinación de sus</w:t>
      </w:r>
      <w:r>
        <w:rPr>
          <w:spacing w:val="1"/>
          <w:w w:val="90"/>
        </w:rPr>
        <w:t> </w:t>
      </w:r>
      <w:r>
        <w:rPr>
          <w:w w:val="85"/>
        </w:rPr>
        <w:t>acciones. La conversación informal está muy ligada a las acciones que se están</w:t>
      </w:r>
      <w:r>
        <w:rPr>
          <w:spacing w:val="1"/>
          <w:w w:val="85"/>
        </w:rPr>
        <w:t> </w:t>
      </w:r>
      <w:r>
        <w:rPr>
          <w:w w:val="90"/>
        </w:rPr>
        <w:t>llevando a cabo en ese momento, hacen referencia a aspectos parciales o a</w:t>
      </w:r>
      <w:r>
        <w:rPr>
          <w:spacing w:val="1"/>
          <w:w w:val="90"/>
        </w:rPr>
        <w:t> </w:t>
      </w:r>
      <w:r>
        <w:rPr>
          <w:w w:val="90"/>
        </w:rPr>
        <w:t>veces de manera nada más implícita a las acciones del contexto, demanda o</w:t>
      </w:r>
      <w:r>
        <w:rPr>
          <w:spacing w:val="1"/>
          <w:w w:val="90"/>
        </w:rPr>
        <w:t> </w:t>
      </w:r>
      <w:r>
        <w:rPr>
          <w:w w:val="90"/>
        </w:rPr>
        <w:t>proporciona</w:t>
      </w:r>
      <w:r>
        <w:rPr>
          <w:spacing w:val="1"/>
          <w:w w:val="90"/>
        </w:rPr>
        <w:t> </w:t>
      </w:r>
      <w:r>
        <w:rPr>
          <w:w w:val="90"/>
        </w:rPr>
        <w:t>información</w:t>
      </w:r>
      <w:r>
        <w:rPr>
          <w:spacing w:val="1"/>
          <w:w w:val="90"/>
        </w:rPr>
        <w:t> </w:t>
      </w:r>
      <w:r>
        <w:rPr>
          <w:w w:val="90"/>
        </w:rPr>
        <w:t>sobre</w:t>
      </w:r>
      <w:r>
        <w:rPr>
          <w:spacing w:val="1"/>
          <w:w w:val="90"/>
        </w:rPr>
        <w:t> </w:t>
      </w:r>
      <w:r>
        <w:rPr>
          <w:w w:val="90"/>
        </w:rPr>
        <w:t>cómo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deben</w:t>
      </w:r>
      <w:r>
        <w:rPr>
          <w:spacing w:val="1"/>
          <w:w w:val="90"/>
        </w:rPr>
        <w:t> </w:t>
      </w:r>
      <w:r>
        <w:rPr>
          <w:w w:val="90"/>
        </w:rPr>
        <w:t>llevar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cabo</w:t>
      </w:r>
      <w:r>
        <w:rPr>
          <w:spacing w:val="1"/>
          <w:w w:val="90"/>
        </w:rPr>
        <w:t> </w:t>
      </w:r>
      <w:r>
        <w:rPr>
          <w:w w:val="90"/>
        </w:rPr>
        <w:t>(función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regulativa). Si escuchamos una conversación grabada </w:t>
      </w:r>
      <w:r>
        <w:rPr>
          <w:w w:val="90"/>
        </w:rPr>
        <w:t>fuera de su contexto,</w:t>
      </w:r>
      <w:r>
        <w:rPr>
          <w:spacing w:val="1"/>
          <w:w w:val="90"/>
        </w:rPr>
        <w:t> </w:t>
      </w:r>
      <w:r>
        <w:rPr>
          <w:w w:val="85"/>
        </w:rPr>
        <w:t>muy probablemente no será posible una comprensión cabal porque muchas</w:t>
      </w:r>
      <w:r>
        <w:rPr>
          <w:spacing w:val="1"/>
          <w:w w:val="85"/>
        </w:rPr>
        <w:t> </w:t>
      </w:r>
      <w:r>
        <w:rPr>
          <w:w w:val="85"/>
        </w:rPr>
        <w:t>referencias a elementos presentes en el contexto del habla no las podremos</w:t>
      </w:r>
      <w:r>
        <w:rPr>
          <w:spacing w:val="1"/>
          <w:w w:val="85"/>
        </w:rPr>
        <w:t> </w:t>
      </w:r>
      <w:r>
        <w:rPr>
          <w:w w:val="90"/>
        </w:rPr>
        <w:t>interpretar</w:t>
      </w:r>
      <w:r>
        <w:rPr>
          <w:spacing w:val="1"/>
          <w:w w:val="90"/>
        </w:rPr>
        <w:t> </w:t>
      </w:r>
      <w:r>
        <w:rPr>
          <w:w w:val="90"/>
        </w:rPr>
        <w:t>adecuadamente.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conjunto,</w:t>
      </w:r>
      <w:r>
        <w:rPr>
          <w:spacing w:val="1"/>
          <w:w w:val="90"/>
        </w:rPr>
        <w:t> </w:t>
      </w:r>
      <w:r>
        <w:rPr>
          <w:w w:val="90"/>
        </w:rPr>
        <w:t>nos</w:t>
      </w:r>
      <w:r>
        <w:rPr>
          <w:spacing w:val="1"/>
          <w:w w:val="90"/>
        </w:rPr>
        <w:t> </w:t>
      </w:r>
      <w:r>
        <w:rPr>
          <w:w w:val="90"/>
        </w:rPr>
        <w:t>parecerá</w:t>
      </w:r>
      <w:r>
        <w:rPr>
          <w:spacing w:val="1"/>
          <w:w w:val="90"/>
        </w:rPr>
        <w:t> </w:t>
      </w:r>
      <w:r>
        <w:rPr>
          <w:w w:val="90"/>
        </w:rPr>
        <w:t>incoherente,</w:t>
      </w:r>
      <w:r>
        <w:rPr>
          <w:spacing w:val="1"/>
          <w:w w:val="90"/>
        </w:rPr>
        <w:t> </w:t>
      </w:r>
      <w:r>
        <w:rPr>
          <w:w w:val="90"/>
        </w:rPr>
        <w:t>temáticamente</w:t>
      </w:r>
      <w:r>
        <w:rPr>
          <w:spacing w:val="1"/>
          <w:w w:val="90"/>
        </w:rPr>
        <w:t> </w:t>
      </w:r>
      <w:r>
        <w:rPr>
          <w:w w:val="90"/>
        </w:rPr>
        <w:t>dispersa,</w:t>
      </w:r>
      <w:r>
        <w:rPr>
          <w:spacing w:val="1"/>
          <w:w w:val="90"/>
        </w:rPr>
        <w:t> </w:t>
      </w:r>
      <w:r>
        <w:rPr>
          <w:w w:val="90"/>
        </w:rPr>
        <w:t>desordenada,</w:t>
      </w:r>
      <w:r>
        <w:rPr>
          <w:spacing w:val="1"/>
          <w:w w:val="90"/>
        </w:rPr>
        <w:t> </w:t>
      </w:r>
      <w:r>
        <w:rPr>
          <w:w w:val="90"/>
        </w:rPr>
        <w:t>llena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supuestos</w:t>
      </w:r>
      <w:r>
        <w:rPr>
          <w:spacing w:val="1"/>
          <w:w w:val="90"/>
        </w:rPr>
        <w:t> </w:t>
      </w:r>
      <w:r>
        <w:rPr>
          <w:w w:val="90"/>
        </w:rPr>
        <w:t>errores,</w:t>
      </w:r>
      <w:r>
        <w:rPr>
          <w:spacing w:val="1"/>
          <w:w w:val="90"/>
        </w:rPr>
        <w:t> </w:t>
      </w:r>
      <w:r>
        <w:rPr>
          <w:w w:val="90"/>
        </w:rPr>
        <w:t>si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85"/>
        </w:rPr>
        <w:t>comparamos con otros tipos de textos más elaborados y planificados. Sólo si la</w:t>
      </w:r>
      <w:r>
        <w:rPr>
          <w:spacing w:val="1"/>
          <w:w w:val="85"/>
        </w:rPr>
        <w:t> </w:t>
      </w:r>
      <w:r>
        <w:rPr>
          <w:w w:val="85"/>
        </w:rPr>
        <w:t>escucha alguien que participó en ella podrá reconstruir el escenario contextual</w:t>
      </w:r>
      <w:r>
        <w:rPr>
          <w:spacing w:val="1"/>
          <w:w w:val="85"/>
        </w:rPr>
        <w:t> </w:t>
      </w:r>
      <w:r>
        <w:rPr>
          <w:w w:val="85"/>
        </w:rPr>
        <w:t>que facilitará su comprensión. Dentro de la conversación puede haber también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muchas variantes. Hay conversaciones más formales y algunas incluso </w:t>
      </w:r>
      <w:r>
        <w:rPr>
          <w:w w:val="90"/>
        </w:rPr>
        <w:t>muy</w:t>
      </w:r>
      <w:r>
        <w:rPr>
          <w:spacing w:val="1"/>
          <w:w w:val="90"/>
        </w:rPr>
        <w:t> </w:t>
      </w:r>
      <w:r>
        <w:rPr>
          <w:w w:val="90"/>
        </w:rPr>
        <w:t>formales,</w:t>
      </w:r>
      <w:r>
        <w:rPr>
          <w:spacing w:val="-4"/>
          <w:w w:val="90"/>
        </w:rPr>
        <w:t> </w:t>
      </w:r>
      <w:r>
        <w:rPr>
          <w:w w:val="90"/>
        </w:rPr>
        <w:t>pero</w:t>
      </w:r>
      <w:r>
        <w:rPr>
          <w:spacing w:val="-3"/>
          <w:w w:val="90"/>
        </w:rPr>
        <w:t> </w:t>
      </w:r>
      <w:r>
        <w:rPr>
          <w:w w:val="90"/>
        </w:rPr>
        <w:t>lo</w:t>
      </w:r>
      <w:r>
        <w:rPr>
          <w:spacing w:val="-4"/>
          <w:w w:val="90"/>
        </w:rPr>
        <w:t> </w:t>
      </w:r>
      <w:r>
        <w:rPr>
          <w:w w:val="90"/>
        </w:rPr>
        <w:t>mismo</w:t>
      </w:r>
      <w:r>
        <w:rPr>
          <w:spacing w:val="-3"/>
          <w:w w:val="90"/>
        </w:rPr>
        <w:t> </w:t>
      </w:r>
      <w:r>
        <w:rPr>
          <w:w w:val="90"/>
        </w:rPr>
        <w:t>cabe</w:t>
      </w:r>
      <w:r>
        <w:rPr>
          <w:spacing w:val="-4"/>
          <w:w w:val="90"/>
        </w:rPr>
        <w:t> </w:t>
      </w:r>
      <w:r>
        <w:rPr>
          <w:w w:val="90"/>
        </w:rPr>
        <w:t>decir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los</w:t>
      </w:r>
      <w:r>
        <w:rPr>
          <w:spacing w:val="-3"/>
          <w:w w:val="90"/>
        </w:rPr>
        <w:t> </w:t>
      </w:r>
      <w:r>
        <w:rPr>
          <w:w w:val="90"/>
        </w:rPr>
        <w:t>otros</w:t>
      </w:r>
      <w:r>
        <w:rPr>
          <w:spacing w:val="-4"/>
          <w:w w:val="90"/>
        </w:rPr>
        <w:t> </w:t>
      </w:r>
      <w:r>
        <w:rPr>
          <w:w w:val="90"/>
        </w:rPr>
        <w:t>géneros.</w:t>
      </w:r>
    </w:p>
    <w:p>
      <w:pPr>
        <w:pStyle w:val="BodyText"/>
        <w:spacing w:line="218" w:lineRule="exact"/>
        <w:ind w:left="581"/>
        <w:jc w:val="both"/>
      </w:pPr>
      <w:r>
        <w:rPr>
          <w:w w:val="85"/>
        </w:rPr>
        <w:t>El</w:t>
      </w:r>
      <w:r>
        <w:rPr>
          <w:spacing w:val="4"/>
          <w:w w:val="85"/>
        </w:rPr>
        <w:t> </w:t>
      </w:r>
      <w:r>
        <w:rPr>
          <w:w w:val="85"/>
        </w:rPr>
        <w:t>texto</w:t>
      </w:r>
      <w:r>
        <w:rPr>
          <w:spacing w:val="6"/>
          <w:w w:val="85"/>
        </w:rPr>
        <w:t> </w:t>
      </w:r>
      <w:r>
        <w:rPr>
          <w:w w:val="85"/>
        </w:rPr>
        <w:t>que</w:t>
      </w:r>
      <w:r>
        <w:rPr>
          <w:spacing w:val="4"/>
          <w:w w:val="85"/>
        </w:rPr>
        <w:t> </w:t>
      </w:r>
      <w:r>
        <w:rPr>
          <w:w w:val="85"/>
        </w:rPr>
        <w:t>sigue</w:t>
      </w:r>
      <w:r>
        <w:rPr>
          <w:spacing w:val="6"/>
          <w:w w:val="85"/>
        </w:rPr>
        <w:t> </w:t>
      </w:r>
      <w:r>
        <w:rPr>
          <w:w w:val="85"/>
        </w:rPr>
        <w:t>es</w:t>
      </w:r>
      <w:r>
        <w:rPr>
          <w:spacing w:val="4"/>
          <w:w w:val="85"/>
        </w:rPr>
        <w:t> </w:t>
      </w:r>
      <w:r>
        <w:rPr>
          <w:w w:val="85"/>
        </w:rPr>
        <w:t>un</w:t>
      </w:r>
      <w:r>
        <w:rPr>
          <w:spacing w:val="6"/>
          <w:w w:val="85"/>
        </w:rPr>
        <w:t> </w:t>
      </w:r>
      <w:r>
        <w:rPr>
          <w:w w:val="85"/>
        </w:rPr>
        <w:t>fragmento</w:t>
      </w:r>
      <w:r>
        <w:rPr>
          <w:spacing w:val="5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una</w:t>
      </w:r>
      <w:r>
        <w:rPr>
          <w:spacing w:val="4"/>
          <w:w w:val="85"/>
        </w:rPr>
        <w:t> </w:t>
      </w:r>
      <w:r>
        <w:rPr>
          <w:w w:val="85"/>
        </w:rPr>
        <w:t>conversación</w:t>
      </w:r>
      <w:r>
        <w:rPr>
          <w:spacing w:val="3"/>
          <w:w w:val="85"/>
        </w:rPr>
        <w:t> </w:t>
      </w:r>
      <w:r>
        <w:rPr>
          <w:w w:val="85"/>
        </w:rPr>
        <w:t>informal</w:t>
      </w:r>
      <w:r>
        <w:rPr>
          <w:spacing w:val="4"/>
          <w:w w:val="85"/>
        </w:rPr>
        <w:t> </w:t>
      </w:r>
      <w:r>
        <w:rPr>
          <w:w w:val="85"/>
        </w:rPr>
        <w:t>durante</w:t>
      </w:r>
    </w:p>
    <w:p>
      <w:pPr>
        <w:pStyle w:val="BodyText"/>
        <w:spacing w:line="290" w:lineRule="auto" w:before="42"/>
        <w:ind w:left="101" w:right="283"/>
        <w:jc w:val="both"/>
      </w:pPr>
      <w:r>
        <w:rPr>
          <w:w w:val="85"/>
        </w:rPr>
        <w:t>los preparativos para la ceremonia de </w:t>
      </w:r>
      <w:r>
        <w:rPr>
          <w:i/>
          <w:w w:val="85"/>
          <w:sz w:val="22"/>
        </w:rPr>
        <w:t>Yuimakwaxa </w:t>
      </w:r>
      <w:r>
        <w:rPr>
          <w:w w:val="85"/>
        </w:rPr>
        <w:t>en </w:t>
      </w:r>
      <w:r>
        <w:rPr>
          <w:i/>
          <w:w w:val="85"/>
          <w:sz w:val="22"/>
        </w:rPr>
        <w:t>Xatsitsarie </w:t>
      </w:r>
      <w:r>
        <w:rPr>
          <w:w w:val="85"/>
        </w:rPr>
        <w:t>(Guadalupe</w:t>
      </w:r>
      <w:r>
        <w:rPr>
          <w:spacing w:val="1"/>
          <w:w w:val="85"/>
        </w:rPr>
        <w:t> </w:t>
      </w:r>
      <w:r>
        <w:rPr>
          <w:w w:val="85"/>
        </w:rPr>
        <w:t>Ocotán). La conversación se caracteriza por lo espontáneo, la interacción entre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24"/>
          <w:w w:val="85"/>
        </w:rPr>
        <w:t> </w:t>
      </w:r>
      <w:r>
        <w:rPr>
          <w:w w:val="85"/>
        </w:rPr>
        <w:t>participantes</w:t>
      </w:r>
      <w:r>
        <w:rPr>
          <w:spacing w:val="23"/>
          <w:w w:val="85"/>
        </w:rPr>
        <w:t> </w:t>
      </w:r>
      <w:r>
        <w:rPr>
          <w:w w:val="85"/>
        </w:rPr>
        <w:t>y</w:t>
      </w:r>
      <w:r>
        <w:rPr>
          <w:spacing w:val="23"/>
          <w:w w:val="85"/>
        </w:rPr>
        <w:t> </w:t>
      </w:r>
      <w:r>
        <w:rPr>
          <w:w w:val="85"/>
        </w:rPr>
        <w:t>con</w:t>
      </w:r>
      <w:r>
        <w:rPr>
          <w:spacing w:val="23"/>
          <w:w w:val="85"/>
        </w:rPr>
        <w:t> </w:t>
      </w:r>
      <w:r>
        <w:rPr>
          <w:w w:val="85"/>
        </w:rPr>
        <w:t>los</w:t>
      </w:r>
      <w:r>
        <w:rPr>
          <w:spacing w:val="23"/>
          <w:w w:val="85"/>
        </w:rPr>
        <w:t> </w:t>
      </w:r>
      <w:r>
        <w:rPr>
          <w:w w:val="85"/>
        </w:rPr>
        <w:t>diversos</w:t>
      </w:r>
      <w:r>
        <w:rPr>
          <w:spacing w:val="23"/>
          <w:w w:val="85"/>
        </w:rPr>
        <w:t> </w:t>
      </w:r>
      <w:r>
        <w:rPr>
          <w:w w:val="85"/>
        </w:rPr>
        <w:t>componentes</w:t>
      </w:r>
      <w:r>
        <w:rPr>
          <w:spacing w:val="23"/>
          <w:w w:val="85"/>
        </w:rPr>
        <w:t> </w:t>
      </w:r>
      <w:r>
        <w:rPr>
          <w:w w:val="85"/>
        </w:rPr>
        <w:t>contextuales</w:t>
      </w:r>
      <w:r>
        <w:rPr>
          <w:spacing w:val="23"/>
          <w:w w:val="85"/>
        </w:rPr>
        <w:t> </w:t>
      </w:r>
      <w:r>
        <w:rPr>
          <w:w w:val="85"/>
        </w:rPr>
        <w:t>de</w:t>
      </w:r>
      <w:r>
        <w:rPr>
          <w:spacing w:val="23"/>
          <w:w w:val="85"/>
        </w:rPr>
        <w:t> </w:t>
      </w:r>
      <w:r>
        <w:rPr>
          <w:w w:val="85"/>
        </w:rPr>
        <w:t>la</w:t>
      </w:r>
      <w:r>
        <w:rPr>
          <w:spacing w:val="23"/>
          <w:w w:val="85"/>
        </w:rPr>
        <w:t> </w:t>
      </w:r>
      <w:r>
        <w:rPr>
          <w:w w:val="85"/>
        </w:rPr>
        <w:t>situación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de habla. Da la impresión </w:t>
      </w:r>
      <w:r>
        <w:rPr>
          <w:w w:val="90"/>
        </w:rPr>
        <w:t>de una gran diversidad y desconexión temática; lo</w:t>
      </w:r>
      <w:r>
        <w:rPr>
          <w:spacing w:val="-43"/>
          <w:w w:val="90"/>
        </w:rPr>
        <w:t> </w:t>
      </w:r>
      <w:r>
        <w:rPr>
          <w:w w:val="90"/>
        </w:rPr>
        <w:t>que ocurre es que las relacions entre los enunciados no suelen hacerse</w:t>
      </w:r>
      <w:r>
        <w:rPr>
          <w:spacing w:val="1"/>
          <w:w w:val="90"/>
        </w:rPr>
        <w:t> </w:t>
      </w:r>
      <w:r>
        <w:rPr>
          <w:w w:val="85"/>
        </w:rPr>
        <w:t>explícitos</w:t>
      </w:r>
      <w:r>
        <w:rPr>
          <w:spacing w:val="1"/>
          <w:w w:val="85"/>
        </w:rPr>
        <w:t> </w:t>
      </w:r>
      <w:r>
        <w:rPr>
          <w:w w:val="85"/>
        </w:rPr>
        <w:t>porque</w:t>
      </w:r>
      <w:r>
        <w:rPr>
          <w:spacing w:val="1"/>
          <w:w w:val="85"/>
        </w:rPr>
        <w:t> </w:t>
      </w:r>
      <w:r>
        <w:rPr>
          <w:w w:val="85"/>
        </w:rPr>
        <w:t>son</w:t>
      </w:r>
      <w:r>
        <w:rPr>
          <w:spacing w:val="1"/>
          <w:w w:val="85"/>
        </w:rPr>
        <w:t> </w:t>
      </w:r>
      <w:r>
        <w:rPr>
          <w:w w:val="85"/>
        </w:rPr>
        <w:t>evidentes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participantes</w:t>
      </w:r>
      <w:r>
        <w:rPr>
          <w:spacing w:val="1"/>
          <w:w w:val="85"/>
        </w:rPr>
        <w:t> </w:t>
      </w:r>
      <w:r>
        <w:rPr>
          <w:w w:val="85"/>
        </w:rPr>
        <w:t>dado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comparten</w:t>
      </w:r>
      <w:r>
        <w:rPr>
          <w:spacing w:val="1"/>
          <w:w w:val="85"/>
        </w:rPr>
        <w:t> </w:t>
      </w:r>
      <w:r>
        <w:rPr>
          <w:w w:val="90"/>
        </w:rPr>
        <w:t>antecedentes y en especial el conocimiento sobre la situación. Es el género</w:t>
      </w:r>
      <w:r>
        <w:rPr>
          <w:spacing w:val="1"/>
          <w:w w:val="90"/>
        </w:rPr>
        <w:t> </w:t>
      </w:r>
      <w:r>
        <w:rPr>
          <w:w w:val="90"/>
        </w:rPr>
        <w:t>prototípico de la comunicación de cercanía, que no requiere una previa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elaboración ni está destinada a sobrevivir </w:t>
      </w:r>
      <w:r>
        <w:rPr>
          <w:w w:val="90"/>
        </w:rPr>
        <w:t>la situación en que se desarrolla.</w:t>
      </w:r>
      <w:r>
        <w:rPr>
          <w:spacing w:val="1"/>
          <w:w w:val="90"/>
        </w:rPr>
        <w:t> </w:t>
      </w:r>
      <w:r>
        <w:rPr>
          <w:w w:val="90"/>
        </w:rPr>
        <w:t>Acompaña</w:t>
      </w:r>
      <w:r>
        <w:rPr>
          <w:spacing w:val="-3"/>
          <w:w w:val="90"/>
        </w:rPr>
        <w:t> </w:t>
      </w:r>
      <w:r>
        <w:rPr>
          <w:w w:val="90"/>
        </w:rPr>
        <w:t>y</w:t>
      </w:r>
      <w:r>
        <w:rPr>
          <w:spacing w:val="-2"/>
          <w:w w:val="90"/>
        </w:rPr>
        <w:t> </w:t>
      </w:r>
      <w:r>
        <w:rPr>
          <w:w w:val="90"/>
        </w:rPr>
        <w:t>termina</w:t>
      </w:r>
      <w:r>
        <w:rPr>
          <w:spacing w:val="-2"/>
          <w:w w:val="90"/>
        </w:rPr>
        <w:t> </w:t>
      </w:r>
      <w:r>
        <w:rPr>
          <w:w w:val="90"/>
        </w:rPr>
        <w:t>con</w:t>
      </w:r>
      <w:r>
        <w:rPr>
          <w:spacing w:val="-2"/>
          <w:w w:val="90"/>
        </w:rPr>
        <w:t> </w:t>
      </w:r>
      <w:r>
        <w:rPr>
          <w:w w:val="90"/>
        </w:rPr>
        <w:t>las</w:t>
      </w:r>
      <w:r>
        <w:rPr>
          <w:spacing w:val="-2"/>
          <w:w w:val="90"/>
        </w:rPr>
        <w:t> </w:t>
      </w:r>
      <w:r>
        <w:rPr>
          <w:w w:val="90"/>
        </w:rPr>
        <w:t>acciones</w:t>
      </w:r>
      <w:r>
        <w:rPr>
          <w:spacing w:val="-2"/>
          <w:w w:val="90"/>
        </w:rPr>
        <w:t> </w:t>
      </w:r>
      <w:r>
        <w:rPr>
          <w:w w:val="90"/>
        </w:rPr>
        <w:t>que</w:t>
      </w:r>
      <w:r>
        <w:rPr>
          <w:spacing w:val="-2"/>
          <w:w w:val="90"/>
        </w:rPr>
        <w:t> </w:t>
      </w:r>
      <w:r>
        <w:rPr>
          <w:w w:val="90"/>
        </w:rPr>
        <w:t>se</w:t>
      </w:r>
      <w:r>
        <w:rPr>
          <w:spacing w:val="-3"/>
          <w:w w:val="90"/>
        </w:rPr>
        <w:t> </w:t>
      </w:r>
      <w:r>
        <w:rPr>
          <w:w w:val="90"/>
        </w:rPr>
        <w:t>están</w:t>
      </w:r>
      <w:r>
        <w:rPr>
          <w:spacing w:val="-3"/>
          <w:w w:val="90"/>
        </w:rPr>
        <w:t> </w:t>
      </w:r>
      <w:r>
        <w:rPr>
          <w:w w:val="90"/>
        </w:rPr>
        <w:t>llevando</w:t>
      </w:r>
      <w:r>
        <w:rPr>
          <w:spacing w:val="-3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cabo</w:t>
      </w:r>
      <w:r>
        <w:rPr>
          <w:spacing w:val="-3"/>
          <w:w w:val="90"/>
        </w:rPr>
        <w:t> </w:t>
      </w:r>
      <w:r>
        <w:rPr>
          <w:w w:val="90"/>
        </w:rPr>
        <w:t>al</w:t>
      </w:r>
      <w:r>
        <w:rPr>
          <w:spacing w:val="-2"/>
          <w:w w:val="90"/>
        </w:rPr>
        <w:t> </w:t>
      </w:r>
      <w:r>
        <w:rPr>
          <w:w w:val="90"/>
        </w:rPr>
        <w:t>mismo</w:t>
      </w:r>
      <w:r>
        <w:rPr>
          <w:spacing w:val="-43"/>
          <w:w w:val="90"/>
        </w:rPr>
        <w:t> </w:t>
      </w:r>
      <w:r>
        <w:rPr>
          <w:w w:val="85"/>
        </w:rPr>
        <w:t>tiempo,</w:t>
      </w:r>
      <w:r>
        <w:rPr>
          <w:spacing w:val="12"/>
          <w:w w:val="85"/>
        </w:rPr>
        <w:t> </w:t>
      </w:r>
      <w:r>
        <w:rPr>
          <w:w w:val="85"/>
        </w:rPr>
        <w:t>y</w:t>
      </w:r>
      <w:r>
        <w:rPr>
          <w:spacing w:val="13"/>
          <w:w w:val="85"/>
        </w:rPr>
        <w:t> </w:t>
      </w:r>
      <w:r>
        <w:rPr>
          <w:w w:val="85"/>
        </w:rPr>
        <w:t>además</w:t>
      </w:r>
      <w:r>
        <w:rPr>
          <w:spacing w:val="12"/>
          <w:w w:val="85"/>
        </w:rPr>
        <w:t> </w:t>
      </w:r>
      <w:r>
        <w:rPr>
          <w:w w:val="85"/>
        </w:rPr>
        <w:t>tiene</w:t>
      </w:r>
      <w:r>
        <w:rPr>
          <w:spacing w:val="13"/>
          <w:w w:val="85"/>
        </w:rPr>
        <w:t> </w:t>
      </w:r>
      <w:r>
        <w:rPr>
          <w:w w:val="85"/>
        </w:rPr>
        <w:t>un</w:t>
      </w:r>
      <w:r>
        <w:rPr>
          <w:spacing w:val="11"/>
          <w:w w:val="85"/>
        </w:rPr>
        <w:t> </w:t>
      </w:r>
      <w:r>
        <w:rPr>
          <w:w w:val="85"/>
        </w:rPr>
        <w:t>papel</w:t>
      </w:r>
      <w:r>
        <w:rPr>
          <w:spacing w:val="12"/>
          <w:w w:val="85"/>
        </w:rPr>
        <w:t> </w:t>
      </w:r>
      <w:r>
        <w:rPr>
          <w:w w:val="85"/>
        </w:rPr>
        <w:t>regulatico</w:t>
      </w:r>
      <w:r>
        <w:rPr>
          <w:spacing w:val="11"/>
          <w:w w:val="85"/>
        </w:rPr>
        <w:t> </w:t>
      </w:r>
      <w:r>
        <w:rPr>
          <w:w w:val="85"/>
        </w:rPr>
        <w:t>sobre</w:t>
      </w:r>
      <w:r>
        <w:rPr>
          <w:spacing w:val="12"/>
          <w:w w:val="85"/>
        </w:rPr>
        <w:t> </w:t>
      </w:r>
      <w:r>
        <w:rPr>
          <w:w w:val="85"/>
        </w:rPr>
        <w:t>las</w:t>
      </w:r>
      <w:r>
        <w:rPr>
          <w:spacing w:val="12"/>
          <w:w w:val="85"/>
        </w:rPr>
        <w:t> </w:t>
      </w:r>
      <w:r>
        <w:rPr>
          <w:w w:val="85"/>
        </w:rPr>
        <w:t>mismas.</w:t>
      </w:r>
      <w:r>
        <w:rPr>
          <w:spacing w:val="11"/>
          <w:w w:val="85"/>
        </w:rPr>
        <w:t> </w:t>
      </w:r>
      <w:r>
        <w:rPr>
          <w:w w:val="85"/>
        </w:rPr>
        <w:t>La</w:t>
      </w:r>
      <w:r>
        <w:rPr>
          <w:spacing w:val="12"/>
          <w:w w:val="85"/>
        </w:rPr>
        <w:t> </w:t>
      </w:r>
      <w:r>
        <w:rPr>
          <w:w w:val="85"/>
        </w:rPr>
        <w:t>acción</w:t>
      </w:r>
      <w:r>
        <w:rPr>
          <w:spacing w:val="11"/>
          <w:w w:val="85"/>
        </w:rPr>
        <w:t> </w:t>
      </w:r>
      <w:r>
        <w:rPr>
          <w:w w:val="85"/>
        </w:rPr>
        <w:t>verbal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17"/>
          <w:w w:val="85"/>
        </w:rPr>
        <w:t> </w:t>
      </w:r>
      <w:r>
        <w:rPr>
          <w:w w:val="85"/>
        </w:rPr>
        <w:t>entrelaza</w:t>
      </w:r>
      <w:r>
        <w:rPr>
          <w:spacing w:val="17"/>
          <w:w w:val="85"/>
        </w:rPr>
        <w:t> </w:t>
      </w:r>
      <w:r>
        <w:rPr>
          <w:w w:val="85"/>
        </w:rPr>
        <w:t>de</w:t>
      </w:r>
      <w:r>
        <w:rPr>
          <w:spacing w:val="18"/>
          <w:w w:val="85"/>
        </w:rPr>
        <w:t> </w:t>
      </w:r>
      <w:r>
        <w:rPr>
          <w:w w:val="85"/>
        </w:rPr>
        <w:t>múltiples</w:t>
      </w:r>
      <w:r>
        <w:rPr>
          <w:spacing w:val="16"/>
          <w:w w:val="85"/>
        </w:rPr>
        <w:t> </w:t>
      </w:r>
      <w:r>
        <w:rPr>
          <w:w w:val="85"/>
        </w:rPr>
        <w:t>maneras</w:t>
      </w:r>
      <w:r>
        <w:rPr>
          <w:spacing w:val="16"/>
          <w:w w:val="85"/>
        </w:rPr>
        <w:t> </w:t>
      </w:r>
      <w:r>
        <w:rPr>
          <w:w w:val="85"/>
        </w:rPr>
        <w:t>con</w:t>
      </w:r>
      <w:r>
        <w:rPr>
          <w:spacing w:val="17"/>
          <w:w w:val="85"/>
        </w:rPr>
        <w:t> </w:t>
      </w:r>
      <w:r>
        <w:rPr>
          <w:w w:val="85"/>
        </w:rPr>
        <w:t>las</w:t>
      </w:r>
      <w:r>
        <w:rPr>
          <w:spacing w:val="17"/>
          <w:w w:val="85"/>
        </w:rPr>
        <w:t> </w:t>
      </w:r>
      <w:r>
        <w:rPr>
          <w:w w:val="85"/>
        </w:rPr>
        <w:t>acciones</w:t>
      </w:r>
      <w:r>
        <w:rPr>
          <w:spacing w:val="17"/>
          <w:w w:val="85"/>
        </w:rPr>
        <w:t> </w:t>
      </w:r>
      <w:r>
        <w:rPr>
          <w:w w:val="85"/>
        </w:rPr>
        <w:t>prácticas</w:t>
      </w:r>
      <w:r>
        <w:rPr>
          <w:spacing w:val="17"/>
          <w:w w:val="85"/>
        </w:rPr>
        <w:t> </w:t>
      </w:r>
      <w:r>
        <w:rPr>
          <w:w w:val="85"/>
        </w:rPr>
        <w:t>y</w:t>
      </w:r>
      <w:r>
        <w:rPr>
          <w:spacing w:val="15"/>
          <w:w w:val="85"/>
        </w:rPr>
        <w:t> </w:t>
      </w:r>
      <w:r>
        <w:rPr>
          <w:w w:val="85"/>
        </w:rPr>
        <w:t>con</w:t>
      </w:r>
      <w:r>
        <w:rPr>
          <w:spacing w:val="17"/>
          <w:w w:val="85"/>
        </w:rPr>
        <w:t> </w:t>
      </w:r>
      <w:r>
        <w:rPr>
          <w:w w:val="85"/>
        </w:rPr>
        <w:t>el</w:t>
      </w:r>
      <w:r>
        <w:rPr>
          <w:spacing w:val="15"/>
          <w:w w:val="85"/>
        </w:rPr>
        <w:t> </w:t>
      </w:r>
      <w:r>
        <w:rPr>
          <w:w w:val="85"/>
        </w:rPr>
        <w:t>lenguaje</w:t>
      </w:r>
      <w:r>
        <w:rPr>
          <w:spacing w:val="1"/>
          <w:w w:val="85"/>
        </w:rPr>
        <w:t> </w:t>
      </w:r>
      <w:r>
        <w:rPr>
          <w:w w:val="90"/>
        </w:rPr>
        <w:t>de</w:t>
      </w:r>
      <w:r>
        <w:rPr>
          <w:spacing w:val="43"/>
          <w:w w:val="90"/>
        </w:rPr>
        <w:t> </w:t>
      </w:r>
      <w:r>
        <w:rPr>
          <w:w w:val="90"/>
        </w:rPr>
        <w:t>gestos.</w:t>
      </w:r>
      <w:r>
        <w:rPr>
          <w:spacing w:val="44"/>
          <w:w w:val="90"/>
        </w:rPr>
        <w:t> </w:t>
      </w:r>
      <w:r>
        <w:rPr>
          <w:w w:val="90"/>
        </w:rPr>
        <w:t>No</w:t>
      </w:r>
      <w:r>
        <w:rPr>
          <w:spacing w:val="44"/>
          <w:w w:val="90"/>
        </w:rPr>
        <w:t> </w:t>
      </w:r>
      <w:r>
        <w:rPr>
          <w:w w:val="90"/>
        </w:rPr>
        <w:t>hay</w:t>
      </w:r>
      <w:r>
        <w:rPr>
          <w:spacing w:val="44"/>
          <w:w w:val="90"/>
        </w:rPr>
        <w:t> </w:t>
      </w:r>
      <w:r>
        <w:rPr>
          <w:w w:val="90"/>
        </w:rPr>
        <w:t>roles</w:t>
      </w:r>
      <w:r>
        <w:rPr>
          <w:spacing w:val="43"/>
          <w:w w:val="90"/>
        </w:rPr>
        <w:t> </w:t>
      </w:r>
      <w:r>
        <w:rPr>
          <w:w w:val="90"/>
        </w:rPr>
        <w:t>comunicativos</w:t>
      </w:r>
      <w:r>
        <w:rPr>
          <w:spacing w:val="43"/>
          <w:w w:val="90"/>
        </w:rPr>
        <w:t> </w:t>
      </w:r>
      <w:r>
        <w:rPr>
          <w:w w:val="90"/>
        </w:rPr>
        <w:t>especializados.</w:t>
      </w:r>
      <w:r>
        <w:rPr>
          <w:spacing w:val="43"/>
          <w:w w:val="90"/>
        </w:rPr>
        <w:t> </w:t>
      </w:r>
      <w:r>
        <w:rPr>
          <w:w w:val="90"/>
        </w:rPr>
        <w:t>En</w:t>
      </w:r>
      <w:r>
        <w:rPr>
          <w:spacing w:val="43"/>
          <w:w w:val="90"/>
        </w:rPr>
        <w:t> </w:t>
      </w:r>
      <w:r>
        <w:rPr>
          <w:w w:val="90"/>
        </w:rPr>
        <w:t>contraste,</w:t>
      </w:r>
      <w:r>
        <w:rPr>
          <w:spacing w:val="42"/>
          <w:w w:val="90"/>
        </w:rPr>
        <w:t> </w:t>
      </w:r>
      <w:r>
        <w:rPr>
          <w:w w:val="90"/>
        </w:rPr>
        <w:t>las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220" w:right="166"/>
        <w:jc w:val="both"/>
      </w:pPr>
      <w:r>
        <w:rPr>
          <w:w w:val="85"/>
        </w:rPr>
        <w:t>canciones que acabamos de presentar están compuestas en la soledad, en una</w:t>
      </w:r>
      <w:r>
        <w:rPr>
          <w:spacing w:val="1"/>
          <w:w w:val="85"/>
        </w:rPr>
        <w:t> </w:t>
      </w:r>
      <w:r>
        <w:rPr>
          <w:w w:val="90"/>
        </w:rPr>
        <w:t>situación</w:t>
      </w:r>
      <w:r>
        <w:rPr>
          <w:spacing w:val="1"/>
          <w:w w:val="90"/>
        </w:rPr>
        <w:t> </w:t>
      </w:r>
      <w:r>
        <w:rPr>
          <w:w w:val="90"/>
        </w:rPr>
        <w:t>comunicativa</w:t>
      </w:r>
      <w:r>
        <w:rPr>
          <w:spacing w:val="1"/>
          <w:w w:val="90"/>
        </w:rPr>
        <w:t> </w:t>
      </w:r>
      <w:r>
        <w:rPr>
          <w:w w:val="90"/>
        </w:rPr>
        <w:t>no</w:t>
      </w:r>
      <w:r>
        <w:rPr>
          <w:spacing w:val="1"/>
          <w:w w:val="90"/>
        </w:rPr>
        <w:t> </w:t>
      </w:r>
      <w:r>
        <w:rPr>
          <w:w w:val="90"/>
        </w:rPr>
        <w:t>inmediata,</w:t>
      </w:r>
      <w:r>
        <w:rPr>
          <w:spacing w:val="1"/>
          <w:w w:val="90"/>
        </w:rPr>
        <w:t> </w:t>
      </w:r>
      <w:r>
        <w:rPr>
          <w:w w:val="90"/>
        </w:rPr>
        <w:t>destinadas</w:t>
      </w:r>
      <w:r>
        <w:rPr>
          <w:spacing w:val="1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un</w:t>
      </w:r>
      <w:r>
        <w:rPr>
          <w:spacing w:val="1"/>
          <w:w w:val="90"/>
        </w:rPr>
        <w:t> </w:t>
      </w:r>
      <w:r>
        <w:rPr>
          <w:w w:val="90"/>
        </w:rPr>
        <w:t>oyente</w:t>
      </w:r>
      <w:r>
        <w:rPr>
          <w:spacing w:val="1"/>
          <w:w w:val="90"/>
        </w:rPr>
        <w:t> </w:t>
      </w:r>
      <w:r>
        <w:rPr>
          <w:w w:val="90"/>
        </w:rPr>
        <w:t>genérico,</w:t>
      </w:r>
      <w:r>
        <w:rPr>
          <w:spacing w:val="1"/>
          <w:w w:val="90"/>
        </w:rPr>
        <w:t> </w:t>
      </w:r>
      <w:r>
        <w:rPr>
          <w:w w:val="90"/>
        </w:rPr>
        <w:t>indeterminado, elaboradas con materiales de la memoria, es decir que no</w:t>
      </w:r>
      <w:r>
        <w:rPr>
          <w:spacing w:val="1"/>
          <w:w w:val="90"/>
        </w:rPr>
        <w:t> </w:t>
      </w:r>
      <w:r>
        <w:rPr>
          <w:w w:val="95"/>
        </w:rPr>
        <w:t>procesan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contenidos</w:t>
      </w:r>
      <w:r>
        <w:rPr>
          <w:spacing w:val="-9"/>
          <w:w w:val="95"/>
        </w:rPr>
        <w:t> </w:t>
      </w:r>
      <w:r>
        <w:rPr>
          <w:w w:val="95"/>
        </w:rPr>
        <w:t>situacionales</w:t>
      </w:r>
      <w:r>
        <w:rPr>
          <w:spacing w:val="-10"/>
          <w:w w:val="95"/>
        </w:rPr>
        <w:t> </w:t>
      </w:r>
      <w:r>
        <w:rPr>
          <w:w w:val="95"/>
        </w:rPr>
        <w:t>inmediatos.</w:t>
      </w:r>
    </w:p>
    <w:p>
      <w:pPr>
        <w:pStyle w:val="BodyText"/>
        <w:spacing w:before="3"/>
        <w:rPr>
          <w:sz w:val="24"/>
        </w:rPr>
      </w:pPr>
    </w:p>
    <w:p>
      <w:pPr>
        <w:pStyle w:val="Heading2"/>
        <w:spacing w:line="278" w:lineRule="auto" w:before="1"/>
        <w:ind w:left="219"/>
      </w:pPr>
      <w:r>
        <w:rPr>
          <w:w w:val="80"/>
        </w:rPr>
        <w:t>Conversación</w:t>
      </w:r>
      <w:r>
        <w:rPr>
          <w:spacing w:val="26"/>
          <w:w w:val="80"/>
        </w:rPr>
        <w:t> </w:t>
      </w:r>
      <w:r>
        <w:rPr>
          <w:w w:val="80"/>
        </w:rPr>
        <w:t>informal</w:t>
      </w:r>
      <w:r>
        <w:rPr>
          <w:spacing w:val="26"/>
          <w:w w:val="80"/>
        </w:rPr>
        <w:t> </w:t>
      </w:r>
      <w:r>
        <w:rPr>
          <w:w w:val="80"/>
        </w:rPr>
        <w:t>previa</w:t>
      </w:r>
      <w:r>
        <w:rPr>
          <w:spacing w:val="26"/>
          <w:w w:val="80"/>
        </w:rPr>
        <w:t> </w:t>
      </w:r>
      <w:r>
        <w:rPr>
          <w:w w:val="80"/>
        </w:rPr>
        <w:t>a</w:t>
      </w:r>
      <w:r>
        <w:rPr>
          <w:spacing w:val="27"/>
          <w:w w:val="80"/>
        </w:rPr>
        <w:t> </w:t>
      </w:r>
      <w:r>
        <w:rPr>
          <w:w w:val="80"/>
        </w:rPr>
        <w:t>la</w:t>
      </w:r>
      <w:r>
        <w:rPr>
          <w:spacing w:val="26"/>
          <w:w w:val="80"/>
        </w:rPr>
        <w:t> </w:t>
      </w:r>
      <w:r>
        <w:rPr>
          <w:w w:val="80"/>
        </w:rPr>
        <w:t>ceremonia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Yuimakwaxa</w:t>
      </w:r>
      <w:r>
        <w:rPr>
          <w:spacing w:val="27"/>
          <w:w w:val="80"/>
        </w:rPr>
        <w:t> </w:t>
      </w:r>
      <w:r>
        <w:rPr>
          <w:w w:val="80"/>
        </w:rPr>
        <w:t>en</w:t>
      </w:r>
      <w:r>
        <w:rPr>
          <w:spacing w:val="25"/>
          <w:w w:val="80"/>
        </w:rPr>
        <w:t> </w:t>
      </w:r>
      <w:r>
        <w:rPr>
          <w:w w:val="80"/>
        </w:rPr>
        <w:t>Guadalupe</w:t>
      </w:r>
      <w:r>
        <w:rPr>
          <w:spacing w:val="-40"/>
          <w:w w:val="80"/>
        </w:rPr>
        <w:t> </w:t>
      </w:r>
      <w:r>
        <w:rPr>
          <w:w w:val="90"/>
        </w:rPr>
        <w:t>Ocotán</w:t>
      </w:r>
    </w:p>
    <w:p>
      <w:pPr>
        <w:pStyle w:val="BodyText"/>
        <w:spacing w:line="290" w:lineRule="auto" w:before="10"/>
        <w:ind w:left="220" w:right="3385"/>
      </w:pPr>
      <w:r>
        <w:rPr/>
        <w:pict>
          <v:rect style="position:absolute;margin-left:134.759995pt;margin-top:21.887972pt;width:2.64pt;height:.54001pt;mso-position-horizontal-relative:page;mso-position-vertical-relative:paragraph;z-index:-20527104" filled="true" fillcolor="#000000" stroked="false">
            <v:fill type="solid"/>
            <w10:wrap type="none"/>
          </v:rect>
        </w:pict>
      </w:r>
      <w:r>
        <w:rPr>
          <w:w w:val="85"/>
        </w:rPr>
        <w:t>Agustín:</w:t>
      </w:r>
      <w:r>
        <w:rPr>
          <w:spacing w:val="10"/>
          <w:w w:val="85"/>
        </w:rPr>
        <w:t> </w:t>
      </w:r>
      <w:r>
        <w:rPr>
          <w:w w:val="85"/>
        </w:rPr>
        <w:t>Tita</w:t>
      </w:r>
      <w:r>
        <w:rPr>
          <w:spacing w:val="10"/>
          <w:w w:val="85"/>
        </w:rPr>
        <w:t> </w:t>
      </w:r>
      <w:r>
        <w:rPr>
          <w:w w:val="85"/>
        </w:rPr>
        <w:t>xeniu</w:t>
      </w:r>
      <w:r>
        <w:rPr>
          <w:spacing w:val="10"/>
          <w:w w:val="85"/>
        </w:rPr>
        <w:t> </w:t>
      </w:r>
      <w:r>
        <w:rPr>
          <w:w w:val="85"/>
        </w:rPr>
        <w:t>mana</w:t>
      </w:r>
      <w:r>
        <w:rPr>
          <w:spacing w:val="10"/>
          <w:w w:val="85"/>
        </w:rPr>
        <w:t> </w:t>
      </w:r>
      <w:r>
        <w:rPr>
          <w:w w:val="85"/>
        </w:rPr>
        <w:t>tetekupiini...</w:t>
      </w:r>
      <w:r>
        <w:rPr>
          <w:spacing w:val="-40"/>
          <w:w w:val="85"/>
        </w:rPr>
        <w:t> </w:t>
      </w:r>
      <w:r>
        <w:rPr>
          <w:w w:val="95"/>
        </w:rPr>
        <w:t>Marina:</w:t>
      </w:r>
      <w:r>
        <w:rPr>
          <w:spacing w:val="-6"/>
          <w:w w:val="95"/>
        </w:rPr>
        <w:t> </w:t>
      </w:r>
      <w:r>
        <w:rPr>
          <w:w w:val="95"/>
        </w:rPr>
        <w:t>Watsikirite</w:t>
      </w:r>
    </w:p>
    <w:p>
      <w:pPr>
        <w:pStyle w:val="BodyText"/>
        <w:spacing w:before="2"/>
        <w:ind w:left="219"/>
      </w:pPr>
      <w:r>
        <w:rPr/>
        <w:pict>
          <v:rect style="position:absolute;margin-left:170.100006pt;margin-top:7.027493pt;width:2.64pt;height:.54001pt;mso-position-horizontal-relative:page;mso-position-vertical-relative:paragraph;z-index:-20526592" filled="true" fillcolor="#000000" stroked="false">
            <v:fill type="solid"/>
            <w10:wrap type="none"/>
          </v:rect>
        </w:pict>
      </w:r>
      <w:r>
        <w:rPr/>
        <w:pict>
          <v:rect style="position:absolute;margin-left:234.959991pt;margin-top:7.027493pt;width:2.64pt;height:.54001pt;mso-position-horizontal-relative:page;mso-position-vertical-relative:paragraph;z-index:-20526080" filled="true" fillcolor="#000000" stroked="false">
            <v:fill type="solid"/>
            <w10:wrap type="none"/>
          </v:rect>
        </w:pict>
      </w:r>
      <w:r>
        <w:rPr/>
        <w:pict>
          <v:rect style="position:absolute;margin-left:242.400009pt;margin-top:7.027493pt;width:2.64pt;height:.54001pt;mso-position-horizontal-relative:page;mso-position-vertical-relative:paragraph;z-index:-20525568" filled="true" fillcolor="#000000" stroked="false">
            <v:fill type="solid"/>
            <w10:wrap type="none"/>
          </v:rect>
        </w:pict>
      </w:r>
      <w:r>
        <w:rPr>
          <w:w w:val="85"/>
        </w:rPr>
        <w:t>Hombre</w:t>
      </w:r>
      <w:r>
        <w:rPr>
          <w:spacing w:val="7"/>
          <w:w w:val="85"/>
        </w:rPr>
        <w:t> </w:t>
      </w:r>
      <w:r>
        <w:rPr>
          <w:w w:val="85"/>
        </w:rPr>
        <w:t>1:</w:t>
      </w:r>
      <w:r>
        <w:rPr>
          <w:spacing w:val="7"/>
          <w:w w:val="85"/>
        </w:rPr>
        <w:t> </w:t>
      </w:r>
      <w:r>
        <w:rPr>
          <w:w w:val="85"/>
        </w:rPr>
        <w:t>Reutemawieti</w:t>
      </w:r>
      <w:r>
        <w:rPr>
          <w:spacing w:val="8"/>
          <w:w w:val="85"/>
        </w:rPr>
        <w:t> </w:t>
      </w:r>
      <w:r>
        <w:rPr>
          <w:w w:val="85"/>
        </w:rPr>
        <w:t>kaninuarienemiki</w:t>
      </w:r>
    </w:p>
    <w:p>
      <w:pPr>
        <w:pStyle w:val="BodyText"/>
        <w:spacing w:line="252" w:lineRule="auto" w:before="52"/>
        <w:ind w:left="220" w:right="456"/>
      </w:pPr>
      <w:r>
        <w:rPr/>
        <w:pict>
          <v:rect style="position:absolute;margin-left:115.860001pt;margin-top:9.528002pt;width:2.64pt;height:.53998pt;mso-position-horizontal-relative:page;mso-position-vertical-relative:paragraph;z-index:-20525056" filled="true" fillcolor="#000000" stroked="false">
            <v:fill type="solid"/>
            <w10:wrap type="none"/>
          </v:rect>
        </w:pict>
      </w:r>
      <w:r>
        <w:rPr/>
        <w:pict>
          <v:rect style="position:absolute;margin-left:123.300003pt;margin-top:9.528002pt;width:2.64pt;height:.53998pt;mso-position-horizontal-relative:page;mso-position-vertical-relative:paragraph;z-index:-20524544" filled="true" fillcolor="#000000" stroked="false">
            <v:fill type="solid"/>
            <w10:wrap type="none"/>
          </v:rect>
        </w:pict>
      </w:r>
      <w:r>
        <w:rPr/>
        <w:pict>
          <v:rect style="position:absolute;margin-left:196.559998pt;margin-top:9.528002pt;width:2.64pt;height:.53998pt;mso-position-horizontal-relative:page;mso-position-vertical-relative:paragraph;z-index:-20524032" filled="true" fillcolor="#000000" stroked="false">
            <v:fill type="solid"/>
            <w10:wrap type="none"/>
          </v:rect>
        </w:pict>
      </w:r>
      <w:r>
        <w:rPr/>
        <w:pict>
          <v:rect style="position:absolute;margin-left:208.800003pt;margin-top:9.528002pt;width:2.64pt;height:.53998pt;mso-position-horizontal-relative:page;mso-position-vertical-relative:paragraph;z-index:-20523520" filled="true" fillcolor="#000000" stroked="false">
            <v:fill type="solid"/>
            <w10:wrap type="none"/>
          </v:rect>
        </w:pict>
      </w:r>
      <w:r>
        <w:rPr/>
        <w:pict>
          <v:rect style="position:absolute;margin-left:241.019989pt;margin-top:9.528002pt;width:2.64pt;height:.53998pt;mso-position-horizontal-relative:page;mso-position-vertical-relative:paragraph;z-index:-20523008" filled="true" fillcolor="#000000" stroked="false">
            <v:fill type="solid"/>
            <w10:wrap type="none"/>
          </v:rect>
        </w:pict>
      </w:r>
      <w:r>
        <w:rPr/>
        <w:pict>
          <v:rect style="position:absolute;margin-left:265.919983pt;margin-top:9.528002pt;width:2.64pt;height:.53998pt;mso-position-horizontal-relative:page;mso-position-vertical-relative:paragraph;z-index:-20522496" filled="true" fillcolor="#000000" stroked="false">
            <v:fill type="solid"/>
            <w10:wrap type="none"/>
          </v:rect>
        </w:pict>
      </w:r>
      <w:r>
        <w:rPr/>
        <w:pict>
          <v:rect style="position:absolute;margin-left:306.600006pt;margin-top:9.528002pt;width:2.64pt;height:.53998pt;mso-position-horizontal-relative:page;mso-position-vertical-relative:paragraph;z-index:-20521984" filled="true" fillcolor="#000000" stroked="false">
            <v:fill type="solid"/>
            <w10:wrap type="none"/>
          </v:rect>
        </w:pict>
      </w:r>
      <w:r>
        <w:rPr/>
        <w:pict>
          <v:rect style="position:absolute;margin-left:350.700012pt;margin-top:9.528002pt;width:2.64pt;height:.53998pt;mso-position-horizontal-relative:page;mso-position-vertical-relative:paragraph;z-index:-20521472" filled="true" fillcolor="#000000" stroked="false">
            <v:fill type="solid"/>
            <w10:wrap type="none"/>
          </v:rect>
        </w:pict>
      </w:r>
      <w:r>
        <w:rPr/>
        <w:pict>
          <v:rect style="position:absolute;margin-left:198.479996pt;margin-top:23.988003pt;width:2.64pt;height:.54001pt;mso-position-horizontal-relative:page;mso-position-vertical-relative:paragraph;z-index:-20520960" filled="true" fillcolor="#000000" stroked="false">
            <v:fill type="solid"/>
            <w10:wrap type="none"/>
          </v:rect>
        </w:pict>
      </w:r>
      <w:r>
        <w:rPr/>
        <w:pict>
          <v:rect style="position:absolute;margin-left:220.319992pt;margin-top:23.988003pt;width:2.64pt;height:.54001pt;mso-position-horizontal-relative:page;mso-position-vertical-relative:paragraph;z-index:-20520448" filled="true" fillcolor="#000000" stroked="false">
            <v:fill type="solid"/>
            <w10:wrap type="none"/>
          </v:rect>
        </w:pict>
      </w:r>
      <w:r>
        <w:rPr>
          <w:w w:val="85"/>
        </w:rPr>
        <w:t>Agustín.</w:t>
      </w:r>
      <w:r>
        <w:rPr>
          <w:spacing w:val="13"/>
          <w:w w:val="85"/>
        </w:rPr>
        <w:t> </w:t>
      </w:r>
      <w:r>
        <w:rPr>
          <w:w w:val="85"/>
        </w:rPr>
        <w:t>Hikia</w:t>
      </w:r>
      <w:r>
        <w:rPr>
          <w:spacing w:val="13"/>
          <w:w w:val="85"/>
        </w:rPr>
        <w:t> </w:t>
      </w:r>
      <w:r>
        <w:rPr>
          <w:w w:val="85"/>
        </w:rPr>
        <w:t>waníu</w:t>
      </w:r>
      <w:r>
        <w:rPr>
          <w:spacing w:val="13"/>
          <w:w w:val="85"/>
        </w:rPr>
        <w:t> </w:t>
      </w:r>
      <w:r>
        <w:rPr>
          <w:w w:val="85"/>
        </w:rPr>
        <w:t>reyeka</w:t>
      </w:r>
      <w:r>
        <w:rPr>
          <w:spacing w:val="13"/>
          <w:w w:val="85"/>
        </w:rPr>
        <w:t> </w:t>
      </w:r>
      <w:r>
        <w:rPr>
          <w:w w:val="85"/>
        </w:rPr>
        <w:t>mipai</w:t>
      </w:r>
      <w:r>
        <w:rPr>
          <w:spacing w:val="13"/>
          <w:w w:val="85"/>
        </w:rPr>
        <w:t> </w:t>
      </w:r>
      <w:r>
        <w:rPr>
          <w:w w:val="85"/>
        </w:rPr>
        <w:t>titewati,</w:t>
      </w:r>
      <w:r>
        <w:rPr>
          <w:spacing w:val="13"/>
          <w:w w:val="85"/>
        </w:rPr>
        <w:t> </w:t>
      </w:r>
      <w:r>
        <w:rPr>
          <w:w w:val="85"/>
        </w:rPr>
        <w:t>Tsikirima</w:t>
      </w:r>
      <w:r>
        <w:rPr>
          <w:spacing w:val="13"/>
          <w:w w:val="85"/>
        </w:rPr>
        <w:t> </w:t>
      </w:r>
      <w:r>
        <w:rPr>
          <w:w w:val="85"/>
        </w:rPr>
        <w:t>xemikahekuwiti</w:t>
      </w:r>
      <w:r>
        <w:rPr>
          <w:spacing w:val="-40"/>
          <w:w w:val="85"/>
        </w:rPr>
        <w:t> </w:t>
      </w:r>
      <w:r>
        <w:rPr>
          <w:w w:val="95"/>
        </w:rPr>
        <w:t>Mujer</w:t>
      </w:r>
      <w:r>
        <w:rPr>
          <w:spacing w:val="-9"/>
          <w:w w:val="95"/>
        </w:rPr>
        <w:t> </w:t>
      </w:r>
      <w:r>
        <w:rPr>
          <w:w w:val="95"/>
        </w:rPr>
        <w:t>2:</w:t>
      </w:r>
      <w:r>
        <w:rPr>
          <w:spacing w:val="-8"/>
          <w:w w:val="95"/>
        </w:rPr>
        <w:t> </w:t>
      </w:r>
      <w:r>
        <w:rPr>
          <w:rFonts w:ascii="Lucida Sans Unicode" w:hAnsi="Lucida Sans Unicode"/>
          <w:w w:val="95"/>
          <w:vertAlign w:val="superscript"/>
        </w:rPr>
        <w:t></w:t>
      </w:r>
      <w:r>
        <w:rPr>
          <w:w w:val="95"/>
          <w:vertAlign w:val="baseline"/>
        </w:rPr>
        <w:t>uma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pai</w:t>
      </w:r>
      <w:r>
        <w:rPr>
          <w:spacing w:val="-10"/>
          <w:w w:val="95"/>
          <w:vertAlign w:val="baseline"/>
        </w:rPr>
        <w:t> </w:t>
      </w:r>
      <w:r>
        <w:rPr>
          <w:rFonts w:ascii="Lucida Sans Unicode" w:hAnsi="Lucida Sans Unicode"/>
          <w:w w:val="95"/>
          <w:vertAlign w:val="superscript"/>
        </w:rPr>
        <w:t></w:t>
      </w:r>
      <w:r>
        <w:rPr>
          <w:w w:val="95"/>
          <w:vertAlign w:val="baseline"/>
        </w:rPr>
        <w:t>iya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kwinie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pipapaime</w:t>
      </w:r>
    </w:p>
    <w:p>
      <w:pPr>
        <w:pStyle w:val="BodyText"/>
        <w:spacing w:line="229" w:lineRule="exact"/>
        <w:ind w:left="220"/>
      </w:pPr>
      <w:r>
        <w:rPr/>
        <w:pict>
          <v:rect style="position:absolute;margin-left:146.639999pt;margin-top:6.439834pt;width:2.64pt;height:.53998pt;mso-position-horizontal-relative:page;mso-position-vertical-relative:paragraph;z-index:-20519936" filled="true" fillcolor="#000000" stroked="false">
            <v:fill type="solid"/>
            <w10:wrap type="none"/>
          </v:rect>
        </w:pict>
      </w:r>
      <w:r>
        <w:rPr>
          <w:w w:val="85"/>
        </w:rPr>
        <w:t>Elena:</w:t>
      </w:r>
      <w:r>
        <w:rPr>
          <w:spacing w:val="12"/>
          <w:w w:val="85"/>
        </w:rPr>
        <w:t> </w:t>
      </w:r>
      <w:r>
        <w:rPr>
          <w:w w:val="85"/>
        </w:rPr>
        <w:t>Kwai</w:t>
      </w:r>
      <w:r>
        <w:rPr>
          <w:spacing w:val="13"/>
          <w:w w:val="85"/>
        </w:rPr>
        <w:t> </w:t>
      </w:r>
      <w:r>
        <w:rPr>
          <w:w w:val="85"/>
        </w:rPr>
        <w:t>naitiki</w:t>
      </w:r>
    </w:p>
    <w:p>
      <w:pPr>
        <w:pStyle w:val="BodyText"/>
        <w:spacing w:line="242" w:lineRule="auto" w:before="14"/>
        <w:ind w:left="220" w:right="4608"/>
      </w:pPr>
      <w:r>
        <w:rPr/>
        <w:pict>
          <v:rect style="position:absolute;margin-left:84.660004pt;margin-top:9.514731pt;width:2.64pt;height:.54001pt;mso-position-horizontal-relative:page;mso-position-vertical-relative:paragraph;z-index:-20519424" filled="true" fillcolor="#000000" stroked="false">
            <v:fill type="solid"/>
            <w10:wrap type="none"/>
          </v:rect>
        </w:pict>
      </w:r>
      <w:r>
        <w:rPr/>
        <w:pict>
          <v:rect style="position:absolute;margin-left:104.460007pt;margin-top:9.514731pt;width:2.64pt;height:.54001pt;mso-position-horizontal-relative:page;mso-position-vertical-relative:paragraph;z-index:-20518912" filled="true" fillcolor="#000000" stroked="false">
            <v:fill type="solid"/>
            <w10:wrap type="none"/>
          </v:rect>
        </w:pict>
      </w:r>
      <w:r>
        <w:rPr/>
        <w:pict>
          <v:rect style="position:absolute;margin-left:138.119995pt;margin-top:23.974722pt;width:2.64pt;height:.54001pt;mso-position-horizontal-relative:page;mso-position-vertical-relative:paragraph;z-index:-20518400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strike/>
          <w:w w:val="85"/>
          <w:vertAlign w:val="baseline"/>
        </w:rPr>
        <w:t>Ii</w:t>
      </w:r>
      <w:r>
        <w:rPr>
          <w:strike w:val="0"/>
          <w:w w:val="85"/>
          <w:vertAlign w:val="baseline"/>
        </w:rPr>
        <w:t>rí: Ti</w:t>
      </w:r>
      <w:r>
        <w:rPr>
          <w:rFonts w:ascii="Lucida Sans Unicode" w:hAnsi="Lucida Sans Unicode"/>
          <w:strike w:val="0"/>
          <w:w w:val="85"/>
          <w:vertAlign w:val="superscript"/>
        </w:rPr>
        <w:t></w:t>
      </w:r>
      <w:r>
        <w:rPr>
          <w:strike w:val="0"/>
          <w:w w:val="85"/>
          <w:vertAlign w:val="baseline"/>
        </w:rPr>
        <w:t>ikitame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Marina:</w:t>
      </w:r>
      <w:r>
        <w:rPr>
          <w:strike w:val="0"/>
          <w:spacing w:val="13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Tsipapaimeme</w:t>
      </w:r>
    </w:p>
    <w:p>
      <w:pPr>
        <w:pStyle w:val="BodyText"/>
        <w:spacing w:line="216" w:lineRule="auto" w:before="35"/>
        <w:ind w:left="219" w:right="1983"/>
      </w:pPr>
      <w:r>
        <w:rPr/>
        <w:pict>
          <v:rect style="position:absolute;margin-left:116.220001pt;margin-top:9.412728pt;width:2.64pt;height:.53998pt;mso-position-horizontal-relative:page;mso-position-vertical-relative:paragraph;z-index:-20517888" filled="true" fillcolor="#000000" stroked="false">
            <v:fill type="solid"/>
            <w10:wrap type="none"/>
          </v:rect>
        </w:pict>
      </w:r>
      <w:r>
        <w:rPr/>
        <w:pict>
          <v:rect style="position:absolute;margin-left:123.660004pt;margin-top:9.412728pt;width:2.64pt;height:.53998pt;mso-position-horizontal-relative:page;mso-position-vertical-relative:paragraph;z-index:-20517376" filled="true" fillcolor="#000000" stroked="false">
            <v:fill type="solid"/>
            <w10:wrap type="none"/>
          </v:rect>
        </w:pict>
      </w:r>
      <w:r>
        <w:rPr>
          <w:w w:val="85"/>
        </w:rPr>
        <w:t>Agustín: miki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aku mana temitiyenikeyu [junto al fuego]</w:t>
      </w:r>
      <w:r>
        <w:rPr>
          <w:spacing w:val="-41"/>
          <w:w w:val="85"/>
          <w:vertAlign w:val="baseline"/>
        </w:rPr>
        <w:t> </w:t>
      </w:r>
      <w:r>
        <w:rPr>
          <w:w w:val="95"/>
          <w:vertAlign w:val="baseline"/>
        </w:rPr>
        <w:t>Elena: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Kauka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ke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ri</w:t>
      </w:r>
      <w:r>
        <w:rPr>
          <w:spacing w:val="-7"/>
          <w:w w:val="95"/>
          <w:vertAlign w:val="baseline"/>
        </w:rPr>
        <w:t> </w:t>
      </w:r>
      <w:r>
        <w:rPr>
          <w:rFonts w:ascii="Lucida Sans Unicode" w:hAnsi="Lucida Sans Unicode"/>
          <w:w w:val="95"/>
          <w:vertAlign w:val="superscript"/>
        </w:rPr>
        <w:t></w:t>
      </w:r>
      <w:r>
        <w:rPr>
          <w:w w:val="95"/>
          <w:vertAlign w:val="baseline"/>
        </w:rPr>
        <w:t>uxa</w:t>
      </w:r>
      <w:r>
        <w:rPr>
          <w:rFonts w:ascii="Lucida Sans Unicode" w:hAnsi="Lucida Sans Unicode"/>
          <w:w w:val="95"/>
          <w:vertAlign w:val="superscript"/>
        </w:rPr>
        <w:t></w:t>
      </w:r>
      <w:r>
        <w:rPr>
          <w:w w:val="95"/>
          <w:vertAlign w:val="baseline"/>
        </w:rPr>
        <w:t>a</w:t>
      </w:r>
    </w:p>
    <w:p>
      <w:pPr>
        <w:pStyle w:val="BodyText"/>
        <w:spacing w:line="298" w:lineRule="exact"/>
        <w:ind w:left="219"/>
      </w:pPr>
      <w:r>
        <w:rPr/>
        <w:pict>
          <v:rect style="position:absolute;margin-left:213.360001pt;margin-top:7.600569pt;width:2.64pt;height:.54001pt;mso-position-horizontal-relative:page;mso-position-vertical-relative:paragraph;z-index:-20516864" filled="true" fillcolor="#000000" stroked="false">
            <v:fill type="solid"/>
            <w10:wrap type="none"/>
          </v:rect>
        </w:pict>
      </w:r>
      <w:r>
        <w:rPr/>
        <w:pict>
          <v:rect style="position:absolute;margin-left:232.259995pt;margin-top:7.600569pt;width:2.64pt;height:.54001pt;mso-position-horizontal-relative:page;mso-position-vertical-relative:paragraph;z-index:-20516352" filled="true" fillcolor="#000000" stroked="false">
            <v:fill type="solid"/>
            <w10:wrap type="none"/>
          </v:rect>
        </w:pict>
      </w:r>
      <w:r>
        <w:rPr/>
        <w:pict>
          <v:rect style="position:absolute;margin-left:307.859985pt;margin-top:7.600569pt;width:2.64pt;height:.54001pt;mso-position-horizontal-relative:page;mso-position-vertical-relative:paragraph;z-index:-20515840" filled="true" fillcolor="#000000" stroked="false">
            <v:fill type="solid"/>
            <w10:wrap type="none"/>
          </v:rect>
        </w:pict>
      </w:r>
      <w:r>
        <w:rPr>
          <w:spacing w:val="-1"/>
          <w:w w:val="86"/>
        </w:rPr>
        <w:t>Agustín</w:t>
      </w:r>
      <w:r>
        <w:rPr>
          <w:w w:val="86"/>
        </w:rPr>
        <w:t>:</w:t>
      </w:r>
      <w:r>
        <w:rPr>
          <w:spacing w:val="-3"/>
        </w:rPr>
        <w:t> </w:t>
      </w:r>
      <w:r>
        <w:rPr>
          <w:spacing w:val="-1"/>
          <w:w w:val="99"/>
        </w:rPr>
        <w:t>Y</w:t>
      </w:r>
      <w:r>
        <w:rPr>
          <w:w w:val="99"/>
        </w:rPr>
        <w:t>a</w:t>
      </w:r>
      <w:r>
        <w:rPr>
          <w:spacing w:val="-3"/>
        </w:rPr>
        <w:t> </w:t>
      </w:r>
      <w:r>
        <w:rPr>
          <w:rFonts w:ascii="Lucida Sans Unicode" w:hAnsi="Lucida Sans Unicode"/>
          <w:w w:val="46"/>
          <w:vertAlign w:val="superscript"/>
        </w:rPr>
        <w:t></w:t>
      </w:r>
      <w:r>
        <w:rPr>
          <w:spacing w:val="-1"/>
          <w:w w:val="88"/>
          <w:vertAlign w:val="baseline"/>
        </w:rPr>
        <w:t>u</w:t>
      </w:r>
      <w:r>
        <w:rPr>
          <w:w w:val="88"/>
          <w:vertAlign w:val="baseline"/>
        </w:rPr>
        <w:t>x</w:t>
      </w:r>
      <w:r>
        <w:rPr>
          <w:w w:val="87"/>
          <w:vertAlign w:val="baseline"/>
        </w:rPr>
        <w:t>a</w:t>
      </w:r>
      <w:r>
        <w:rPr>
          <w:rFonts w:ascii="Lucida Sans Unicode" w:hAnsi="Lucida Sans Unicode"/>
          <w:w w:val="46"/>
          <w:vertAlign w:val="superscript"/>
        </w:rPr>
        <w:t></w:t>
      </w:r>
      <w:r>
        <w:rPr>
          <w:w w:val="87"/>
          <w:vertAlign w:val="baseline"/>
        </w:rPr>
        <w:t>á</w:t>
      </w:r>
      <w:r>
        <w:rPr>
          <w:spacing w:val="-3"/>
          <w:vertAlign w:val="baseline"/>
        </w:rPr>
        <w:t> </w:t>
      </w:r>
      <w:r>
        <w:rPr>
          <w:w w:val="88"/>
          <w:vertAlign w:val="baseline"/>
        </w:rPr>
        <w:t>ke...</w:t>
      </w:r>
      <w:r>
        <w:rPr>
          <w:spacing w:val="-3"/>
          <w:vertAlign w:val="baseline"/>
        </w:rPr>
        <w:t> </w:t>
      </w:r>
      <w:r>
        <w:rPr>
          <w:rFonts w:ascii="Lucida Sans Unicode" w:hAnsi="Lucida Sans Unicode"/>
          <w:w w:val="46"/>
          <w:vertAlign w:val="superscript"/>
        </w:rPr>
        <w:t></w:t>
      </w:r>
      <w:r>
        <w:rPr>
          <w:spacing w:val="-1"/>
          <w:w w:val="94"/>
          <w:vertAlign w:val="baseline"/>
        </w:rPr>
        <w:t>A</w:t>
      </w:r>
      <w:r>
        <w:rPr>
          <w:w w:val="94"/>
          <w:vertAlign w:val="baseline"/>
        </w:rPr>
        <w:t>h</w:t>
      </w:r>
      <w:r>
        <w:rPr>
          <w:spacing w:val="-3"/>
          <w:vertAlign w:val="baseline"/>
        </w:rPr>
        <w:t> </w:t>
      </w:r>
      <w:r>
        <w:rPr>
          <w:spacing w:val="-1"/>
          <w:w w:val="84"/>
          <w:vertAlign w:val="baseline"/>
        </w:rPr>
        <w:t>hut</w:t>
      </w:r>
      <w:r>
        <w:rPr>
          <w:w w:val="84"/>
          <w:vertAlign w:val="baseline"/>
        </w:rPr>
        <w:t>a</w:t>
      </w:r>
      <w:r>
        <w:rPr>
          <w:spacing w:val="-3"/>
          <w:vertAlign w:val="baseline"/>
        </w:rPr>
        <w:t> </w:t>
      </w:r>
      <w:r>
        <w:rPr>
          <w:spacing w:val="-2"/>
          <w:w w:val="83"/>
          <w:vertAlign w:val="baseline"/>
        </w:rPr>
        <w:t>p</w:t>
      </w:r>
      <w:r>
        <w:rPr>
          <w:w w:val="85"/>
          <w:vertAlign w:val="baseline"/>
        </w:rPr>
        <w:t>i</w:t>
      </w:r>
      <w:r>
        <w:rPr>
          <w:spacing w:val="-1"/>
          <w:w w:val="83"/>
          <w:vertAlign w:val="baseline"/>
        </w:rPr>
        <w:t>t</w:t>
      </w:r>
      <w:r>
        <w:rPr>
          <w:w w:val="83"/>
          <w:vertAlign w:val="baseline"/>
        </w:rPr>
        <w:t>a</w:t>
      </w:r>
      <w:r>
        <w:rPr>
          <w:spacing w:val="-3"/>
          <w:vertAlign w:val="baseline"/>
        </w:rPr>
        <w:t> </w:t>
      </w:r>
      <w:r>
        <w:rPr>
          <w:spacing w:val="-1"/>
          <w:w w:val="79"/>
          <w:vertAlign w:val="baseline"/>
        </w:rPr>
        <w:t>ts</w:t>
      </w:r>
      <w:r>
        <w:rPr>
          <w:w w:val="85"/>
          <w:vertAlign w:val="baseline"/>
        </w:rPr>
        <w:t>i</w:t>
      </w:r>
      <w:r>
        <w:rPr>
          <w:spacing w:val="-3"/>
          <w:vertAlign w:val="baseline"/>
        </w:rPr>
        <w:t> </w:t>
      </w:r>
      <w:r>
        <w:rPr>
          <w:w w:val="92"/>
          <w:vertAlign w:val="baseline"/>
        </w:rPr>
        <w:t>x</w:t>
      </w:r>
      <w:r>
        <w:rPr>
          <w:w w:val="84"/>
          <w:vertAlign w:val="baseline"/>
        </w:rPr>
        <w:t>e</w:t>
      </w:r>
      <w:r>
        <w:rPr>
          <w:w w:val="84"/>
          <w:vertAlign w:val="baseline"/>
        </w:rPr>
        <w:t>niu</w:t>
      </w:r>
      <w:r>
        <w:rPr>
          <w:spacing w:val="-3"/>
          <w:vertAlign w:val="baseline"/>
        </w:rPr>
        <w:t> </w:t>
      </w:r>
      <w:r>
        <w:rPr>
          <w:w w:val="85"/>
          <w:vertAlign w:val="baseline"/>
        </w:rPr>
        <w:t>nekaka</w:t>
      </w:r>
      <w:r>
        <w:rPr>
          <w:spacing w:val="-3"/>
          <w:vertAlign w:val="baseline"/>
        </w:rPr>
        <w:t> </w:t>
      </w:r>
      <w:r>
        <w:rPr>
          <w:spacing w:val="-1"/>
          <w:w w:val="85"/>
          <w:vertAlign w:val="baseline"/>
        </w:rPr>
        <w:t>hiik</w:t>
      </w:r>
      <w:r>
        <w:rPr>
          <w:w w:val="85"/>
          <w:vertAlign w:val="baseline"/>
        </w:rPr>
        <w:t>i</w:t>
      </w:r>
    </w:p>
    <w:p>
      <w:pPr>
        <w:pStyle w:val="BodyText"/>
        <w:spacing w:before="6"/>
        <w:ind w:left="220"/>
      </w:pPr>
      <w:r>
        <w:rPr>
          <w:w w:val="85"/>
        </w:rPr>
        <w:t>Marina:</w:t>
      </w:r>
      <w:r>
        <w:rPr>
          <w:spacing w:val="4"/>
          <w:w w:val="85"/>
        </w:rPr>
        <w:t> </w:t>
      </w:r>
      <w:r>
        <w:rPr>
          <w:w w:val="85"/>
        </w:rPr>
        <w:t>Xetehakapii</w:t>
      </w:r>
      <w:r>
        <w:rPr>
          <w:spacing w:val="4"/>
          <w:w w:val="85"/>
        </w:rPr>
        <w:t> </w:t>
      </w:r>
      <w:r>
        <w:rPr>
          <w:w w:val="85"/>
        </w:rPr>
        <w:t>ri</w:t>
      </w:r>
    </w:p>
    <w:p>
      <w:pPr>
        <w:pStyle w:val="BodyText"/>
        <w:spacing w:before="52"/>
        <w:ind w:left="220"/>
      </w:pPr>
      <w:r>
        <w:rPr/>
        <w:pict>
          <v:rect style="position:absolute;margin-left:141.119995pt;margin-top:9.527493pt;width:2.64pt;height:.54001pt;mso-position-horizontal-relative:page;mso-position-vertical-relative:paragraph;z-index:-20515328" filled="true" fillcolor="#000000" stroked="false">
            <v:fill type="solid"/>
            <w10:wrap type="none"/>
          </v:rect>
        </w:pict>
      </w:r>
      <w:r>
        <w:rPr>
          <w:w w:val="85"/>
        </w:rPr>
        <w:t>Mujer</w:t>
      </w:r>
      <w:r>
        <w:rPr>
          <w:spacing w:val="6"/>
          <w:w w:val="85"/>
        </w:rPr>
        <w:t> </w:t>
      </w:r>
      <w:r>
        <w:rPr>
          <w:w w:val="85"/>
        </w:rPr>
        <w:t>3:</w:t>
      </w:r>
      <w:r>
        <w:rPr>
          <w:spacing w:val="6"/>
          <w:w w:val="85"/>
        </w:rPr>
        <w:t> </w:t>
      </w:r>
      <w:r>
        <w:rPr>
          <w:w w:val="85"/>
        </w:rPr>
        <w:t>Chevutsia</w:t>
      </w:r>
      <w:r>
        <w:rPr>
          <w:spacing w:val="6"/>
          <w:w w:val="85"/>
        </w:rPr>
        <w:t> </w:t>
      </w:r>
      <w:r>
        <w:rPr>
          <w:w w:val="85"/>
        </w:rPr>
        <w:t>karekaka</w:t>
      </w:r>
      <w:r>
        <w:rPr>
          <w:spacing w:val="6"/>
          <w:w w:val="85"/>
        </w:rPr>
        <w:t> </w:t>
      </w:r>
      <w:r>
        <w:rPr>
          <w:w w:val="85"/>
        </w:rPr>
        <w:t>huta</w:t>
      </w:r>
      <w:r>
        <w:rPr>
          <w:spacing w:val="6"/>
          <w:w w:val="85"/>
        </w:rPr>
        <w:t> </w:t>
      </w:r>
      <w:r>
        <w:rPr>
          <w:w w:val="85"/>
        </w:rPr>
        <w:t>pai</w:t>
      </w:r>
    </w:p>
    <w:p>
      <w:pPr>
        <w:pStyle w:val="BodyText"/>
        <w:spacing w:line="244" w:lineRule="auto" w:before="12"/>
        <w:ind w:left="219" w:right="2768"/>
      </w:pPr>
      <w:r>
        <w:rPr/>
        <w:pict>
          <v:rect style="position:absolute;margin-left:223.319992pt;margin-top:9.415095pt;width:2.64pt;height:.54001pt;mso-position-horizontal-relative:page;mso-position-vertical-relative:paragraph;z-index:-20514816" filled="true" fillcolor="#000000" stroked="false">
            <v:fill type="solid"/>
            <w10:wrap type="none"/>
          </v:rect>
        </w:pict>
      </w:r>
      <w:r>
        <w:rPr/>
        <w:pict>
          <v:rect style="position:absolute;margin-left:230.759995pt;margin-top:9.415095pt;width:2.64pt;height:.54001pt;mso-position-horizontal-relative:page;mso-position-vertical-relative:paragraph;z-index:-20514304" filled="true" fillcolor="#000000" stroked="false">
            <v:fill type="solid"/>
            <w10:wrap type="none"/>
          </v:rect>
        </w:pict>
      </w:r>
      <w:r>
        <w:rPr/>
        <w:pict>
          <v:rect style="position:absolute;margin-left:126pt;margin-top:23.935116pt;width:2.64pt;height:.53998pt;mso-position-horizontal-relative:page;mso-position-vertical-relative:paragraph;z-index:-20513792" filled="true" fillcolor="#000000" stroked="false">
            <v:fill type="solid"/>
            <w10:wrap type="none"/>
          </v:rect>
        </w:pict>
      </w:r>
      <w:r>
        <w:rPr/>
        <w:pict>
          <v:rect style="position:absolute;margin-left:137.459991pt;margin-top:23.935116pt;width:2.64pt;height:.53998pt;mso-position-horizontal-relative:page;mso-position-vertical-relative:paragraph;z-index:-20513280" filled="true" fillcolor="#000000" stroked="false">
            <v:fill type="solid"/>
            <w10:wrap type="none"/>
          </v:rect>
        </w:pict>
      </w:r>
      <w:r>
        <w:rPr>
          <w:spacing w:val="-1"/>
          <w:w w:val="85"/>
        </w:rPr>
        <w:t>Tacho: </w:t>
      </w:r>
      <w:r>
        <w:rPr>
          <w:rFonts w:ascii="Lucida Sans Unicode" w:hAnsi="Lucida Sans Unicode"/>
          <w:spacing w:val="-1"/>
          <w:w w:val="85"/>
          <w:vertAlign w:val="superscript"/>
        </w:rPr>
        <w:t></w:t>
      </w:r>
      <w:r>
        <w:rPr>
          <w:spacing w:val="-1"/>
          <w:w w:val="85"/>
          <w:vertAlign w:val="baseline"/>
        </w:rPr>
        <w:t>Iya te xeniu </w:t>
      </w:r>
      <w:r>
        <w:rPr>
          <w:rFonts w:ascii="Lucida Sans Unicode" w:hAnsi="Lucida Sans Unicode"/>
          <w:spacing w:val="-1"/>
          <w:w w:val="85"/>
          <w:vertAlign w:val="superscript"/>
        </w:rPr>
        <w:t></w:t>
      </w:r>
      <w:r>
        <w:rPr>
          <w:spacing w:val="-1"/>
          <w:w w:val="85"/>
          <w:vertAlign w:val="baseline"/>
        </w:rPr>
        <w:t>uwa meitite... </w:t>
      </w:r>
      <w:r>
        <w:rPr>
          <w:w w:val="85"/>
          <w:vertAlign w:val="baseline"/>
        </w:rPr>
        <w:t>miki tsiere</w:t>
      </w:r>
      <w:r>
        <w:rPr>
          <w:spacing w:val="-41"/>
          <w:w w:val="85"/>
          <w:vertAlign w:val="baseline"/>
        </w:rPr>
        <w:t> </w:t>
      </w:r>
      <w:r>
        <w:rPr>
          <w:w w:val="95"/>
          <w:vertAlign w:val="baseline"/>
        </w:rPr>
        <w:t>Agustín: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Naiti</w:t>
      </w:r>
      <w:r>
        <w:rPr>
          <w:spacing w:val="-3"/>
          <w:w w:val="95"/>
          <w:vertAlign w:val="baseline"/>
        </w:rPr>
        <w:t> </w:t>
      </w:r>
      <w:r>
        <w:rPr>
          <w:w w:val="95"/>
          <w:vertAlign w:val="baseline"/>
        </w:rPr>
        <w:t>tsi...</w:t>
      </w:r>
    </w:p>
    <w:p>
      <w:pPr>
        <w:pStyle w:val="BodyText"/>
        <w:spacing w:before="47"/>
        <w:ind w:left="220"/>
      </w:pPr>
      <w:r>
        <w:rPr/>
        <w:pict>
          <v:rect style="position:absolute;margin-left:153.479996pt;margin-top:9.277509pt;width:2.64pt;height:.54001pt;mso-position-horizontal-relative:page;mso-position-vertical-relative:paragraph;z-index:-20512768" filled="true" fillcolor="#000000" stroked="false">
            <v:fill type="solid"/>
            <w10:wrap type="none"/>
          </v:rect>
        </w:pict>
      </w:r>
      <w:r>
        <w:rPr>
          <w:w w:val="85"/>
        </w:rPr>
        <w:t>Elena:</w:t>
      </w:r>
      <w:r>
        <w:rPr>
          <w:spacing w:val="12"/>
          <w:w w:val="85"/>
        </w:rPr>
        <w:t> </w:t>
      </w:r>
      <w:r>
        <w:rPr>
          <w:w w:val="85"/>
        </w:rPr>
        <w:t>Kauka</w:t>
      </w:r>
      <w:r>
        <w:rPr>
          <w:spacing w:val="12"/>
          <w:w w:val="85"/>
        </w:rPr>
        <w:t> </w:t>
      </w:r>
      <w:r>
        <w:rPr>
          <w:w w:val="85"/>
        </w:rPr>
        <w:t>hanahia</w:t>
      </w:r>
    </w:p>
    <w:p>
      <w:pPr>
        <w:pStyle w:val="BodyText"/>
        <w:spacing w:line="249" w:lineRule="auto" w:before="12"/>
        <w:ind w:left="220" w:right="166"/>
      </w:pPr>
      <w:r>
        <w:rPr/>
        <w:pict>
          <v:rect style="position:absolute;margin-left:213.23999pt;margin-top:9.415115pt;width:2.64pt;height:.53999pt;mso-position-horizontal-relative:page;mso-position-vertical-relative:paragraph;z-index:-20512256" filled="true" fillcolor="#000000" stroked="false">
            <v:fill type="solid"/>
            <w10:wrap type="none"/>
          </v:rect>
        </w:pict>
      </w:r>
      <w:r>
        <w:rPr/>
        <w:pict>
          <v:rect style="position:absolute;margin-left:251.819992pt;margin-top:9.415115pt;width:2.64pt;height:.53999pt;mso-position-horizontal-relative:page;mso-position-vertical-relative:paragraph;z-index:-20511744" filled="true" fillcolor="#000000" stroked="false">
            <v:fill type="solid"/>
            <w10:wrap type="none"/>
          </v:rect>
        </w:pict>
      </w:r>
      <w:r>
        <w:rPr/>
        <w:pict>
          <v:rect style="position:absolute;margin-left:289.5pt;margin-top:9.415115pt;width:2.64pt;height:.53999pt;mso-position-horizontal-relative:page;mso-position-vertical-relative:paragraph;z-index:-20511232" filled="true" fillcolor="#000000" stroked="false">
            <v:fill type="solid"/>
            <w10:wrap type="none"/>
          </v:rect>
        </w:pict>
      </w:r>
      <w:r>
        <w:rPr/>
        <w:pict>
          <v:rect style="position:absolute;margin-left:312.47998pt;margin-top:9.415115pt;width:2.64pt;height:.53999pt;mso-position-horizontal-relative:page;mso-position-vertical-relative:paragraph;z-index:-20510720" filled="true" fillcolor="#000000" stroked="false">
            <v:fill type="solid"/>
            <w10:wrap type="none"/>
          </v:rect>
        </w:pict>
      </w:r>
      <w:r>
        <w:rPr>
          <w:spacing w:val="-1"/>
          <w:w w:val="86"/>
        </w:rPr>
        <w:t>Agustín</w:t>
      </w:r>
      <w:r>
        <w:rPr>
          <w:w w:val="86"/>
        </w:rPr>
        <w:t>:</w:t>
      </w:r>
      <w:r>
        <w:rPr/>
        <w:t>  </w:t>
      </w:r>
      <w:r>
        <w:rPr>
          <w:spacing w:val="13"/>
        </w:rPr>
        <w:t> </w:t>
      </w:r>
      <w:r>
        <w:rPr>
          <w:rFonts w:ascii="Lucida Sans Unicode" w:hAnsi="Lucida Sans Unicode"/>
          <w:w w:val="46"/>
          <w:vertAlign w:val="superscript"/>
        </w:rPr>
        <w:t></w:t>
      </w:r>
      <w:r>
        <w:rPr>
          <w:spacing w:val="-1"/>
          <w:w w:val="94"/>
          <w:vertAlign w:val="baseline"/>
        </w:rPr>
        <w:t>A</w:t>
      </w:r>
      <w:r>
        <w:rPr>
          <w:w w:val="94"/>
          <w:vertAlign w:val="baseline"/>
        </w:rPr>
        <w:t>h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87"/>
          <w:vertAlign w:val="baseline"/>
        </w:rPr>
        <w:t>neuxei...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83"/>
          <w:vertAlign w:val="baseline"/>
        </w:rPr>
        <w:t>peru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84"/>
          <w:vertAlign w:val="baseline"/>
        </w:rPr>
        <w:t>kep</w:t>
      </w:r>
      <w:r>
        <w:rPr>
          <w:spacing w:val="-1"/>
          <w:w w:val="84"/>
          <w:vertAlign w:val="baseline"/>
        </w:rPr>
        <w:t>a</w:t>
      </w:r>
      <w:r>
        <w:rPr>
          <w:w w:val="85"/>
          <w:vertAlign w:val="baseline"/>
        </w:rPr>
        <w:t>i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spacing w:val="-1"/>
          <w:w w:val="86"/>
          <w:vertAlign w:val="baseline"/>
        </w:rPr>
        <w:t>meyup</w:t>
      </w:r>
      <w:r>
        <w:rPr>
          <w:w w:val="86"/>
          <w:vertAlign w:val="baseline"/>
        </w:rPr>
        <w:t>a</w:t>
      </w:r>
      <w:r>
        <w:rPr>
          <w:w w:val="85"/>
          <w:vertAlign w:val="baseline"/>
        </w:rPr>
        <w:t>i</w:t>
      </w:r>
      <w:r>
        <w:rPr>
          <w:spacing w:val="-1"/>
          <w:w w:val="88"/>
          <w:vertAlign w:val="baseline"/>
        </w:rPr>
        <w:t>me..</w:t>
      </w:r>
      <w:r>
        <w:rPr>
          <w:w w:val="88"/>
          <w:vertAlign w:val="baseline"/>
        </w:rPr>
        <w:t>.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rFonts w:ascii="Lucida Sans Unicode" w:hAnsi="Lucida Sans Unicode"/>
          <w:w w:val="46"/>
          <w:vertAlign w:val="superscript"/>
        </w:rPr>
        <w:t></w:t>
      </w:r>
      <w:r>
        <w:rPr>
          <w:w w:val="85"/>
          <w:vertAlign w:val="baseline"/>
        </w:rPr>
        <w:t>ik</w:t>
      </w:r>
      <w:r>
        <w:rPr>
          <w:w w:val="85"/>
          <w:vertAlign w:val="baseline"/>
        </w:rPr>
        <w:t>i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81"/>
          <w:vertAlign w:val="baseline"/>
        </w:rPr>
        <w:t>tsie</w:t>
      </w:r>
      <w:r>
        <w:rPr>
          <w:spacing w:val="-1"/>
          <w:w w:val="81"/>
          <w:vertAlign w:val="baseline"/>
        </w:rPr>
        <w:t>t</w:t>
      </w:r>
      <w:r>
        <w:rPr>
          <w:w w:val="85"/>
          <w:vertAlign w:val="baseline"/>
        </w:rPr>
        <w:t>i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83"/>
          <w:vertAlign w:val="baseline"/>
        </w:rPr>
        <w:t>kaitsate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w w:val="78"/>
          <w:vertAlign w:val="baseline"/>
        </w:rPr>
        <w:t>30</w:t>
      </w:r>
      <w:r>
        <w:rPr>
          <w:vertAlign w:val="baseline"/>
        </w:rPr>
        <w:t> </w:t>
      </w:r>
      <w:r>
        <w:rPr>
          <w:spacing w:val="-21"/>
          <w:vertAlign w:val="baseline"/>
        </w:rPr>
        <w:t> </w:t>
      </w:r>
      <w:r>
        <w:rPr>
          <w:rFonts w:ascii="Lucida Sans Unicode" w:hAnsi="Lucida Sans Unicode"/>
          <w:w w:val="46"/>
          <w:vertAlign w:val="superscript"/>
        </w:rPr>
        <w:t></w:t>
      </w:r>
      <w:r>
        <w:rPr>
          <w:w w:val="88"/>
          <w:vertAlign w:val="baseline"/>
        </w:rPr>
        <w:t>uwa </w:t>
      </w:r>
      <w:r>
        <w:rPr>
          <w:w w:val="85"/>
          <w:vertAlign w:val="baseline"/>
        </w:rPr>
        <w:t>(xirikita)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nakateeni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[paradójicamente,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dado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hay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ausencias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fiesta]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Chil: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[riéndose]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Karewakatse</w:t>
      </w:r>
      <w:r>
        <w:rPr>
          <w:rFonts w:ascii="Lucida Sans Unicode" w:hAnsi="Lucida Sans Unicode"/>
          <w:w w:val="95"/>
          <w:vertAlign w:val="superscript"/>
        </w:rPr>
        <w:t></w:t>
      </w:r>
      <w:r>
        <w:rPr>
          <w:w w:val="95"/>
          <w:vertAlign w:val="baseline"/>
        </w:rPr>
        <w:t>e</w:t>
      </w:r>
    </w:p>
    <w:p>
      <w:pPr>
        <w:pStyle w:val="BodyText"/>
        <w:spacing w:line="227" w:lineRule="exact"/>
        <w:ind w:left="220"/>
      </w:pPr>
      <w:r>
        <w:rPr/>
        <w:pict>
          <v:rect style="position:absolute;margin-left:109.019997pt;margin-top:6.347654pt;width:2.64pt;height:.54001pt;mso-position-horizontal-relative:page;mso-position-vertical-relative:paragraph;z-index:-20510208" filled="true" fillcolor="#000000" stroked="false">
            <v:fill type="solid"/>
            <w10:wrap type="none"/>
          </v:rect>
        </w:pict>
      </w:r>
      <w:r>
        <w:rPr/>
        <w:pict>
          <v:rect style="position:absolute;margin-left:116.460007pt;margin-top:6.347654pt;width:2.64pt;height:.54001pt;mso-position-horizontal-relative:page;mso-position-vertical-relative:paragraph;z-index:-20509696" filled="true" fillcolor="#000000" stroked="false">
            <v:fill type="solid"/>
            <w10:wrap type="none"/>
          </v:rect>
        </w:pict>
      </w:r>
      <w:r>
        <w:rPr/>
        <w:pict>
          <v:rect style="position:absolute;margin-left:161.339996pt;margin-top:6.347654pt;width:2.64pt;height:.54001pt;mso-position-horizontal-relative:page;mso-position-vertical-relative:paragraph;z-index:-20509184" filled="true" fillcolor="#000000" stroked="false">
            <v:fill type="solid"/>
            <w10:wrap type="none"/>
          </v:rect>
        </w:pict>
      </w:r>
      <w:r>
        <w:rPr>
          <w:w w:val="85"/>
        </w:rPr>
        <w:t>Elena:</w:t>
      </w:r>
      <w:r>
        <w:rPr>
          <w:spacing w:val="8"/>
          <w:w w:val="85"/>
        </w:rPr>
        <w:t> </w:t>
      </w:r>
      <w:r>
        <w:rPr>
          <w:w w:val="85"/>
        </w:rPr>
        <w:t>Miki</w:t>
      </w:r>
      <w:r>
        <w:rPr>
          <w:spacing w:val="8"/>
          <w:w w:val="85"/>
        </w:rPr>
        <w:t> </w:t>
      </w:r>
      <w:r>
        <w:rPr>
          <w:w w:val="85"/>
        </w:rPr>
        <w:t>xeniu</w:t>
      </w:r>
      <w:r>
        <w:rPr>
          <w:spacing w:val="9"/>
          <w:w w:val="85"/>
        </w:rPr>
        <w:t> </w:t>
      </w:r>
      <w:r>
        <w:rPr>
          <w:w w:val="85"/>
        </w:rPr>
        <w:t>naiti</w:t>
      </w:r>
      <w:r>
        <w:rPr>
          <w:spacing w:val="8"/>
          <w:w w:val="85"/>
        </w:rPr>
        <w:t> </w:t>
      </w:r>
      <w:r>
        <w:rPr>
          <w:w w:val="85"/>
        </w:rPr>
        <w:t>kauka</w:t>
      </w:r>
    </w:p>
    <w:p>
      <w:pPr>
        <w:pStyle w:val="BodyText"/>
        <w:spacing w:line="254" w:lineRule="auto" w:before="52"/>
        <w:ind w:left="220" w:right="1106"/>
      </w:pPr>
      <w:r>
        <w:rPr/>
        <w:pict>
          <v:rect style="position:absolute;margin-left:117.660004pt;margin-top:9.527523pt;width:2.64pt;height:.53999pt;mso-position-horizontal-relative:page;mso-position-vertical-relative:paragraph;z-index:-20508672" filled="true" fillcolor="#000000" stroked="false">
            <v:fill type="solid"/>
            <w10:wrap type="none"/>
          </v:rect>
        </w:pict>
      </w:r>
      <w:r>
        <w:rPr/>
        <w:pict>
          <v:rect style="position:absolute;margin-left:125.100014pt;margin-top:9.527523pt;width:2.64pt;height:.53999pt;mso-position-horizontal-relative:page;mso-position-vertical-relative:paragraph;z-index:-20508160" filled="true" fillcolor="#000000" stroked="false">
            <v:fill type="solid"/>
            <w10:wrap type="none"/>
          </v:rect>
        </w:pict>
      </w:r>
      <w:r>
        <w:rPr/>
        <w:pict>
          <v:rect style="position:absolute;margin-left:135.179993pt;margin-top:9.527523pt;width:2.64pt;height:.53999pt;mso-position-horizontal-relative:page;mso-position-vertical-relative:paragraph;z-index:-20507648" filled="true" fillcolor="#000000" stroked="false">
            <v:fill type="solid"/>
            <w10:wrap type="none"/>
          </v:rect>
        </w:pict>
      </w:r>
      <w:r>
        <w:rPr/>
        <w:pict>
          <v:rect style="position:absolute;margin-left:156.900009pt;margin-top:9.527523pt;width:2.64pt;height:.53999pt;mso-position-horizontal-relative:page;mso-position-vertical-relative:paragraph;z-index:-20507136" filled="true" fillcolor="#000000" stroked="false">
            <v:fill type="solid"/>
            <w10:wrap type="none"/>
          </v:rect>
        </w:pict>
      </w:r>
      <w:r>
        <w:rPr/>
        <w:pict>
          <v:rect style="position:absolute;margin-left:141.900009pt;margin-top:24.047533pt;width:2.64pt;height:.53999pt;mso-position-horizontal-relative:page;mso-position-vertical-relative:paragraph;z-index:-20506624" filled="true" fillcolor="#000000" stroked="false">
            <v:fill type="solid"/>
            <w10:wrap type="none"/>
          </v:rect>
        </w:pict>
      </w:r>
      <w:r>
        <w:rPr/>
        <w:pict>
          <v:rect style="position:absolute;margin-left:175.259995pt;margin-top:24.047533pt;width:2.64pt;height:.53999pt;mso-position-horizontal-relative:page;mso-position-vertical-relative:paragraph;z-index:-20506112" filled="true" fillcolor="#000000" stroked="false">
            <v:fill type="solid"/>
            <w10:wrap type="none"/>
          </v:rect>
        </w:pict>
      </w:r>
      <w:r>
        <w:rPr>
          <w:w w:val="85"/>
        </w:rPr>
        <w:t>Marina: ¿Hikiati xeikía? [respondiendo a la risa: de un solo padre]</w:t>
      </w:r>
      <w:r>
        <w:rPr>
          <w:spacing w:val="-41"/>
          <w:w w:val="85"/>
        </w:rPr>
        <w:t> </w:t>
      </w:r>
      <w:r>
        <w:rPr>
          <w:w w:val="95"/>
        </w:rPr>
        <w:t>Tach:</w:t>
      </w:r>
      <w:r>
        <w:rPr>
          <w:spacing w:val="-7"/>
          <w:w w:val="95"/>
        </w:rPr>
        <w:t> </w:t>
      </w:r>
      <w:r>
        <w:rPr>
          <w:w w:val="95"/>
        </w:rPr>
        <w:t>¿Peru</w:t>
      </w:r>
      <w:r>
        <w:rPr>
          <w:spacing w:val="-6"/>
          <w:w w:val="95"/>
        </w:rPr>
        <w:t> </w:t>
      </w:r>
      <w:r>
        <w:rPr>
          <w:w w:val="95"/>
        </w:rPr>
        <w:t>memika</w:t>
      </w:r>
      <w:r>
        <w:rPr>
          <w:rFonts w:ascii="Lucida Sans Unicode" w:hAnsi="Lucida Sans Unicode"/>
          <w:w w:val="95"/>
          <w:vertAlign w:val="superscript"/>
        </w:rPr>
        <w:t></w:t>
      </w:r>
      <w:r>
        <w:rPr>
          <w:w w:val="95"/>
          <w:vertAlign w:val="baseline"/>
        </w:rPr>
        <w:t>u</w:t>
      </w:r>
      <w:r>
        <w:rPr>
          <w:rFonts w:ascii="Lucida Sans Unicode" w:hAnsi="Lucida Sans Unicode"/>
          <w:w w:val="95"/>
          <w:vertAlign w:val="superscript"/>
        </w:rPr>
        <w:t></w:t>
      </w:r>
      <w:r>
        <w:rPr>
          <w:w w:val="95"/>
          <w:vertAlign w:val="baseline"/>
        </w:rPr>
        <w:t>axia?</w:t>
      </w:r>
    </w:p>
    <w:p>
      <w:pPr>
        <w:pStyle w:val="BodyText"/>
        <w:spacing w:line="223" w:lineRule="exact"/>
        <w:ind w:left="219"/>
      </w:pPr>
      <w:r>
        <w:rPr/>
        <w:pict>
          <v:rect style="position:absolute;margin-left:111.839996pt;margin-top:6.158665pt;width:2.64pt;height:.54001pt;mso-position-horizontal-relative:page;mso-position-vertical-relative:paragraph;z-index:-20505600" filled="true" fillcolor="#000000" stroked="false">
            <v:fill type="solid"/>
            <w10:wrap type="none"/>
          </v:rect>
        </w:pict>
      </w:r>
      <w:r>
        <w:rPr/>
        <w:pict>
          <v:rect style="position:absolute;margin-left:124.800003pt;margin-top:6.158665pt;width:2.64pt;height:.54001pt;mso-position-horizontal-relative:page;mso-position-vertical-relative:paragraph;z-index:-20505088" filled="true" fillcolor="#000000" stroked="false">
            <v:fill type="solid"/>
            <w10:wrap type="none"/>
          </v:rect>
        </w:pict>
      </w:r>
      <w:r>
        <w:rPr/>
        <w:pict>
          <v:rect style="position:absolute;margin-left:132.23999pt;margin-top:6.158665pt;width:2.64pt;height:.54001pt;mso-position-horizontal-relative:page;mso-position-vertical-relative:paragraph;z-index:-20504576" filled="true" fillcolor="#000000" stroked="false">
            <v:fill type="solid"/>
            <w10:wrap type="none"/>
          </v:rect>
        </w:pict>
      </w:r>
      <w:r>
        <w:rPr/>
        <w:pict>
          <v:rect style="position:absolute;margin-left:170.87999pt;margin-top:6.158665pt;width:2.64pt;height:.54001pt;mso-position-horizontal-relative:page;mso-position-vertical-relative:paragraph;z-index:-20504064" filled="true" fillcolor="#000000" stroked="false">
            <v:fill type="solid"/>
            <w10:wrap type="none"/>
          </v:rect>
        </w:pict>
      </w:r>
      <w:r>
        <w:rPr/>
        <w:pict>
          <v:rect style="position:absolute;margin-left:178.319992pt;margin-top:6.158665pt;width:2.64pt;height:.54001pt;mso-position-horizontal-relative:page;mso-position-vertical-relative:paragraph;z-index:-20503552" filled="true" fillcolor="#000000" stroked="false">
            <v:fill type="solid"/>
            <w10:wrap type="none"/>
          </v:rect>
        </w:pict>
      </w:r>
      <w:r>
        <w:rPr/>
        <w:pict>
          <v:rect style="position:absolute;margin-left:188.159988pt;margin-top:6.158665pt;width:2.64pt;height:.54001pt;mso-position-horizontal-relative:page;mso-position-vertical-relative:paragraph;z-index:-20503040" filled="true" fillcolor="#000000" stroked="false">
            <v:fill type="solid"/>
            <w10:wrap type="none"/>
          </v:rect>
        </w:pict>
      </w:r>
      <w:r>
        <w:rPr/>
        <w:pict>
          <v:rect style="position:absolute;margin-left:195.600006pt;margin-top:6.158665pt;width:2.64pt;height:.54001pt;mso-position-horizontal-relative:page;mso-position-vertical-relative:paragraph;z-index:-20502528" filled="true" fillcolor="#000000" stroked="false">
            <v:fill type="solid"/>
            <w10:wrap type="none"/>
          </v:rect>
        </w:pict>
      </w:r>
      <w:r>
        <w:rPr/>
        <w:pict>
          <v:rect style="position:absolute;margin-left:205.619995pt;margin-top:6.158665pt;width:2.64pt;height:.54001pt;mso-position-horizontal-relative:page;mso-position-vertical-relative:paragraph;z-index:-20502016" filled="true" fillcolor="#000000" stroked="false">
            <v:fill type="solid"/>
            <w10:wrap type="none"/>
          </v:rect>
        </w:pict>
      </w:r>
      <w:r>
        <w:rPr/>
        <w:pict>
          <v:rect style="position:absolute;margin-left:248.220001pt;margin-top:6.158665pt;width:2.64pt;height:.54001pt;mso-position-horizontal-relative:page;mso-position-vertical-relative:paragraph;z-index:-20501504" filled="true" fillcolor="#000000" stroked="false">
            <v:fill type="solid"/>
            <w10:wrap type="none"/>
          </v:rect>
        </w:pict>
      </w:r>
      <w:r>
        <w:rPr>
          <w:w w:val="85"/>
        </w:rPr>
        <w:t>Chil:</w:t>
      </w:r>
      <w:r>
        <w:rPr>
          <w:spacing w:val="12"/>
          <w:w w:val="85"/>
        </w:rPr>
        <w:t> </w:t>
      </w:r>
      <w:r>
        <w:rPr>
          <w:w w:val="85"/>
        </w:rPr>
        <w:t>Naiti</w:t>
      </w:r>
      <w:r>
        <w:rPr>
          <w:spacing w:val="11"/>
          <w:w w:val="85"/>
        </w:rPr>
        <w:t> </w:t>
      </w:r>
      <w:r>
        <w:rPr>
          <w:w w:val="85"/>
        </w:rPr>
        <w:t>miki...</w:t>
      </w:r>
      <w:r>
        <w:rPr>
          <w:spacing w:val="12"/>
          <w:w w:val="85"/>
        </w:rPr>
        <w:t> </w:t>
      </w:r>
      <w:r>
        <w:rPr>
          <w:w w:val="85"/>
        </w:rPr>
        <w:t>kari</w:t>
      </w:r>
      <w:r>
        <w:rPr>
          <w:spacing w:val="12"/>
          <w:w w:val="85"/>
        </w:rPr>
        <w:t> </w:t>
      </w:r>
      <w:r>
        <w:rPr>
          <w:w w:val="85"/>
        </w:rPr>
        <w:t>miki</w:t>
      </w:r>
      <w:r>
        <w:rPr>
          <w:spacing w:val="12"/>
          <w:w w:val="85"/>
        </w:rPr>
        <w:t> </w:t>
      </w:r>
      <w:r>
        <w:rPr>
          <w:w w:val="85"/>
        </w:rPr>
        <w:t>yiki</w:t>
      </w:r>
      <w:r>
        <w:rPr>
          <w:spacing w:val="12"/>
          <w:w w:val="85"/>
        </w:rPr>
        <w:t> </w:t>
      </w:r>
      <w:r>
        <w:rPr>
          <w:w w:val="85"/>
        </w:rPr>
        <w:t>pikatiyukuhiawe</w:t>
      </w:r>
    </w:p>
    <w:p>
      <w:pPr>
        <w:pStyle w:val="BodyText"/>
        <w:spacing w:line="307" w:lineRule="exact" w:before="14"/>
        <w:ind w:left="220"/>
      </w:pPr>
      <w:r>
        <w:rPr/>
        <w:pict>
          <v:rect style="position:absolute;margin-left:165.119995pt;margin-top:9.514242pt;width:2.64pt;height:.53999pt;mso-position-horizontal-relative:page;mso-position-vertical-relative:paragraph;z-index:-20500992" filled="true" fillcolor="#000000" stroked="false">
            <v:fill type="solid"/>
            <w10:wrap type="none"/>
          </v:rect>
        </w:pict>
      </w:r>
      <w:r>
        <w:rPr/>
        <w:pict>
          <v:rect style="position:absolute;margin-left:239.519989pt;margin-top:9.514242pt;width:2.64pt;height:.53999pt;mso-position-horizontal-relative:page;mso-position-vertical-relative:paragraph;z-index:-20500480" filled="true" fillcolor="#000000" stroked="false">
            <v:fill type="solid"/>
            <w10:wrap type="none"/>
          </v:rect>
        </w:pict>
      </w:r>
      <w:r>
        <w:rPr/>
        <w:pict>
          <v:rect style="position:absolute;margin-left:249.600006pt;margin-top:9.514242pt;width:2.64pt;height:.53999pt;mso-position-horizontal-relative:page;mso-position-vertical-relative:paragraph;z-index:-20499968" filled="true" fillcolor="#000000" stroked="false">
            <v:fill type="solid"/>
            <w10:wrap type="none"/>
          </v:rect>
        </w:pict>
      </w:r>
      <w:r>
        <w:rPr>
          <w:w w:val="85"/>
        </w:rPr>
        <w:t>Elena:</w:t>
      </w:r>
      <w:r>
        <w:rPr>
          <w:spacing w:val="3"/>
          <w:w w:val="85"/>
        </w:rPr>
        <w:t> </w:t>
      </w:r>
      <w:r>
        <w:rPr>
          <w:w w:val="85"/>
        </w:rPr>
        <w:t>Wapapama</w:t>
      </w:r>
      <w:r>
        <w:rPr>
          <w:spacing w:val="4"/>
          <w:w w:val="85"/>
        </w:rPr>
        <w:t> </w:t>
      </w:r>
      <w:r>
        <w:rPr>
          <w:w w:val="85"/>
        </w:rPr>
        <w:t>xeikía</w:t>
      </w:r>
      <w:r>
        <w:rPr>
          <w:spacing w:val="3"/>
          <w:w w:val="85"/>
        </w:rPr>
        <w:t> </w:t>
      </w:r>
      <w:r>
        <w:rPr>
          <w:w w:val="85"/>
        </w:rPr>
        <w:t>xeime</w:t>
      </w:r>
      <w:r>
        <w:rPr>
          <w:spacing w:val="4"/>
          <w:w w:val="85"/>
        </w:rPr>
        <w:t> </w:t>
      </w:r>
      <w:r>
        <w:rPr>
          <w:w w:val="85"/>
        </w:rPr>
        <w:t>mete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uxitiati</w:t>
      </w:r>
    </w:p>
    <w:p>
      <w:pPr>
        <w:pStyle w:val="BodyText"/>
        <w:spacing w:line="216" w:lineRule="auto" w:before="7"/>
        <w:ind w:left="219" w:right="2295"/>
      </w:pPr>
      <w:r>
        <w:rPr/>
        <w:pict>
          <v:rect style="position:absolute;margin-left:84.660004pt;margin-top:8.013229pt;width:2.64pt;height:.53999pt;mso-position-horizontal-relative:page;mso-position-vertical-relative:paragraph;z-index:-20499456" filled="true" fillcolor="#000000" stroked="false">
            <v:fill type="solid"/>
            <w10:wrap type="none"/>
          </v:rect>
        </w:pict>
      </w:r>
      <w:r>
        <w:rPr/>
        <w:pict>
          <v:rect style="position:absolute;margin-left:131.639999pt;margin-top:8.013229pt;width:2.64pt;height:.53999pt;mso-position-horizontal-relative:page;mso-position-vertical-relative:paragraph;z-index:-20498944" filled="true" fillcolor="#000000" stroked="false">
            <v:fill type="solid"/>
            <w10:wrap type="none"/>
          </v:rect>
        </w:pict>
      </w:r>
      <w:r>
        <w:rPr/>
        <w:pict>
          <v:rect style="position:absolute;margin-left:139.080002pt;margin-top:8.013229pt;width:2.64pt;height:.53999pt;mso-position-horizontal-relative:page;mso-position-vertical-relative:paragraph;z-index:-20498432" filled="true" fillcolor="#000000" stroked="false">
            <v:fill type="solid"/>
            <w10:wrap type="none"/>
          </v:rect>
        </w:pict>
      </w:r>
      <w:r>
        <w:rPr/>
        <w:pict>
          <v:rect style="position:absolute;margin-left:171.600006pt;margin-top:8.013229pt;width:2.64pt;height:.53999pt;mso-position-horizontal-relative:page;mso-position-vertical-relative:paragraph;z-index:-20497920" filled="true" fillcolor="#000000" stroked="false">
            <v:fill type="solid"/>
            <w10:wrap type="none"/>
          </v:rect>
        </w:pict>
      </w:r>
      <w:r>
        <w:rPr/>
        <w:pict>
          <v:rect style="position:absolute;margin-left:206.159988pt;margin-top:8.013229pt;width:2.64pt;height:.53999pt;mso-position-horizontal-relative:page;mso-position-vertical-relative:paragraph;z-index:-20497408" filled="true" fillcolor="#000000" stroked="false">
            <v:fill type="solid"/>
            <w10:wrap type="none"/>
          </v:rect>
        </w:pict>
      </w:r>
      <w:r>
        <w:rPr/>
        <w:pict>
          <v:rect style="position:absolute;margin-left:223.73999pt;margin-top:8.013229pt;width:2.64pt;height:.53999pt;mso-position-horizontal-relative:page;mso-position-vertical-relative:paragraph;z-index:-20496896" filled="true" fillcolor="#000000" stroked="false">
            <v:fill type="solid"/>
            <w10:wrap type="none"/>
          </v:rect>
        </w:pict>
      </w:r>
      <w:r>
        <w:rPr/>
        <w:pict>
          <v:rect style="position:absolute;margin-left:238.619995pt;margin-top:8.013229pt;width:2.64pt;height:.53999pt;mso-position-horizontal-relative:page;mso-position-vertical-relative:paragraph;z-index:-20496384" filled="true" fillcolor="#000000" stroked="false">
            <v:fill type="solid"/>
            <w10:wrap type="none"/>
          </v:rect>
        </w:pict>
      </w:r>
      <w:r>
        <w:rPr/>
        <w:pict>
          <v:rect style="position:absolute;margin-left:268.380005pt;margin-top:8.013229pt;width:2.64pt;height:.53999pt;mso-position-horizontal-relative:page;mso-position-vertical-relative:paragraph;z-index:-20495872" filled="true" fillcolor="#000000" stroked="false">
            <v:fill type="solid"/>
            <w10:wrap type="none"/>
          </v:rect>
        </w:pict>
      </w:r>
      <w:r>
        <w:rPr/>
        <w:pict>
          <v:rect style="position:absolute;margin-left:97.379997pt;margin-top:22.47320pt;width:2.64pt;height:.54001pt;mso-position-horizontal-relative:page;mso-position-vertical-relative:paragraph;z-index:-20495360" filled="true" fillcolor="#000000" stroked="false">
            <v:fill type="solid"/>
            <w10:wrap type="none"/>
          </v:rect>
        </w:pict>
      </w:r>
      <w:r>
        <w:rPr/>
        <w:pict>
          <v:rect style="position:absolute;margin-left:164.100006pt;margin-top:22.47320pt;width:2.64pt;height:.54001pt;mso-position-horizontal-relative:page;mso-position-vertical-relative:paragraph;z-index:-20494848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strike/>
          <w:w w:val="80"/>
          <w:vertAlign w:val="baseline"/>
        </w:rPr>
        <w:t>Ii</w:t>
      </w:r>
      <w:r>
        <w:rPr>
          <w:strike w:val="0"/>
          <w:w w:val="80"/>
          <w:vertAlign w:val="baseline"/>
        </w:rPr>
        <w:t>rí:</w:t>
      </w:r>
      <w:r>
        <w:rPr>
          <w:strike w:val="0"/>
          <w:spacing w:val="28"/>
          <w:w w:val="80"/>
          <w:vertAlign w:val="baseline"/>
        </w:rPr>
        <w:t> </w:t>
      </w:r>
      <w:r>
        <w:rPr>
          <w:strike w:val="0"/>
          <w:w w:val="80"/>
          <w:vertAlign w:val="baseline"/>
        </w:rPr>
        <w:t>Neuxei</w:t>
      </w:r>
      <w:r>
        <w:rPr>
          <w:strike w:val="0"/>
          <w:spacing w:val="28"/>
          <w:w w:val="80"/>
          <w:vertAlign w:val="baseline"/>
        </w:rPr>
        <w:t> </w:t>
      </w:r>
      <w:r>
        <w:rPr>
          <w:strike w:val="0"/>
          <w:w w:val="80"/>
          <w:vertAlign w:val="baseline"/>
        </w:rPr>
        <w:t>miki</w:t>
      </w:r>
      <w:r>
        <w:rPr>
          <w:strike w:val="0"/>
          <w:spacing w:val="29"/>
          <w:w w:val="80"/>
          <w:vertAlign w:val="baseline"/>
        </w:rPr>
        <w:t> </w:t>
      </w:r>
      <w:r>
        <w:rPr>
          <w:strike w:val="0"/>
          <w:w w:val="80"/>
          <w:vertAlign w:val="baseline"/>
        </w:rPr>
        <w:t>manahiaya</w:t>
      </w:r>
      <w:r>
        <w:rPr>
          <w:strike w:val="0"/>
          <w:spacing w:val="28"/>
          <w:w w:val="80"/>
          <w:vertAlign w:val="baseline"/>
        </w:rPr>
        <w:t> </w:t>
      </w:r>
      <w:r>
        <w:rPr>
          <w:rFonts w:ascii="Lucida Sans Unicode" w:hAnsi="Lucida Sans Unicode"/>
          <w:strike w:val="0"/>
          <w:w w:val="80"/>
          <w:vertAlign w:val="superscript"/>
        </w:rPr>
        <w:t></w:t>
      </w:r>
      <w:r>
        <w:rPr>
          <w:strike w:val="0"/>
          <w:w w:val="80"/>
          <w:vertAlign w:val="baseline"/>
        </w:rPr>
        <w:t>aixia</w:t>
      </w:r>
      <w:r>
        <w:rPr>
          <w:strike w:val="0"/>
          <w:spacing w:val="28"/>
          <w:w w:val="80"/>
          <w:vertAlign w:val="baseline"/>
        </w:rPr>
        <w:t> </w:t>
      </w:r>
      <w:r>
        <w:rPr>
          <w:strike w:val="0"/>
          <w:w w:val="80"/>
          <w:vertAlign w:val="baseline"/>
        </w:rPr>
        <w:t>mitayini</w:t>
      </w:r>
      <w:r>
        <w:rPr>
          <w:strike w:val="0"/>
          <w:spacing w:val="29"/>
          <w:w w:val="80"/>
          <w:vertAlign w:val="baseline"/>
        </w:rPr>
        <w:t> </w:t>
      </w:r>
      <w:r>
        <w:rPr>
          <w:strike w:val="0"/>
          <w:w w:val="80"/>
          <w:vertAlign w:val="baseline"/>
        </w:rPr>
        <w:t>[tsikiri]</w:t>
      </w:r>
      <w:r>
        <w:rPr>
          <w:strike w:val="0"/>
          <w:spacing w:val="-38"/>
          <w:w w:val="80"/>
          <w:vertAlign w:val="baseline"/>
        </w:rPr>
        <w:t> </w:t>
      </w:r>
      <w:r>
        <w:rPr>
          <w:strike w:val="0"/>
          <w:w w:val="90"/>
          <w:vertAlign w:val="baseline"/>
        </w:rPr>
        <w:t>(A</w:t>
      </w:r>
      <w:r>
        <w:rPr>
          <w:strike w:val="0"/>
          <w:spacing w:val="-4"/>
          <w:w w:val="90"/>
          <w:vertAlign w:val="baseline"/>
        </w:rPr>
        <w:t> </w:t>
      </w:r>
      <w:r>
        <w:rPr>
          <w:rFonts w:ascii="Lucida Sans Unicode" w:hAnsi="Lucida Sans Unicode"/>
          <w:strike w:val="0"/>
          <w:w w:val="90"/>
          <w:vertAlign w:val="superscript"/>
        </w:rPr>
        <w:t></w:t>
      </w:r>
      <w:r>
        <w:rPr>
          <w:strike/>
          <w:w w:val="90"/>
          <w:vertAlign w:val="baseline"/>
        </w:rPr>
        <w:t>Ii</w:t>
      </w:r>
      <w:r>
        <w:rPr>
          <w:strike w:val="0"/>
          <w:w w:val="90"/>
          <w:vertAlign w:val="baseline"/>
        </w:rPr>
        <w:t>rí</w:t>
      </w:r>
      <w:r>
        <w:rPr>
          <w:strike w:val="0"/>
          <w:spacing w:val="-4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se</w:t>
      </w:r>
      <w:r>
        <w:rPr>
          <w:strike w:val="0"/>
          <w:spacing w:val="-3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le</w:t>
      </w:r>
      <w:r>
        <w:rPr>
          <w:strike w:val="0"/>
          <w:spacing w:val="-4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cae</w:t>
      </w:r>
      <w:r>
        <w:rPr>
          <w:strike w:val="0"/>
          <w:spacing w:val="-3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un</w:t>
      </w:r>
      <w:r>
        <w:rPr>
          <w:strike w:val="0"/>
          <w:spacing w:val="-4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tsikiri</w:t>
      </w:r>
      <w:r>
        <w:rPr>
          <w:strike w:val="0"/>
          <w:spacing w:val="-4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al</w:t>
      </w:r>
      <w:r>
        <w:rPr>
          <w:strike w:val="0"/>
          <w:spacing w:val="-3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suelo)</w:t>
      </w:r>
    </w:p>
    <w:p>
      <w:pPr>
        <w:spacing w:after="0" w:line="216" w:lineRule="auto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307" w:lineRule="exact" w:before="116"/>
        <w:ind w:left="101"/>
      </w:pPr>
      <w:r>
        <w:rPr/>
        <w:pict>
          <v:rect style="position:absolute;margin-left:78.720001pt;margin-top:14.61464pt;width:2.64pt;height:.54004pt;mso-position-horizontal-relative:page;mso-position-vertical-relative:paragraph;z-index:-20494336" filled="true" fillcolor="#000000" stroked="false">
            <v:fill type="solid"/>
            <w10:wrap type="none"/>
          </v:rect>
        </w:pict>
      </w:r>
      <w:r>
        <w:rPr/>
        <w:pict>
          <v:rect style="position:absolute;margin-left:110.820007pt;margin-top:14.61464pt;width:2.64pt;height:.54004pt;mso-position-horizontal-relative:page;mso-position-vertical-relative:paragraph;z-index:-20493824" filled="true" fillcolor="#000000" stroked="false">
            <v:fill type="solid"/>
            <w10:wrap type="none"/>
          </v:rect>
        </w:pict>
      </w:r>
      <w:r>
        <w:rPr/>
        <w:pict>
          <v:rect style="position:absolute;margin-left:159.179993pt;margin-top:14.61464pt;width:2.64pt;height:.54004pt;mso-position-horizontal-relative:page;mso-position-vertical-relative:paragraph;z-index:-20493312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strike/>
          <w:w w:val="85"/>
          <w:vertAlign w:val="baseline"/>
        </w:rPr>
        <w:t>Ii</w:t>
      </w:r>
      <w:r>
        <w:rPr>
          <w:strike w:val="0"/>
          <w:w w:val="85"/>
          <w:vertAlign w:val="baseline"/>
        </w:rPr>
        <w:t>rí:</w:t>
      </w:r>
      <w:r>
        <w:rPr>
          <w:strike w:val="0"/>
          <w:spacing w:val="-5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Kaamí...</w:t>
      </w:r>
      <w:r>
        <w:rPr>
          <w:strike w:val="0"/>
          <w:spacing w:val="-5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petirinaxi.</w:t>
      </w:r>
    </w:p>
    <w:p>
      <w:pPr>
        <w:pStyle w:val="BodyText"/>
        <w:spacing w:line="307" w:lineRule="exact"/>
        <w:ind w:left="101"/>
      </w:pPr>
      <w:r>
        <w:rPr/>
        <w:pict>
          <v:rect style="position:absolute;margin-left:110.759987pt;margin-top:8.007195pt;width:2.64pt;height:.53998pt;mso-position-horizontal-relative:page;mso-position-vertical-relative:paragraph;z-index:-20492800" filled="true" fillcolor="#000000" stroked="false">
            <v:fill type="solid"/>
            <w10:wrap type="none"/>
          </v:rect>
        </w:pict>
      </w:r>
      <w:r>
        <w:rPr/>
        <w:pict>
          <v:rect style="position:absolute;margin-left:232.199997pt;margin-top:8.007195pt;width:2.64pt;height:.53998pt;mso-position-horizontal-relative:page;mso-position-vertical-relative:paragraph;z-index:-20492288" filled="true" fillcolor="#000000" stroked="false">
            <v:fill type="solid"/>
            <w10:wrap type="none"/>
          </v:rect>
        </w:pict>
      </w:r>
      <w:r>
        <w:rPr>
          <w:w w:val="85"/>
        </w:rPr>
        <w:t>Elena:</w:t>
      </w:r>
      <w:r>
        <w:rPr>
          <w:spacing w:val="-4"/>
          <w:w w:val="85"/>
        </w:rPr>
        <w:t> </w:t>
      </w:r>
      <w:r>
        <w:rPr>
          <w:w w:val="85"/>
        </w:rPr>
        <w:t>Xeiti</w:t>
      </w:r>
      <w:r>
        <w:rPr>
          <w:spacing w:val="-3"/>
          <w:w w:val="85"/>
        </w:rPr>
        <w:t> </w:t>
      </w:r>
      <w:r>
        <w:rPr>
          <w:w w:val="85"/>
        </w:rPr>
        <w:t>tsimuteewi</w:t>
      </w:r>
      <w:r>
        <w:rPr>
          <w:spacing w:val="-3"/>
          <w:w w:val="85"/>
        </w:rPr>
        <w:t> </w:t>
      </w:r>
      <w:r>
        <w:rPr>
          <w:w w:val="85"/>
        </w:rPr>
        <w:t>Tacho,</w:t>
      </w:r>
      <w:r>
        <w:rPr>
          <w:spacing w:val="-5"/>
          <w:w w:val="85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iya,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chimipe</w:t>
      </w:r>
      <w:r>
        <w:rPr>
          <w:spacing w:val="-3"/>
          <w:w w:val="85"/>
          <w:vertAlign w:val="baseline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aku</w:t>
      </w:r>
    </w:p>
    <w:p>
      <w:pPr>
        <w:pStyle w:val="BodyText"/>
        <w:spacing w:before="4"/>
        <w:ind w:left="101"/>
      </w:pPr>
      <w:r>
        <w:rPr/>
        <w:pict>
          <v:rect style="position:absolute;margin-left:141.720001pt;margin-top:7.128347pt;width:2.64pt;height:.54004pt;mso-position-horizontal-relative:page;mso-position-vertical-relative:paragraph;z-index:-20491776" filled="true" fillcolor="#000000" stroked="false">
            <v:fill type="solid"/>
            <w10:wrap type="none"/>
          </v:rect>
        </w:pict>
      </w:r>
      <w:r>
        <w:rPr/>
        <w:pict>
          <v:rect style="position:absolute;margin-left:246.360001pt;margin-top:7.128347pt;width:2.64pt;height:.54004pt;mso-position-horizontal-relative:page;mso-position-vertical-relative:paragraph;z-index:-20491264" filled="true" fillcolor="#000000" stroked="false">
            <v:fill type="solid"/>
            <w10:wrap type="none"/>
          </v:rect>
        </w:pict>
      </w:r>
      <w:r>
        <w:rPr/>
        <w:pict>
          <v:rect style="position:absolute;margin-left:253.800003pt;margin-top:7.128347pt;width:2.64pt;height:.54004pt;mso-position-horizontal-relative:page;mso-position-vertical-relative:paragraph;z-index:-20490752" filled="true" fillcolor="#000000" stroked="false">
            <v:fill type="solid"/>
            <w10:wrap type="none"/>
          </v:rect>
        </w:pict>
      </w:r>
      <w:r>
        <w:rPr>
          <w:w w:val="85"/>
        </w:rPr>
        <w:t>Agustín:</w:t>
      </w:r>
      <w:r>
        <w:rPr>
          <w:spacing w:val="8"/>
          <w:w w:val="85"/>
        </w:rPr>
        <w:t> </w:t>
      </w:r>
      <w:r>
        <w:rPr>
          <w:w w:val="85"/>
        </w:rPr>
        <w:t>Nunutsi</w:t>
      </w:r>
      <w:r>
        <w:rPr>
          <w:spacing w:val="9"/>
          <w:w w:val="85"/>
        </w:rPr>
        <w:t> </w:t>
      </w:r>
      <w:r>
        <w:rPr>
          <w:w w:val="85"/>
        </w:rPr>
        <w:t>kimana</w:t>
      </w:r>
      <w:r>
        <w:rPr>
          <w:spacing w:val="9"/>
          <w:w w:val="85"/>
        </w:rPr>
        <w:t> </w:t>
      </w:r>
      <w:r>
        <w:rPr>
          <w:w w:val="85"/>
        </w:rPr>
        <w:t>chikanikuyuruwamiki</w:t>
      </w:r>
    </w:p>
    <w:p>
      <w:pPr>
        <w:pStyle w:val="BodyText"/>
        <w:spacing w:line="307" w:lineRule="exact" w:before="14"/>
        <w:ind w:left="101"/>
      </w:pPr>
      <w:r>
        <w:rPr/>
        <w:pict>
          <v:rect style="position:absolute;margin-left:96.720001pt;margin-top:9.5147pt;width:2.64pt;height:.53998pt;mso-position-horizontal-relative:page;mso-position-vertical-relative:paragraph;z-index:-20490240" filled="true" fillcolor="#000000" stroked="false">
            <v:fill type="solid"/>
            <w10:wrap type="none"/>
          </v:rect>
        </w:pict>
      </w:r>
      <w:r>
        <w:rPr/>
        <w:pict>
          <v:rect style="position:absolute;margin-left:104.160004pt;margin-top:9.5147pt;width:2.64pt;height:.53998pt;mso-position-horizontal-relative:page;mso-position-vertical-relative:paragraph;z-index:-20489728" filled="true" fillcolor="#000000" stroked="false">
            <v:fill type="solid"/>
            <w10:wrap type="none"/>
          </v:rect>
        </w:pict>
      </w:r>
      <w:r>
        <w:rPr/>
        <w:pict>
          <v:rect style="position:absolute;margin-left:228.720001pt;margin-top:9.5147pt;width:2.64pt;height:.53998pt;mso-position-horizontal-relative:page;mso-position-vertical-relative:paragraph;z-index:-20489216" filled="true" fillcolor="#000000" stroked="false">
            <v:fill type="solid"/>
            <w10:wrap type="none"/>
          </v:rect>
        </w:pict>
      </w:r>
      <w:r>
        <w:rPr/>
        <w:pict>
          <v:rect style="position:absolute;margin-left:286.559998pt;margin-top:9.5147pt;width:2.64pt;height:.53998pt;mso-position-horizontal-relative:page;mso-position-vertical-relative:paragraph;z-index:-20488704" filled="true" fillcolor="#000000" stroked="false">
            <v:fill type="solid"/>
            <w10:wrap type="none"/>
          </v:rect>
        </w:pict>
      </w:r>
      <w:r>
        <w:rPr/>
        <w:pict>
          <v:rect style="position:absolute;margin-left:302.160004pt;margin-top:9.5147pt;width:2.64pt;height:.53998pt;mso-position-horizontal-relative:page;mso-position-vertical-relative:paragraph;z-index:-20488192" filled="true" fillcolor="#000000" stroked="false">
            <v:fill type="solid"/>
            <w10:wrap type="none"/>
          </v:rect>
        </w:pict>
      </w:r>
      <w:r>
        <w:rPr/>
        <w:pict>
          <v:rect style="position:absolute;margin-left:333.300018pt;margin-top:9.5147pt;width:2.64pt;height:.53998pt;mso-position-horizontal-relative:page;mso-position-vertical-relative:paragraph;z-index:-20487680" filled="true" fillcolor="#000000" stroked="false">
            <v:fill type="solid"/>
            <w10:wrap type="none"/>
          </v:rect>
        </w:pict>
      </w:r>
      <w:r>
        <w:rPr>
          <w:w w:val="85"/>
        </w:rPr>
        <w:t>Bert:</w:t>
      </w:r>
      <w:r>
        <w:rPr>
          <w:spacing w:val="-2"/>
          <w:w w:val="85"/>
        </w:rPr>
        <w:t> </w:t>
      </w:r>
      <w:r>
        <w:rPr>
          <w:w w:val="85"/>
        </w:rPr>
        <w:t>Miki</w:t>
      </w:r>
      <w:r>
        <w:rPr>
          <w:spacing w:val="-2"/>
          <w:w w:val="85"/>
        </w:rPr>
        <w:t> </w:t>
      </w:r>
      <w:r>
        <w:rPr>
          <w:w w:val="85"/>
        </w:rPr>
        <w:t>[kaitsa]</w:t>
      </w:r>
      <w:r>
        <w:rPr>
          <w:spacing w:val="-1"/>
          <w:w w:val="85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aku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xeime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temikutuitiwakai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hawaiki,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miya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xeikía</w:t>
      </w:r>
      <w:r>
        <w:rPr>
          <w:spacing w:val="-1"/>
          <w:w w:val="85"/>
          <w:vertAlign w:val="baseline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anéme.</w:t>
      </w:r>
    </w:p>
    <w:p>
      <w:pPr>
        <w:pStyle w:val="BodyText"/>
        <w:spacing w:line="307" w:lineRule="exact"/>
        <w:ind w:left="101"/>
      </w:pPr>
      <w:r>
        <w:rPr/>
        <w:pict>
          <v:rect style="position:absolute;margin-left:78.720001pt;margin-top:8.007440pt;width:2.64pt;height:.53998pt;mso-position-horizontal-relative:page;mso-position-vertical-relative:paragraph;z-index:-20487168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strike/>
          <w:w w:val="80"/>
          <w:vertAlign w:val="baseline"/>
        </w:rPr>
        <w:t>Ii</w:t>
      </w:r>
      <w:r>
        <w:rPr>
          <w:strike w:val="0"/>
          <w:w w:val="80"/>
          <w:vertAlign w:val="baseline"/>
        </w:rPr>
        <w:t>rí:</w:t>
      </w:r>
      <w:r>
        <w:rPr>
          <w:strike w:val="0"/>
          <w:spacing w:val="17"/>
          <w:w w:val="80"/>
          <w:vertAlign w:val="baseline"/>
        </w:rPr>
        <w:t> </w:t>
      </w:r>
      <w:r>
        <w:rPr>
          <w:strike w:val="0"/>
          <w:w w:val="80"/>
          <w:vertAlign w:val="baseline"/>
        </w:rPr>
        <w:t>¿Wata</w:t>
      </w:r>
      <w:r>
        <w:rPr>
          <w:strike w:val="0"/>
          <w:spacing w:val="17"/>
          <w:w w:val="80"/>
          <w:vertAlign w:val="baseline"/>
        </w:rPr>
        <w:t> </w:t>
      </w:r>
      <w:r>
        <w:rPr>
          <w:strike w:val="0"/>
          <w:w w:val="80"/>
          <w:vertAlign w:val="baseline"/>
        </w:rPr>
        <w:t>pai</w:t>
      </w:r>
      <w:r>
        <w:rPr>
          <w:strike w:val="0"/>
          <w:spacing w:val="18"/>
          <w:w w:val="80"/>
          <w:vertAlign w:val="baseline"/>
        </w:rPr>
        <w:t> </w:t>
      </w:r>
      <w:r>
        <w:rPr>
          <w:strike w:val="0"/>
          <w:w w:val="80"/>
          <w:vertAlign w:val="baseline"/>
        </w:rPr>
        <w:t>makakatei?</w:t>
      </w:r>
    </w:p>
    <w:p>
      <w:pPr>
        <w:pStyle w:val="BodyText"/>
        <w:spacing w:before="4"/>
        <w:ind w:left="101"/>
      </w:pPr>
      <w:r>
        <w:rPr/>
        <w:pict>
          <v:rect style="position:absolute;margin-left:96.720001pt;margin-top:7.128316pt;width:2.64pt;height:.54004pt;mso-position-horizontal-relative:page;mso-position-vertical-relative:paragraph;z-index:-20486656" filled="true" fillcolor="#000000" stroked="false">
            <v:fill type="solid"/>
            <w10:wrap type="none"/>
          </v:rect>
        </w:pict>
      </w:r>
      <w:r>
        <w:rPr/>
        <w:pict>
          <v:rect style="position:absolute;margin-left:104.160004pt;margin-top:7.128316pt;width:2.64pt;height:.54004pt;mso-position-horizontal-relative:page;mso-position-vertical-relative:paragraph;z-index:-20486144" filled="true" fillcolor="#000000" stroked="false">
            <v:fill type="solid"/>
            <w10:wrap type="none"/>
          </v:rect>
        </w:pict>
      </w:r>
      <w:r>
        <w:rPr>
          <w:w w:val="85"/>
        </w:rPr>
        <w:t>Bert:</w:t>
      </w:r>
      <w:r>
        <w:rPr>
          <w:spacing w:val="6"/>
          <w:w w:val="85"/>
        </w:rPr>
        <w:t> </w:t>
      </w:r>
      <w:r>
        <w:rPr>
          <w:w w:val="85"/>
        </w:rPr>
        <w:t>Miki</w:t>
      </w:r>
    </w:p>
    <w:p>
      <w:pPr>
        <w:pStyle w:val="BodyText"/>
        <w:spacing w:line="232" w:lineRule="auto" w:before="58"/>
        <w:ind w:left="101"/>
      </w:pPr>
      <w:r>
        <w:rPr/>
        <w:pict>
          <v:rect style="position:absolute;margin-left:198.600006pt;margin-top:9.539159pt;width:2.64pt;height:.53998pt;mso-position-horizontal-relative:page;mso-position-vertical-relative:paragraph;z-index:-20485632" filled="true" fillcolor="#000000" stroked="false">
            <v:fill type="solid"/>
            <w10:wrap type="none"/>
          </v:rect>
        </w:pict>
      </w:r>
      <w:r>
        <w:rPr/>
        <w:pict>
          <v:rect style="position:absolute;margin-left:210.839996pt;margin-top:9.539159pt;width:2.64pt;height:.53998pt;mso-position-horizontal-relative:page;mso-position-vertical-relative:paragraph;z-index:-20485120" filled="true" fillcolor="#000000" stroked="false">
            <v:fill type="solid"/>
            <w10:wrap type="none"/>
          </v:rect>
        </w:pict>
      </w:r>
      <w:r>
        <w:rPr/>
        <w:pict>
          <v:rect style="position:absolute;margin-left:149.580002pt;margin-top:24.059139pt;width:2.64pt;height:.53998pt;mso-position-horizontal-relative:page;mso-position-vertical-relative:paragraph;z-index:-20484608" filled="true" fillcolor="#000000" stroked="false">
            <v:fill type="solid"/>
            <w10:wrap type="none"/>
          </v:rect>
        </w:pict>
      </w:r>
      <w:r>
        <w:rPr/>
        <w:pict>
          <v:rect style="position:absolute;margin-left:121.860001pt;margin-top:38.519138pt;width:2.64pt;height:.54001pt;mso-position-horizontal-relative:page;mso-position-vertical-relative:paragraph;z-index:-20484096" filled="true" fillcolor="#000000" stroked="false">
            <v:fill type="solid"/>
            <w10:wrap type="none"/>
          </v:rect>
        </w:pict>
      </w:r>
      <w:r>
        <w:rPr/>
        <w:pict>
          <v:rect style="position:absolute;margin-left:163.440002pt;margin-top:38.519138pt;width:2.64pt;height:.54001pt;mso-position-horizontal-relative:page;mso-position-vertical-relative:paragraph;z-index:-20483584" filled="true" fillcolor="#000000" stroked="false">
            <v:fill type="solid"/>
            <w10:wrap type="none"/>
          </v:rect>
        </w:pict>
      </w:r>
      <w:r>
        <w:rPr>
          <w:w w:val="85"/>
        </w:rPr>
        <w:t>Bert:</w:t>
      </w:r>
      <w:r>
        <w:rPr>
          <w:spacing w:val="11"/>
          <w:w w:val="85"/>
        </w:rPr>
        <w:t> </w:t>
      </w:r>
      <w:r>
        <w:rPr>
          <w:w w:val="85"/>
        </w:rPr>
        <w:t>[sonando</w:t>
      </w:r>
      <w:r>
        <w:rPr>
          <w:spacing w:val="12"/>
          <w:w w:val="85"/>
        </w:rPr>
        <w:t> </w:t>
      </w:r>
      <w:r>
        <w:rPr>
          <w:w w:val="85"/>
        </w:rPr>
        <w:t>el</w:t>
      </w:r>
      <w:r>
        <w:rPr>
          <w:spacing w:val="12"/>
          <w:w w:val="85"/>
        </w:rPr>
        <w:t> </w:t>
      </w:r>
      <w:r>
        <w:rPr>
          <w:w w:val="85"/>
        </w:rPr>
        <w:t>kaitsa]</w:t>
      </w:r>
      <w:r>
        <w:rPr>
          <w:spacing w:val="12"/>
          <w:w w:val="85"/>
        </w:rPr>
        <w:t> </w:t>
      </w:r>
      <w:r>
        <w:rPr>
          <w:w w:val="85"/>
        </w:rPr>
        <w:t>Meta</w:t>
      </w:r>
      <w:r>
        <w:rPr>
          <w:spacing w:val="12"/>
          <w:w w:val="85"/>
        </w:rPr>
        <w:t> </w:t>
      </w:r>
      <w:r>
        <w:rPr>
          <w:w w:val="85"/>
        </w:rPr>
        <w:t>mipai</w:t>
      </w:r>
      <w:r>
        <w:rPr>
          <w:spacing w:val="12"/>
          <w:w w:val="85"/>
        </w:rPr>
        <w:t> </w:t>
      </w:r>
      <w:r>
        <w:rPr>
          <w:w w:val="85"/>
        </w:rPr>
        <w:t>[dando</w:t>
      </w:r>
      <w:r>
        <w:rPr>
          <w:spacing w:val="12"/>
          <w:w w:val="85"/>
        </w:rPr>
        <w:t> </w:t>
      </w:r>
      <w:r>
        <w:rPr>
          <w:w w:val="85"/>
        </w:rPr>
        <w:t>a</w:t>
      </w:r>
      <w:r>
        <w:rPr>
          <w:spacing w:val="12"/>
          <w:w w:val="85"/>
        </w:rPr>
        <w:t> </w:t>
      </w:r>
      <w:r>
        <w:rPr>
          <w:w w:val="85"/>
        </w:rPr>
        <w:t>entender</w:t>
      </w:r>
      <w:r>
        <w:rPr>
          <w:spacing w:val="12"/>
          <w:w w:val="85"/>
        </w:rPr>
        <w:t> </w:t>
      </w:r>
      <w:r>
        <w:rPr>
          <w:w w:val="85"/>
        </w:rPr>
        <w:t>como</w:t>
      </w:r>
      <w:r>
        <w:rPr>
          <w:spacing w:val="12"/>
          <w:w w:val="85"/>
        </w:rPr>
        <w:t> </w:t>
      </w:r>
      <w:r>
        <w:rPr>
          <w:w w:val="85"/>
        </w:rPr>
        <w:t>deben</w:t>
      </w:r>
      <w:r>
        <w:rPr>
          <w:spacing w:val="12"/>
          <w:w w:val="85"/>
        </w:rPr>
        <w:t> </w:t>
      </w:r>
      <w:r>
        <w:rPr>
          <w:w w:val="85"/>
        </w:rPr>
        <w:t>de</w:t>
      </w:r>
      <w:r>
        <w:rPr>
          <w:spacing w:val="12"/>
          <w:w w:val="85"/>
        </w:rPr>
        <w:t> </w:t>
      </w:r>
      <w:r>
        <w:rPr>
          <w:w w:val="85"/>
        </w:rPr>
        <w:t>sonar]</w:t>
      </w:r>
      <w:r>
        <w:rPr>
          <w:spacing w:val="-40"/>
          <w:w w:val="85"/>
        </w:rPr>
        <w:t> </w:t>
      </w:r>
      <w:r>
        <w:rPr>
          <w:w w:val="85"/>
        </w:rPr>
        <w:t>ka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utaine kwinie hayine [lo suena más para evidenciar la sordera del kaitsa]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Agustín: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Kemi</w:t>
      </w:r>
      <w:r>
        <w:rPr>
          <w:rFonts w:ascii="Lucida Sans Unicode" w:hAnsi="Lucida Sans Unicode"/>
          <w:w w:val="95"/>
          <w:vertAlign w:val="superscript"/>
        </w:rPr>
        <w:t></w:t>
      </w:r>
      <w:r>
        <w:rPr>
          <w:w w:val="95"/>
          <w:vertAlign w:val="baseline"/>
        </w:rPr>
        <w:t>ane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te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pairi...</w:t>
      </w:r>
    </w:p>
    <w:p>
      <w:pPr>
        <w:pStyle w:val="BodyText"/>
        <w:spacing w:line="276" w:lineRule="exact"/>
        <w:ind w:left="101"/>
      </w:pPr>
      <w:r>
        <w:rPr/>
        <w:pict>
          <v:rect style="position:absolute;margin-left:116.040009pt;margin-top:7.26565pt;width:2.64pt;height:.54001pt;mso-position-horizontal-relative:page;mso-position-vertical-relative:paragraph;z-index:-20483072" filled="true" fillcolor="#000000" stroked="false">
            <v:fill type="solid"/>
            <w10:wrap type="none"/>
          </v:rect>
        </w:pict>
      </w:r>
      <w:r>
        <w:rPr>
          <w:w w:val="85"/>
        </w:rPr>
        <w:t>Tach:</w:t>
      </w:r>
      <w:r>
        <w:rPr>
          <w:spacing w:val="-1"/>
          <w:w w:val="85"/>
        </w:rPr>
        <w:t> </w:t>
      </w:r>
      <w:r>
        <w:rPr>
          <w:w w:val="85"/>
        </w:rPr>
        <w:t>Ya</w:t>
      </w:r>
      <w:r>
        <w:rPr>
          <w:spacing w:val="-1"/>
          <w:w w:val="85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iki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[mostrándole uno]</w:t>
      </w:r>
    </w:p>
    <w:p>
      <w:pPr>
        <w:pStyle w:val="BodyText"/>
        <w:spacing w:line="307" w:lineRule="exact"/>
        <w:ind w:left="101"/>
      </w:pPr>
      <w:r>
        <w:rPr/>
        <w:pict>
          <v:rect style="position:absolute;margin-left:185.699997pt;margin-top:8.006951pt;width:2.64pt;height:.53998pt;mso-position-horizontal-relative:page;mso-position-vertical-relative:paragraph;z-index:-20482560" filled="true" fillcolor="#000000" stroked="false">
            <v:fill type="solid"/>
            <w10:wrap type="none"/>
          </v:rect>
        </w:pict>
      </w:r>
      <w:r>
        <w:rPr>
          <w:spacing w:val="-1"/>
          <w:w w:val="85"/>
        </w:rPr>
        <w:t>Bert:</w:t>
      </w:r>
      <w:r>
        <w:rPr>
          <w:spacing w:val="-4"/>
          <w:w w:val="85"/>
        </w:rPr>
        <w:t> </w:t>
      </w:r>
      <w:r>
        <w:rPr>
          <w:w w:val="85"/>
        </w:rPr>
        <w:t>(sonando</w:t>
      </w:r>
      <w:r>
        <w:rPr>
          <w:spacing w:val="-4"/>
          <w:w w:val="85"/>
        </w:rPr>
        <w:t> </w:t>
      </w:r>
      <w:r>
        <w:rPr>
          <w:w w:val="85"/>
        </w:rPr>
        <w:t>otro</w:t>
      </w:r>
      <w:r>
        <w:rPr>
          <w:spacing w:val="-4"/>
          <w:w w:val="85"/>
        </w:rPr>
        <w:t> </w:t>
      </w:r>
      <w:r>
        <w:rPr>
          <w:w w:val="85"/>
        </w:rPr>
        <w:t>kaitsa)</w:t>
      </w:r>
      <w:r>
        <w:rPr>
          <w:spacing w:val="-4"/>
          <w:w w:val="85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Iki</w:t>
      </w:r>
      <w:r>
        <w:rPr>
          <w:spacing w:val="-4"/>
          <w:w w:val="85"/>
          <w:vertAlign w:val="baseline"/>
        </w:rPr>
        <w:t> </w:t>
      </w:r>
      <w:r>
        <w:rPr>
          <w:w w:val="85"/>
          <w:vertAlign w:val="baseline"/>
        </w:rPr>
        <w:t>matsi</w:t>
      </w:r>
      <w:r>
        <w:rPr>
          <w:spacing w:val="-4"/>
          <w:w w:val="85"/>
          <w:vertAlign w:val="baseline"/>
        </w:rPr>
        <w:t> </w:t>
      </w:r>
      <w:r>
        <w:rPr>
          <w:w w:val="85"/>
          <w:vertAlign w:val="baseline"/>
        </w:rPr>
        <w:t>kwinie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puyuane</w:t>
      </w:r>
    </w:p>
    <w:p>
      <w:pPr>
        <w:pStyle w:val="BodyText"/>
        <w:spacing w:before="4"/>
        <w:ind w:left="101"/>
      </w:pPr>
      <w:r>
        <w:rPr/>
        <w:pict>
          <v:rect style="position:absolute;margin-left:122.879997pt;margin-top:7.128377pt;width:2.64pt;height:.54001pt;mso-position-horizontal-relative:page;mso-position-vertical-relative:paragraph;z-index:-20482048" filled="true" fillcolor="#000000" stroked="false">
            <v:fill type="solid"/>
            <w10:wrap type="none"/>
          </v:rect>
        </w:pict>
      </w:r>
      <w:r>
        <w:rPr/>
        <w:pict>
          <v:rect style="position:absolute;margin-left:135.839996pt;margin-top:7.128377pt;width:2.64pt;height:.54001pt;mso-position-horizontal-relative:page;mso-position-vertical-relative:paragraph;z-index:-20481536" filled="true" fillcolor="#000000" stroked="false">
            <v:fill type="solid"/>
            <w10:wrap type="none"/>
          </v:rect>
        </w:pict>
      </w:r>
      <w:r>
        <w:rPr/>
        <w:pict>
          <v:rect style="position:absolute;margin-left:143.279999pt;margin-top:7.128377pt;width:2.64pt;height:.54001pt;mso-position-horizontal-relative:page;mso-position-vertical-relative:paragraph;z-index:-20481024" filled="true" fillcolor="#000000" stroked="false">
            <v:fill type="solid"/>
            <w10:wrap type="none"/>
          </v:rect>
        </w:pict>
      </w:r>
      <w:r>
        <w:rPr>
          <w:w w:val="85"/>
        </w:rPr>
        <w:t>Tach:</w:t>
      </w:r>
      <w:r>
        <w:rPr>
          <w:spacing w:val="5"/>
          <w:w w:val="85"/>
        </w:rPr>
        <w:t> </w:t>
      </w:r>
      <w:r>
        <w:rPr>
          <w:w w:val="85"/>
        </w:rPr>
        <w:t>Matsi</w:t>
      </w:r>
      <w:r>
        <w:rPr>
          <w:spacing w:val="5"/>
          <w:w w:val="85"/>
        </w:rPr>
        <w:t> </w:t>
      </w:r>
      <w:r>
        <w:rPr>
          <w:w w:val="85"/>
        </w:rPr>
        <w:t>tsi</w:t>
      </w:r>
      <w:r>
        <w:rPr>
          <w:spacing w:val="6"/>
          <w:w w:val="85"/>
        </w:rPr>
        <w:t> </w:t>
      </w:r>
      <w:r>
        <w:rPr>
          <w:w w:val="85"/>
        </w:rPr>
        <w:t>miki</w:t>
      </w:r>
      <w:r>
        <w:rPr>
          <w:spacing w:val="5"/>
          <w:w w:val="85"/>
        </w:rPr>
        <w:t> </w:t>
      </w:r>
      <w:r>
        <w:rPr>
          <w:w w:val="85"/>
        </w:rPr>
        <w:t>nenutah</w:t>
      </w:r>
      <w:r>
        <w:rPr>
          <w:strike/>
          <w:w w:val="85"/>
        </w:rPr>
        <w:t>iti</w:t>
      </w:r>
      <w:r>
        <w:rPr>
          <w:strike w:val="0"/>
          <w:w w:val="85"/>
        </w:rPr>
        <w:t>wani</w:t>
      </w:r>
    </w:p>
    <w:p>
      <w:pPr>
        <w:pStyle w:val="BodyText"/>
        <w:spacing w:line="307" w:lineRule="exact" w:before="14"/>
        <w:ind w:left="101"/>
      </w:pPr>
      <w:r>
        <w:rPr>
          <w:w w:val="85"/>
        </w:rPr>
        <w:t>(En</w:t>
      </w:r>
      <w:r>
        <w:rPr>
          <w:spacing w:val="-2"/>
          <w:w w:val="85"/>
        </w:rPr>
        <w:t> </w:t>
      </w:r>
      <w:r>
        <w:rPr>
          <w:w w:val="85"/>
        </w:rPr>
        <w:t>eso</w:t>
      </w:r>
      <w:r>
        <w:rPr>
          <w:spacing w:val="-1"/>
          <w:w w:val="85"/>
        </w:rPr>
        <w:t> </w:t>
      </w:r>
      <w:r>
        <w:rPr>
          <w:w w:val="85"/>
        </w:rPr>
        <w:t>el</w:t>
      </w:r>
      <w:r>
        <w:rPr>
          <w:spacing w:val="-1"/>
          <w:w w:val="85"/>
        </w:rPr>
        <w:t> </w:t>
      </w:r>
      <w:r>
        <w:rPr>
          <w:w w:val="85"/>
        </w:rPr>
        <w:t>Marinaa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akame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golpea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el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tambor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para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probar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el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sonido.)</w:t>
      </w:r>
    </w:p>
    <w:p>
      <w:pPr>
        <w:pStyle w:val="BodyText"/>
        <w:spacing w:line="290" w:lineRule="exact"/>
        <w:ind w:left="101"/>
      </w:pPr>
      <w:r>
        <w:rPr/>
        <w:pict>
          <v:rect style="position:absolute;margin-left:78.720001pt;margin-top:8.00722pt;width:2.64pt;height:.54001pt;mso-position-horizontal-relative:page;mso-position-vertical-relative:paragraph;z-index:-20480512" filled="true" fillcolor="#000000" stroked="false">
            <v:fill type="solid"/>
            <w10:wrap type="none"/>
          </v:rect>
        </w:pict>
      </w:r>
      <w:r>
        <w:rPr/>
        <w:pict>
          <v:rect style="position:absolute;margin-left:97.919998pt;margin-top:8.00722pt;width:2.64pt;height:.54001pt;mso-position-horizontal-relative:page;mso-position-vertical-relative:paragraph;z-index:-20480000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strike/>
          <w:w w:val="80"/>
          <w:vertAlign w:val="baseline"/>
        </w:rPr>
        <w:t>Ii</w:t>
      </w:r>
      <w:r>
        <w:rPr>
          <w:strike w:val="0"/>
          <w:w w:val="80"/>
          <w:vertAlign w:val="baseline"/>
        </w:rPr>
        <w:t>rí:</w:t>
      </w:r>
      <w:r>
        <w:rPr>
          <w:strike w:val="0"/>
          <w:spacing w:val="2"/>
          <w:w w:val="80"/>
          <w:vertAlign w:val="baseline"/>
        </w:rPr>
        <w:t> </w:t>
      </w:r>
      <w:r>
        <w:rPr>
          <w:rFonts w:ascii="Lucida Sans Unicode" w:hAnsi="Lucida Sans Unicode"/>
          <w:strike w:val="0"/>
          <w:w w:val="80"/>
          <w:vertAlign w:val="superscript"/>
        </w:rPr>
        <w:t></w:t>
      </w:r>
      <w:r>
        <w:rPr>
          <w:strike w:val="0"/>
          <w:w w:val="80"/>
          <w:vertAlign w:val="baseline"/>
        </w:rPr>
        <w:t>Iki</w:t>
      </w:r>
      <w:r>
        <w:rPr>
          <w:strike w:val="0"/>
          <w:spacing w:val="2"/>
          <w:w w:val="80"/>
          <w:vertAlign w:val="baseline"/>
        </w:rPr>
        <w:t> </w:t>
      </w:r>
      <w:r>
        <w:rPr>
          <w:strike w:val="0"/>
          <w:w w:val="80"/>
          <w:vertAlign w:val="baseline"/>
        </w:rPr>
        <w:t>ta</w:t>
      </w:r>
      <w:r>
        <w:rPr>
          <w:strike w:val="0"/>
          <w:spacing w:val="2"/>
          <w:w w:val="80"/>
          <w:vertAlign w:val="baseline"/>
        </w:rPr>
        <w:t> </w:t>
      </w:r>
      <w:r>
        <w:rPr>
          <w:strike w:val="0"/>
          <w:w w:val="80"/>
          <w:vertAlign w:val="baseline"/>
        </w:rPr>
        <w:t>ri,</w:t>
      </w:r>
      <w:r>
        <w:rPr>
          <w:strike w:val="0"/>
          <w:spacing w:val="2"/>
          <w:w w:val="80"/>
          <w:vertAlign w:val="baseline"/>
        </w:rPr>
        <w:t> </w:t>
      </w:r>
      <w:r>
        <w:rPr>
          <w:strike w:val="0"/>
          <w:w w:val="80"/>
          <w:vertAlign w:val="baseline"/>
        </w:rPr>
        <w:t>pelón.</w:t>
      </w:r>
    </w:p>
    <w:p>
      <w:pPr>
        <w:pStyle w:val="BodyText"/>
        <w:spacing w:line="290" w:lineRule="exact"/>
        <w:ind w:left="101"/>
      </w:pPr>
      <w:r>
        <w:rPr/>
        <w:pict>
          <v:rect style="position:absolute;margin-left:100.379997pt;margin-top:7.977648pt;width:2.64pt;height:.54001pt;mso-position-horizontal-relative:page;mso-position-vertical-relative:paragraph;z-index:-20479488" filled="true" fillcolor="#000000" stroked="false">
            <v:fill type="solid"/>
            <w10:wrap type="none"/>
          </v:rect>
        </w:pict>
      </w:r>
      <w:r>
        <w:rPr/>
        <w:pict>
          <v:rect style="position:absolute;margin-left:107.820007pt;margin-top:7.977648pt;width:2.64pt;height:.54001pt;mso-position-horizontal-relative:page;mso-position-vertical-relative:paragraph;z-index:-20478976" filled="true" fillcolor="#000000" stroked="false">
            <v:fill type="solid"/>
            <w10:wrap type="none"/>
          </v:rect>
        </w:pict>
      </w:r>
      <w:r>
        <w:rPr>
          <w:w w:val="85"/>
        </w:rPr>
        <w:t>Tach:</w:t>
      </w:r>
      <w:r>
        <w:rPr>
          <w:spacing w:val="-4"/>
          <w:w w:val="85"/>
        </w:rPr>
        <w:t> </w:t>
      </w:r>
      <w:r>
        <w:rPr>
          <w:w w:val="85"/>
        </w:rPr>
        <w:t>Miki</w:t>
      </w:r>
      <w:r>
        <w:rPr>
          <w:spacing w:val="-3"/>
          <w:w w:val="85"/>
        </w:rPr>
        <w:t> </w:t>
      </w:r>
      <w:r>
        <w:rPr>
          <w:w w:val="85"/>
        </w:rPr>
        <w:t>tsepa</w:t>
      </w:r>
      <w:r>
        <w:rPr>
          <w:spacing w:val="-4"/>
          <w:w w:val="85"/>
        </w:rPr>
        <w:t> </w:t>
      </w:r>
      <w:r>
        <w:rPr>
          <w:w w:val="85"/>
        </w:rPr>
        <w:t>ke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aneme</w:t>
      </w:r>
    </w:p>
    <w:p>
      <w:pPr>
        <w:pStyle w:val="BodyText"/>
        <w:spacing w:line="307" w:lineRule="exact"/>
        <w:ind w:left="101"/>
      </w:pPr>
      <w:r>
        <w:rPr/>
        <w:pict>
          <v:rect style="position:absolute;margin-left:253.319992pt;margin-top:8.007418pt;width:2.64pt;height:.53998pt;mso-position-horizontal-relative:page;mso-position-vertical-relative:paragraph;z-index:-20478464" filled="true" fillcolor="#000000" stroked="false">
            <v:fill type="solid"/>
            <w10:wrap type="none"/>
          </v:rect>
        </w:pict>
      </w:r>
      <w:r>
        <w:rPr/>
        <w:pict>
          <v:rect style="position:absolute;margin-left:298.559998pt;margin-top:8.007418pt;width:2.64pt;height:.53998pt;mso-position-horizontal-relative:page;mso-position-vertical-relative:paragraph;z-index:-20477952" filled="true" fillcolor="#000000" stroked="false">
            <v:fill type="solid"/>
            <w10:wrap type="none"/>
          </v:rect>
        </w:pict>
      </w:r>
      <w:r>
        <w:rPr>
          <w:spacing w:val="-1"/>
          <w:w w:val="85"/>
        </w:rPr>
        <w:t>Bert: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[arrebatando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un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kaitsa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la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hace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sonar]</w:t>
      </w:r>
      <w:r>
        <w:rPr>
          <w:spacing w:val="-4"/>
          <w:w w:val="85"/>
        </w:rPr>
        <w:t> </w:t>
      </w:r>
      <w:r>
        <w:rPr>
          <w:w w:val="85"/>
        </w:rPr>
        <w:t>Patsi</w:t>
      </w:r>
      <w:r>
        <w:rPr>
          <w:spacing w:val="-4"/>
          <w:w w:val="85"/>
        </w:rPr>
        <w:t> </w:t>
      </w:r>
      <w:r>
        <w:rPr>
          <w:w w:val="85"/>
        </w:rPr>
        <w:t>neee,</w:t>
      </w:r>
      <w:r>
        <w:rPr>
          <w:spacing w:val="-4"/>
          <w:w w:val="85"/>
        </w:rPr>
        <w:t> </w:t>
      </w:r>
      <w:r>
        <w:rPr>
          <w:w w:val="85"/>
        </w:rPr>
        <w:t>kemi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ane</w:t>
      </w:r>
      <w:r>
        <w:rPr>
          <w:spacing w:val="-4"/>
          <w:w w:val="85"/>
          <w:vertAlign w:val="baseline"/>
        </w:rPr>
        <w:t> </w:t>
      </w:r>
      <w:r>
        <w:rPr>
          <w:w w:val="85"/>
          <w:vertAlign w:val="baseline"/>
        </w:rPr>
        <w:t>tsimutaineni</w:t>
      </w:r>
    </w:p>
    <w:p>
      <w:pPr>
        <w:pStyle w:val="BodyText"/>
        <w:spacing w:line="273" w:lineRule="auto" w:before="5"/>
        <w:ind w:left="101" w:right="4400"/>
      </w:pPr>
      <w:r>
        <w:rPr/>
        <w:pict>
          <v:rect style="position:absolute;margin-left:111.480003pt;margin-top:7.177494pt;width:2.64pt;height:.54001pt;mso-position-horizontal-relative:page;mso-position-vertical-relative:paragraph;z-index:-20477440" filled="true" fillcolor="#000000" stroked="false">
            <v:fill type="solid"/>
            <w10:wrap type="none"/>
          </v:rect>
        </w:pict>
      </w:r>
      <w:r>
        <w:rPr/>
        <w:pict>
          <v:rect style="position:absolute;margin-left:118.919998pt;margin-top:7.177494pt;width:2.64pt;height:.54001pt;mso-position-horizontal-relative:page;mso-position-vertical-relative:paragraph;z-index:-20476928" filled="true" fillcolor="#000000" stroked="false">
            <v:fill type="solid"/>
            <w10:wrap type="none"/>
          </v:rect>
        </w:pict>
      </w:r>
      <w:r>
        <w:rPr/>
        <w:pict>
          <v:rect style="position:absolute;margin-left:105.300003pt;margin-top:21.637484pt;width:2.64pt;height:.54001pt;mso-position-horizontal-relative:page;mso-position-vertical-relative:paragraph;z-index:-20476416" filled="true" fillcolor="#000000" stroked="false">
            <v:fill type="solid"/>
            <w10:wrap type="none"/>
          </v:rect>
        </w:pict>
      </w:r>
      <w:r>
        <w:rPr/>
        <w:pict>
          <v:rect style="position:absolute;margin-left:112.740013pt;margin-top:21.637484pt;width:2.64pt;height:.54001pt;mso-position-horizontal-relative:page;mso-position-vertical-relative:paragraph;z-index:-20475904" filled="true" fillcolor="#000000" stroked="false">
            <v:fill type="solid"/>
            <w10:wrap type="none"/>
          </v:rect>
        </w:pict>
      </w:r>
      <w:r>
        <w:rPr/>
        <w:pict>
          <v:rect style="position:absolute;margin-left:148.73999pt;margin-top:36.157505pt;width:2.64pt;height:.53998pt;mso-position-horizontal-relative:page;mso-position-vertical-relative:paragraph;z-index:-20475392" filled="true" fillcolor="#000000" stroked="false">
            <v:fill type="solid"/>
            <w10:wrap type="none"/>
          </v:rect>
        </w:pict>
      </w:r>
      <w:r>
        <w:rPr>
          <w:w w:val="85"/>
        </w:rPr>
        <w:t>Agustín:</w:t>
      </w:r>
      <w:r>
        <w:rPr>
          <w:spacing w:val="5"/>
          <w:w w:val="85"/>
        </w:rPr>
        <w:t> </w:t>
      </w:r>
      <w:r>
        <w:rPr>
          <w:w w:val="85"/>
        </w:rPr>
        <w:t>Miki</w:t>
      </w:r>
      <w:r>
        <w:rPr>
          <w:spacing w:val="6"/>
          <w:w w:val="85"/>
        </w:rPr>
        <w:t> </w:t>
      </w:r>
      <w:r>
        <w:rPr>
          <w:w w:val="85"/>
        </w:rPr>
        <w:t>tsiputaine</w:t>
      </w:r>
      <w:r>
        <w:rPr>
          <w:spacing w:val="1"/>
          <w:w w:val="85"/>
        </w:rPr>
        <w:t> </w:t>
      </w:r>
      <w:r>
        <w:rPr>
          <w:w w:val="90"/>
        </w:rPr>
        <w:t>Todos: Miki tsiputaine</w:t>
      </w:r>
      <w:r>
        <w:rPr>
          <w:spacing w:val="1"/>
          <w:w w:val="90"/>
        </w:rPr>
        <w:t> </w:t>
      </w:r>
      <w:r>
        <w:rPr>
          <w:w w:val="80"/>
        </w:rPr>
        <w:t>Tach:</w:t>
      </w:r>
      <w:r>
        <w:rPr>
          <w:spacing w:val="22"/>
          <w:w w:val="80"/>
        </w:rPr>
        <w:t> </w:t>
      </w:r>
      <w:r>
        <w:rPr>
          <w:w w:val="80"/>
        </w:rPr>
        <w:t>matsi</w:t>
      </w:r>
      <w:r>
        <w:rPr>
          <w:spacing w:val="22"/>
          <w:w w:val="80"/>
        </w:rPr>
        <w:t>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e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uyuatikaime</w:t>
      </w:r>
    </w:p>
    <w:p>
      <w:pPr>
        <w:pStyle w:val="Heading2"/>
        <w:spacing w:line="278" w:lineRule="auto" w:before="239"/>
      </w:pPr>
      <w:r>
        <w:rPr>
          <w:w w:val="80"/>
        </w:rPr>
        <w:t>Conversación</w:t>
      </w:r>
      <w:r>
        <w:rPr>
          <w:spacing w:val="26"/>
          <w:w w:val="80"/>
        </w:rPr>
        <w:t> </w:t>
      </w:r>
      <w:r>
        <w:rPr>
          <w:w w:val="80"/>
        </w:rPr>
        <w:t>informal</w:t>
      </w:r>
      <w:r>
        <w:rPr>
          <w:spacing w:val="26"/>
          <w:w w:val="80"/>
        </w:rPr>
        <w:t> </w:t>
      </w:r>
      <w:r>
        <w:rPr>
          <w:w w:val="80"/>
        </w:rPr>
        <w:t>previa</w:t>
      </w:r>
      <w:r>
        <w:rPr>
          <w:spacing w:val="26"/>
          <w:w w:val="80"/>
        </w:rPr>
        <w:t> </w:t>
      </w:r>
      <w:r>
        <w:rPr>
          <w:w w:val="80"/>
        </w:rPr>
        <w:t>a</w:t>
      </w:r>
      <w:r>
        <w:rPr>
          <w:spacing w:val="27"/>
          <w:w w:val="80"/>
        </w:rPr>
        <w:t> </w:t>
      </w:r>
      <w:r>
        <w:rPr>
          <w:w w:val="80"/>
        </w:rPr>
        <w:t>la</w:t>
      </w:r>
      <w:r>
        <w:rPr>
          <w:spacing w:val="26"/>
          <w:w w:val="80"/>
        </w:rPr>
        <w:t> </w:t>
      </w:r>
      <w:r>
        <w:rPr>
          <w:w w:val="80"/>
        </w:rPr>
        <w:t>ceremonia</w:t>
      </w:r>
      <w:r>
        <w:rPr>
          <w:spacing w:val="26"/>
          <w:w w:val="80"/>
        </w:rPr>
        <w:t> </w:t>
      </w:r>
      <w:r>
        <w:rPr>
          <w:w w:val="80"/>
        </w:rPr>
        <w:t>de</w:t>
      </w:r>
      <w:r>
        <w:rPr>
          <w:spacing w:val="26"/>
          <w:w w:val="80"/>
        </w:rPr>
        <w:t> </w:t>
      </w:r>
      <w:r>
        <w:rPr>
          <w:w w:val="80"/>
        </w:rPr>
        <w:t>Yuimakwaxa</w:t>
      </w:r>
      <w:r>
        <w:rPr>
          <w:spacing w:val="27"/>
          <w:w w:val="80"/>
        </w:rPr>
        <w:t> </w:t>
      </w:r>
      <w:r>
        <w:rPr>
          <w:w w:val="80"/>
        </w:rPr>
        <w:t>en</w:t>
      </w:r>
      <w:r>
        <w:rPr>
          <w:spacing w:val="25"/>
          <w:w w:val="80"/>
        </w:rPr>
        <w:t> </w:t>
      </w:r>
      <w:r>
        <w:rPr>
          <w:w w:val="80"/>
        </w:rPr>
        <w:t>Guadalupe</w:t>
      </w:r>
      <w:r>
        <w:rPr>
          <w:spacing w:val="-40"/>
          <w:w w:val="80"/>
        </w:rPr>
        <w:t> </w:t>
      </w:r>
      <w:r>
        <w:rPr>
          <w:w w:val="90"/>
        </w:rPr>
        <w:t>Ocotán</w:t>
      </w:r>
    </w:p>
    <w:p>
      <w:pPr>
        <w:pStyle w:val="BodyText"/>
        <w:spacing w:line="290" w:lineRule="auto" w:before="10"/>
        <w:ind w:left="101" w:right="3239"/>
      </w:pPr>
      <w:r>
        <w:rPr/>
        <w:pict>
          <v:rect style="position:absolute;margin-left:130.73999pt;margin-top:21.888006pt;width:2.64pt;height:.53999pt;mso-position-horizontal-relative:page;mso-position-vertical-relative:paragraph;z-index:-20474880" filled="true" fillcolor="#000000" stroked="false">
            <v:fill type="solid"/>
            <w10:wrap type="none"/>
          </v:rect>
        </w:pict>
      </w:r>
      <w:r>
        <w:rPr>
          <w:w w:val="85"/>
        </w:rPr>
        <w:t>Agustín:</w:t>
      </w:r>
      <w:r>
        <w:rPr>
          <w:spacing w:val="3"/>
          <w:w w:val="85"/>
        </w:rPr>
        <w:t> </w:t>
      </w:r>
      <w:r>
        <w:rPr>
          <w:w w:val="85"/>
        </w:rPr>
        <w:t>¿Qué</w:t>
      </w:r>
      <w:r>
        <w:rPr>
          <w:spacing w:val="3"/>
          <w:w w:val="85"/>
        </w:rPr>
        <w:t> </w:t>
      </w:r>
      <w:r>
        <w:rPr>
          <w:w w:val="85"/>
        </w:rPr>
        <w:t>dices</w:t>
      </w:r>
      <w:r>
        <w:rPr>
          <w:spacing w:val="4"/>
          <w:w w:val="85"/>
        </w:rPr>
        <w:t> </w:t>
      </w:r>
      <w:r>
        <w:rPr>
          <w:w w:val="85"/>
        </w:rPr>
        <w:t>que</w:t>
      </w:r>
      <w:r>
        <w:rPr>
          <w:spacing w:val="3"/>
          <w:w w:val="85"/>
        </w:rPr>
        <w:t> </w:t>
      </w:r>
      <w:r>
        <w:rPr>
          <w:w w:val="85"/>
        </w:rPr>
        <w:t>pongamos</w:t>
      </w:r>
      <w:r>
        <w:rPr>
          <w:spacing w:val="4"/>
          <w:w w:val="85"/>
        </w:rPr>
        <w:t> </w:t>
      </w:r>
      <w:r>
        <w:rPr>
          <w:w w:val="85"/>
        </w:rPr>
        <w:t>ahí?</w:t>
      </w:r>
      <w:r>
        <w:rPr>
          <w:spacing w:val="-40"/>
          <w:w w:val="85"/>
        </w:rPr>
        <w:t> </w:t>
      </w:r>
      <w:r>
        <w:rPr>
          <w:w w:val="95"/>
        </w:rPr>
        <w:t>Marina:</w:t>
      </w:r>
      <w:r>
        <w:rPr>
          <w:spacing w:val="-6"/>
          <w:w w:val="95"/>
        </w:rPr>
        <w:t> </w:t>
      </w:r>
      <w:r>
        <w:rPr>
          <w:w w:val="95"/>
        </w:rPr>
        <w:t>Sus</w:t>
      </w:r>
      <w:r>
        <w:rPr>
          <w:spacing w:val="-5"/>
          <w:w w:val="95"/>
        </w:rPr>
        <w:t> </w:t>
      </w:r>
      <w:r>
        <w:rPr>
          <w:w w:val="95"/>
        </w:rPr>
        <w:t>tsikiri</w:t>
      </w:r>
    </w:p>
    <w:p>
      <w:pPr>
        <w:pStyle w:val="BodyText"/>
        <w:spacing w:before="2"/>
        <w:ind w:left="101"/>
      </w:pPr>
      <w:r>
        <w:rPr>
          <w:w w:val="85"/>
        </w:rPr>
        <w:t>Hombre</w:t>
      </w:r>
      <w:r>
        <w:rPr>
          <w:spacing w:val="6"/>
          <w:w w:val="85"/>
        </w:rPr>
        <w:t> </w:t>
      </w:r>
      <w:r>
        <w:rPr>
          <w:w w:val="85"/>
        </w:rPr>
        <w:t>1:</w:t>
      </w:r>
      <w:r>
        <w:rPr>
          <w:spacing w:val="7"/>
          <w:w w:val="85"/>
        </w:rPr>
        <w:t> </w:t>
      </w:r>
      <w:r>
        <w:rPr>
          <w:w w:val="85"/>
        </w:rPr>
        <w:t>Con</w:t>
      </w:r>
      <w:r>
        <w:rPr>
          <w:spacing w:val="6"/>
          <w:w w:val="85"/>
        </w:rPr>
        <w:t> </w:t>
      </w:r>
      <w:r>
        <w:rPr>
          <w:w w:val="85"/>
        </w:rPr>
        <w:t>mucho</w:t>
      </w:r>
      <w:r>
        <w:rPr>
          <w:spacing w:val="7"/>
          <w:w w:val="85"/>
        </w:rPr>
        <w:t> </w:t>
      </w:r>
      <w:r>
        <w:rPr>
          <w:w w:val="85"/>
        </w:rPr>
        <w:t>amor</w:t>
      </w:r>
      <w:r>
        <w:rPr>
          <w:spacing w:val="7"/>
          <w:w w:val="85"/>
        </w:rPr>
        <w:t> </w:t>
      </w:r>
      <w:r>
        <w:rPr>
          <w:w w:val="85"/>
        </w:rPr>
        <w:t>se</w:t>
      </w:r>
      <w:r>
        <w:rPr>
          <w:spacing w:val="6"/>
          <w:w w:val="85"/>
        </w:rPr>
        <w:t> </w:t>
      </w:r>
      <w:r>
        <w:rPr>
          <w:w w:val="85"/>
        </w:rPr>
        <w:t>piensa</w:t>
      </w:r>
      <w:r>
        <w:rPr>
          <w:spacing w:val="7"/>
          <w:w w:val="85"/>
        </w:rPr>
        <w:t> </w:t>
      </w:r>
      <w:r>
        <w:rPr>
          <w:w w:val="85"/>
        </w:rPr>
        <w:t>tener</w:t>
      </w:r>
      <w:r>
        <w:rPr>
          <w:spacing w:val="7"/>
          <w:w w:val="85"/>
        </w:rPr>
        <w:t> </w:t>
      </w:r>
      <w:r>
        <w:rPr>
          <w:w w:val="85"/>
        </w:rPr>
        <w:t>hijos</w:t>
      </w:r>
    </w:p>
    <w:p>
      <w:pPr>
        <w:pStyle w:val="BodyText"/>
        <w:spacing w:line="290" w:lineRule="auto" w:before="52"/>
        <w:ind w:left="101"/>
      </w:pPr>
      <w:r>
        <w:rPr/>
        <w:pict>
          <v:rect style="position:absolute;margin-left:123.779999pt;margin-top:23.987011pt;width:2.64pt;height:.54001pt;mso-position-horizontal-relative:page;mso-position-vertical-relative:paragraph;z-index:-20474368" filled="true" fillcolor="#000000" stroked="false">
            <v:fill type="solid"/>
            <w10:wrap type="none"/>
          </v:rect>
        </w:pict>
      </w:r>
      <w:r>
        <w:rPr>
          <w:w w:val="85"/>
        </w:rPr>
        <w:t>Agustín:</w:t>
      </w:r>
      <w:r>
        <w:rPr>
          <w:spacing w:val="15"/>
          <w:w w:val="85"/>
        </w:rPr>
        <w:t> </w:t>
      </w:r>
      <w:r>
        <w:rPr>
          <w:w w:val="85"/>
        </w:rPr>
        <w:t>Que</w:t>
      </w:r>
      <w:r>
        <w:rPr>
          <w:spacing w:val="16"/>
          <w:w w:val="85"/>
        </w:rPr>
        <w:t> </w:t>
      </w:r>
      <w:r>
        <w:rPr>
          <w:w w:val="85"/>
        </w:rPr>
        <w:t>por</w:t>
      </w:r>
      <w:r>
        <w:rPr>
          <w:spacing w:val="15"/>
          <w:w w:val="85"/>
        </w:rPr>
        <w:t> </w:t>
      </w:r>
      <w:r>
        <w:rPr>
          <w:w w:val="85"/>
        </w:rPr>
        <w:t>allá</w:t>
      </w:r>
      <w:r>
        <w:rPr>
          <w:spacing w:val="16"/>
          <w:w w:val="85"/>
        </w:rPr>
        <w:t> </w:t>
      </w:r>
      <w:r>
        <w:rPr>
          <w:w w:val="85"/>
        </w:rPr>
        <w:t>abajo</w:t>
      </w:r>
      <w:r>
        <w:rPr>
          <w:spacing w:val="14"/>
          <w:w w:val="85"/>
        </w:rPr>
        <w:t> </w:t>
      </w:r>
      <w:r>
        <w:rPr>
          <w:w w:val="85"/>
        </w:rPr>
        <w:t>vive</w:t>
      </w:r>
      <w:r>
        <w:rPr>
          <w:spacing w:val="15"/>
          <w:w w:val="85"/>
        </w:rPr>
        <w:t> </w:t>
      </w:r>
      <w:r>
        <w:rPr>
          <w:w w:val="85"/>
        </w:rPr>
        <w:t>alguien</w:t>
      </w:r>
      <w:r>
        <w:rPr>
          <w:spacing w:val="15"/>
          <w:w w:val="85"/>
        </w:rPr>
        <w:t> </w:t>
      </w:r>
      <w:r>
        <w:rPr>
          <w:w w:val="85"/>
        </w:rPr>
        <w:t>que</w:t>
      </w:r>
      <w:r>
        <w:rPr>
          <w:spacing w:val="14"/>
          <w:w w:val="85"/>
        </w:rPr>
        <w:t> </w:t>
      </w:r>
      <w:r>
        <w:rPr>
          <w:w w:val="85"/>
        </w:rPr>
        <w:t>tiene</w:t>
      </w:r>
      <w:r>
        <w:rPr>
          <w:spacing w:val="15"/>
          <w:w w:val="85"/>
        </w:rPr>
        <w:t> </w:t>
      </w:r>
      <w:r>
        <w:rPr>
          <w:w w:val="85"/>
        </w:rPr>
        <w:t>ese</w:t>
      </w:r>
      <w:r>
        <w:rPr>
          <w:spacing w:val="14"/>
          <w:w w:val="85"/>
        </w:rPr>
        <w:t> </w:t>
      </w:r>
      <w:r>
        <w:rPr>
          <w:w w:val="85"/>
        </w:rPr>
        <w:t>nombre,</w:t>
      </w:r>
      <w:r>
        <w:rPr>
          <w:spacing w:val="15"/>
          <w:w w:val="85"/>
        </w:rPr>
        <w:t> </w:t>
      </w:r>
      <w:r>
        <w:rPr>
          <w:w w:val="85"/>
        </w:rPr>
        <w:t>¿por</w:t>
      </w:r>
      <w:r>
        <w:rPr>
          <w:spacing w:val="14"/>
          <w:w w:val="85"/>
        </w:rPr>
        <w:t> </w:t>
      </w:r>
      <w:r>
        <w:rPr>
          <w:w w:val="85"/>
        </w:rPr>
        <w:t>qué</w:t>
      </w:r>
      <w:r>
        <w:rPr>
          <w:spacing w:val="15"/>
          <w:w w:val="85"/>
        </w:rPr>
        <w:t> </w:t>
      </w:r>
      <w:r>
        <w:rPr>
          <w:w w:val="85"/>
        </w:rPr>
        <w:t>no</w:t>
      </w:r>
      <w:r>
        <w:rPr>
          <w:spacing w:val="15"/>
          <w:w w:val="85"/>
        </w:rPr>
        <w:t> </w:t>
      </w:r>
      <w:r>
        <w:rPr>
          <w:w w:val="85"/>
        </w:rPr>
        <w:t>se</w:t>
      </w:r>
      <w:r>
        <w:rPr>
          <w:spacing w:val="-40"/>
          <w:w w:val="85"/>
        </w:rPr>
        <w:t> </w:t>
      </w:r>
      <w:r>
        <w:rPr>
          <w:w w:val="95"/>
        </w:rPr>
        <w:t>trajeron</w:t>
      </w:r>
      <w:r>
        <w:rPr>
          <w:spacing w:val="-3"/>
          <w:w w:val="95"/>
        </w:rPr>
        <w:t> </w:t>
      </w:r>
      <w:r>
        <w:rPr>
          <w:w w:val="95"/>
        </w:rPr>
        <w:t>a</w:t>
      </w:r>
      <w:r>
        <w:rPr>
          <w:spacing w:val="-3"/>
          <w:w w:val="95"/>
        </w:rPr>
        <w:t> </w:t>
      </w:r>
      <w:r>
        <w:rPr>
          <w:w w:val="95"/>
        </w:rPr>
        <w:t>Tsikirima?</w:t>
      </w:r>
    </w:p>
    <w:p>
      <w:pPr>
        <w:pStyle w:val="BodyText"/>
        <w:spacing w:before="2"/>
        <w:ind w:left="101"/>
      </w:pPr>
      <w:r>
        <w:rPr>
          <w:w w:val="85"/>
        </w:rPr>
        <w:t>Mujer</w:t>
      </w:r>
      <w:r>
        <w:rPr>
          <w:spacing w:val="9"/>
          <w:w w:val="85"/>
        </w:rPr>
        <w:t> </w:t>
      </w:r>
      <w:r>
        <w:rPr>
          <w:w w:val="85"/>
        </w:rPr>
        <w:t>1:</w:t>
      </w:r>
      <w:r>
        <w:rPr>
          <w:spacing w:val="9"/>
          <w:w w:val="85"/>
        </w:rPr>
        <w:t> </w:t>
      </w:r>
      <w:r>
        <w:rPr>
          <w:w w:val="85"/>
        </w:rPr>
        <w:t>Aquellos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allá</w:t>
      </w:r>
      <w:r>
        <w:rPr>
          <w:spacing w:val="9"/>
          <w:w w:val="85"/>
        </w:rPr>
        <w:t> </w:t>
      </w:r>
      <w:r>
        <w:rPr>
          <w:w w:val="85"/>
        </w:rPr>
        <w:t>son</w:t>
      </w:r>
      <w:r>
        <w:rPr>
          <w:spacing w:val="9"/>
          <w:w w:val="85"/>
        </w:rPr>
        <w:t> </w:t>
      </w:r>
      <w:r>
        <w:rPr>
          <w:w w:val="85"/>
        </w:rPr>
        <w:t>muchos</w:t>
      </w:r>
    </w:p>
    <w:p>
      <w:pPr>
        <w:pStyle w:val="BodyText"/>
        <w:spacing w:before="52"/>
        <w:ind w:left="101"/>
      </w:pPr>
      <w:r>
        <w:rPr/>
        <w:pict>
          <v:rect style="position:absolute;margin-left:264.47998pt;margin-top:9.52704pt;width:2.64pt;height:.53999pt;mso-position-horizontal-relative:page;mso-position-vertical-relative:paragraph;z-index:-20473856" filled="true" fillcolor="#000000" stroked="false">
            <v:fill type="solid"/>
            <w10:wrap type="none"/>
          </v:rect>
        </w:pict>
      </w:r>
      <w:r>
        <w:rPr>
          <w:w w:val="85"/>
        </w:rPr>
        <w:t>Elena:</w:t>
      </w:r>
      <w:r>
        <w:rPr>
          <w:spacing w:val="3"/>
          <w:w w:val="85"/>
        </w:rPr>
        <w:t> </w:t>
      </w:r>
      <w:r>
        <w:rPr>
          <w:w w:val="85"/>
        </w:rPr>
        <w:t>Ah,</w:t>
      </w:r>
      <w:r>
        <w:rPr>
          <w:spacing w:val="3"/>
          <w:w w:val="85"/>
        </w:rPr>
        <w:t> </w:t>
      </w:r>
      <w:r>
        <w:rPr>
          <w:w w:val="85"/>
        </w:rPr>
        <w:t>qué</w:t>
      </w:r>
      <w:r>
        <w:rPr>
          <w:spacing w:val="3"/>
          <w:w w:val="85"/>
        </w:rPr>
        <w:t> </w:t>
      </w:r>
      <w:r>
        <w:rPr>
          <w:w w:val="85"/>
        </w:rPr>
        <w:t>cosas</w:t>
      </w:r>
      <w:r>
        <w:rPr>
          <w:spacing w:val="3"/>
          <w:w w:val="85"/>
        </w:rPr>
        <w:t> </w:t>
      </w:r>
      <w:r>
        <w:rPr>
          <w:w w:val="85"/>
        </w:rPr>
        <w:t>[refiriéndose</w:t>
      </w:r>
      <w:r>
        <w:rPr>
          <w:spacing w:val="4"/>
          <w:w w:val="85"/>
        </w:rPr>
        <w:t> </w:t>
      </w:r>
      <w:r>
        <w:rPr>
          <w:w w:val="85"/>
        </w:rPr>
        <w:t>al</w:t>
      </w:r>
      <w:r>
        <w:rPr>
          <w:spacing w:val="3"/>
          <w:w w:val="85"/>
        </w:rPr>
        <w:t> </w:t>
      </w:r>
      <w:r>
        <w:rPr>
          <w:w w:val="85"/>
        </w:rPr>
        <w:t>tema</w:t>
      </w:r>
      <w:r>
        <w:rPr>
          <w:spacing w:val="3"/>
          <w:w w:val="85"/>
        </w:rPr>
        <w:t> </w:t>
      </w:r>
      <w:r>
        <w:rPr>
          <w:w w:val="85"/>
        </w:rPr>
        <w:t>de</w:t>
      </w:r>
      <w:r>
        <w:rPr>
          <w:spacing w:val="3"/>
          <w:w w:val="85"/>
        </w:rPr>
        <w:t> </w:t>
      </w:r>
      <w:r>
        <w:rPr>
          <w:w w:val="85"/>
        </w:rPr>
        <w:t>Tsikirima]</w:t>
      </w:r>
    </w:p>
    <w:p>
      <w:pPr>
        <w:pStyle w:val="BodyText"/>
        <w:spacing w:line="244" w:lineRule="auto" w:before="12"/>
        <w:ind w:left="101" w:right="4553"/>
      </w:pPr>
      <w:r>
        <w:rPr/>
        <w:pict>
          <v:rect style="position:absolute;margin-left:78.720001pt;margin-top:9.414714pt;width:2.64pt;height:.54001pt;mso-position-horizontal-relative:page;mso-position-vertical-relative:paragraph;z-index:-20473344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strike/>
          <w:w w:val="85"/>
          <w:vertAlign w:val="baseline"/>
        </w:rPr>
        <w:t>Ii</w:t>
      </w:r>
      <w:r>
        <w:rPr>
          <w:strike w:val="0"/>
          <w:w w:val="85"/>
          <w:vertAlign w:val="baseline"/>
        </w:rPr>
        <w:t>rí: La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que enseña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Marina:</w:t>
      </w:r>
      <w:r>
        <w:rPr>
          <w:strike w:val="0"/>
          <w:spacing w:val="14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De</w:t>
      </w:r>
      <w:r>
        <w:rPr>
          <w:strike w:val="0"/>
          <w:spacing w:val="15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poco</w:t>
      </w:r>
      <w:r>
        <w:rPr>
          <w:strike w:val="0"/>
          <w:spacing w:val="15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en</w:t>
      </w:r>
      <w:r>
        <w:rPr>
          <w:strike w:val="0"/>
          <w:spacing w:val="15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poco</w:t>
      </w:r>
    </w:p>
    <w:p>
      <w:pPr>
        <w:pStyle w:val="BodyText"/>
        <w:spacing w:line="290" w:lineRule="auto" w:before="46"/>
        <w:ind w:left="101" w:right="2248"/>
      </w:pPr>
      <w:r>
        <w:rPr>
          <w:w w:val="85"/>
        </w:rPr>
        <w:t>Agustín:</w:t>
      </w:r>
      <w:r>
        <w:rPr>
          <w:spacing w:val="5"/>
          <w:w w:val="85"/>
        </w:rPr>
        <w:t> </w:t>
      </w:r>
      <w:r>
        <w:rPr>
          <w:w w:val="85"/>
        </w:rPr>
        <w:t>Así</w:t>
      </w:r>
      <w:r>
        <w:rPr>
          <w:spacing w:val="6"/>
          <w:w w:val="85"/>
        </w:rPr>
        <w:t> </w:t>
      </w:r>
      <w:r>
        <w:rPr>
          <w:w w:val="85"/>
        </w:rPr>
        <w:t>a</w:t>
      </w:r>
      <w:r>
        <w:rPr>
          <w:spacing w:val="6"/>
          <w:w w:val="85"/>
        </w:rPr>
        <w:t> </w:t>
      </w:r>
      <w:r>
        <w:rPr>
          <w:w w:val="85"/>
        </w:rPr>
        <w:t>ella</w:t>
      </w:r>
      <w:r>
        <w:rPr>
          <w:spacing w:val="6"/>
          <w:w w:val="85"/>
        </w:rPr>
        <w:t> </w:t>
      </w:r>
      <w:r>
        <w:rPr>
          <w:w w:val="85"/>
        </w:rPr>
        <w:t>la</w:t>
      </w:r>
      <w:r>
        <w:rPr>
          <w:spacing w:val="6"/>
          <w:w w:val="85"/>
        </w:rPr>
        <w:t> </w:t>
      </w:r>
      <w:r>
        <w:rPr>
          <w:w w:val="85"/>
        </w:rPr>
        <w:t>pondríamos</w:t>
      </w:r>
      <w:r>
        <w:rPr>
          <w:spacing w:val="6"/>
          <w:w w:val="85"/>
        </w:rPr>
        <w:t> </w:t>
      </w:r>
      <w:r>
        <w:rPr>
          <w:w w:val="85"/>
        </w:rPr>
        <w:t>aquí</w:t>
      </w:r>
      <w:r>
        <w:rPr>
          <w:spacing w:val="5"/>
          <w:w w:val="85"/>
        </w:rPr>
        <w:t> </w:t>
      </w:r>
      <w:r>
        <w:rPr>
          <w:w w:val="85"/>
        </w:rPr>
        <w:t>[junto</w:t>
      </w:r>
      <w:r>
        <w:rPr>
          <w:spacing w:val="6"/>
          <w:w w:val="85"/>
        </w:rPr>
        <w:t> </w:t>
      </w:r>
      <w:r>
        <w:rPr>
          <w:w w:val="85"/>
        </w:rPr>
        <w:t>al</w:t>
      </w:r>
      <w:r>
        <w:rPr>
          <w:spacing w:val="6"/>
          <w:w w:val="85"/>
        </w:rPr>
        <w:t> </w:t>
      </w:r>
      <w:r>
        <w:rPr>
          <w:w w:val="85"/>
        </w:rPr>
        <w:t>fuego]</w:t>
      </w:r>
      <w:r>
        <w:rPr>
          <w:spacing w:val="-40"/>
          <w:w w:val="85"/>
        </w:rPr>
        <w:t> </w:t>
      </w:r>
      <w:r>
        <w:rPr>
          <w:w w:val="95"/>
        </w:rPr>
        <w:t>Elena:</w:t>
      </w:r>
      <w:r>
        <w:rPr>
          <w:spacing w:val="-8"/>
          <w:w w:val="95"/>
        </w:rPr>
        <w:t> </w:t>
      </w:r>
      <w:r>
        <w:rPr>
          <w:w w:val="95"/>
        </w:rPr>
        <w:t>Podría</w:t>
      </w:r>
      <w:r>
        <w:rPr>
          <w:spacing w:val="-7"/>
          <w:w w:val="95"/>
        </w:rPr>
        <w:t> </w:t>
      </w:r>
      <w:r>
        <w:rPr>
          <w:w w:val="95"/>
        </w:rPr>
        <w:t>ser</w:t>
      </w:r>
      <w:r>
        <w:rPr>
          <w:spacing w:val="-8"/>
          <w:w w:val="95"/>
        </w:rPr>
        <w:t> </w:t>
      </w:r>
      <w:r>
        <w:rPr>
          <w:w w:val="95"/>
        </w:rPr>
        <w:t>hasta</w:t>
      </w:r>
      <w:r>
        <w:rPr>
          <w:spacing w:val="-7"/>
          <w:w w:val="95"/>
        </w:rPr>
        <w:t> </w:t>
      </w:r>
      <w:r>
        <w:rPr>
          <w:w w:val="95"/>
        </w:rPr>
        <w:t>mañana</w:t>
      </w:r>
    </w:p>
    <w:p>
      <w:pPr>
        <w:spacing w:after="0" w:line="290" w:lineRule="auto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220"/>
      </w:pPr>
      <w:r>
        <w:rPr>
          <w:w w:val="85"/>
        </w:rPr>
        <w:t>Agustín:</w:t>
      </w:r>
      <w:r>
        <w:rPr>
          <w:spacing w:val="13"/>
          <w:w w:val="85"/>
        </w:rPr>
        <w:t> </w:t>
      </w:r>
      <w:r>
        <w:rPr>
          <w:w w:val="85"/>
        </w:rPr>
        <w:t>Bueno,</w:t>
      </w:r>
      <w:r>
        <w:rPr>
          <w:spacing w:val="13"/>
          <w:w w:val="85"/>
        </w:rPr>
        <w:t> </w:t>
      </w:r>
      <w:r>
        <w:rPr>
          <w:w w:val="85"/>
        </w:rPr>
        <w:t>puede</w:t>
      </w:r>
      <w:r>
        <w:rPr>
          <w:spacing w:val="13"/>
          <w:w w:val="85"/>
        </w:rPr>
        <w:t> </w:t>
      </w:r>
      <w:r>
        <w:rPr>
          <w:w w:val="85"/>
        </w:rPr>
        <w:t>ser</w:t>
      </w:r>
      <w:r>
        <w:rPr>
          <w:spacing w:val="13"/>
          <w:w w:val="85"/>
        </w:rPr>
        <w:t> </w:t>
      </w:r>
      <w:r>
        <w:rPr>
          <w:w w:val="85"/>
        </w:rPr>
        <w:t>hasta</w:t>
      </w:r>
      <w:r>
        <w:rPr>
          <w:spacing w:val="13"/>
          <w:w w:val="85"/>
        </w:rPr>
        <w:t> </w:t>
      </w:r>
      <w:r>
        <w:rPr>
          <w:w w:val="85"/>
        </w:rPr>
        <w:t>mañana...</w:t>
      </w:r>
      <w:r>
        <w:rPr>
          <w:spacing w:val="13"/>
          <w:w w:val="85"/>
        </w:rPr>
        <w:t> </w:t>
      </w:r>
      <w:r>
        <w:rPr>
          <w:w w:val="85"/>
        </w:rPr>
        <w:t>Ah,</w:t>
      </w:r>
      <w:r>
        <w:rPr>
          <w:spacing w:val="13"/>
          <w:w w:val="85"/>
        </w:rPr>
        <w:t> </w:t>
      </w:r>
      <w:r>
        <w:rPr>
          <w:w w:val="85"/>
        </w:rPr>
        <w:t>dicen</w:t>
      </w:r>
      <w:r>
        <w:rPr>
          <w:spacing w:val="13"/>
          <w:w w:val="85"/>
        </w:rPr>
        <w:t> </w:t>
      </w:r>
      <w:r>
        <w:rPr>
          <w:w w:val="85"/>
        </w:rPr>
        <w:t>que</w:t>
      </w:r>
      <w:r>
        <w:rPr>
          <w:spacing w:val="13"/>
          <w:w w:val="85"/>
        </w:rPr>
        <w:t> </w:t>
      </w:r>
      <w:r>
        <w:rPr>
          <w:w w:val="85"/>
        </w:rPr>
        <w:t>ahora</w:t>
      </w:r>
      <w:r>
        <w:rPr>
          <w:spacing w:val="13"/>
          <w:w w:val="85"/>
        </w:rPr>
        <w:t> </w:t>
      </w:r>
      <w:r>
        <w:rPr>
          <w:w w:val="85"/>
        </w:rPr>
        <w:t>vive</w:t>
      </w:r>
      <w:r>
        <w:rPr>
          <w:spacing w:val="13"/>
          <w:w w:val="85"/>
        </w:rPr>
        <w:t> </w:t>
      </w:r>
      <w:r>
        <w:rPr>
          <w:w w:val="85"/>
        </w:rPr>
        <w:t>hasta</w:t>
      </w:r>
      <w:r>
        <w:rPr>
          <w:spacing w:val="12"/>
          <w:w w:val="85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95"/>
        </w:rPr>
        <w:t>allá</w:t>
      </w:r>
    </w:p>
    <w:p>
      <w:pPr>
        <w:pStyle w:val="BodyText"/>
        <w:spacing w:line="236" w:lineRule="exact"/>
        <w:ind w:left="220"/>
      </w:pPr>
      <w:r>
        <w:rPr>
          <w:w w:val="85"/>
        </w:rPr>
        <w:t>Marina:</w:t>
      </w:r>
      <w:r>
        <w:rPr>
          <w:spacing w:val="-1"/>
          <w:w w:val="85"/>
        </w:rPr>
        <w:t> </w:t>
      </w:r>
      <w:r>
        <w:rPr>
          <w:w w:val="85"/>
        </w:rPr>
        <w:t>¿Ya</w:t>
      </w:r>
      <w:r>
        <w:rPr>
          <w:spacing w:val="-1"/>
          <w:w w:val="85"/>
        </w:rPr>
        <w:t> </w:t>
      </w:r>
      <w:r>
        <w:rPr>
          <w:w w:val="85"/>
        </w:rPr>
        <w:t>trajeron sus</w:t>
      </w:r>
      <w:r>
        <w:rPr>
          <w:spacing w:val="-1"/>
          <w:w w:val="85"/>
        </w:rPr>
        <w:t> </w:t>
      </w:r>
      <w:r>
        <w:rPr>
          <w:w w:val="85"/>
        </w:rPr>
        <w:t>cosas?</w:t>
      </w:r>
    </w:p>
    <w:p>
      <w:pPr>
        <w:pStyle w:val="BodyText"/>
        <w:spacing w:before="52"/>
        <w:ind w:left="220"/>
      </w:pPr>
      <w:r>
        <w:rPr>
          <w:w w:val="85"/>
        </w:rPr>
        <w:t>Mujer</w:t>
      </w:r>
      <w:r>
        <w:rPr>
          <w:spacing w:val="4"/>
          <w:w w:val="85"/>
        </w:rPr>
        <w:t> </w:t>
      </w:r>
      <w:r>
        <w:rPr>
          <w:w w:val="85"/>
        </w:rPr>
        <w:t>2:</w:t>
      </w:r>
      <w:r>
        <w:rPr>
          <w:spacing w:val="5"/>
          <w:w w:val="85"/>
        </w:rPr>
        <w:t> </w:t>
      </w:r>
      <w:r>
        <w:rPr>
          <w:w w:val="85"/>
        </w:rPr>
        <w:t>¿No</w:t>
      </w:r>
      <w:r>
        <w:rPr>
          <w:spacing w:val="4"/>
          <w:w w:val="85"/>
        </w:rPr>
        <w:t> </w:t>
      </w:r>
      <w:r>
        <w:rPr>
          <w:w w:val="85"/>
        </w:rPr>
        <w:t>estará</w:t>
      </w:r>
      <w:r>
        <w:rPr>
          <w:spacing w:val="5"/>
          <w:w w:val="85"/>
        </w:rPr>
        <w:t> </w:t>
      </w:r>
      <w:r>
        <w:rPr>
          <w:w w:val="85"/>
        </w:rPr>
        <w:t>con</w:t>
      </w:r>
      <w:r>
        <w:rPr>
          <w:spacing w:val="4"/>
          <w:w w:val="85"/>
        </w:rPr>
        <w:t> </w:t>
      </w:r>
      <w:r>
        <w:rPr>
          <w:w w:val="85"/>
        </w:rPr>
        <w:t>Chevu,</w:t>
      </w:r>
      <w:r>
        <w:rPr>
          <w:spacing w:val="5"/>
          <w:w w:val="85"/>
        </w:rPr>
        <w:t> </w:t>
      </w:r>
      <w:r>
        <w:rPr>
          <w:w w:val="85"/>
        </w:rPr>
        <w:t>hasta</w:t>
      </w:r>
      <w:r>
        <w:rPr>
          <w:spacing w:val="4"/>
          <w:w w:val="85"/>
        </w:rPr>
        <w:t> </w:t>
      </w:r>
      <w:r>
        <w:rPr>
          <w:w w:val="85"/>
        </w:rPr>
        <w:t>allá?</w:t>
      </w:r>
    </w:p>
    <w:p>
      <w:pPr>
        <w:pStyle w:val="BodyText"/>
        <w:spacing w:before="52"/>
        <w:ind w:left="220"/>
      </w:pPr>
      <w:r>
        <w:rPr>
          <w:w w:val="90"/>
        </w:rPr>
        <w:t>Tacho:</w:t>
      </w:r>
      <w:r>
        <w:rPr>
          <w:spacing w:val="37"/>
          <w:w w:val="90"/>
        </w:rPr>
        <w:t> </w:t>
      </w:r>
      <w:r>
        <w:rPr>
          <w:w w:val="90"/>
        </w:rPr>
        <w:t>Y</w:t>
      </w:r>
      <w:r>
        <w:rPr>
          <w:spacing w:val="38"/>
          <w:w w:val="90"/>
        </w:rPr>
        <w:t> </w:t>
      </w:r>
      <w:r>
        <w:rPr>
          <w:w w:val="90"/>
        </w:rPr>
        <w:t>sobre</w:t>
      </w:r>
      <w:r>
        <w:rPr>
          <w:spacing w:val="38"/>
          <w:w w:val="90"/>
        </w:rPr>
        <w:t> </w:t>
      </w:r>
      <w:r>
        <w:rPr>
          <w:w w:val="90"/>
        </w:rPr>
        <w:t>lo</w:t>
      </w:r>
      <w:r>
        <w:rPr>
          <w:spacing w:val="38"/>
          <w:w w:val="90"/>
        </w:rPr>
        <w:t> </w:t>
      </w:r>
      <w:r>
        <w:rPr>
          <w:w w:val="90"/>
        </w:rPr>
        <w:t>que</w:t>
      </w:r>
      <w:r>
        <w:rPr>
          <w:spacing w:val="37"/>
          <w:w w:val="90"/>
        </w:rPr>
        <w:t> </w:t>
      </w:r>
      <w:r>
        <w:rPr>
          <w:w w:val="90"/>
        </w:rPr>
        <w:t>él</w:t>
      </w:r>
      <w:r>
        <w:rPr>
          <w:spacing w:val="38"/>
          <w:w w:val="90"/>
        </w:rPr>
        <w:t> </w:t>
      </w:r>
      <w:r>
        <w:rPr>
          <w:w w:val="90"/>
        </w:rPr>
        <w:t>puso</w:t>
      </w:r>
      <w:r>
        <w:rPr>
          <w:spacing w:val="38"/>
          <w:w w:val="90"/>
        </w:rPr>
        <w:t> </w:t>
      </w:r>
      <w:r>
        <w:rPr>
          <w:w w:val="90"/>
        </w:rPr>
        <w:t>allá</w:t>
      </w:r>
      <w:r>
        <w:rPr>
          <w:spacing w:val="37"/>
          <w:w w:val="90"/>
        </w:rPr>
        <w:t> </w:t>
      </w:r>
      <w:r>
        <w:rPr>
          <w:w w:val="90"/>
        </w:rPr>
        <w:t>arriba</w:t>
      </w:r>
      <w:r>
        <w:rPr>
          <w:spacing w:val="38"/>
          <w:w w:val="90"/>
        </w:rPr>
        <w:t> </w:t>
      </w:r>
      <w:r>
        <w:rPr>
          <w:w w:val="90"/>
        </w:rPr>
        <w:t>[sobre</w:t>
      </w:r>
      <w:r>
        <w:rPr>
          <w:spacing w:val="37"/>
          <w:w w:val="90"/>
        </w:rPr>
        <w:t> </w:t>
      </w:r>
      <w:r>
        <w:rPr>
          <w:w w:val="90"/>
        </w:rPr>
        <w:t>el</w:t>
      </w:r>
      <w:r>
        <w:rPr>
          <w:spacing w:val="38"/>
          <w:w w:val="90"/>
        </w:rPr>
        <w:t> </w:t>
      </w:r>
      <w:r>
        <w:rPr>
          <w:w w:val="90"/>
        </w:rPr>
        <w:t>tapanco</w:t>
      </w:r>
      <w:r>
        <w:rPr>
          <w:spacing w:val="38"/>
          <w:w w:val="90"/>
        </w:rPr>
        <w:t> </w:t>
      </w:r>
      <w:r>
        <w:rPr>
          <w:w w:val="90"/>
        </w:rPr>
        <w:t>del</w:t>
      </w:r>
      <w:r>
        <w:rPr>
          <w:spacing w:val="38"/>
          <w:w w:val="90"/>
        </w:rPr>
        <w:t> </w:t>
      </w:r>
      <w:r>
        <w:rPr>
          <w:w w:val="90"/>
        </w:rPr>
        <w:t>xiriki]...</w:t>
      </w:r>
    </w:p>
    <w:p>
      <w:pPr>
        <w:pStyle w:val="BodyText"/>
        <w:spacing w:before="50"/>
        <w:ind w:left="220"/>
      </w:pPr>
      <w:r>
        <w:rPr>
          <w:w w:val="80"/>
        </w:rPr>
        <w:t>¿también</w:t>
      </w:r>
      <w:r>
        <w:rPr>
          <w:spacing w:val="18"/>
          <w:w w:val="80"/>
        </w:rPr>
        <w:t> </w:t>
      </w:r>
      <w:r>
        <w:rPr>
          <w:w w:val="80"/>
        </w:rPr>
        <w:t>eso?</w:t>
      </w:r>
    </w:p>
    <w:p>
      <w:pPr>
        <w:pStyle w:val="BodyText"/>
        <w:spacing w:before="52"/>
        <w:ind w:left="220"/>
      </w:pPr>
      <w:r>
        <w:rPr>
          <w:w w:val="85"/>
        </w:rPr>
        <w:t>Agustín:</w:t>
      </w:r>
      <w:r>
        <w:rPr>
          <w:spacing w:val="9"/>
          <w:w w:val="85"/>
        </w:rPr>
        <w:t> </w:t>
      </w:r>
      <w:r>
        <w:rPr>
          <w:w w:val="85"/>
        </w:rPr>
        <w:t>Pues</w:t>
      </w:r>
      <w:r>
        <w:rPr>
          <w:spacing w:val="9"/>
          <w:w w:val="85"/>
        </w:rPr>
        <w:t> </w:t>
      </w:r>
      <w:r>
        <w:rPr>
          <w:w w:val="85"/>
        </w:rPr>
        <w:t>todo</w:t>
      </w:r>
      <w:r>
        <w:rPr>
          <w:spacing w:val="9"/>
          <w:w w:val="85"/>
        </w:rPr>
        <w:t> </w:t>
      </w:r>
      <w:r>
        <w:rPr>
          <w:w w:val="85"/>
        </w:rPr>
        <w:t>eso...</w:t>
      </w:r>
    </w:p>
    <w:p>
      <w:pPr>
        <w:pStyle w:val="BodyText"/>
        <w:spacing w:before="52"/>
        <w:ind w:left="220"/>
      </w:pPr>
      <w:r>
        <w:rPr>
          <w:w w:val="85"/>
        </w:rPr>
        <w:t>Elena:</w:t>
      </w:r>
      <w:r>
        <w:rPr>
          <w:spacing w:val="-3"/>
          <w:w w:val="85"/>
        </w:rPr>
        <w:t> </w:t>
      </w:r>
      <w:r>
        <w:rPr>
          <w:w w:val="85"/>
        </w:rPr>
        <w:t>Ha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2"/>
          <w:w w:val="85"/>
        </w:rPr>
        <w:t> </w:t>
      </w:r>
      <w:r>
        <w:rPr>
          <w:w w:val="85"/>
        </w:rPr>
        <w:t>estar</w:t>
      </w:r>
      <w:r>
        <w:rPr>
          <w:spacing w:val="-2"/>
          <w:w w:val="85"/>
        </w:rPr>
        <w:t> </w:t>
      </w:r>
      <w:r>
        <w:rPr>
          <w:w w:val="85"/>
        </w:rPr>
        <w:t>amarrado</w:t>
      </w:r>
      <w:r>
        <w:rPr>
          <w:spacing w:val="-2"/>
          <w:w w:val="85"/>
        </w:rPr>
        <w:t> </w:t>
      </w:r>
      <w:r>
        <w:rPr>
          <w:w w:val="85"/>
        </w:rPr>
        <w:t>[refiriéndose</w:t>
      </w:r>
      <w:r>
        <w:rPr>
          <w:spacing w:val="-2"/>
          <w:w w:val="85"/>
        </w:rPr>
        <w:t> </w:t>
      </w:r>
      <w:r>
        <w:rPr>
          <w:w w:val="85"/>
        </w:rPr>
        <w:t>al</w:t>
      </w:r>
      <w:r>
        <w:rPr>
          <w:spacing w:val="-2"/>
          <w:w w:val="85"/>
        </w:rPr>
        <w:t> </w:t>
      </w:r>
      <w:r>
        <w:rPr>
          <w:w w:val="85"/>
        </w:rPr>
        <w:t>takwatsi]</w:t>
      </w:r>
    </w:p>
    <w:p>
      <w:pPr>
        <w:pStyle w:val="BodyText"/>
        <w:spacing w:line="292" w:lineRule="auto" w:before="51"/>
        <w:ind w:left="220" w:right="280"/>
      </w:pPr>
      <w:r>
        <w:rPr>
          <w:w w:val="85"/>
        </w:rPr>
        <w:t>Agustín:</w:t>
      </w:r>
      <w:r>
        <w:rPr>
          <w:spacing w:val="1"/>
          <w:w w:val="85"/>
        </w:rPr>
        <w:t> </w:t>
      </w:r>
      <w:r>
        <w:rPr>
          <w:w w:val="85"/>
        </w:rPr>
        <w:t>Ah,</w:t>
      </w:r>
      <w:r>
        <w:rPr>
          <w:spacing w:val="1"/>
          <w:w w:val="85"/>
        </w:rPr>
        <w:t> </w:t>
      </w:r>
      <w:r>
        <w:rPr>
          <w:w w:val="85"/>
        </w:rPr>
        <w:t>¡miren!...</w:t>
      </w:r>
      <w:r>
        <w:rPr>
          <w:spacing w:val="1"/>
          <w:w w:val="85"/>
        </w:rPr>
        <w:t> </w:t>
      </w:r>
      <w:r>
        <w:rPr>
          <w:w w:val="85"/>
        </w:rPr>
        <w:t>¿como</w:t>
      </w:r>
      <w:r>
        <w:rPr>
          <w:spacing w:val="1"/>
          <w:w w:val="85"/>
        </w:rPr>
        <w:t> </w:t>
      </w:r>
      <w:r>
        <w:rPr>
          <w:w w:val="85"/>
        </w:rPr>
        <w:t>cuántos</w:t>
      </w:r>
      <w:r>
        <w:rPr>
          <w:spacing w:val="1"/>
          <w:w w:val="85"/>
        </w:rPr>
        <w:t> </w:t>
      </w:r>
      <w:r>
        <w:rPr>
          <w:w w:val="85"/>
        </w:rPr>
        <w:t>serán?...</w:t>
      </w:r>
      <w:r>
        <w:rPr>
          <w:spacing w:val="1"/>
          <w:w w:val="85"/>
        </w:rPr>
        <w:t> </w:t>
      </w:r>
      <w:r>
        <w:rPr>
          <w:w w:val="85"/>
        </w:rPr>
        <w:t>porque</w:t>
      </w:r>
      <w:r>
        <w:rPr>
          <w:spacing w:val="1"/>
          <w:w w:val="85"/>
        </w:rPr>
        <w:t> </w:t>
      </w:r>
      <w:r>
        <w:rPr>
          <w:w w:val="85"/>
        </w:rPr>
        <w:t>hay como 30 kaitsate</w:t>
      </w:r>
      <w:r>
        <w:rPr>
          <w:spacing w:val="-41"/>
          <w:w w:val="85"/>
        </w:rPr>
        <w:t> </w:t>
      </w:r>
      <w:r>
        <w:rPr>
          <w:w w:val="85"/>
        </w:rPr>
        <w:t>aquí</w:t>
      </w:r>
      <w:r>
        <w:rPr>
          <w:spacing w:val="2"/>
          <w:w w:val="85"/>
        </w:rPr>
        <w:t> </w:t>
      </w:r>
      <w:r>
        <w:rPr>
          <w:w w:val="85"/>
        </w:rPr>
        <w:t>(en</w:t>
      </w:r>
      <w:r>
        <w:rPr>
          <w:spacing w:val="2"/>
          <w:w w:val="85"/>
        </w:rPr>
        <w:t> </w:t>
      </w:r>
      <w:r>
        <w:rPr>
          <w:w w:val="85"/>
        </w:rPr>
        <w:t>el</w:t>
      </w:r>
      <w:r>
        <w:rPr>
          <w:spacing w:val="1"/>
          <w:w w:val="85"/>
        </w:rPr>
        <w:t> </w:t>
      </w:r>
      <w:r>
        <w:rPr>
          <w:w w:val="85"/>
        </w:rPr>
        <w:t>xiriki)</w:t>
      </w:r>
      <w:r>
        <w:rPr>
          <w:spacing w:val="3"/>
          <w:w w:val="85"/>
        </w:rPr>
        <w:t> </w:t>
      </w:r>
      <w:r>
        <w:rPr>
          <w:w w:val="85"/>
        </w:rPr>
        <w:t>[dicho</w:t>
      </w:r>
      <w:r>
        <w:rPr>
          <w:spacing w:val="2"/>
          <w:w w:val="85"/>
        </w:rPr>
        <w:t> </w:t>
      </w:r>
      <w:r>
        <w:rPr>
          <w:w w:val="85"/>
        </w:rPr>
        <w:t>paradójicamente</w:t>
      </w:r>
      <w:r>
        <w:rPr>
          <w:spacing w:val="3"/>
          <w:w w:val="85"/>
        </w:rPr>
        <w:t> </w:t>
      </w:r>
      <w:r>
        <w:rPr>
          <w:w w:val="85"/>
        </w:rPr>
        <w:t>porque</w:t>
      </w:r>
      <w:r>
        <w:rPr>
          <w:spacing w:val="2"/>
          <w:w w:val="85"/>
        </w:rPr>
        <w:t> </w:t>
      </w:r>
      <w:r>
        <w:rPr>
          <w:w w:val="85"/>
        </w:rPr>
        <w:t>hay</w:t>
      </w:r>
      <w:r>
        <w:rPr>
          <w:spacing w:val="3"/>
          <w:w w:val="85"/>
        </w:rPr>
        <w:t> </w:t>
      </w:r>
      <w:r>
        <w:rPr>
          <w:w w:val="85"/>
        </w:rPr>
        <w:t>ausencias</w:t>
      </w:r>
      <w:r>
        <w:rPr>
          <w:spacing w:val="2"/>
          <w:w w:val="85"/>
        </w:rPr>
        <w:t> </w:t>
      </w:r>
      <w:r>
        <w:rPr>
          <w:w w:val="85"/>
        </w:rPr>
        <w:t>en</w:t>
      </w:r>
      <w:r>
        <w:rPr>
          <w:spacing w:val="3"/>
          <w:w w:val="85"/>
        </w:rPr>
        <w:t> </w:t>
      </w:r>
      <w:r>
        <w:rPr>
          <w:w w:val="85"/>
        </w:rPr>
        <w:t>la</w:t>
      </w:r>
      <w:r>
        <w:rPr>
          <w:spacing w:val="2"/>
          <w:w w:val="85"/>
        </w:rPr>
        <w:t> </w:t>
      </w:r>
      <w:r>
        <w:rPr>
          <w:w w:val="85"/>
        </w:rPr>
        <w:t>fiesta]</w:t>
      </w:r>
      <w:r>
        <w:rPr>
          <w:spacing w:val="1"/>
          <w:w w:val="85"/>
        </w:rPr>
        <w:t> </w:t>
      </w:r>
      <w:r>
        <w:rPr>
          <w:w w:val="95"/>
        </w:rPr>
        <w:t>Chil:</w:t>
      </w:r>
      <w:r>
        <w:rPr>
          <w:spacing w:val="-6"/>
          <w:w w:val="95"/>
        </w:rPr>
        <w:t> </w:t>
      </w:r>
      <w:r>
        <w:rPr>
          <w:w w:val="95"/>
        </w:rPr>
        <w:t>(riéndose)</w:t>
      </w:r>
      <w:r>
        <w:rPr>
          <w:spacing w:val="-6"/>
          <w:w w:val="95"/>
        </w:rPr>
        <w:t> </w:t>
      </w:r>
      <w:r>
        <w:rPr>
          <w:w w:val="95"/>
        </w:rPr>
        <w:t>Ha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haber</w:t>
      </w:r>
      <w:r>
        <w:rPr>
          <w:spacing w:val="-6"/>
          <w:w w:val="95"/>
        </w:rPr>
        <w:t> </w:t>
      </w:r>
      <w:r>
        <w:rPr>
          <w:w w:val="95"/>
        </w:rPr>
        <w:t>más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esos</w:t>
      </w:r>
    </w:p>
    <w:p>
      <w:pPr>
        <w:pStyle w:val="BodyText"/>
        <w:spacing w:line="235" w:lineRule="exact"/>
        <w:ind w:left="220"/>
      </w:pPr>
      <w:r>
        <w:rPr>
          <w:w w:val="85"/>
        </w:rPr>
        <w:t>Elena:</w:t>
      </w:r>
      <w:r>
        <w:rPr>
          <w:spacing w:val="4"/>
          <w:w w:val="85"/>
        </w:rPr>
        <w:t> </w:t>
      </w:r>
      <w:r>
        <w:rPr>
          <w:w w:val="85"/>
        </w:rPr>
        <w:t>Creo</w:t>
      </w:r>
      <w:r>
        <w:rPr>
          <w:spacing w:val="5"/>
          <w:w w:val="85"/>
        </w:rPr>
        <w:t> </w:t>
      </w:r>
      <w:r>
        <w:rPr>
          <w:w w:val="85"/>
        </w:rPr>
        <w:t>que</w:t>
      </w:r>
      <w:r>
        <w:rPr>
          <w:spacing w:val="5"/>
          <w:w w:val="85"/>
        </w:rPr>
        <w:t> </w:t>
      </w:r>
      <w:r>
        <w:rPr>
          <w:w w:val="85"/>
        </w:rPr>
        <w:t>van</w:t>
      </w:r>
      <w:r>
        <w:rPr>
          <w:spacing w:val="4"/>
          <w:w w:val="85"/>
        </w:rPr>
        <w:t> </w:t>
      </w:r>
      <w:r>
        <w:rPr>
          <w:w w:val="85"/>
        </w:rPr>
        <w:t>a</w:t>
      </w:r>
      <w:r>
        <w:rPr>
          <w:spacing w:val="5"/>
          <w:w w:val="85"/>
        </w:rPr>
        <w:t> </w:t>
      </w:r>
      <w:r>
        <w:rPr>
          <w:w w:val="85"/>
        </w:rPr>
        <w:t>ser</w:t>
      </w:r>
      <w:r>
        <w:rPr>
          <w:spacing w:val="5"/>
          <w:w w:val="85"/>
        </w:rPr>
        <w:t> </w:t>
      </w:r>
      <w:r>
        <w:rPr>
          <w:w w:val="85"/>
        </w:rPr>
        <w:t>todos</w:t>
      </w:r>
      <w:r>
        <w:rPr>
          <w:spacing w:val="5"/>
          <w:w w:val="85"/>
        </w:rPr>
        <w:t> </w:t>
      </w:r>
      <w:r>
        <w:rPr>
          <w:w w:val="85"/>
        </w:rPr>
        <w:t>esos</w:t>
      </w:r>
    </w:p>
    <w:p>
      <w:pPr>
        <w:pStyle w:val="BodyText"/>
        <w:spacing w:line="292" w:lineRule="auto" w:before="51"/>
        <w:ind w:left="220"/>
      </w:pPr>
      <w:r>
        <w:rPr>
          <w:w w:val="90"/>
        </w:rPr>
        <w:t>Marina:</w:t>
      </w:r>
      <w:r>
        <w:rPr>
          <w:spacing w:val="1"/>
          <w:w w:val="90"/>
        </w:rPr>
        <w:t> </w:t>
      </w:r>
      <w:r>
        <w:rPr>
          <w:w w:val="90"/>
        </w:rPr>
        <w:t>¿Será</w:t>
      </w:r>
      <w:r>
        <w:rPr>
          <w:spacing w:val="2"/>
          <w:w w:val="90"/>
        </w:rPr>
        <w:t> </w:t>
      </w:r>
      <w:r>
        <w:rPr>
          <w:w w:val="90"/>
        </w:rPr>
        <w:t>de</w:t>
      </w:r>
      <w:r>
        <w:rPr>
          <w:spacing w:val="2"/>
          <w:w w:val="90"/>
        </w:rPr>
        <w:t> </w:t>
      </w:r>
      <w:r>
        <w:rPr>
          <w:w w:val="90"/>
        </w:rPr>
        <w:t>uno</w:t>
      </w:r>
      <w:r>
        <w:rPr>
          <w:spacing w:val="2"/>
          <w:w w:val="90"/>
        </w:rPr>
        <w:t> </w:t>
      </w:r>
      <w:r>
        <w:rPr>
          <w:w w:val="90"/>
        </w:rPr>
        <w:t>nada</w:t>
      </w:r>
      <w:r>
        <w:rPr>
          <w:spacing w:val="2"/>
          <w:w w:val="90"/>
        </w:rPr>
        <w:t> </w:t>
      </w:r>
      <w:r>
        <w:rPr>
          <w:w w:val="90"/>
        </w:rPr>
        <w:t>más?</w:t>
      </w:r>
      <w:r>
        <w:rPr>
          <w:spacing w:val="2"/>
          <w:w w:val="90"/>
        </w:rPr>
        <w:t> </w:t>
      </w:r>
      <w:r>
        <w:rPr>
          <w:w w:val="90"/>
        </w:rPr>
        <w:t>(respondiendo</w:t>
      </w:r>
      <w:r>
        <w:rPr>
          <w:spacing w:val="2"/>
          <w:w w:val="90"/>
        </w:rPr>
        <w:t> </w:t>
      </w:r>
      <w:r>
        <w:rPr>
          <w:w w:val="90"/>
        </w:rPr>
        <w:t>a</w:t>
      </w:r>
      <w:r>
        <w:rPr>
          <w:spacing w:val="2"/>
          <w:w w:val="90"/>
        </w:rPr>
        <w:t> </w:t>
      </w:r>
      <w:r>
        <w:rPr>
          <w:w w:val="90"/>
        </w:rPr>
        <w:t>la</w:t>
      </w:r>
      <w:r>
        <w:rPr>
          <w:spacing w:val="2"/>
          <w:w w:val="90"/>
        </w:rPr>
        <w:t> </w:t>
      </w:r>
      <w:r>
        <w:rPr>
          <w:w w:val="90"/>
        </w:rPr>
        <w:t>risa</w:t>
      </w:r>
      <w:r>
        <w:rPr>
          <w:spacing w:val="2"/>
          <w:w w:val="90"/>
        </w:rPr>
        <w:t> </w:t>
      </w:r>
      <w:r>
        <w:rPr>
          <w:w w:val="90"/>
        </w:rPr>
        <w:t>de</w:t>
      </w:r>
      <w:r>
        <w:rPr>
          <w:spacing w:val="2"/>
          <w:w w:val="90"/>
        </w:rPr>
        <w:t> </w:t>
      </w:r>
      <w:r>
        <w:rPr>
          <w:w w:val="90"/>
        </w:rPr>
        <w:t>Chil:</w:t>
      </w:r>
      <w:r>
        <w:rPr>
          <w:spacing w:val="2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un</w:t>
      </w:r>
      <w:r>
        <w:rPr>
          <w:spacing w:val="1"/>
          <w:w w:val="90"/>
        </w:rPr>
        <w:t> </w:t>
      </w:r>
      <w:r>
        <w:rPr>
          <w:w w:val="90"/>
        </w:rPr>
        <w:t>solo</w:t>
      </w:r>
      <w:r>
        <w:rPr>
          <w:spacing w:val="-42"/>
          <w:w w:val="90"/>
        </w:rPr>
        <w:t> </w:t>
      </w:r>
      <w:r>
        <w:rPr>
          <w:w w:val="95"/>
        </w:rPr>
        <w:t>padre]</w:t>
      </w:r>
    </w:p>
    <w:p>
      <w:pPr>
        <w:pStyle w:val="BodyText"/>
        <w:spacing w:line="236" w:lineRule="exact"/>
        <w:ind w:left="220"/>
      </w:pPr>
      <w:r>
        <w:rPr>
          <w:w w:val="85"/>
        </w:rPr>
        <w:t>Tacho:</w:t>
      </w:r>
      <w:r>
        <w:rPr>
          <w:spacing w:val="1"/>
          <w:w w:val="85"/>
        </w:rPr>
        <w:t> </w:t>
      </w:r>
      <w:r>
        <w:rPr>
          <w:w w:val="85"/>
        </w:rPr>
        <w:t>¿Pero</w:t>
      </w:r>
      <w:r>
        <w:rPr>
          <w:spacing w:val="1"/>
          <w:w w:val="85"/>
        </w:rPr>
        <w:t> </w:t>
      </w:r>
      <w:r>
        <w:rPr>
          <w:w w:val="85"/>
        </w:rPr>
        <w:t>ellos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llegaron?</w:t>
      </w:r>
    </w:p>
    <w:p>
      <w:pPr>
        <w:pStyle w:val="BodyText"/>
        <w:spacing w:line="290" w:lineRule="atLeast" w:before="1"/>
        <w:ind w:left="220" w:right="1605"/>
      </w:pPr>
      <w:r>
        <w:rPr>
          <w:w w:val="85"/>
        </w:rPr>
        <w:t>Chil:</w:t>
      </w:r>
      <w:r>
        <w:rPr>
          <w:spacing w:val="3"/>
          <w:w w:val="85"/>
        </w:rPr>
        <w:t> </w:t>
      </w:r>
      <w:r>
        <w:rPr>
          <w:w w:val="85"/>
        </w:rPr>
        <w:t>Todos</w:t>
      </w:r>
      <w:r>
        <w:rPr>
          <w:spacing w:val="4"/>
          <w:w w:val="85"/>
        </w:rPr>
        <w:t> </w:t>
      </w:r>
      <w:r>
        <w:rPr>
          <w:w w:val="85"/>
        </w:rPr>
        <w:t>esas</w:t>
      </w:r>
      <w:r>
        <w:rPr>
          <w:spacing w:val="4"/>
          <w:w w:val="85"/>
        </w:rPr>
        <w:t> </w:t>
      </w:r>
      <w:r>
        <w:rPr>
          <w:w w:val="85"/>
        </w:rPr>
        <w:t>cosas</w:t>
      </w:r>
      <w:r>
        <w:rPr>
          <w:spacing w:val="4"/>
          <w:w w:val="85"/>
        </w:rPr>
        <w:t> </w:t>
      </w:r>
      <w:r>
        <w:rPr>
          <w:w w:val="85"/>
        </w:rPr>
        <w:t>también...</w:t>
      </w:r>
      <w:r>
        <w:rPr>
          <w:spacing w:val="4"/>
          <w:w w:val="85"/>
        </w:rPr>
        <w:t> </w:t>
      </w:r>
      <w:r>
        <w:rPr>
          <w:w w:val="85"/>
        </w:rPr>
        <w:t>¿qué</w:t>
      </w:r>
      <w:r>
        <w:rPr>
          <w:spacing w:val="4"/>
          <w:w w:val="85"/>
        </w:rPr>
        <w:t> </w:t>
      </w:r>
      <w:r>
        <w:rPr>
          <w:w w:val="85"/>
        </w:rPr>
        <w:t>no</w:t>
      </w:r>
      <w:r>
        <w:rPr>
          <w:spacing w:val="4"/>
          <w:w w:val="85"/>
        </w:rPr>
        <w:t> </w:t>
      </w:r>
      <w:r>
        <w:rPr>
          <w:w w:val="85"/>
        </w:rPr>
        <w:t>pensará</w:t>
      </w:r>
      <w:r>
        <w:rPr>
          <w:spacing w:val="4"/>
          <w:w w:val="85"/>
        </w:rPr>
        <w:t> </w:t>
      </w:r>
      <w:r>
        <w:rPr>
          <w:w w:val="85"/>
        </w:rPr>
        <w:t>él</w:t>
      </w:r>
      <w:r>
        <w:rPr>
          <w:spacing w:val="4"/>
          <w:w w:val="85"/>
        </w:rPr>
        <w:t> </w:t>
      </w:r>
      <w:r>
        <w:rPr>
          <w:w w:val="85"/>
        </w:rPr>
        <w:t>algo?</w:t>
      </w:r>
      <w:r>
        <w:rPr>
          <w:spacing w:val="-40"/>
          <w:w w:val="85"/>
        </w:rPr>
        <w:t> </w:t>
      </w:r>
      <w:r>
        <w:rPr>
          <w:w w:val="90"/>
        </w:rPr>
        <w:t>Elena:</w:t>
      </w:r>
      <w:r>
        <w:rPr>
          <w:spacing w:val="-8"/>
          <w:w w:val="90"/>
        </w:rPr>
        <w:t> </w:t>
      </w:r>
      <w:r>
        <w:rPr>
          <w:w w:val="90"/>
        </w:rPr>
        <w:t>Sus</w:t>
      </w:r>
      <w:r>
        <w:rPr>
          <w:spacing w:val="-7"/>
          <w:w w:val="90"/>
        </w:rPr>
        <w:t> </w:t>
      </w:r>
      <w:r>
        <w:rPr>
          <w:w w:val="90"/>
        </w:rPr>
        <w:t>padres</w:t>
      </w:r>
      <w:r>
        <w:rPr>
          <w:spacing w:val="-7"/>
          <w:w w:val="90"/>
        </w:rPr>
        <w:t> </w:t>
      </w:r>
      <w:r>
        <w:rPr>
          <w:w w:val="90"/>
        </w:rPr>
        <w:t>nomás</w:t>
      </w:r>
      <w:r>
        <w:rPr>
          <w:spacing w:val="-7"/>
          <w:w w:val="90"/>
        </w:rPr>
        <w:t> </w:t>
      </w:r>
      <w:r>
        <w:rPr>
          <w:w w:val="90"/>
        </w:rPr>
        <w:t>cansan</w:t>
      </w:r>
      <w:r>
        <w:rPr>
          <w:spacing w:val="-7"/>
          <w:w w:val="90"/>
        </w:rPr>
        <w:t> </w:t>
      </w:r>
      <w:r>
        <w:rPr>
          <w:w w:val="90"/>
        </w:rPr>
        <w:t>a</w:t>
      </w:r>
      <w:r>
        <w:rPr>
          <w:spacing w:val="-8"/>
          <w:w w:val="90"/>
        </w:rPr>
        <w:t> </w:t>
      </w:r>
      <w:r>
        <w:rPr>
          <w:w w:val="90"/>
        </w:rPr>
        <w:t>una</w:t>
      </w:r>
      <w:r>
        <w:rPr>
          <w:spacing w:val="-7"/>
          <w:w w:val="90"/>
        </w:rPr>
        <w:t> </w:t>
      </w:r>
      <w:r>
        <w:rPr>
          <w:w w:val="90"/>
        </w:rPr>
        <w:t>persona</w:t>
      </w:r>
    </w:p>
    <w:p>
      <w:pPr>
        <w:pStyle w:val="BodyText"/>
        <w:spacing w:line="216" w:lineRule="auto" w:before="36"/>
        <w:ind w:left="220" w:right="456"/>
      </w:pPr>
      <w:r>
        <w:rPr/>
        <w:pict>
          <v:rect style="position:absolute;margin-left:84.660004pt;margin-top:9.463185pt;width:2.64pt;height:.54001pt;mso-position-horizontal-relative:page;mso-position-vertical-relative:paragraph;z-index:-20472832" filled="true" fillcolor="#000000" stroked="false">
            <v:fill type="solid"/>
            <w10:wrap type="none"/>
          </v:rect>
        </w:pict>
      </w:r>
      <w:r>
        <w:rPr/>
        <w:pict>
          <v:rect style="position:absolute;margin-left:361.319977pt;margin-top:9.463185pt;width:2.64pt;height:.54001pt;mso-position-horizontal-relative:page;mso-position-vertical-relative:paragraph;z-index:-20472320" filled="true" fillcolor="#000000" stroked="false">
            <v:fill type="solid"/>
            <w10:wrap type="none"/>
          </v:rect>
        </w:pict>
      </w:r>
      <w:r>
        <w:rPr/>
        <w:pict>
          <v:rect style="position:absolute;margin-left:97.379997pt;margin-top:23.983206pt;width:2.64pt;height:.53998pt;mso-position-horizontal-relative:page;mso-position-vertical-relative:paragraph;z-index:-20471808" filled="true" fillcolor="#000000" stroked="false">
            <v:fill type="solid"/>
            <w10:wrap type="none"/>
          </v:rect>
        </w:pict>
      </w:r>
      <w:r>
        <w:rPr/>
        <w:pict>
          <v:rect style="position:absolute;margin-left:164.100006pt;margin-top:23.983206pt;width:2.64pt;height:.53998pt;mso-position-horizontal-relative:page;mso-position-vertical-relative:paragraph;z-index:-20471296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spacing w:val="-1"/>
          <w:w w:val="85"/>
          <w:vertAlign w:val="superscript"/>
        </w:rPr>
        <w:t></w:t>
      </w:r>
      <w:r>
        <w:rPr>
          <w:strike/>
          <w:spacing w:val="-1"/>
          <w:w w:val="85"/>
          <w:vertAlign w:val="baseline"/>
        </w:rPr>
        <w:t>Ii</w:t>
      </w:r>
      <w:r>
        <w:rPr>
          <w:strike w:val="0"/>
          <w:spacing w:val="-1"/>
          <w:w w:val="85"/>
          <w:vertAlign w:val="baseline"/>
        </w:rPr>
        <w:t>rí: Miren, lo que él está amarrando quedará bien [refiriéndose </w:t>
      </w:r>
      <w:r>
        <w:rPr>
          <w:strike w:val="0"/>
          <w:w w:val="85"/>
          <w:vertAlign w:val="baseline"/>
        </w:rPr>
        <w:t>a un tsikiri]</w:t>
      </w:r>
      <w:r>
        <w:rPr>
          <w:strike w:val="0"/>
          <w:spacing w:val="-41"/>
          <w:w w:val="85"/>
          <w:vertAlign w:val="baseline"/>
        </w:rPr>
        <w:t> </w:t>
      </w:r>
      <w:r>
        <w:rPr>
          <w:strike w:val="0"/>
          <w:w w:val="95"/>
          <w:vertAlign w:val="baseline"/>
        </w:rPr>
        <w:t>(A</w:t>
      </w:r>
      <w:r>
        <w:rPr>
          <w:strike w:val="0"/>
          <w:spacing w:val="-6"/>
          <w:w w:val="95"/>
          <w:vertAlign w:val="baseline"/>
        </w:rPr>
        <w:t> </w:t>
      </w:r>
      <w:r>
        <w:rPr>
          <w:rFonts w:ascii="Lucida Sans Unicode" w:hAnsi="Lucida Sans Unicode"/>
          <w:strike w:val="0"/>
          <w:w w:val="95"/>
          <w:vertAlign w:val="superscript"/>
        </w:rPr>
        <w:t></w:t>
      </w:r>
      <w:r>
        <w:rPr>
          <w:strike/>
          <w:w w:val="95"/>
          <w:vertAlign w:val="baseline"/>
        </w:rPr>
        <w:t>Ii</w:t>
      </w:r>
      <w:r>
        <w:rPr>
          <w:strike w:val="0"/>
          <w:w w:val="95"/>
          <w:vertAlign w:val="baseline"/>
        </w:rPr>
        <w:t>rí</w:t>
      </w:r>
      <w:r>
        <w:rPr>
          <w:strike w:val="0"/>
          <w:spacing w:val="-5"/>
          <w:w w:val="95"/>
          <w:vertAlign w:val="baseline"/>
        </w:rPr>
        <w:t> </w:t>
      </w:r>
      <w:r>
        <w:rPr>
          <w:strike w:val="0"/>
          <w:w w:val="95"/>
          <w:vertAlign w:val="baseline"/>
        </w:rPr>
        <w:t>se</w:t>
      </w:r>
      <w:r>
        <w:rPr>
          <w:strike w:val="0"/>
          <w:spacing w:val="-5"/>
          <w:w w:val="95"/>
          <w:vertAlign w:val="baseline"/>
        </w:rPr>
        <w:t> </w:t>
      </w:r>
      <w:r>
        <w:rPr>
          <w:strike w:val="0"/>
          <w:w w:val="95"/>
          <w:vertAlign w:val="baseline"/>
        </w:rPr>
        <w:t>le</w:t>
      </w:r>
      <w:r>
        <w:rPr>
          <w:strike w:val="0"/>
          <w:spacing w:val="-5"/>
          <w:w w:val="95"/>
          <w:vertAlign w:val="baseline"/>
        </w:rPr>
        <w:t> </w:t>
      </w:r>
      <w:r>
        <w:rPr>
          <w:strike w:val="0"/>
          <w:w w:val="95"/>
          <w:vertAlign w:val="baseline"/>
        </w:rPr>
        <w:t>cae</w:t>
      </w:r>
      <w:r>
        <w:rPr>
          <w:strike w:val="0"/>
          <w:spacing w:val="-5"/>
          <w:w w:val="95"/>
          <w:vertAlign w:val="baseline"/>
        </w:rPr>
        <w:t> </w:t>
      </w:r>
      <w:r>
        <w:rPr>
          <w:strike w:val="0"/>
          <w:w w:val="95"/>
          <w:vertAlign w:val="baseline"/>
        </w:rPr>
        <w:t>un</w:t>
      </w:r>
      <w:r>
        <w:rPr>
          <w:strike w:val="0"/>
          <w:spacing w:val="-5"/>
          <w:w w:val="95"/>
          <w:vertAlign w:val="baseline"/>
        </w:rPr>
        <w:t> </w:t>
      </w:r>
      <w:r>
        <w:rPr>
          <w:strike w:val="0"/>
          <w:w w:val="95"/>
          <w:vertAlign w:val="baseline"/>
        </w:rPr>
        <w:t>tsikiri</w:t>
      </w:r>
      <w:r>
        <w:rPr>
          <w:strike w:val="0"/>
          <w:spacing w:val="-5"/>
          <w:w w:val="95"/>
          <w:vertAlign w:val="baseline"/>
        </w:rPr>
        <w:t> </w:t>
      </w:r>
      <w:r>
        <w:rPr>
          <w:strike w:val="0"/>
          <w:w w:val="95"/>
          <w:vertAlign w:val="baseline"/>
        </w:rPr>
        <w:t>al</w:t>
      </w:r>
      <w:r>
        <w:rPr>
          <w:strike w:val="0"/>
          <w:spacing w:val="-5"/>
          <w:w w:val="95"/>
          <w:vertAlign w:val="baseline"/>
        </w:rPr>
        <w:t> </w:t>
      </w:r>
      <w:r>
        <w:rPr>
          <w:strike w:val="0"/>
          <w:w w:val="95"/>
          <w:vertAlign w:val="baseline"/>
        </w:rPr>
        <w:t>suelo)</w:t>
      </w:r>
    </w:p>
    <w:p>
      <w:pPr>
        <w:pStyle w:val="BodyText"/>
        <w:spacing w:line="300" w:lineRule="exact"/>
        <w:ind w:left="220"/>
      </w:pPr>
      <w:r>
        <w:rPr/>
        <w:pict>
          <v:rect style="position:absolute;margin-left:84.660004pt;margin-top:7.661057pt;width:2.64pt;height:.54001pt;mso-position-horizontal-relative:page;mso-position-vertical-relative:paragraph;z-index:-20470784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strike/>
          <w:w w:val="85"/>
          <w:vertAlign w:val="baseline"/>
        </w:rPr>
        <w:t>Ii</w:t>
      </w:r>
      <w:r>
        <w:rPr>
          <w:strike w:val="0"/>
          <w:w w:val="85"/>
          <w:vertAlign w:val="baseline"/>
        </w:rPr>
        <w:t>rí: Ya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ven...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acaba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de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hacer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tiri.</w:t>
      </w:r>
    </w:p>
    <w:p>
      <w:pPr>
        <w:pStyle w:val="BodyText"/>
        <w:spacing w:line="292" w:lineRule="auto" w:before="4"/>
        <w:ind w:left="219"/>
      </w:pPr>
      <w:r>
        <w:rPr>
          <w:w w:val="85"/>
        </w:rPr>
        <w:t>Elena:</w:t>
      </w:r>
      <w:r>
        <w:rPr>
          <w:spacing w:val="6"/>
          <w:w w:val="85"/>
        </w:rPr>
        <w:t> </w:t>
      </w:r>
      <w:r>
        <w:rPr>
          <w:w w:val="85"/>
        </w:rPr>
        <w:t>Tacho,</w:t>
      </w:r>
      <w:r>
        <w:rPr>
          <w:spacing w:val="6"/>
          <w:w w:val="85"/>
        </w:rPr>
        <w:t> </w:t>
      </w:r>
      <w:r>
        <w:rPr>
          <w:w w:val="85"/>
        </w:rPr>
        <w:t>uno</w:t>
      </w:r>
      <w:r>
        <w:rPr>
          <w:spacing w:val="6"/>
          <w:w w:val="85"/>
        </w:rPr>
        <w:t> </w:t>
      </w:r>
      <w:r>
        <w:rPr>
          <w:w w:val="85"/>
        </w:rPr>
        <w:t>está</w:t>
      </w:r>
      <w:r>
        <w:rPr>
          <w:spacing w:val="7"/>
          <w:w w:val="85"/>
        </w:rPr>
        <w:t> </w:t>
      </w:r>
      <w:r>
        <w:rPr>
          <w:w w:val="85"/>
        </w:rPr>
        <w:t>muy</w:t>
      </w:r>
      <w:r>
        <w:rPr>
          <w:spacing w:val="6"/>
          <w:w w:val="85"/>
        </w:rPr>
        <w:t> </w:t>
      </w:r>
      <w:r>
        <w:rPr>
          <w:w w:val="85"/>
        </w:rPr>
        <w:t>bajito,</w:t>
      </w:r>
      <w:r>
        <w:rPr>
          <w:spacing w:val="6"/>
          <w:w w:val="85"/>
        </w:rPr>
        <w:t> </w:t>
      </w:r>
      <w:r>
        <w:rPr>
          <w:w w:val="85"/>
        </w:rPr>
        <w:t>me</w:t>
      </w:r>
      <w:r>
        <w:rPr>
          <w:spacing w:val="4"/>
          <w:w w:val="85"/>
        </w:rPr>
        <w:t> </w:t>
      </w:r>
      <w:r>
        <w:rPr>
          <w:w w:val="85"/>
        </w:rPr>
        <w:t>refiero</w:t>
      </w:r>
      <w:r>
        <w:rPr>
          <w:spacing w:val="7"/>
          <w:w w:val="85"/>
        </w:rPr>
        <w:t> </w:t>
      </w:r>
      <w:r>
        <w:rPr>
          <w:w w:val="85"/>
        </w:rPr>
        <w:t>a</w:t>
      </w:r>
      <w:r>
        <w:rPr>
          <w:spacing w:val="6"/>
          <w:w w:val="85"/>
        </w:rPr>
        <w:t> </w:t>
      </w:r>
      <w:r>
        <w:rPr>
          <w:w w:val="85"/>
        </w:rPr>
        <w:t>aquel</w:t>
      </w:r>
      <w:r>
        <w:rPr>
          <w:spacing w:val="6"/>
          <w:w w:val="85"/>
        </w:rPr>
        <w:t> </w:t>
      </w:r>
      <w:r>
        <w:rPr>
          <w:w w:val="85"/>
        </w:rPr>
        <w:t>que</w:t>
      </w:r>
      <w:r>
        <w:rPr>
          <w:spacing w:val="7"/>
          <w:w w:val="85"/>
        </w:rPr>
        <w:t> </w:t>
      </w:r>
      <w:r>
        <w:rPr>
          <w:w w:val="85"/>
        </w:rPr>
        <w:t>está</w:t>
      </w:r>
      <w:r>
        <w:rPr>
          <w:spacing w:val="6"/>
          <w:w w:val="85"/>
        </w:rPr>
        <w:t> </w:t>
      </w:r>
      <w:r>
        <w:rPr>
          <w:w w:val="85"/>
        </w:rPr>
        <w:t>muy</w:t>
      </w:r>
      <w:r>
        <w:rPr>
          <w:spacing w:val="6"/>
          <w:w w:val="85"/>
        </w:rPr>
        <w:t> </w:t>
      </w:r>
      <w:r>
        <w:rPr>
          <w:w w:val="85"/>
        </w:rPr>
        <w:t>pequeño</w:t>
      </w:r>
      <w:r>
        <w:rPr>
          <w:spacing w:val="-40"/>
          <w:w w:val="85"/>
        </w:rPr>
        <w:t> </w:t>
      </w:r>
      <w:r>
        <w:rPr>
          <w:w w:val="85"/>
        </w:rPr>
        <w:t>Agustín:</w:t>
      </w:r>
      <w:r>
        <w:rPr>
          <w:spacing w:val="4"/>
          <w:w w:val="85"/>
        </w:rPr>
        <w:t> </w:t>
      </w:r>
      <w:r>
        <w:rPr>
          <w:w w:val="85"/>
        </w:rPr>
        <w:t>El</w:t>
      </w:r>
      <w:r>
        <w:rPr>
          <w:spacing w:val="4"/>
          <w:w w:val="85"/>
        </w:rPr>
        <w:t> </w:t>
      </w:r>
      <w:r>
        <w:rPr>
          <w:w w:val="85"/>
        </w:rPr>
        <w:t>niño</w:t>
      </w:r>
      <w:r>
        <w:rPr>
          <w:spacing w:val="4"/>
          <w:w w:val="85"/>
        </w:rPr>
        <w:t> </w:t>
      </w:r>
      <w:r>
        <w:rPr>
          <w:w w:val="85"/>
        </w:rPr>
        <w:t>será</w:t>
      </w:r>
      <w:r>
        <w:rPr>
          <w:spacing w:val="4"/>
          <w:w w:val="85"/>
        </w:rPr>
        <w:t> </w:t>
      </w:r>
      <w:r>
        <w:rPr>
          <w:w w:val="85"/>
        </w:rPr>
        <w:t>quien</w:t>
      </w:r>
      <w:r>
        <w:rPr>
          <w:spacing w:val="4"/>
          <w:w w:val="85"/>
        </w:rPr>
        <w:t> </w:t>
      </w:r>
      <w:r>
        <w:rPr>
          <w:w w:val="85"/>
        </w:rPr>
        <w:t>se</w:t>
      </w:r>
      <w:r>
        <w:rPr>
          <w:spacing w:val="5"/>
          <w:w w:val="85"/>
        </w:rPr>
        <w:t> </w:t>
      </w:r>
      <w:r>
        <w:rPr>
          <w:w w:val="85"/>
        </w:rPr>
        <w:t>encargue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4"/>
          <w:w w:val="85"/>
        </w:rPr>
        <w:t> </w:t>
      </w:r>
      <w:r>
        <w:rPr>
          <w:w w:val="85"/>
        </w:rPr>
        <w:t>hacerlo</w:t>
      </w:r>
      <w:r>
        <w:rPr>
          <w:spacing w:val="4"/>
          <w:w w:val="85"/>
        </w:rPr>
        <w:t> </w:t>
      </w:r>
      <w:r>
        <w:rPr>
          <w:w w:val="85"/>
        </w:rPr>
        <w:t>sonar</w:t>
      </w:r>
      <w:r>
        <w:rPr>
          <w:spacing w:val="4"/>
          <w:w w:val="85"/>
        </w:rPr>
        <w:t> </w:t>
      </w:r>
      <w:r>
        <w:rPr>
          <w:w w:val="85"/>
        </w:rPr>
        <w:t>bonito</w:t>
      </w:r>
    </w:p>
    <w:p>
      <w:pPr>
        <w:pStyle w:val="BodyText"/>
        <w:spacing w:line="237" w:lineRule="exact"/>
        <w:ind w:left="219"/>
      </w:pPr>
      <w:r>
        <w:rPr>
          <w:w w:val="85"/>
        </w:rPr>
        <w:t>Bert:</w:t>
      </w:r>
      <w:r>
        <w:rPr>
          <w:spacing w:val="-1"/>
          <w:w w:val="85"/>
        </w:rPr>
        <w:t> </w:t>
      </w:r>
      <w:r>
        <w:rPr>
          <w:w w:val="85"/>
        </w:rPr>
        <w:t>Y</w:t>
      </w:r>
      <w:r>
        <w:rPr>
          <w:spacing w:val="-1"/>
          <w:w w:val="85"/>
        </w:rPr>
        <w:t> </w:t>
      </w:r>
      <w:r>
        <w:rPr>
          <w:w w:val="85"/>
        </w:rPr>
        <w:t>ese</w:t>
      </w:r>
      <w:r>
        <w:rPr>
          <w:spacing w:val="-1"/>
          <w:w w:val="85"/>
        </w:rPr>
        <w:t> </w:t>
      </w:r>
      <w:r>
        <w:rPr>
          <w:w w:val="85"/>
        </w:rPr>
        <w:t>[kaitsa]</w:t>
      </w:r>
      <w:r>
        <w:rPr>
          <w:spacing w:val="-1"/>
          <w:w w:val="85"/>
        </w:rPr>
        <w:t> </w:t>
      </w:r>
      <w:r>
        <w:rPr>
          <w:w w:val="85"/>
        </w:rPr>
        <w:t>que</w:t>
      </w:r>
      <w:r>
        <w:rPr>
          <w:spacing w:val="-1"/>
          <w:w w:val="85"/>
        </w:rPr>
        <w:t> </w:t>
      </w:r>
      <w:r>
        <w:rPr>
          <w:w w:val="85"/>
        </w:rPr>
        <w:t>le</w:t>
      </w:r>
      <w:r>
        <w:rPr>
          <w:spacing w:val="-1"/>
          <w:w w:val="85"/>
        </w:rPr>
        <w:t> </w:t>
      </w:r>
      <w:r>
        <w:rPr>
          <w:w w:val="85"/>
        </w:rPr>
        <w:t>estábamos</w:t>
      </w:r>
      <w:r>
        <w:rPr>
          <w:spacing w:val="-1"/>
          <w:w w:val="85"/>
        </w:rPr>
        <w:t> </w:t>
      </w:r>
      <w:r>
        <w:rPr>
          <w:w w:val="85"/>
        </w:rPr>
        <w:t>dando</w:t>
      </w:r>
      <w:r>
        <w:rPr>
          <w:spacing w:val="-1"/>
          <w:w w:val="85"/>
        </w:rPr>
        <w:t> </w:t>
      </w:r>
      <w:r>
        <w:rPr>
          <w:w w:val="85"/>
        </w:rPr>
        <w:t>¿no?, ¿nomás</w:t>
      </w:r>
      <w:r>
        <w:rPr>
          <w:spacing w:val="-1"/>
          <w:w w:val="85"/>
        </w:rPr>
        <w:t> </w:t>
      </w:r>
      <w:r>
        <w:rPr>
          <w:w w:val="85"/>
        </w:rPr>
        <w:t>ese?.</w:t>
      </w:r>
    </w:p>
    <w:p>
      <w:pPr>
        <w:pStyle w:val="BodyText"/>
        <w:spacing w:line="244" w:lineRule="auto" w:before="13"/>
        <w:ind w:left="219" w:right="4037"/>
      </w:pPr>
      <w:r>
        <w:rPr/>
        <w:pict>
          <v:rect style="position:absolute;margin-left:84.660004pt;margin-top:9.464734pt;width:2.64pt;height:.53999pt;mso-position-horizontal-relative:page;mso-position-vertical-relative:paragraph;z-index:-20470272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strike/>
          <w:w w:val="80"/>
          <w:vertAlign w:val="baseline"/>
        </w:rPr>
        <w:t>Ii</w:t>
      </w:r>
      <w:r>
        <w:rPr>
          <w:strike w:val="0"/>
          <w:w w:val="80"/>
          <w:vertAlign w:val="baseline"/>
        </w:rPr>
        <w:t>rí:</w:t>
      </w:r>
      <w:r>
        <w:rPr>
          <w:strike w:val="0"/>
          <w:spacing w:val="8"/>
          <w:w w:val="80"/>
          <w:vertAlign w:val="baseline"/>
        </w:rPr>
        <w:t> </w:t>
      </w:r>
      <w:r>
        <w:rPr>
          <w:strike w:val="0"/>
          <w:w w:val="80"/>
          <w:vertAlign w:val="baseline"/>
        </w:rPr>
        <w:t>¿el</w:t>
      </w:r>
      <w:r>
        <w:rPr>
          <w:strike w:val="0"/>
          <w:spacing w:val="9"/>
          <w:w w:val="80"/>
          <w:vertAlign w:val="baseline"/>
        </w:rPr>
        <w:t> </w:t>
      </w:r>
      <w:r>
        <w:rPr>
          <w:strike w:val="0"/>
          <w:w w:val="80"/>
          <w:vertAlign w:val="baseline"/>
        </w:rPr>
        <w:t>que</w:t>
      </w:r>
      <w:r>
        <w:rPr>
          <w:strike w:val="0"/>
          <w:spacing w:val="8"/>
          <w:w w:val="80"/>
          <w:vertAlign w:val="baseline"/>
        </w:rPr>
        <w:t> </w:t>
      </w:r>
      <w:r>
        <w:rPr>
          <w:strike w:val="0"/>
          <w:w w:val="80"/>
          <w:vertAlign w:val="baseline"/>
        </w:rPr>
        <w:t>estaba</w:t>
      </w:r>
      <w:r>
        <w:rPr>
          <w:strike w:val="0"/>
          <w:spacing w:val="9"/>
          <w:w w:val="80"/>
          <w:vertAlign w:val="baseline"/>
        </w:rPr>
        <w:t> </w:t>
      </w:r>
      <w:r>
        <w:rPr>
          <w:strike w:val="0"/>
          <w:w w:val="80"/>
          <w:vertAlign w:val="baseline"/>
        </w:rPr>
        <w:t>allá</w:t>
      </w:r>
      <w:r>
        <w:rPr>
          <w:strike w:val="0"/>
          <w:spacing w:val="8"/>
          <w:w w:val="80"/>
          <w:vertAlign w:val="baseline"/>
        </w:rPr>
        <w:t> </w:t>
      </w:r>
      <w:r>
        <w:rPr>
          <w:strike w:val="0"/>
          <w:w w:val="80"/>
          <w:vertAlign w:val="baseline"/>
        </w:rPr>
        <w:t>arriba?</w:t>
      </w:r>
      <w:r>
        <w:rPr>
          <w:strike w:val="0"/>
          <w:spacing w:val="-37"/>
          <w:w w:val="80"/>
          <w:vertAlign w:val="baseline"/>
        </w:rPr>
        <w:t> </w:t>
      </w:r>
      <w:r>
        <w:rPr>
          <w:strike w:val="0"/>
          <w:w w:val="90"/>
          <w:vertAlign w:val="baseline"/>
        </w:rPr>
        <w:t>Bert:</w:t>
      </w:r>
      <w:r>
        <w:rPr>
          <w:strike w:val="0"/>
          <w:spacing w:val="-2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ese</w:t>
      </w:r>
      <w:r>
        <w:rPr>
          <w:strike w:val="0"/>
          <w:spacing w:val="-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mismo</w:t>
      </w:r>
    </w:p>
    <w:p>
      <w:pPr>
        <w:pStyle w:val="BodyText"/>
        <w:spacing w:line="290" w:lineRule="auto" w:before="46"/>
        <w:ind w:left="219" w:right="161"/>
      </w:pPr>
      <w:r>
        <w:rPr>
          <w:w w:val="85"/>
        </w:rPr>
        <w:t>Bert:</w:t>
      </w:r>
      <w:r>
        <w:rPr>
          <w:spacing w:val="10"/>
          <w:w w:val="85"/>
        </w:rPr>
        <w:t> </w:t>
      </w:r>
      <w:r>
        <w:rPr>
          <w:w w:val="85"/>
        </w:rPr>
        <w:t>[sonando</w:t>
      </w:r>
      <w:r>
        <w:rPr>
          <w:spacing w:val="10"/>
          <w:w w:val="85"/>
        </w:rPr>
        <w:t> </w:t>
      </w:r>
      <w:r>
        <w:rPr>
          <w:w w:val="85"/>
        </w:rPr>
        <w:t>el</w:t>
      </w:r>
      <w:r>
        <w:rPr>
          <w:spacing w:val="11"/>
          <w:w w:val="85"/>
        </w:rPr>
        <w:t> </w:t>
      </w:r>
      <w:r>
        <w:rPr>
          <w:w w:val="85"/>
        </w:rPr>
        <w:t>kaitsa]</w:t>
      </w:r>
      <w:r>
        <w:rPr>
          <w:spacing w:val="10"/>
          <w:w w:val="85"/>
        </w:rPr>
        <w:t> </w:t>
      </w:r>
      <w:r>
        <w:rPr>
          <w:w w:val="85"/>
        </w:rPr>
        <w:t>pero</w:t>
      </w:r>
      <w:r>
        <w:rPr>
          <w:spacing w:val="10"/>
          <w:w w:val="85"/>
        </w:rPr>
        <w:t> </w:t>
      </w:r>
      <w:r>
        <w:rPr>
          <w:w w:val="85"/>
        </w:rPr>
        <w:t>no</w:t>
      </w:r>
      <w:r>
        <w:rPr>
          <w:spacing w:val="11"/>
          <w:w w:val="85"/>
        </w:rPr>
        <w:t> </w:t>
      </w:r>
      <w:r>
        <w:rPr>
          <w:w w:val="85"/>
        </w:rPr>
        <w:t>suena</w:t>
      </w:r>
      <w:r>
        <w:rPr>
          <w:spacing w:val="7"/>
          <w:w w:val="85"/>
        </w:rPr>
        <w:t> </w:t>
      </w:r>
      <w:r>
        <w:rPr>
          <w:w w:val="85"/>
        </w:rPr>
        <w:t>así</w:t>
      </w:r>
      <w:r>
        <w:rPr>
          <w:spacing w:val="10"/>
          <w:w w:val="85"/>
        </w:rPr>
        <w:t> </w:t>
      </w:r>
      <w:r>
        <w:rPr>
          <w:w w:val="85"/>
        </w:rPr>
        <w:t>[como</w:t>
      </w:r>
      <w:r>
        <w:rPr>
          <w:spacing w:val="11"/>
          <w:w w:val="85"/>
        </w:rPr>
        <w:t> </w:t>
      </w:r>
      <w:r>
        <w:rPr>
          <w:w w:val="85"/>
        </w:rPr>
        <w:t>deben</w:t>
      </w:r>
      <w:r>
        <w:rPr>
          <w:spacing w:val="10"/>
          <w:w w:val="85"/>
        </w:rPr>
        <w:t> </w:t>
      </w:r>
      <w:r>
        <w:rPr>
          <w:w w:val="85"/>
        </w:rPr>
        <w:t>de</w:t>
      </w:r>
      <w:r>
        <w:rPr>
          <w:spacing w:val="11"/>
          <w:w w:val="85"/>
        </w:rPr>
        <w:t> </w:t>
      </w:r>
      <w:r>
        <w:rPr>
          <w:w w:val="85"/>
        </w:rPr>
        <w:t>sonar]</w:t>
      </w:r>
      <w:r>
        <w:rPr>
          <w:spacing w:val="9"/>
          <w:w w:val="85"/>
        </w:rPr>
        <w:t> </w:t>
      </w:r>
      <w:r>
        <w:rPr>
          <w:w w:val="85"/>
        </w:rPr>
        <w:t>al</w:t>
      </w:r>
      <w:r>
        <w:rPr>
          <w:spacing w:val="8"/>
          <w:w w:val="85"/>
        </w:rPr>
        <w:t> </w:t>
      </w:r>
      <w:r>
        <w:rPr>
          <w:w w:val="85"/>
        </w:rPr>
        <w:t>contrario</w:t>
      </w:r>
      <w:r>
        <w:rPr>
          <w:spacing w:val="-40"/>
          <w:w w:val="85"/>
        </w:rPr>
        <w:t> </w:t>
      </w:r>
      <w:r>
        <w:rPr>
          <w:w w:val="85"/>
        </w:rPr>
        <w:t>se</w:t>
      </w:r>
      <w:r>
        <w:rPr>
          <w:spacing w:val="2"/>
          <w:w w:val="85"/>
        </w:rPr>
        <w:t> </w:t>
      </w:r>
      <w:r>
        <w:rPr>
          <w:w w:val="85"/>
        </w:rPr>
        <w:t>le</w:t>
      </w:r>
      <w:r>
        <w:rPr>
          <w:spacing w:val="3"/>
          <w:w w:val="85"/>
        </w:rPr>
        <w:t> </w:t>
      </w:r>
      <w:r>
        <w:rPr>
          <w:w w:val="85"/>
        </w:rPr>
        <w:t>salen</w:t>
      </w:r>
      <w:r>
        <w:rPr>
          <w:spacing w:val="2"/>
          <w:w w:val="85"/>
        </w:rPr>
        <w:t> </w:t>
      </w:r>
      <w:r>
        <w:rPr>
          <w:w w:val="85"/>
        </w:rPr>
        <w:t>mucho</w:t>
      </w:r>
      <w:r>
        <w:rPr>
          <w:spacing w:val="3"/>
          <w:w w:val="85"/>
        </w:rPr>
        <w:t> </w:t>
      </w:r>
      <w:r>
        <w:rPr>
          <w:w w:val="85"/>
        </w:rPr>
        <w:t>[lo</w:t>
      </w:r>
      <w:r>
        <w:rPr>
          <w:spacing w:val="2"/>
          <w:w w:val="85"/>
        </w:rPr>
        <w:t> </w:t>
      </w:r>
      <w:r>
        <w:rPr>
          <w:w w:val="85"/>
        </w:rPr>
        <w:t>suena</w:t>
      </w:r>
      <w:r>
        <w:rPr>
          <w:spacing w:val="3"/>
          <w:w w:val="85"/>
        </w:rPr>
        <w:t> </w:t>
      </w:r>
      <w:r>
        <w:rPr>
          <w:w w:val="85"/>
        </w:rPr>
        <w:t>más</w:t>
      </w:r>
      <w:r>
        <w:rPr>
          <w:spacing w:val="3"/>
          <w:w w:val="85"/>
        </w:rPr>
        <w:t> </w:t>
      </w:r>
      <w:r>
        <w:rPr>
          <w:w w:val="85"/>
        </w:rPr>
        <w:t>para</w:t>
      </w:r>
      <w:r>
        <w:rPr>
          <w:spacing w:val="2"/>
          <w:w w:val="85"/>
        </w:rPr>
        <w:t> </w:t>
      </w:r>
      <w:r>
        <w:rPr>
          <w:w w:val="85"/>
        </w:rPr>
        <w:t>evidenciar</w:t>
      </w:r>
      <w:r>
        <w:rPr>
          <w:spacing w:val="3"/>
          <w:w w:val="85"/>
        </w:rPr>
        <w:t> </w:t>
      </w:r>
      <w:r>
        <w:rPr>
          <w:w w:val="85"/>
        </w:rPr>
        <w:t>la</w:t>
      </w:r>
      <w:r>
        <w:rPr>
          <w:spacing w:val="2"/>
          <w:w w:val="85"/>
        </w:rPr>
        <w:t> </w:t>
      </w:r>
      <w:r>
        <w:rPr>
          <w:w w:val="85"/>
        </w:rPr>
        <w:t>sordera</w:t>
      </w:r>
      <w:r>
        <w:rPr>
          <w:spacing w:val="3"/>
          <w:w w:val="85"/>
        </w:rPr>
        <w:t> </w:t>
      </w:r>
      <w:r>
        <w:rPr>
          <w:w w:val="85"/>
        </w:rPr>
        <w:t>del</w:t>
      </w:r>
      <w:r>
        <w:rPr>
          <w:spacing w:val="3"/>
          <w:w w:val="85"/>
        </w:rPr>
        <w:t> </w:t>
      </w:r>
      <w:r>
        <w:rPr>
          <w:w w:val="85"/>
        </w:rPr>
        <w:t>kaitsa]</w:t>
      </w:r>
    </w:p>
    <w:p>
      <w:pPr>
        <w:pStyle w:val="BodyText"/>
        <w:spacing w:before="2"/>
        <w:ind w:left="219"/>
      </w:pPr>
      <w:r>
        <w:rPr>
          <w:spacing w:val="-1"/>
          <w:w w:val="90"/>
        </w:rPr>
        <w:t>Agustín: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Y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cual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será</w:t>
      </w:r>
      <w:r>
        <w:rPr>
          <w:spacing w:val="-7"/>
          <w:w w:val="90"/>
        </w:rPr>
        <w:t> </w:t>
      </w:r>
      <w:r>
        <w:rPr>
          <w:w w:val="90"/>
        </w:rPr>
        <w:t>de...</w:t>
      </w:r>
    </w:p>
    <w:p>
      <w:pPr>
        <w:pStyle w:val="BodyText"/>
        <w:spacing w:before="52"/>
        <w:ind w:left="219"/>
      </w:pPr>
      <w:r>
        <w:rPr>
          <w:w w:val="85"/>
        </w:rPr>
        <w:t>Tacho:</w:t>
      </w:r>
      <w:r>
        <w:rPr>
          <w:spacing w:val="1"/>
          <w:w w:val="85"/>
        </w:rPr>
        <w:t> </w:t>
      </w:r>
      <w:r>
        <w:rPr>
          <w:w w:val="85"/>
        </w:rPr>
        <w:t>Éste</w:t>
      </w:r>
      <w:r>
        <w:rPr>
          <w:spacing w:val="2"/>
          <w:w w:val="85"/>
        </w:rPr>
        <w:t> </w:t>
      </w:r>
      <w:r>
        <w:rPr>
          <w:w w:val="85"/>
        </w:rPr>
        <w:t>puede</w:t>
      </w:r>
      <w:r>
        <w:rPr>
          <w:spacing w:val="1"/>
          <w:w w:val="85"/>
        </w:rPr>
        <w:t> </w:t>
      </w:r>
      <w:r>
        <w:rPr>
          <w:w w:val="85"/>
        </w:rPr>
        <w:t>ser</w:t>
      </w:r>
      <w:r>
        <w:rPr>
          <w:spacing w:val="2"/>
          <w:w w:val="85"/>
        </w:rPr>
        <w:t> </w:t>
      </w:r>
      <w:r>
        <w:rPr>
          <w:w w:val="85"/>
        </w:rPr>
        <w:t>[mostrándole</w:t>
      </w:r>
      <w:r>
        <w:rPr>
          <w:spacing w:val="1"/>
          <w:w w:val="85"/>
        </w:rPr>
        <w:t> </w:t>
      </w:r>
      <w:r>
        <w:rPr>
          <w:w w:val="85"/>
        </w:rPr>
        <w:t>uno]</w:t>
      </w:r>
    </w:p>
    <w:p>
      <w:pPr>
        <w:pStyle w:val="BodyText"/>
        <w:spacing w:line="290" w:lineRule="exact" w:before="11"/>
        <w:ind w:left="219" w:right="1939"/>
      </w:pPr>
      <w:r>
        <w:rPr>
          <w:w w:val="85"/>
        </w:rPr>
        <w:t>Bert: [sonando</w:t>
      </w:r>
      <w:r>
        <w:rPr>
          <w:spacing w:val="1"/>
          <w:w w:val="85"/>
        </w:rPr>
        <w:t> </w:t>
      </w:r>
      <w:r>
        <w:rPr>
          <w:w w:val="85"/>
        </w:rPr>
        <w:t>otro kaitsa]</w:t>
      </w:r>
      <w:r>
        <w:rPr>
          <w:spacing w:val="1"/>
          <w:w w:val="85"/>
        </w:rPr>
        <w:t> </w:t>
      </w:r>
      <w:r>
        <w:rPr>
          <w:w w:val="85"/>
        </w:rPr>
        <w:t>Pero éste</w:t>
      </w:r>
      <w:r>
        <w:rPr>
          <w:spacing w:val="1"/>
          <w:w w:val="85"/>
        </w:rPr>
        <w:t> </w:t>
      </w:r>
      <w:r>
        <w:rPr>
          <w:w w:val="85"/>
        </w:rPr>
        <w:t>suena</w:t>
      </w:r>
      <w:r>
        <w:rPr>
          <w:spacing w:val="1"/>
          <w:w w:val="85"/>
        </w:rPr>
        <w:t> </w:t>
      </w:r>
      <w:r>
        <w:rPr>
          <w:w w:val="85"/>
        </w:rPr>
        <w:t>muy fuerte</w:t>
      </w:r>
      <w:r>
        <w:rPr>
          <w:spacing w:val="1"/>
          <w:w w:val="85"/>
        </w:rPr>
        <w:t> </w:t>
      </w:r>
      <w:r>
        <w:rPr>
          <w:w w:val="85"/>
        </w:rPr>
        <w:t>Tacho:</w:t>
      </w:r>
      <w:r>
        <w:rPr>
          <w:spacing w:val="2"/>
          <w:w w:val="85"/>
        </w:rPr>
        <w:t> </w:t>
      </w:r>
      <w:r>
        <w:rPr>
          <w:w w:val="85"/>
        </w:rPr>
        <w:t>mejor,</w:t>
      </w:r>
      <w:r>
        <w:rPr>
          <w:spacing w:val="3"/>
          <w:w w:val="85"/>
        </w:rPr>
        <w:t> </w:t>
      </w:r>
      <w:r>
        <w:rPr>
          <w:w w:val="85"/>
        </w:rPr>
        <w:t>para</w:t>
      </w:r>
      <w:r>
        <w:rPr>
          <w:spacing w:val="3"/>
          <w:w w:val="85"/>
        </w:rPr>
        <w:t> </w:t>
      </w:r>
      <w:r>
        <w:rPr>
          <w:w w:val="85"/>
        </w:rPr>
        <w:t>que</w:t>
      </w:r>
      <w:r>
        <w:rPr>
          <w:spacing w:val="3"/>
          <w:w w:val="85"/>
        </w:rPr>
        <w:t> </w:t>
      </w:r>
      <w:r>
        <w:rPr>
          <w:w w:val="85"/>
        </w:rPr>
        <w:t>lo</w:t>
      </w:r>
      <w:r>
        <w:rPr>
          <w:spacing w:val="2"/>
          <w:w w:val="85"/>
        </w:rPr>
        <w:t> </w:t>
      </w:r>
      <w:r>
        <w:rPr>
          <w:w w:val="85"/>
        </w:rPr>
        <w:t>mantenga</w:t>
      </w:r>
      <w:r>
        <w:rPr>
          <w:spacing w:val="3"/>
          <w:w w:val="85"/>
        </w:rPr>
        <w:t> </w:t>
      </w:r>
      <w:r>
        <w:rPr>
          <w:w w:val="85"/>
        </w:rPr>
        <w:t>despierto</w:t>
      </w:r>
      <w:r>
        <w:rPr>
          <w:spacing w:val="3"/>
          <w:w w:val="85"/>
        </w:rPr>
        <w:t> </w:t>
      </w:r>
      <w:r>
        <w:rPr>
          <w:w w:val="85"/>
        </w:rPr>
        <w:t>[al</w:t>
      </w:r>
      <w:r>
        <w:rPr>
          <w:spacing w:val="3"/>
          <w:w w:val="85"/>
        </w:rPr>
        <w:t> </w:t>
      </w:r>
      <w:r>
        <w:rPr>
          <w:w w:val="85"/>
        </w:rPr>
        <w:t>niño]</w:t>
      </w:r>
      <w:r>
        <w:rPr>
          <w:spacing w:val="1"/>
          <w:w w:val="85"/>
        </w:rPr>
        <w:t> </w:t>
      </w:r>
      <w:r>
        <w:rPr>
          <w:w w:val="85"/>
        </w:rPr>
        <w:t>(El</w:t>
      </w:r>
      <w:r>
        <w:rPr>
          <w:spacing w:val="-3"/>
          <w:w w:val="85"/>
        </w:rPr>
        <w:t> </w:t>
      </w:r>
      <w:r>
        <w:rPr>
          <w:w w:val="85"/>
        </w:rPr>
        <w:t>Mara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akame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golpea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el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tambor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para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probar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el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sonido.)</w:t>
      </w:r>
    </w:p>
    <w:p>
      <w:pPr>
        <w:pStyle w:val="BodyText"/>
        <w:spacing w:before="2"/>
        <w:ind w:left="220"/>
      </w:pPr>
      <w:r>
        <w:rPr/>
        <w:pict>
          <v:rect style="position:absolute;margin-left:84.660004pt;margin-top:8.914714pt;width:2.64pt;height:.54001pt;mso-position-horizontal-relative:page;mso-position-vertical-relative:paragraph;z-index:-20469760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strike/>
          <w:w w:val="80"/>
          <w:vertAlign w:val="baseline"/>
        </w:rPr>
        <w:t>Ii</w:t>
      </w:r>
      <w:r>
        <w:rPr>
          <w:strike w:val="0"/>
          <w:w w:val="80"/>
          <w:vertAlign w:val="baseline"/>
        </w:rPr>
        <w:t>rí:</w:t>
      </w:r>
      <w:r>
        <w:rPr>
          <w:strike w:val="0"/>
          <w:spacing w:val="12"/>
          <w:w w:val="80"/>
          <w:vertAlign w:val="baseline"/>
        </w:rPr>
        <w:t> </w:t>
      </w:r>
      <w:r>
        <w:rPr>
          <w:strike w:val="0"/>
          <w:w w:val="80"/>
          <w:vertAlign w:val="baseline"/>
        </w:rPr>
        <w:t>¿Y</w:t>
      </w:r>
      <w:r>
        <w:rPr>
          <w:strike w:val="0"/>
          <w:spacing w:val="13"/>
          <w:w w:val="80"/>
          <w:vertAlign w:val="baseline"/>
        </w:rPr>
        <w:t> </w:t>
      </w:r>
      <w:r>
        <w:rPr>
          <w:strike w:val="0"/>
          <w:w w:val="80"/>
          <w:vertAlign w:val="baseline"/>
        </w:rPr>
        <w:t>para</w:t>
      </w:r>
      <w:r>
        <w:rPr>
          <w:strike w:val="0"/>
          <w:spacing w:val="13"/>
          <w:w w:val="80"/>
          <w:vertAlign w:val="baseline"/>
        </w:rPr>
        <w:t> </w:t>
      </w:r>
      <w:r>
        <w:rPr>
          <w:strike w:val="0"/>
          <w:w w:val="80"/>
          <w:vertAlign w:val="baseline"/>
        </w:rPr>
        <w:t>este</w:t>
      </w:r>
      <w:r>
        <w:rPr>
          <w:strike w:val="0"/>
          <w:spacing w:val="12"/>
          <w:w w:val="80"/>
          <w:vertAlign w:val="baseline"/>
        </w:rPr>
        <w:t> </w:t>
      </w:r>
      <w:r>
        <w:rPr>
          <w:strike w:val="0"/>
          <w:w w:val="80"/>
          <w:vertAlign w:val="baseline"/>
        </w:rPr>
        <w:t>pelón?</w:t>
      </w:r>
    </w:p>
    <w:p>
      <w:pPr>
        <w:spacing w:after="0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before="153"/>
        <w:ind w:left="101"/>
      </w:pPr>
      <w:r>
        <w:rPr>
          <w:w w:val="85"/>
        </w:rPr>
        <w:t>Tacho:</w:t>
      </w:r>
      <w:r>
        <w:rPr>
          <w:spacing w:val="3"/>
          <w:w w:val="85"/>
        </w:rPr>
        <w:t> </w:t>
      </w:r>
      <w:r>
        <w:rPr>
          <w:w w:val="85"/>
        </w:rPr>
        <w:t>Cualquiera</w:t>
      </w:r>
      <w:r>
        <w:rPr>
          <w:spacing w:val="3"/>
          <w:w w:val="85"/>
        </w:rPr>
        <w:t> </w:t>
      </w:r>
      <w:r>
        <w:rPr>
          <w:w w:val="85"/>
        </w:rPr>
        <w:t>[kaitsa]</w:t>
      </w:r>
      <w:r>
        <w:rPr>
          <w:spacing w:val="5"/>
          <w:w w:val="85"/>
        </w:rPr>
        <w:t> </w:t>
      </w:r>
      <w:r>
        <w:rPr>
          <w:w w:val="85"/>
        </w:rPr>
        <w:t>puede</w:t>
      </w:r>
      <w:r>
        <w:rPr>
          <w:spacing w:val="3"/>
          <w:w w:val="85"/>
        </w:rPr>
        <w:t> </w:t>
      </w:r>
      <w:r>
        <w:rPr>
          <w:w w:val="85"/>
        </w:rPr>
        <w:t>ser</w:t>
      </w:r>
      <w:r>
        <w:rPr>
          <w:spacing w:val="4"/>
          <w:w w:val="85"/>
        </w:rPr>
        <w:t> </w:t>
      </w:r>
      <w:r>
        <w:rPr>
          <w:w w:val="85"/>
        </w:rPr>
        <w:t>para</w:t>
      </w:r>
      <w:r>
        <w:rPr>
          <w:spacing w:val="3"/>
          <w:w w:val="85"/>
        </w:rPr>
        <w:t> </w:t>
      </w:r>
      <w:r>
        <w:rPr>
          <w:w w:val="85"/>
        </w:rPr>
        <w:t>él</w:t>
      </w:r>
    </w:p>
    <w:p>
      <w:pPr>
        <w:pStyle w:val="BodyText"/>
        <w:spacing w:line="290" w:lineRule="auto" w:before="52"/>
        <w:ind w:left="101" w:right="456"/>
      </w:pPr>
      <w:r>
        <w:rPr>
          <w:w w:val="85"/>
        </w:rPr>
        <w:t>Bert:</w:t>
      </w:r>
      <w:r>
        <w:rPr>
          <w:spacing w:val="2"/>
          <w:w w:val="85"/>
        </w:rPr>
        <w:t> </w:t>
      </w:r>
      <w:r>
        <w:rPr>
          <w:w w:val="85"/>
        </w:rPr>
        <w:t>[arrebatando</w:t>
      </w:r>
      <w:r>
        <w:rPr>
          <w:spacing w:val="3"/>
          <w:w w:val="85"/>
        </w:rPr>
        <w:t> </w:t>
      </w:r>
      <w:r>
        <w:rPr>
          <w:w w:val="85"/>
        </w:rPr>
        <w:t>un</w:t>
      </w:r>
      <w:r>
        <w:rPr>
          <w:spacing w:val="2"/>
          <w:w w:val="85"/>
        </w:rPr>
        <w:t> </w:t>
      </w:r>
      <w:r>
        <w:rPr>
          <w:w w:val="85"/>
        </w:rPr>
        <w:t>kaitsa</w:t>
      </w:r>
      <w:r>
        <w:rPr>
          <w:spacing w:val="3"/>
          <w:w w:val="85"/>
        </w:rPr>
        <w:t> </w:t>
      </w:r>
      <w:r>
        <w:rPr>
          <w:w w:val="85"/>
        </w:rPr>
        <w:t>y</w:t>
      </w:r>
      <w:r>
        <w:rPr>
          <w:spacing w:val="2"/>
          <w:w w:val="85"/>
        </w:rPr>
        <w:t> </w:t>
      </w:r>
      <w:r>
        <w:rPr>
          <w:w w:val="85"/>
        </w:rPr>
        <w:t>sonándolo]</w:t>
      </w:r>
      <w:r>
        <w:rPr>
          <w:spacing w:val="2"/>
          <w:w w:val="85"/>
        </w:rPr>
        <w:t> </w:t>
      </w:r>
      <w:r>
        <w:rPr>
          <w:w w:val="85"/>
        </w:rPr>
        <w:t>A</w:t>
      </w:r>
      <w:r>
        <w:rPr>
          <w:spacing w:val="3"/>
          <w:w w:val="85"/>
        </w:rPr>
        <w:t> </w:t>
      </w:r>
      <w:r>
        <w:rPr>
          <w:w w:val="85"/>
        </w:rPr>
        <w:t>ver</w:t>
      </w:r>
      <w:r>
        <w:rPr>
          <w:spacing w:val="2"/>
          <w:w w:val="85"/>
        </w:rPr>
        <w:t> </w:t>
      </w:r>
      <w:r>
        <w:rPr>
          <w:w w:val="85"/>
        </w:rPr>
        <w:t>yo</w:t>
      </w:r>
      <w:r>
        <w:rPr>
          <w:spacing w:val="3"/>
          <w:w w:val="85"/>
        </w:rPr>
        <w:t> </w:t>
      </w:r>
      <w:r>
        <w:rPr>
          <w:w w:val="85"/>
        </w:rPr>
        <w:t>el</w:t>
      </w:r>
      <w:r>
        <w:rPr>
          <w:spacing w:val="2"/>
          <w:w w:val="85"/>
        </w:rPr>
        <w:t> </w:t>
      </w:r>
      <w:r>
        <w:rPr>
          <w:w w:val="85"/>
        </w:rPr>
        <w:t>que</w:t>
      </w:r>
      <w:r>
        <w:rPr>
          <w:spacing w:val="3"/>
          <w:w w:val="85"/>
        </w:rPr>
        <w:t> </w:t>
      </w:r>
      <w:r>
        <w:rPr>
          <w:w w:val="85"/>
        </w:rPr>
        <w:t>mejor</w:t>
      </w:r>
      <w:r>
        <w:rPr>
          <w:spacing w:val="3"/>
          <w:w w:val="85"/>
        </w:rPr>
        <w:t> </w:t>
      </w:r>
      <w:r>
        <w:rPr>
          <w:w w:val="85"/>
        </w:rPr>
        <w:t>suene</w:t>
      </w:r>
      <w:r>
        <w:rPr>
          <w:spacing w:val="-40"/>
          <w:w w:val="85"/>
        </w:rPr>
        <w:t> </w:t>
      </w:r>
      <w:r>
        <w:rPr>
          <w:w w:val="95"/>
        </w:rPr>
        <w:t>Agustín:</w:t>
      </w:r>
      <w:r>
        <w:rPr>
          <w:spacing w:val="-4"/>
          <w:w w:val="95"/>
        </w:rPr>
        <w:t> </w:t>
      </w:r>
      <w:r>
        <w:rPr>
          <w:w w:val="95"/>
        </w:rPr>
        <w:t>Ese</w:t>
      </w:r>
      <w:r>
        <w:rPr>
          <w:spacing w:val="-3"/>
          <w:w w:val="95"/>
        </w:rPr>
        <w:t> </w:t>
      </w:r>
      <w:r>
        <w:rPr>
          <w:w w:val="95"/>
        </w:rPr>
        <w:t>suena</w:t>
      </w:r>
      <w:r>
        <w:rPr>
          <w:spacing w:val="-4"/>
          <w:w w:val="95"/>
        </w:rPr>
        <w:t> </w:t>
      </w:r>
      <w:r>
        <w:rPr>
          <w:w w:val="95"/>
        </w:rPr>
        <w:t>bonito</w:t>
      </w:r>
    </w:p>
    <w:p>
      <w:pPr>
        <w:pStyle w:val="BodyText"/>
        <w:spacing w:before="2"/>
        <w:ind w:left="101"/>
      </w:pPr>
      <w:r>
        <w:rPr>
          <w:w w:val="85"/>
        </w:rPr>
        <w:t>Todos:</w:t>
      </w:r>
      <w:r>
        <w:rPr>
          <w:spacing w:val="6"/>
          <w:w w:val="85"/>
        </w:rPr>
        <w:t> </w:t>
      </w:r>
      <w:r>
        <w:rPr>
          <w:w w:val="85"/>
        </w:rPr>
        <w:t>Sí,</w:t>
      </w:r>
      <w:r>
        <w:rPr>
          <w:spacing w:val="6"/>
          <w:w w:val="85"/>
        </w:rPr>
        <w:t> </w:t>
      </w:r>
      <w:r>
        <w:rPr>
          <w:w w:val="85"/>
        </w:rPr>
        <w:t>ese</w:t>
      </w:r>
      <w:r>
        <w:rPr>
          <w:spacing w:val="7"/>
          <w:w w:val="85"/>
        </w:rPr>
        <w:t> </w:t>
      </w:r>
      <w:r>
        <w:rPr>
          <w:w w:val="85"/>
        </w:rPr>
        <w:t>suena</w:t>
      </w:r>
      <w:r>
        <w:rPr>
          <w:spacing w:val="6"/>
          <w:w w:val="85"/>
        </w:rPr>
        <w:t> </w:t>
      </w:r>
      <w:r>
        <w:rPr>
          <w:w w:val="85"/>
        </w:rPr>
        <w:t>bien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1"/>
          <w:numId w:val="35"/>
        </w:numPr>
        <w:tabs>
          <w:tab w:pos="312" w:val="left" w:leader="none"/>
        </w:tabs>
        <w:spacing w:line="290" w:lineRule="auto" w:before="1" w:after="0"/>
        <w:ind w:left="101" w:right="284" w:firstLine="0"/>
        <w:jc w:val="both"/>
        <w:rPr>
          <w:sz w:val="22"/>
        </w:rPr>
      </w:pPr>
      <w:r>
        <w:rPr>
          <w:i/>
          <w:w w:val="85"/>
          <w:sz w:val="22"/>
        </w:rPr>
        <w:t>Anécdotas</w:t>
      </w:r>
      <w:r>
        <w:rPr>
          <w:w w:val="85"/>
          <w:sz w:val="21"/>
        </w:rPr>
        <w:t>.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anécdota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es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un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género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narrativo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por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lo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general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muy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cercano</w:t>
      </w:r>
      <w:r>
        <w:rPr>
          <w:spacing w:val="-41"/>
          <w:w w:val="85"/>
          <w:sz w:val="21"/>
        </w:rPr>
        <w:t> </w:t>
      </w:r>
      <w:r>
        <w:rPr>
          <w:w w:val="90"/>
          <w:sz w:val="21"/>
        </w:rPr>
        <w:t>a la conversación informal, pero se distingue de ella por no referirse al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contexto inmediato, sino a una situación pasada, muchas veces inventada. Las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anécdotas contienen reflexiones sobre las experiencias de la vida, que de esta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manera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son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reelaboradas y socializadas. A continuación presentamos el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resumen de una anécdota donde se narran los apuros que pasan los huicholes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que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no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dominan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bien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el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español.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spacing w:before="1"/>
        <w:jc w:val="both"/>
      </w:pPr>
      <w:r>
        <w:rPr/>
        <w:pict>
          <v:rect style="position:absolute;margin-left:98.820007pt;margin-top:7.436508pt;width:2.64pt;height:.54001pt;mso-position-horizontal-relative:page;mso-position-vertical-relative:paragraph;z-index:-20469248" filled="true" fillcolor="#000000" stroked="false">
            <v:fill type="solid"/>
            <w10:wrap type="none"/>
          </v:rect>
        </w:pict>
      </w:r>
      <w:r>
        <w:rPr>
          <w:w w:val="80"/>
        </w:rPr>
        <w:t>Tepiki</w:t>
      </w:r>
      <w:r>
        <w:rPr>
          <w:spacing w:val="14"/>
          <w:w w:val="80"/>
        </w:rPr>
        <w:t> </w:t>
      </w:r>
      <w:r>
        <w:rPr>
          <w:w w:val="80"/>
        </w:rPr>
        <w:t>kikamete</w:t>
      </w:r>
    </w:p>
    <w:p>
      <w:pPr>
        <w:pStyle w:val="BodyText"/>
        <w:spacing w:line="225" w:lineRule="auto" w:before="24"/>
        <w:ind w:left="101" w:right="284"/>
        <w:jc w:val="both"/>
      </w:pPr>
      <w:r>
        <w:rPr/>
        <w:pict>
          <v:rect style="position:absolute;margin-left:91.200012pt;margin-top:9.323791pt;width:2.64pt;height:.54001pt;mso-position-horizontal-relative:page;mso-position-vertical-relative:paragraph;z-index:-20468736" filled="true" fillcolor="#000000" stroked="false">
            <v:fill type="solid"/>
            <w10:wrap type="none"/>
          </v:rect>
        </w:pict>
      </w:r>
      <w:r>
        <w:rPr/>
        <w:pict>
          <v:rect style="position:absolute;margin-left:109.860001pt;margin-top:9.323791pt;width:2.64pt;height:.54001pt;mso-position-horizontal-relative:page;mso-position-vertical-relative:paragraph;z-index:-20468224" filled="true" fillcolor="#000000" stroked="false">
            <v:fill type="solid"/>
            <w10:wrap type="none"/>
          </v:rect>
        </w:pict>
      </w:r>
      <w:r>
        <w:rPr/>
        <w:pict>
          <v:rect style="position:absolute;margin-left:169.619995pt;margin-top:9.323791pt;width:2.64pt;height:.54001pt;mso-position-horizontal-relative:page;mso-position-vertical-relative:paragraph;z-index:-20467712" filled="true" fillcolor="#000000" stroked="false">
            <v:fill type="solid"/>
            <w10:wrap type="none"/>
          </v:rect>
        </w:pict>
      </w:r>
      <w:r>
        <w:rPr/>
        <w:pict>
          <v:rect style="position:absolute;margin-left:226.559998pt;margin-top:9.323791pt;width:2.64pt;height:.54001pt;mso-position-horizontal-relative:page;mso-position-vertical-relative:paragraph;z-index:-20467200" filled="true" fillcolor="#000000" stroked="false">
            <v:fill type="solid"/>
            <w10:wrap type="none"/>
          </v:rect>
        </w:pict>
      </w:r>
      <w:r>
        <w:rPr/>
        <w:pict>
          <v:rect style="position:absolute;margin-left:334.139984pt;margin-top:9.323791pt;width:2.64pt;height:.54001pt;mso-position-horizontal-relative:page;mso-position-vertical-relative:paragraph;z-index:-20466688" filled="true" fillcolor="#000000" stroked="false">
            <v:fill type="solid"/>
            <w10:wrap type="none"/>
          </v:rect>
        </w:pict>
      </w:r>
      <w:r>
        <w:rPr/>
        <w:pict>
          <v:rect style="position:absolute;margin-left:376.319977pt;margin-top:9.323791pt;width:2.64pt;height:.54001pt;mso-position-horizontal-relative:page;mso-position-vertical-relative:paragraph;z-index:-20466176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900009pt;margin-top:23.843811pt;width:2.64pt;height:.53998pt;mso-position-horizontal-relative:page;mso-position-vertical-relative:paragraph;z-index:-20465664" filled="true" fillcolor="#000000" stroked="false">
            <v:fill type="solid"/>
            <w10:wrap type="none"/>
          </v:rect>
        </w:pict>
      </w:r>
      <w:r>
        <w:rPr/>
        <w:pict>
          <v:rect style="position:absolute;margin-left:139.860001pt;margin-top:23.843811pt;width:2.64pt;height:.53998pt;mso-position-horizontal-relative:page;mso-position-vertical-relative:paragraph;z-index:-20465152" filled="true" fillcolor="#000000" stroked="false">
            <v:fill type="solid"/>
            <w10:wrap type="none"/>
          </v:rect>
        </w:pict>
      </w:r>
      <w:r>
        <w:rPr/>
        <w:pict>
          <v:rect style="position:absolute;margin-left:161.220001pt;margin-top:23.843811pt;width:2.64pt;height:.53998pt;mso-position-horizontal-relative:page;mso-position-vertical-relative:paragraph;z-index:-20464640" filled="true" fillcolor="#000000" stroked="false">
            <v:fill type="solid"/>
            <w10:wrap type="none"/>
          </v:rect>
        </w:pict>
      </w:r>
      <w:r>
        <w:rPr/>
        <w:pict>
          <v:rect style="position:absolute;margin-left:174.119995pt;margin-top:23.843811pt;width:2.64pt;height:.53998pt;mso-position-horizontal-relative:page;mso-position-vertical-relative:paragraph;z-index:-20464128" filled="true" fillcolor="#000000" stroked="false">
            <v:fill type="solid"/>
            <w10:wrap type="none"/>
          </v:rect>
        </w:pict>
      </w:r>
      <w:r>
        <w:rPr/>
        <w:pict>
          <v:rect style="position:absolute;margin-left:197.519989pt;margin-top:23.843811pt;width:2.64pt;height:.53998pt;mso-position-horizontal-relative:page;mso-position-vertical-relative:paragraph;z-index:-20463616" filled="true" fillcolor="#000000" stroked="false">
            <v:fill type="solid"/>
            <w10:wrap type="none"/>
          </v:rect>
        </w:pict>
      </w:r>
      <w:r>
        <w:rPr/>
        <w:pict>
          <v:rect style="position:absolute;margin-left:204.959991pt;margin-top:23.843811pt;width:2.64pt;height:.53998pt;mso-position-horizontal-relative:page;mso-position-vertical-relative:paragraph;z-index:-20463104" filled="true" fillcolor="#000000" stroked="false">
            <v:fill type="solid"/>
            <w10:wrap type="none"/>
          </v:rect>
        </w:pict>
      </w:r>
      <w:r>
        <w:rPr/>
        <w:pict>
          <v:rect style="position:absolute;margin-left:216pt;margin-top:23.843811pt;width:2.64pt;height:.53998pt;mso-position-horizontal-relative:page;mso-position-vertical-relative:paragraph;z-index:-20462592" filled="true" fillcolor="#000000" stroked="false">
            <v:fill type="solid"/>
            <w10:wrap type="none"/>
          </v:rect>
        </w:pict>
      </w:r>
      <w:r>
        <w:rPr/>
        <w:pict>
          <v:rect style="position:absolute;margin-left:309.839996pt;margin-top:23.843811pt;width:2.64pt;height:.53998pt;mso-position-horizontal-relative:page;mso-position-vertical-relative:paragraph;z-index:-20462080" filled="true" fillcolor="#000000" stroked="false">
            <v:fill type="solid"/>
            <w10:wrap type="none"/>
          </v:rect>
        </w:pict>
      </w:r>
      <w:r>
        <w:rPr/>
        <w:pict>
          <v:rect style="position:absolute;margin-left:373.019989pt;margin-top:23.843811pt;width:2.64pt;height:.53998pt;mso-position-horizontal-relative:page;mso-position-vertical-relative:paragraph;z-index:-20461568" filled="true" fillcolor="#000000" stroked="false">
            <v:fill type="solid"/>
            <w10:wrap type="none"/>
          </v:rect>
        </w:pict>
      </w:r>
      <w:r>
        <w:rPr/>
        <w:pict>
          <v:rect style="position:absolute;margin-left:84.120003pt;margin-top:38.3638pt;width:2.64pt;height:.54001pt;mso-position-horizontal-relative:page;mso-position-vertical-relative:paragraph;z-index:-20461056" filled="true" fillcolor="#000000" stroked="false">
            <v:fill type="solid"/>
            <w10:wrap type="none"/>
          </v:rect>
        </w:pict>
      </w:r>
      <w:r>
        <w:rPr/>
        <w:pict>
          <v:rect style="position:absolute;margin-left:115.740013pt;margin-top:38.3638pt;width:2.64pt;height:.54001pt;mso-position-horizontal-relative:page;mso-position-vertical-relative:paragraph;z-index:-20460544" filled="true" fillcolor="#000000" stroked="false">
            <v:fill type="solid"/>
            <w10:wrap type="none"/>
          </v:rect>
        </w:pict>
      </w:r>
      <w:r>
        <w:rPr/>
        <w:pict>
          <v:rect style="position:absolute;margin-left:145.080002pt;margin-top:38.3638pt;width:2.64pt;height:.54001pt;mso-position-horizontal-relative:page;mso-position-vertical-relative:paragraph;z-index:-20460032" filled="true" fillcolor="#000000" stroked="false">
            <v:fill type="solid"/>
            <w10:wrap type="none"/>
          </v:rect>
        </w:pict>
      </w:r>
      <w:r>
        <w:rPr/>
        <w:pict>
          <v:rect style="position:absolute;margin-left:152.519989pt;margin-top:38.3638pt;width:2.64pt;height:.54001pt;mso-position-horizontal-relative:page;mso-position-vertical-relative:paragraph;z-index:-20459520" filled="true" fillcolor="#000000" stroked="false">
            <v:fill type="solid"/>
            <w10:wrap type="none"/>
          </v:rect>
        </w:pict>
      </w:r>
      <w:r>
        <w:rPr/>
        <w:pict>
          <v:rect style="position:absolute;margin-left:259.619995pt;margin-top:38.3638pt;width:2.64pt;height:.54001pt;mso-position-horizontal-relative:page;mso-position-vertical-relative:paragraph;z-index:-20459008" filled="true" fillcolor="#000000" stroked="false">
            <v:fill type="solid"/>
            <w10:wrap type="none"/>
          </v:rect>
        </w:pict>
      </w:r>
      <w:r>
        <w:rPr/>
        <w:pict>
          <v:rect style="position:absolute;margin-left:292.679993pt;margin-top:38.3638pt;width:2.64pt;height:.54001pt;mso-position-horizontal-relative:page;mso-position-vertical-relative:paragraph;z-index:-20458496" filled="true" fillcolor="#000000" stroked="false">
            <v:fill type="solid"/>
            <w10:wrap type="none"/>
          </v:rect>
        </w:pict>
      </w:r>
      <w:r>
        <w:rPr/>
        <w:pict>
          <v:rect style="position:absolute;margin-left:145.020004pt;margin-top:52.823792pt;width:2.64pt;height:.54001pt;mso-position-horizontal-relative:page;mso-position-vertical-relative:paragraph;z-index:-20457984" filled="true" fillcolor="#000000" stroked="false">
            <v:fill type="solid"/>
            <w10:wrap type="none"/>
          </v:rect>
        </w:pict>
      </w:r>
      <w:r>
        <w:rPr/>
        <w:pict>
          <v:rect style="position:absolute;margin-left:194.639999pt;margin-top:52.823792pt;width:2.64pt;height:.54001pt;mso-position-horizontal-relative:page;mso-position-vertical-relative:paragraph;z-index:-20457472" filled="true" fillcolor="#000000" stroked="false">
            <v:fill type="solid"/>
            <w10:wrap type="none"/>
          </v:rect>
        </w:pict>
      </w:r>
      <w:r>
        <w:rPr/>
        <w:pict>
          <v:rect style="position:absolute;margin-left:299.160004pt;margin-top:52.823792pt;width:2.64pt;height:.54001pt;mso-position-horizontal-relative:page;mso-position-vertical-relative:paragraph;z-index:-20456960" filled="true" fillcolor="#000000" stroked="false">
            <v:fill type="solid"/>
            <w10:wrap type="none"/>
          </v:rect>
        </w:pict>
      </w:r>
      <w:r>
        <w:rPr/>
        <w:pict>
          <v:rect style="position:absolute;margin-left:306.600006pt;margin-top:52.823792pt;width:2.64pt;height:.54001pt;mso-position-horizontal-relative:page;mso-position-vertical-relative:paragraph;z-index:-20456448" filled="true" fillcolor="#000000" stroked="false">
            <v:fill type="solid"/>
            <w10:wrap type="none"/>
          </v:rect>
        </w:pict>
      </w:r>
      <w:r>
        <w:rPr/>
        <w:pict>
          <v:rect style="position:absolute;margin-left:378.959991pt;margin-top:52.823792pt;width:2.64pt;height:.54001pt;mso-position-horizontal-relative:page;mso-position-vertical-relative:paragraph;z-index:-20455936" filled="true" fillcolor="#000000" stroked="false">
            <v:fill type="solid"/>
            <w10:wrap type="none"/>
          </v:rect>
        </w:pict>
      </w:r>
      <w:r>
        <w:rPr>
          <w:w w:val="85"/>
        </w:rPr>
        <w:t>Me</w:t>
      </w:r>
      <w:r>
        <w:rPr>
          <w:spacing w:val="1"/>
          <w:w w:val="85"/>
        </w:rPr>
        <w:t> </w:t>
      </w:r>
      <w:r>
        <w:rPr>
          <w:w w:val="85"/>
        </w:rPr>
        <w:t>tsi</w:t>
      </w:r>
      <w:r>
        <w:rPr>
          <w:spacing w:val="1"/>
          <w:w w:val="85"/>
        </w:rPr>
        <w:t> </w:t>
      </w:r>
      <w:r>
        <w:rPr>
          <w:w w:val="85"/>
        </w:rPr>
        <w:t>riki</w:t>
      </w:r>
      <w:r>
        <w:rPr>
          <w:spacing w:val="1"/>
          <w:w w:val="85"/>
        </w:rPr>
        <w:t> </w:t>
      </w:r>
      <w:r>
        <w:rPr>
          <w:w w:val="85"/>
        </w:rPr>
        <w:t>waníu</w:t>
      </w:r>
      <w:r>
        <w:rPr>
          <w:spacing w:val="1"/>
          <w:w w:val="85"/>
        </w:rPr>
        <w:t> </w:t>
      </w:r>
      <w:r>
        <w:rPr>
          <w:w w:val="85"/>
        </w:rPr>
        <w:t>xewíti</w:t>
      </w:r>
      <w:r>
        <w:rPr>
          <w:spacing w:val="1"/>
          <w:w w:val="85"/>
        </w:rPr>
        <w:t> </w:t>
      </w:r>
      <w:r>
        <w:rPr>
          <w:w w:val="85"/>
        </w:rPr>
        <w:t>niuyeikakaitini</w:t>
      </w:r>
      <w:r>
        <w:rPr>
          <w:spacing w:val="1"/>
          <w:w w:val="85"/>
        </w:rPr>
        <w:t> </w:t>
      </w:r>
      <w:r>
        <w:rPr>
          <w:w w:val="85"/>
        </w:rPr>
        <w:t>teiwari</w:t>
      </w:r>
      <w:r>
        <w:rPr>
          <w:spacing w:val="1"/>
          <w:w w:val="85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echiwa</w:t>
      </w:r>
      <w:r>
        <w:rPr>
          <w:spacing w:val="1"/>
          <w:w w:val="85"/>
          <w:vertAlign w:val="baseline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enieti,</w:t>
      </w:r>
      <w:r>
        <w:rPr>
          <w:spacing w:val="1"/>
          <w:w w:val="85"/>
          <w:vertAlign w:val="baseline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utaniuti.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Kauka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riki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ke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mitiyu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ikitia,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miki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tima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kwinie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tineuyuta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iwiyawekai,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pai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í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tiniyianekaitini.</w:t>
      </w:r>
      <w:r>
        <w:rPr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Miki</w:t>
      </w:r>
      <w:r>
        <w:rPr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ri</w:t>
      </w:r>
      <w:r>
        <w:rPr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waníu</w:t>
      </w:r>
      <w:r>
        <w:rPr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nimatiwakaitini</w:t>
      </w:r>
      <w:r>
        <w:rPr>
          <w:w w:val="90"/>
          <w:vertAlign w:val="baseline"/>
        </w:rPr>
        <w:t> </w:t>
      </w:r>
      <w:r>
        <w:rPr>
          <w:rFonts w:ascii="Lucida Sans Unicode" w:hAnsi="Lucida Sans Unicode"/>
          <w:w w:val="90"/>
          <w:vertAlign w:val="superscript"/>
        </w:rPr>
        <w:t></w:t>
      </w:r>
      <w:r>
        <w:rPr>
          <w:w w:val="90"/>
          <w:vertAlign w:val="baseline"/>
        </w:rPr>
        <w:t>ipai</w:t>
      </w:r>
      <w:r>
        <w:rPr>
          <w:rFonts w:ascii="Lucida Sans Unicode" w:hAnsi="Lucida Sans Unicode"/>
          <w:w w:val="90"/>
          <w:vertAlign w:val="superscript"/>
        </w:rPr>
        <w:t></w:t>
      </w:r>
      <w:r>
        <w:rPr>
          <w:w w:val="90"/>
          <w:vertAlign w:val="baseline"/>
        </w:rPr>
        <w:t>í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kename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teiwarixi</w:t>
      </w:r>
      <w:r>
        <w:rPr>
          <w:spacing w:val="-43"/>
          <w:w w:val="90"/>
          <w:vertAlign w:val="baseline"/>
        </w:rPr>
        <w:t> </w:t>
      </w:r>
      <w:r>
        <w:rPr>
          <w:w w:val="85"/>
          <w:vertAlign w:val="baseline"/>
        </w:rPr>
        <w:t>waruniuka,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tiwaxatiawe.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Meriki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waníu,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xeikiekariyari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miki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kauka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mekumati</w:t>
      </w:r>
    </w:p>
    <w:p>
      <w:pPr>
        <w:pStyle w:val="BodyText"/>
        <w:spacing w:line="232" w:lineRule="auto" w:before="56"/>
        <w:ind w:left="101" w:right="285"/>
        <w:jc w:val="both"/>
      </w:pPr>
      <w:r>
        <w:rPr/>
        <w:pict>
          <v:rect style="position:absolute;margin-left:92.580002pt;margin-top:9.43867pt;width:2.64pt;height:.53998pt;mso-position-horizontal-relative:page;mso-position-vertical-relative:paragraph;z-index:-20455424" filled="true" fillcolor="#000000" stroked="false">
            <v:fill type="solid"/>
            <w10:wrap type="none"/>
          </v:rect>
        </w:pict>
      </w:r>
      <w:r>
        <w:rPr/>
        <w:pict>
          <v:rect style="position:absolute;margin-left:129.660004pt;margin-top:9.43867pt;width:2.64pt;height:.53998pt;mso-position-horizontal-relative:page;mso-position-vertical-relative:paragraph;z-index:-20454912" filled="true" fillcolor="#000000" stroked="false">
            <v:fill type="solid"/>
            <w10:wrap type="none"/>
          </v:rect>
        </w:pict>
      </w:r>
      <w:r>
        <w:rPr/>
        <w:pict>
          <v:rect style="position:absolute;margin-left:137.100006pt;margin-top:9.43867pt;width:2.64pt;height:.53998pt;mso-position-horizontal-relative:page;mso-position-vertical-relative:paragraph;z-index:-20454400" filled="true" fillcolor="#000000" stroked="false">
            <v:fill type="solid"/>
            <w10:wrap type="none"/>
          </v:rect>
        </w:pict>
      </w:r>
      <w:r>
        <w:rPr/>
        <w:pict>
          <v:rect style="position:absolute;margin-left:257.579987pt;margin-top:9.43867pt;width:2.64pt;height:.53998pt;mso-position-horizontal-relative:page;mso-position-vertical-relative:paragraph;z-index:-20453888" filled="true" fillcolor="#000000" stroked="false">
            <v:fill type="solid"/>
            <w10:wrap type="none"/>
          </v:rect>
        </w:pict>
      </w:r>
      <w:r>
        <w:rPr/>
        <w:pict>
          <v:rect style="position:absolute;margin-left:313.320007pt;margin-top:9.43867pt;width:2.64pt;height:.53998pt;mso-position-horizontal-relative:page;mso-position-vertical-relative:paragraph;z-index:-20453376" filled="true" fillcolor="#000000" stroked="false">
            <v:fill type="solid"/>
            <w10:wrap type="none"/>
          </v:rect>
        </w:pict>
      </w:r>
      <w:r>
        <w:rPr/>
        <w:pict>
          <v:rect style="position:absolute;margin-left:328.380005pt;margin-top:9.43867pt;width:2.64pt;height:.53998pt;mso-position-horizontal-relative:page;mso-position-vertical-relative:paragraph;z-index:-20452864" filled="true" fillcolor="#000000" stroked="false">
            <v:fill type="solid"/>
            <w10:wrap type="none"/>
          </v:rect>
        </w:pict>
      </w:r>
      <w:r>
        <w:rPr/>
        <w:pict>
          <v:rect style="position:absolute;margin-left:92.100014pt;margin-top:23.95866pt;width:2.64pt;height:.54001pt;mso-position-horizontal-relative:page;mso-position-vertical-relative:paragraph;z-index:-20452352" filled="true" fillcolor="#000000" stroked="false">
            <v:fill type="solid"/>
            <w10:wrap type="none"/>
          </v:rect>
        </w:pict>
      </w:r>
      <w:r>
        <w:rPr/>
        <w:pict>
          <v:rect style="position:absolute;margin-left:107.040009pt;margin-top:23.95866pt;width:2.64pt;height:.54001pt;mso-position-horizontal-relative:page;mso-position-vertical-relative:paragraph;z-index:-20451840" filled="true" fillcolor="#000000" stroked="false">
            <v:fill type="solid"/>
            <w10:wrap type="none"/>
          </v:rect>
        </w:pict>
      </w:r>
      <w:r>
        <w:rPr/>
        <w:pict>
          <v:rect style="position:absolute;margin-left:136.020004pt;margin-top:23.95866pt;width:2.64pt;height:.54001pt;mso-position-horizontal-relative:page;mso-position-vertical-relative:paragraph;z-index:-20451328" filled="true" fillcolor="#000000" stroked="false">
            <v:fill type="solid"/>
            <w10:wrap type="none"/>
          </v:rect>
        </w:pict>
      </w:r>
      <w:r>
        <w:rPr/>
        <w:pict>
          <v:rect style="position:absolute;margin-left:157.259995pt;margin-top:23.95866pt;width:2.64pt;height:.54001pt;mso-position-horizontal-relative:page;mso-position-vertical-relative:paragraph;z-index:-20450816" filled="true" fillcolor="#000000" stroked="false">
            <v:fill type="solid"/>
            <w10:wrap type="none"/>
          </v:rect>
        </w:pict>
      </w:r>
      <w:r>
        <w:rPr/>
        <w:pict>
          <v:rect style="position:absolute;margin-left:208.919998pt;margin-top:23.95866pt;width:2.64pt;height:.54001pt;mso-position-horizontal-relative:page;mso-position-vertical-relative:paragraph;z-index:-20450304" filled="true" fillcolor="#000000" stroked="false">
            <v:fill type="solid"/>
            <w10:wrap type="none"/>
          </v:rect>
        </w:pict>
      </w:r>
      <w:r>
        <w:rPr/>
        <w:pict>
          <v:rect style="position:absolute;margin-left:216.360001pt;margin-top:23.95866pt;width:2.64pt;height:.54001pt;mso-position-horizontal-relative:page;mso-position-vertical-relative:paragraph;z-index:-20449792" filled="true" fillcolor="#000000" stroked="false">
            <v:fill type="solid"/>
            <w10:wrap type="none"/>
          </v:rect>
        </w:pict>
      </w:r>
      <w:r>
        <w:rPr/>
        <w:pict>
          <v:rect style="position:absolute;margin-left:371.160004pt;margin-top:23.95866pt;width:2.64pt;height:.54001pt;mso-position-horizontal-relative:page;mso-position-vertical-relative:paragraph;z-index:-20449280" filled="true" fillcolor="#000000" stroked="false">
            <v:fill type="solid"/>
            <w10:wrap type="none"/>
          </v:rect>
        </w:pict>
      </w:r>
      <w:r>
        <w:rPr/>
        <w:pict>
          <v:rect style="position:absolute;margin-left:100.980003pt;margin-top:38.418652pt;width:2.64pt;height:.54001pt;mso-position-horizontal-relative:page;mso-position-vertical-relative:paragraph;z-index:-20448768" filled="true" fillcolor="#000000" stroked="false">
            <v:fill type="solid"/>
            <w10:wrap type="none"/>
          </v:rect>
        </w:pict>
      </w:r>
      <w:r>
        <w:rPr/>
        <w:pict>
          <v:rect style="position:absolute;margin-left:114.480003pt;margin-top:38.418652pt;width:2.64pt;height:.54001pt;mso-position-horizontal-relative:page;mso-position-vertical-relative:paragraph;z-index:-20448256" filled="true" fillcolor="#000000" stroked="false">
            <v:fill type="solid"/>
            <w10:wrap type="none"/>
          </v:rect>
        </w:pict>
      </w:r>
      <w:r>
        <w:rPr/>
        <w:pict>
          <v:rect style="position:absolute;margin-left:140.400009pt;margin-top:38.418652pt;width:2.64pt;height:.54001pt;mso-position-horizontal-relative:page;mso-position-vertical-relative:paragraph;z-index:-20447744" filled="true" fillcolor="#000000" stroked="false">
            <v:fill type="solid"/>
            <w10:wrap type="none"/>
          </v:rect>
        </w:pict>
      </w:r>
      <w:r>
        <w:rPr/>
        <w:pict>
          <v:rect style="position:absolute;margin-left:147.839996pt;margin-top:38.418652pt;width:2.64pt;height:.54001pt;mso-position-horizontal-relative:page;mso-position-vertical-relative:paragraph;z-index:-20447232" filled="true" fillcolor="#000000" stroked="false">
            <v:fill type="solid"/>
            <w10:wrap type="none"/>
          </v:rect>
        </w:pict>
      </w:r>
      <w:r>
        <w:rPr/>
        <w:pict>
          <v:rect style="position:absolute;margin-left:179.699997pt;margin-top:38.418652pt;width:2.64pt;height:.54001pt;mso-position-horizontal-relative:page;mso-position-vertical-relative:paragraph;z-index:-20446720" filled="true" fillcolor="#000000" stroked="false">
            <v:fill type="solid"/>
            <w10:wrap type="none"/>
          </v:rect>
        </w:pict>
      </w:r>
      <w:r>
        <w:rPr/>
        <w:pict>
          <v:rect style="position:absolute;margin-left:282.300018pt;margin-top:38.418652pt;width:2.64pt;height:.54001pt;mso-position-horizontal-relative:page;mso-position-vertical-relative:paragraph;z-index:-20446208" filled="true" fillcolor="#000000" stroked="false">
            <v:fill type="solid"/>
            <w10:wrap type="none"/>
          </v:rect>
        </w:pict>
      </w:r>
      <w:r>
        <w:rPr>
          <w:w w:val="95"/>
        </w:rPr>
        <w:t>meneyiakai</w:t>
      </w:r>
      <w:r>
        <w:rPr>
          <w:spacing w:val="1"/>
          <w:w w:val="95"/>
        </w:rPr>
        <w:t> </w:t>
      </w:r>
      <w:r>
        <w:rPr>
          <w:w w:val="95"/>
        </w:rPr>
        <w:t>miki</w:t>
      </w:r>
      <w:r>
        <w:rPr>
          <w:spacing w:val="1"/>
          <w:w w:val="95"/>
        </w:rPr>
        <w:t> </w:t>
      </w:r>
      <w:r>
        <w:rPr>
          <w:w w:val="95"/>
        </w:rPr>
        <w:t>tateikitari</w:t>
      </w:r>
      <w:r>
        <w:rPr>
          <w:spacing w:val="1"/>
          <w:w w:val="95"/>
        </w:rPr>
        <w:t> </w:t>
      </w:r>
      <w:r>
        <w:rPr>
          <w:w w:val="95"/>
        </w:rPr>
        <w:t>t</w:t>
      </w:r>
      <w:r>
        <w:rPr>
          <w:strike/>
          <w:w w:val="95"/>
        </w:rPr>
        <w:t>iti</w:t>
      </w:r>
      <w:r>
        <w:rPr>
          <w:strike w:val="0"/>
          <w:spacing w:val="1"/>
          <w:w w:val="95"/>
        </w:rPr>
        <w:t> </w:t>
      </w:r>
      <w:r>
        <w:rPr>
          <w:strike w:val="0"/>
          <w:w w:val="95"/>
        </w:rPr>
        <w:t>waníu</w:t>
      </w:r>
      <w:r>
        <w:rPr>
          <w:strike w:val="0"/>
          <w:spacing w:val="1"/>
          <w:w w:val="95"/>
        </w:rPr>
        <w:t> </w:t>
      </w:r>
      <w:r>
        <w:rPr>
          <w:strike w:val="0"/>
          <w:w w:val="95"/>
        </w:rPr>
        <w:t>kia</w:t>
      </w:r>
      <w:r>
        <w:rPr>
          <w:strike w:val="0"/>
          <w:spacing w:val="1"/>
          <w:w w:val="95"/>
        </w:rPr>
        <w:t> </w:t>
      </w:r>
      <w:r>
        <w:rPr>
          <w:strike w:val="0"/>
          <w:w w:val="95"/>
        </w:rPr>
        <w:t>kewa</w:t>
      </w:r>
      <w:r>
        <w:rPr>
          <w:strike w:val="0"/>
          <w:spacing w:val="1"/>
          <w:w w:val="95"/>
        </w:rPr>
        <w:t> </w:t>
      </w:r>
      <w:r>
        <w:rPr>
          <w:strike w:val="0"/>
          <w:w w:val="95"/>
        </w:rPr>
        <w:t>mireyiane</w:t>
      </w:r>
      <w:r>
        <w:rPr>
          <w:strike w:val="0"/>
          <w:spacing w:val="1"/>
          <w:w w:val="95"/>
        </w:rPr>
        <w:t> </w:t>
      </w:r>
      <w:r>
        <w:rPr>
          <w:strike w:val="0"/>
          <w:w w:val="95"/>
        </w:rPr>
        <w:t>kauka.</w:t>
      </w:r>
      <w:r>
        <w:rPr>
          <w:strike w:val="0"/>
          <w:spacing w:val="1"/>
          <w:w w:val="95"/>
        </w:rPr>
        <w:t> </w:t>
      </w:r>
      <w:r>
        <w:rPr>
          <w:strike w:val="0"/>
          <w:w w:val="85"/>
        </w:rPr>
        <w:t>Menikinetiwekaitini</w:t>
      </w:r>
      <w:r>
        <w:rPr>
          <w:strike w:val="0"/>
          <w:spacing w:val="1"/>
          <w:w w:val="85"/>
        </w:rPr>
        <w:t> </w:t>
      </w:r>
      <w:r>
        <w:rPr>
          <w:strike w:val="0"/>
          <w:w w:val="85"/>
        </w:rPr>
        <w:t>xia</w:t>
      </w:r>
      <w:r>
        <w:rPr>
          <w:strike w:val="0"/>
          <w:spacing w:val="1"/>
          <w:w w:val="85"/>
        </w:rPr>
        <w:t> </w:t>
      </w:r>
      <w:r>
        <w:rPr>
          <w:strike w:val="0"/>
          <w:w w:val="85"/>
        </w:rPr>
        <w:t>waníu</w:t>
      </w:r>
      <w:r>
        <w:rPr>
          <w:strike w:val="0"/>
          <w:spacing w:val="1"/>
          <w:w w:val="85"/>
        </w:rPr>
        <w:t> </w:t>
      </w:r>
      <w:r>
        <w:rPr>
          <w:strike w:val="0"/>
          <w:w w:val="85"/>
        </w:rPr>
        <w:t>miki.</w:t>
      </w:r>
      <w:r>
        <w:rPr>
          <w:strike w:val="0"/>
          <w:spacing w:val="1"/>
          <w:w w:val="85"/>
        </w:rPr>
        <w:t> </w:t>
      </w:r>
      <w:r>
        <w:rPr>
          <w:strike w:val="0"/>
          <w:w w:val="85"/>
        </w:rPr>
        <w:t>Waníu</w:t>
      </w:r>
      <w:r>
        <w:rPr>
          <w:strike w:val="0"/>
          <w:spacing w:val="1"/>
          <w:w w:val="85"/>
        </w:rPr>
        <w:t> </w:t>
      </w:r>
      <w:r>
        <w:rPr>
          <w:strike w:val="0"/>
          <w:w w:val="85"/>
        </w:rPr>
        <w:t>tatatsieya</w:t>
      </w:r>
      <w:r>
        <w:rPr>
          <w:strike w:val="0"/>
          <w:spacing w:val="1"/>
          <w:w w:val="85"/>
        </w:rPr>
        <w:t> </w:t>
      </w:r>
      <w:r>
        <w:rPr>
          <w:strike w:val="0"/>
          <w:w w:val="85"/>
        </w:rPr>
        <w:t>t</w:t>
      </w:r>
      <w:r>
        <w:rPr>
          <w:strike/>
          <w:w w:val="85"/>
        </w:rPr>
        <w:t>iti</w:t>
      </w:r>
      <w:r>
        <w:rPr>
          <w:strike w:val="0"/>
          <w:spacing w:val="1"/>
          <w:w w:val="85"/>
        </w:rPr>
        <w:t> </w:t>
      </w:r>
      <w:r>
        <w:rPr>
          <w:strike w:val="0"/>
          <w:w w:val="85"/>
        </w:rPr>
        <w:t>ni</w:t>
      </w:r>
      <w:r>
        <w:rPr>
          <w:rFonts w:ascii="Lucida Sans Unicode" w:hAnsi="Lucida Sans Unicode"/>
          <w:strike w:val="0"/>
          <w:w w:val="85"/>
          <w:vertAlign w:val="superscript"/>
        </w:rPr>
        <w:t></w:t>
      </w:r>
      <w:r>
        <w:rPr>
          <w:strike w:val="0"/>
          <w:w w:val="85"/>
          <w:vertAlign w:val="baseline"/>
        </w:rPr>
        <w:t>inienekaitini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90"/>
          <w:vertAlign w:val="baseline"/>
        </w:rPr>
        <w:t>waníu,</w:t>
      </w:r>
      <w:r>
        <w:rPr>
          <w:strike w:val="0"/>
          <w:spacing w:val="-5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hirixia</w:t>
      </w:r>
      <w:r>
        <w:rPr>
          <w:strike w:val="0"/>
          <w:spacing w:val="-5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ri</w:t>
      </w:r>
      <w:r>
        <w:rPr>
          <w:strike w:val="0"/>
          <w:spacing w:val="-5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miki</w:t>
      </w:r>
      <w:r>
        <w:rPr>
          <w:strike w:val="0"/>
          <w:spacing w:val="-5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mahekia,</w:t>
      </w:r>
      <w:r>
        <w:rPr>
          <w:strike w:val="0"/>
          <w:spacing w:val="-5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tatatsieya</w:t>
      </w:r>
      <w:r>
        <w:rPr>
          <w:strike w:val="0"/>
          <w:spacing w:val="-5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ni</w:t>
      </w:r>
      <w:r>
        <w:rPr>
          <w:rFonts w:ascii="Lucida Sans Unicode" w:hAnsi="Lucida Sans Unicode"/>
          <w:strike w:val="0"/>
          <w:w w:val="90"/>
          <w:vertAlign w:val="superscript"/>
        </w:rPr>
        <w:t></w:t>
      </w:r>
      <w:r>
        <w:rPr>
          <w:strike w:val="0"/>
          <w:w w:val="90"/>
          <w:vertAlign w:val="baseline"/>
        </w:rPr>
        <w:t>inienekaitini.</w:t>
      </w:r>
    </w:p>
    <w:p>
      <w:pPr>
        <w:pStyle w:val="ListParagraph"/>
        <w:numPr>
          <w:ilvl w:val="0"/>
          <w:numId w:val="36"/>
        </w:numPr>
        <w:tabs>
          <w:tab w:pos="821" w:val="left" w:leader="none"/>
          <w:tab w:pos="822" w:val="left" w:leader="none"/>
        </w:tabs>
        <w:spacing w:line="249" w:lineRule="auto" w:before="3" w:after="0"/>
        <w:ind w:left="101" w:right="285" w:firstLine="360"/>
        <w:jc w:val="left"/>
        <w:rPr>
          <w:sz w:val="21"/>
        </w:rPr>
      </w:pPr>
      <w:r>
        <w:rPr/>
        <w:pict>
          <v:rect style="position:absolute;margin-left:163.319992pt;margin-top:7.252327pt;width:2.64pt;height:.53998pt;mso-position-horizontal-relative:page;mso-position-vertical-relative:paragraph;z-index:-20445696" filled="true" fillcolor="#000000" stroked="false">
            <v:fill type="solid"/>
            <w10:wrap type="none"/>
          </v:rect>
        </w:pict>
      </w:r>
      <w:r>
        <w:rPr/>
        <w:pict>
          <v:rect style="position:absolute;margin-left:266.639984pt;margin-top:7.252327pt;width:2.64pt;height:.53998pt;mso-position-horizontal-relative:page;mso-position-vertical-relative:paragraph;z-index:-20445184" filled="true" fillcolor="#000000" stroked="false">
            <v:fill type="solid"/>
            <w10:wrap type="none"/>
          </v:rect>
        </w:pict>
      </w:r>
      <w:r>
        <w:rPr/>
        <w:pict>
          <v:rect style="position:absolute;margin-left:351.419983pt;margin-top:7.252327pt;width:2.64pt;height:.53998pt;mso-position-horizontal-relative:page;mso-position-vertical-relative:paragraph;z-index:-20444672" filled="true" fillcolor="#000000" stroked="false">
            <v:fill type="solid"/>
            <w10:wrap type="none"/>
          </v:rect>
        </w:pict>
      </w:r>
      <w:r>
        <w:rPr/>
        <w:pict>
          <v:rect style="position:absolute;margin-left:358.859985pt;margin-top:7.252327pt;width:2.64pt;height:.53998pt;mso-position-horizontal-relative:page;mso-position-vertical-relative:paragraph;z-index:-20444160" filled="true" fillcolor="#000000" stroked="false">
            <v:fill type="solid"/>
            <w10:wrap type="none"/>
          </v:rect>
        </w:pict>
      </w:r>
      <w:r>
        <w:rPr/>
        <w:pict>
          <v:rect style="position:absolute;margin-left:119.519997pt;margin-top:21.772318pt;width:2.64pt;height:.54001pt;mso-position-horizontal-relative:page;mso-position-vertical-relative:paragraph;z-index:-20443648" filled="true" fillcolor="#000000" stroked="false">
            <v:fill type="solid"/>
            <w10:wrap type="none"/>
          </v:rect>
        </w:pict>
      </w:r>
      <w:r>
        <w:rPr/>
        <w:pict>
          <v:rect style="position:absolute;margin-left:171.600006pt;margin-top:21.772318pt;width:2.64pt;height:.54001pt;mso-position-horizontal-relative:page;mso-position-vertical-relative:paragraph;z-index:-20443136" filled="true" fillcolor="#000000" stroked="false">
            <v:fill type="solid"/>
            <w10:wrap type="none"/>
          </v:rect>
        </w:pict>
      </w:r>
      <w:r>
        <w:rPr/>
        <w:pict>
          <v:rect style="position:absolute;margin-left:214.73999pt;margin-top:21.772318pt;width:2.64pt;height:.54001pt;mso-position-horizontal-relative:page;mso-position-vertical-relative:paragraph;z-index:-20442624" filled="true" fillcolor="#000000" stroked="false">
            <v:fill type="solid"/>
            <w10:wrap type="none"/>
          </v:rect>
        </w:pict>
      </w:r>
      <w:r>
        <w:rPr/>
        <w:pict>
          <v:rect style="position:absolute;margin-left:242.819992pt;margin-top:21.772318pt;width:2.64pt;height:.54001pt;mso-position-horizontal-relative:page;mso-position-vertical-relative:paragraph;z-index:-20442112" filled="true" fillcolor="#000000" stroked="false">
            <v:fill type="solid"/>
            <w10:wrap type="none"/>
          </v:rect>
        </w:pict>
      </w:r>
      <w:r>
        <w:rPr/>
        <w:pict>
          <v:rect style="position:absolute;margin-left:344.339996pt;margin-top:21.772318pt;width:2.64pt;height:.54001pt;mso-position-horizontal-relative:page;mso-position-vertical-relative:paragraph;z-index:-20441600" filled="true" fillcolor="#000000" stroked="false">
            <v:fill type="solid"/>
            <w10:wrap type="none"/>
          </v:rect>
        </w:pict>
      </w:r>
      <w:r>
        <w:rPr/>
        <w:pict>
          <v:rect style="position:absolute;margin-left:141.300003pt;margin-top:36.232327pt;width:2.64pt;height:.53999pt;mso-position-horizontal-relative:page;mso-position-vertical-relative:paragraph;z-index:-20441088" filled="true" fillcolor="#000000" stroked="false">
            <v:fill type="solid"/>
            <w10:wrap type="none"/>
          </v:rect>
        </w:pict>
      </w:r>
      <w:r>
        <w:rPr/>
        <w:pict>
          <v:rect style="position:absolute;margin-left:148.73999pt;margin-top:36.232327pt;width:2.64pt;height:.53999pt;mso-position-horizontal-relative:page;mso-position-vertical-relative:paragraph;z-index:-20440576" filled="true" fillcolor="#000000" stroked="false">
            <v:fill type="solid"/>
            <w10:wrap type="none"/>
          </v:rect>
        </w:pict>
      </w:r>
      <w:r>
        <w:rPr/>
        <w:pict>
          <v:rect style="position:absolute;margin-left:175.679993pt;margin-top:36.232327pt;width:2.64pt;height:.53999pt;mso-position-horizontal-relative:page;mso-position-vertical-relative:paragraph;z-index:-20440064" filled="true" fillcolor="#000000" stroked="false">
            <v:fill type="solid"/>
            <w10:wrap type="none"/>
          </v:rect>
        </w:pict>
      </w:r>
      <w:r>
        <w:rPr/>
        <w:pict>
          <v:rect style="position:absolute;margin-left:281.579987pt;margin-top:36.232327pt;width:2.64pt;height:.53999pt;mso-position-horizontal-relative:page;mso-position-vertical-relative:paragraph;z-index:-20439552" filled="true" fillcolor="#000000" stroked="false">
            <v:fill type="solid"/>
            <w10:wrap type="none"/>
          </v:rect>
        </w:pict>
      </w:r>
      <w:r>
        <w:rPr/>
        <w:pict>
          <v:rect style="position:absolute;margin-left:321.359985pt;margin-top:36.232327pt;width:2.64pt;height:.53999pt;mso-position-horizontal-relative:page;mso-position-vertical-relative:paragraph;z-index:-20439040" filled="true" fillcolor="#000000" stroked="false">
            <v:fill type="solid"/>
            <w10:wrap type="none"/>
          </v:rect>
        </w:pict>
      </w:r>
      <w:r>
        <w:rPr/>
        <w:pict>
          <v:rect style="position:absolute;margin-left:371.519989pt;margin-top:36.232327pt;width:2.64pt;height:.53999pt;mso-position-horizontal-relative:page;mso-position-vertical-relative:paragraph;z-index:-20438528" filled="true" fillcolor="#000000" stroked="false">
            <v:fill type="solid"/>
            <w10:wrap type="none"/>
          </v:rect>
        </w:pict>
      </w:r>
      <w:r>
        <w:rPr/>
        <w:pict>
          <v:rect style="position:absolute;margin-left:378.959991pt;margin-top:36.232327pt;width:2.64pt;height:.53999pt;mso-position-horizontal-relative:page;mso-position-vertical-relative:paragraph;z-index:-2043801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Neuxei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tsenu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tsi,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Tepiki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tekanihuni,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kariki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pekanenanuweiyamiki.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Kaunari</w:t>
      </w:r>
      <w:r>
        <w:rPr>
          <w:spacing w:val="19"/>
          <w:w w:val="90"/>
          <w:sz w:val="21"/>
        </w:rPr>
        <w:t> </w:t>
      </w:r>
      <w:r>
        <w:rPr>
          <w:w w:val="90"/>
          <w:sz w:val="21"/>
        </w:rPr>
        <w:t>riki</w:t>
      </w:r>
      <w:r>
        <w:rPr>
          <w:spacing w:val="18"/>
          <w:w w:val="90"/>
          <w:sz w:val="21"/>
        </w:rPr>
        <w:t> </w:t>
      </w:r>
      <w:r>
        <w:rPr>
          <w:w w:val="90"/>
          <w:sz w:val="21"/>
        </w:rPr>
        <w:t>waníu</w:t>
      </w:r>
      <w:r>
        <w:rPr>
          <w:spacing w:val="18"/>
          <w:w w:val="90"/>
          <w:sz w:val="21"/>
        </w:rPr>
        <w:t> </w:t>
      </w:r>
      <w:r>
        <w:rPr>
          <w:w w:val="90"/>
          <w:sz w:val="21"/>
        </w:rPr>
        <w:t>xia</w:t>
      </w:r>
      <w:r>
        <w:rPr>
          <w:spacing w:val="18"/>
          <w:w w:val="90"/>
          <w:sz w:val="21"/>
        </w:rPr>
        <w:t> </w:t>
      </w:r>
      <w:r>
        <w:rPr>
          <w:rFonts w:ascii="Lucida Sans Unicode" w:hAnsi="Lucida Sans Unicode"/>
          <w:w w:val="90"/>
          <w:sz w:val="21"/>
          <w:vertAlign w:val="superscript"/>
        </w:rPr>
        <w:t></w:t>
      </w:r>
      <w:r>
        <w:rPr>
          <w:w w:val="90"/>
          <w:sz w:val="21"/>
          <w:vertAlign w:val="baseline"/>
        </w:rPr>
        <w:t>et</w:t>
      </w:r>
      <w:r>
        <w:rPr>
          <w:strike/>
          <w:w w:val="90"/>
          <w:sz w:val="21"/>
          <w:vertAlign w:val="baseline"/>
        </w:rPr>
        <w:t>iti</w:t>
      </w:r>
      <w:r>
        <w:rPr>
          <w:strike w:val="0"/>
          <w:w w:val="90"/>
          <w:sz w:val="21"/>
          <w:vertAlign w:val="baseline"/>
        </w:rPr>
        <w:t>ati</w:t>
      </w:r>
      <w:r>
        <w:rPr>
          <w:strike w:val="0"/>
          <w:spacing w:val="18"/>
          <w:w w:val="90"/>
          <w:sz w:val="21"/>
          <w:vertAlign w:val="baseline"/>
        </w:rPr>
        <w:t> </w:t>
      </w:r>
      <w:r>
        <w:rPr>
          <w:rFonts w:ascii="Lucida Sans Unicode" w:hAnsi="Lucida Sans Unicode"/>
          <w:strike w:val="0"/>
          <w:w w:val="90"/>
          <w:sz w:val="21"/>
          <w:vertAlign w:val="superscript"/>
        </w:rPr>
        <w:t></w:t>
      </w:r>
      <w:r>
        <w:rPr>
          <w:strike w:val="0"/>
          <w:w w:val="90"/>
          <w:sz w:val="21"/>
          <w:vertAlign w:val="baseline"/>
        </w:rPr>
        <w:t>ipai</w:t>
      </w:r>
      <w:r>
        <w:rPr>
          <w:strike w:val="0"/>
          <w:spacing w:val="18"/>
          <w:w w:val="90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hinariyari.</w:t>
      </w:r>
      <w:r>
        <w:rPr>
          <w:strike w:val="0"/>
          <w:spacing w:val="18"/>
          <w:w w:val="90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Kaunariki</w:t>
      </w:r>
      <w:r>
        <w:rPr>
          <w:strike w:val="0"/>
          <w:spacing w:val="18"/>
          <w:w w:val="90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waníu</w:t>
      </w:r>
      <w:r>
        <w:rPr>
          <w:strike w:val="0"/>
          <w:spacing w:val="-43"/>
          <w:w w:val="90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meniyuyeharerutatikikakaitini</w:t>
      </w:r>
      <w:r>
        <w:rPr>
          <w:strike w:val="0"/>
          <w:spacing w:val="47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muwa</w:t>
      </w:r>
      <w:r>
        <w:rPr>
          <w:strike w:val="0"/>
          <w:spacing w:val="48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huta.</w:t>
      </w:r>
      <w:r>
        <w:rPr>
          <w:strike w:val="0"/>
          <w:spacing w:val="47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Menekine</w:t>
      </w:r>
      <w:r>
        <w:rPr>
          <w:strike w:val="0"/>
          <w:spacing w:val="48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kariki</w:t>
      </w:r>
      <w:r>
        <w:rPr>
          <w:strike w:val="0"/>
          <w:spacing w:val="47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waníu</w:t>
      </w:r>
      <w:r>
        <w:rPr>
          <w:strike w:val="0"/>
          <w:spacing w:val="46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miki</w:t>
      </w:r>
    </w:p>
    <w:p>
      <w:pPr>
        <w:pStyle w:val="BodyText"/>
        <w:spacing w:before="38"/>
        <w:ind w:left="101"/>
      </w:pPr>
      <w:r>
        <w:rPr/>
        <w:pict>
          <v:rect style="position:absolute;margin-left:172.440002pt;margin-top:8.827523pt;width:2.64pt;height:.53999pt;mso-position-horizontal-relative:page;mso-position-vertical-relative:paragraph;z-index:-20437504" filled="true" fillcolor="#000000" stroked="false">
            <v:fill type="solid"/>
            <w10:wrap type="none"/>
          </v:rect>
        </w:pict>
      </w:r>
      <w:r>
        <w:rPr/>
        <w:pict>
          <v:rect style="position:absolute;margin-left:286.259979pt;margin-top:8.827523pt;width:2.64pt;height:.53999pt;mso-position-horizontal-relative:page;mso-position-vertical-relative:paragraph;z-index:-20436992" filled="true" fillcolor="#000000" stroked="false">
            <v:fill type="solid"/>
            <w10:wrap type="none"/>
          </v:rect>
        </w:pict>
      </w:r>
      <w:r>
        <w:rPr>
          <w:w w:val="85"/>
        </w:rPr>
        <w:t>meheuhú,</w:t>
      </w:r>
      <w:r>
        <w:rPr>
          <w:spacing w:val="22"/>
          <w:w w:val="85"/>
        </w:rPr>
        <w:t> </w:t>
      </w:r>
      <w:r>
        <w:rPr>
          <w:w w:val="85"/>
        </w:rPr>
        <w:t>meheuhú,</w:t>
      </w:r>
      <w:r>
        <w:rPr>
          <w:spacing w:val="22"/>
          <w:w w:val="85"/>
        </w:rPr>
        <w:t> </w:t>
      </w:r>
      <w:r>
        <w:rPr>
          <w:w w:val="85"/>
        </w:rPr>
        <w:t>hipati</w:t>
      </w:r>
      <w:r>
        <w:rPr>
          <w:spacing w:val="22"/>
          <w:w w:val="85"/>
        </w:rPr>
        <w:t> </w:t>
      </w:r>
      <w:r>
        <w:rPr>
          <w:w w:val="85"/>
        </w:rPr>
        <w:t>waníu</w:t>
      </w:r>
      <w:r>
        <w:rPr>
          <w:spacing w:val="21"/>
          <w:w w:val="85"/>
        </w:rPr>
        <w:t> </w:t>
      </w:r>
      <w:r>
        <w:rPr>
          <w:w w:val="85"/>
        </w:rPr>
        <w:t>muwa</w:t>
      </w:r>
      <w:r>
        <w:rPr>
          <w:spacing w:val="21"/>
          <w:w w:val="85"/>
        </w:rPr>
        <w:t> </w:t>
      </w:r>
      <w:r>
        <w:rPr>
          <w:w w:val="85"/>
        </w:rPr>
        <w:t>meneuhukaitini</w:t>
      </w:r>
      <w:r>
        <w:rPr>
          <w:spacing w:val="22"/>
          <w:w w:val="85"/>
        </w:rPr>
        <w:t> </w:t>
      </w:r>
      <w:r>
        <w:rPr>
          <w:w w:val="85"/>
        </w:rPr>
        <w:t>huta.</w:t>
      </w:r>
      <w:r>
        <w:rPr>
          <w:spacing w:val="23"/>
          <w:w w:val="85"/>
        </w:rPr>
        <w:t> </w:t>
      </w:r>
      <w:r>
        <w:rPr>
          <w:w w:val="85"/>
        </w:rPr>
        <w:t>Tenemaririeka</w:t>
      </w:r>
    </w:p>
    <w:p>
      <w:pPr>
        <w:pStyle w:val="BodyText"/>
        <w:spacing w:line="216" w:lineRule="auto" w:before="37"/>
        <w:ind w:left="101" w:right="285"/>
        <w:jc w:val="both"/>
      </w:pPr>
      <w:r>
        <w:rPr/>
        <w:pict>
          <v:rect style="position:absolute;margin-left:103.440002pt;margin-top:9.512713pt;width:2.64pt;height:.54001pt;mso-position-horizontal-relative:page;mso-position-vertical-relative:paragraph;z-index:-20436480" filled="true" fillcolor="#000000" stroked="false">
            <v:fill type="solid"/>
            <w10:wrap type="none"/>
          </v:rect>
        </w:pict>
      </w:r>
      <w:r>
        <w:rPr/>
        <w:pict>
          <v:rect style="position:absolute;margin-left:239.939987pt;margin-top:9.512713pt;width:2.64pt;height:.54001pt;mso-position-horizontal-relative:page;mso-position-vertical-relative:paragraph;z-index:-20435968" filled="true" fillcolor="#000000" stroked="false">
            <v:fill type="solid"/>
            <w10:wrap type="none"/>
          </v:rect>
        </w:pict>
      </w:r>
      <w:r>
        <w:rPr/>
        <w:pict>
          <v:rect style="position:absolute;margin-left:304.800018pt;margin-top:9.512713pt;width:2.64pt;height:.54001pt;mso-position-horizontal-relative:page;mso-position-vertical-relative:paragraph;z-index:-20435456" filled="true" fillcolor="#000000" stroked="false">
            <v:fill type="solid"/>
            <w10:wrap type="none"/>
          </v:rect>
        </w:pict>
      </w:r>
      <w:r>
        <w:rPr/>
        <w:pict>
          <v:rect style="position:absolute;margin-left:346.380005pt;margin-top:9.512713pt;width:2.64pt;height:.54001pt;mso-position-horizontal-relative:page;mso-position-vertical-relative:paragraph;z-index:-20434944" filled="true" fillcolor="#000000" stroked="false">
            <v:fill type="solid"/>
            <w10:wrap type="none"/>
          </v:rect>
        </w:pict>
      </w:r>
      <w:r>
        <w:rPr/>
        <w:pict>
          <v:rect style="position:absolute;margin-left:368.519989pt;margin-top:9.512713pt;width:2.64pt;height:.54001pt;mso-position-horizontal-relative:page;mso-position-vertical-relative:paragraph;z-index:-20434432" filled="true" fillcolor="#000000" stroked="false">
            <v:fill type="solid"/>
            <w10:wrap type="none"/>
          </v:rect>
        </w:pict>
      </w:r>
      <w:r>
        <w:rPr/>
        <w:pict>
          <v:rect style="position:absolute;margin-left:84.480003pt;margin-top:23.972704pt;width:2.64pt;height:.54001pt;mso-position-horizontal-relative:page;mso-position-vertical-relative:paragraph;z-index:-20433920" filled="true" fillcolor="#000000" stroked="false">
            <v:fill type="solid"/>
            <w10:wrap type="none"/>
          </v:rect>
        </w:pict>
      </w:r>
      <w:r>
        <w:rPr/>
        <w:pict>
          <v:rect style="position:absolute;margin-left:118.080002pt;margin-top:23.972704pt;width:2.64pt;height:.54001pt;mso-position-horizontal-relative:page;mso-position-vertical-relative:paragraph;z-index:-20433408" filled="true" fillcolor="#000000" stroked="false">
            <v:fill type="solid"/>
            <w10:wrap type="none"/>
          </v:rect>
        </w:pict>
      </w:r>
      <w:r>
        <w:rPr/>
        <w:pict>
          <v:rect style="position:absolute;margin-left:133.080002pt;margin-top:23.972704pt;width:2.64pt;height:.54001pt;mso-position-horizontal-relative:page;mso-position-vertical-relative:paragraph;z-index:-20432896" filled="true" fillcolor="#000000" stroked="false">
            <v:fill type="solid"/>
            <w10:wrap type="none"/>
          </v:rect>
        </w:pict>
      </w:r>
      <w:r>
        <w:rPr/>
        <w:pict>
          <v:rect style="position:absolute;margin-left:207.179993pt;margin-top:23.972704pt;width:2.64pt;height:.54001pt;mso-position-horizontal-relative:page;mso-position-vertical-relative:paragraph;z-index:-20432384" filled="true" fillcolor="#000000" stroked="false">
            <v:fill type="solid"/>
            <w10:wrap type="none"/>
          </v:rect>
        </w:pict>
      </w:r>
      <w:r>
        <w:rPr/>
        <w:pict>
          <v:rect style="position:absolute;margin-left:259.859985pt;margin-top:23.972704pt;width:2.64pt;height:.54001pt;mso-position-horizontal-relative:page;mso-position-vertical-relative:paragraph;z-index:-20431872" filled="true" fillcolor="#000000" stroked="false">
            <v:fill type="solid"/>
            <w10:wrap type="none"/>
          </v:rect>
        </w:pict>
      </w:r>
      <w:r>
        <w:rPr/>
        <w:pict>
          <v:rect style="position:absolute;margin-left:267.300018pt;margin-top:23.972704pt;width:2.64pt;height:.54001pt;mso-position-horizontal-relative:page;mso-position-vertical-relative:paragraph;z-index:-20431360" filled="true" fillcolor="#000000" stroked="false">
            <v:fill type="solid"/>
            <w10:wrap type="none"/>
          </v:rect>
        </w:pict>
      </w:r>
      <w:r>
        <w:rPr/>
        <w:pict>
          <v:rect style="position:absolute;margin-left:337.800018pt;margin-top:23.972704pt;width:2.64pt;height:.54001pt;mso-position-horizontal-relative:page;mso-position-vertical-relative:paragraph;z-index:-20430848" filled="true" fillcolor="#000000" stroked="false">
            <v:fill type="solid"/>
            <w10:wrap type="none"/>
          </v:rect>
        </w:pict>
      </w:r>
      <w:r>
        <w:rPr/>
        <w:pict>
          <v:rect style="position:absolute;margin-left:119.519997pt;margin-top:38.492725pt;width:2.64pt;height:.53999pt;mso-position-horizontal-relative:page;mso-position-vertical-relative:paragraph;z-index:-20430336" filled="true" fillcolor="#000000" stroked="false">
            <v:fill type="solid"/>
            <w10:wrap type="none"/>
          </v:rect>
        </w:pict>
      </w:r>
      <w:r>
        <w:rPr/>
        <w:pict>
          <v:rect style="position:absolute;margin-left:175.319992pt;margin-top:38.492725pt;width:2.64pt;height:.53999pt;mso-position-horizontal-relative:page;mso-position-vertical-relative:paragraph;z-index:-20429824" filled="true" fillcolor="#000000" stroked="false">
            <v:fill type="solid"/>
            <w10:wrap type="none"/>
          </v:rect>
        </w:pict>
      </w:r>
      <w:r>
        <w:rPr/>
        <w:pict>
          <v:rect style="position:absolute;margin-left:345.179993pt;margin-top:38.492725pt;width:2.64pt;height:.53999pt;mso-position-horizontal-relative:page;mso-position-vertical-relative:paragraph;z-index:-20429312" filled="true" fillcolor="#000000" stroked="false">
            <v:fill type="solid"/>
            <w10:wrap type="none"/>
          </v:rect>
        </w:pict>
      </w:r>
      <w:r>
        <w:rPr/>
        <w:pict>
          <v:rect style="position:absolute;margin-left:334.800018pt;margin-top:53.012733pt;width:2.64pt;height:.53999pt;mso-position-horizontal-relative:page;mso-position-vertical-relative:paragraph;z-index:-20428800" filled="true" fillcolor="#000000" stroked="false">
            <v:fill type="solid"/>
            <w10:wrap type="none"/>
          </v:rect>
        </w:pict>
      </w:r>
      <w:r>
        <w:rPr>
          <w:w w:val="90"/>
        </w:rPr>
        <w:t>waníu</w:t>
      </w:r>
      <w:r>
        <w:rPr>
          <w:spacing w:val="1"/>
          <w:w w:val="90"/>
        </w:rPr>
        <w:t> </w:t>
      </w:r>
      <w:r>
        <w:rPr>
          <w:w w:val="90"/>
        </w:rPr>
        <w:t>ti</w:t>
      </w:r>
      <w:r>
        <w:rPr>
          <w:spacing w:val="1"/>
          <w:w w:val="90"/>
        </w:rPr>
        <w:t> </w:t>
      </w:r>
      <w:r>
        <w:rPr>
          <w:w w:val="90"/>
        </w:rPr>
        <w:t>mana,</w:t>
      </w:r>
      <w:r>
        <w:rPr>
          <w:spacing w:val="1"/>
          <w:w w:val="90"/>
        </w:rPr>
        <w:t> </w:t>
      </w:r>
      <w:r>
        <w:rPr>
          <w:w w:val="90"/>
        </w:rPr>
        <w:t>heiwa</w:t>
      </w:r>
      <w:r>
        <w:rPr>
          <w:spacing w:val="1"/>
          <w:w w:val="90"/>
        </w:rPr>
        <w:t> </w:t>
      </w:r>
      <w:r>
        <w:rPr>
          <w:w w:val="90"/>
        </w:rPr>
        <w:t>tekaniutata</w:t>
      </w:r>
      <w:r>
        <w:rPr>
          <w:rFonts w:ascii="Lucida Sans Unicode" w:hAnsi="Lucida Sans Unicode"/>
          <w:w w:val="90"/>
          <w:vertAlign w:val="superscript"/>
        </w:rPr>
        <w:t></w:t>
      </w:r>
      <w:r>
        <w:rPr>
          <w:w w:val="90"/>
          <w:vertAlign w:val="baseline"/>
        </w:rPr>
        <w:t>iniata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tsiere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pai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tekaniyiakaitini.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Temiwaruta</w:t>
      </w:r>
      <w:r>
        <w:rPr>
          <w:rFonts w:ascii="Lucida Sans Unicode" w:hAnsi="Lucida Sans Unicode"/>
          <w:w w:val="90"/>
          <w:vertAlign w:val="superscript"/>
        </w:rPr>
        <w:t></w:t>
      </w:r>
      <w:r>
        <w:rPr>
          <w:w w:val="90"/>
          <w:vertAlign w:val="baseline"/>
        </w:rPr>
        <w:t>ikixi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yat</w:t>
      </w:r>
      <w:r>
        <w:rPr>
          <w:strike/>
          <w:w w:val="90"/>
          <w:vertAlign w:val="baseline"/>
        </w:rPr>
        <w:t>iti</w:t>
      </w:r>
      <w:r>
        <w:rPr>
          <w:strike w:val="0"/>
          <w:w w:val="90"/>
          <w:vertAlign w:val="baseline"/>
        </w:rPr>
        <w:t>.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Ya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riki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waníu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miki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meteneuhukaitini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waníu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spacing w:val="-1"/>
          <w:w w:val="85"/>
          <w:vertAlign w:val="baseline"/>
        </w:rPr>
        <w:t>mete</w:t>
      </w:r>
      <w:r>
        <w:rPr>
          <w:rFonts w:ascii="Lucida Sans Unicode" w:hAnsi="Lucida Sans Unicode"/>
          <w:strike w:val="0"/>
          <w:spacing w:val="-1"/>
          <w:w w:val="85"/>
          <w:vertAlign w:val="superscript"/>
        </w:rPr>
        <w:t></w:t>
      </w:r>
      <w:r>
        <w:rPr>
          <w:strike w:val="0"/>
          <w:spacing w:val="-1"/>
          <w:w w:val="85"/>
          <w:vertAlign w:val="baseline"/>
        </w:rPr>
        <w:t>u</w:t>
      </w:r>
      <w:r>
        <w:rPr>
          <w:rFonts w:ascii="Lucida Sans Unicode" w:hAnsi="Lucida Sans Unicode"/>
          <w:strike w:val="0"/>
          <w:spacing w:val="-1"/>
          <w:w w:val="85"/>
          <w:vertAlign w:val="superscript"/>
        </w:rPr>
        <w:t></w:t>
      </w:r>
      <w:r>
        <w:rPr>
          <w:strike w:val="0"/>
          <w:spacing w:val="-1"/>
          <w:w w:val="85"/>
          <w:vertAlign w:val="baseline"/>
        </w:rPr>
        <w:t>ikatati</w:t>
      </w:r>
      <w:r>
        <w:rPr>
          <w:strike w:val="0"/>
          <w:w w:val="85"/>
          <w:vertAlign w:val="baseline"/>
        </w:rPr>
        <w:t> waníu</w:t>
      </w:r>
      <w:r>
        <w:rPr>
          <w:strike w:val="0"/>
          <w:spacing w:val="1"/>
          <w:w w:val="85"/>
          <w:vertAlign w:val="baseline"/>
        </w:rPr>
        <w:t> </w:t>
      </w:r>
      <w:r>
        <w:rPr>
          <w:rFonts w:ascii="Lucida Sans Unicode" w:hAnsi="Lucida Sans Unicode"/>
          <w:strike w:val="0"/>
          <w:w w:val="85"/>
          <w:vertAlign w:val="superscript"/>
        </w:rPr>
        <w:t></w:t>
      </w:r>
      <w:r>
        <w:rPr>
          <w:strike w:val="0"/>
          <w:w w:val="85"/>
          <w:vertAlign w:val="baseline"/>
        </w:rPr>
        <w:t>aixi,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kexiu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waníu</w:t>
      </w:r>
      <w:r>
        <w:rPr>
          <w:strike w:val="0"/>
          <w:spacing w:val="1"/>
          <w:w w:val="85"/>
          <w:vertAlign w:val="baseline"/>
        </w:rPr>
        <w:t> </w:t>
      </w:r>
      <w:r>
        <w:rPr>
          <w:rFonts w:ascii="Lucida Sans Unicode" w:hAnsi="Lucida Sans Unicode"/>
          <w:strike w:val="0"/>
          <w:w w:val="85"/>
          <w:vertAlign w:val="superscript"/>
        </w:rPr>
        <w:t></w:t>
      </w:r>
      <w:r>
        <w:rPr>
          <w:strike w:val="0"/>
          <w:w w:val="85"/>
          <w:vertAlign w:val="baseline"/>
        </w:rPr>
        <w:t>u</w:t>
      </w:r>
      <w:r>
        <w:rPr>
          <w:rFonts w:ascii="Lucida Sans Unicode" w:hAnsi="Lucida Sans Unicode"/>
          <w:strike w:val="0"/>
          <w:w w:val="85"/>
          <w:vertAlign w:val="superscript"/>
        </w:rPr>
        <w:t></w:t>
      </w:r>
      <w:r>
        <w:rPr>
          <w:strike w:val="0"/>
          <w:w w:val="85"/>
          <w:vertAlign w:val="baseline"/>
        </w:rPr>
        <w:t>eriwame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me</w:t>
      </w:r>
      <w:r>
        <w:rPr>
          <w:rFonts w:ascii="Lucida Sans Unicode" w:hAnsi="Lucida Sans Unicode"/>
          <w:strike w:val="0"/>
          <w:w w:val="85"/>
          <w:vertAlign w:val="superscript"/>
        </w:rPr>
        <w:t></w:t>
      </w:r>
      <w:r>
        <w:rPr>
          <w:strike w:val="0"/>
          <w:w w:val="85"/>
          <w:vertAlign w:val="baseline"/>
        </w:rPr>
        <w:t>u</w:t>
      </w:r>
      <w:r>
        <w:rPr>
          <w:rFonts w:ascii="Lucida Sans Unicode" w:hAnsi="Lucida Sans Unicode"/>
          <w:strike w:val="0"/>
          <w:w w:val="85"/>
          <w:vertAlign w:val="superscript"/>
        </w:rPr>
        <w:t></w:t>
      </w:r>
      <w:r>
        <w:rPr>
          <w:strike w:val="0"/>
          <w:w w:val="85"/>
          <w:vertAlign w:val="baseline"/>
        </w:rPr>
        <w:t>ikatati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waníu,</w:t>
      </w:r>
      <w:r>
        <w:rPr>
          <w:strike w:val="0"/>
          <w:spacing w:val="-4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kaunarite</w:t>
      </w:r>
      <w:r>
        <w:rPr>
          <w:strike w:val="0"/>
          <w:spacing w:val="2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waníu</w:t>
      </w:r>
      <w:r>
        <w:rPr>
          <w:strike w:val="0"/>
          <w:spacing w:val="2"/>
          <w:w w:val="85"/>
          <w:vertAlign w:val="baseline"/>
        </w:rPr>
        <w:t> </w:t>
      </w:r>
      <w:r>
        <w:rPr>
          <w:rFonts w:ascii="Lucida Sans Unicode" w:hAnsi="Lucida Sans Unicode"/>
          <w:strike w:val="0"/>
          <w:w w:val="85"/>
          <w:vertAlign w:val="superscript"/>
        </w:rPr>
        <w:t></w:t>
      </w:r>
      <w:r>
        <w:rPr>
          <w:strike w:val="0"/>
          <w:w w:val="85"/>
          <w:vertAlign w:val="baseline"/>
        </w:rPr>
        <w:t>echiwa.</w:t>
      </w:r>
      <w:r>
        <w:rPr>
          <w:strike w:val="0"/>
          <w:spacing w:val="2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Muwa</w:t>
      </w:r>
      <w:r>
        <w:rPr>
          <w:strike w:val="0"/>
          <w:spacing w:val="3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waníu</w:t>
      </w:r>
      <w:r>
        <w:rPr>
          <w:strike w:val="0"/>
          <w:spacing w:val="2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meniwareu</w:t>
      </w:r>
      <w:r>
        <w:rPr>
          <w:rFonts w:ascii="Lucida Sans Unicode" w:hAnsi="Lucida Sans Unicode"/>
          <w:strike w:val="0"/>
          <w:w w:val="85"/>
          <w:vertAlign w:val="superscript"/>
        </w:rPr>
        <w:t></w:t>
      </w:r>
      <w:r>
        <w:rPr>
          <w:strike w:val="0"/>
          <w:w w:val="85"/>
          <w:vertAlign w:val="baseline"/>
        </w:rPr>
        <w:t>axé.</w:t>
      </w:r>
      <w:r>
        <w:rPr>
          <w:strike w:val="0"/>
          <w:spacing w:val="3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Hikí</w:t>
      </w:r>
      <w:r>
        <w:rPr>
          <w:strike w:val="0"/>
          <w:spacing w:val="2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meriki</w:t>
      </w:r>
      <w:r>
        <w:rPr>
          <w:strike w:val="0"/>
          <w:spacing w:val="3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waníu</w:t>
      </w:r>
    </w:p>
    <w:p>
      <w:pPr>
        <w:pStyle w:val="ListParagraph"/>
        <w:numPr>
          <w:ilvl w:val="0"/>
          <w:numId w:val="36"/>
        </w:numPr>
        <w:tabs>
          <w:tab w:pos="821" w:val="left" w:leader="none"/>
          <w:tab w:pos="822" w:val="left" w:leader="none"/>
        </w:tabs>
        <w:spacing w:line="240" w:lineRule="auto" w:before="9" w:after="0"/>
        <w:ind w:left="821" w:right="0" w:hanging="361"/>
        <w:jc w:val="left"/>
        <w:rPr>
          <w:sz w:val="21"/>
        </w:rPr>
      </w:pPr>
      <w:r>
        <w:rPr/>
        <w:pict>
          <v:rect style="position:absolute;margin-left:117.059998pt;margin-top:7.552312pt;width:2.64pt;height:.54001pt;mso-position-horizontal-relative:page;mso-position-vertical-relative:paragraph;z-index:-20428288" filled="true" fillcolor="#000000" stroked="false">
            <v:fill type="solid"/>
            <w10:wrap type="none"/>
          </v:rect>
        </w:pict>
      </w:r>
      <w:r>
        <w:rPr/>
        <w:pict>
          <v:rect style="position:absolute;margin-left:153.959991pt;margin-top:7.552312pt;width:2.64pt;height:.54001pt;mso-position-horizontal-relative:page;mso-position-vertical-relative:paragraph;z-index:-2042777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Hikim</w:t>
      </w:r>
      <w:r>
        <w:rPr>
          <w:strike/>
          <w:w w:val="85"/>
          <w:sz w:val="21"/>
        </w:rPr>
        <w:t>iti</w:t>
      </w:r>
      <w:r>
        <w:rPr>
          <w:strike w:val="0"/>
          <w:w w:val="85"/>
          <w:sz w:val="21"/>
        </w:rPr>
        <w:t>ká</w:t>
      </w:r>
      <w:r>
        <w:rPr>
          <w:strike w:val="0"/>
          <w:spacing w:val="1"/>
          <w:w w:val="85"/>
          <w:sz w:val="21"/>
        </w:rPr>
        <w:t> </w:t>
      </w:r>
      <w:r>
        <w:rPr>
          <w:strike w:val="0"/>
          <w:w w:val="85"/>
          <w:sz w:val="21"/>
        </w:rPr>
        <w:t>tsi</w:t>
      </w:r>
      <w:r>
        <w:rPr>
          <w:strike w:val="0"/>
          <w:spacing w:val="2"/>
          <w:w w:val="85"/>
          <w:sz w:val="21"/>
        </w:rPr>
        <w:t> </w:t>
      </w:r>
      <w:r>
        <w:rPr>
          <w:strike w:val="0"/>
          <w:w w:val="85"/>
          <w:sz w:val="21"/>
        </w:rPr>
        <w:t>ri.</w:t>
      </w:r>
    </w:p>
    <w:p>
      <w:pPr>
        <w:pStyle w:val="ListParagraph"/>
        <w:numPr>
          <w:ilvl w:val="0"/>
          <w:numId w:val="36"/>
        </w:numPr>
        <w:tabs>
          <w:tab w:pos="821" w:val="left" w:leader="none"/>
          <w:tab w:pos="822" w:val="left" w:leader="none"/>
        </w:tabs>
        <w:spacing w:line="240" w:lineRule="auto" w:before="48" w:after="0"/>
        <w:ind w:left="821" w:right="0" w:hanging="361"/>
        <w:jc w:val="left"/>
        <w:rPr>
          <w:sz w:val="21"/>
        </w:rPr>
      </w:pPr>
      <w:r>
        <w:rPr/>
        <w:pict>
          <v:rect style="position:absolute;margin-left:142.259995pt;margin-top:9.502328pt;width:2.64pt;height:.53999pt;mso-position-horizontal-relative:page;mso-position-vertical-relative:paragraph;z-index:-20427264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Ma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newatiká,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tame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ta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mana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teniutihuni.</w:t>
      </w:r>
    </w:p>
    <w:p>
      <w:pPr>
        <w:pStyle w:val="BodyText"/>
        <w:spacing w:line="216" w:lineRule="auto" w:before="37"/>
        <w:ind w:left="101" w:right="286"/>
        <w:jc w:val="both"/>
      </w:pPr>
      <w:r>
        <w:rPr/>
        <w:pict>
          <v:rect style="position:absolute;margin-left:171.779999pt;margin-top:9.512733pt;width:2.64pt;height:.53999pt;mso-position-horizontal-relative:page;mso-position-vertical-relative:paragraph;z-index:-20426752" filled="true" fillcolor="#000000" stroked="false">
            <v:fill type="solid"/>
            <w10:wrap type="none"/>
          </v:rect>
        </w:pict>
      </w:r>
      <w:r>
        <w:rPr/>
        <w:pict>
          <v:rect style="position:absolute;margin-left:230.100006pt;margin-top:9.512733pt;width:2.64pt;height:.53999pt;mso-position-horizontal-relative:page;mso-position-vertical-relative:paragraph;z-index:-20426240" filled="true" fillcolor="#000000" stroked="false">
            <v:fill type="solid"/>
            <w10:wrap type="none"/>
          </v:rect>
        </w:pict>
      </w:r>
      <w:r>
        <w:rPr/>
        <w:pict>
          <v:rect style="position:absolute;margin-left:307.559998pt;margin-top:9.512733pt;width:2.64pt;height:.53999pt;mso-position-horizontal-relative:page;mso-position-vertical-relative:paragraph;z-index:-20425728" filled="true" fillcolor="#000000" stroked="false">
            <v:fill type="solid"/>
            <w10:wrap type="none"/>
          </v:rect>
        </w:pict>
      </w:r>
      <w:r>
        <w:rPr/>
        <w:pict>
          <v:rect style="position:absolute;margin-left:340.200012pt;margin-top:9.512733pt;width:2.64pt;height:.53999pt;mso-position-horizontal-relative:page;mso-position-vertical-relative:paragraph;z-index:-20425216" filled="true" fillcolor="#000000" stroked="false">
            <v:fill type="solid"/>
            <w10:wrap type="none"/>
          </v:rect>
        </w:pict>
      </w:r>
      <w:r>
        <w:rPr/>
        <w:pict>
          <v:rect style="position:absolute;margin-left:158.759995pt;margin-top:23.972704pt;width:2.64pt;height:.54001pt;mso-position-horizontal-relative:page;mso-position-vertical-relative:paragraph;z-index:-20424704" filled="true" fillcolor="#000000" stroked="false">
            <v:fill type="solid"/>
            <w10:wrap type="none"/>
          </v:rect>
        </w:pict>
      </w:r>
      <w:r>
        <w:rPr/>
        <w:pict>
          <v:rect style="position:absolute;margin-left:243.419998pt;margin-top:23.972704pt;width:2.64pt;height:.54001pt;mso-position-horizontal-relative:page;mso-position-vertical-relative:paragraph;z-index:-20424192" filled="true" fillcolor="#000000" stroked="false">
            <v:fill type="solid"/>
            <w10:wrap type="none"/>
          </v:rect>
        </w:pict>
      </w:r>
      <w:r>
        <w:rPr/>
        <w:pict>
          <v:rect style="position:absolute;margin-left:363.899994pt;margin-top:23.972704pt;width:2.64pt;height:.54001pt;mso-position-horizontal-relative:page;mso-position-vertical-relative:paragraph;z-index:-20423680" filled="true" fillcolor="#000000" stroked="false">
            <v:fill type="solid"/>
            <w10:wrap type="none"/>
          </v:rect>
        </w:pict>
      </w:r>
      <w:r>
        <w:rPr>
          <w:w w:val="85"/>
        </w:rPr>
        <w:t>Mana ri waníu meniye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axiani. Mana riki waníu me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u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uwati menakiné. Mana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ta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ri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kauka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meneu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axia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waníu,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meneu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axia.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Mana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ri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meniyukaxeiyaxiani.</w:t>
      </w:r>
    </w:p>
    <w:p>
      <w:pPr>
        <w:spacing w:after="0" w:line="216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49" w:lineRule="auto" w:before="153"/>
        <w:ind w:left="219" w:right="167"/>
        <w:jc w:val="both"/>
      </w:pPr>
      <w:r>
        <w:rPr/>
        <w:pict>
          <v:rect style="position:absolute;margin-left:113.040009pt;margin-top:14.577921pt;width:2.64pt;height:.54004pt;mso-position-horizontal-relative:page;mso-position-vertical-relative:paragraph;z-index:-20423168" filled="true" fillcolor="#000000" stroked="false">
            <v:fill type="solid"/>
            <w10:wrap type="none"/>
          </v:rect>
        </w:pict>
      </w:r>
      <w:r>
        <w:rPr/>
        <w:pict>
          <v:rect style="position:absolute;margin-left:232.919998pt;margin-top:14.577921pt;width:2.64pt;height:.54004pt;mso-position-horizontal-relative:page;mso-position-vertical-relative:paragraph;z-index:-20422656" filled="true" fillcolor="#000000" stroked="false">
            <v:fill type="solid"/>
            <w10:wrap type="none"/>
          </v:rect>
        </w:pict>
      </w:r>
      <w:r>
        <w:rPr/>
        <w:pict>
          <v:rect style="position:absolute;margin-left:284.459991pt;margin-top:14.577921pt;width:2.64pt;height:.54004pt;mso-position-horizontal-relative:page;mso-position-vertical-relative:paragraph;z-index:-20422144" filled="true" fillcolor="#000000" stroked="false">
            <v:fill type="solid"/>
            <w10:wrap type="none"/>
          </v:rect>
        </w:pict>
      </w:r>
      <w:r>
        <w:rPr/>
        <w:pict>
          <v:rect style="position:absolute;margin-left:338.399994pt;margin-top:14.577921pt;width:2.64pt;height:.54004pt;mso-position-horizontal-relative:page;mso-position-vertical-relative:paragraph;z-index:-20421632" filled="true" fillcolor="#000000" stroked="false">
            <v:fill type="solid"/>
            <w10:wrap type="none"/>
          </v:rect>
        </w:pict>
      </w:r>
      <w:r>
        <w:rPr/>
        <w:pict>
          <v:rect style="position:absolute;margin-left:355.97998pt;margin-top:14.577921pt;width:2.64pt;height:.54004pt;mso-position-horizontal-relative:page;mso-position-vertical-relative:paragraph;z-index:-20421120" filled="true" fillcolor="#000000" stroked="false">
            <v:fill type="solid"/>
            <w10:wrap type="none"/>
          </v:rect>
        </w:pict>
      </w:r>
      <w:r>
        <w:rPr/>
        <w:pict>
          <v:rect style="position:absolute;margin-left:105.839996pt;margin-top:29.097992pt;width:2.64pt;height:.53998pt;mso-position-horizontal-relative:page;mso-position-vertical-relative:paragraph;z-index:-20420608" filled="true" fillcolor="#000000" stroked="false">
            <v:fill type="solid"/>
            <w10:wrap type="none"/>
          </v:rect>
        </w:pict>
      </w:r>
      <w:r>
        <w:rPr/>
        <w:pict>
          <v:rect style="position:absolute;margin-left:243.23999pt;margin-top:29.097992pt;width:2.64pt;height:.53998pt;mso-position-horizontal-relative:page;mso-position-vertical-relative:paragraph;z-index:-20420096" filled="true" fillcolor="#000000" stroked="false">
            <v:fill type="solid"/>
            <w10:wrap type="none"/>
          </v:rect>
        </w:pict>
      </w:r>
      <w:r>
        <w:rPr/>
        <w:pict>
          <v:rect style="position:absolute;margin-left:284.399994pt;margin-top:29.097992pt;width:2.64pt;height:.53998pt;mso-position-horizontal-relative:page;mso-position-vertical-relative:paragraph;z-index:-20419584" filled="true" fillcolor="#000000" stroked="false">
            <v:fill type="solid"/>
            <w10:wrap type="none"/>
          </v:rect>
        </w:pict>
      </w:r>
      <w:r>
        <w:rPr/>
        <w:pict>
          <v:rect style="position:absolute;margin-left:309.899994pt;margin-top:29.097992pt;width:2.64pt;height:.53998pt;mso-position-horizontal-relative:page;mso-position-vertical-relative:paragraph;z-index:-20419072" filled="true" fillcolor="#000000" stroked="false">
            <v:fill type="solid"/>
            <w10:wrap type="none"/>
          </v:rect>
        </w:pict>
      </w:r>
      <w:r>
        <w:rPr/>
        <w:pict>
          <v:rect style="position:absolute;margin-left:333.119995pt;margin-top:29.097992pt;width:2.64pt;height:.53998pt;mso-position-horizontal-relative:page;mso-position-vertical-relative:paragraph;z-index:-20418560" filled="true" fillcolor="#000000" stroked="false">
            <v:fill type="solid"/>
            <w10:wrap type="none"/>
          </v:rect>
        </w:pict>
      </w:r>
      <w:r>
        <w:rPr/>
        <w:pict>
          <v:rect style="position:absolute;margin-left:357.419983pt;margin-top:29.097992pt;width:2.64pt;height:.53998pt;mso-position-horizontal-relative:page;mso-position-vertical-relative:paragraph;z-index:-20418048" filled="true" fillcolor="#000000" stroked="false">
            <v:fill type="solid"/>
            <w10:wrap type="none"/>
          </v:rect>
        </w:pict>
      </w:r>
      <w:r>
        <w:rPr/>
        <w:pict>
          <v:rect style="position:absolute;margin-left:81.600014pt;margin-top:43.557961pt;width:2.64pt;height:.54004pt;mso-position-horizontal-relative:page;mso-position-vertical-relative:paragraph;z-index:-20417536" filled="true" fillcolor="#000000" stroked="false">
            <v:fill type="solid"/>
            <w10:wrap type="none"/>
          </v:rect>
        </w:pict>
      </w:r>
      <w:r>
        <w:rPr/>
        <w:pict>
          <v:rect style="position:absolute;margin-left:106.740013pt;margin-top:43.557961pt;width:2.64pt;height:.54004pt;mso-position-horizontal-relative:page;mso-position-vertical-relative:paragraph;z-index:-20417024" filled="true" fillcolor="#000000" stroked="false">
            <v:fill type="solid"/>
            <w10:wrap type="none"/>
          </v:rect>
        </w:pict>
      </w:r>
      <w:r>
        <w:rPr>
          <w:w w:val="90"/>
        </w:rPr>
        <w:t>Muwa riki ta waníu, katineutuiyaka tsi kanitiendatini. Muwa tsi riki waníu</w:t>
      </w:r>
      <w:r>
        <w:rPr>
          <w:spacing w:val="1"/>
          <w:w w:val="90"/>
        </w:rPr>
        <w:t> </w:t>
      </w:r>
      <w:r>
        <w:rPr>
          <w:w w:val="85"/>
        </w:rPr>
        <w:t>me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uhuti tsi matsi huyetá waníu muwa riki, teiwari ti ya mitiyuhiawé ti waníu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pai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tinehiaweni.</w:t>
      </w:r>
    </w:p>
    <w:p>
      <w:pPr>
        <w:pStyle w:val="ListParagraph"/>
        <w:numPr>
          <w:ilvl w:val="1"/>
          <w:numId w:val="36"/>
        </w:numPr>
        <w:tabs>
          <w:tab w:pos="940" w:val="left" w:leader="none"/>
        </w:tabs>
        <w:spacing w:line="240" w:lineRule="auto" w:before="1" w:after="0"/>
        <w:ind w:left="940" w:right="0" w:hanging="360"/>
        <w:jc w:val="both"/>
        <w:rPr>
          <w:rFonts w:ascii="Times New Roman" w:hAnsi="Times New Roman"/>
          <w:sz w:val="21"/>
        </w:rPr>
      </w:pPr>
      <w:r>
        <w:rPr/>
        <w:pict>
          <v:rect style="position:absolute;margin-left:153.779999pt;margin-top:8.864700pt;width:2.64pt;height:.53998pt;mso-position-horizontal-relative:page;mso-position-vertical-relative:paragraph;z-index:-20416512" filled="true" fillcolor="#000000" stroked="false">
            <v:fill type="solid"/>
            <w10:wrap type="none"/>
          </v:rect>
        </w:pict>
      </w:r>
      <w:r>
        <w:rPr/>
        <w:pict>
          <v:rect style="position:absolute;margin-left:161.220001pt;margin-top:8.864700pt;width:2.64pt;height:.53998pt;mso-position-horizontal-relative:page;mso-position-vertical-relative:paragraph;z-index:-20416000" filled="true" fillcolor="#000000" stroked="false">
            <v:fill type="solid"/>
            <w10:wrap type="none"/>
          </v:rect>
        </w:pict>
      </w:r>
      <w:r>
        <w:rPr>
          <w:w w:val="80"/>
          <w:sz w:val="21"/>
        </w:rPr>
        <w:t>Tita</w:t>
      </w:r>
      <w:r>
        <w:rPr>
          <w:spacing w:val="19"/>
          <w:w w:val="80"/>
          <w:sz w:val="21"/>
        </w:rPr>
        <w:t> </w:t>
      </w:r>
      <w:r>
        <w:rPr>
          <w:w w:val="80"/>
          <w:sz w:val="21"/>
        </w:rPr>
        <w:t>xete</w:t>
      </w:r>
      <w:r>
        <w:rPr>
          <w:rFonts w:ascii="Lucida Sans Unicode" w:hAnsi="Lucida Sans Unicode"/>
          <w:w w:val="80"/>
          <w:sz w:val="21"/>
          <w:vertAlign w:val="superscript"/>
        </w:rPr>
        <w:t></w:t>
      </w:r>
      <w:r>
        <w:rPr>
          <w:w w:val="80"/>
          <w:sz w:val="21"/>
          <w:vertAlign w:val="baseline"/>
        </w:rPr>
        <w:t>atikí.</w:t>
      </w:r>
    </w:p>
    <w:p>
      <w:pPr>
        <w:pStyle w:val="ListParagraph"/>
        <w:numPr>
          <w:ilvl w:val="1"/>
          <w:numId w:val="36"/>
        </w:numPr>
        <w:tabs>
          <w:tab w:pos="939" w:val="left" w:leader="none"/>
          <w:tab w:pos="940" w:val="left" w:leader="none"/>
        </w:tabs>
        <w:spacing w:line="240" w:lineRule="auto" w:before="2" w:after="0"/>
        <w:ind w:left="940" w:right="0" w:hanging="360"/>
        <w:jc w:val="left"/>
        <w:rPr>
          <w:rFonts w:ascii="Times New Roman" w:hAnsi="Times New Roman"/>
          <w:sz w:val="21"/>
        </w:rPr>
      </w:pPr>
      <w:r>
        <w:rPr>
          <w:w w:val="85"/>
          <w:sz w:val="21"/>
        </w:rPr>
        <w:t>¿Qué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llevas?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tineikuhiaweni.</w:t>
      </w:r>
    </w:p>
    <w:p>
      <w:pPr>
        <w:pStyle w:val="ListParagraph"/>
        <w:numPr>
          <w:ilvl w:val="1"/>
          <w:numId w:val="36"/>
        </w:numPr>
        <w:tabs>
          <w:tab w:pos="939" w:val="left" w:leader="none"/>
          <w:tab w:pos="940" w:val="left" w:leader="none"/>
        </w:tabs>
        <w:spacing w:line="240" w:lineRule="auto" w:before="47" w:after="0"/>
        <w:ind w:left="940" w:right="0" w:hanging="360"/>
        <w:jc w:val="left"/>
        <w:rPr>
          <w:rFonts w:ascii="Times New Roman" w:hAnsi="Times New Roman"/>
          <w:sz w:val="21"/>
        </w:rPr>
      </w:pPr>
      <w:r>
        <w:rPr/>
        <w:pict>
          <v:rect style="position:absolute;margin-left:126.360001pt;margin-top:9.452267pt;width:2.64pt;height:.54004pt;mso-position-horizontal-relative:page;mso-position-vertical-relative:paragraph;z-index:-20415488" filled="true" fillcolor="#000000" stroked="false">
            <v:fill type="solid"/>
            <w10:wrap type="none"/>
          </v:rect>
        </w:pict>
      </w:r>
      <w:r>
        <w:rPr/>
        <w:pict>
          <v:rect style="position:absolute;margin-left:139.020004pt;margin-top:9.452267pt;width:2.64pt;height:.54004pt;mso-position-horizontal-relative:page;mso-position-vertical-relative:paragraph;z-index:-20414976" filled="true" fillcolor="#000000" stroked="false">
            <v:fill type="solid"/>
            <w10:wrap type="none"/>
          </v:rect>
        </w:pict>
      </w:r>
      <w:r>
        <w:rPr/>
        <w:pict>
          <v:rect style="position:absolute;margin-left:218.759995pt;margin-top:9.452267pt;width:2.64pt;height:.54004pt;mso-position-horizontal-relative:page;mso-position-vertical-relative:paragraph;z-index:-20414464" filled="true" fillcolor="#000000" stroked="false">
            <v:fill type="solid"/>
            <w10:wrap type="none"/>
          </v:rect>
        </w:pict>
      </w:r>
      <w:r>
        <w:rPr/>
        <w:pict>
          <v:rect style="position:absolute;margin-left:278.759979pt;margin-top:9.452267pt;width:2.64pt;height:.54004pt;mso-position-horizontal-relative:page;mso-position-vertical-relative:paragraph;z-index:-20413952" filled="true" fillcolor="#000000" stroked="false">
            <v:fill type="solid"/>
            <w10:wrap type="none"/>
          </v:rect>
        </w:pict>
      </w:r>
      <w:r>
        <w:rPr/>
        <w:pict>
          <v:rect style="position:absolute;margin-left:308.279999pt;margin-top:9.452267pt;width:2.64pt;height:.54004pt;mso-position-horizontal-relative:page;mso-position-vertical-relative:paragraph;z-index:-2041344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Tixai,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pikatayewa,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tepeitanií.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niutayiní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xeikía.</w:t>
      </w:r>
    </w:p>
    <w:p>
      <w:pPr>
        <w:pStyle w:val="BodyText"/>
        <w:spacing w:line="244" w:lineRule="auto" w:before="14"/>
        <w:ind w:left="219"/>
      </w:pPr>
      <w:r>
        <w:rPr/>
        <w:pict>
          <v:rect style="position:absolute;margin-left:152.940002pt;margin-top:9.514242pt;width:2.64pt;height:.53998pt;mso-position-horizontal-relative:page;mso-position-vertical-relative:paragraph;z-index:-20412928" filled="true" fillcolor="#000000" stroked="false">
            <v:fill type="solid"/>
            <w10:wrap type="none"/>
          </v:rect>
        </w:pict>
      </w:r>
      <w:r>
        <w:rPr/>
        <w:pict>
          <v:rect style="position:absolute;margin-left:167.039993pt;margin-top:9.514242pt;width:2.64pt;height:.53998pt;mso-position-horizontal-relative:page;mso-position-vertical-relative:paragraph;z-index:-20412416" filled="true" fillcolor="#000000" stroked="false">
            <v:fill type="solid"/>
            <w10:wrap type="none"/>
          </v:rect>
        </w:pict>
      </w:r>
      <w:r>
        <w:rPr/>
        <w:pict>
          <v:rect style="position:absolute;margin-left:384.899994pt;margin-top:9.514242pt;width:2.64pt;height:.53998pt;mso-position-horizontal-relative:page;mso-position-vertical-relative:paragraph;z-index:-20411904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39999pt;margin-top:24.034222pt;width:2.64pt;height:.53998pt;mso-position-horizontal-relative:page;mso-position-vertical-relative:paragraph;z-index:-20411392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180008pt;margin-top:24.034222pt;width:2.64pt;height:.53998pt;mso-position-horizontal-relative:page;mso-position-vertical-relative:paragraph;z-index:-20410880" filled="true" fillcolor="#000000" stroked="false">
            <v:fill type="solid"/>
            <w10:wrap type="none"/>
          </v:rect>
        </w:pict>
      </w:r>
      <w:r>
        <w:rPr>
          <w:w w:val="90"/>
        </w:rPr>
        <w:t>Teiwari</w:t>
      </w:r>
      <w:r>
        <w:rPr>
          <w:spacing w:val="4"/>
          <w:w w:val="90"/>
        </w:rPr>
        <w:t> </w:t>
      </w:r>
      <w:r>
        <w:rPr>
          <w:w w:val="90"/>
        </w:rPr>
        <w:t>waníu</w:t>
      </w:r>
      <w:r>
        <w:rPr>
          <w:spacing w:val="4"/>
          <w:w w:val="90"/>
        </w:rPr>
        <w:t> </w:t>
      </w:r>
      <w:r>
        <w:rPr>
          <w:w w:val="90"/>
        </w:rPr>
        <w:t>neti</w:t>
      </w:r>
      <w:r>
        <w:rPr>
          <w:spacing w:val="3"/>
          <w:w w:val="90"/>
        </w:rPr>
        <w:t> </w:t>
      </w:r>
      <w:r>
        <w:rPr>
          <w:w w:val="90"/>
        </w:rPr>
        <w:t>piti</w:t>
      </w:r>
      <w:r>
        <w:rPr>
          <w:rFonts w:ascii="Lucida Sans Unicode" w:hAnsi="Lucida Sans Unicode"/>
          <w:w w:val="90"/>
          <w:vertAlign w:val="superscript"/>
        </w:rPr>
        <w:t></w:t>
      </w:r>
      <w:r>
        <w:rPr>
          <w:w w:val="90"/>
          <w:vertAlign w:val="baseline"/>
        </w:rPr>
        <w:t>eniekake</w:t>
      </w:r>
      <w:r>
        <w:rPr>
          <w:spacing w:val="3"/>
          <w:w w:val="90"/>
          <w:vertAlign w:val="baseline"/>
        </w:rPr>
        <w:t> </w:t>
      </w:r>
      <w:r>
        <w:rPr>
          <w:w w:val="90"/>
          <w:vertAlign w:val="baseline"/>
        </w:rPr>
        <w:t>waníu.</w:t>
      </w:r>
      <w:r>
        <w:rPr>
          <w:spacing w:val="3"/>
          <w:w w:val="90"/>
          <w:vertAlign w:val="baseline"/>
        </w:rPr>
        <w:t> </w:t>
      </w:r>
      <w:r>
        <w:rPr>
          <w:w w:val="90"/>
          <w:vertAlign w:val="baseline"/>
        </w:rPr>
        <w:t>Yeme</w:t>
      </w:r>
      <w:r>
        <w:rPr>
          <w:spacing w:val="3"/>
          <w:w w:val="90"/>
          <w:vertAlign w:val="baseline"/>
        </w:rPr>
        <w:t> </w:t>
      </w:r>
      <w:r>
        <w:rPr>
          <w:w w:val="90"/>
          <w:vertAlign w:val="baseline"/>
        </w:rPr>
        <w:t>waníu</w:t>
      </w:r>
      <w:r>
        <w:rPr>
          <w:spacing w:val="3"/>
          <w:w w:val="90"/>
          <w:vertAlign w:val="baseline"/>
        </w:rPr>
        <w:t> </w:t>
      </w:r>
      <w:r>
        <w:rPr>
          <w:w w:val="90"/>
          <w:vertAlign w:val="baseline"/>
        </w:rPr>
        <w:t>kename</w:t>
      </w:r>
      <w:r>
        <w:rPr>
          <w:spacing w:val="3"/>
          <w:w w:val="90"/>
          <w:vertAlign w:val="baseline"/>
        </w:rPr>
        <w:t> </w:t>
      </w:r>
      <w:r>
        <w:rPr>
          <w:w w:val="90"/>
          <w:vertAlign w:val="baseline"/>
        </w:rPr>
        <w:t>teiwariki</w:t>
      </w:r>
      <w:r>
        <w:rPr>
          <w:spacing w:val="-43"/>
          <w:w w:val="90"/>
          <w:vertAlign w:val="baseline"/>
        </w:rPr>
        <w:t> </w:t>
      </w:r>
      <w:r>
        <w:rPr>
          <w:w w:val="95"/>
          <w:vertAlign w:val="baseline"/>
        </w:rPr>
        <w:t>hehiaweti.</w:t>
      </w:r>
    </w:p>
    <w:p>
      <w:pPr>
        <w:pStyle w:val="ListParagraph"/>
        <w:numPr>
          <w:ilvl w:val="1"/>
          <w:numId w:val="36"/>
        </w:numPr>
        <w:tabs>
          <w:tab w:pos="939" w:val="left" w:leader="none"/>
          <w:tab w:pos="940" w:val="left" w:leader="none"/>
        </w:tabs>
        <w:spacing w:line="307" w:lineRule="exact" w:before="7" w:after="0"/>
        <w:ind w:left="940" w:right="0" w:hanging="360"/>
        <w:jc w:val="left"/>
        <w:rPr>
          <w:rFonts w:ascii="Times New Roman" w:hAnsi="Times New Roman"/>
          <w:sz w:val="21"/>
        </w:rPr>
      </w:pPr>
      <w:r>
        <w:rPr/>
        <w:pict>
          <v:rect style="position:absolute;margin-left:136.37999pt;margin-top:9.164699pt;width:2.64pt;height:.54001pt;mso-position-horizontal-relative:page;mso-position-vertical-relative:paragraph;z-index:-20410368" filled="true" fillcolor="#000000" stroked="false">
            <v:fill type="solid"/>
            <w10:wrap type="none"/>
          </v:rect>
        </w:pict>
      </w:r>
      <w:r>
        <w:rPr/>
        <w:pict>
          <v:rect style="position:absolute;margin-left:147.839996pt;margin-top:9.164699pt;width:2.64pt;height:.54001pt;mso-position-horizontal-relative:page;mso-position-vertical-relative:paragraph;z-index:-20409856" filled="true" fillcolor="#000000" stroked="false">
            <v:fill type="solid"/>
            <w10:wrap type="none"/>
          </v:rect>
        </w:pict>
      </w:r>
      <w:r>
        <w:rPr/>
        <w:pict>
          <v:rect style="position:absolute;margin-left:222.779999pt;margin-top:9.164699pt;width:2.64pt;height:.54001pt;mso-position-horizontal-relative:page;mso-position-vertical-relative:paragraph;z-index:-20409344" filled="true" fillcolor="#000000" stroked="false">
            <v:fill type="solid"/>
            <w10:wrap type="none"/>
          </v:rect>
        </w:pict>
      </w:r>
      <w:r>
        <w:rPr/>
        <w:pict>
          <v:rect style="position:absolute;margin-left:235.679993pt;margin-top:9.164699pt;width:2.64pt;height:.54001pt;mso-position-horizontal-relative:page;mso-position-vertical-relative:paragraph;z-index:-20408832" filled="true" fillcolor="#000000" stroked="false">
            <v:fill type="solid"/>
            <w10:wrap type="none"/>
          </v:rect>
        </w:pict>
      </w:r>
      <w:r>
        <w:rPr/>
        <w:pict>
          <v:rect style="position:absolute;margin-left:243.479996pt;margin-top:9.164699pt;width:2.64pt;height:.54001pt;mso-position-horizontal-relative:page;mso-position-vertical-relative:paragraph;z-index:-2040832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Yemeki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tsi</w:t>
      </w:r>
      <w:r>
        <w:rPr>
          <w:spacing w:val="4"/>
          <w:w w:val="85"/>
          <w:sz w:val="21"/>
        </w:rPr>
        <w:t> 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aku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teiwari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ya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mitiyihiawé.</w:t>
      </w:r>
    </w:p>
    <w:p>
      <w:pPr>
        <w:pStyle w:val="ListParagraph"/>
        <w:numPr>
          <w:ilvl w:val="1"/>
          <w:numId w:val="36"/>
        </w:numPr>
        <w:tabs>
          <w:tab w:pos="939" w:val="left" w:leader="none"/>
          <w:tab w:pos="940" w:val="left" w:leader="none"/>
        </w:tabs>
        <w:spacing w:line="307" w:lineRule="exact" w:before="0" w:after="0"/>
        <w:ind w:left="940" w:right="0" w:hanging="360"/>
        <w:jc w:val="left"/>
        <w:rPr>
          <w:rFonts w:ascii="Times New Roman" w:hAnsi="Times New Roman"/>
          <w:sz w:val="21"/>
        </w:rPr>
      </w:pPr>
      <w:r>
        <w:rPr/>
        <w:pict>
          <v:rect style="position:absolute;margin-left:133.080002pt;margin-top:8.007434pt;width:2.64pt;height:.54001pt;mso-position-horizontal-relative:page;mso-position-vertical-relative:paragraph;z-index:-20407808" filled="true" fillcolor="#000000" stroked="false">
            <v:fill type="solid"/>
            <w10:wrap type="none"/>
          </v:rect>
        </w:pict>
      </w:r>
      <w:r>
        <w:rPr/>
        <w:pict>
          <v:rect style="position:absolute;margin-left:158.279999pt;margin-top:8.007434pt;width:2.64pt;height:.54001pt;mso-position-horizontal-relative:page;mso-position-vertical-relative:paragraph;z-index:-20407296" filled="true" fillcolor="#000000" stroked="false">
            <v:fill type="solid"/>
            <w10:wrap type="none"/>
          </v:rect>
        </w:pict>
      </w:r>
      <w:r>
        <w:rPr/>
        <w:pict>
          <v:rect style="position:absolute;margin-left:190.440002pt;margin-top:8.007434pt;width:2.64pt;height:.54001pt;mso-position-horizontal-relative:page;mso-position-vertical-relative:paragraph;z-index:-20406784" filled="true" fillcolor="#000000" stroked="false">
            <v:fill type="solid"/>
            <w10:wrap type="none"/>
          </v:rect>
        </w:pict>
      </w:r>
      <w:r>
        <w:rPr/>
        <w:pict>
          <v:rect style="position:absolute;margin-left:197.87999pt;margin-top:8.007434pt;width:2.64pt;height:.54001pt;mso-position-horizontal-relative:page;mso-position-vertical-relative:paragraph;z-index:-20406272" filled="true" fillcolor="#000000" stroked="false">
            <v:fill type="solid"/>
            <w10:wrap type="none"/>
          </v:rect>
        </w:pict>
      </w:r>
      <w:r>
        <w:rPr>
          <w:spacing w:val="-1"/>
          <w:w w:val="85"/>
          <w:sz w:val="21"/>
        </w:rPr>
        <w:t>Tita</w:t>
      </w:r>
      <w:r>
        <w:rPr>
          <w:spacing w:val="-2"/>
          <w:w w:val="85"/>
          <w:sz w:val="21"/>
        </w:rPr>
        <w:t> </w:t>
      </w:r>
      <w:r>
        <w:rPr>
          <w:spacing w:val="-1"/>
          <w:w w:val="85"/>
          <w:sz w:val="21"/>
        </w:rPr>
        <w:t>tsi</w:t>
      </w:r>
      <w:r>
        <w:rPr>
          <w:spacing w:val="-2"/>
          <w:w w:val="85"/>
          <w:sz w:val="21"/>
        </w:rPr>
        <w:t> </w:t>
      </w:r>
      <w:r>
        <w:rPr>
          <w:spacing w:val="-1"/>
          <w:w w:val="85"/>
          <w:sz w:val="21"/>
        </w:rPr>
        <w:t>kariki</w:t>
      </w:r>
      <w:r>
        <w:rPr>
          <w:spacing w:val="-2"/>
          <w:w w:val="85"/>
          <w:sz w:val="21"/>
        </w:rPr>
        <w:t> </w:t>
      </w:r>
      <w:r>
        <w:rPr>
          <w:spacing w:val="-1"/>
          <w:w w:val="85"/>
          <w:sz w:val="21"/>
        </w:rPr>
        <w:t>xete</w:t>
      </w:r>
      <w:r>
        <w:rPr>
          <w:rFonts w:ascii="Lucida Sans Unicode" w:hAnsi="Lucida Sans Unicode"/>
          <w:spacing w:val="-1"/>
          <w:w w:val="85"/>
          <w:sz w:val="21"/>
          <w:vertAlign w:val="superscript"/>
        </w:rPr>
        <w:t></w:t>
      </w:r>
      <w:r>
        <w:rPr>
          <w:spacing w:val="-1"/>
          <w:w w:val="85"/>
          <w:sz w:val="21"/>
          <w:vertAlign w:val="baseline"/>
        </w:rPr>
        <w:t>atikí.</w:t>
      </w:r>
    </w:p>
    <w:p>
      <w:pPr>
        <w:pStyle w:val="ListParagraph"/>
        <w:numPr>
          <w:ilvl w:val="1"/>
          <w:numId w:val="36"/>
        </w:numPr>
        <w:tabs>
          <w:tab w:pos="939" w:val="left" w:leader="none"/>
          <w:tab w:pos="940" w:val="left" w:leader="none"/>
        </w:tabs>
        <w:spacing w:line="240" w:lineRule="auto" w:before="2" w:after="0"/>
        <w:ind w:left="940" w:right="0" w:hanging="360"/>
        <w:jc w:val="left"/>
        <w:rPr>
          <w:rFonts w:ascii="Times New Roman" w:hAnsi="Times New Roman"/>
          <w:sz w:val="21"/>
        </w:rPr>
      </w:pPr>
      <w:r>
        <w:rPr/>
        <w:pict>
          <v:rect style="position:absolute;margin-left:126.360001pt;margin-top:7.202319pt;width:2.64pt;height:.53998pt;mso-position-horizontal-relative:page;mso-position-vertical-relative:paragraph;z-index:-20405760" filled="true" fillcolor="#000000" stroked="false">
            <v:fill type="solid"/>
            <w10:wrap type="none"/>
          </v:rect>
        </w:pict>
      </w:r>
      <w:r>
        <w:rPr/>
        <w:pict>
          <v:rect style="position:absolute;margin-left:136.37999pt;margin-top:7.202319pt;width:2.64pt;height:.53998pt;mso-position-horizontal-relative:page;mso-position-vertical-relative:paragraph;z-index:-20405248" filled="true" fillcolor="#000000" stroked="false">
            <v:fill type="solid"/>
            <w10:wrap type="none"/>
          </v:rect>
        </w:pict>
      </w:r>
      <w:r>
        <w:rPr/>
        <w:pict>
          <v:rect style="position:absolute;margin-left:187.080002pt;margin-top:7.202319pt;width:2.64pt;height:.53998pt;mso-position-horizontal-relative:page;mso-position-vertical-relative:paragraph;z-index:-20404736" filled="true" fillcolor="#000000" stroked="false">
            <v:fill type="solid"/>
            <w10:wrap type="none"/>
          </v:rect>
        </w:pict>
      </w:r>
      <w:r>
        <w:rPr/>
        <w:pict>
          <v:rect style="position:absolute;margin-left:194.519989pt;margin-top:7.202319pt;width:2.64pt;height:.53998pt;mso-position-horizontal-relative:page;mso-position-vertical-relative:paragraph;z-index:-20404224" filled="true" fillcolor="#000000" stroked="false">
            <v:fill type="solid"/>
            <w10:wrap type="none"/>
          </v:rect>
        </w:pict>
      </w:r>
      <w:r>
        <w:rPr/>
        <w:pict>
          <v:rect style="position:absolute;margin-left:236.519989pt;margin-top:7.202319pt;width:2.64pt;height:.53998pt;mso-position-horizontal-relative:page;mso-position-vertical-relative:paragraph;z-index:-20403712" filled="true" fillcolor="#000000" stroked="false">
            <v:fill type="solid"/>
            <w10:wrap type="none"/>
          </v:rect>
        </w:pict>
      </w:r>
      <w:r>
        <w:rPr/>
        <w:pict>
          <v:rect style="position:absolute;margin-left:254.580002pt;margin-top:7.202319pt;width:2.64pt;height:.53998pt;mso-position-horizontal-relative:page;mso-position-vertical-relative:paragraph;z-index:-2040320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Tixai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pikatayewa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miki,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tepeitanii.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Pai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tinikuhiaweni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ri.</w:t>
      </w:r>
    </w:p>
    <w:p>
      <w:pPr>
        <w:pStyle w:val="BodyText"/>
        <w:spacing w:line="307" w:lineRule="exact" w:before="13"/>
        <w:ind w:right="2505"/>
        <w:jc w:val="right"/>
      </w:pPr>
      <w:r>
        <w:rPr/>
        <w:pict>
          <v:rect style="position:absolute;margin-left:96.180008pt;margin-top:9.465096pt;width:2.64pt;height:.54001pt;mso-position-horizontal-relative:page;mso-position-vertical-relative:paragraph;z-index:-20402688" filled="true" fillcolor="#000000" stroked="false">
            <v:fill type="solid"/>
            <w10:wrap type="none"/>
          </v:rect>
        </w:pict>
      </w:r>
      <w:r>
        <w:rPr/>
        <w:pict>
          <v:rect style="position:absolute;margin-left:165.479996pt;margin-top:9.465096pt;width:2.64pt;height:.54001pt;mso-position-horizontal-relative:page;mso-position-vertical-relative:paragraph;z-index:-20402176" filled="true" fillcolor="#000000" stroked="false">
            <v:fill type="solid"/>
            <w10:wrap type="none"/>
          </v:rect>
        </w:pict>
      </w:r>
      <w:r>
        <w:rPr/>
        <w:pict>
          <v:rect style="position:absolute;margin-left:238.199997pt;margin-top:9.465096pt;width:2.64pt;height:.54001pt;mso-position-horizontal-relative:page;mso-position-vertical-relative:paragraph;z-index:-20401664" filled="true" fillcolor="#000000" stroked="false">
            <v:fill type="solid"/>
            <w10:wrap type="none"/>
          </v:rect>
        </w:pict>
      </w:r>
      <w:r>
        <w:rPr>
          <w:spacing w:val="-1"/>
          <w:w w:val="85"/>
        </w:rPr>
        <w:t>Meriki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waníu</w:t>
      </w:r>
      <w:r>
        <w:rPr>
          <w:spacing w:val="-4"/>
          <w:w w:val="85"/>
        </w:rPr>
        <w:t> </w:t>
      </w:r>
      <w:r>
        <w:rPr>
          <w:rFonts w:ascii="Lucida Sans Unicode" w:hAnsi="Lucida Sans Unicode"/>
          <w:spacing w:val="-1"/>
          <w:w w:val="85"/>
          <w:vertAlign w:val="superscript"/>
        </w:rPr>
        <w:t></w:t>
      </w:r>
      <w:r>
        <w:rPr>
          <w:spacing w:val="-1"/>
          <w:w w:val="85"/>
          <w:vertAlign w:val="baseline"/>
        </w:rPr>
        <w:t>ariké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wairiyarika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neu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enaxi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waníu.</w:t>
      </w:r>
    </w:p>
    <w:p>
      <w:pPr>
        <w:pStyle w:val="ListParagraph"/>
        <w:numPr>
          <w:ilvl w:val="1"/>
          <w:numId w:val="36"/>
        </w:numPr>
        <w:tabs>
          <w:tab w:pos="359" w:val="left" w:leader="none"/>
          <w:tab w:pos="940" w:val="left" w:leader="none"/>
        </w:tabs>
        <w:spacing w:line="290" w:lineRule="exact" w:before="0" w:after="0"/>
        <w:ind w:left="940" w:right="2560" w:hanging="940"/>
        <w:jc w:val="right"/>
        <w:rPr>
          <w:rFonts w:ascii="Times New Roman" w:hAnsi="Times New Roman"/>
          <w:sz w:val="21"/>
        </w:rPr>
      </w:pPr>
      <w:r>
        <w:rPr/>
        <w:pict>
          <v:rect style="position:absolute;margin-left:149.759995pt;margin-top:8.007662pt;width:2.64pt;height:.53998pt;mso-position-horizontal-relative:page;mso-position-vertical-relative:paragraph;z-index:-20401152" filled="true" fillcolor="#000000" stroked="false">
            <v:fill type="solid"/>
            <w10:wrap type="none"/>
          </v:rect>
        </w:pict>
      </w:r>
      <w:r>
        <w:rPr/>
        <w:pict>
          <v:rect style="position:absolute;margin-left:209.819992pt;margin-top:8.007662pt;width:2.64pt;height:.53998pt;mso-position-horizontal-relative:page;mso-position-vertical-relative:paragraph;z-index:-20400640" filled="true" fillcolor="#000000" stroked="false">
            <v:fill type="solid"/>
            <w10:wrap type="none"/>
          </v:rect>
        </w:pict>
      </w:r>
      <w:r>
        <w:rPr/>
        <w:pict>
          <v:rect style="position:absolute;margin-left:245.459991pt;margin-top:8.007662pt;width:2.64pt;height:.53998pt;mso-position-horizontal-relative:page;mso-position-vertical-relative:paragraph;z-index:-20400128" filled="true" fillcolor="#000000" stroked="false">
            <v:fill type="solid"/>
            <w10:wrap type="none"/>
          </v:rect>
        </w:pict>
      </w:r>
      <w:r>
        <w:rPr>
          <w:w w:val="80"/>
          <w:sz w:val="21"/>
        </w:rPr>
        <w:t>Ke</w:t>
      </w:r>
      <w:r>
        <w:rPr>
          <w:spacing w:val="33"/>
          <w:w w:val="80"/>
          <w:sz w:val="21"/>
        </w:rPr>
        <w:t> </w:t>
      </w:r>
      <w:r>
        <w:rPr>
          <w:w w:val="80"/>
          <w:sz w:val="21"/>
        </w:rPr>
        <w:t>raye</w:t>
      </w:r>
      <w:r>
        <w:rPr>
          <w:rFonts w:ascii="Lucida Sans Unicode" w:hAnsi="Lucida Sans Unicode"/>
          <w:w w:val="80"/>
          <w:sz w:val="21"/>
          <w:vertAlign w:val="superscript"/>
        </w:rPr>
        <w:t></w:t>
      </w:r>
      <w:r>
        <w:rPr>
          <w:w w:val="80"/>
          <w:sz w:val="21"/>
          <w:vertAlign w:val="baseline"/>
        </w:rPr>
        <w:t>atiká,</w:t>
      </w:r>
      <w:r>
        <w:rPr>
          <w:spacing w:val="33"/>
          <w:w w:val="80"/>
          <w:sz w:val="21"/>
          <w:vertAlign w:val="baseline"/>
        </w:rPr>
        <w:t> </w:t>
      </w:r>
      <w:r>
        <w:rPr>
          <w:w w:val="80"/>
          <w:sz w:val="21"/>
          <w:vertAlign w:val="baseline"/>
        </w:rPr>
        <w:t>kexiu</w:t>
      </w:r>
      <w:r>
        <w:rPr>
          <w:spacing w:val="33"/>
          <w:w w:val="80"/>
          <w:sz w:val="21"/>
          <w:vertAlign w:val="baseline"/>
        </w:rPr>
        <w:t> </w:t>
      </w:r>
      <w:r>
        <w:rPr>
          <w:w w:val="80"/>
          <w:sz w:val="21"/>
          <w:vertAlign w:val="baseline"/>
        </w:rPr>
        <w:t>kepaimetsie</w:t>
      </w:r>
      <w:r>
        <w:rPr>
          <w:spacing w:val="33"/>
          <w:w w:val="80"/>
          <w:sz w:val="21"/>
          <w:vertAlign w:val="baseline"/>
        </w:rPr>
        <w:t> </w:t>
      </w:r>
      <w:r>
        <w:rPr>
          <w:w w:val="80"/>
          <w:sz w:val="21"/>
          <w:vertAlign w:val="baseline"/>
        </w:rPr>
        <w:t>pi</w:t>
      </w:r>
      <w:r>
        <w:rPr>
          <w:rFonts w:ascii="Lucida Sans Unicode" w:hAnsi="Lucida Sans Unicode"/>
          <w:w w:val="80"/>
          <w:sz w:val="21"/>
          <w:vertAlign w:val="superscript"/>
        </w:rPr>
        <w:t></w:t>
      </w:r>
      <w:r>
        <w:rPr>
          <w:w w:val="80"/>
          <w:sz w:val="21"/>
          <w:vertAlign w:val="baseline"/>
        </w:rPr>
        <w:t>axé.</w:t>
      </w:r>
    </w:p>
    <w:p>
      <w:pPr>
        <w:pStyle w:val="BodyText"/>
        <w:spacing w:line="307" w:lineRule="exact"/>
        <w:ind w:left="220"/>
      </w:pPr>
      <w:r>
        <w:rPr/>
        <w:pict>
          <v:rect style="position:absolute;margin-left:88.320007pt;margin-top:8.007464pt;width:2.64pt;height:.54001pt;mso-position-horizontal-relative:page;mso-position-vertical-relative:paragraph;z-index:-20399616" filled="true" fillcolor="#000000" stroked="false">
            <v:fill type="solid"/>
            <w10:wrap type="none"/>
          </v:rect>
        </w:pict>
      </w:r>
      <w:r>
        <w:rPr/>
        <w:pict>
          <v:rect style="position:absolute;margin-left:104.100014pt;margin-top:8.007464pt;width:2.64pt;height:.54001pt;mso-position-horizontal-relative:page;mso-position-vertical-relative:paragraph;z-index:-20399104" filled="true" fillcolor="#000000" stroked="false">
            <v:fill type="solid"/>
            <w10:wrap type="none"/>
          </v:rect>
        </w:pict>
      </w:r>
      <w:r>
        <w:rPr/>
        <w:pict>
          <v:rect style="position:absolute;margin-left:125.820007pt;margin-top:8.007464pt;width:2.64pt;height:.54001pt;mso-position-horizontal-relative:page;mso-position-vertical-relative:paragraph;z-index:-20398592" filled="true" fillcolor="#000000" stroked="false">
            <v:fill type="solid"/>
            <w10:wrap type="none"/>
          </v:rect>
        </w:pict>
      </w:r>
      <w:r>
        <w:rPr/>
        <w:pict>
          <v:rect style="position:absolute;margin-left:173.339996pt;margin-top:8.007464pt;width:2.64pt;height:.54001pt;mso-position-horizontal-relative:page;mso-position-vertical-relative:paragraph;z-index:-20398080" filled="true" fillcolor="#000000" stroked="false">
            <v:fill type="solid"/>
            <w10:wrap type="none"/>
          </v:rect>
        </w:pict>
      </w:r>
      <w:r>
        <w:rPr/>
        <w:pict>
          <v:rect style="position:absolute;margin-left:196.139999pt;margin-top:8.007464pt;width:2.64pt;height:.54001pt;mso-position-horizontal-relative:page;mso-position-vertical-relative:paragraph;z-index:-20397568" filled="true" fillcolor="#000000" stroked="false">
            <v:fill type="solid"/>
            <w10:wrap type="none"/>
          </v:rect>
        </w:pict>
      </w:r>
      <w:r>
        <w:rPr/>
        <w:pict>
          <v:rect style="position:absolute;margin-left:223.139999pt;margin-top:8.007464pt;width:2.64pt;height:.54001pt;mso-position-horizontal-relative:page;mso-position-vertical-relative:paragraph;z-index:-20397056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259979pt;margin-top:8.007464pt;width:2.64pt;height:.54001pt;mso-position-horizontal-relative:page;mso-position-vertical-relative:paragraph;z-index:-20396544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Ipai riki xeikía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waníu riki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niuyinekaitini, una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carga waníu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tuati.</w:t>
      </w:r>
    </w:p>
    <w:p>
      <w:pPr>
        <w:pStyle w:val="ListParagraph"/>
        <w:numPr>
          <w:ilvl w:val="1"/>
          <w:numId w:val="36"/>
        </w:numPr>
        <w:tabs>
          <w:tab w:pos="939" w:val="left" w:leader="none"/>
          <w:tab w:pos="940" w:val="left" w:leader="none"/>
        </w:tabs>
        <w:spacing w:line="240" w:lineRule="auto" w:before="0" w:after="0"/>
        <w:ind w:left="940" w:right="0" w:hanging="360"/>
        <w:jc w:val="left"/>
        <w:rPr>
          <w:rFonts w:ascii="Times New Roman" w:hAnsi="Times New Roman"/>
          <w:sz w:val="21"/>
        </w:rPr>
      </w:pPr>
      <w:r>
        <w:rPr/>
        <w:pict>
          <v:rect style="position:absolute;margin-left:118.379997pt;margin-top:7.102297pt;width:2.64pt;height:.54001pt;mso-position-horizontal-relative:page;mso-position-vertical-relative:paragraph;z-index:-20396032" filled="true" fillcolor="#000000" stroked="false">
            <v:fill type="solid"/>
            <w10:wrap type="none"/>
          </v:rect>
        </w:pict>
      </w:r>
      <w:r>
        <w:rPr/>
        <w:pict>
          <v:rect style="position:absolute;margin-left:140.100006pt;margin-top:7.102297pt;width:2.64pt;height:.54001pt;mso-position-horizontal-relative:page;mso-position-vertical-relative:paragraph;z-index:-20395520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Pai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xeikía.</w:t>
      </w:r>
    </w:p>
    <w:p>
      <w:pPr>
        <w:pStyle w:val="ListParagraph"/>
        <w:numPr>
          <w:ilvl w:val="1"/>
          <w:numId w:val="36"/>
        </w:numPr>
        <w:tabs>
          <w:tab w:pos="940" w:val="left" w:leader="none"/>
        </w:tabs>
        <w:spacing w:line="240" w:lineRule="auto" w:before="14" w:after="0"/>
        <w:ind w:left="940" w:right="0" w:hanging="360"/>
        <w:jc w:val="both"/>
        <w:rPr>
          <w:rFonts w:ascii="Times New Roman" w:hAnsi="Times New Roman"/>
          <w:sz w:val="14"/>
        </w:rPr>
      </w:pPr>
      <w:r>
        <w:rPr/>
        <w:pict>
          <v:rect style="position:absolute;margin-left:163.37999pt;margin-top:9.51473pt;width:2.64pt;height:.53998pt;mso-position-horizontal-relative:page;mso-position-vertical-relative:paragraph;z-index:-20395008" filled="true" fillcolor="#000000" stroked="false">
            <v:fill type="solid"/>
            <w10:wrap type="none"/>
          </v:rect>
        </w:pict>
      </w:r>
      <w:r>
        <w:rPr/>
        <w:pict>
          <v:rect style="position:absolute;margin-left:211.080002pt;margin-top:9.51473pt;width:2.64pt;height:.53998pt;mso-position-horizontal-relative:page;mso-position-vertical-relative:paragraph;z-index:-20394496" filled="true" fillcolor="#000000" stroked="false">
            <v:fill type="solid"/>
            <w10:wrap type="none"/>
          </v:rect>
        </w:pict>
      </w:r>
      <w:r>
        <w:rPr/>
        <w:pict>
          <v:rect style="position:absolute;margin-left:232.800003pt;margin-top:9.51473pt;width:2.64pt;height:.53998pt;mso-position-horizontal-relative:page;mso-position-vertical-relative:paragraph;z-index:-20393984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80"/>
          <w:sz w:val="21"/>
          <w:vertAlign w:val="superscript"/>
        </w:rPr>
        <w:t></w:t>
      </w:r>
      <w:r>
        <w:rPr>
          <w:w w:val="80"/>
          <w:sz w:val="21"/>
          <w:vertAlign w:val="baseline"/>
        </w:rPr>
        <w:t>Asina.</w:t>
      </w:r>
      <w:r>
        <w:rPr>
          <w:spacing w:val="15"/>
          <w:w w:val="80"/>
          <w:sz w:val="21"/>
          <w:vertAlign w:val="baseline"/>
        </w:rPr>
        <w:t> </w:t>
      </w:r>
      <w:r>
        <w:rPr>
          <w:rFonts w:ascii="Lucida Sans Unicode" w:hAnsi="Lucida Sans Unicode"/>
          <w:w w:val="80"/>
          <w:sz w:val="21"/>
          <w:vertAlign w:val="superscript"/>
        </w:rPr>
        <w:t></w:t>
      </w:r>
      <w:r>
        <w:rPr>
          <w:w w:val="80"/>
          <w:sz w:val="21"/>
          <w:vertAlign w:val="baseline"/>
        </w:rPr>
        <w:t>Utaiti</w:t>
      </w:r>
      <w:r>
        <w:rPr>
          <w:spacing w:val="15"/>
          <w:w w:val="80"/>
          <w:sz w:val="21"/>
          <w:vertAlign w:val="baseline"/>
        </w:rPr>
        <w:t> </w:t>
      </w:r>
      <w:r>
        <w:rPr>
          <w:w w:val="80"/>
          <w:sz w:val="21"/>
          <w:vertAlign w:val="baseline"/>
        </w:rPr>
        <w:t>waníu</w:t>
      </w:r>
      <w:r>
        <w:rPr>
          <w:spacing w:val="15"/>
          <w:w w:val="80"/>
          <w:sz w:val="21"/>
          <w:vertAlign w:val="baseline"/>
        </w:rPr>
        <w:t> </w:t>
      </w:r>
      <w:r>
        <w:rPr>
          <w:rFonts w:ascii="Lucida Sans Unicode" w:hAnsi="Lucida Sans Unicode"/>
          <w:w w:val="80"/>
          <w:sz w:val="21"/>
          <w:vertAlign w:val="superscript"/>
        </w:rPr>
        <w:t></w:t>
      </w:r>
      <w:r>
        <w:rPr>
          <w:w w:val="80"/>
          <w:sz w:val="21"/>
          <w:vertAlign w:val="baseline"/>
        </w:rPr>
        <w:t>ipai</w:t>
      </w:r>
      <w:r>
        <w:rPr>
          <w:spacing w:val="15"/>
          <w:w w:val="80"/>
          <w:sz w:val="21"/>
          <w:vertAlign w:val="baseline"/>
        </w:rPr>
        <w:t> </w:t>
      </w:r>
      <w:r>
        <w:rPr>
          <w:w w:val="80"/>
          <w:sz w:val="21"/>
          <w:vertAlign w:val="baseline"/>
        </w:rPr>
        <w:t>xeikía.</w:t>
      </w:r>
    </w:p>
    <w:p>
      <w:pPr>
        <w:pStyle w:val="BodyText"/>
        <w:spacing w:line="290" w:lineRule="auto" w:before="6"/>
        <w:ind w:left="219" w:right="161"/>
      </w:pPr>
      <w:r>
        <w:rPr/>
        <w:pict>
          <v:rect style="position:absolute;margin-left:103.019997pt;margin-top:7.228012pt;width:2.64pt;height:.54001pt;mso-position-horizontal-relative:page;mso-position-vertical-relative:paragraph;z-index:-20393472" filled="true" fillcolor="#000000" stroked="false">
            <v:fill type="solid"/>
            <w10:wrap type="none"/>
          </v:rect>
        </w:pict>
      </w:r>
      <w:r>
        <w:rPr/>
        <w:pict>
          <v:rect style="position:absolute;margin-left:116.460007pt;margin-top:7.228012pt;width:2.64pt;height:.54001pt;mso-position-horizontal-relative:page;mso-position-vertical-relative:paragraph;z-index:-20392960" filled="true" fillcolor="#000000" stroked="false">
            <v:fill type="solid"/>
            <w10:wrap type="none"/>
          </v:rect>
        </w:pict>
      </w:r>
      <w:r>
        <w:rPr/>
        <w:pict>
          <v:rect style="position:absolute;margin-left:123.900009pt;margin-top:7.228012pt;width:2.64pt;height:.54001pt;mso-position-horizontal-relative:page;mso-position-vertical-relative:paragraph;z-index:-20392448" filled="true" fillcolor="#000000" stroked="false">
            <v:fill type="solid"/>
            <w10:wrap type="none"/>
          </v:rect>
        </w:pict>
      </w:r>
      <w:r>
        <w:rPr/>
        <w:pict>
          <v:rect style="position:absolute;margin-left:146.100006pt;margin-top:7.228012pt;width:2.64pt;height:.54001pt;mso-position-horizontal-relative:page;mso-position-vertical-relative:paragraph;z-index:-20391936" filled="true" fillcolor="#000000" stroked="false">
            <v:fill type="solid"/>
            <w10:wrap type="none"/>
          </v:rect>
        </w:pict>
      </w:r>
      <w:r>
        <w:rPr/>
        <w:pict>
          <v:rect style="position:absolute;margin-left:226.199997pt;margin-top:7.228012pt;width:2.64pt;height:.54001pt;mso-position-horizontal-relative:page;mso-position-vertical-relative:paragraph;z-index:-20391424" filled="true" fillcolor="#000000" stroked="false">
            <v:fill type="solid"/>
            <w10:wrap type="none"/>
          </v:rect>
        </w:pict>
      </w:r>
      <w:r>
        <w:rPr/>
        <w:pict>
          <v:rect style="position:absolute;margin-left:250.080002pt;margin-top:7.228012pt;width:2.64pt;height:.54001pt;mso-position-horizontal-relative:page;mso-position-vertical-relative:paragraph;z-index:-20390912" filled="true" fillcolor="#000000" stroked="false">
            <v:fill type="solid"/>
            <w10:wrap type="none"/>
          </v:rect>
        </w:pict>
      </w:r>
      <w:r>
        <w:rPr/>
        <w:pict>
          <v:rect style="position:absolute;margin-left:257.519989pt;margin-top:7.228012pt;width:2.64pt;height:.54001pt;mso-position-horizontal-relative:page;mso-position-vertical-relative:paragraph;z-index:-20390400" filled="true" fillcolor="#000000" stroked="false">
            <v:fill type="solid"/>
            <w10:wrap type="none"/>
          </v:rect>
        </w:pict>
      </w:r>
      <w:r>
        <w:rPr/>
        <w:pict>
          <v:rect style="position:absolute;margin-left:279.720001pt;margin-top:7.228012pt;width:2.64pt;height:.54001pt;mso-position-horizontal-relative:page;mso-position-vertical-relative:paragraph;z-index:-20389888" filled="true" fillcolor="#000000" stroked="false">
            <v:fill type="solid"/>
            <w10:wrap type="none"/>
          </v:rect>
        </w:pict>
      </w:r>
      <w:r>
        <w:rPr/>
        <w:pict>
          <v:rect style="position:absolute;margin-left:96.180008pt;margin-top:21.688002pt;width:2.64pt;height:.54001pt;mso-position-horizontal-relative:page;mso-position-vertical-relative:paragraph;z-index:-20389376" filled="true" fillcolor="#000000" stroked="false">
            <v:fill type="solid"/>
            <w10:wrap type="none"/>
          </v:rect>
        </w:pict>
      </w:r>
      <w:r>
        <w:rPr/>
        <w:pict>
          <v:rect style="position:absolute;margin-left:203.279999pt;margin-top:21.688002pt;width:2.64pt;height:.54001pt;mso-position-horizontal-relative:page;mso-position-vertical-relative:paragraph;z-index:-20388864" filled="true" fillcolor="#000000" stroked="false">
            <v:fill type="solid"/>
            <w10:wrap type="none"/>
          </v:rect>
        </w:pict>
      </w:r>
      <w:r>
        <w:rPr/>
        <w:pict>
          <v:rect style="position:absolute;margin-left:211.080002pt;margin-top:21.688002pt;width:2.64pt;height:.54001pt;mso-position-horizontal-relative:page;mso-position-vertical-relative:paragraph;z-index:-20388352" filled="true" fillcolor="#000000" stroked="false">
            <v:fill type="solid"/>
            <w10:wrap type="none"/>
          </v:rect>
        </w:pict>
      </w:r>
      <w:r>
        <w:rPr/>
        <w:pict>
          <v:rect style="position:absolute;margin-left:233.400009pt;margin-top:21.688002pt;width:2.64pt;height:.54001pt;mso-position-horizontal-relative:page;mso-position-vertical-relative:paragraph;z-index:-20387840" filled="true" fillcolor="#000000" stroked="false">
            <v:fill type="solid"/>
            <w10:wrap type="none"/>
          </v:rect>
        </w:pict>
      </w:r>
      <w:r>
        <w:rPr/>
        <w:pict>
          <v:rect style="position:absolute;margin-left:250.619995pt;margin-top:21.688002pt;width:2.64pt;height:.54001pt;mso-position-horizontal-relative:page;mso-position-vertical-relative:paragraph;z-index:-20387328" filled="true" fillcolor="#000000" stroked="false">
            <v:fill type="solid"/>
            <w10:wrap type="none"/>
          </v:rect>
        </w:pict>
      </w:r>
      <w:r>
        <w:rPr/>
        <w:pict>
          <v:rect style="position:absolute;margin-left:374.819977pt;margin-top:21.688002pt;width:2.64pt;height:.54001pt;mso-position-horizontal-relative:page;mso-position-vertical-relative:paragraph;z-index:-20386816" filled="true" fillcolor="#000000" stroked="false">
            <v:fill type="solid"/>
            <w10:wrap type="none"/>
          </v:rect>
        </w:pict>
      </w:r>
      <w:r>
        <w:rPr/>
        <w:pict>
          <v:rect style="position:absolute;margin-left:382.259979pt;margin-top:21.688002pt;width:2.64pt;height:.54001pt;mso-position-horizontal-relative:page;mso-position-vertical-relative:paragraph;z-index:-20386304" filled="true" fillcolor="#000000" stroked="false">
            <v:fill type="solid"/>
            <w10:wrap type="none"/>
          </v:rect>
        </w:pict>
      </w:r>
      <w:r>
        <w:rPr>
          <w:w w:val="85"/>
        </w:rPr>
        <w:t>Kweneti</w:t>
      </w:r>
      <w:r>
        <w:rPr>
          <w:spacing w:val="23"/>
          <w:w w:val="85"/>
        </w:rPr>
        <w:t> </w:t>
      </w:r>
      <w:r>
        <w:rPr>
          <w:w w:val="85"/>
        </w:rPr>
        <w:t>miki</w:t>
      </w:r>
      <w:r>
        <w:rPr>
          <w:spacing w:val="23"/>
          <w:w w:val="85"/>
        </w:rPr>
        <w:t> </w:t>
      </w:r>
      <w:r>
        <w:rPr>
          <w:w w:val="85"/>
        </w:rPr>
        <w:t>xeikía</w:t>
      </w:r>
      <w:r>
        <w:rPr>
          <w:spacing w:val="22"/>
          <w:w w:val="85"/>
        </w:rPr>
        <w:t> </w:t>
      </w:r>
      <w:r>
        <w:rPr>
          <w:w w:val="85"/>
        </w:rPr>
        <w:t>waníu</w:t>
      </w:r>
      <w:r>
        <w:rPr>
          <w:spacing w:val="23"/>
          <w:w w:val="85"/>
        </w:rPr>
        <w:t> </w:t>
      </w:r>
      <w:r>
        <w:rPr>
          <w:w w:val="85"/>
        </w:rPr>
        <w:t>nimatekaitini,</w:t>
      </w:r>
      <w:r>
        <w:rPr>
          <w:spacing w:val="22"/>
          <w:w w:val="85"/>
        </w:rPr>
        <w:t> </w:t>
      </w:r>
      <w:r>
        <w:rPr>
          <w:w w:val="85"/>
        </w:rPr>
        <w:t>miki</w:t>
      </w:r>
      <w:r>
        <w:rPr>
          <w:spacing w:val="23"/>
          <w:w w:val="85"/>
        </w:rPr>
        <w:t> </w:t>
      </w:r>
      <w:r>
        <w:rPr>
          <w:w w:val="85"/>
        </w:rPr>
        <w:t>xeikía</w:t>
      </w:r>
      <w:r>
        <w:rPr>
          <w:spacing w:val="22"/>
          <w:w w:val="85"/>
        </w:rPr>
        <w:t> </w:t>
      </w:r>
      <w:r>
        <w:rPr>
          <w:w w:val="85"/>
        </w:rPr>
        <w:t>waníu</w:t>
      </w:r>
      <w:r>
        <w:rPr>
          <w:spacing w:val="21"/>
          <w:w w:val="85"/>
        </w:rPr>
        <w:t> </w:t>
      </w:r>
      <w:r>
        <w:rPr>
          <w:w w:val="85"/>
        </w:rPr>
        <w:t>kauka</w:t>
      </w:r>
      <w:r>
        <w:rPr>
          <w:spacing w:val="21"/>
          <w:w w:val="85"/>
        </w:rPr>
        <w:t> </w:t>
      </w:r>
      <w:r>
        <w:rPr>
          <w:w w:val="85"/>
        </w:rPr>
        <w:t>natsinakai.</w:t>
      </w:r>
      <w:r>
        <w:rPr>
          <w:spacing w:val="-40"/>
          <w:w w:val="85"/>
        </w:rPr>
        <w:t> </w:t>
      </w:r>
      <w:r>
        <w:rPr>
          <w:w w:val="85"/>
        </w:rPr>
        <w:t>Meriki</w:t>
      </w:r>
      <w:r>
        <w:rPr>
          <w:spacing w:val="34"/>
          <w:w w:val="85"/>
        </w:rPr>
        <w:t> </w:t>
      </w:r>
      <w:r>
        <w:rPr>
          <w:w w:val="85"/>
        </w:rPr>
        <w:t>mana</w:t>
      </w:r>
      <w:r>
        <w:rPr>
          <w:spacing w:val="34"/>
          <w:w w:val="85"/>
        </w:rPr>
        <w:t> </w:t>
      </w:r>
      <w:r>
        <w:rPr>
          <w:w w:val="85"/>
        </w:rPr>
        <w:t>ri</w:t>
      </w:r>
      <w:r>
        <w:rPr>
          <w:spacing w:val="34"/>
          <w:w w:val="85"/>
        </w:rPr>
        <w:t> </w:t>
      </w:r>
      <w:r>
        <w:rPr>
          <w:w w:val="85"/>
        </w:rPr>
        <w:t>kauka</w:t>
      </w:r>
      <w:r>
        <w:rPr>
          <w:spacing w:val="34"/>
          <w:w w:val="85"/>
        </w:rPr>
        <w:t> </w:t>
      </w:r>
      <w:r>
        <w:rPr>
          <w:w w:val="85"/>
        </w:rPr>
        <w:t>ya</w:t>
      </w:r>
      <w:r>
        <w:rPr>
          <w:spacing w:val="34"/>
          <w:w w:val="85"/>
        </w:rPr>
        <w:t> </w:t>
      </w:r>
      <w:r>
        <w:rPr>
          <w:w w:val="85"/>
        </w:rPr>
        <w:t>metekihiawariwati,</w:t>
      </w:r>
      <w:r>
        <w:rPr>
          <w:spacing w:val="34"/>
          <w:w w:val="85"/>
        </w:rPr>
        <w:t> </w:t>
      </w:r>
      <w:r>
        <w:rPr>
          <w:w w:val="85"/>
        </w:rPr>
        <w:t>muwa</w:t>
      </w:r>
      <w:r>
        <w:rPr>
          <w:spacing w:val="34"/>
          <w:w w:val="85"/>
        </w:rPr>
        <w:t> </w:t>
      </w:r>
      <w:r>
        <w:rPr>
          <w:w w:val="85"/>
        </w:rPr>
        <w:t>menetinanairiyarie</w:t>
      </w:r>
      <w:r>
        <w:rPr>
          <w:spacing w:val="34"/>
          <w:w w:val="85"/>
        </w:rPr>
        <w:t> </w:t>
      </w:r>
      <w:r>
        <w:rPr>
          <w:w w:val="85"/>
        </w:rPr>
        <w:t>miki.</w:t>
      </w:r>
    </w:p>
    <w:p>
      <w:pPr>
        <w:pStyle w:val="BodyText"/>
        <w:spacing w:line="216" w:lineRule="auto"/>
        <w:ind w:left="219" w:right="167"/>
        <w:jc w:val="both"/>
      </w:pPr>
      <w:r>
        <w:rPr/>
        <w:pict>
          <v:rect style="position:absolute;margin-left:96.180008pt;margin-top:7.662728pt;width:2.64pt;height:.53998pt;mso-position-horizontal-relative:page;mso-position-vertical-relative:paragraph;z-index:-20385792" filled="true" fillcolor="#000000" stroked="false">
            <v:fill type="solid"/>
            <w10:wrap type="none"/>
          </v:rect>
        </w:pict>
      </w:r>
      <w:r>
        <w:rPr/>
        <w:pict>
          <v:rect style="position:absolute;margin-left:195.779999pt;margin-top:7.662728pt;width:2.64pt;height:.53998pt;mso-position-horizontal-relative:page;mso-position-vertical-relative:paragraph;z-index:-20385280" filled="true" fillcolor="#000000" stroked="false">
            <v:fill type="solid"/>
            <w10:wrap type="none"/>
          </v:rect>
        </w:pict>
      </w:r>
      <w:r>
        <w:rPr/>
        <w:pict>
          <v:rect style="position:absolute;margin-left:279.359985pt;margin-top:7.662728pt;width:2.64pt;height:.53998pt;mso-position-horizontal-relative:page;mso-position-vertical-relative:paragraph;z-index:-20384768" filled="true" fillcolor="#000000" stroked="false">
            <v:fill type="solid"/>
            <w10:wrap type="none"/>
          </v:rect>
        </w:pict>
      </w:r>
      <w:r>
        <w:rPr/>
        <w:pict>
          <v:rect style="position:absolute;margin-left:306.839996pt;margin-top:7.662728pt;width:2.64pt;height:.53998pt;mso-position-horizontal-relative:page;mso-position-vertical-relative:paragraph;z-index:-20384256" filled="true" fillcolor="#000000" stroked="false">
            <v:fill type="solid"/>
            <w10:wrap type="none"/>
          </v:rect>
        </w:pict>
      </w:r>
      <w:r>
        <w:rPr/>
        <w:pict>
          <v:rect style="position:absolute;margin-left:384.899994pt;margin-top:7.662728pt;width:2.64pt;height:.53998pt;mso-position-horizontal-relative:page;mso-position-vertical-relative:paragraph;z-index:-20383744" filled="true" fillcolor="#000000" stroked="false">
            <v:fill type="solid"/>
            <w10:wrap type="none"/>
          </v:rect>
        </w:pict>
      </w:r>
      <w:r>
        <w:rPr/>
        <w:pict>
          <v:rect style="position:absolute;margin-left:125.279999pt;margin-top:22.182718pt;width:2.64pt;height:.54001pt;mso-position-horizontal-relative:page;mso-position-vertical-relative:paragraph;z-index:-20383232" filled="true" fillcolor="#000000" stroked="false">
            <v:fill type="solid"/>
            <w10:wrap type="none"/>
          </v:rect>
        </w:pict>
      </w:r>
      <w:r>
        <w:rPr/>
        <w:pict>
          <v:rect style="position:absolute;margin-left:304.739990pt;margin-top:22.182718pt;width:2.64pt;height:.54001pt;mso-position-horizontal-relative:page;mso-position-vertical-relative:paragraph;z-index:-20382720" filled="true" fillcolor="#000000" stroked="false">
            <v:fill type="solid"/>
            <w10:wrap type="none"/>
          </v:rect>
        </w:pict>
      </w:r>
      <w:r>
        <w:rPr/>
        <w:pict>
          <v:rect style="position:absolute;margin-left:384.899994pt;margin-top:22.182718pt;width:2.64pt;height:.54001pt;mso-position-horizontal-relative:page;mso-position-vertical-relative:paragraph;z-index:-20382208" filled="true" fillcolor="#000000" stroked="false">
            <v:fill type="solid"/>
            <w10:wrap type="none"/>
          </v:rect>
        </w:pict>
      </w:r>
      <w:r>
        <w:rPr>
          <w:w w:val="85"/>
        </w:rPr>
        <w:t>Meriki</w:t>
      </w:r>
      <w:r>
        <w:rPr>
          <w:spacing w:val="1"/>
          <w:w w:val="85"/>
        </w:rPr>
        <w:t> </w:t>
      </w:r>
      <w:r>
        <w:rPr>
          <w:w w:val="85"/>
        </w:rPr>
        <w:t>kariki</w:t>
      </w:r>
      <w:r>
        <w:rPr>
          <w:spacing w:val="1"/>
          <w:w w:val="85"/>
        </w:rPr>
        <w:t> </w:t>
      </w:r>
      <w:r>
        <w:rPr>
          <w:w w:val="85"/>
        </w:rPr>
        <w:t>ta</w:t>
      </w:r>
      <w:r>
        <w:rPr>
          <w:spacing w:val="1"/>
          <w:w w:val="85"/>
        </w:rPr>
        <w:t> </w:t>
      </w:r>
      <w:r>
        <w:rPr>
          <w:w w:val="85"/>
        </w:rPr>
        <w:t>waniú</w:t>
      </w:r>
      <w:r>
        <w:rPr>
          <w:spacing w:val="1"/>
          <w:w w:val="85"/>
        </w:rPr>
        <w:t> </w:t>
      </w:r>
      <w:r>
        <w:rPr>
          <w:w w:val="85"/>
        </w:rPr>
        <w:t>tiniuyiní</w:t>
      </w:r>
      <w:r>
        <w:rPr>
          <w:spacing w:val="1"/>
          <w:w w:val="85"/>
        </w:rPr>
        <w:t> </w:t>
      </w:r>
      <w:r>
        <w:rPr>
          <w:w w:val="85"/>
        </w:rPr>
        <w:t>ta</w:t>
      </w:r>
      <w:r>
        <w:rPr>
          <w:spacing w:val="1"/>
          <w:w w:val="85"/>
        </w:rPr>
        <w:t> </w:t>
      </w:r>
      <w:r>
        <w:rPr>
          <w:w w:val="85"/>
        </w:rPr>
        <w:t>muwa.</w:t>
      </w:r>
      <w:r>
        <w:rPr>
          <w:spacing w:val="1"/>
          <w:w w:val="85"/>
        </w:rPr>
        <w:t> </w:t>
      </w:r>
      <w:r>
        <w:rPr>
          <w:w w:val="85"/>
        </w:rPr>
        <w:t>Meriki</w:t>
      </w:r>
      <w:r>
        <w:rPr>
          <w:spacing w:val="1"/>
          <w:w w:val="85"/>
        </w:rPr>
        <w:t> </w:t>
      </w:r>
      <w:r>
        <w:rPr>
          <w:w w:val="85"/>
        </w:rPr>
        <w:t>kariki</w:t>
      </w:r>
      <w:r>
        <w:rPr>
          <w:spacing w:val="1"/>
          <w:w w:val="85"/>
        </w:rPr>
        <w:t> </w:t>
      </w:r>
      <w:r>
        <w:rPr>
          <w:w w:val="85"/>
        </w:rPr>
        <w:t>mana</w:t>
      </w:r>
      <w:r>
        <w:rPr>
          <w:spacing w:val="1"/>
          <w:w w:val="85"/>
        </w:rPr>
        <w:t> </w:t>
      </w:r>
      <w:r>
        <w:rPr>
          <w:w w:val="85"/>
        </w:rPr>
        <w:t>me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u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uwati</w:t>
      </w:r>
      <w:r>
        <w:rPr>
          <w:spacing w:val="-41"/>
          <w:w w:val="85"/>
          <w:vertAlign w:val="baseline"/>
        </w:rPr>
        <w:t> </w:t>
      </w:r>
      <w:r>
        <w:rPr>
          <w:w w:val="95"/>
          <w:vertAlign w:val="baseline"/>
        </w:rPr>
        <w:t>waníu</w:t>
      </w:r>
      <w:r>
        <w:rPr>
          <w:spacing w:val="88"/>
          <w:vertAlign w:val="baseline"/>
        </w:rPr>
        <w:t> </w:t>
      </w:r>
      <w:r>
        <w:rPr>
          <w:spacing w:val="88"/>
          <w:vertAlign w:val="baseline"/>
        </w:rPr>
        <w:t> </w:t>
      </w:r>
      <w:r>
        <w:rPr>
          <w:w w:val="95"/>
          <w:vertAlign w:val="baseline"/>
        </w:rPr>
        <w:t>riki</w:t>
      </w:r>
      <w:r>
        <w:rPr>
          <w:spacing w:val="88"/>
          <w:vertAlign w:val="baseline"/>
        </w:rPr>
        <w:t> </w:t>
      </w:r>
      <w:r>
        <w:rPr>
          <w:spacing w:val="88"/>
          <w:vertAlign w:val="baseline"/>
        </w:rPr>
        <w:t> </w:t>
      </w:r>
      <w:r>
        <w:rPr>
          <w:w w:val="95"/>
          <w:vertAlign w:val="baseline"/>
        </w:rPr>
        <w:t>muwa</w:t>
      </w:r>
      <w:r>
        <w:rPr>
          <w:spacing w:val="88"/>
          <w:vertAlign w:val="baseline"/>
        </w:rPr>
        <w:t>  </w:t>
      </w:r>
      <w:r>
        <w:rPr>
          <w:w w:val="95"/>
          <w:vertAlign w:val="baseline"/>
        </w:rPr>
        <w:t>ta</w:t>
      </w:r>
      <w:r>
        <w:rPr>
          <w:spacing w:val="88"/>
          <w:vertAlign w:val="baseline"/>
        </w:rPr>
        <w:t>  </w:t>
      </w:r>
      <w:r>
        <w:rPr>
          <w:w w:val="95"/>
          <w:vertAlign w:val="baseline"/>
        </w:rPr>
        <w:t>waníu</w:t>
      </w:r>
      <w:r>
        <w:rPr>
          <w:spacing w:val="88"/>
          <w:vertAlign w:val="baseline"/>
        </w:rPr>
        <w:t>  </w:t>
      </w:r>
      <w:r>
        <w:rPr>
          <w:w w:val="95"/>
          <w:vertAlign w:val="baseline"/>
        </w:rPr>
        <w:t>meniuyenexiani.</w:t>
      </w:r>
      <w:r>
        <w:rPr>
          <w:spacing w:val="88"/>
          <w:vertAlign w:val="baseline"/>
        </w:rPr>
        <w:t>  </w:t>
      </w:r>
      <w:r>
        <w:rPr>
          <w:w w:val="95"/>
          <w:vertAlign w:val="baseline"/>
        </w:rPr>
        <w:t>Ku</w:t>
      </w:r>
      <w:r>
        <w:rPr>
          <w:rFonts w:ascii="Lucida Sans Unicode" w:hAnsi="Lucida Sans Unicode"/>
          <w:w w:val="95"/>
          <w:vertAlign w:val="superscript"/>
        </w:rPr>
        <w:t></w:t>
      </w:r>
      <w:r>
        <w:rPr>
          <w:w w:val="95"/>
          <w:vertAlign w:val="baseline"/>
        </w:rPr>
        <w:t>iwawati</w:t>
      </w:r>
    </w:p>
    <w:p>
      <w:pPr>
        <w:pStyle w:val="BodyText"/>
        <w:spacing w:before="1"/>
        <w:ind w:left="219"/>
      </w:pPr>
      <w:r>
        <w:rPr/>
        <w:pict>
          <v:rect style="position:absolute;margin-left:131.160004pt;margin-top:6.978377pt;width:2.64pt;height:.54001pt;mso-position-horizontal-relative:page;mso-position-vertical-relative:paragraph;z-index:-20381696" filled="true" fillcolor="#000000" stroked="false">
            <v:fill type="solid"/>
            <w10:wrap type="none"/>
          </v:rect>
        </w:pict>
      </w:r>
      <w:r>
        <w:rPr/>
        <w:pict>
          <v:rect style="position:absolute;margin-left:169.860001pt;margin-top:6.978377pt;width:2.64pt;height:.54001pt;mso-position-horizontal-relative:page;mso-position-vertical-relative:paragraph;z-index:-20381184" filled="true" fillcolor="#000000" stroked="false">
            <v:fill type="solid"/>
            <w10:wrap type="none"/>
          </v:rect>
        </w:pict>
      </w:r>
      <w:r>
        <w:rPr/>
        <w:pict>
          <v:rect style="position:absolute;margin-left:229.979996pt;margin-top:6.978377pt;width:2.64pt;height:.54001pt;mso-position-horizontal-relative:page;mso-position-vertical-relative:paragraph;z-index:-20380672" filled="true" fillcolor="#000000" stroked="false">
            <v:fill type="solid"/>
            <w10:wrap type="none"/>
          </v:rect>
        </w:pict>
      </w:r>
      <w:r>
        <w:rPr>
          <w:w w:val="85"/>
        </w:rPr>
        <w:t>niwayewautsetiyeikakaitini</w:t>
      </w:r>
      <w:r>
        <w:rPr>
          <w:spacing w:val="13"/>
          <w:w w:val="85"/>
        </w:rPr>
        <w:t> </w:t>
      </w:r>
      <w:r>
        <w:rPr>
          <w:w w:val="85"/>
        </w:rPr>
        <w:t>waníu</w:t>
      </w:r>
      <w:r>
        <w:rPr>
          <w:spacing w:val="13"/>
          <w:w w:val="85"/>
        </w:rPr>
        <w:t> </w:t>
      </w:r>
      <w:r>
        <w:rPr>
          <w:w w:val="85"/>
        </w:rPr>
        <w:t>kariki.</w:t>
      </w:r>
    </w:p>
    <w:p>
      <w:pPr>
        <w:pStyle w:val="ListParagraph"/>
        <w:numPr>
          <w:ilvl w:val="1"/>
          <w:numId w:val="36"/>
        </w:numPr>
        <w:tabs>
          <w:tab w:pos="940" w:val="left" w:leader="none"/>
        </w:tabs>
        <w:spacing w:line="240" w:lineRule="auto" w:before="14" w:after="0"/>
        <w:ind w:left="940" w:right="0" w:hanging="360"/>
        <w:jc w:val="both"/>
        <w:rPr>
          <w:rFonts w:ascii="Times New Roman" w:hAnsi="Times New Roman"/>
          <w:sz w:val="21"/>
        </w:rPr>
      </w:pPr>
      <w:r>
        <w:rPr/>
        <w:pict>
          <v:rect style="position:absolute;margin-left:316.320007pt;margin-top:9.51473pt;width:2.64pt;height:.53998pt;mso-position-horizontal-relative:page;mso-position-vertical-relative:paragraph;z-index:-2038016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Agua</w:t>
      </w:r>
      <w:r>
        <w:rPr>
          <w:spacing w:val="-4"/>
          <w:w w:val="85"/>
          <w:sz w:val="21"/>
        </w:rPr>
        <w:t> </w:t>
      </w:r>
      <w:r>
        <w:rPr>
          <w:w w:val="85"/>
          <w:sz w:val="21"/>
        </w:rPr>
        <w:t>fuerte,</w:t>
      </w:r>
      <w:r>
        <w:rPr>
          <w:spacing w:val="-3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-4"/>
          <w:w w:val="85"/>
          <w:sz w:val="21"/>
        </w:rPr>
        <w:t> 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utaiti,</w:t>
      </w:r>
      <w:r>
        <w:rPr>
          <w:spacing w:val="-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agua</w:t>
      </w:r>
      <w:r>
        <w:rPr>
          <w:spacing w:val="-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fuerte.</w:t>
      </w:r>
      <w:r>
        <w:rPr>
          <w:spacing w:val="-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Waniú</w:t>
      </w:r>
      <w:r>
        <w:rPr>
          <w:spacing w:val="-4"/>
          <w:w w:val="85"/>
          <w:sz w:val="21"/>
          <w:vertAlign w:val="baseline"/>
        </w:rPr>
        <w:t> 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utaiti.</w:t>
      </w:r>
    </w:p>
    <w:p>
      <w:pPr>
        <w:pStyle w:val="ListParagraph"/>
        <w:numPr>
          <w:ilvl w:val="1"/>
          <w:numId w:val="36"/>
        </w:numPr>
        <w:tabs>
          <w:tab w:pos="939" w:val="left" w:leader="none"/>
          <w:tab w:pos="940" w:val="left" w:leader="none"/>
        </w:tabs>
        <w:spacing w:line="240" w:lineRule="auto" w:before="2" w:after="0"/>
        <w:ind w:left="940" w:right="0" w:hanging="360"/>
        <w:jc w:val="left"/>
        <w:rPr>
          <w:rFonts w:ascii="Times New Roman" w:hAnsi="Times New Roman"/>
          <w:sz w:val="21"/>
        </w:rPr>
      </w:pPr>
      <w:r>
        <w:rPr/>
        <w:pict>
          <v:rect style="position:absolute;margin-left:133.619995pt;margin-top:7.202313pt;width:2.64pt;height:.54001pt;mso-position-horizontal-relative:page;mso-position-vertical-relative:paragraph;z-index:-20379648" filled="true" fillcolor="#000000" stroked="false">
            <v:fill type="solid"/>
            <w10:wrap type="none"/>
          </v:rect>
        </w:pict>
      </w:r>
      <w:r>
        <w:rPr/>
        <w:pict>
          <v:rect style="position:absolute;margin-left:159.360001pt;margin-top:7.202313pt;width:2.64pt;height:.54001pt;mso-position-horizontal-relative:page;mso-position-vertical-relative:paragraph;z-index:-20379136" filled="true" fillcolor="#000000" stroked="false">
            <v:fill type="solid"/>
            <w10:wrap type="none"/>
          </v:rect>
        </w:pict>
      </w:r>
      <w:r>
        <w:rPr/>
        <w:pict>
          <v:rect style="position:absolute;margin-left:174.600006pt;margin-top:7.202313pt;width:2.64pt;height:.54001pt;mso-position-horizontal-relative:page;mso-position-vertical-relative:paragraph;z-index:-20378624" filled="true" fillcolor="#000000" stroked="false">
            <v:fill type="solid"/>
            <w10:wrap type="none"/>
          </v:rect>
        </w:pict>
      </w:r>
      <w:r>
        <w:rPr/>
        <w:pict>
          <v:rect style="position:absolute;margin-left:196.440002pt;margin-top:7.202313pt;width:2.64pt;height:.54001pt;mso-position-horizontal-relative:page;mso-position-vertical-relative:paragraph;z-index:-20378112" filled="true" fillcolor="#000000" stroked="false">
            <v:fill type="solid"/>
            <w10:wrap type="none"/>
          </v:rect>
        </w:pict>
      </w:r>
      <w:r>
        <w:rPr/>
        <w:pict>
          <v:rect style="position:absolute;margin-left:282.47998pt;margin-top:7.202313pt;width:2.64pt;height:.54001pt;mso-position-horizontal-relative:page;mso-position-vertical-relative:paragraph;z-index:-2037760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Tita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tsi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kariki.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Xianaki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nai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tiwakupitiyeika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teiwari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huta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waníu,</w:t>
      </w:r>
    </w:p>
    <w:p>
      <w:pPr>
        <w:pStyle w:val="BodyText"/>
        <w:spacing w:line="307" w:lineRule="exact" w:before="13"/>
        <w:ind w:left="939"/>
        <w:jc w:val="both"/>
      </w:pPr>
      <w:r>
        <w:rPr>
          <w:w w:val="85"/>
        </w:rPr>
        <w:t>matsi</w:t>
      </w:r>
      <w:r>
        <w:rPr>
          <w:spacing w:val="3"/>
          <w:w w:val="85"/>
        </w:rPr>
        <w:t> </w:t>
      </w:r>
      <w:r>
        <w:rPr>
          <w:w w:val="85"/>
        </w:rPr>
        <w:t>tiwakawe</w:t>
      </w:r>
      <w:r>
        <w:rPr>
          <w:spacing w:val="4"/>
          <w:w w:val="85"/>
        </w:rPr>
        <w:t> </w:t>
      </w:r>
      <w:r>
        <w:rPr>
          <w:w w:val="85"/>
        </w:rPr>
        <w:t>waníu</w:t>
      </w:r>
      <w:r>
        <w:rPr>
          <w:spacing w:val="3"/>
          <w:w w:val="85"/>
        </w:rPr>
        <w:t> </w:t>
      </w:r>
      <w:r>
        <w:rPr>
          <w:w w:val="85"/>
        </w:rPr>
        <w:t>tiuya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waníu.</w:t>
      </w:r>
    </w:p>
    <w:p>
      <w:pPr>
        <w:pStyle w:val="BodyText"/>
        <w:spacing w:line="218" w:lineRule="auto" w:before="4"/>
        <w:ind w:left="219" w:right="166"/>
        <w:jc w:val="both"/>
      </w:pPr>
      <w:r>
        <w:rPr/>
        <w:pict>
          <v:rect style="position:absolute;margin-left:251.580002pt;margin-top:7.97788pt;width:2.64pt;height:.53999pt;mso-position-horizontal-relative:page;mso-position-vertical-relative:paragraph;z-index:-20377088" filled="true" fillcolor="#000000" stroked="false">
            <v:fill type="solid"/>
            <w10:wrap type="none"/>
          </v:rect>
        </w:pict>
      </w:r>
      <w:r>
        <w:rPr/>
        <w:pict>
          <v:rect style="position:absolute;margin-left:302.880005pt;margin-top:7.97788pt;width:2.64pt;height:.53999pt;mso-position-horizontal-relative:page;mso-position-vertical-relative:paragraph;z-index:-20376576" filled="true" fillcolor="#000000" stroked="false">
            <v:fill type="solid"/>
            <w10:wrap type="none"/>
          </v:rect>
        </w:pict>
      </w:r>
      <w:r>
        <w:rPr/>
        <w:pict>
          <v:rect style="position:absolute;margin-left:358.259979pt;margin-top:7.97788pt;width:2.64pt;height:.53999pt;mso-position-horizontal-relative:page;mso-position-vertical-relative:paragraph;z-index:-20376064" filled="true" fillcolor="#000000" stroked="false">
            <v:fill type="solid"/>
            <w10:wrap type="none"/>
          </v:rect>
        </w:pict>
      </w:r>
      <w:r>
        <w:rPr/>
        <w:pict>
          <v:rect style="position:absolute;margin-left:384.899994pt;margin-top:7.97788pt;width:2.64pt;height:.53999pt;mso-position-horizontal-relative:page;mso-position-vertical-relative:paragraph;z-index:-20375552" filled="true" fillcolor="#000000" stroked="false">
            <v:fill type="solid"/>
            <w10:wrap type="none"/>
          </v:rect>
        </w:pict>
      </w:r>
      <w:r>
        <w:rPr/>
        <w:pict>
          <v:rect style="position:absolute;margin-left:220.619995pt;margin-top:22.497869pt;width:2.64pt;height:.54001pt;mso-position-horizontal-relative:page;mso-position-vertical-relative:paragraph;z-index:-20375040" filled="true" fillcolor="#000000" stroked="false">
            <v:fill type="solid"/>
            <w10:wrap type="none"/>
          </v:rect>
        </w:pict>
      </w:r>
      <w:r>
        <w:rPr/>
        <w:pict>
          <v:rect style="position:absolute;margin-left:268.079987pt;margin-top:22.497869pt;width:2.64pt;height:.54001pt;mso-position-horizontal-relative:page;mso-position-vertical-relative:paragraph;z-index:-20374528" filled="true" fillcolor="#000000" stroked="false">
            <v:fill type="solid"/>
            <w10:wrap type="none"/>
          </v:rect>
        </w:pict>
      </w:r>
      <w:r>
        <w:rPr/>
        <w:pict>
          <v:rect style="position:absolute;margin-left:332.459991pt;margin-top:22.497869pt;width:2.64pt;height:.54001pt;mso-position-horizontal-relative:page;mso-position-vertical-relative:paragraph;z-index:-20374016" filled="true" fillcolor="#000000" stroked="false">
            <v:fill type="solid"/>
            <w10:wrap type="none"/>
          </v:rect>
        </w:pict>
      </w:r>
      <w:r>
        <w:rPr/>
        <w:pict>
          <v:rect style="position:absolute;margin-left:339.899994pt;margin-top:22.497869pt;width:2.64pt;height:.54001pt;mso-position-horizontal-relative:page;mso-position-vertical-relative:paragraph;z-index:-20373504" filled="true" fillcolor="#000000" stroked="false">
            <v:fill type="solid"/>
            <w10:wrap type="none"/>
          </v:rect>
        </w:pict>
      </w:r>
      <w:r>
        <w:rPr/>
        <w:pict>
          <v:rect style="position:absolute;margin-left:210.479996pt;margin-top:36.957859pt;width:2.64pt;height:.54001pt;mso-position-horizontal-relative:page;mso-position-vertical-relative:paragraph;z-index:-20372992" filled="true" fillcolor="#000000" stroked="false">
            <v:fill type="solid"/>
            <w10:wrap type="none"/>
          </v:rect>
        </w:pict>
      </w:r>
      <w:r>
        <w:rPr/>
        <w:pict>
          <v:rect style="position:absolute;margin-left:266.940002pt;margin-top:36.957859pt;width:2.64pt;height:.54001pt;mso-position-horizontal-relative:page;mso-position-vertical-relative:paragraph;z-index:-20372480" filled="true" fillcolor="#000000" stroked="false">
            <v:fill type="solid"/>
            <w10:wrap type="none"/>
          </v:rect>
        </w:pict>
      </w:r>
      <w:r>
        <w:rPr/>
        <w:pict>
          <v:rect style="position:absolute;margin-left:293.220001pt;margin-top:36.957859pt;width:2.64pt;height:.54001pt;mso-position-horizontal-relative:page;mso-position-vertical-relative:paragraph;z-index:-20371968" filled="true" fillcolor="#000000" stroked="false">
            <v:fill type="solid"/>
            <w10:wrap type="none"/>
          </v:rect>
        </w:pict>
      </w:r>
      <w:r>
        <w:rPr/>
        <w:pict>
          <v:rect style="position:absolute;margin-left:316.019989pt;margin-top:36.957859pt;width:2.64pt;height:.54001pt;mso-position-horizontal-relative:page;mso-position-vertical-relative:paragraph;z-index:-20371456" filled="true" fillcolor="#000000" stroked="false">
            <v:fill type="solid"/>
            <w10:wrap type="none"/>
          </v:rect>
        </w:pict>
      </w:r>
      <w:r>
        <w:rPr/>
        <w:pict>
          <v:shape style="position:absolute;margin-left:334.139008pt;margin-top:36.95787pt;width:8.6pt;height:.550pt;mso-position-horizontal-relative:page;mso-position-vertical-relative:paragraph;z-index:-20370944" coordorigin="6683,739" coordsize="172,11" path="m6736,739l6683,739,6683,750,6736,750,6736,739xm6854,739l6802,739,6802,750,6854,750,6854,739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57.300018pt;margin-top:36.957859pt;width:2.64pt;height:.54001pt;mso-position-horizontal-relative:page;mso-position-vertical-relative:paragraph;z-index:-20370432" filled="true" fillcolor="#000000" stroked="false">
            <v:fill type="solid"/>
            <w10:wrap type="none"/>
          </v:rect>
        </w:pict>
      </w:r>
      <w:r>
        <w:rPr/>
        <w:pict>
          <v:rect style="position:absolute;margin-left:110.940002pt;margin-top:51.477879pt;width:2.64pt;height:.53999pt;mso-position-horizontal-relative:page;mso-position-vertical-relative:paragraph;z-index:-20369920" filled="true" fillcolor="#000000" stroked="false">
            <v:fill type="solid"/>
            <w10:wrap type="none"/>
          </v:rect>
        </w:pict>
      </w:r>
      <w:r>
        <w:rPr/>
        <w:pict>
          <v:rect style="position:absolute;margin-left:357.419983pt;margin-top:51.477879pt;width:2.64pt;height:.53999pt;mso-position-horizontal-relative:page;mso-position-vertical-relative:paragraph;z-index:-20369408" filled="true" fillcolor="#000000" stroked="false">
            <v:fill type="solid"/>
            <w10:wrap type="none"/>
          </v:rect>
        </w:pict>
      </w:r>
      <w:r>
        <w:rPr/>
        <w:pict>
          <v:rect style="position:absolute;margin-left:92.160004pt;margin-top:65.997887pt;width:2.64pt;height:.53999pt;mso-position-horizontal-relative:page;mso-position-vertical-relative:paragraph;z-index:-20368896" filled="true" fillcolor="#000000" stroked="false">
            <v:fill type="solid"/>
            <w10:wrap type="none"/>
          </v:rect>
        </w:pict>
      </w:r>
      <w:r>
        <w:rPr/>
        <w:pict>
          <v:rect style="position:absolute;margin-left:134.279999pt;margin-top:65.997887pt;width:2.64pt;height:.53999pt;mso-position-horizontal-relative:page;mso-position-vertical-relative:paragraph;z-index:-20368384" filled="true" fillcolor="#000000" stroked="false">
            <v:fill type="solid"/>
            <w10:wrap type="none"/>
          </v:rect>
        </w:pict>
      </w:r>
      <w:r>
        <w:rPr/>
        <w:pict>
          <v:rect style="position:absolute;margin-left:141.720001pt;margin-top:65.997887pt;width:2.64pt;height:.53999pt;mso-position-horizontal-relative:page;mso-position-vertical-relative:paragraph;z-index:-20367872" filled="true" fillcolor="#000000" stroked="false">
            <v:fill type="solid"/>
            <w10:wrap type="none"/>
          </v:rect>
        </w:pict>
      </w:r>
      <w:r>
        <w:rPr/>
        <w:pict>
          <v:rect style="position:absolute;margin-left:183.23999pt;margin-top:65.997887pt;width:2.64pt;height:.53999pt;mso-position-horizontal-relative:page;mso-position-vertical-relative:paragraph;z-index:-20367360" filled="true" fillcolor="#000000" stroked="false">
            <v:fill type="solid"/>
            <w10:wrap type="none"/>
          </v:rect>
        </w:pict>
      </w:r>
      <w:r>
        <w:rPr/>
        <w:pict>
          <v:rect style="position:absolute;margin-left:200.459991pt;margin-top:65.997887pt;width:2.64pt;height:.53999pt;mso-position-horizontal-relative:page;mso-position-vertical-relative:paragraph;z-index:-20366848" filled="true" fillcolor="#000000" stroked="false">
            <v:fill type="solid"/>
            <w10:wrap type="none"/>
          </v:rect>
        </w:pict>
      </w:r>
      <w:r>
        <w:rPr/>
        <w:pict>
          <v:rect style="position:absolute;margin-left:242.100006pt;margin-top:65.997887pt;width:2.64pt;height:.53999pt;mso-position-horizontal-relative:page;mso-position-vertical-relative:paragraph;z-index:-20366336" filled="true" fillcolor="#000000" stroked="false">
            <v:fill type="solid"/>
            <w10:wrap type="none"/>
          </v:rect>
        </w:pict>
      </w:r>
      <w:r>
        <w:rPr/>
        <w:pict>
          <v:rect style="position:absolute;margin-left:272.279999pt;margin-top:65.997887pt;width:2.64pt;height:.53999pt;mso-position-horizontal-relative:page;mso-position-vertical-relative:paragraph;z-index:-20365824" filled="true" fillcolor="#000000" stroked="false">
            <v:fill type="solid"/>
            <w10:wrap type="none"/>
          </v:rect>
        </w:pict>
      </w:r>
      <w:r>
        <w:rPr/>
        <w:pict>
          <v:rect style="position:absolute;margin-left:305.279999pt;margin-top:65.997887pt;width:2.64pt;height:.53999pt;mso-position-horizontal-relative:page;mso-position-vertical-relative:paragraph;z-index:-20365312" filled="true" fillcolor="#000000" stroked="false">
            <v:fill type="solid"/>
            <w10:wrap type="none"/>
          </v:rect>
        </w:pict>
      </w:r>
      <w:r>
        <w:rPr/>
        <w:pict>
          <v:rect style="position:absolute;margin-left:354.179993pt;margin-top:65.997887pt;width:2.64pt;height:.53999pt;mso-position-horizontal-relative:page;mso-position-vertical-relative:paragraph;z-index:-20364800" filled="true" fillcolor="#000000" stroked="false">
            <v:fill type="solid"/>
            <w10:wrap type="none"/>
          </v:rect>
        </w:pict>
      </w:r>
      <w:r>
        <w:rPr/>
        <w:pict>
          <v:rect style="position:absolute;margin-left:105.660004pt;margin-top:94.977882pt;width:2.64pt;height:.53999pt;mso-position-horizontal-relative:page;mso-position-vertical-relative:paragraph;z-index:-20364288" filled="true" fillcolor="#000000" stroked="false">
            <v:fill type="solid"/>
            <w10:wrap type="none"/>
          </v:rect>
        </w:pict>
      </w:r>
      <w:r>
        <w:rPr/>
        <w:pict>
          <v:rect style="position:absolute;margin-left:327.779999pt;margin-top:94.977882pt;width:2.64pt;height:.53999pt;mso-position-horizontal-relative:page;mso-position-vertical-relative:paragraph;z-index:-20363776" filled="true" fillcolor="#000000" stroked="false">
            <v:fill type="solid"/>
            <w10:wrap type="none"/>
          </v:rect>
        </w:pict>
      </w:r>
      <w:r>
        <w:rPr/>
        <w:pict>
          <v:rect style="position:absolute;margin-left:335.220001pt;margin-top:94.977882pt;width:2.64pt;height:.53999pt;mso-position-horizontal-relative:page;mso-position-vertical-relative:paragraph;z-index:-20363264" filled="true" fillcolor="#000000" stroked="false">
            <v:fill type="solid"/>
            <w10:wrap type="none"/>
          </v:rect>
        </w:pict>
      </w:r>
      <w:r>
        <w:rPr/>
        <w:pict>
          <v:rect style="position:absolute;margin-left:355.139984pt;margin-top:94.977882pt;width:2.64pt;height:.53999pt;mso-position-horizontal-relative:page;mso-position-vertical-relative:paragraph;z-index:-20362752" filled="true" fillcolor="#000000" stroked="false">
            <v:fill type="solid"/>
            <w10:wrap type="none"/>
          </v:rect>
        </w:pict>
      </w:r>
      <w:r>
        <w:rPr/>
        <w:pict>
          <v:rect style="position:absolute;margin-left:110.100014pt;margin-top:109.497887pt;width:2.64pt;height:.53999pt;mso-position-horizontal-relative:page;mso-position-vertical-relative:paragraph;z-index:-20362240" filled="true" fillcolor="#000000" stroked="false">
            <v:fill type="solid"/>
            <w10:wrap type="none"/>
          </v:rect>
        </w:pict>
      </w:r>
      <w:r>
        <w:rPr>
          <w:w w:val="85"/>
        </w:rPr>
        <w:t>Primete waníu, trozadate waníu tiku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iwawati waníu,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ipai ranayeyurietiyeikati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waníu,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kename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waníu</w:t>
      </w:r>
      <w:r>
        <w:rPr>
          <w:spacing w:val="1"/>
          <w:w w:val="85"/>
          <w:vertAlign w:val="baseline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ipa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í,</w:t>
      </w:r>
      <w:r>
        <w:rPr>
          <w:spacing w:val="1"/>
          <w:w w:val="85"/>
          <w:vertAlign w:val="baseline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ipai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í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rekayuitiani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waníu.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Miki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ta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waníu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kwietetsi kauka neku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iwawakai pai waníu tiutahitsiwati, teiki rexiriwati waníu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pau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utaiti waníu, wa rekamieni waníu. Niwayey</w:t>
      </w:r>
      <w:r>
        <w:rPr>
          <w:strike/>
          <w:w w:val="85"/>
          <w:vertAlign w:val="baseline"/>
        </w:rPr>
        <w:t>iti</w:t>
      </w:r>
      <w:r>
        <w:rPr>
          <w:strike w:val="0"/>
          <w:w w:val="85"/>
          <w:vertAlign w:val="baseline"/>
        </w:rPr>
        <w:t>yeikani waníu. Hiiki waníu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kariki waníu miki tiukayuitiwati waníu, kiyé tixai rakweti, </w:t>
      </w:r>
      <w:r>
        <w:rPr>
          <w:rFonts w:ascii="Lucida Sans Unicode" w:hAnsi="Lucida Sans Unicode"/>
          <w:strike w:val="0"/>
          <w:w w:val="85"/>
          <w:vertAlign w:val="superscript"/>
        </w:rPr>
        <w:t></w:t>
      </w:r>
      <w:r>
        <w:rPr>
          <w:strike w:val="0"/>
          <w:w w:val="85"/>
          <w:vertAlign w:val="baseline"/>
        </w:rPr>
        <w:t>enutaiyati waníu,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katira</w:t>
      </w:r>
      <w:r>
        <w:rPr>
          <w:strike w:val="0"/>
          <w:spacing w:val="35"/>
          <w:vertAlign w:val="baseline"/>
        </w:rPr>
        <w:t> </w:t>
      </w:r>
      <w:r>
        <w:rPr>
          <w:strike w:val="0"/>
          <w:w w:val="85"/>
          <w:vertAlign w:val="baseline"/>
        </w:rPr>
        <w:t>ri</w:t>
      </w:r>
      <w:r>
        <w:rPr>
          <w:strike w:val="0"/>
          <w:spacing w:val="35"/>
          <w:vertAlign w:val="baseline"/>
        </w:rPr>
        <w:t> </w:t>
      </w:r>
      <w:r>
        <w:rPr>
          <w:strike w:val="0"/>
          <w:w w:val="85"/>
          <w:vertAlign w:val="baseline"/>
        </w:rPr>
        <w:t>waníu</w:t>
      </w:r>
      <w:r>
        <w:rPr>
          <w:strike w:val="0"/>
          <w:spacing w:val="36"/>
          <w:vertAlign w:val="baseline"/>
        </w:rPr>
        <w:t> </w:t>
      </w:r>
      <w:r>
        <w:rPr>
          <w:strike w:val="0"/>
          <w:w w:val="85"/>
          <w:vertAlign w:val="baseline"/>
        </w:rPr>
        <w:t>kauka neyurienenikekai, katira ri waníu kauka na</w:t>
      </w:r>
      <w:r>
        <w:rPr>
          <w:rFonts w:ascii="Lucida Sans Unicode" w:hAnsi="Lucida Sans Unicode"/>
          <w:strike w:val="0"/>
          <w:w w:val="85"/>
          <w:vertAlign w:val="superscript"/>
        </w:rPr>
        <w:t></w:t>
      </w:r>
      <w:r>
        <w:rPr>
          <w:strike w:val="0"/>
          <w:w w:val="85"/>
          <w:vertAlign w:val="baseline"/>
        </w:rPr>
        <w:t>iwawakai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90"/>
          <w:vertAlign w:val="baseline"/>
        </w:rPr>
        <w:t>t</w:t>
      </w:r>
      <w:r>
        <w:rPr>
          <w:strike/>
          <w:w w:val="90"/>
          <w:vertAlign w:val="baseline"/>
        </w:rPr>
        <w:t>iti</w:t>
      </w:r>
      <w:r>
        <w:rPr>
          <w:strike w:val="0"/>
          <w:w w:val="90"/>
          <w:vertAlign w:val="baseline"/>
        </w:rPr>
        <w:t>. Hikí waníu </w:t>
      </w:r>
      <w:r>
        <w:rPr>
          <w:rFonts w:ascii="Lucida Sans Unicode" w:hAnsi="Lucida Sans Unicode"/>
          <w:strike w:val="0"/>
          <w:w w:val="90"/>
          <w:vertAlign w:val="superscript"/>
        </w:rPr>
        <w:t></w:t>
      </w:r>
      <w:r>
        <w:rPr>
          <w:strike w:val="0"/>
          <w:w w:val="90"/>
          <w:vertAlign w:val="baseline"/>
        </w:rPr>
        <w:t>anatsie ta waníu mana nayeneni waníu miki, pai waníu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5"/>
          <w:vertAlign w:val="baseline"/>
        </w:rPr>
        <w:t>tiniwarahiaweni.</w:t>
      </w:r>
    </w:p>
    <w:p>
      <w:pPr>
        <w:pStyle w:val="ListParagraph"/>
        <w:numPr>
          <w:ilvl w:val="1"/>
          <w:numId w:val="36"/>
        </w:numPr>
        <w:tabs>
          <w:tab w:pos="940" w:val="left" w:leader="none"/>
        </w:tabs>
        <w:spacing w:line="240" w:lineRule="auto" w:before="27" w:after="0"/>
        <w:ind w:left="940" w:right="0" w:hanging="360"/>
        <w:jc w:val="both"/>
        <w:rPr>
          <w:rFonts w:ascii="Times New Roman" w:hAnsi="Times New Roman"/>
          <w:sz w:val="21"/>
        </w:rPr>
      </w:pPr>
      <w:r>
        <w:rPr/>
        <w:pict>
          <v:rect style="position:absolute;margin-left:133.73999pt;margin-top:10.164714pt;width:2.64pt;height:.54001pt;mso-position-horizontal-relative:page;mso-position-vertical-relative:paragraph;z-index:-20361728" filled="true" fillcolor="#000000" stroked="false">
            <v:fill type="solid"/>
            <w10:wrap type="none"/>
          </v:rect>
        </w:pict>
      </w:r>
      <w:r>
        <w:rPr/>
        <w:pict>
          <v:rect style="position:absolute;margin-left:260.880005pt;margin-top:10.164714pt;width:2.64pt;height:.54001pt;mso-position-horizontal-relative:page;mso-position-vertical-relative:paragraph;z-index:-2036121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Xekapite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utinanai</w:t>
      </w:r>
      <w:r>
        <w:rPr>
          <w:spacing w:val="-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ri.</w:t>
      </w:r>
      <w:r>
        <w:rPr>
          <w:spacing w:val="-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Waniú</w:t>
      </w:r>
      <w:r>
        <w:rPr>
          <w:spacing w:val="-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tiniwarahiaweni.</w:t>
      </w:r>
    </w:p>
    <w:p>
      <w:pPr>
        <w:spacing w:after="0" w:line="240" w:lineRule="auto"/>
        <w:jc w:val="both"/>
        <w:rPr>
          <w:rFonts w:ascii="Times New Roman" w:hAnsi="Times New Roman"/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ListParagraph"/>
        <w:numPr>
          <w:ilvl w:val="0"/>
          <w:numId w:val="36"/>
        </w:numPr>
        <w:tabs>
          <w:tab w:pos="821" w:val="left" w:leader="none"/>
          <w:tab w:pos="822" w:val="left" w:leader="none"/>
          <w:tab w:pos="1871" w:val="left" w:leader="none"/>
        </w:tabs>
        <w:spacing w:line="244" w:lineRule="auto" w:before="116" w:after="0"/>
        <w:ind w:left="821" w:right="285" w:hanging="360"/>
        <w:jc w:val="left"/>
        <w:rPr>
          <w:sz w:val="21"/>
        </w:rPr>
      </w:pPr>
      <w:r>
        <w:rPr/>
        <w:pict>
          <v:rect style="position:absolute;margin-left:120.419998pt;margin-top:14.61464pt;width:2.64pt;height:.54004pt;mso-position-horizontal-relative:page;mso-position-vertical-relative:paragraph;z-index:-20360704" filled="true" fillcolor="#000000" stroked="false">
            <v:fill type="solid"/>
            <w10:wrap type="none"/>
          </v:rect>
        </w:pict>
      </w:r>
      <w:r>
        <w:rPr/>
        <w:pict>
          <v:rect style="position:absolute;margin-left:138.959991pt;margin-top:14.61464pt;width:2.64pt;height:.54004pt;mso-position-horizontal-relative:page;mso-position-vertical-relative:paragraph;z-index:-20360192" filled="true" fillcolor="#000000" stroked="false">
            <v:fill type="solid"/>
            <w10:wrap type="none"/>
          </v:rect>
        </w:pict>
      </w:r>
      <w:r>
        <w:rPr/>
        <w:pict>
          <v:rect style="position:absolute;margin-left:254.039993pt;margin-top:14.61464pt;width:2.64pt;height:.54004pt;mso-position-horizontal-relative:page;mso-position-vertical-relative:paragraph;z-index:-20359680" filled="true" fillcolor="#000000" stroked="false">
            <v:fill type="solid"/>
            <w10:wrap type="none"/>
          </v:rect>
        </w:pict>
      </w:r>
      <w:r>
        <w:rPr/>
        <w:pict>
          <v:rect style="position:absolute;margin-left:273.899994pt;margin-top:14.61464pt;width:2.64pt;height:.54004pt;mso-position-horizontal-relative:page;mso-position-vertical-relative:paragraph;z-index:-20359168" filled="true" fillcolor="#000000" stroked="false">
            <v:fill type="solid"/>
            <w10:wrap type="none"/>
          </v:rect>
        </w:pict>
      </w:r>
      <w:r>
        <w:rPr/>
        <w:pict>
          <v:rect style="position:absolute;margin-left:341.700012pt;margin-top:14.61464pt;width:2.64pt;height:.54004pt;mso-position-horizontal-relative:page;mso-position-vertical-relative:paragraph;z-index:-20358656" filled="true" fillcolor="#000000" stroked="false">
            <v:fill type="solid"/>
            <w10:wrap type="none"/>
          </v:rect>
        </w:pict>
      </w:r>
      <w:r>
        <w:rPr/>
        <w:pict>
          <v:rect style="position:absolute;margin-left:349.139984pt;margin-top:14.61464pt;width:2.64pt;height:.54004pt;mso-position-horizontal-relative:page;mso-position-vertical-relative:paragraph;z-index:-20358144" filled="true" fillcolor="#000000" stroked="false">
            <v:fill type="solid"/>
            <w10:wrap type="none"/>
          </v:rect>
        </w:pict>
      </w:r>
      <w:r>
        <w:rPr/>
        <w:pict>
          <v:rect style="position:absolute;margin-left:107.040009pt;margin-top:29.13471pt;width:2.64pt;height:.53998pt;mso-position-horizontal-relative:page;mso-position-vertical-relative:paragraph;z-index:-20357632" filled="true" fillcolor="#000000" stroked="false">
            <v:fill type="solid"/>
            <w10:wrap type="none"/>
          </v:rect>
        </w:pict>
      </w:r>
      <w:r>
        <w:rPr>
          <w:w w:val="95"/>
          <w:sz w:val="21"/>
        </w:rPr>
        <w:t>Tixai</w:t>
      </w:r>
      <w:r>
        <w:rPr>
          <w:spacing w:val="29"/>
          <w:w w:val="95"/>
          <w:sz w:val="21"/>
        </w:rPr>
        <w:t> </w:t>
      </w:r>
      <w:r>
        <w:rPr>
          <w:w w:val="95"/>
          <w:sz w:val="21"/>
        </w:rPr>
        <w:t>riki,</w:t>
        <w:tab/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uwa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tame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teku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iwawati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tepikatauniyarie,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miki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pikatiyepine.</w:t>
      </w:r>
      <w:r>
        <w:rPr>
          <w:spacing w:val="-4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Naineni</w:t>
      </w:r>
      <w:r>
        <w:rPr>
          <w:spacing w:val="-4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waníu.</w:t>
      </w:r>
    </w:p>
    <w:p>
      <w:pPr>
        <w:pStyle w:val="BodyText"/>
        <w:spacing w:line="244" w:lineRule="auto" w:before="7"/>
        <w:ind w:left="101"/>
      </w:pPr>
      <w:r>
        <w:rPr/>
        <w:pict>
          <v:rect style="position:absolute;margin-left:196.259995pt;margin-top:9.165066pt;width:2.64pt;height:.54004pt;mso-position-horizontal-relative:page;mso-position-vertical-relative:paragraph;z-index:-20357120" filled="true" fillcolor="#000000" stroked="false">
            <v:fill type="solid"/>
            <w10:wrap type="none"/>
          </v:rect>
        </w:pict>
      </w:r>
      <w:r>
        <w:rPr/>
        <w:pict>
          <v:rect style="position:absolute;margin-left:238.5pt;margin-top:9.165066pt;width:2.64pt;height:.54004pt;mso-position-horizontal-relative:page;mso-position-vertical-relative:paragraph;z-index:-20356608" filled="true" fillcolor="#000000" stroked="false">
            <v:fill type="solid"/>
            <w10:wrap type="none"/>
          </v:rect>
        </w:pict>
      </w:r>
      <w:r>
        <w:rPr/>
        <w:pict>
          <v:rect style="position:absolute;margin-left:245.939987pt;margin-top:9.165066pt;width:2.64pt;height:.54004pt;mso-position-horizontal-relative:page;mso-position-vertical-relative:paragraph;z-index:-20356096" filled="true" fillcolor="#000000" stroked="false">
            <v:fill type="solid"/>
            <w10:wrap type="none"/>
          </v:rect>
        </w:pict>
      </w:r>
      <w:r>
        <w:rPr/>
        <w:pict>
          <v:rect style="position:absolute;margin-left:265.559998pt;margin-top:9.165066pt;width:2.64pt;height:.54004pt;mso-position-horizontal-relative:page;mso-position-vertical-relative:paragraph;z-index:-20355584" filled="true" fillcolor="#000000" stroked="false">
            <v:fill type="solid"/>
            <w10:wrap type="none"/>
          </v:rect>
        </w:pict>
      </w:r>
      <w:r>
        <w:rPr/>
        <w:pict>
          <v:rect style="position:absolute;margin-left:70.860001pt;margin-top:23.685085pt;width:2.64pt;height:.53998pt;mso-position-horizontal-relative:page;mso-position-vertical-relative:paragraph;z-index:-20355072" filled="true" fillcolor="#000000" stroked="false">
            <v:fill type="solid"/>
            <w10:wrap type="none"/>
          </v:rect>
        </w:pict>
      </w:r>
      <w:r>
        <w:rPr>
          <w:w w:val="85"/>
        </w:rPr>
        <w:t>Kename</w:t>
      </w:r>
      <w:r>
        <w:rPr>
          <w:spacing w:val="26"/>
          <w:w w:val="85"/>
        </w:rPr>
        <w:t> </w:t>
      </w:r>
      <w:r>
        <w:rPr>
          <w:w w:val="85"/>
        </w:rPr>
        <w:t>tiumawe</w:t>
      </w:r>
      <w:r>
        <w:rPr>
          <w:spacing w:val="28"/>
          <w:w w:val="85"/>
        </w:rPr>
        <w:t> </w:t>
      </w:r>
      <w:r>
        <w:rPr>
          <w:w w:val="85"/>
        </w:rPr>
        <w:t>waníu.</w:t>
      </w:r>
      <w:r>
        <w:rPr>
          <w:spacing w:val="27"/>
          <w:w w:val="85"/>
        </w:rPr>
        <w:t> </w:t>
      </w:r>
      <w:r>
        <w:rPr>
          <w:w w:val="85"/>
        </w:rPr>
        <w:t>Meriki</w:t>
      </w:r>
      <w:r>
        <w:rPr>
          <w:spacing w:val="28"/>
          <w:w w:val="85"/>
        </w:rPr>
        <w:t> </w:t>
      </w:r>
      <w:r>
        <w:rPr>
          <w:w w:val="85"/>
        </w:rPr>
        <w:t>waníu</w:t>
      </w:r>
      <w:r>
        <w:rPr>
          <w:spacing w:val="26"/>
          <w:w w:val="85"/>
        </w:rPr>
        <w:t> </w:t>
      </w:r>
      <w:r>
        <w:rPr>
          <w:w w:val="85"/>
        </w:rPr>
        <w:t>miki</w:t>
      </w:r>
      <w:r>
        <w:rPr>
          <w:spacing w:val="26"/>
          <w:w w:val="85"/>
        </w:rPr>
        <w:t> </w:t>
      </w:r>
      <w:r>
        <w:rPr>
          <w:w w:val="85"/>
        </w:rPr>
        <w:t>tseti</w:t>
      </w:r>
      <w:r>
        <w:rPr>
          <w:spacing w:val="26"/>
          <w:w w:val="85"/>
        </w:rPr>
        <w:t> </w:t>
      </w:r>
      <w:r>
        <w:rPr>
          <w:w w:val="85"/>
        </w:rPr>
        <w:t>waníu</w:t>
      </w:r>
      <w:r>
        <w:rPr>
          <w:spacing w:val="25"/>
          <w:w w:val="85"/>
        </w:rPr>
        <w:t> </w:t>
      </w:r>
      <w:r>
        <w:rPr>
          <w:w w:val="85"/>
        </w:rPr>
        <w:t>teiwari</w:t>
      </w:r>
      <w:r>
        <w:rPr>
          <w:spacing w:val="26"/>
          <w:w w:val="85"/>
        </w:rPr>
        <w:t> </w:t>
      </w:r>
      <w:r>
        <w:rPr>
          <w:w w:val="85"/>
        </w:rPr>
        <w:t>niuya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ani</w:t>
      </w:r>
      <w:r>
        <w:rPr>
          <w:spacing w:val="25"/>
          <w:w w:val="85"/>
          <w:vertAlign w:val="baseline"/>
        </w:rPr>
        <w:t> </w:t>
      </w:r>
      <w:r>
        <w:rPr>
          <w:w w:val="85"/>
          <w:vertAlign w:val="baseline"/>
        </w:rPr>
        <w:t>ya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yianekaku.</w:t>
      </w:r>
    </w:p>
    <w:p>
      <w:pPr>
        <w:pStyle w:val="ListParagraph"/>
        <w:numPr>
          <w:ilvl w:val="0"/>
          <w:numId w:val="36"/>
        </w:numPr>
        <w:tabs>
          <w:tab w:pos="821" w:val="left" w:leader="none"/>
          <w:tab w:pos="822" w:val="left" w:leader="none"/>
        </w:tabs>
        <w:spacing w:line="216" w:lineRule="auto" w:before="31" w:after="0"/>
        <w:ind w:left="821" w:right="285" w:hanging="360"/>
        <w:jc w:val="left"/>
        <w:rPr>
          <w:sz w:val="21"/>
        </w:rPr>
      </w:pPr>
      <w:r>
        <w:rPr/>
        <w:pict>
          <v:rect style="position:absolute;margin-left:164.940002pt;margin-top:9.213177pt;width:2.64pt;height:.53998pt;mso-position-horizontal-relative:page;mso-position-vertical-relative:paragraph;z-index:-20354560" filled="true" fillcolor="#000000" stroked="false">
            <v:fill type="solid"/>
            <w10:wrap type="none"/>
          </v:rect>
        </w:pict>
      </w:r>
      <w:r>
        <w:rPr/>
        <w:pict>
          <v:rect style="position:absolute;margin-left:216.179993pt;margin-top:9.213177pt;width:2.64pt;height:.53998pt;mso-position-horizontal-relative:page;mso-position-vertical-relative:paragraph;z-index:-20354048" filled="true" fillcolor="#000000" stroked="false">
            <v:fill type="solid"/>
            <w10:wrap type="none"/>
          </v:rect>
        </w:pict>
      </w:r>
      <w:r>
        <w:rPr/>
        <w:pict>
          <v:rect style="position:absolute;margin-left:277.320007pt;margin-top:9.213177pt;width:2.64pt;height:.53998pt;mso-position-horizontal-relative:page;mso-position-vertical-relative:paragraph;z-index:-20353536" filled="true" fillcolor="#000000" stroked="false">
            <v:fill type="solid"/>
            <w10:wrap type="none"/>
          </v:rect>
        </w:pict>
      </w:r>
      <w:r>
        <w:rPr/>
        <w:pict>
          <v:rect style="position:absolute;margin-left:298.380005pt;margin-top:9.213177pt;width:2.64pt;height:.53998pt;mso-position-horizontal-relative:page;mso-position-vertical-relative:paragraph;z-index:-20353024" filled="true" fillcolor="#000000" stroked="false">
            <v:fill type="solid"/>
            <w10:wrap type="none"/>
          </v:rect>
        </w:pict>
      </w:r>
      <w:r>
        <w:rPr/>
        <w:pict>
          <v:rect style="position:absolute;margin-left:107.040009pt;margin-top:23.673147pt;width:2.64pt;height:.54004pt;mso-position-horizontal-relative:page;mso-position-vertical-relative:paragraph;z-index:-20352512" filled="true" fillcolor="#000000" stroked="false">
            <v:fill type="solid"/>
            <w10:wrap type="none"/>
          </v:rect>
        </w:pict>
      </w:r>
      <w:r>
        <w:rPr/>
        <w:pict>
          <v:rect style="position:absolute;margin-left:142.919998pt;margin-top:23.673147pt;width:2.64pt;height:.54004pt;mso-position-horizontal-relative:page;mso-position-vertical-relative:paragraph;z-index:-20352000" filled="true" fillcolor="#000000" stroked="false">
            <v:fill type="solid"/>
            <w10:wrap type="none"/>
          </v:rect>
        </w:pict>
      </w:r>
      <w:r>
        <w:rPr/>
        <w:pict>
          <v:rect style="position:absolute;margin-left:153pt;margin-top:23.673147pt;width:2.64pt;height:.54004pt;mso-position-horizontal-relative:page;mso-position-vertical-relative:paragraph;z-index:-20351488" filled="true" fillcolor="#000000" stroked="false">
            <v:fill type="solid"/>
            <w10:wrap type="none"/>
          </v:rect>
        </w:pict>
      </w:r>
      <w:r>
        <w:rPr/>
        <w:pict>
          <v:rect style="position:absolute;margin-left:173.220001pt;margin-top:23.673147pt;width:2.64pt;height:.54004pt;mso-position-horizontal-relative:page;mso-position-vertical-relative:paragraph;z-index:-20350976" filled="true" fillcolor="#000000" stroked="false">
            <v:fill type="solid"/>
            <w10:wrap type="none"/>
          </v:rect>
        </w:pict>
      </w:r>
      <w:r>
        <w:rPr/>
        <w:pict>
          <v:rect style="position:absolute;margin-left:183.779999pt;margin-top:23.673147pt;width:2.64pt;height:.54004pt;mso-position-horizontal-relative:page;mso-position-vertical-relative:paragraph;z-index:-20350464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Ke</w:t>
      </w:r>
      <w:r>
        <w:rPr>
          <w:spacing w:val="11"/>
          <w:w w:val="90"/>
          <w:sz w:val="21"/>
        </w:rPr>
        <w:t> </w:t>
      </w:r>
      <w:r>
        <w:rPr>
          <w:w w:val="90"/>
          <w:sz w:val="21"/>
        </w:rPr>
        <w:t>me</w:t>
      </w:r>
      <w:r>
        <w:rPr>
          <w:rFonts w:ascii="Lucida Sans Unicode" w:hAnsi="Lucida Sans Unicode"/>
          <w:w w:val="90"/>
          <w:sz w:val="21"/>
          <w:vertAlign w:val="superscript"/>
        </w:rPr>
        <w:t></w:t>
      </w:r>
      <w:r>
        <w:rPr>
          <w:w w:val="90"/>
          <w:sz w:val="21"/>
          <w:vertAlign w:val="baseline"/>
        </w:rPr>
        <w:t>utiyuati,</w:t>
      </w:r>
      <w:r>
        <w:rPr>
          <w:spacing w:val="12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ke</w:t>
      </w:r>
      <w:r>
        <w:rPr>
          <w:spacing w:val="11"/>
          <w:w w:val="90"/>
          <w:sz w:val="21"/>
          <w:vertAlign w:val="baseline"/>
        </w:rPr>
        <w:t> </w:t>
      </w:r>
      <w:r>
        <w:rPr>
          <w:rFonts w:ascii="Lucida Sans Unicode" w:hAnsi="Lucida Sans Unicode"/>
          <w:w w:val="90"/>
          <w:sz w:val="21"/>
          <w:vertAlign w:val="superscript"/>
        </w:rPr>
        <w:t></w:t>
      </w:r>
      <w:r>
        <w:rPr>
          <w:w w:val="90"/>
          <w:sz w:val="21"/>
          <w:vertAlign w:val="baseline"/>
        </w:rPr>
        <w:t>utaiti</w:t>
      </w:r>
      <w:r>
        <w:rPr>
          <w:spacing w:val="1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putaine,</w:t>
      </w:r>
      <w:r>
        <w:rPr>
          <w:spacing w:val="10"/>
          <w:w w:val="90"/>
          <w:sz w:val="21"/>
          <w:vertAlign w:val="baseline"/>
        </w:rPr>
        <w:t> </w:t>
      </w:r>
      <w:r>
        <w:rPr>
          <w:rFonts w:ascii="Lucida Sans Unicode" w:hAnsi="Lucida Sans Unicode"/>
          <w:w w:val="90"/>
          <w:sz w:val="21"/>
          <w:vertAlign w:val="superscript"/>
        </w:rPr>
        <w:t></w:t>
      </w:r>
      <w:r>
        <w:rPr>
          <w:w w:val="90"/>
          <w:sz w:val="21"/>
          <w:vertAlign w:val="baseline"/>
        </w:rPr>
        <w:t>iki</w:t>
      </w:r>
      <w:r>
        <w:rPr>
          <w:spacing w:val="1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riki</w:t>
      </w:r>
      <w:r>
        <w:rPr>
          <w:spacing w:val="1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meripai</w:t>
      </w:r>
      <w:r>
        <w:rPr>
          <w:spacing w:val="1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putayua,</w:t>
      </w:r>
      <w:r>
        <w:rPr>
          <w:spacing w:val="-43"/>
          <w:w w:val="90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pinetsihaxiatia,</w:t>
      </w:r>
      <w:r>
        <w:rPr>
          <w:spacing w:val="-7"/>
          <w:w w:val="95"/>
          <w:sz w:val="21"/>
          <w:vertAlign w:val="baseline"/>
        </w:rPr>
        <w:t> </w:t>
      </w:r>
      <w:r>
        <w:rPr>
          <w:rFonts w:ascii="Lucida Sans Unicode" w:hAnsi="Lucida Sans Unicode"/>
          <w:w w:val="95"/>
          <w:sz w:val="21"/>
          <w:vertAlign w:val="superscript"/>
        </w:rPr>
        <w:t></w:t>
      </w:r>
      <w:r>
        <w:rPr>
          <w:w w:val="95"/>
          <w:sz w:val="21"/>
          <w:vertAlign w:val="baseline"/>
        </w:rPr>
        <w:t>aimí</w:t>
      </w:r>
      <w:r>
        <w:rPr>
          <w:spacing w:val="-7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ri</w:t>
      </w:r>
      <w:r>
        <w:rPr>
          <w:spacing w:val="-7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nepuwakawe.</w:t>
      </w:r>
    </w:p>
    <w:p>
      <w:pPr>
        <w:pStyle w:val="ListParagraph"/>
        <w:numPr>
          <w:ilvl w:val="0"/>
          <w:numId w:val="36"/>
        </w:numPr>
        <w:tabs>
          <w:tab w:pos="821" w:val="left" w:leader="none"/>
          <w:tab w:pos="822" w:val="left" w:leader="none"/>
          <w:tab w:pos="1294" w:val="left" w:leader="none"/>
          <w:tab w:pos="2031" w:val="left" w:leader="none"/>
          <w:tab w:pos="3272" w:val="left" w:leader="none"/>
          <w:tab w:pos="3773" w:val="left" w:leader="none"/>
          <w:tab w:pos="4508" w:val="left" w:leader="none"/>
          <w:tab w:pos="5917" w:val="left" w:leader="none"/>
        </w:tabs>
        <w:spacing w:line="298" w:lineRule="exact" w:before="0" w:after="0"/>
        <w:ind w:left="821" w:right="0" w:hanging="361"/>
        <w:jc w:val="left"/>
        <w:rPr>
          <w:sz w:val="21"/>
        </w:rPr>
      </w:pPr>
      <w:r>
        <w:rPr>
          <w:w w:val="95"/>
          <w:sz w:val="21"/>
        </w:rPr>
        <w:t>Ke</w:t>
        <w:tab/>
        <w:t>waníu</w:t>
        <w:tab/>
      </w:r>
      <w:r>
        <w:rPr>
          <w:w w:val="90"/>
          <w:sz w:val="21"/>
        </w:rPr>
        <w:t>xe</w:t>
      </w:r>
      <w:r>
        <w:rPr>
          <w:rFonts w:ascii="Lucida Sans Unicode" w:hAnsi="Lucida Sans Unicode"/>
          <w:w w:val="90"/>
          <w:sz w:val="21"/>
          <w:vertAlign w:val="superscript"/>
        </w:rPr>
        <w:t></w:t>
      </w:r>
      <w:r>
        <w:rPr>
          <w:w w:val="90"/>
          <w:sz w:val="21"/>
          <w:vertAlign w:val="baseline"/>
        </w:rPr>
        <w:t>utiyuane,</w:t>
        <w:tab/>
      </w:r>
      <w:r>
        <w:rPr>
          <w:w w:val="95"/>
          <w:sz w:val="21"/>
          <w:vertAlign w:val="baseline"/>
        </w:rPr>
        <w:t>tita</w:t>
        <w:tab/>
        <w:t>waníu</w:t>
        <w:tab/>
      </w:r>
      <w:r>
        <w:rPr>
          <w:w w:val="90"/>
          <w:sz w:val="21"/>
          <w:vertAlign w:val="baseline"/>
        </w:rPr>
        <w:t>xeteku</w:t>
      </w:r>
      <w:r>
        <w:rPr>
          <w:rFonts w:ascii="Lucida Sans Unicode" w:hAnsi="Lucida Sans Unicode"/>
          <w:w w:val="90"/>
          <w:sz w:val="21"/>
          <w:vertAlign w:val="superscript"/>
        </w:rPr>
        <w:t></w:t>
      </w:r>
      <w:r>
        <w:rPr>
          <w:w w:val="90"/>
          <w:sz w:val="21"/>
          <w:vertAlign w:val="baseline"/>
        </w:rPr>
        <w:t>iwawa.</w:t>
        <w:tab/>
      </w:r>
      <w:r>
        <w:rPr>
          <w:w w:val="95"/>
          <w:sz w:val="21"/>
          <w:vertAlign w:val="baseline"/>
        </w:rPr>
        <w:t>waníu</w:t>
      </w:r>
    </w:p>
    <w:p>
      <w:pPr>
        <w:pStyle w:val="BodyText"/>
        <w:spacing w:before="5"/>
        <w:ind w:left="821"/>
      </w:pPr>
      <w:r>
        <w:rPr/>
        <w:pict>
          <v:rect style="position:absolute;margin-left:140.160004pt;margin-top:7.177484pt;width:2.64pt;height:.53998pt;mso-position-horizontal-relative:page;mso-position-vertical-relative:paragraph;z-index:-20349952" filled="true" fillcolor="#000000" stroked="false">
            <v:fill type="solid"/>
            <w10:wrap type="none"/>
          </v:rect>
        </w:pict>
      </w:r>
      <w:r>
        <w:rPr>
          <w:w w:val="95"/>
        </w:rPr>
        <w:t>tiniwarahiaweni.</w:t>
      </w:r>
    </w:p>
    <w:p>
      <w:pPr>
        <w:pStyle w:val="BodyText"/>
        <w:spacing w:line="244" w:lineRule="auto" w:before="13"/>
        <w:ind w:left="101" w:right="278"/>
      </w:pPr>
      <w:r>
        <w:rPr/>
        <w:pict>
          <v:rect style="position:absolute;margin-left:75.180008pt;margin-top:9.465065pt;width:2.64pt;height:.54001pt;mso-position-horizontal-relative:page;mso-position-vertical-relative:paragraph;z-index:-20349440" filled="true" fillcolor="#000000" stroked="false">
            <v:fill type="solid"/>
            <w10:wrap type="none"/>
          </v:rect>
        </w:pict>
      </w:r>
      <w:r>
        <w:rPr/>
        <w:pict>
          <v:rect style="position:absolute;margin-left:82.620003pt;margin-top:9.465065pt;width:2.64pt;height:.54001pt;mso-position-horizontal-relative:page;mso-position-vertical-relative:paragraph;z-index:-20348928" filled="true" fillcolor="#000000" stroked="false">
            <v:fill type="solid"/>
            <w10:wrap type="none"/>
          </v:rect>
        </w:pict>
      </w:r>
      <w:r>
        <w:rPr/>
        <w:pict>
          <v:rect style="position:absolute;margin-left:172.37999pt;margin-top:9.465065pt;width:2.64pt;height:.54001pt;mso-position-horizontal-relative:page;mso-position-vertical-relative:paragraph;z-index:-20348416" filled="true" fillcolor="#000000" stroked="false">
            <v:fill type="solid"/>
            <w10:wrap type="none"/>
          </v:rect>
        </w:pict>
      </w:r>
      <w:r>
        <w:rPr/>
        <w:pict>
          <v:rect style="position:absolute;margin-left:290.220001pt;margin-top:9.465065pt;width:2.64pt;height:.54001pt;mso-position-horizontal-relative:page;mso-position-vertical-relative:paragraph;z-index:-20347904" filled="true" fillcolor="#000000" stroked="false">
            <v:fill type="solid"/>
            <w10:wrap type="none"/>
          </v:rect>
        </w:pict>
      </w:r>
      <w:r>
        <w:rPr/>
        <w:pict>
          <v:rect style="position:absolute;margin-left:337.97998pt;margin-top:9.465065pt;width:2.64pt;height:.54001pt;mso-position-horizontal-relative:page;mso-position-vertical-relative:paragraph;z-index:-20347392" filled="true" fillcolor="#000000" stroked="false">
            <v:fill type="solid"/>
            <w10:wrap type="none"/>
          </v:rect>
        </w:pict>
      </w:r>
      <w:r>
        <w:rPr/>
        <w:pict>
          <v:rect style="position:absolute;margin-left:356.160004pt;margin-top:9.465065pt;width:2.64pt;height:.54001pt;mso-position-horizontal-relative:page;mso-position-vertical-relative:paragraph;z-index:-20346880" filled="true" fillcolor="#000000" stroked="false">
            <v:fill type="solid"/>
            <w10:wrap type="none"/>
          </v:rect>
        </w:pict>
      </w:r>
      <w:r>
        <w:rPr/>
        <w:pict>
          <v:rect style="position:absolute;margin-left:371.519989pt;margin-top:9.465065pt;width:2.64pt;height:.54001pt;mso-position-horizontal-relative:page;mso-position-vertical-relative:paragraph;z-index:-20346368" filled="true" fillcolor="#000000" stroked="false">
            <v:fill type="solid"/>
            <w10:wrap type="none"/>
          </v:rect>
        </w:pict>
      </w:r>
      <w:r>
        <w:rPr/>
        <w:pict>
          <v:rect style="position:absolute;margin-left:378.959991pt;margin-top:9.465065pt;width:2.64pt;height:.54001pt;mso-position-horizontal-relative:page;mso-position-vertical-relative:paragraph;z-index:-20345856" filled="true" fillcolor="#000000" stroked="false">
            <v:fill type="solid"/>
            <w10:wrap type="none"/>
          </v:rect>
        </w:pict>
      </w:r>
      <w:r>
        <w:rPr/>
        <w:pict>
          <v:rect style="position:absolute;margin-left:176.519989pt;margin-top:23.985056pt;width:2.64pt;height:.54001pt;mso-position-horizontal-relative:page;mso-position-vertical-relative:paragraph;z-index:-20345344" filled="true" fillcolor="#000000" stroked="false">
            <v:fill type="solid"/>
            <w10:wrap type="none"/>
          </v:rect>
        </w:pict>
      </w:r>
      <w:r>
        <w:rPr/>
        <w:pict>
          <v:rect style="position:absolute;margin-left:213.600006pt;margin-top:23.985056pt;width:2.64pt;height:.54001pt;mso-position-horizontal-relative:page;mso-position-vertical-relative:paragraph;z-index:-20344832" filled="true" fillcolor="#000000" stroked="false">
            <v:fill type="solid"/>
            <w10:wrap type="none"/>
          </v:rect>
        </w:pict>
      </w:r>
      <w:r>
        <w:rPr>
          <w:w w:val="90"/>
        </w:rPr>
        <w:t>Miki</w:t>
      </w:r>
      <w:r>
        <w:rPr>
          <w:spacing w:val="19"/>
          <w:w w:val="90"/>
        </w:rPr>
        <w:t> </w:t>
      </w:r>
      <w:r>
        <w:rPr>
          <w:rFonts w:ascii="Lucida Sans Unicode" w:hAnsi="Lucida Sans Unicode"/>
          <w:w w:val="90"/>
          <w:vertAlign w:val="superscript"/>
        </w:rPr>
        <w:t></w:t>
      </w:r>
      <w:r>
        <w:rPr>
          <w:w w:val="90"/>
          <w:vertAlign w:val="baseline"/>
        </w:rPr>
        <w:t>echiwa</w:t>
      </w:r>
      <w:r>
        <w:rPr>
          <w:spacing w:val="19"/>
          <w:w w:val="90"/>
          <w:vertAlign w:val="baseline"/>
        </w:rPr>
        <w:t> </w:t>
      </w:r>
      <w:r>
        <w:rPr>
          <w:w w:val="90"/>
          <w:vertAlign w:val="baseline"/>
        </w:rPr>
        <w:t>ta</w:t>
      </w:r>
      <w:r>
        <w:rPr>
          <w:spacing w:val="19"/>
          <w:w w:val="90"/>
          <w:vertAlign w:val="baseline"/>
        </w:rPr>
        <w:t> </w:t>
      </w:r>
      <w:r>
        <w:rPr>
          <w:w w:val="90"/>
          <w:vertAlign w:val="baseline"/>
        </w:rPr>
        <w:t>kauka</w:t>
      </w:r>
      <w:r>
        <w:rPr>
          <w:spacing w:val="18"/>
          <w:w w:val="90"/>
          <w:vertAlign w:val="baseline"/>
        </w:rPr>
        <w:t> </w:t>
      </w:r>
      <w:r>
        <w:rPr>
          <w:w w:val="90"/>
          <w:vertAlign w:val="baseline"/>
        </w:rPr>
        <w:t>xia</w:t>
      </w:r>
      <w:r>
        <w:rPr>
          <w:spacing w:val="19"/>
          <w:w w:val="90"/>
          <w:vertAlign w:val="baseline"/>
        </w:rPr>
        <w:t> </w:t>
      </w:r>
      <w:r>
        <w:rPr>
          <w:w w:val="90"/>
          <w:vertAlign w:val="baseline"/>
        </w:rPr>
        <w:t>ne</w:t>
      </w:r>
      <w:r>
        <w:rPr>
          <w:rFonts w:ascii="Lucida Sans Unicode" w:hAnsi="Lucida Sans Unicode"/>
          <w:w w:val="90"/>
          <w:vertAlign w:val="superscript"/>
        </w:rPr>
        <w:t></w:t>
      </w:r>
      <w:r>
        <w:rPr>
          <w:w w:val="90"/>
          <w:vertAlign w:val="baseline"/>
        </w:rPr>
        <w:t>enakai.</w:t>
      </w:r>
      <w:r>
        <w:rPr>
          <w:spacing w:val="18"/>
          <w:w w:val="90"/>
          <w:vertAlign w:val="baseline"/>
        </w:rPr>
        <w:t> </w:t>
      </w:r>
      <w:r>
        <w:rPr>
          <w:w w:val="90"/>
          <w:vertAlign w:val="baseline"/>
        </w:rPr>
        <w:t>Tatatsieya</w:t>
      </w:r>
      <w:r>
        <w:rPr>
          <w:spacing w:val="18"/>
          <w:w w:val="90"/>
          <w:vertAlign w:val="baseline"/>
        </w:rPr>
        <w:t> </w:t>
      </w:r>
      <w:r>
        <w:rPr>
          <w:w w:val="90"/>
          <w:vertAlign w:val="baseline"/>
        </w:rPr>
        <w:t>tseti.</w:t>
      </w:r>
      <w:r>
        <w:rPr>
          <w:spacing w:val="19"/>
          <w:w w:val="90"/>
          <w:vertAlign w:val="baseline"/>
        </w:rPr>
        <w:t> </w:t>
      </w:r>
      <w:r>
        <w:rPr>
          <w:w w:val="90"/>
          <w:vertAlign w:val="baseline"/>
        </w:rPr>
        <w:t>Kauka</w:t>
      </w:r>
      <w:r>
        <w:rPr>
          <w:spacing w:val="18"/>
          <w:w w:val="90"/>
          <w:vertAlign w:val="baseline"/>
        </w:rPr>
        <w:t> </w:t>
      </w:r>
      <w:r>
        <w:rPr>
          <w:w w:val="90"/>
          <w:vertAlign w:val="baseline"/>
        </w:rPr>
        <w:t>tsi</w:t>
      </w:r>
      <w:r>
        <w:rPr>
          <w:spacing w:val="18"/>
          <w:w w:val="90"/>
          <w:vertAlign w:val="baseline"/>
        </w:rPr>
        <w:t> </w:t>
      </w:r>
      <w:r>
        <w:rPr>
          <w:w w:val="90"/>
          <w:vertAlign w:val="baseline"/>
        </w:rPr>
        <w:t>riki</w:t>
      </w:r>
      <w:r>
        <w:rPr>
          <w:spacing w:val="19"/>
          <w:w w:val="90"/>
          <w:vertAlign w:val="baseline"/>
        </w:rPr>
        <w:t> </w:t>
      </w:r>
      <w:r>
        <w:rPr>
          <w:w w:val="90"/>
          <w:vertAlign w:val="baseline"/>
        </w:rPr>
        <w:t>miki</w:t>
      </w:r>
      <w:r>
        <w:rPr>
          <w:spacing w:val="-43"/>
          <w:w w:val="90"/>
          <w:vertAlign w:val="baseline"/>
        </w:rPr>
        <w:t> </w:t>
      </w:r>
      <w:r>
        <w:rPr>
          <w:w w:val="95"/>
          <w:vertAlign w:val="baseline"/>
        </w:rPr>
        <w:t>kauka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reuyewekakai.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Meriki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waníu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xia.</w:t>
      </w:r>
    </w:p>
    <w:p>
      <w:pPr>
        <w:pStyle w:val="ListParagraph"/>
        <w:numPr>
          <w:ilvl w:val="0"/>
          <w:numId w:val="36"/>
        </w:numPr>
        <w:tabs>
          <w:tab w:pos="822" w:val="left" w:leader="none"/>
        </w:tabs>
        <w:spacing w:line="228" w:lineRule="auto" w:before="20" w:after="0"/>
        <w:ind w:left="821" w:right="285" w:hanging="360"/>
        <w:jc w:val="both"/>
        <w:rPr>
          <w:sz w:val="21"/>
        </w:rPr>
      </w:pPr>
      <w:r>
        <w:rPr/>
        <w:pict>
          <v:rect style="position:absolute;margin-left:112.440002pt;margin-top:9.238964pt;width:2.64pt;height:.53998pt;mso-position-horizontal-relative:page;mso-position-vertical-relative:paragraph;z-index:-20344320" filled="true" fillcolor="#000000" stroked="false">
            <v:fill type="solid"/>
            <w10:wrap type="none"/>
          </v:rect>
        </w:pict>
      </w:r>
      <w:r>
        <w:rPr/>
        <w:pict>
          <v:rect style="position:absolute;margin-left:128.339996pt;margin-top:9.238964pt;width:2.64pt;height:.53998pt;mso-position-horizontal-relative:page;mso-position-vertical-relative:paragraph;z-index:-20343808" filled="true" fillcolor="#000000" stroked="false">
            <v:fill type="solid"/>
            <w10:wrap type="none"/>
          </v:rect>
        </w:pict>
      </w:r>
      <w:r>
        <w:rPr/>
        <w:pict>
          <v:rect style="position:absolute;margin-left:148.559998pt;margin-top:9.238964pt;width:2.64pt;height:.53998pt;mso-position-horizontal-relative:page;mso-position-vertical-relative:paragraph;z-index:-20343296" filled="true" fillcolor="#000000" stroked="false">
            <v:fill type="solid"/>
            <w10:wrap type="none"/>
          </v:rect>
        </w:pict>
      </w:r>
      <w:r>
        <w:rPr/>
        <w:pict>
          <v:rect style="position:absolute;margin-left:187.199997pt;margin-top:9.238964pt;width:2.64pt;height:.53998pt;mso-position-horizontal-relative:page;mso-position-vertical-relative:paragraph;z-index:-20342784" filled="true" fillcolor="#000000" stroked="false">
            <v:fill type="solid"/>
            <w10:wrap type="none"/>
          </v:rect>
        </w:pict>
      </w:r>
      <w:r>
        <w:rPr/>
        <w:pict>
          <v:rect style="position:absolute;margin-left:225.539993pt;margin-top:9.238964pt;width:2.64pt;height:.53998pt;mso-position-horizontal-relative:page;mso-position-vertical-relative:paragraph;z-index:-20342272" filled="true" fillcolor="#000000" stroked="false">
            <v:fill type="solid"/>
            <w10:wrap type="none"/>
          </v:rect>
        </w:pict>
      </w:r>
      <w:r>
        <w:rPr/>
        <w:pict>
          <v:rect style="position:absolute;margin-left:286.97998pt;margin-top:9.238964pt;width:2.64pt;height:.53998pt;mso-position-horizontal-relative:page;mso-position-vertical-relative:paragraph;z-index:-20341760" filled="true" fillcolor="#000000" stroked="false">
            <v:fill type="solid"/>
            <w10:wrap type="none"/>
          </v:rect>
        </w:pict>
      </w:r>
      <w:r>
        <w:rPr/>
        <w:pict>
          <v:rect style="position:absolute;margin-left:337.559998pt;margin-top:9.238964pt;width:2.64pt;height:.53998pt;mso-position-horizontal-relative:page;mso-position-vertical-relative:paragraph;z-index:-20341248" filled="true" fillcolor="#000000" stroked="false">
            <v:fill type="solid"/>
            <w10:wrap type="none"/>
          </v:rect>
        </w:pict>
      </w:r>
      <w:r>
        <w:rPr/>
        <w:pict>
          <v:rect style="position:absolute;margin-left:360.47998pt;margin-top:9.238964pt;width:2.64pt;height:.53998pt;mso-position-horizontal-relative:page;mso-position-vertical-relative:paragraph;z-index:-20340736" filled="true" fillcolor="#000000" stroked="false">
            <v:fill type="solid"/>
            <w10:wrap type="none"/>
          </v:rect>
        </w:pict>
      </w:r>
      <w:r>
        <w:rPr/>
        <w:pict>
          <v:rect style="position:absolute;margin-left:181.979996pt;margin-top:23.698965pt;width:2.64pt;height:.54001pt;mso-position-horizontal-relative:page;mso-position-vertical-relative:paragraph;z-index:-20340224" filled="true" fillcolor="#000000" stroked="false">
            <v:fill type="solid"/>
            <w10:wrap type="none"/>
          </v:rect>
        </w:pict>
      </w:r>
      <w:r>
        <w:rPr/>
        <w:pict>
          <v:rect style="position:absolute;margin-left:218.580002pt;margin-top:23.698965pt;width:2.64pt;height:.54001pt;mso-position-horizontal-relative:page;mso-position-vertical-relative:paragraph;z-index:-20339712" filled="true" fillcolor="#000000" stroked="false">
            <v:fill type="solid"/>
            <w10:wrap type="none"/>
          </v:rect>
        </w:pict>
      </w:r>
      <w:r>
        <w:rPr/>
        <w:pict>
          <v:rect style="position:absolute;margin-left:282.359985pt;margin-top:23.698965pt;width:2.64pt;height:.54001pt;mso-position-horizontal-relative:page;mso-position-vertical-relative:paragraph;z-index:-20339200" filled="true" fillcolor="#000000" stroked="false">
            <v:fill type="solid"/>
            <w10:wrap type="none"/>
          </v:rect>
        </w:pict>
      </w:r>
      <w:r>
        <w:rPr/>
        <w:pict>
          <v:rect style="position:absolute;margin-left:338.399994pt;margin-top:23.698965pt;width:2.64pt;height:.54001pt;mso-position-horizontal-relative:page;mso-position-vertical-relative:paragraph;z-index:-20338688" filled="true" fillcolor="#000000" stroked="false">
            <v:fill type="solid"/>
            <w10:wrap type="none"/>
          </v:rect>
        </w:pict>
      </w:r>
      <w:r>
        <w:rPr/>
        <w:pict>
          <v:rect style="position:absolute;margin-left:364.859985pt;margin-top:38.218983pt;width:2.64pt;height:.53998pt;mso-position-horizontal-relative:page;mso-position-vertical-relative:paragraph;z-index:-20338176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Pai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tsi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riki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tenetani</w:t>
      </w:r>
      <w:r>
        <w:rPr>
          <w:rFonts w:ascii="Lucida Sans Unicode" w:hAnsi="Lucida Sans Unicode"/>
          <w:w w:val="90"/>
          <w:sz w:val="21"/>
          <w:vertAlign w:val="superscript"/>
        </w:rPr>
        <w:t></w:t>
      </w:r>
      <w:r>
        <w:rPr>
          <w:w w:val="90"/>
          <w:sz w:val="21"/>
          <w:vertAlign w:val="baseline"/>
        </w:rPr>
        <w:t>arie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riki,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wixarika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mirayexeiya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ti,</w:t>
      </w:r>
      <w:r>
        <w:rPr>
          <w:spacing w:val="1"/>
          <w:w w:val="90"/>
          <w:sz w:val="21"/>
          <w:vertAlign w:val="baseline"/>
        </w:rPr>
        <w:t> </w:t>
      </w:r>
      <w:r>
        <w:rPr>
          <w:rFonts w:ascii="Lucida Sans Unicode" w:hAnsi="Lucida Sans Unicode"/>
          <w:w w:val="90"/>
          <w:sz w:val="21"/>
          <w:vertAlign w:val="superscript"/>
        </w:rPr>
        <w:t></w:t>
      </w:r>
      <w:r>
        <w:rPr>
          <w:w w:val="90"/>
          <w:sz w:val="21"/>
          <w:vertAlign w:val="baseline"/>
        </w:rPr>
        <w:t>ixiarari</w:t>
      </w:r>
      <w:r>
        <w:rPr>
          <w:spacing w:val="-43"/>
          <w:w w:val="90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matineika, 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inanaiki tenetani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arie, winu riki tenekunanetiwe, luego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katira,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luego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xaweritetsie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mieme,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luego</w:t>
      </w:r>
      <w:r>
        <w:rPr>
          <w:spacing w:val="4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kwietetsi</w:t>
      </w:r>
      <w:r>
        <w:rPr>
          <w:spacing w:val="4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tetenekunanetiwe.</w:t>
      </w:r>
    </w:p>
    <w:p>
      <w:pPr>
        <w:pStyle w:val="BodyText"/>
        <w:spacing w:before="56"/>
        <w:ind w:left="821"/>
        <w:jc w:val="both"/>
      </w:pPr>
      <w:r>
        <w:rPr/>
        <w:pict>
          <v:rect style="position:absolute;margin-left:131.160004pt;margin-top:9.727493pt;width:2.64pt;height:.54001pt;mso-position-horizontal-relative:page;mso-position-vertical-relative:paragraph;z-index:-20337664" filled="true" fillcolor="#000000" stroked="false">
            <v:fill type="solid"/>
            <w10:wrap type="none"/>
          </v:rect>
        </w:pict>
      </w:r>
      <w:r>
        <w:rPr/>
        <w:pict>
          <v:rect style="position:absolute;margin-left:192pt;margin-top:9.727493pt;width:2.64pt;height:.54001pt;mso-position-horizontal-relative:page;mso-position-vertical-relative:paragraph;z-index:-20337152" filled="true" fillcolor="#000000" stroked="false">
            <v:fill type="solid"/>
            <w10:wrap type="none"/>
          </v:rect>
        </w:pict>
      </w:r>
      <w:r>
        <w:rPr>
          <w:w w:val="85"/>
        </w:rPr>
        <w:t>Ya</w:t>
      </w:r>
      <w:r>
        <w:rPr>
          <w:spacing w:val="7"/>
          <w:w w:val="85"/>
        </w:rPr>
        <w:t> </w:t>
      </w:r>
      <w:r>
        <w:rPr>
          <w:w w:val="85"/>
        </w:rPr>
        <w:t>tipai</w:t>
      </w:r>
      <w:r>
        <w:rPr>
          <w:spacing w:val="7"/>
          <w:w w:val="85"/>
        </w:rPr>
        <w:t> </w:t>
      </w:r>
      <w:r>
        <w:rPr>
          <w:w w:val="85"/>
        </w:rPr>
        <w:t>tetenekunanetiwe.</w:t>
      </w:r>
    </w:p>
    <w:p>
      <w:pPr>
        <w:pStyle w:val="ListParagraph"/>
        <w:numPr>
          <w:ilvl w:val="0"/>
          <w:numId w:val="36"/>
        </w:numPr>
        <w:tabs>
          <w:tab w:pos="821" w:val="left" w:leader="none"/>
          <w:tab w:pos="822" w:val="left" w:leader="none"/>
        </w:tabs>
        <w:spacing w:line="240" w:lineRule="auto" w:before="13" w:after="0"/>
        <w:ind w:left="821" w:right="0" w:hanging="361"/>
        <w:jc w:val="left"/>
        <w:rPr>
          <w:sz w:val="21"/>
        </w:rPr>
      </w:pPr>
      <w:r>
        <w:rPr/>
        <w:pict>
          <v:rect style="position:absolute;margin-left:124.620003pt;margin-top:9.464699pt;width:2.64pt;height:.54001pt;mso-position-horizontal-relative:page;mso-position-vertical-relative:paragraph;z-index:-20336640" filled="true" fillcolor="#000000" stroked="false">
            <v:fill type="solid"/>
            <w10:wrap type="none"/>
          </v:rect>
        </w:pict>
      </w:r>
      <w:r>
        <w:rPr/>
        <w:pict>
          <v:rect style="position:absolute;margin-left:137.580002pt;margin-top:9.464699pt;width:2.64pt;height:.54001pt;mso-position-horizontal-relative:page;mso-position-vertical-relative:paragraph;z-index:-20336128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46"/>
          <w:sz w:val="21"/>
          <w:vertAlign w:val="superscript"/>
        </w:rPr>
        <w:t></w:t>
      </w:r>
      <w:r>
        <w:rPr>
          <w:w w:val="102"/>
          <w:sz w:val="21"/>
          <w:vertAlign w:val="baseline"/>
        </w:rPr>
        <w:t>A</w:t>
      </w:r>
      <w:r>
        <w:rPr>
          <w:spacing w:val="-3"/>
          <w:sz w:val="21"/>
          <w:vertAlign w:val="baseline"/>
        </w:rPr>
        <w:t> </w:t>
      </w:r>
      <w:r>
        <w:rPr>
          <w:w w:val="84"/>
          <w:sz w:val="21"/>
          <w:vertAlign w:val="baseline"/>
        </w:rPr>
        <w:t>pa</w:t>
      </w:r>
      <w:r>
        <w:rPr>
          <w:w w:val="85"/>
          <w:sz w:val="21"/>
          <w:vertAlign w:val="baseline"/>
        </w:rPr>
        <w:t>i</w:t>
      </w:r>
      <w:r>
        <w:rPr>
          <w:spacing w:val="-3"/>
          <w:sz w:val="21"/>
          <w:vertAlign w:val="baseline"/>
        </w:rPr>
        <w:t> </w:t>
      </w:r>
      <w:r>
        <w:rPr>
          <w:spacing w:val="-1"/>
          <w:w w:val="85"/>
          <w:sz w:val="21"/>
          <w:vertAlign w:val="baseline"/>
        </w:rPr>
        <w:t>m</w:t>
      </w:r>
      <w:r>
        <w:rPr>
          <w:w w:val="85"/>
          <w:sz w:val="21"/>
          <w:vertAlign w:val="baseline"/>
        </w:rPr>
        <w:t>i</w:t>
      </w:r>
      <w:r>
        <w:rPr>
          <w:w w:val="93"/>
          <w:sz w:val="21"/>
          <w:vertAlign w:val="baseline"/>
        </w:rPr>
        <w:t>.</w:t>
      </w:r>
    </w:p>
    <w:p>
      <w:pPr>
        <w:pStyle w:val="ListParagraph"/>
        <w:numPr>
          <w:ilvl w:val="0"/>
          <w:numId w:val="36"/>
        </w:numPr>
        <w:tabs>
          <w:tab w:pos="822" w:val="left" w:leader="none"/>
        </w:tabs>
        <w:spacing w:line="240" w:lineRule="auto" w:before="2" w:after="0"/>
        <w:ind w:left="821" w:right="0" w:hanging="360"/>
        <w:jc w:val="both"/>
        <w:rPr>
          <w:sz w:val="21"/>
        </w:rPr>
      </w:pPr>
      <w:r>
        <w:rPr/>
        <w:pict>
          <v:rect style="position:absolute;margin-left:112.440002pt;margin-top:7.202328pt;width:2.64pt;height:.53998pt;mso-position-horizontal-relative:page;mso-position-vertical-relative:paragraph;z-index:-20335616" filled="true" fillcolor="#000000" stroked="false">
            <v:fill type="solid"/>
            <w10:wrap type="none"/>
          </v:rect>
        </w:pict>
      </w:r>
      <w:r>
        <w:rPr/>
        <w:pict>
          <v:rect style="position:absolute;margin-left:132.720001pt;margin-top:7.202328pt;width:2.64pt;height:.53998pt;mso-position-horizontal-relative:page;mso-position-vertical-relative:paragraph;z-index:-20335104" filled="true" fillcolor="#000000" stroked="false">
            <v:fill type="solid"/>
            <w10:wrap type="none"/>
          </v:rect>
        </w:pict>
      </w:r>
      <w:r>
        <w:rPr/>
        <w:pict>
          <v:rect style="position:absolute;margin-left:330.779999pt;margin-top:7.202328pt;width:2.64pt;height:.53998pt;mso-position-horizontal-relative:page;mso-position-vertical-relative:paragraph;z-index:-20334592" filled="true" fillcolor="#000000" stroked="false">
            <v:fill type="solid"/>
            <w10:wrap type="none"/>
          </v:rect>
        </w:pict>
      </w:r>
      <w:r>
        <w:rPr/>
        <w:pict>
          <v:rect style="position:absolute;margin-left:378.959991pt;margin-top:7.202328pt;width:2.64pt;height:.53998pt;mso-position-horizontal-relative:page;mso-position-vertical-relative:paragraph;z-index:-20334080" filled="true" fillcolor="#000000" stroked="false">
            <v:fill type="solid"/>
            <w10:wrap type="none"/>
          </v:rect>
        </w:pict>
      </w:r>
      <w:r>
        <w:rPr>
          <w:w w:val="95"/>
          <w:sz w:val="21"/>
        </w:rPr>
        <w:t>Pai</w:t>
      </w:r>
      <w:r>
        <w:rPr>
          <w:spacing w:val="62"/>
          <w:sz w:val="21"/>
        </w:rPr>
        <w:t> </w:t>
      </w:r>
      <w:r>
        <w:rPr>
          <w:w w:val="95"/>
          <w:sz w:val="21"/>
        </w:rPr>
        <w:t>tsi</w:t>
      </w:r>
      <w:r>
        <w:rPr>
          <w:spacing w:val="109"/>
          <w:sz w:val="21"/>
        </w:rPr>
        <w:t> </w:t>
      </w:r>
      <w:r>
        <w:rPr>
          <w:w w:val="95"/>
          <w:sz w:val="21"/>
        </w:rPr>
        <w:t>waniú</w:t>
      </w:r>
      <w:r>
        <w:rPr>
          <w:spacing w:val="109"/>
          <w:sz w:val="21"/>
        </w:rPr>
        <w:t> </w:t>
      </w:r>
      <w:r>
        <w:rPr>
          <w:w w:val="95"/>
          <w:sz w:val="21"/>
        </w:rPr>
        <w:t>meneutiyuane,</w:t>
      </w:r>
      <w:r>
        <w:rPr>
          <w:spacing w:val="109"/>
          <w:sz w:val="21"/>
        </w:rPr>
        <w:t> </w:t>
      </w:r>
      <w:r>
        <w:rPr>
          <w:w w:val="95"/>
          <w:sz w:val="21"/>
        </w:rPr>
        <w:t>winu</w:t>
      </w:r>
      <w:r>
        <w:rPr>
          <w:spacing w:val="109"/>
          <w:sz w:val="21"/>
        </w:rPr>
        <w:t> </w:t>
      </w:r>
      <w:r>
        <w:rPr>
          <w:w w:val="95"/>
          <w:sz w:val="21"/>
        </w:rPr>
        <w:t>waníu</w:t>
      </w:r>
      <w:r>
        <w:rPr>
          <w:spacing w:val="109"/>
          <w:sz w:val="21"/>
        </w:rPr>
        <w:t> </w:t>
      </w:r>
      <w:r>
        <w:rPr>
          <w:w w:val="95"/>
          <w:sz w:val="21"/>
        </w:rPr>
        <w:t>riki</w:t>
      </w:r>
      <w:r>
        <w:rPr>
          <w:spacing w:val="109"/>
          <w:sz w:val="21"/>
        </w:rPr>
        <w:t> </w:t>
      </w:r>
      <w:r>
        <w:rPr>
          <w:w w:val="95"/>
          <w:sz w:val="21"/>
        </w:rPr>
        <w:t>menaneti</w:t>
      </w:r>
    </w:p>
    <w:p>
      <w:pPr>
        <w:pStyle w:val="BodyText"/>
        <w:spacing w:line="290" w:lineRule="exact" w:before="13"/>
        <w:ind w:left="821" w:right="285"/>
        <w:jc w:val="both"/>
      </w:pPr>
      <w:r>
        <w:rPr/>
        <w:pict>
          <v:rect style="position:absolute;margin-left:208.979996pt;margin-top:24.009066pt;width:2.64pt;height:.54001pt;mso-position-horizontal-relative:page;mso-position-vertical-relative:paragraph;z-index:-20333568" filled="true" fillcolor="#000000" stroked="false">
            <v:fill type="solid"/>
            <w10:wrap type="none"/>
          </v:rect>
        </w:pict>
      </w:r>
      <w:r>
        <w:rPr>
          <w:spacing w:val="-1"/>
          <w:w w:val="90"/>
        </w:rPr>
        <w:t>meneutiyuane, luego waniú katira, </w:t>
      </w:r>
      <w:r>
        <w:rPr>
          <w:w w:val="90"/>
        </w:rPr>
        <w:t>luego waníu xaweritsie mieme,</w:t>
      </w:r>
      <w:r>
        <w:rPr>
          <w:spacing w:val="1"/>
          <w:w w:val="90"/>
        </w:rPr>
        <w:t> </w:t>
      </w:r>
      <w:r>
        <w:rPr>
          <w:spacing w:val="-1"/>
          <w:w w:val="85"/>
        </w:rPr>
        <w:t>luego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waníu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kwietetsi,</w:t>
      </w:r>
      <w:r>
        <w:rPr>
          <w:spacing w:val="-4"/>
          <w:w w:val="85"/>
        </w:rPr>
        <w:t> </w:t>
      </w:r>
      <w:r>
        <w:rPr>
          <w:rFonts w:ascii="Lucida Sans Unicode" w:hAnsi="Lucida Sans Unicode"/>
          <w:spacing w:val="-1"/>
          <w:w w:val="85"/>
          <w:vertAlign w:val="superscript"/>
        </w:rPr>
        <w:t></w:t>
      </w:r>
      <w:r>
        <w:rPr>
          <w:spacing w:val="-1"/>
          <w:w w:val="85"/>
          <w:vertAlign w:val="baseline"/>
        </w:rPr>
        <w:t>ipai</w:t>
      </w:r>
      <w:r>
        <w:rPr>
          <w:rFonts w:ascii="Lucida Sans Unicode" w:hAnsi="Lucida Sans Unicode"/>
          <w:spacing w:val="-1"/>
          <w:w w:val="85"/>
          <w:vertAlign w:val="superscript"/>
        </w:rPr>
        <w:t></w:t>
      </w:r>
      <w:r>
        <w:rPr>
          <w:spacing w:val="-1"/>
          <w:w w:val="85"/>
          <w:vertAlign w:val="baseline"/>
        </w:rPr>
        <w:t>i</w:t>
      </w:r>
      <w:r>
        <w:rPr>
          <w:rFonts w:ascii="Lucida Sans Unicode" w:hAnsi="Lucida Sans Unicode"/>
          <w:spacing w:val="-1"/>
          <w:w w:val="85"/>
          <w:vertAlign w:val="superscript"/>
        </w:rPr>
        <w:t></w:t>
      </w:r>
      <w:r>
        <w:rPr>
          <w:spacing w:val="-1"/>
          <w:w w:val="85"/>
          <w:vertAlign w:val="baseline"/>
        </w:rPr>
        <w:t>í</w:t>
      </w:r>
      <w:r>
        <w:rPr>
          <w:spacing w:val="-3"/>
          <w:w w:val="85"/>
          <w:vertAlign w:val="baseline"/>
        </w:rPr>
        <w:t> </w:t>
      </w:r>
      <w:r>
        <w:rPr>
          <w:spacing w:val="-1"/>
          <w:w w:val="85"/>
          <w:vertAlign w:val="baseline"/>
        </w:rPr>
        <w:t>t</w:t>
      </w:r>
      <w:r>
        <w:rPr>
          <w:strike/>
          <w:spacing w:val="-1"/>
          <w:w w:val="85"/>
          <w:vertAlign w:val="baseline"/>
        </w:rPr>
        <w:t>iti</w:t>
      </w:r>
      <w:r>
        <w:rPr>
          <w:strike w:val="0"/>
          <w:spacing w:val="-3"/>
          <w:w w:val="85"/>
          <w:vertAlign w:val="baseline"/>
        </w:rPr>
        <w:t> </w:t>
      </w:r>
      <w:r>
        <w:rPr>
          <w:strike w:val="0"/>
          <w:spacing w:val="-1"/>
          <w:w w:val="85"/>
          <w:vertAlign w:val="baseline"/>
        </w:rPr>
        <w:t>waníu</w:t>
      </w:r>
      <w:r>
        <w:rPr>
          <w:strike w:val="0"/>
          <w:spacing w:val="-3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meteneku</w:t>
      </w:r>
      <w:r>
        <w:rPr>
          <w:rFonts w:ascii="Lucida Sans Unicode" w:hAnsi="Lucida Sans Unicode"/>
          <w:strike w:val="0"/>
          <w:w w:val="85"/>
          <w:vertAlign w:val="superscript"/>
        </w:rPr>
        <w:t></w:t>
      </w:r>
      <w:r>
        <w:rPr>
          <w:strike w:val="0"/>
          <w:w w:val="85"/>
          <w:vertAlign w:val="baseline"/>
        </w:rPr>
        <w:t>iwawakaku.</w:t>
      </w:r>
    </w:p>
    <w:p>
      <w:pPr>
        <w:pStyle w:val="ListParagraph"/>
        <w:numPr>
          <w:ilvl w:val="0"/>
          <w:numId w:val="36"/>
        </w:numPr>
        <w:tabs>
          <w:tab w:pos="822" w:val="left" w:leader="none"/>
        </w:tabs>
        <w:spacing w:line="228" w:lineRule="auto" w:before="12" w:after="0"/>
        <w:ind w:left="821" w:right="286" w:hanging="360"/>
        <w:jc w:val="both"/>
        <w:rPr>
          <w:sz w:val="21"/>
        </w:rPr>
      </w:pPr>
      <w:r>
        <w:rPr/>
        <w:pict>
          <v:rect style="position:absolute;margin-left:148.440002pt;margin-top:8.838973pt;width:2.64pt;height:.53998pt;mso-position-horizontal-relative:page;mso-position-vertical-relative:paragraph;z-index:-20333056" filled="true" fillcolor="#000000" stroked="false">
            <v:fill type="solid"/>
            <w10:wrap type="none"/>
          </v:rect>
        </w:pict>
      </w:r>
      <w:r>
        <w:rPr/>
        <w:pict>
          <v:rect style="position:absolute;margin-left:216.360001pt;margin-top:8.838973pt;width:2.64pt;height:.53998pt;mso-position-horizontal-relative:page;mso-position-vertical-relative:paragraph;z-index:-20332544" filled="true" fillcolor="#000000" stroked="false">
            <v:fill type="solid"/>
            <w10:wrap type="none"/>
          </v:rect>
        </w:pict>
      </w:r>
      <w:r>
        <w:rPr/>
        <w:pict>
          <v:rect style="position:absolute;margin-left:374.339996pt;margin-top:8.838973pt;width:2.64pt;height:.53998pt;mso-position-horizontal-relative:page;mso-position-vertical-relative:paragraph;z-index:-20332032" filled="true" fillcolor="#000000" stroked="false">
            <v:fill type="solid"/>
            <w10:wrap type="none"/>
          </v:rect>
        </w:pict>
      </w:r>
      <w:r>
        <w:rPr/>
        <w:pict>
          <v:rect style="position:absolute;margin-left:132.300003pt;margin-top:23.358963pt;width:2.64pt;height:.54001pt;mso-position-horizontal-relative:page;mso-position-vertical-relative:paragraph;z-index:-20331520" filled="true" fillcolor="#000000" stroked="false">
            <v:fill type="solid"/>
            <w10:wrap type="none"/>
          </v:rect>
        </w:pict>
      </w:r>
      <w:r>
        <w:rPr/>
        <w:pict>
          <v:rect style="position:absolute;margin-left:170.459991pt;margin-top:23.358963pt;width:2.64pt;height:.54001pt;mso-position-horizontal-relative:page;mso-position-vertical-relative:paragraph;z-index:-20331008" filled="true" fillcolor="#000000" stroked="false">
            <v:fill type="solid"/>
            <w10:wrap type="none"/>
          </v:rect>
        </w:pict>
      </w:r>
      <w:r>
        <w:rPr/>
        <w:pict>
          <v:rect style="position:absolute;margin-left:112.800003pt;margin-top:37.818954pt;width:2.64pt;height:.54001pt;mso-position-horizontal-relative:page;mso-position-vertical-relative:paragraph;z-index:-20330496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46"/>
          <w:sz w:val="21"/>
          <w:vertAlign w:val="superscript"/>
        </w:rPr>
        <w:t></w:t>
      </w:r>
      <w:r>
        <w:rPr>
          <w:w w:val="102"/>
          <w:sz w:val="21"/>
          <w:vertAlign w:val="baseline"/>
        </w:rPr>
        <w:t>A</w:t>
      </w:r>
      <w:r>
        <w:rPr>
          <w:spacing w:val="14"/>
          <w:sz w:val="21"/>
          <w:vertAlign w:val="baseline"/>
        </w:rPr>
        <w:t> </w:t>
      </w:r>
      <w:r>
        <w:rPr>
          <w:spacing w:val="-1"/>
          <w:w w:val="85"/>
          <w:sz w:val="21"/>
          <w:vertAlign w:val="baseline"/>
        </w:rPr>
        <w:t>m</w:t>
      </w:r>
      <w:r>
        <w:rPr>
          <w:w w:val="85"/>
          <w:sz w:val="21"/>
          <w:vertAlign w:val="baseline"/>
        </w:rPr>
        <w:t>e</w:t>
      </w:r>
      <w:r>
        <w:rPr>
          <w:spacing w:val="14"/>
          <w:sz w:val="21"/>
          <w:vertAlign w:val="baseline"/>
        </w:rPr>
        <w:t> </w:t>
      </w:r>
      <w:r>
        <w:rPr>
          <w:w w:val="83"/>
          <w:sz w:val="21"/>
          <w:vertAlign w:val="baseline"/>
        </w:rPr>
        <w:t>ta</w:t>
      </w:r>
      <w:r>
        <w:rPr>
          <w:spacing w:val="14"/>
          <w:sz w:val="21"/>
          <w:vertAlign w:val="baseline"/>
        </w:rPr>
        <w:t> </w:t>
      </w:r>
      <w:r>
        <w:rPr>
          <w:w w:val="79"/>
          <w:sz w:val="21"/>
          <w:vertAlign w:val="baseline"/>
        </w:rPr>
        <w:t>t</w:t>
      </w:r>
      <w:r>
        <w:rPr>
          <w:spacing w:val="-1"/>
          <w:w w:val="79"/>
          <w:sz w:val="21"/>
          <w:vertAlign w:val="baseline"/>
        </w:rPr>
        <w:t>s</w:t>
      </w:r>
      <w:r>
        <w:rPr>
          <w:w w:val="85"/>
          <w:sz w:val="21"/>
          <w:vertAlign w:val="baseline"/>
        </w:rPr>
        <w:t>i</w:t>
      </w:r>
      <w:r>
        <w:rPr>
          <w:spacing w:val="14"/>
          <w:sz w:val="21"/>
          <w:vertAlign w:val="baseline"/>
        </w:rPr>
        <w:t> </w:t>
      </w:r>
      <w:r>
        <w:rPr>
          <w:w w:val="84"/>
          <w:sz w:val="21"/>
          <w:vertAlign w:val="baseline"/>
        </w:rPr>
        <w:t>kuta</w:t>
      </w:r>
      <w:r>
        <w:rPr>
          <w:spacing w:val="14"/>
          <w:sz w:val="21"/>
          <w:vertAlign w:val="baseline"/>
        </w:rPr>
        <w:t> </w:t>
      </w:r>
      <w:r>
        <w:rPr>
          <w:w w:val="84"/>
          <w:sz w:val="21"/>
          <w:vertAlign w:val="baseline"/>
        </w:rPr>
        <w:t>tinakeme</w:t>
      </w:r>
      <w:r>
        <w:rPr>
          <w:spacing w:val="-1"/>
          <w:w w:val="84"/>
          <w:sz w:val="21"/>
          <w:vertAlign w:val="baseline"/>
        </w:rPr>
        <w:t>k</w:t>
      </w:r>
      <w:r>
        <w:rPr>
          <w:w w:val="85"/>
          <w:sz w:val="21"/>
          <w:vertAlign w:val="baseline"/>
        </w:rPr>
        <w:t>i</w:t>
      </w:r>
      <w:r>
        <w:rPr>
          <w:spacing w:val="14"/>
          <w:sz w:val="21"/>
          <w:vertAlign w:val="baseline"/>
        </w:rPr>
        <w:t> </w:t>
      </w:r>
      <w:r>
        <w:rPr>
          <w:spacing w:val="-1"/>
          <w:w w:val="85"/>
          <w:sz w:val="21"/>
          <w:vertAlign w:val="baseline"/>
        </w:rPr>
        <w:t>kah</w:t>
      </w:r>
      <w:r>
        <w:rPr>
          <w:w w:val="85"/>
          <w:sz w:val="21"/>
          <w:vertAlign w:val="baseline"/>
        </w:rPr>
        <w:t>a</w:t>
      </w:r>
      <w:r>
        <w:rPr>
          <w:rFonts w:ascii="Lucida Sans Unicode" w:hAnsi="Lucida Sans Unicode"/>
          <w:w w:val="46"/>
          <w:sz w:val="21"/>
          <w:vertAlign w:val="superscript"/>
        </w:rPr>
        <w:t></w:t>
      </w:r>
      <w:r>
        <w:rPr>
          <w:w w:val="89"/>
          <w:sz w:val="21"/>
          <w:vertAlign w:val="baseline"/>
        </w:rPr>
        <w:t>iwawa,</w:t>
      </w:r>
      <w:r>
        <w:rPr>
          <w:spacing w:val="14"/>
          <w:sz w:val="21"/>
          <w:vertAlign w:val="baseline"/>
        </w:rPr>
        <w:t> </w:t>
      </w:r>
      <w:r>
        <w:rPr>
          <w:w w:val="69"/>
          <w:sz w:val="21"/>
          <w:vertAlign w:val="baseline"/>
        </w:rPr>
        <w:t>-</w:t>
      </w:r>
      <w:r>
        <w:rPr>
          <w:spacing w:val="14"/>
          <w:sz w:val="21"/>
          <w:vertAlign w:val="baseline"/>
        </w:rPr>
        <w:t> </w:t>
      </w:r>
      <w:r>
        <w:rPr>
          <w:w w:val="83"/>
          <w:sz w:val="21"/>
          <w:vertAlign w:val="baseline"/>
        </w:rPr>
        <w:t>pues</w:t>
      </w:r>
      <w:r>
        <w:rPr>
          <w:spacing w:val="14"/>
          <w:sz w:val="21"/>
          <w:vertAlign w:val="baseline"/>
        </w:rPr>
        <w:t> </w:t>
      </w:r>
      <w:r>
        <w:rPr>
          <w:spacing w:val="-1"/>
          <w:w w:val="86"/>
          <w:sz w:val="21"/>
          <w:vertAlign w:val="baseline"/>
        </w:rPr>
        <w:t>agu</w:t>
      </w:r>
      <w:r>
        <w:rPr>
          <w:w w:val="86"/>
          <w:sz w:val="21"/>
          <w:vertAlign w:val="baseline"/>
        </w:rPr>
        <w:t>a</w:t>
      </w:r>
      <w:r>
        <w:rPr>
          <w:spacing w:val="14"/>
          <w:sz w:val="21"/>
          <w:vertAlign w:val="baseline"/>
        </w:rPr>
        <w:t> </w:t>
      </w:r>
      <w:r>
        <w:rPr>
          <w:w w:val="82"/>
          <w:sz w:val="21"/>
          <w:vertAlign w:val="baseline"/>
        </w:rPr>
        <w:t>fuerte-,</w:t>
      </w:r>
      <w:r>
        <w:rPr>
          <w:spacing w:val="12"/>
          <w:sz w:val="21"/>
          <w:vertAlign w:val="baseline"/>
        </w:rPr>
        <w:t> </w:t>
      </w:r>
      <w:r>
        <w:rPr>
          <w:w w:val="87"/>
          <w:sz w:val="21"/>
          <w:vertAlign w:val="baseline"/>
        </w:rPr>
        <w:t>xei</w:t>
      </w:r>
      <w:r>
        <w:rPr>
          <w:spacing w:val="-1"/>
          <w:w w:val="87"/>
          <w:sz w:val="21"/>
          <w:vertAlign w:val="baseline"/>
        </w:rPr>
        <w:t>k</w:t>
      </w:r>
      <w:r>
        <w:rPr>
          <w:w w:val="85"/>
          <w:sz w:val="21"/>
          <w:vertAlign w:val="baseline"/>
        </w:rPr>
        <w:t>í</w:t>
      </w:r>
      <w:r>
        <w:rPr>
          <w:w w:val="87"/>
          <w:sz w:val="21"/>
          <w:vertAlign w:val="baseline"/>
        </w:rPr>
        <w:t>a </w:t>
      </w:r>
      <w:r>
        <w:rPr>
          <w:w w:val="85"/>
          <w:sz w:val="21"/>
          <w:vertAlign w:val="baseline"/>
        </w:rPr>
        <w:t>memaitiká, ke tsi 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aku nereimaaní. 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Uwa kaniyemaká 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uwa. Muwa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riki</w:t>
      </w:r>
      <w:r>
        <w:rPr>
          <w:spacing w:val="-2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waníu.</w:t>
      </w:r>
    </w:p>
    <w:p>
      <w:pPr>
        <w:pStyle w:val="ListParagraph"/>
        <w:numPr>
          <w:ilvl w:val="0"/>
          <w:numId w:val="36"/>
        </w:numPr>
        <w:tabs>
          <w:tab w:pos="822" w:val="left" w:leader="none"/>
        </w:tabs>
        <w:spacing w:line="244" w:lineRule="auto" w:before="19" w:after="0"/>
        <w:ind w:left="821" w:right="286" w:hanging="360"/>
        <w:jc w:val="both"/>
        <w:rPr>
          <w:sz w:val="21"/>
        </w:rPr>
      </w:pPr>
      <w:r>
        <w:rPr/>
        <w:pict>
          <v:rect style="position:absolute;margin-left:121.860001pt;margin-top:9.76473pt;width:2.64pt;height:.53998pt;mso-position-horizontal-relative:page;mso-position-vertical-relative:paragraph;z-index:-20329984" filled="true" fillcolor="#000000" stroked="false">
            <v:fill type="solid"/>
            <w10:wrap type="none"/>
          </v:rect>
        </w:pict>
      </w:r>
      <w:r>
        <w:rPr/>
        <w:pict>
          <v:rect style="position:absolute;margin-left:136.679993pt;margin-top:9.76473pt;width:2.64pt;height:.53998pt;mso-position-horizontal-relative:page;mso-position-vertical-relative:paragraph;z-index:-20329472" filled="true" fillcolor="#000000" stroked="false">
            <v:fill type="solid"/>
            <w10:wrap type="none"/>
          </v:rect>
        </w:pict>
      </w:r>
      <w:r>
        <w:rPr/>
        <w:pict>
          <v:rect style="position:absolute;margin-left:159.839996pt;margin-top:9.76473pt;width:2.64pt;height:.53998pt;mso-position-horizontal-relative:page;mso-position-vertical-relative:paragraph;z-index:-20328960" filled="true" fillcolor="#000000" stroked="false">
            <v:fill type="solid"/>
            <w10:wrap type="none"/>
          </v:rect>
        </w:pict>
      </w:r>
      <w:r>
        <w:rPr/>
        <w:pict>
          <v:rect style="position:absolute;margin-left:254.519989pt;margin-top:9.76473pt;width:2.64pt;height:.53998pt;mso-position-horizontal-relative:page;mso-position-vertical-relative:paragraph;z-index:-20328448" filled="true" fillcolor="#000000" stroked="false">
            <v:fill type="solid"/>
            <w10:wrap type="none"/>
          </v:rect>
        </w:pict>
      </w:r>
      <w:r>
        <w:rPr/>
        <w:pict>
          <v:rect style="position:absolute;margin-left:303pt;margin-top:9.76473pt;width:2.64pt;height:.53998pt;mso-position-horizontal-relative:page;mso-position-vertical-relative:paragraph;z-index:-20327936" filled="true" fillcolor="#000000" stroked="false">
            <v:fill type="solid"/>
            <w10:wrap type="none"/>
          </v:rect>
        </w:pict>
      </w:r>
      <w:r>
        <w:rPr/>
        <w:pict>
          <v:rect style="position:absolute;margin-left:332.519989pt;margin-top:9.76473pt;width:2.64pt;height:.53998pt;mso-position-horizontal-relative:page;mso-position-vertical-relative:paragraph;z-index:-20327424" filled="true" fillcolor="#000000" stroked="false">
            <v:fill type="solid"/>
            <w10:wrap type="none"/>
          </v:rect>
        </w:pict>
      </w:r>
      <w:r>
        <w:rPr/>
        <w:pict>
          <v:rect style="position:absolute;margin-left:361.019989pt;margin-top:9.76473pt;width:2.64pt;height:.53998pt;mso-position-horizontal-relative:page;mso-position-vertical-relative:paragraph;z-index:-20326912" filled="true" fillcolor="#000000" stroked="false">
            <v:fill type="solid"/>
            <w10:wrap type="none"/>
          </v:rect>
        </w:pict>
      </w:r>
      <w:r>
        <w:rPr/>
        <w:pict>
          <v:rect style="position:absolute;margin-left:378.959991pt;margin-top:9.76473pt;width:2.64pt;height:.53998pt;mso-position-horizontal-relative:page;mso-position-vertical-relative:paragraph;z-index:-20326400" filled="true" fillcolor="#000000" stroked="false">
            <v:fill type="solid"/>
            <w10:wrap type="none"/>
          </v:rect>
        </w:pict>
      </w:r>
      <w:r>
        <w:rPr/>
        <w:pict>
          <v:rect style="position:absolute;margin-left:171.600006pt;margin-top:24.284719pt;width:2.64pt;height:.54001pt;mso-position-horizontal-relative:page;mso-position-vertical-relative:paragraph;z-index:-20325888" filled="true" fillcolor="#000000" stroked="false">
            <v:fill type="solid"/>
            <w10:wrap type="none"/>
          </v:rect>
        </w:pict>
      </w:r>
      <w:r>
        <w:rPr/>
        <w:pict>
          <v:rect style="position:absolute;margin-left:210.839996pt;margin-top:24.284719pt;width:2.64pt;height:.54001pt;mso-position-horizontal-relative:page;mso-position-vertical-relative:paragraph;z-index:-20325376" filled="true" fillcolor="#000000" stroked="false">
            <v:fill type="solid"/>
            <w10:wrap type="none"/>
          </v:rect>
        </w:pict>
      </w:r>
      <w:r>
        <w:rPr>
          <w:spacing w:val="-1"/>
          <w:w w:val="90"/>
          <w:sz w:val="21"/>
        </w:rPr>
        <w:t>Kami tsi yukixauri xekenahani. </w:t>
      </w:r>
      <w:r>
        <w:rPr>
          <w:rFonts w:ascii="Lucida Sans Unicode" w:hAnsi="Lucida Sans Unicode"/>
          <w:w w:val="90"/>
          <w:sz w:val="21"/>
          <w:vertAlign w:val="superscript"/>
        </w:rPr>
        <w:t></w:t>
      </w:r>
      <w:r>
        <w:rPr>
          <w:w w:val="90"/>
          <w:sz w:val="21"/>
          <w:vertAlign w:val="baseline"/>
        </w:rPr>
        <w:t>Iki kaniwinutini, </w:t>
      </w:r>
      <w:r>
        <w:rPr>
          <w:rFonts w:ascii="Lucida Sans Unicode" w:hAnsi="Lucida Sans Unicode"/>
          <w:w w:val="90"/>
          <w:sz w:val="21"/>
          <w:vertAlign w:val="superscript"/>
        </w:rPr>
        <w:t></w:t>
      </w:r>
      <w:r>
        <w:rPr>
          <w:w w:val="90"/>
          <w:sz w:val="21"/>
          <w:vertAlign w:val="baseline"/>
        </w:rPr>
        <w:t>iki kariki pai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tinitewaka,</w:t>
      </w:r>
      <w:r>
        <w:rPr>
          <w:spacing w:val="-7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winutini.</w:t>
      </w:r>
      <w:r>
        <w:rPr>
          <w:spacing w:val="-6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Tinahiawaruwani.</w:t>
      </w:r>
    </w:p>
    <w:p>
      <w:pPr>
        <w:pStyle w:val="ListParagraph"/>
        <w:numPr>
          <w:ilvl w:val="0"/>
          <w:numId w:val="36"/>
        </w:numPr>
        <w:tabs>
          <w:tab w:pos="822" w:val="left" w:leader="none"/>
        </w:tabs>
        <w:spacing w:line="244" w:lineRule="auto" w:before="7" w:after="0"/>
        <w:ind w:left="101" w:right="1871" w:firstLine="360"/>
        <w:jc w:val="both"/>
        <w:rPr>
          <w:sz w:val="21"/>
        </w:rPr>
      </w:pPr>
      <w:r>
        <w:rPr/>
        <w:pict>
          <v:rect style="position:absolute;margin-left:142.37999pt;margin-top:9.164734pt;width:2.64pt;height:.53999pt;mso-position-horizontal-relative:page;mso-position-vertical-relative:paragraph;z-index:-20324864" filled="true" fillcolor="#000000" stroked="false">
            <v:fill type="solid"/>
            <w10:wrap type="none"/>
          </v:rect>
        </w:pict>
      </w:r>
      <w:r>
        <w:rPr/>
        <w:pict>
          <v:rect style="position:absolute;margin-left:155.339996pt;margin-top:9.164734pt;width:2.64pt;height:.53999pt;mso-position-horizontal-relative:page;mso-position-vertical-relative:paragraph;z-index:-20324352" filled="true" fillcolor="#000000" stroked="false">
            <v:fill type="solid"/>
            <w10:wrap type="none"/>
          </v:rect>
        </w:pict>
      </w:r>
      <w:r>
        <w:rPr/>
        <w:pict>
          <v:rect style="position:absolute;margin-left:168.300003pt;margin-top:9.164734pt;width:2.64pt;height:.53999pt;mso-position-horizontal-relative:page;mso-position-vertical-relative:paragraph;z-index:-20323840" filled="true" fillcolor="#000000" stroked="false">
            <v:fill type="solid"/>
            <w10:wrap type="none"/>
          </v:rect>
        </w:pict>
      </w:r>
      <w:r>
        <w:rPr/>
        <w:pict>
          <v:rect style="position:absolute;margin-left:178.319992pt;margin-top:9.164734pt;width:2.64pt;height:.53999pt;mso-position-horizontal-relative:page;mso-position-vertical-relative:paragraph;z-index:-20323328" filled="true" fillcolor="#000000" stroked="false">
            <v:fill type="solid"/>
            <w10:wrap type="none"/>
          </v:rect>
        </w:pict>
      </w:r>
      <w:r>
        <w:rPr/>
        <w:pict>
          <v:rect style="position:absolute;margin-left:297.059998pt;margin-top:9.164734pt;width:2.64pt;height:.53999pt;mso-position-horizontal-relative:page;mso-position-vertical-relative:paragraph;z-index:-20322816" filled="true" fillcolor="#000000" stroked="false">
            <v:fill type="solid"/>
            <w10:wrap type="none"/>
          </v:rect>
        </w:pict>
      </w:r>
      <w:r>
        <w:rPr/>
        <w:pict>
          <v:rect style="position:absolute;margin-left:81.059998pt;margin-top:23.684734pt;width:2.64pt;height:.53999pt;mso-position-horizontal-relative:page;mso-position-vertical-relative:paragraph;z-index:-20322304" filled="true" fillcolor="#000000" stroked="false">
            <v:fill type="solid"/>
            <w10:wrap type="none"/>
          </v:rect>
        </w:pict>
      </w:r>
      <w:r>
        <w:rPr/>
        <w:pict>
          <v:rect style="position:absolute;margin-left:183.600006pt;margin-top:23.684734pt;width:2.64pt;height:.53999pt;mso-position-horizontal-relative:page;mso-position-vertical-relative:paragraph;z-index:-20321792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46"/>
          <w:sz w:val="21"/>
          <w:vertAlign w:val="superscript"/>
        </w:rPr>
        <w:t></w:t>
      </w:r>
      <w:r>
        <w:rPr>
          <w:w w:val="102"/>
          <w:sz w:val="21"/>
          <w:vertAlign w:val="baseline"/>
        </w:rPr>
        <w:t>A</w:t>
      </w:r>
      <w:r>
        <w:rPr>
          <w:spacing w:val="-3"/>
          <w:sz w:val="21"/>
          <w:vertAlign w:val="baseline"/>
        </w:rPr>
        <w:t> </w:t>
      </w:r>
      <w:r>
        <w:rPr>
          <w:w w:val="83"/>
          <w:sz w:val="21"/>
          <w:vertAlign w:val="baseline"/>
        </w:rPr>
        <w:t>kari</w:t>
      </w:r>
      <w:r>
        <w:rPr>
          <w:spacing w:val="-3"/>
          <w:sz w:val="21"/>
          <w:vertAlign w:val="baseline"/>
        </w:rPr>
        <w:t> </w:t>
      </w:r>
      <w:r>
        <w:rPr>
          <w:w w:val="84"/>
          <w:sz w:val="21"/>
          <w:vertAlign w:val="baseline"/>
        </w:rPr>
        <w:t>p</w:t>
      </w:r>
      <w:r>
        <w:rPr>
          <w:spacing w:val="-1"/>
          <w:w w:val="84"/>
          <w:sz w:val="21"/>
          <w:vertAlign w:val="baseline"/>
        </w:rPr>
        <w:t>a</w:t>
      </w:r>
      <w:r>
        <w:rPr>
          <w:w w:val="85"/>
          <w:sz w:val="21"/>
          <w:vertAlign w:val="baseline"/>
        </w:rPr>
        <w:t>i</w:t>
      </w:r>
      <w:r>
        <w:rPr>
          <w:spacing w:val="-3"/>
          <w:sz w:val="21"/>
          <w:vertAlign w:val="baseline"/>
        </w:rPr>
        <w:t> </w:t>
      </w:r>
      <w:r>
        <w:rPr>
          <w:spacing w:val="-1"/>
          <w:w w:val="85"/>
          <w:sz w:val="21"/>
          <w:vertAlign w:val="baseline"/>
        </w:rPr>
        <w:t>m</w:t>
      </w:r>
      <w:r>
        <w:rPr>
          <w:w w:val="85"/>
          <w:sz w:val="21"/>
          <w:vertAlign w:val="baseline"/>
        </w:rPr>
        <w:t>i</w:t>
      </w:r>
      <w:r>
        <w:rPr>
          <w:spacing w:val="-3"/>
          <w:sz w:val="21"/>
          <w:vertAlign w:val="baseline"/>
        </w:rPr>
        <w:t> </w:t>
      </w:r>
      <w:r>
        <w:rPr>
          <w:spacing w:val="-1"/>
          <w:w w:val="85"/>
          <w:sz w:val="21"/>
          <w:vertAlign w:val="baseline"/>
        </w:rPr>
        <w:t>m</w:t>
      </w:r>
      <w:r>
        <w:rPr>
          <w:w w:val="85"/>
          <w:sz w:val="21"/>
          <w:vertAlign w:val="baseline"/>
        </w:rPr>
        <w:t>i</w:t>
      </w:r>
      <w:r>
        <w:rPr>
          <w:spacing w:val="-3"/>
          <w:sz w:val="21"/>
          <w:vertAlign w:val="baseline"/>
        </w:rPr>
        <w:t> </w:t>
      </w:r>
      <w:r>
        <w:rPr>
          <w:spacing w:val="-1"/>
          <w:w w:val="83"/>
          <w:sz w:val="21"/>
          <w:vertAlign w:val="baseline"/>
        </w:rPr>
        <w:t>p</w:t>
      </w:r>
      <w:r>
        <w:rPr>
          <w:w w:val="85"/>
          <w:sz w:val="21"/>
          <w:vertAlign w:val="baseline"/>
        </w:rPr>
        <w:t>i</w:t>
      </w:r>
      <w:r>
        <w:rPr>
          <w:w w:val="86"/>
          <w:sz w:val="21"/>
          <w:vertAlign w:val="baseline"/>
        </w:rPr>
        <w:t>titewá.</w:t>
      </w:r>
      <w:r>
        <w:rPr>
          <w:spacing w:val="-4"/>
          <w:sz w:val="21"/>
          <w:vertAlign w:val="baseline"/>
        </w:rPr>
        <w:t> </w:t>
      </w:r>
      <w:r>
        <w:rPr>
          <w:rFonts w:ascii="Lucida Sans Unicode" w:hAnsi="Lucida Sans Unicode"/>
          <w:w w:val="46"/>
          <w:sz w:val="21"/>
          <w:vertAlign w:val="superscript"/>
        </w:rPr>
        <w:t></w:t>
      </w:r>
      <w:r>
        <w:rPr>
          <w:spacing w:val="-1"/>
          <w:w w:val="91"/>
          <w:sz w:val="21"/>
          <w:vertAlign w:val="baseline"/>
        </w:rPr>
        <w:t>An</w:t>
      </w:r>
      <w:r>
        <w:rPr>
          <w:w w:val="91"/>
          <w:sz w:val="21"/>
          <w:vertAlign w:val="baseline"/>
        </w:rPr>
        <w:t>a</w:t>
      </w:r>
      <w:r>
        <w:rPr>
          <w:spacing w:val="-3"/>
          <w:sz w:val="21"/>
          <w:vertAlign w:val="baseline"/>
        </w:rPr>
        <w:t> </w:t>
      </w:r>
      <w:r>
        <w:rPr>
          <w:w w:val="84"/>
          <w:sz w:val="21"/>
          <w:vertAlign w:val="baseline"/>
        </w:rPr>
        <w:t>ke</w:t>
      </w:r>
      <w:r>
        <w:rPr>
          <w:spacing w:val="-3"/>
          <w:sz w:val="21"/>
          <w:vertAlign w:val="baseline"/>
        </w:rPr>
        <w:t> </w:t>
      </w:r>
      <w:r>
        <w:rPr>
          <w:w w:val="87"/>
          <w:sz w:val="21"/>
          <w:vertAlign w:val="baseline"/>
        </w:rPr>
        <w:t>waníu</w:t>
      </w:r>
      <w:r>
        <w:rPr>
          <w:spacing w:val="-3"/>
          <w:sz w:val="21"/>
          <w:vertAlign w:val="baseline"/>
        </w:rPr>
        <w:t> </w:t>
      </w:r>
      <w:r>
        <w:rPr>
          <w:spacing w:val="-1"/>
          <w:w w:val="86"/>
          <w:sz w:val="21"/>
          <w:vertAlign w:val="baseline"/>
        </w:rPr>
        <w:t>mutay</w:t>
      </w:r>
      <w:r>
        <w:rPr>
          <w:w w:val="85"/>
          <w:sz w:val="21"/>
          <w:vertAlign w:val="baseline"/>
        </w:rPr>
        <w:t>i</w:t>
      </w:r>
      <w:r>
        <w:rPr>
          <w:w w:val="93"/>
          <w:sz w:val="21"/>
          <w:vertAlign w:val="baseline"/>
        </w:rPr>
        <w:t>. </w:t>
      </w:r>
      <w:r>
        <w:rPr>
          <w:w w:val="95"/>
          <w:sz w:val="21"/>
          <w:vertAlign w:val="baseline"/>
        </w:rPr>
        <w:t>Hikí</w:t>
      </w:r>
      <w:r>
        <w:rPr>
          <w:spacing w:val="-9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mana</w:t>
      </w:r>
      <w:r>
        <w:rPr>
          <w:spacing w:val="-8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ke</w:t>
      </w:r>
      <w:r>
        <w:rPr>
          <w:spacing w:val="-8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waníu</w:t>
      </w:r>
      <w:r>
        <w:rPr>
          <w:spacing w:val="-8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nakahaniiyarieni.</w:t>
      </w:r>
    </w:p>
    <w:p>
      <w:pPr>
        <w:pStyle w:val="ListParagraph"/>
        <w:numPr>
          <w:ilvl w:val="0"/>
          <w:numId w:val="36"/>
        </w:numPr>
        <w:tabs>
          <w:tab w:pos="822" w:val="left" w:leader="none"/>
        </w:tabs>
        <w:spacing w:line="242" w:lineRule="auto" w:before="9" w:after="0"/>
        <w:ind w:left="821" w:right="286" w:hanging="360"/>
        <w:jc w:val="both"/>
        <w:rPr>
          <w:sz w:val="21"/>
        </w:rPr>
      </w:pPr>
      <w:r>
        <w:rPr/>
        <w:pict>
          <v:rect style="position:absolute;margin-left:141.479996pt;margin-top:9.264716pt;width:2.64pt;height:.54001pt;mso-position-horizontal-relative:page;mso-position-vertical-relative:paragraph;z-index:-20321280" filled="true" fillcolor="#000000" stroked="false">
            <v:fill type="solid"/>
            <w10:wrap type="none"/>
          </v:rect>
        </w:pict>
      </w:r>
      <w:r>
        <w:rPr/>
        <w:pict>
          <v:rect style="position:absolute;margin-left:166.800003pt;margin-top:9.264716pt;width:2.64pt;height:.54001pt;mso-position-horizontal-relative:page;mso-position-vertical-relative:paragraph;z-index:-20320768" filled="true" fillcolor="#000000" stroked="false">
            <v:fill type="solid"/>
            <w10:wrap type="none"/>
          </v:rect>
        </w:pict>
      </w:r>
      <w:r>
        <w:rPr/>
        <w:pict>
          <v:rect style="position:absolute;margin-left:244.919998pt;margin-top:9.264716pt;width:2.64pt;height:.54001pt;mso-position-horizontal-relative:page;mso-position-vertical-relative:paragraph;z-index:-20320256" filled="true" fillcolor="#000000" stroked="false">
            <v:fill type="solid"/>
            <w10:wrap type="none"/>
          </v:rect>
        </w:pict>
      </w:r>
      <w:r>
        <w:rPr/>
        <w:pict>
          <v:rect style="position:absolute;margin-left:252.360001pt;margin-top:9.264716pt;width:2.64pt;height:.54001pt;mso-position-horizontal-relative:page;mso-position-vertical-relative:paragraph;z-index:-20319744" filled="true" fillcolor="#000000" stroked="false">
            <v:fill type="solid"/>
            <w10:wrap type="none"/>
          </v:rect>
        </w:pict>
      </w:r>
      <w:r>
        <w:rPr/>
        <w:pict>
          <v:rect style="position:absolute;margin-left:302.100006pt;margin-top:9.264716pt;width:2.64pt;height:.54001pt;mso-position-horizontal-relative:page;mso-position-vertical-relative:paragraph;z-index:-20319232" filled="true" fillcolor="#000000" stroked="false">
            <v:fill type="solid"/>
            <w10:wrap type="none"/>
          </v:rect>
        </w:pict>
      </w:r>
      <w:r>
        <w:rPr/>
        <w:pict>
          <v:rect style="position:absolute;margin-left:315.600006pt;margin-top:9.264716pt;width:2.64pt;height:.54001pt;mso-position-horizontal-relative:page;mso-position-vertical-relative:paragraph;z-index:-20318720" filled="true" fillcolor="#000000" stroked="false">
            <v:fill type="solid"/>
            <w10:wrap type="none"/>
          </v:rect>
        </w:pict>
      </w:r>
      <w:r>
        <w:rPr/>
        <w:pict>
          <v:rect style="position:absolute;margin-left:342pt;margin-top:9.264716pt;width:2.64pt;height:.54001pt;mso-position-horizontal-relative:page;mso-position-vertical-relative:paragraph;z-index:-20318208" filled="true" fillcolor="#000000" stroked="false">
            <v:fill type="solid"/>
            <w10:wrap type="none"/>
          </v:rect>
        </w:pict>
      </w:r>
      <w:r>
        <w:rPr/>
        <w:pict>
          <v:rect style="position:absolute;margin-left:376.319977pt;margin-top:9.264716pt;width:2.64pt;height:.54001pt;mso-position-horizontal-relative:page;mso-position-vertical-relative:paragraph;z-index:-20317696" filled="true" fillcolor="#000000" stroked="false">
            <v:fill type="solid"/>
            <w10:wrap type="none"/>
          </v:rect>
        </w:pict>
      </w:r>
      <w:r>
        <w:rPr/>
        <w:pict>
          <v:rect style="position:absolute;margin-left:179.100006pt;margin-top:23.724707pt;width:2.64pt;height:.54001pt;mso-position-horizontal-relative:page;mso-position-vertical-relative:paragraph;z-index:-20317184" filled="true" fillcolor="#000000" stroked="false">
            <v:fill type="solid"/>
            <w10:wrap type="none"/>
          </v:rect>
        </w:pict>
      </w:r>
      <w:r>
        <w:rPr/>
        <w:pict>
          <v:rect style="position:absolute;margin-left:192.600006pt;margin-top:23.724707pt;width:2.64pt;height:.54001pt;mso-position-horizontal-relative:page;mso-position-vertical-relative:paragraph;z-index:-20316672" filled="true" fillcolor="#000000" stroked="false">
            <v:fill type="solid"/>
            <w10:wrap type="none"/>
          </v:rect>
        </w:pict>
      </w:r>
      <w:r>
        <w:rPr/>
        <w:pict>
          <v:rect style="position:absolute;margin-left:218.459991pt;margin-top:23.724707pt;width:2.64pt;height:.54001pt;mso-position-horizontal-relative:page;mso-position-vertical-relative:paragraph;z-index:-20316160" filled="true" fillcolor="#000000" stroked="false">
            <v:fill type="solid"/>
            <w10:wrap type="none"/>
          </v:rect>
        </w:pict>
      </w:r>
      <w:r>
        <w:rPr/>
        <w:pict>
          <v:rect style="position:absolute;margin-left:231.419998pt;margin-top:23.724707pt;width:2.64pt;height:.54001pt;mso-position-horizontal-relative:page;mso-position-vertical-relative:paragraph;z-index:-20315648" filled="true" fillcolor="#000000" stroked="false">
            <v:fill type="solid"/>
            <w10:wrap type="none"/>
          </v:rect>
        </w:pict>
      </w:r>
      <w:r>
        <w:rPr/>
        <w:pict>
          <v:rect style="position:absolute;margin-left:238.860001pt;margin-top:23.724707pt;width:2.64pt;height:.54001pt;mso-position-horizontal-relative:page;mso-position-vertical-relative:paragraph;z-index:-20315136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90"/>
          <w:sz w:val="21"/>
          <w:vertAlign w:val="superscript"/>
        </w:rPr>
        <w:t></w:t>
      </w:r>
      <w:r>
        <w:rPr>
          <w:w w:val="90"/>
          <w:sz w:val="21"/>
          <w:vertAlign w:val="baseline"/>
        </w:rPr>
        <w:t>Uwa </w:t>
      </w:r>
      <w:r>
        <w:rPr>
          <w:rFonts w:ascii="Lucida Sans Unicode" w:hAnsi="Lucida Sans Unicode"/>
          <w:w w:val="90"/>
          <w:sz w:val="21"/>
          <w:vertAlign w:val="superscript"/>
        </w:rPr>
        <w:t></w:t>
      </w:r>
      <w:r>
        <w:rPr>
          <w:w w:val="90"/>
          <w:sz w:val="21"/>
          <w:vertAlign w:val="baseline"/>
        </w:rPr>
        <w:t>iki xeikía kaniyemaká, miki katirate hirixia hutia pai ti,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kwietetsite</w:t>
      </w:r>
      <w:r>
        <w:rPr>
          <w:spacing w:val="-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muwa</w:t>
      </w:r>
      <w:r>
        <w:rPr>
          <w:spacing w:val="-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hirixia</w:t>
      </w:r>
      <w:r>
        <w:rPr>
          <w:spacing w:val="-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tsieti</w:t>
      </w:r>
      <w:r>
        <w:rPr>
          <w:spacing w:val="-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miki</w:t>
      </w:r>
      <w:r>
        <w:rPr>
          <w:spacing w:val="-2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tinexuaweni.</w:t>
      </w:r>
    </w:p>
    <w:p>
      <w:pPr>
        <w:pStyle w:val="BodyText"/>
        <w:spacing w:line="307" w:lineRule="exact" w:before="12"/>
        <w:ind w:left="101"/>
        <w:jc w:val="both"/>
      </w:pPr>
      <w:r>
        <w:rPr/>
        <w:pict>
          <v:rect style="position:absolute;margin-left:75.180008pt;margin-top:9.414242pt;width:2.64pt;height:.53999pt;mso-position-horizontal-relative:page;mso-position-vertical-relative:paragraph;z-index:-20314624" filled="true" fillcolor="#000000" stroked="false">
            <v:fill type="solid"/>
            <w10:wrap type="none"/>
          </v:rect>
        </w:pict>
      </w:r>
      <w:r>
        <w:rPr/>
        <w:pict>
          <v:rect style="position:absolute;margin-left:82.620003pt;margin-top:9.414242pt;width:2.64pt;height:.53999pt;mso-position-horizontal-relative:page;mso-position-vertical-relative:paragraph;z-index:-20314112" filled="true" fillcolor="#000000" stroked="false">
            <v:fill type="solid"/>
            <w10:wrap type="none"/>
          </v:rect>
        </w:pict>
      </w:r>
      <w:r>
        <w:rPr/>
        <w:pict>
          <v:rect style="position:absolute;margin-left:104.339996pt;margin-top:9.414242pt;width:2.64pt;height:.53999pt;mso-position-horizontal-relative:page;mso-position-vertical-relative:paragraph;z-index:-20313600" filled="true" fillcolor="#000000" stroked="false">
            <v:fill type="solid"/>
            <w10:wrap type="none"/>
          </v:rect>
        </w:pict>
      </w:r>
      <w:r>
        <w:rPr/>
        <w:pict>
          <v:rect style="position:absolute;margin-left:215.519989pt;margin-top:9.414242pt;width:2.64pt;height:.53999pt;mso-position-horizontal-relative:page;mso-position-vertical-relative:paragraph;z-index:-20313088" filled="true" fillcolor="#000000" stroked="false">
            <v:fill type="solid"/>
            <w10:wrap type="none"/>
          </v:rect>
        </w:pict>
      </w:r>
      <w:r>
        <w:rPr>
          <w:w w:val="85"/>
        </w:rPr>
        <w:t>Miki</w:t>
      </w:r>
      <w:r>
        <w:rPr>
          <w:spacing w:val="5"/>
          <w:w w:val="85"/>
        </w:rPr>
        <w:t> </w:t>
      </w:r>
      <w:r>
        <w:rPr>
          <w:w w:val="85"/>
        </w:rPr>
        <w:t>xeikía</w:t>
      </w:r>
      <w:r>
        <w:rPr>
          <w:spacing w:val="5"/>
          <w:w w:val="85"/>
        </w:rPr>
        <w:t> </w:t>
      </w:r>
      <w:r>
        <w:rPr>
          <w:w w:val="85"/>
        </w:rPr>
        <w:t>winu</w:t>
      </w:r>
      <w:r>
        <w:rPr>
          <w:spacing w:val="5"/>
          <w:w w:val="85"/>
        </w:rPr>
        <w:t> </w:t>
      </w:r>
      <w:r>
        <w:rPr>
          <w:w w:val="85"/>
        </w:rPr>
        <w:t>muwa</w:t>
      </w:r>
      <w:r>
        <w:rPr>
          <w:spacing w:val="5"/>
          <w:w w:val="85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unaneka,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pai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waníu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naineni.</w:t>
      </w:r>
    </w:p>
    <w:p>
      <w:pPr>
        <w:pStyle w:val="ListParagraph"/>
        <w:numPr>
          <w:ilvl w:val="0"/>
          <w:numId w:val="36"/>
        </w:numPr>
        <w:tabs>
          <w:tab w:pos="822" w:val="left" w:leader="none"/>
        </w:tabs>
        <w:spacing w:line="307" w:lineRule="exact" w:before="0" w:after="0"/>
        <w:ind w:left="821" w:right="0" w:hanging="361"/>
        <w:jc w:val="both"/>
        <w:rPr>
          <w:sz w:val="21"/>
        </w:rPr>
      </w:pPr>
      <w:r>
        <w:rPr/>
        <w:pict>
          <v:rect style="position:absolute;margin-left:146.759995pt;margin-top:8.007233pt;width:2.64pt;height:.53999pt;mso-position-horizontal-relative:page;mso-position-vertical-relative:paragraph;z-index:-20312576" filled="true" fillcolor="#000000" stroked="false">
            <v:fill type="solid"/>
            <w10:wrap type="none"/>
          </v:rect>
        </w:pict>
      </w:r>
      <w:r>
        <w:rPr/>
        <w:pict>
          <v:rect style="position:absolute;margin-left:170.699997pt;margin-top:8.007233pt;width:2.64pt;height:.53999pt;mso-position-horizontal-relative:page;mso-position-vertical-relative:paragraph;z-index:-20312064" filled="true" fillcolor="#000000" stroked="false">
            <v:fill type="solid"/>
            <w10:wrap type="none"/>
          </v:rect>
        </w:pict>
      </w:r>
      <w:r>
        <w:rPr/>
        <w:pict>
          <v:rect style="position:absolute;margin-left:253.259995pt;margin-top:8.007233pt;width:2.64pt;height:.53999pt;mso-position-horizontal-relative:page;mso-position-vertical-relative:paragraph;z-index:-20311552" filled="true" fillcolor="#000000" stroked="false">
            <v:fill type="solid"/>
            <w10:wrap type="none"/>
          </v:rect>
        </w:pict>
      </w:r>
      <w:r>
        <w:rPr/>
        <w:pict>
          <v:rect style="position:absolute;margin-left:362.039978pt;margin-top:8.007233pt;width:2.64pt;height:.53999pt;mso-position-horizontal-relative:page;mso-position-vertical-relative:paragraph;z-index:-20311040" filled="true" fillcolor="#000000" stroked="false">
            <v:fill type="solid"/>
            <w10:wrap type="none"/>
          </v:rect>
        </w:pict>
      </w:r>
      <w:r>
        <w:rPr/>
        <w:pict>
          <v:rect style="position:absolute;margin-left:369.47998pt;margin-top:8.007233pt;width:2.64pt;height:.53999pt;mso-position-horizontal-relative:page;mso-position-vertical-relative:paragraph;z-index:-20310528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Nutsenu</w:t>
      </w:r>
      <w:r>
        <w:rPr>
          <w:spacing w:val="32"/>
          <w:w w:val="85"/>
          <w:sz w:val="21"/>
        </w:rPr>
        <w:t> </w:t>
      </w:r>
      <w:r>
        <w:rPr>
          <w:w w:val="85"/>
          <w:sz w:val="21"/>
        </w:rPr>
        <w:t>tsi,</w:t>
      </w:r>
      <w:r>
        <w:rPr>
          <w:spacing w:val="32"/>
          <w:w w:val="85"/>
          <w:sz w:val="21"/>
        </w:rPr>
        <w:t> </w:t>
      </w:r>
      <w:r>
        <w:rPr>
          <w:w w:val="85"/>
          <w:sz w:val="21"/>
        </w:rPr>
        <w:t>pepitatitinanairieni,</w:t>
      </w:r>
      <w:r>
        <w:rPr>
          <w:spacing w:val="31"/>
          <w:w w:val="85"/>
          <w:sz w:val="21"/>
        </w:rPr>
        <w:t> </w:t>
      </w:r>
      <w:r>
        <w:rPr>
          <w:w w:val="85"/>
          <w:sz w:val="21"/>
        </w:rPr>
        <w:t>pepititi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iwauni.</w:t>
      </w:r>
      <w:r>
        <w:rPr>
          <w:spacing w:val="3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Menikuweiyatikine</w:t>
      </w:r>
    </w:p>
    <w:p>
      <w:pPr>
        <w:pStyle w:val="BodyText"/>
        <w:spacing w:before="4"/>
        <w:ind w:left="821"/>
        <w:jc w:val="both"/>
      </w:pPr>
      <w:r>
        <w:rPr/>
        <w:pict>
          <v:rect style="position:absolute;margin-left:118.320007pt;margin-top:7.128377pt;width:2.64pt;height:.54001pt;mso-position-horizontal-relative:page;mso-position-vertical-relative:paragraph;z-index:-20310016" filled="true" fillcolor="#000000" stroked="false">
            <v:fill type="solid"/>
            <w10:wrap type="none"/>
          </v:rect>
        </w:pict>
      </w:r>
      <w:r>
        <w:rPr/>
        <w:pict>
          <v:rect style="position:absolute;margin-left:125.759987pt;margin-top:7.128377pt;width:2.64pt;height:.54001pt;mso-position-horizontal-relative:page;mso-position-vertical-relative:paragraph;z-index:-20309504" filled="true" fillcolor="#000000" stroked="false">
            <v:fill type="solid"/>
            <w10:wrap type="none"/>
          </v:rect>
        </w:pict>
      </w:r>
      <w:r>
        <w:rPr>
          <w:w w:val="85"/>
        </w:rPr>
        <w:t>ri</w:t>
      </w:r>
      <w:r>
        <w:rPr>
          <w:spacing w:val="4"/>
          <w:w w:val="85"/>
        </w:rPr>
        <w:t> </w:t>
      </w:r>
      <w:r>
        <w:rPr>
          <w:w w:val="85"/>
        </w:rPr>
        <w:t>miki.</w:t>
      </w:r>
    </w:p>
    <w:p>
      <w:pPr>
        <w:pStyle w:val="BodyText"/>
        <w:spacing w:line="307" w:lineRule="exact" w:before="15"/>
        <w:ind w:left="101"/>
      </w:pPr>
      <w:r>
        <w:rPr/>
        <w:pict>
          <v:rect style="position:absolute;margin-left:75.180008pt;margin-top:9.564241pt;width:2.64pt;height:.53999pt;mso-position-horizontal-relative:page;mso-position-vertical-relative:paragraph;z-index:-20308992" filled="true" fillcolor="#000000" stroked="false">
            <v:fill type="solid"/>
            <w10:wrap type="none"/>
          </v:rect>
        </w:pict>
      </w:r>
      <w:r>
        <w:rPr/>
        <w:pict>
          <v:rect style="position:absolute;margin-left:82.620003pt;margin-top:9.564241pt;width:2.64pt;height:.53999pt;mso-position-horizontal-relative:page;mso-position-vertical-relative:paragraph;z-index:-20308480" filled="true" fillcolor="#000000" stroked="false">
            <v:fill type="solid"/>
            <w10:wrap type="none"/>
          </v:rect>
        </w:pict>
      </w:r>
      <w:r>
        <w:rPr/>
        <w:pict>
          <v:rect style="position:absolute;margin-left:98.759987pt;margin-top:9.564241pt;width:2.64pt;height:.53999pt;mso-position-horizontal-relative:page;mso-position-vertical-relative:paragraph;z-index:-20307968" filled="true" fillcolor="#000000" stroked="false">
            <v:fill type="solid"/>
            <w10:wrap type="none"/>
          </v:rect>
        </w:pict>
      </w:r>
      <w:r>
        <w:rPr/>
        <w:pict>
          <v:rect style="position:absolute;margin-left:228.900009pt;margin-top:9.564241pt;width:2.64pt;height:.53999pt;mso-position-horizontal-relative:page;mso-position-vertical-relative:paragraph;z-index:-20307456" filled="true" fillcolor="#000000" stroked="false">
            <v:fill type="solid"/>
            <w10:wrap type="none"/>
          </v:rect>
        </w:pict>
      </w:r>
      <w:r>
        <w:rPr/>
        <w:pict>
          <v:rect style="position:absolute;margin-left:378.959991pt;margin-top:9.564241pt;width:2.64pt;height:.53999pt;mso-position-horizontal-relative:page;mso-position-vertical-relative:paragraph;z-index:-20306944" filled="true" fillcolor="#000000" stroked="false">
            <v:fill type="solid"/>
            <w10:wrap type="none"/>
          </v:rect>
        </w:pict>
      </w:r>
      <w:r>
        <w:rPr>
          <w:w w:val="85"/>
        </w:rPr>
        <w:t>Miki</w:t>
      </w:r>
      <w:r>
        <w:rPr>
          <w:spacing w:val="5"/>
          <w:w w:val="85"/>
        </w:rPr>
        <w:t> </w:t>
      </w:r>
      <w:r>
        <w:rPr>
          <w:w w:val="85"/>
        </w:rPr>
        <w:t>riki</w:t>
      </w:r>
      <w:r>
        <w:rPr>
          <w:spacing w:val="6"/>
          <w:w w:val="85"/>
        </w:rPr>
        <w:t> </w:t>
      </w:r>
      <w:r>
        <w:rPr>
          <w:w w:val="85"/>
        </w:rPr>
        <w:t>waníu</w:t>
      </w:r>
      <w:r>
        <w:rPr>
          <w:spacing w:val="5"/>
          <w:w w:val="85"/>
        </w:rPr>
        <w:t> </w:t>
      </w:r>
      <w:r>
        <w:rPr>
          <w:w w:val="85"/>
        </w:rPr>
        <w:t>tiniwarutinanairieni,</w:t>
      </w:r>
      <w:r>
        <w:rPr>
          <w:spacing w:val="3"/>
          <w:w w:val="85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ayiweka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waniukame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nayaní.</w:t>
      </w:r>
      <w:r>
        <w:rPr>
          <w:spacing w:val="3"/>
          <w:w w:val="85"/>
          <w:vertAlign w:val="baseline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Echiwa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tsi</w:t>
      </w:r>
    </w:p>
    <w:p>
      <w:pPr>
        <w:pStyle w:val="BodyText"/>
        <w:tabs>
          <w:tab w:pos="1027" w:val="left" w:leader="none"/>
          <w:tab w:pos="1708" w:val="left" w:leader="none"/>
          <w:tab w:pos="3228" w:val="left" w:leader="none"/>
          <w:tab w:pos="4057" w:val="left" w:leader="none"/>
          <w:tab w:pos="5550" w:val="left" w:leader="none"/>
          <w:tab w:pos="6049" w:val="left" w:leader="none"/>
        </w:tabs>
        <w:spacing w:line="290" w:lineRule="exact"/>
        <w:ind w:left="101"/>
      </w:pPr>
      <w:r>
        <w:rPr/>
        <w:pict>
          <v:rect style="position:absolute;margin-left:78.779999pt;margin-top:8.007236pt;width:2.64pt;height:.53999pt;mso-position-horizontal-relative:page;mso-position-vertical-relative:paragraph;z-index:-20306432" filled="true" fillcolor="#000000" stroked="false">
            <v:fill type="solid"/>
            <w10:wrap type="none"/>
          </v:rect>
        </w:pict>
      </w:r>
      <w:r>
        <w:rPr/>
        <w:pict>
          <v:rect style="position:absolute;margin-left:180.119995pt;margin-top:8.007236pt;width:2.64pt;height:.53999pt;mso-position-horizontal-relative:page;mso-position-vertical-relative:paragraph;z-index:-20305920" filled="true" fillcolor="#000000" stroked="false">
            <v:fill type="solid"/>
            <w10:wrap type="none"/>
          </v:rect>
        </w:pict>
      </w:r>
      <w:r>
        <w:rPr/>
        <w:pict>
          <v:rect style="position:absolute;margin-left:193.019989pt;margin-top:8.007236pt;width:2.64pt;height:.53999pt;mso-position-horizontal-relative:page;mso-position-vertical-relative:paragraph;z-index:-20305408" filled="true" fillcolor="#000000" stroked="false">
            <v:fill type="solid"/>
            <w10:wrap type="none"/>
          </v:rect>
        </w:pict>
      </w:r>
      <w:r>
        <w:rPr/>
        <w:pict>
          <v:rect style="position:absolute;margin-left:378.959991pt;margin-top:8.007236pt;width:2.64pt;height:.53999pt;mso-position-horizontal-relative:page;mso-position-vertical-relative:paragraph;z-index:-20304896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90"/>
          <w:vertAlign w:val="superscript"/>
        </w:rPr>
        <w:t></w:t>
      </w:r>
      <w:r>
        <w:rPr>
          <w:w w:val="90"/>
          <w:vertAlign w:val="baseline"/>
        </w:rPr>
        <w:t>ayiweka</w:t>
        <w:tab/>
      </w:r>
      <w:r>
        <w:rPr>
          <w:w w:val="95"/>
          <w:vertAlign w:val="baseline"/>
        </w:rPr>
        <w:t>kauka</w:t>
        <w:tab/>
      </w:r>
      <w:r>
        <w:rPr>
          <w:w w:val="85"/>
          <w:vertAlign w:val="baseline"/>
        </w:rPr>
        <w:t>tineyuti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ikitiakai</w:t>
        <w:tab/>
      </w:r>
      <w:r>
        <w:rPr>
          <w:rFonts w:ascii="Lucida Sans Unicode" w:hAnsi="Lucida Sans Unicode"/>
          <w:w w:val="90"/>
          <w:vertAlign w:val="superscript"/>
        </w:rPr>
        <w:t></w:t>
      </w:r>
      <w:r>
        <w:rPr>
          <w:w w:val="90"/>
          <w:vertAlign w:val="baseline"/>
        </w:rPr>
        <w:t>echiwa</w:t>
        <w:tab/>
      </w:r>
      <w:r>
        <w:rPr>
          <w:spacing w:val="-1"/>
          <w:w w:val="90"/>
          <w:vertAlign w:val="baseline"/>
        </w:rPr>
        <w:t>memeu</w:t>
      </w:r>
      <w:r>
        <w:rPr>
          <w:rFonts w:ascii="Lucida Sans Unicode" w:hAnsi="Lucida Sans Unicode"/>
          <w:spacing w:val="-1"/>
          <w:w w:val="90"/>
          <w:vertAlign w:val="superscript"/>
        </w:rPr>
        <w:t></w:t>
      </w:r>
      <w:r>
        <w:rPr>
          <w:spacing w:val="-1"/>
          <w:w w:val="90"/>
          <w:vertAlign w:val="baseline"/>
        </w:rPr>
        <w:t>uwakai.</w:t>
        <w:tab/>
      </w:r>
      <w:r>
        <w:rPr>
          <w:w w:val="95"/>
          <w:vertAlign w:val="baseline"/>
        </w:rPr>
        <w:t>Nai</w:t>
        <w:tab/>
      </w:r>
      <w:r>
        <w:rPr>
          <w:rFonts w:ascii="Lucida Sans Unicode" w:hAnsi="Lucida Sans Unicode"/>
          <w:w w:val="95"/>
          <w:vertAlign w:val="superscript"/>
        </w:rPr>
        <w:t></w:t>
      </w:r>
      <w:r>
        <w:rPr>
          <w:w w:val="95"/>
          <w:vertAlign w:val="baseline"/>
        </w:rPr>
        <w:t>aixi</w:t>
      </w:r>
    </w:p>
    <w:p>
      <w:pPr>
        <w:pStyle w:val="BodyText"/>
        <w:spacing w:line="306" w:lineRule="exact"/>
        <w:ind w:left="101"/>
      </w:pPr>
      <w:r>
        <w:rPr/>
        <w:pict>
          <v:rect style="position:absolute;margin-left:188.400009pt;margin-top:7.977648pt;width:2.64pt;height:.54001pt;mso-position-horizontal-relative:page;mso-position-vertical-relative:paragraph;z-index:-20304384" filled="true" fillcolor="#000000" stroked="false">
            <v:fill type="solid"/>
            <w10:wrap type="none"/>
          </v:rect>
        </w:pict>
      </w:r>
      <w:r>
        <w:rPr/>
        <w:pict>
          <v:rect style="position:absolute;margin-left:297.359985pt;margin-top:7.977648pt;width:2.64pt;height:.54001pt;mso-position-horizontal-relative:page;mso-position-vertical-relative:paragraph;z-index:-20303872" filled="true" fillcolor="#000000" stroked="false">
            <v:fill type="solid"/>
            <w10:wrap type="none"/>
          </v:rect>
        </w:pict>
      </w:r>
      <w:r>
        <w:rPr>
          <w:w w:val="85"/>
        </w:rPr>
        <w:t>niwarukuyurieni.</w:t>
      </w:r>
      <w:r>
        <w:rPr>
          <w:spacing w:val="-3"/>
          <w:w w:val="85"/>
        </w:rPr>
        <w:t> </w:t>
      </w:r>
      <w:r>
        <w:rPr>
          <w:w w:val="85"/>
        </w:rPr>
        <w:t>Ke</w:t>
      </w:r>
      <w:r>
        <w:rPr>
          <w:spacing w:val="-3"/>
          <w:w w:val="85"/>
        </w:rPr>
        <w:t> </w:t>
      </w:r>
      <w:r>
        <w:rPr>
          <w:w w:val="85"/>
        </w:rPr>
        <w:t>pauka</w:t>
      </w:r>
      <w:r>
        <w:rPr>
          <w:spacing w:val="-3"/>
          <w:w w:val="85"/>
        </w:rPr>
        <w:t> </w:t>
      </w:r>
      <w:r>
        <w:rPr>
          <w:w w:val="85"/>
        </w:rPr>
        <w:t>riki</w:t>
      </w:r>
      <w:r>
        <w:rPr>
          <w:spacing w:val="-3"/>
          <w:w w:val="85"/>
        </w:rPr>
        <w:t> </w:t>
      </w:r>
      <w:r>
        <w:rPr>
          <w:w w:val="85"/>
        </w:rPr>
        <w:t>waníu</w:t>
      </w:r>
      <w:r>
        <w:rPr>
          <w:spacing w:val="-3"/>
          <w:w w:val="85"/>
        </w:rPr>
        <w:t> </w:t>
      </w:r>
      <w:r>
        <w:rPr>
          <w:w w:val="85"/>
        </w:rPr>
        <w:t>ri</w:t>
      </w:r>
      <w:r>
        <w:rPr>
          <w:spacing w:val="-3"/>
          <w:w w:val="85"/>
        </w:rPr>
        <w:t> </w:t>
      </w:r>
      <w:r>
        <w:rPr>
          <w:w w:val="85"/>
        </w:rPr>
        <w:t>mana</w:t>
      </w:r>
      <w:r>
        <w:rPr>
          <w:spacing w:val="-2"/>
          <w:w w:val="85"/>
        </w:rPr>
        <w:t> </w:t>
      </w:r>
      <w:r>
        <w:rPr>
          <w:w w:val="85"/>
        </w:rPr>
        <w:t>me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u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uwati.</w:t>
      </w:r>
    </w:p>
    <w:p>
      <w:pPr>
        <w:spacing w:after="0" w:line="306" w:lineRule="exact"/>
        <w:sectPr>
          <w:pgSz w:w="9180" w:h="12980"/>
          <w:pgMar w:header="1125" w:footer="0" w:top="1320" w:bottom="280" w:left="1220" w:right="1260"/>
        </w:sectPr>
      </w:pPr>
    </w:p>
    <w:p>
      <w:pPr>
        <w:pStyle w:val="ListParagraph"/>
        <w:numPr>
          <w:ilvl w:val="1"/>
          <w:numId w:val="36"/>
        </w:numPr>
        <w:tabs>
          <w:tab w:pos="939" w:val="left" w:leader="none"/>
          <w:tab w:pos="940" w:val="left" w:leader="none"/>
        </w:tabs>
        <w:spacing w:line="240" w:lineRule="auto" w:before="150" w:after="0"/>
        <w:ind w:left="940" w:right="0" w:hanging="360"/>
        <w:jc w:val="left"/>
        <w:rPr>
          <w:rFonts w:ascii="Times New Roman" w:hAnsi="Times New Roman"/>
          <w:sz w:val="21"/>
        </w:rPr>
      </w:pPr>
      <w:r>
        <w:rPr/>
        <w:pict>
          <v:rect style="position:absolute;margin-left:152.580002pt;margin-top:14.602238pt;width:2.64pt;height:.54004pt;mso-position-horizontal-relative:page;mso-position-vertical-relative:paragraph;z-index:-20303360" filled="true" fillcolor="#000000" stroked="false">
            <v:fill type="solid"/>
            <w10:wrap type="none"/>
          </v:rect>
        </w:pict>
      </w:r>
      <w:r>
        <w:rPr/>
        <w:pict>
          <v:rect style="position:absolute;margin-left:183.119995pt;margin-top:14.602238pt;width:2.64pt;height:.54004pt;mso-position-horizontal-relative:page;mso-position-vertical-relative:paragraph;z-index:-20302848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Kepauka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tsi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ri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xemiyehú.</w:t>
      </w:r>
    </w:p>
    <w:p>
      <w:pPr>
        <w:pStyle w:val="ListParagraph"/>
        <w:numPr>
          <w:ilvl w:val="1"/>
          <w:numId w:val="36"/>
        </w:numPr>
        <w:tabs>
          <w:tab w:pos="939" w:val="left" w:leader="none"/>
          <w:tab w:pos="940" w:val="left" w:leader="none"/>
        </w:tabs>
        <w:spacing w:line="240" w:lineRule="auto" w:before="14" w:after="0"/>
        <w:ind w:left="940" w:right="0" w:hanging="360"/>
        <w:jc w:val="left"/>
        <w:rPr>
          <w:rFonts w:ascii="Times New Roman" w:hAnsi="Times New Roman"/>
          <w:sz w:val="21"/>
        </w:rPr>
      </w:pPr>
      <w:r>
        <w:rPr/>
        <w:pict>
          <v:rect style="position:absolute;margin-left:139.020004pt;margin-top:9.51469pt;width:2.64pt;height:.53998pt;mso-position-horizontal-relative:page;mso-position-vertical-relative:paragraph;z-index:-20302336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Arí</w:t>
      </w:r>
      <w:r>
        <w:rPr>
          <w:spacing w:val="-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tepiyehú</w:t>
      </w:r>
      <w:r>
        <w:rPr>
          <w:spacing w:val="-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</w:t>
      </w:r>
      <w:r>
        <w:rPr>
          <w:spacing w:val="-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tame.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ind w:left="220"/>
        <w:jc w:val="both"/>
      </w:pPr>
      <w:r>
        <w:rPr>
          <w:w w:val="80"/>
        </w:rPr>
        <w:t>Un</w:t>
      </w:r>
      <w:r>
        <w:rPr>
          <w:spacing w:val="3"/>
          <w:w w:val="80"/>
        </w:rPr>
        <w:t> </w:t>
      </w:r>
      <w:r>
        <w:rPr>
          <w:w w:val="80"/>
        </w:rPr>
        <w:t>viaje</w:t>
      </w:r>
      <w:r>
        <w:rPr>
          <w:spacing w:val="4"/>
          <w:w w:val="80"/>
        </w:rPr>
        <w:t> </w:t>
      </w:r>
      <w:r>
        <w:rPr>
          <w:w w:val="80"/>
        </w:rPr>
        <w:t>a</w:t>
      </w:r>
      <w:r>
        <w:rPr>
          <w:spacing w:val="3"/>
          <w:w w:val="80"/>
        </w:rPr>
        <w:t> </w:t>
      </w:r>
      <w:r>
        <w:rPr>
          <w:w w:val="80"/>
        </w:rPr>
        <w:t>Tepic</w:t>
      </w:r>
      <w:r>
        <w:rPr>
          <w:spacing w:val="4"/>
          <w:w w:val="80"/>
        </w:rPr>
        <w:t> </w:t>
      </w:r>
      <w:r>
        <w:rPr>
          <w:w w:val="80"/>
        </w:rPr>
        <w:t>(traducción)</w:t>
      </w:r>
    </w:p>
    <w:p>
      <w:pPr>
        <w:pStyle w:val="BodyText"/>
        <w:spacing w:line="292" w:lineRule="auto" w:before="50"/>
        <w:ind w:left="220" w:right="164"/>
        <w:jc w:val="both"/>
      </w:pPr>
      <w:r>
        <w:rPr>
          <w:spacing w:val="-1"/>
          <w:w w:val="95"/>
        </w:rPr>
        <w:t>Había una vez un huichol </w:t>
      </w:r>
      <w:r>
        <w:rPr>
          <w:w w:val="95"/>
        </w:rPr>
        <w:t>que entendía y hablaba sólo un poquito el</w:t>
      </w:r>
      <w:r>
        <w:rPr>
          <w:spacing w:val="1"/>
          <w:w w:val="95"/>
        </w:rPr>
        <w:t> </w:t>
      </w:r>
      <w:r>
        <w:rPr>
          <w:w w:val="85"/>
        </w:rPr>
        <w:t>castellano. No se sabe cómo lo aprendió, pero se sabe que era una persona que</w:t>
      </w:r>
      <w:r>
        <w:rPr>
          <w:spacing w:val="1"/>
          <w:w w:val="85"/>
        </w:rPr>
        <w:t> </w:t>
      </w:r>
      <w:r>
        <w:rPr>
          <w:w w:val="90"/>
        </w:rPr>
        <w:t>ponía mucha atención en todo. Para colmo, en su pueblo era el único sabía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algo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castellano,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sólo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él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podía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comunicarse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con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los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mestizos.</w:t>
      </w:r>
      <w:r>
        <w:rPr>
          <w:spacing w:val="-6"/>
          <w:w w:val="90"/>
        </w:rPr>
        <w:t> </w:t>
      </w:r>
      <w:r>
        <w:rPr>
          <w:w w:val="90"/>
        </w:rPr>
        <w:t>Era</w:t>
      </w:r>
      <w:r>
        <w:rPr>
          <w:spacing w:val="-5"/>
          <w:w w:val="90"/>
        </w:rPr>
        <w:t> </w:t>
      </w:r>
      <w:r>
        <w:rPr>
          <w:w w:val="90"/>
        </w:rPr>
        <w:t>un</w:t>
      </w:r>
      <w:r>
        <w:rPr>
          <w:spacing w:val="-6"/>
          <w:w w:val="90"/>
        </w:rPr>
        <w:t> </w:t>
      </w:r>
      <w:r>
        <w:rPr>
          <w:w w:val="90"/>
        </w:rPr>
        <w:t>pueblo</w:t>
      </w:r>
      <w:r>
        <w:rPr>
          <w:spacing w:val="-43"/>
          <w:w w:val="90"/>
        </w:rPr>
        <w:t> </w:t>
      </w:r>
      <w:r>
        <w:rPr>
          <w:w w:val="85"/>
        </w:rPr>
        <w:t>allá</w:t>
      </w:r>
      <w:r>
        <w:rPr>
          <w:spacing w:val="21"/>
          <w:w w:val="85"/>
        </w:rPr>
        <w:t> </w:t>
      </w:r>
      <w:r>
        <w:rPr>
          <w:w w:val="85"/>
        </w:rPr>
        <w:t>por</w:t>
      </w:r>
      <w:r>
        <w:rPr>
          <w:spacing w:val="21"/>
          <w:w w:val="85"/>
        </w:rPr>
        <w:t> </w:t>
      </w:r>
      <w:r>
        <w:rPr>
          <w:w w:val="85"/>
        </w:rPr>
        <w:t>el</w:t>
      </w:r>
      <w:r>
        <w:rPr>
          <w:spacing w:val="22"/>
          <w:w w:val="85"/>
        </w:rPr>
        <w:t> </w:t>
      </w:r>
      <w:r>
        <w:rPr>
          <w:w w:val="85"/>
        </w:rPr>
        <w:t>rumbo</w:t>
      </w:r>
      <w:r>
        <w:rPr>
          <w:spacing w:val="21"/>
          <w:w w:val="85"/>
        </w:rPr>
        <w:t> </w:t>
      </w:r>
      <w:r>
        <w:rPr>
          <w:w w:val="85"/>
        </w:rPr>
        <w:t>de</w:t>
      </w:r>
      <w:r>
        <w:rPr>
          <w:spacing w:val="22"/>
          <w:w w:val="85"/>
        </w:rPr>
        <w:t> </w:t>
      </w:r>
      <w:r>
        <w:rPr>
          <w:w w:val="85"/>
        </w:rPr>
        <w:t>Tateikita,</w:t>
      </w:r>
      <w:r>
        <w:rPr>
          <w:spacing w:val="20"/>
          <w:w w:val="85"/>
        </w:rPr>
        <w:t> </w:t>
      </w:r>
      <w:r>
        <w:rPr>
          <w:w w:val="85"/>
        </w:rPr>
        <w:t>donde</w:t>
      </w:r>
      <w:r>
        <w:rPr>
          <w:spacing w:val="21"/>
          <w:w w:val="85"/>
        </w:rPr>
        <w:t> </w:t>
      </w:r>
      <w:r>
        <w:rPr>
          <w:w w:val="85"/>
        </w:rPr>
        <w:t>vivían</w:t>
      </w:r>
      <w:r>
        <w:rPr>
          <w:spacing w:val="20"/>
          <w:w w:val="85"/>
        </w:rPr>
        <w:t> </w:t>
      </w:r>
      <w:r>
        <w:rPr>
          <w:w w:val="85"/>
        </w:rPr>
        <w:t>también</w:t>
      </w:r>
      <w:r>
        <w:rPr>
          <w:spacing w:val="21"/>
          <w:w w:val="85"/>
        </w:rPr>
        <w:t> </w:t>
      </w:r>
      <w:r>
        <w:rPr>
          <w:w w:val="85"/>
        </w:rPr>
        <w:t>algunas</w:t>
      </w:r>
      <w:r>
        <w:rPr>
          <w:spacing w:val="20"/>
          <w:w w:val="85"/>
        </w:rPr>
        <w:t> </w:t>
      </w:r>
      <w:r>
        <w:rPr>
          <w:w w:val="85"/>
        </w:rPr>
        <w:t>de</w:t>
      </w:r>
      <w:r>
        <w:rPr>
          <w:spacing w:val="21"/>
          <w:w w:val="85"/>
        </w:rPr>
        <w:t> </w:t>
      </w:r>
      <w:r>
        <w:rPr>
          <w:w w:val="85"/>
        </w:rPr>
        <w:t>las</w:t>
      </w:r>
      <w:r>
        <w:rPr>
          <w:spacing w:val="20"/>
          <w:w w:val="85"/>
        </w:rPr>
        <w:t> </w:t>
      </w:r>
      <w:r>
        <w:rPr>
          <w:w w:val="85"/>
        </w:rPr>
        <w:t>personas</w:t>
      </w:r>
      <w:r>
        <w:rPr>
          <w:spacing w:val="1"/>
          <w:w w:val="85"/>
        </w:rPr>
        <w:t> </w:t>
      </w:r>
      <w:r>
        <w:rPr>
          <w:w w:val="85"/>
        </w:rPr>
        <w:t>que participaron en esta historia. Los habitantes de este lugar solían viajar en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pobres condiciones, </w:t>
      </w:r>
      <w:r>
        <w:rPr>
          <w:w w:val="90"/>
        </w:rPr>
        <w:t>caminando por tierra hasta la ciudad de Tepic. El tío de</w:t>
      </w:r>
      <w:r>
        <w:rPr>
          <w:spacing w:val="-43"/>
          <w:w w:val="90"/>
        </w:rPr>
        <w:t> </w:t>
      </w:r>
      <w:r>
        <w:rPr>
          <w:w w:val="85"/>
        </w:rPr>
        <w:t>nuestro personaje, el que sabía hablar el castellano, lo invitaba con frecuencia a</w:t>
      </w:r>
      <w:r>
        <w:rPr>
          <w:spacing w:val="1"/>
          <w:w w:val="85"/>
        </w:rPr>
        <w:t> </w:t>
      </w:r>
      <w:r>
        <w:rPr>
          <w:w w:val="95"/>
        </w:rPr>
        <w:t>viajar</w:t>
      </w:r>
      <w:r>
        <w:rPr>
          <w:spacing w:val="-2"/>
          <w:w w:val="95"/>
        </w:rPr>
        <w:t> </w:t>
      </w:r>
      <w:r>
        <w:rPr>
          <w:w w:val="95"/>
        </w:rPr>
        <w:t>a</w:t>
      </w:r>
      <w:r>
        <w:rPr>
          <w:spacing w:val="-1"/>
          <w:w w:val="95"/>
        </w:rPr>
        <w:t> </w:t>
      </w:r>
      <w:r>
        <w:rPr>
          <w:w w:val="95"/>
        </w:rPr>
        <w:t>Tepic.</w:t>
      </w:r>
    </w:p>
    <w:p>
      <w:pPr>
        <w:pStyle w:val="BodyText"/>
        <w:spacing w:line="290" w:lineRule="auto"/>
        <w:ind w:left="220" w:right="166"/>
        <w:jc w:val="both"/>
      </w:pPr>
      <w:r>
        <w:rPr>
          <w:w w:val="85"/>
        </w:rPr>
        <w:t>-Sí, efectivamente así eran los viajes de hace tiempo, cuando yo era chico; esa</w:t>
      </w:r>
      <w:r>
        <w:rPr>
          <w:spacing w:val="1"/>
          <w:w w:val="85"/>
        </w:rPr>
        <w:t> </w:t>
      </w:r>
      <w:r>
        <w:rPr>
          <w:w w:val="90"/>
        </w:rPr>
        <w:t>ruta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recorrí</w:t>
      </w:r>
      <w:r>
        <w:rPr>
          <w:spacing w:val="-3"/>
          <w:w w:val="90"/>
        </w:rPr>
        <w:t> </w:t>
      </w:r>
      <w:r>
        <w:rPr>
          <w:w w:val="90"/>
        </w:rPr>
        <w:t>muchas</w:t>
      </w:r>
      <w:r>
        <w:rPr>
          <w:spacing w:val="-3"/>
          <w:w w:val="90"/>
        </w:rPr>
        <w:t> </w:t>
      </w:r>
      <w:r>
        <w:rPr>
          <w:w w:val="90"/>
        </w:rPr>
        <w:t>veces,</w:t>
      </w:r>
      <w:r>
        <w:rPr>
          <w:spacing w:val="-4"/>
          <w:w w:val="90"/>
        </w:rPr>
        <w:t> </w:t>
      </w:r>
      <w:r>
        <w:rPr>
          <w:w w:val="90"/>
        </w:rPr>
        <w:t>por</w:t>
      </w:r>
      <w:r>
        <w:rPr>
          <w:spacing w:val="-3"/>
          <w:w w:val="90"/>
        </w:rPr>
        <w:t> </w:t>
      </w:r>
      <w:r>
        <w:rPr>
          <w:w w:val="90"/>
        </w:rPr>
        <w:t>eso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conozco</w:t>
      </w:r>
      <w:r>
        <w:rPr>
          <w:spacing w:val="-3"/>
          <w:w w:val="90"/>
        </w:rPr>
        <w:t> </w:t>
      </w:r>
      <w:r>
        <w:rPr>
          <w:w w:val="90"/>
        </w:rPr>
        <w:t>tan</w:t>
      </w:r>
      <w:r>
        <w:rPr>
          <w:spacing w:val="-3"/>
          <w:w w:val="90"/>
        </w:rPr>
        <w:t> </w:t>
      </w:r>
      <w:r>
        <w:rPr>
          <w:w w:val="90"/>
        </w:rPr>
        <w:t>bien.</w:t>
      </w:r>
    </w:p>
    <w:p>
      <w:pPr>
        <w:pStyle w:val="ListParagraph"/>
        <w:numPr>
          <w:ilvl w:val="0"/>
          <w:numId w:val="37"/>
        </w:numPr>
        <w:tabs>
          <w:tab w:pos="323" w:val="left" w:leader="none"/>
        </w:tabs>
        <w:spacing w:line="240" w:lineRule="auto" w:before="0" w:after="0"/>
        <w:ind w:left="322" w:right="0" w:hanging="103"/>
        <w:jc w:val="both"/>
        <w:rPr>
          <w:sz w:val="21"/>
        </w:rPr>
      </w:pPr>
      <w:r>
        <w:rPr>
          <w:w w:val="85"/>
          <w:sz w:val="21"/>
        </w:rPr>
        <w:t>Mira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sobrino,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tenemos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ir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a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Tepic,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tienes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acompañarme.</w:t>
      </w:r>
    </w:p>
    <w:p>
      <w:pPr>
        <w:pStyle w:val="BodyText"/>
        <w:spacing w:line="292" w:lineRule="auto" w:before="44"/>
        <w:ind w:left="220" w:right="164"/>
        <w:jc w:val="both"/>
      </w:pPr>
      <w:r>
        <w:rPr>
          <w:w w:val="90"/>
        </w:rPr>
        <w:t>Lo</w:t>
      </w:r>
      <w:r>
        <w:rPr>
          <w:spacing w:val="-3"/>
          <w:w w:val="90"/>
        </w:rPr>
        <w:t> </w:t>
      </w:r>
      <w:r>
        <w:rPr>
          <w:w w:val="90"/>
        </w:rPr>
        <w:t>hacía</w:t>
      </w:r>
      <w:r>
        <w:rPr>
          <w:spacing w:val="-3"/>
          <w:w w:val="90"/>
        </w:rPr>
        <w:t> </w:t>
      </w:r>
      <w:r>
        <w:rPr>
          <w:w w:val="90"/>
        </w:rPr>
        <w:t>cargar</w:t>
      </w:r>
      <w:r>
        <w:rPr>
          <w:spacing w:val="-3"/>
          <w:w w:val="90"/>
        </w:rPr>
        <w:t> </w:t>
      </w:r>
      <w:r>
        <w:rPr>
          <w:w w:val="90"/>
        </w:rPr>
        <w:t>sogas</w:t>
      </w:r>
      <w:r>
        <w:rPr>
          <w:spacing w:val="-3"/>
          <w:w w:val="90"/>
        </w:rPr>
        <w:t> </w:t>
      </w:r>
      <w:r>
        <w:rPr>
          <w:w w:val="90"/>
        </w:rPr>
        <w:t>retorcidas,</w:t>
      </w:r>
      <w:r>
        <w:rPr>
          <w:spacing w:val="-3"/>
          <w:w w:val="90"/>
        </w:rPr>
        <w:t> </w:t>
      </w:r>
      <w:r>
        <w:rPr>
          <w:w w:val="90"/>
        </w:rPr>
        <w:t>ésa</w:t>
      </w:r>
      <w:r>
        <w:rPr>
          <w:spacing w:val="-3"/>
          <w:w w:val="90"/>
        </w:rPr>
        <w:t> </w:t>
      </w:r>
      <w:r>
        <w:rPr>
          <w:w w:val="90"/>
        </w:rPr>
        <w:t>era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3"/>
          <w:w w:val="90"/>
        </w:rPr>
        <w:t> </w:t>
      </w:r>
      <w:r>
        <w:rPr>
          <w:w w:val="90"/>
        </w:rPr>
        <w:t>mercancía</w:t>
      </w:r>
      <w:r>
        <w:rPr>
          <w:spacing w:val="-3"/>
          <w:w w:val="90"/>
        </w:rPr>
        <w:t> </w:t>
      </w:r>
      <w:r>
        <w:rPr>
          <w:w w:val="90"/>
        </w:rPr>
        <w:t>que</w:t>
      </w:r>
      <w:r>
        <w:rPr>
          <w:spacing w:val="-3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tío</w:t>
      </w:r>
      <w:r>
        <w:rPr>
          <w:spacing w:val="-3"/>
          <w:w w:val="90"/>
        </w:rPr>
        <w:t> </w:t>
      </w:r>
      <w:r>
        <w:rPr>
          <w:w w:val="90"/>
        </w:rPr>
        <w:t>solía</w:t>
      </w:r>
      <w:r>
        <w:rPr>
          <w:spacing w:val="-3"/>
          <w:w w:val="90"/>
        </w:rPr>
        <w:t> </w:t>
      </w:r>
      <w:r>
        <w:rPr>
          <w:w w:val="90"/>
        </w:rPr>
        <w:t>llevar</w:t>
      </w:r>
      <w:r>
        <w:rPr>
          <w:spacing w:val="-3"/>
          <w:w w:val="90"/>
        </w:rPr>
        <w:t> </w:t>
      </w:r>
      <w:r>
        <w:rPr>
          <w:w w:val="90"/>
        </w:rPr>
        <w:t>a</w:t>
      </w:r>
      <w:r>
        <w:rPr>
          <w:spacing w:val="-43"/>
          <w:w w:val="90"/>
        </w:rPr>
        <w:t> </w:t>
      </w:r>
      <w:r>
        <w:rPr>
          <w:w w:val="90"/>
        </w:rPr>
        <w:t>vender para allá. Un día se pusieron en marcha para Tepic, caminaron,</w:t>
      </w:r>
      <w:r>
        <w:rPr>
          <w:spacing w:val="1"/>
          <w:w w:val="90"/>
        </w:rPr>
        <w:t> </w:t>
      </w:r>
      <w:r>
        <w:rPr>
          <w:w w:val="85"/>
        </w:rPr>
        <w:t>caminaron, de vez en cuando alcanzaban y rebasaban a algunos conocidos que</w:t>
      </w:r>
      <w:r>
        <w:rPr>
          <w:spacing w:val="1"/>
          <w:w w:val="85"/>
        </w:rPr>
        <w:t> </w:t>
      </w:r>
      <w:r>
        <w:rPr>
          <w:w w:val="85"/>
        </w:rPr>
        <w:t>iban</w:t>
      </w:r>
      <w:r>
        <w:rPr>
          <w:spacing w:val="3"/>
          <w:w w:val="85"/>
        </w:rPr>
        <w:t> </w:t>
      </w:r>
      <w:r>
        <w:rPr>
          <w:w w:val="85"/>
        </w:rPr>
        <w:t>en</w:t>
      </w:r>
      <w:r>
        <w:rPr>
          <w:spacing w:val="3"/>
          <w:w w:val="85"/>
        </w:rPr>
        <w:t> </w:t>
      </w:r>
      <w:r>
        <w:rPr>
          <w:w w:val="85"/>
        </w:rPr>
        <w:t>la</w:t>
      </w:r>
      <w:r>
        <w:rPr>
          <w:spacing w:val="3"/>
          <w:w w:val="85"/>
        </w:rPr>
        <w:t> </w:t>
      </w:r>
      <w:r>
        <w:rPr>
          <w:w w:val="85"/>
        </w:rPr>
        <w:t>misma</w:t>
      </w:r>
      <w:r>
        <w:rPr>
          <w:spacing w:val="3"/>
          <w:w w:val="85"/>
        </w:rPr>
        <w:t> </w:t>
      </w:r>
      <w:r>
        <w:rPr>
          <w:w w:val="85"/>
        </w:rPr>
        <w:t>dirección</w:t>
      </w:r>
      <w:r>
        <w:rPr>
          <w:spacing w:val="3"/>
          <w:w w:val="85"/>
        </w:rPr>
        <w:t> </w:t>
      </w:r>
      <w:r>
        <w:rPr>
          <w:w w:val="85"/>
        </w:rPr>
        <w:t>cargando</w:t>
      </w:r>
      <w:r>
        <w:rPr>
          <w:spacing w:val="2"/>
          <w:w w:val="85"/>
        </w:rPr>
        <w:t> </w:t>
      </w:r>
      <w:r>
        <w:rPr>
          <w:w w:val="85"/>
        </w:rPr>
        <w:t>quesos</w:t>
      </w:r>
      <w:r>
        <w:rPr>
          <w:spacing w:val="3"/>
          <w:w w:val="85"/>
        </w:rPr>
        <w:t> </w:t>
      </w:r>
      <w:r>
        <w:rPr>
          <w:w w:val="85"/>
        </w:rPr>
        <w:t>y</w:t>
      </w:r>
      <w:r>
        <w:rPr>
          <w:spacing w:val="3"/>
          <w:w w:val="85"/>
        </w:rPr>
        <w:t> </w:t>
      </w:r>
      <w:r>
        <w:rPr>
          <w:w w:val="85"/>
        </w:rPr>
        <w:t>sogas,</w:t>
      </w:r>
      <w:r>
        <w:rPr>
          <w:spacing w:val="3"/>
          <w:w w:val="85"/>
        </w:rPr>
        <w:t> </w:t>
      </w:r>
      <w:r>
        <w:rPr>
          <w:w w:val="85"/>
        </w:rPr>
        <w:t>entre</w:t>
      </w:r>
      <w:r>
        <w:rPr>
          <w:spacing w:val="3"/>
          <w:w w:val="85"/>
        </w:rPr>
        <w:t> </w:t>
      </w:r>
      <w:r>
        <w:rPr>
          <w:w w:val="85"/>
        </w:rPr>
        <w:t>otras</w:t>
      </w:r>
      <w:r>
        <w:rPr>
          <w:spacing w:val="3"/>
          <w:w w:val="85"/>
        </w:rPr>
        <w:t> </w:t>
      </w:r>
      <w:r>
        <w:rPr>
          <w:w w:val="85"/>
        </w:rPr>
        <w:t>cosas.</w:t>
      </w:r>
    </w:p>
    <w:p>
      <w:pPr>
        <w:pStyle w:val="ListParagraph"/>
        <w:numPr>
          <w:ilvl w:val="0"/>
          <w:numId w:val="37"/>
        </w:numPr>
        <w:tabs>
          <w:tab w:pos="323" w:val="left" w:leader="none"/>
        </w:tabs>
        <w:spacing w:line="233" w:lineRule="exact" w:before="0" w:after="0"/>
        <w:ind w:left="322" w:right="0" w:hanging="103"/>
        <w:jc w:val="both"/>
        <w:rPr>
          <w:sz w:val="21"/>
        </w:rPr>
      </w:pPr>
      <w:r>
        <w:rPr>
          <w:w w:val="85"/>
          <w:sz w:val="21"/>
        </w:rPr>
        <w:t>Con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permiso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nos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vamos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por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delante.</w:t>
      </w:r>
    </w:p>
    <w:p>
      <w:pPr>
        <w:pStyle w:val="ListParagraph"/>
        <w:numPr>
          <w:ilvl w:val="0"/>
          <w:numId w:val="37"/>
        </w:numPr>
        <w:tabs>
          <w:tab w:pos="323" w:val="left" w:leader="none"/>
        </w:tabs>
        <w:spacing w:line="240" w:lineRule="auto" w:before="52" w:after="0"/>
        <w:ind w:left="322" w:right="0" w:hanging="103"/>
        <w:jc w:val="both"/>
        <w:rPr>
          <w:sz w:val="21"/>
        </w:rPr>
      </w:pPr>
      <w:r>
        <w:rPr>
          <w:w w:val="85"/>
          <w:sz w:val="21"/>
        </w:rPr>
        <w:t>No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hay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cuidado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vayan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por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delante,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nosotros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también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vamos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allí.</w:t>
      </w:r>
    </w:p>
    <w:p>
      <w:pPr>
        <w:pStyle w:val="BodyText"/>
        <w:spacing w:line="290" w:lineRule="auto" w:before="52"/>
        <w:ind w:left="220" w:right="169"/>
        <w:jc w:val="both"/>
      </w:pPr>
      <w:r>
        <w:rPr>
          <w:w w:val="85"/>
        </w:rPr>
        <w:t>Antes de llegar a la ciudad se encontraron con un mestizo. Como es costumbre</w:t>
      </w:r>
      <w:r>
        <w:rPr>
          <w:spacing w:val="1"/>
          <w:w w:val="85"/>
        </w:rPr>
        <w:t> </w:t>
      </w:r>
      <w:r>
        <w:rPr>
          <w:w w:val="95"/>
        </w:rPr>
        <w:t>entre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mestizos</w:t>
      </w:r>
      <w:r>
        <w:rPr>
          <w:spacing w:val="-7"/>
          <w:w w:val="95"/>
        </w:rPr>
        <w:t> </w:t>
      </w:r>
      <w:r>
        <w:rPr>
          <w:w w:val="95"/>
        </w:rPr>
        <w:t>les</w:t>
      </w:r>
      <w:r>
        <w:rPr>
          <w:spacing w:val="-8"/>
          <w:w w:val="95"/>
        </w:rPr>
        <w:t> </w:t>
      </w:r>
      <w:r>
        <w:rPr>
          <w:w w:val="95"/>
        </w:rPr>
        <w:t>habló</w:t>
      </w:r>
      <w:r>
        <w:rPr>
          <w:spacing w:val="-7"/>
          <w:w w:val="95"/>
        </w:rPr>
        <w:t> </w:t>
      </w:r>
      <w:r>
        <w:rPr>
          <w:w w:val="95"/>
        </w:rPr>
        <w:t>preguntándoles:</w:t>
      </w:r>
    </w:p>
    <w:p>
      <w:pPr>
        <w:pStyle w:val="ListParagraph"/>
        <w:numPr>
          <w:ilvl w:val="0"/>
          <w:numId w:val="37"/>
        </w:numPr>
        <w:tabs>
          <w:tab w:pos="323" w:val="left" w:leader="none"/>
        </w:tabs>
        <w:spacing w:line="240" w:lineRule="auto" w:before="2" w:after="0"/>
        <w:ind w:left="322" w:right="0" w:hanging="103"/>
        <w:jc w:val="left"/>
        <w:rPr>
          <w:sz w:val="21"/>
        </w:rPr>
      </w:pPr>
      <w:r>
        <w:rPr>
          <w:w w:val="85"/>
          <w:sz w:val="21"/>
        </w:rPr>
        <w:t>¿Qué</w:t>
      </w:r>
      <w:r>
        <w:rPr>
          <w:spacing w:val="-3"/>
          <w:w w:val="85"/>
          <w:sz w:val="21"/>
        </w:rPr>
        <w:t> </w:t>
      </w:r>
      <w:r>
        <w:rPr>
          <w:w w:val="85"/>
          <w:sz w:val="21"/>
        </w:rPr>
        <w:t>llevas?</w:t>
      </w:r>
    </w:p>
    <w:p>
      <w:pPr>
        <w:pStyle w:val="BodyText"/>
        <w:spacing w:before="52"/>
        <w:ind w:left="220"/>
      </w:pPr>
      <w:r>
        <w:rPr>
          <w:w w:val="85"/>
        </w:rPr>
        <w:t>El</w:t>
      </w:r>
      <w:r>
        <w:rPr>
          <w:spacing w:val="-1"/>
          <w:w w:val="85"/>
        </w:rPr>
        <w:t> </w:t>
      </w:r>
      <w:r>
        <w:rPr>
          <w:w w:val="85"/>
        </w:rPr>
        <w:t>huichol</w:t>
      </w:r>
      <w:r>
        <w:rPr>
          <w:spacing w:val="-1"/>
          <w:w w:val="85"/>
        </w:rPr>
        <w:t> </w:t>
      </w:r>
      <w:r>
        <w:rPr>
          <w:w w:val="85"/>
        </w:rPr>
        <w:t>que</w:t>
      </w:r>
      <w:r>
        <w:rPr>
          <w:spacing w:val="-1"/>
          <w:w w:val="85"/>
        </w:rPr>
        <w:t> </w:t>
      </w:r>
      <w:r>
        <w:rPr>
          <w:w w:val="85"/>
        </w:rPr>
        <w:t>presumía</w:t>
      </w:r>
      <w:r>
        <w:rPr>
          <w:spacing w:val="-1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saber</w:t>
      </w:r>
      <w:r>
        <w:rPr>
          <w:spacing w:val="-1"/>
          <w:w w:val="85"/>
        </w:rPr>
        <w:t> </w:t>
      </w:r>
      <w:r>
        <w:rPr>
          <w:w w:val="85"/>
        </w:rPr>
        <w:t>castellano</w:t>
      </w:r>
      <w:r>
        <w:rPr>
          <w:spacing w:val="-1"/>
          <w:w w:val="85"/>
        </w:rPr>
        <w:t> </w:t>
      </w:r>
      <w:r>
        <w:rPr>
          <w:w w:val="85"/>
        </w:rPr>
        <w:t>le</w:t>
      </w:r>
      <w:r>
        <w:rPr>
          <w:spacing w:val="-1"/>
          <w:w w:val="85"/>
        </w:rPr>
        <w:t> </w:t>
      </w:r>
      <w:r>
        <w:rPr>
          <w:w w:val="85"/>
        </w:rPr>
        <w:t>respondió:</w:t>
      </w:r>
    </w:p>
    <w:p>
      <w:pPr>
        <w:pStyle w:val="ListParagraph"/>
        <w:numPr>
          <w:ilvl w:val="0"/>
          <w:numId w:val="37"/>
        </w:numPr>
        <w:tabs>
          <w:tab w:pos="323" w:val="left" w:leader="none"/>
        </w:tabs>
        <w:spacing w:line="240" w:lineRule="auto" w:before="50" w:after="0"/>
        <w:ind w:left="322" w:right="0" w:hanging="103"/>
        <w:jc w:val="left"/>
        <w:rPr>
          <w:sz w:val="21"/>
        </w:rPr>
      </w:pPr>
      <w:r>
        <w:rPr>
          <w:w w:val="85"/>
          <w:sz w:val="21"/>
        </w:rPr>
        <w:t>No,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yeguas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no,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yegua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no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vendemos.</w:t>
      </w:r>
    </w:p>
    <w:p>
      <w:pPr>
        <w:pStyle w:val="BodyText"/>
        <w:spacing w:line="292" w:lineRule="auto" w:before="52"/>
        <w:ind w:left="220"/>
      </w:pPr>
      <w:r>
        <w:rPr>
          <w:w w:val="90"/>
        </w:rPr>
        <w:t>Después</w:t>
      </w:r>
      <w:r>
        <w:rPr>
          <w:spacing w:val="17"/>
          <w:w w:val="90"/>
        </w:rPr>
        <w:t> </w:t>
      </w:r>
      <w:r>
        <w:rPr>
          <w:w w:val="90"/>
        </w:rPr>
        <w:t>de</w:t>
      </w:r>
      <w:r>
        <w:rPr>
          <w:spacing w:val="17"/>
          <w:w w:val="90"/>
        </w:rPr>
        <w:t> </w:t>
      </w:r>
      <w:r>
        <w:rPr>
          <w:w w:val="90"/>
        </w:rPr>
        <w:t>hablar</w:t>
      </w:r>
      <w:r>
        <w:rPr>
          <w:spacing w:val="17"/>
          <w:w w:val="90"/>
        </w:rPr>
        <w:t> </w:t>
      </w:r>
      <w:r>
        <w:rPr>
          <w:w w:val="90"/>
        </w:rPr>
        <w:t>con</w:t>
      </w:r>
      <w:r>
        <w:rPr>
          <w:spacing w:val="17"/>
          <w:w w:val="90"/>
        </w:rPr>
        <w:t> </w:t>
      </w:r>
      <w:r>
        <w:rPr>
          <w:w w:val="90"/>
        </w:rPr>
        <w:t>el</w:t>
      </w:r>
      <w:r>
        <w:rPr>
          <w:spacing w:val="17"/>
          <w:w w:val="90"/>
        </w:rPr>
        <w:t> </w:t>
      </w:r>
      <w:r>
        <w:rPr>
          <w:w w:val="90"/>
        </w:rPr>
        <w:t>mestizo,</w:t>
      </w:r>
      <w:r>
        <w:rPr>
          <w:spacing w:val="18"/>
          <w:w w:val="90"/>
        </w:rPr>
        <w:t> </w:t>
      </w:r>
      <w:r>
        <w:rPr>
          <w:w w:val="90"/>
        </w:rPr>
        <w:t>le</w:t>
      </w:r>
      <w:r>
        <w:rPr>
          <w:spacing w:val="18"/>
          <w:w w:val="90"/>
        </w:rPr>
        <w:t> </w:t>
      </w:r>
      <w:r>
        <w:rPr>
          <w:w w:val="90"/>
        </w:rPr>
        <w:t>explicó</w:t>
      </w:r>
      <w:r>
        <w:rPr>
          <w:spacing w:val="17"/>
          <w:w w:val="90"/>
        </w:rPr>
        <w:t> </w:t>
      </w:r>
      <w:r>
        <w:rPr>
          <w:w w:val="90"/>
        </w:rPr>
        <w:t>a</w:t>
      </w:r>
      <w:r>
        <w:rPr>
          <w:spacing w:val="17"/>
          <w:w w:val="90"/>
        </w:rPr>
        <w:t> </w:t>
      </w:r>
      <w:r>
        <w:rPr>
          <w:w w:val="90"/>
        </w:rPr>
        <w:t>su</w:t>
      </w:r>
      <w:r>
        <w:rPr>
          <w:spacing w:val="18"/>
          <w:w w:val="90"/>
        </w:rPr>
        <w:t> </w:t>
      </w:r>
      <w:r>
        <w:rPr>
          <w:w w:val="90"/>
        </w:rPr>
        <w:t>compañero</w:t>
      </w:r>
      <w:r>
        <w:rPr>
          <w:spacing w:val="17"/>
          <w:w w:val="90"/>
        </w:rPr>
        <w:t> </w:t>
      </w:r>
      <w:r>
        <w:rPr>
          <w:w w:val="90"/>
        </w:rPr>
        <w:t>lo</w:t>
      </w:r>
      <w:r>
        <w:rPr>
          <w:spacing w:val="16"/>
          <w:w w:val="90"/>
        </w:rPr>
        <w:t> </w:t>
      </w:r>
      <w:r>
        <w:rPr>
          <w:w w:val="90"/>
        </w:rPr>
        <w:t>que</w:t>
      </w:r>
      <w:r>
        <w:rPr>
          <w:spacing w:val="17"/>
          <w:w w:val="90"/>
        </w:rPr>
        <w:t> </w:t>
      </w:r>
      <w:r>
        <w:rPr>
          <w:w w:val="90"/>
        </w:rPr>
        <w:t>había</w:t>
      </w:r>
      <w:r>
        <w:rPr>
          <w:spacing w:val="-43"/>
          <w:w w:val="90"/>
        </w:rPr>
        <w:t> </w:t>
      </w:r>
      <w:r>
        <w:rPr>
          <w:w w:val="95"/>
        </w:rPr>
        <w:t>respondido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propuesta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mestizo.</w:t>
      </w:r>
    </w:p>
    <w:p>
      <w:pPr>
        <w:pStyle w:val="ListParagraph"/>
        <w:numPr>
          <w:ilvl w:val="0"/>
          <w:numId w:val="37"/>
        </w:numPr>
        <w:tabs>
          <w:tab w:pos="350" w:val="left" w:leader="none"/>
        </w:tabs>
        <w:spacing w:line="292" w:lineRule="auto" w:before="0" w:after="0"/>
        <w:ind w:left="220" w:right="168" w:firstLine="0"/>
        <w:jc w:val="left"/>
        <w:rPr>
          <w:sz w:val="21"/>
        </w:rPr>
      </w:pPr>
      <w:r>
        <w:rPr>
          <w:w w:val="85"/>
          <w:sz w:val="21"/>
        </w:rPr>
        <w:t>Así</w:t>
      </w:r>
      <w:r>
        <w:rPr>
          <w:spacing w:val="26"/>
          <w:w w:val="85"/>
          <w:sz w:val="21"/>
        </w:rPr>
        <w:t> </w:t>
      </w:r>
      <w:r>
        <w:rPr>
          <w:w w:val="85"/>
          <w:sz w:val="21"/>
        </w:rPr>
        <w:t>te</w:t>
      </w:r>
      <w:r>
        <w:rPr>
          <w:spacing w:val="26"/>
          <w:w w:val="85"/>
          <w:sz w:val="21"/>
        </w:rPr>
        <w:t> </w:t>
      </w:r>
      <w:r>
        <w:rPr>
          <w:w w:val="85"/>
          <w:sz w:val="21"/>
        </w:rPr>
        <w:t>saben</w:t>
      </w:r>
      <w:r>
        <w:rPr>
          <w:spacing w:val="27"/>
          <w:w w:val="85"/>
          <w:sz w:val="21"/>
        </w:rPr>
        <w:t> </w:t>
      </w:r>
      <w:r>
        <w:rPr>
          <w:w w:val="85"/>
          <w:sz w:val="21"/>
        </w:rPr>
        <w:t>decir</w:t>
      </w:r>
      <w:r>
        <w:rPr>
          <w:spacing w:val="26"/>
          <w:w w:val="85"/>
          <w:sz w:val="21"/>
        </w:rPr>
        <w:t> </w:t>
      </w:r>
      <w:r>
        <w:rPr>
          <w:w w:val="85"/>
          <w:sz w:val="21"/>
        </w:rPr>
        <w:t>siempre</w:t>
      </w:r>
      <w:r>
        <w:rPr>
          <w:spacing w:val="27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26"/>
          <w:w w:val="85"/>
          <w:sz w:val="21"/>
        </w:rPr>
        <w:t> </w:t>
      </w:r>
      <w:r>
        <w:rPr>
          <w:w w:val="85"/>
          <w:sz w:val="21"/>
        </w:rPr>
        <w:t>mestizos</w:t>
      </w:r>
      <w:r>
        <w:rPr>
          <w:spacing w:val="27"/>
          <w:w w:val="85"/>
          <w:sz w:val="21"/>
        </w:rPr>
        <w:t> </w:t>
      </w:r>
      <w:r>
        <w:rPr>
          <w:w w:val="85"/>
          <w:sz w:val="21"/>
        </w:rPr>
        <w:t>cuando</w:t>
      </w:r>
      <w:r>
        <w:rPr>
          <w:spacing w:val="27"/>
          <w:w w:val="85"/>
          <w:sz w:val="21"/>
        </w:rPr>
        <w:t> </w:t>
      </w:r>
      <w:r>
        <w:rPr>
          <w:w w:val="85"/>
          <w:sz w:val="21"/>
        </w:rPr>
        <w:t>quieren</w:t>
      </w:r>
      <w:r>
        <w:rPr>
          <w:spacing w:val="26"/>
          <w:w w:val="85"/>
          <w:sz w:val="21"/>
        </w:rPr>
        <w:t> </w:t>
      </w:r>
      <w:r>
        <w:rPr>
          <w:w w:val="85"/>
          <w:sz w:val="21"/>
        </w:rPr>
        <w:t>comprarte</w:t>
      </w:r>
      <w:r>
        <w:rPr>
          <w:spacing w:val="25"/>
          <w:w w:val="85"/>
          <w:sz w:val="21"/>
        </w:rPr>
        <w:t> </w:t>
      </w:r>
      <w:r>
        <w:rPr>
          <w:w w:val="85"/>
          <w:sz w:val="21"/>
        </w:rPr>
        <w:t>algo,-</w:t>
      </w:r>
      <w:r>
        <w:rPr>
          <w:spacing w:val="26"/>
          <w:w w:val="85"/>
          <w:sz w:val="21"/>
        </w:rPr>
        <w:t> </w:t>
      </w:r>
      <w:r>
        <w:rPr>
          <w:w w:val="85"/>
          <w:sz w:val="21"/>
        </w:rPr>
        <w:t>le</w:t>
      </w:r>
      <w:r>
        <w:rPr>
          <w:spacing w:val="-41"/>
          <w:w w:val="85"/>
          <w:sz w:val="21"/>
        </w:rPr>
        <w:t> </w:t>
      </w:r>
      <w:r>
        <w:rPr>
          <w:w w:val="95"/>
          <w:sz w:val="21"/>
        </w:rPr>
        <w:t>decía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a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su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compañero.</w:t>
      </w:r>
    </w:p>
    <w:p>
      <w:pPr>
        <w:pStyle w:val="BodyText"/>
        <w:spacing w:line="290" w:lineRule="auto"/>
        <w:ind w:left="220"/>
      </w:pPr>
      <w:r>
        <w:rPr>
          <w:w w:val="85"/>
        </w:rPr>
        <w:t>El</w:t>
      </w:r>
      <w:r>
        <w:rPr>
          <w:spacing w:val="1"/>
          <w:w w:val="85"/>
        </w:rPr>
        <w:t> </w:t>
      </w:r>
      <w:r>
        <w:rPr>
          <w:w w:val="85"/>
        </w:rPr>
        <w:t>mestizo</w:t>
      </w:r>
      <w:r>
        <w:rPr>
          <w:spacing w:val="1"/>
          <w:w w:val="85"/>
        </w:rPr>
        <w:t> </w:t>
      </w:r>
      <w:r>
        <w:rPr>
          <w:w w:val="85"/>
        </w:rPr>
        <w:t>seguía</w:t>
      </w:r>
      <w:r>
        <w:rPr>
          <w:spacing w:val="1"/>
          <w:w w:val="85"/>
        </w:rPr>
        <w:t> </w:t>
      </w:r>
      <w:r>
        <w:rPr>
          <w:w w:val="85"/>
        </w:rPr>
        <w:t>insistiendo,</w:t>
      </w:r>
      <w:r>
        <w:rPr>
          <w:spacing w:val="1"/>
          <w:w w:val="85"/>
        </w:rPr>
        <w:t> </w:t>
      </w:r>
      <w:r>
        <w:rPr>
          <w:w w:val="85"/>
        </w:rPr>
        <w:t>sólo quería saber qué llevaban, para ver si podía</w:t>
      </w:r>
      <w:r>
        <w:rPr>
          <w:spacing w:val="-41"/>
          <w:w w:val="85"/>
        </w:rPr>
        <w:t> </w:t>
      </w:r>
      <w:r>
        <w:rPr>
          <w:w w:val="95"/>
        </w:rPr>
        <w:t>comprarles</w:t>
      </w:r>
      <w:r>
        <w:rPr>
          <w:spacing w:val="-2"/>
          <w:w w:val="95"/>
        </w:rPr>
        <w:t> </w:t>
      </w:r>
      <w:r>
        <w:rPr>
          <w:w w:val="95"/>
        </w:rPr>
        <w:t>algo.</w:t>
      </w:r>
    </w:p>
    <w:p>
      <w:pPr>
        <w:spacing w:after="0" w:line="290" w:lineRule="auto"/>
        <w:sectPr>
          <w:pgSz w:w="9180" w:h="12980"/>
          <w:pgMar w:header="1125" w:footer="0" w:top="1320" w:bottom="280" w:left="1220" w:right="1260"/>
        </w:sectPr>
      </w:pPr>
    </w:p>
    <w:p>
      <w:pPr>
        <w:pStyle w:val="ListParagraph"/>
        <w:numPr>
          <w:ilvl w:val="0"/>
          <w:numId w:val="38"/>
        </w:numPr>
        <w:tabs>
          <w:tab w:pos="205" w:val="left" w:leader="none"/>
        </w:tabs>
        <w:spacing w:line="240" w:lineRule="auto" w:before="153" w:after="0"/>
        <w:ind w:left="204" w:right="0" w:hanging="104"/>
        <w:jc w:val="both"/>
        <w:rPr>
          <w:sz w:val="21"/>
        </w:rPr>
      </w:pPr>
      <w:r>
        <w:rPr>
          <w:w w:val="85"/>
          <w:sz w:val="21"/>
        </w:rPr>
        <w:t>¿Pero qué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es lo que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llevan, pues?</w:t>
      </w:r>
    </w:p>
    <w:p>
      <w:pPr>
        <w:pStyle w:val="ListParagraph"/>
        <w:numPr>
          <w:ilvl w:val="0"/>
          <w:numId w:val="38"/>
        </w:numPr>
        <w:tabs>
          <w:tab w:pos="205" w:val="left" w:leader="none"/>
        </w:tabs>
        <w:spacing w:line="240" w:lineRule="auto" w:before="52" w:after="0"/>
        <w:ind w:left="204" w:right="0" w:hanging="104"/>
        <w:jc w:val="both"/>
        <w:rPr>
          <w:sz w:val="21"/>
        </w:rPr>
      </w:pPr>
      <w:r>
        <w:rPr>
          <w:w w:val="85"/>
          <w:sz w:val="21"/>
        </w:rPr>
        <w:t>No,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yegua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no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vendemos,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es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prestada.</w:t>
      </w:r>
    </w:p>
    <w:p>
      <w:pPr>
        <w:pStyle w:val="BodyText"/>
        <w:spacing w:line="292" w:lineRule="auto" w:before="51"/>
        <w:ind w:left="101" w:right="284"/>
        <w:jc w:val="both"/>
      </w:pPr>
      <w:r>
        <w:rPr>
          <w:w w:val="90"/>
        </w:rPr>
        <w:t>El huichol creía que le quería comprar la yegua en la que llevaban la carga,</w:t>
      </w:r>
      <w:r>
        <w:rPr>
          <w:spacing w:val="1"/>
          <w:w w:val="90"/>
        </w:rPr>
        <w:t> </w:t>
      </w:r>
      <w:r>
        <w:rPr>
          <w:w w:val="90"/>
        </w:rPr>
        <w:t>cuando el mestizo quería comprarles cualquier otra cosa. Y cada vez que</w:t>
      </w:r>
      <w:r>
        <w:rPr>
          <w:spacing w:val="1"/>
          <w:w w:val="90"/>
        </w:rPr>
        <w:t> </w:t>
      </w:r>
      <w:r>
        <w:rPr>
          <w:w w:val="85"/>
        </w:rPr>
        <w:t>preguntaba “qué llevas” el huichol le decía que la yegua no se la vendía. Hasta</w:t>
      </w:r>
      <w:r>
        <w:rPr>
          <w:spacing w:val="1"/>
          <w:w w:val="8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mestizo</w:t>
      </w:r>
      <w:r>
        <w:rPr>
          <w:spacing w:val="-4"/>
          <w:w w:val="95"/>
        </w:rPr>
        <w:t> </w:t>
      </w:r>
      <w:r>
        <w:rPr>
          <w:w w:val="95"/>
        </w:rPr>
        <w:t>cambió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pregunta.</w:t>
      </w:r>
    </w:p>
    <w:p>
      <w:pPr>
        <w:pStyle w:val="ListParagraph"/>
        <w:numPr>
          <w:ilvl w:val="0"/>
          <w:numId w:val="38"/>
        </w:numPr>
        <w:tabs>
          <w:tab w:pos="205" w:val="left" w:leader="none"/>
        </w:tabs>
        <w:spacing w:line="235" w:lineRule="exact" w:before="0" w:after="0"/>
        <w:ind w:left="204" w:right="0" w:hanging="104"/>
        <w:jc w:val="both"/>
        <w:rPr>
          <w:sz w:val="21"/>
        </w:rPr>
      </w:pPr>
      <w:r>
        <w:rPr>
          <w:w w:val="85"/>
          <w:sz w:val="21"/>
        </w:rPr>
        <w:t>¿Cuánto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cuesta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carga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queso?</w:t>
      </w:r>
    </w:p>
    <w:p>
      <w:pPr>
        <w:pStyle w:val="BodyText"/>
        <w:spacing w:before="51"/>
        <w:ind w:left="101"/>
      </w:pPr>
      <w:r>
        <w:rPr>
          <w:w w:val="85"/>
        </w:rPr>
        <w:t>El</w:t>
      </w:r>
      <w:r>
        <w:rPr>
          <w:spacing w:val="4"/>
          <w:w w:val="85"/>
        </w:rPr>
        <w:t> </w:t>
      </w:r>
      <w:r>
        <w:rPr>
          <w:w w:val="85"/>
        </w:rPr>
        <w:t>huichol</w:t>
      </w:r>
      <w:r>
        <w:rPr>
          <w:spacing w:val="4"/>
          <w:w w:val="85"/>
        </w:rPr>
        <w:t> </w:t>
      </w:r>
      <w:r>
        <w:rPr>
          <w:w w:val="85"/>
        </w:rPr>
        <w:t>hacía</w:t>
      </w:r>
      <w:r>
        <w:rPr>
          <w:spacing w:val="4"/>
          <w:w w:val="85"/>
        </w:rPr>
        <w:t> </w:t>
      </w:r>
      <w:r>
        <w:rPr>
          <w:w w:val="85"/>
        </w:rPr>
        <w:t>señas</w:t>
      </w:r>
      <w:r>
        <w:rPr>
          <w:spacing w:val="4"/>
          <w:w w:val="85"/>
        </w:rPr>
        <w:t> </w:t>
      </w:r>
      <w:r>
        <w:rPr>
          <w:w w:val="85"/>
        </w:rPr>
        <w:t>con</w:t>
      </w:r>
      <w:r>
        <w:rPr>
          <w:spacing w:val="2"/>
          <w:w w:val="85"/>
        </w:rPr>
        <w:t> </w:t>
      </w:r>
      <w:r>
        <w:rPr>
          <w:w w:val="85"/>
        </w:rPr>
        <w:t>los</w:t>
      </w:r>
      <w:r>
        <w:rPr>
          <w:spacing w:val="5"/>
          <w:w w:val="85"/>
        </w:rPr>
        <w:t> </w:t>
      </w:r>
      <w:r>
        <w:rPr>
          <w:w w:val="85"/>
        </w:rPr>
        <w:t>dedos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4"/>
          <w:w w:val="85"/>
        </w:rPr>
        <w:t> </w:t>
      </w:r>
      <w:r>
        <w:rPr>
          <w:w w:val="85"/>
        </w:rPr>
        <w:t>las</w:t>
      </w:r>
      <w:r>
        <w:rPr>
          <w:spacing w:val="4"/>
          <w:w w:val="85"/>
        </w:rPr>
        <w:t> </w:t>
      </w:r>
      <w:r>
        <w:rPr>
          <w:w w:val="85"/>
        </w:rPr>
        <w:t>manos.</w:t>
      </w:r>
    </w:p>
    <w:p>
      <w:pPr>
        <w:pStyle w:val="ListParagraph"/>
        <w:numPr>
          <w:ilvl w:val="0"/>
          <w:numId w:val="38"/>
        </w:numPr>
        <w:tabs>
          <w:tab w:pos="205" w:val="left" w:leader="none"/>
        </w:tabs>
        <w:spacing w:line="240" w:lineRule="auto" w:before="51" w:after="0"/>
        <w:ind w:left="204" w:right="0" w:hanging="104"/>
        <w:jc w:val="left"/>
        <w:rPr>
          <w:sz w:val="21"/>
        </w:rPr>
      </w:pPr>
      <w:r>
        <w:rPr>
          <w:w w:val="85"/>
          <w:sz w:val="21"/>
        </w:rPr>
        <w:t>Así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cuesta-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decía.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Así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nomás.</w:t>
      </w:r>
    </w:p>
    <w:p>
      <w:pPr>
        <w:pStyle w:val="BodyText"/>
        <w:spacing w:before="52"/>
        <w:ind w:left="101"/>
      </w:pPr>
      <w:r>
        <w:rPr>
          <w:w w:val="85"/>
        </w:rPr>
        <w:t>Era</w:t>
      </w:r>
      <w:r>
        <w:rPr>
          <w:spacing w:val="1"/>
          <w:w w:val="85"/>
        </w:rPr>
        <w:t> </w:t>
      </w:r>
      <w:r>
        <w:rPr>
          <w:w w:val="85"/>
        </w:rPr>
        <w:t>las</w:t>
      </w:r>
      <w:r>
        <w:rPr>
          <w:spacing w:val="1"/>
          <w:w w:val="85"/>
        </w:rPr>
        <w:t> </w:t>
      </w:r>
      <w:r>
        <w:rPr>
          <w:w w:val="85"/>
        </w:rPr>
        <w:t>únicas</w:t>
      </w:r>
      <w:r>
        <w:rPr>
          <w:spacing w:val="1"/>
          <w:w w:val="85"/>
        </w:rPr>
        <w:t> </w:t>
      </w:r>
      <w:r>
        <w:rPr>
          <w:w w:val="85"/>
        </w:rPr>
        <w:t>palabras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sabía</w:t>
      </w:r>
      <w:r>
        <w:rPr>
          <w:spacing w:val="1"/>
          <w:w w:val="85"/>
        </w:rPr>
        <w:t> </w:t>
      </w:r>
      <w:r>
        <w:rPr>
          <w:w w:val="85"/>
        </w:rPr>
        <w:t>decir.</w:t>
      </w:r>
    </w:p>
    <w:p>
      <w:pPr>
        <w:pStyle w:val="BodyText"/>
        <w:spacing w:line="290" w:lineRule="auto" w:before="52"/>
        <w:ind w:left="101" w:right="286"/>
        <w:jc w:val="both"/>
      </w:pPr>
      <w:r>
        <w:rPr>
          <w:spacing w:val="-1"/>
          <w:w w:val="90"/>
        </w:rPr>
        <w:t>Finalmente llegaron </w:t>
      </w:r>
      <w:r>
        <w:rPr>
          <w:w w:val="90"/>
        </w:rPr>
        <w:t>a Tepic, y mientras paseaban por las calles vieron a las</w:t>
      </w:r>
      <w:r>
        <w:rPr>
          <w:spacing w:val="1"/>
          <w:w w:val="90"/>
        </w:rPr>
        <w:t> </w:t>
      </w:r>
      <w:r>
        <w:rPr>
          <w:w w:val="90"/>
        </w:rPr>
        <w:t>otras</w:t>
      </w:r>
      <w:r>
        <w:rPr>
          <w:spacing w:val="-4"/>
          <w:w w:val="90"/>
        </w:rPr>
        <w:t> </w:t>
      </w:r>
      <w:r>
        <w:rPr>
          <w:w w:val="90"/>
        </w:rPr>
        <w:t>personas</w:t>
      </w:r>
      <w:r>
        <w:rPr>
          <w:spacing w:val="-3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las</w:t>
      </w:r>
      <w:r>
        <w:rPr>
          <w:spacing w:val="-3"/>
          <w:w w:val="90"/>
        </w:rPr>
        <w:t> </w:t>
      </w:r>
      <w:r>
        <w:rPr>
          <w:w w:val="90"/>
        </w:rPr>
        <w:t>que</w:t>
      </w:r>
      <w:r>
        <w:rPr>
          <w:spacing w:val="-4"/>
          <w:w w:val="90"/>
        </w:rPr>
        <w:t> </w:t>
      </w:r>
      <w:r>
        <w:rPr>
          <w:w w:val="90"/>
        </w:rPr>
        <w:t>habían</w:t>
      </w:r>
      <w:r>
        <w:rPr>
          <w:spacing w:val="-3"/>
          <w:w w:val="90"/>
        </w:rPr>
        <w:t> </w:t>
      </w:r>
      <w:r>
        <w:rPr>
          <w:w w:val="90"/>
        </w:rPr>
        <w:t>rebasado</w:t>
      </w:r>
      <w:r>
        <w:rPr>
          <w:spacing w:val="-3"/>
          <w:w w:val="90"/>
        </w:rPr>
        <w:t> </w:t>
      </w:r>
      <w:r>
        <w:rPr>
          <w:w w:val="90"/>
        </w:rPr>
        <w:t>en</w:t>
      </w:r>
      <w:r>
        <w:rPr>
          <w:spacing w:val="-3"/>
          <w:w w:val="90"/>
        </w:rPr>
        <w:t> </w:t>
      </w:r>
      <w:r>
        <w:rPr>
          <w:w w:val="90"/>
        </w:rPr>
        <w:t>el</w:t>
      </w:r>
      <w:r>
        <w:rPr>
          <w:spacing w:val="-4"/>
          <w:w w:val="90"/>
        </w:rPr>
        <w:t> </w:t>
      </w:r>
      <w:r>
        <w:rPr>
          <w:w w:val="90"/>
        </w:rPr>
        <w:t>camino.</w:t>
      </w:r>
    </w:p>
    <w:p>
      <w:pPr>
        <w:pStyle w:val="BodyText"/>
        <w:spacing w:line="292" w:lineRule="auto" w:before="2"/>
        <w:ind w:left="101" w:right="283"/>
        <w:jc w:val="both"/>
      </w:pPr>
      <w:r>
        <w:rPr>
          <w:w w:val="85"/>
        </w:rPr>
        <w:t>Cuando</w:t>
      </w:r>
      <w:r>
        <w:rPr>
          <w:spacing w:val="10"/>
          <w:w w:val="85"/>
        </w:rPr>
        <w:t> </w:t>
      </w:r>
      <w:r>
        <w:rPr>
          <w:w w:val="85"/>
        </w:rPr>
        <w:t>lograron</w:t>
      </w:r>
      <w:r>
        <w:rPr>
          <w:spacing w:val="11"/>
          <w:w w:val="85"/>
        </w:rPr>
        <w:t> </w:t>
      </w:r>
      <w:r>
        <w:rPr>
          <w:w w:val="85"/>
        </w:rPr>
        <w:t>vender</w:t>
      </w:r>
      <w:r>
        <w:rPr>
          <w:spacing w:val="10"/>
          <w:w w:val="85"/>
        </w:rPr>
        <w:t> </w:t>
      </w:r>
      <w:r>
        <w:rPr>
          <w:w w:val="85"/>
        </w:rPr>
        <w:t>sus</w:t>
      </w:r>
      <w:r>
        <w:rPr>
          <w:spacing w:val="11"/>
          <w:w w:val="85"/>
        </w:rPr>
        <w:t> </w:t>
      </w:r>
      <w:r>
        <w:rPr>
          <w:w w:val="85"/>
        </w:rPr>
        <w:t>quesos</w:t>
      </w:r>
      <w:r>
        <w:rPr>
          <w:spacing w:val="10"/>
          <w:w w:val="85"/>
        </w:rPr>
        <w:t> </w:t>
      </w:r>
      <w:r>
        <w:rPr>
          <w:w w:val="85"/>
        </w:rPr>
        <w:t>y</w:t>
      </w:r>
      <w:r>
        <w:rPr>
          <w:spacing w:val="10"/>
          <w:w w:val="85"/>
        </w:rPr>
        <w:t> </w:t>
      </w:r>
      <w:r>
        <w:rPr>
          <w:w w:val="85"/>
        </w:rPr>
        <w:t>las</w:t>
      </w:r>
      <w:r>
        <w:rPr>
          <w:spacing w:val="9"/>
          <w:w w:val="85"/>
        </w:rPr>
        <w:t> </w:t>
      </w:r>
      <w:r>
        <w:rPr>
          <w:w w:val="85"/>
        </w:rPr>
        <w:t>demás</w:t>
      </w:r>
      <w:r>
        <w:rPr>
          <w:spacing w:val="10"/>
          <w:w w:val="85"/>
        </w:rPr>
        <w:t> </w:t>
      </w:r>
      <w:r>
        <w:rPr>
          <w:w w:val="85"/>
        </w:rPr>
        <w:t>cosas</w:t>
      </w:r>
      <w:r>
        <w:rPr>
          <w:spacing w:val="9"/>
          <w:w w:val="85"/>
        </w:rPr>
        <w:t> </w:t>
      </w:r>
      <w:r>
        <w:rPr>
          <w:w w:val="85"/>
        </w:rPr>
        <w:t>que</w:t>
      </w:r>
      <w:r>
        <w:rPr>
          <w:spacing w:val="10"/>
          <w:w w:val="85"/>
        </w:rPr>
        <w:t> </w:t>
      </w:r>
      <w:r>
        <w:rPr>
          <w:w w:val="85"/>
        </w:rPr>
        <w:t>traían,</w:t>
      </w:r>
      <w:r>
        <w:rPr>
          <w:spacing w:val="9"/>
          <w:w w:val="85"/>
        </w:rPr>
        <w:t> </w:t>
      </w:r>
      <w:r>
        <w:rPr>
          <w:w w:val="85"/>
        </w:rPr>
        <w:t>se</w:t>
      </w:r>
      <w:r>
        <w:rPr>
          <w:spacing w:val="10"/>
          <w:w w:val="85"/>
        </w:rPr>
        <w:t> </w:t>
      </w:r>
      <w:r>
        <w:rPr>
          <w:w w:val="85"/>
        </w:rPr>
        <w:t>dedicaron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las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compras.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Antes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entrar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una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tienda,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desde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afuera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vieron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un</w:t>
      </w:r>
      <w:r>
        <w:rPr>
          <w:spacing w:val="-7"/>
          <w:w w:val="90"/>
        </w:rPr>
        <w:t> </w:t>
      </w:r>
      <w:r>
        <w:rPr>
          <w:w w:val="90"/>
        </w:rPr>
        <w:t>paisano</w:t>
      </w:r>
      <w:r>
        <w:rPr>
          <w:spacing w:val="-43"/>
          <w:w w:val="90"/>
        </w:rPr>
        <w:t> </w:t>
      </w:r>
      <w:r>
        <w:rPr>
          <w:w w:val="90"/>
        </w:rPr>
        <w:t>que trataba de pedir cosas, pero el tendero no le entendía nada. Sólo sabía</w:t>
      </w:r>
      <w:r>
        <w:rPr>
          <w:spacing w:val="1"/>
          <w:w w:val="90"/>
        </w:rPr>
        <w:t> </w:t>
      </w:r>
      <w:r>
        <w:rPr>
          <w:w w:val="85"/>
        </w:rPr>
        <w:t>decir “agua fuerte, agua fuerte”. El señor de la tienda le arrimaba las cosas que</w:t>
      </w:r>
      <w:r>
        <w:rPr>
          <w:spacing w:val="1"/>
          <w:w w:val="85"/>
        </w:rPr>
        <w:t> </w:t>
      </w:r>
      <w:r>
        <w:rPr>
          <w:w w:val="95"/>
        </w:rPr>
        <w:t>señalaba</w:t>
      </w:r>
      <w:r>
        <w:rPr>
          <w:spacing w:val="-5"/>
          <w:w w:val="95"/>
        </w:rPr>
        <w:t> </w:t>
      </w:r>
      <w:r>
        <w:rPr>
          <w:w w:val="95"/>
        </w:rPr>
        <w:t>pero</w:t>
      </w:r>
      <w:r>
        <w:rPr>
          <w:spacing w:val="-5"/>
          <w:w w:val="95"/>
        </w:rPr>
        <w:t> </w:t>
      </w:r>
      <w:r>
        <w:rPr>
          <w:w w:val="95"/>
        </w:rPr>
        <w:t>no</w:t>
      </w:r>
      <w:r>
        <w:rPr>
          <w:spacing w:val="-5"/>
          <w:w w:val="95"/>
        </w:rPr>
        <w:t> </w:t>
      </w:r>
      <w:r>
        <w:rPr>
          <w:w w:val="95"/>
        </w:rPr>
        <w:t>era</w:t>
      </w:r>
      <w:r>
        <w:rPr>
          <w:spacing w:val="-5"/>
          <w:w w:val="95"/>
        </w:rPr>
        <w:t> </w:t>
      </w:r>
      <w:r>
        <w:rPr>
          <w:w w:val="95"/>
        </w:rPr>
        <w:t>lo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él</w:t>
      </w:r>
      <w:r>
        <w:rPr>
          <w:spacing w:val="-5"/>
          <w:w w:val="95"/>
        </w:rPr>
        <w:t> </w:t>
      </w:r>
      <w:r>
        <w:rPr>
          <w:w w:val="95"/>
        </w:rPr>
        <w:t>buscaba.</w:t>
      </w:r>
    </w:p>
    <w:p>
      <w:pPr>
        <w:pStyle w:val="BodyText"/>
        <w:spacing w:line="233" w:lineRule="exact"/>
        <w:ind w:left="101"/>
        <w:jc w:val="both"/>
      </w:pPr>
      <w:r>
        <w:rPr>
          <w:w w:val="85"/>
        </w:rPr>
        <w:t>-Pero</w:t>
      </w:r>
      <w:r>
        <w:rPr>
          <w:spacing w:val="-2"/>
          <w:w w:val="85"/>
        </w:rPr>
        <w:t> </w:t>
      </w:r>
      <w:r>
        <w:rPr>
          <w:w w:val="85"/>
        </w:rPr>
        <w:t>¿qué</w:t>
      </w:r>
      <w:r>
        <w:rPr>
          <w:spacing w:val="-2"/>
          <w:w w:val="85"/>
        </w:rPr>
        <w:t> </w:t>
      </w:r>
      <w:r>
        <w:rPr>
          <w:w w:val="85"/>
        </w:rPr>
        <w:t>es</w:t>
      </w:r>
      <w:r>
        <w:rPr>
          <w:spacing w:val="-2"/>
          <w:w w:val="85"/>
        </w:rPr>
        <w:t> </w:t>
      </w:r>
      <w:r>
        <w:rPr>
          <w:w w:val="85"/>
        </w:rPr>
        <w:t>lo</w:t>
      </w:r>
      <w:r>
        <w:rPr>
          <w:spacing w:val="-1"/>
          <w:w w:val="85"/>
        </w:rPr>
        <w:t> </w:t>
      </w:r>
      <w:r>
        <w:rPr>
          <w:w w:val="85"/>
        </w:rPr>
        <w:t>que</w:t>
      </w:r>
      <w:r>
        <w:rPr>
          <w:spacing w:val="-2"/>
          <w:w w:val="85"/>
        </w:rPr>
        <w:t> </w:t>
      </w:r>
      <w:r>
        <w:rPr>
          <w:w w:val="85"/>
        </w:rPr>
        <w:t>quieres</w:t>
      </w:r>
      <w:r>
        <w:rPr>
          <w:spacing w:val="-2"/>
          <w:w w:val="85"/>
        </w:rPr>
        <w:t> </w:t>
      </w:r>
      <w:r>
        <w:rPr>
          <w:w w:val="85"/>
        </w:rPr>
        <w:t>?-</w:t>
      </w:r>
      <w:r>
        <w:rPr>
          <w:spacing w:val="-1"/>
          <w:w w:val="85"/>
        </w:rPr>
        <w:t> </w:t>
      </w:r>
      <w:r>
        <w:rPr>
          <w:w w:val="85"/>
        </w:rPr>
        <w:t>le</w:t>
      </w:r>
      <w:r>
        <w:rPr>
          <w:spacing w:val="-2"/>
          <w:w w:val="85"/>
        </w:rPr>
        <w:t> </w:t>
      </w:r>
      <w:r>
        <w:rPr>
          <w:w w:val="85"/>
        </w:rPr>
        <w:t>replicaba.</w:t>
      </w:r>
    </w:p>
    <w:p>
      <w:pPr>
        <w:pStyle w:val="BodyText"/>
        <w:spacing w:line="292" w:lineRule="auto" w:before="52"/>
        <w:ind w:left="101" w:right="283"/>
        <w:jc w:val="both"/>
      </w:pPr>
      <w:r>
        <w:rPr>
          <w:spacing w:val="-1"/>
          <w:w w:val="90"/>
        </w:rPr>
        <w:t>El señor </w:t>
      </w:r>
      <w:r>
        <w:rPr>
          <w:w w:val="90"/>
        </w:rPr>
        <w:t>de la tienda ya se estaba molestando, hasta se había caído de arriba</w:t>
      </w:r>
      <w:r>
        <w:rPr>
          <w:spacing w:val="-43"/>
          <w:w w:val="90"/>
        </w:rPr>
        <w:t> </w:t>
      </w:r>
      <w:r>
        <w:rPr>
          <w:w w:val="90"/>
        </w:rPr>
        <w:t>buscando las cosas. El huichol quería cuerdas para el violín, y para hacerse</w:t>
      </w:r>
      <w:r>
        <w:rPr>
          <w:spacing w:val="1"/>
          <w:w w:val="90"/>
        </w:rPr>
        <w:t> </w:t>
      </w:r>
      <w:r>
        <w:rPr>
          <w:w w:val="90"/>
        </w:rPr>
        <w:t>entender simulaba tocar el instrumento, pero el mestizo no le entendía.</w:t>
      </w:r>
      <w:r>
        <w:rPr>
          <w:spacing w:val="1"/>
          <w:w w:val="90"/>
        </w:rPr>
        <w:t> </w:t>
      </w:r>
      <w:r>
        <w:rPr>
          <w:w w:val="90"/>
        </w:rPr>
        <w:t>Cuando pedía cohetes hacía como si disparara un cohete, pero el señor no</w:t>
      </w:r>
      <w:r>
        <w:rPr>
          <w:spacing w:val="1"/>
          <w:w w:val="90"/>
        </w:rPr>
        <w:t> </w:t>
      </w:r>
      <w:r>
        <w:rPr>
          <w:w w:val="85"/>
        </w:rPr>
        <w:t>entendía nada. Así estuvieron un buen rato sin conseguir nada. Intentaba de</w:t>
      </w:r>
      <w:r>
        <w:rPr>
          <w:spacing w:val="1"/>
          <w:w w:val="85"/>
        </w:rPr>
        <w:t> </w:t>
      </w:r>
      <w:r>
        <w:rPr>
          <w:w w:val="90"/>
        </w:rPr>
        <w:t>nuevo, tomaba dos palos y hacía como si tocara el violín. Cuando pedía una</w:t>
      </w:r>
      <w:r>
        <w:rPr>
          <w:spacing w:val="1"/>
          <w:w w:val="90"/>
        </w:rPr>
        <w:t> </w:t>
      </w:r>
      <w:r>
        <w:rPr>
          <w:w w:val="90"/>
        </w:rPr>
        <w:t>vela</w:t>
      </w:r>
      <w:r>
        <w:rPr>
          <w:spacing w:val="-5"/>
          <w:w w:val="90"/>
        </w:rPr>
        <w:t> </w:t>
      </w:r>
      <w:r>
        <w:rPr>
          <w:w w:val="90"/>
        </w:rPr>
        <w:t>hacía</w:t>
      </w:r>
      <w:r>
        <w:rPr>
          <w:spacing w:val="-5"/>
          <w:w w:val="90"/>
        </w:rPr>
        <w:t> </w:t>
      </w:r>
      <w:r>
        <w:rPr>
          <w:w w:val="90"/>
        </w:rPr>
        <w:t>como</w:t>
      </w:r>
      <w:r>
        <w:rPr>
          <w:spacing w:val="-6"/>
          <w:w w:val="90"/>
        </w:rPr>
        <w:t> </w:t>
      </w:r>
      <w:r>
        <w:rPr>
          <w:w w:val="90"/>
        </w:rPr>
        <w:t>si</w:t>
      </w:r>
      <w:r>
        <w:rPr>
          <w:spacing w:val="-6"/>
          <w:w w:val="90"/>
        </w:rPr>
        <w:t> </w:t>
      </w:r>
      <w:r>
        <w:rPr>
          <w:w w:val="90"/>
        </w:rPr>
        <w:t>encendiera</w:t>
      </w:r>
      <w:r>
        <w:rPr>
          <w:spacing w:val="-5"/>
          <w:w w:val="90"/>
        </w:rPr>
        <w:t> </w:t>
      </w:r>
      <w:r>
        <w:rPr>
          <w:w w:val="90"/>
        </w:rPr>
        <w:t>una</w:t>
      </w:r>
      <w:r>
        <w:rPr>
          <w:spacing w:val="-6"/>
          <w:w w:val="90"/>
        </w:rPr>
        <w:t> </w:t>
      </w:r>
      <w:r>
        <w:rPr>
          <w:w w:val="90"/>
        </w:rPr>
        <w:t>vela,</w:t>
      </w:r>
      <w:r>
        <w:rPr>
          <w:spacing w:val="-6"/>
          <w:w w:val="90"/>
        </w:rPr>
        <w:t> </w:t>
      </w:r>
      <w:r>
        <w:rPr>
          <w:w w:val="90"/>
        </w:rPr>
        <w:t>pero</w:t>
      </w:r>
      <w:r>
        <w:rPr>
          <w:spacing w:val="-5"/>
          <w:w w:val="90"/>
        </w:rPr>
        <w:t> </w:t>
      </w:r>
      <w:r>
        <w:rPr>
          <w:w w:val="90"/>
        </w:rPr>
        <w:t>nada.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huichol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sí</w:t>
      </w:r>
      <w:r>
        <w:rPr>
          <w:spacing w:val="-6"/>
          <w:w w:val="90"/>
        </w:rPr>
        <w:t> </w:t>
      </w:r>
      <w:r>
        <w:rPr>
          <w:w w:val="90"/>
        </w:rPr>
        <w:t>sabía</w:t>
      </w:r>
      <w:r>
        <w:rPr>
          <w:spacing w:val="-6"/>
          <w:w w:val="90"/>
        </w:rPr>
        <w:t> </w:t>
      </w:r>
      <w:r>
        <w:rPr>
          <w:w w:val="90"/>
        </w:rPr>
        <w:t>un</w:t>
      </w:r>
      <w:r>
        <w:rPr>
          <w:spacing w:val="-43"/>
          <w:w w:val="90"/>
        </w:rPr>
        <w:t> </w:t>
      </w:r>
      <w:r>
        <w:rPr>
          <w:w w:val="95"/>
        </w:rPr>
        <w:t>poquito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castellano</w:t>
      </w:r>
      <w:r>
        <w:rPr>
          <w:spacing w:val="-9"/>
          <w:w w:val="95"/>
        </w:rPr>
        <w:t> </w:t>
      </w:r>
      <w:r>
        <w:rPr>
          <w:w w:val="95"/>
        </w:rPr>
        <w:t>entró</w:t>
      </w:r>
      <w:r>
        <w:rPr>
          <w:spacing w:val="-9"/>
          <w:w w:val="95"/>
        </w:rPr>
        <w:t> </w:t>
      </w:r>
      <w:r>
        <w:rPr>
          <w:w w:val="95"/>
        </w:rPr>
        <w:t>finalmente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tienda.</w:t>
      </w:r>
    </w:p>
    <w:p>
      <w:pPr>
        <w:pStyle w:val="ListParagraph"/>
        <w:numPr>
          <w:ilvl w:val="0"/>
          <w:numId w:val="38"/>
        </w:numPr>
        <w:tabs>
          <w:tab w:pos="205" w:val="left" w:leader="none"/>
        </w:tabs>
        <w:spacing w:line="229" w:lineRule="exact" w:before="0" w:after="0"/>
        <w:ind w:left="204" w:right="0" w:hanging="104"/>
        <w:jc w:val="both"/>
        <w:rPr>
          <w:sz w:val="21"/>
        </w:rPr>
      </w:pPr>
      <w:r>
        <w:rPr>
          <w:w w:val="85"/>
          <w:sz w:val="21"/>
        </w:rPr>
        <w:t>¿Haciendo muchas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compras?-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le dijo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su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paisano.</w:t>
      </w:r>
    </w:p>
    <w:p>
      <w:pPr>
        <w:pStyle w:val="ListParagraph"/>
        <w:numPr>
          <w:ilvl w:val="0"/>
          <w:numId w:val="38"/>
        </w:numPr>
        <w:tabs>
          <w:tab w:pos="224" w:val="left" w:leader="none"/>
        </w:tabs>
        <w:spacing w:line="292" w:lineRule="auto" w:before="51" w:after="0"/>
        <w:ind w:left="101" w:right="287" w:firstLine="0"/>
        <w:jc w:val="both"/>
        <w:rPr>
          <w:sz w:val="21"/>
        </w:rPr>
      </w:pPr>
      <w:r>
        <w:rPr>
          <w:w w:val="85"/>
          <w:sz w:val="21"/>
        </w:rPr>
        <w:t>No,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nos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está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costando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mucho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trabajo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encontrar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las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cosas,-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dice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el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señor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-41"/>
          <w:w w:val="85"/>
          <w:sz w:val="21"/>
        </w:rPr>
        <w:t> </w:t>
      </w:r>
      <w:r>
        <w:rPr>
          <w:w w:val="95"/>
          <w:sz w:val="21"/>
        </w:rPr>
        <w:t>no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vende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esas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cosas.</w:t>
      </w:r>
    </w:p>
    <w:p>
      <w:pPr>
        <w:pStyle w:val="BodyText"/>
        <w:spacing w:line="236" w:lineRule="exact"/>
        <w:ind w:left="101"/>
        <w:jc w:val="both"/>
      </w:pPr>
      <w:r>
        <w:rPr>
          <w:w w:val="85"/>
        </w:rPr>
        <w:t>El</w:t>
      </w:r>
      <w:r>
        <w:rPr>
          <w:spacing w:val="2"/>
          <w:w w:val="85"/>
        </w:rPr>
        <w:t> </w:t>
      </w:r>
      <w:r>
        <w:rPr>
          <w:w w:val="85"/>
        </w:rPr>
        <w:t>señor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la</w:t>
      </w:r>
      <w:r>
        <w:rPr>
          <w:spacing w:val="2"/>
          <w:w w:val="85"/>
        </w:rPr>
        <w:t> </w:t>
      </w:r>
      <w:r>
        <w:rPr>
          <w:w w:val="85"/>
        </w:rPr>
        <w:t>tienda</w:t>
      </w:r>
      <w:r>
        <w:rPr>
          <w:spacing w:val="2"/>
          <w:w w:val="85"/>
        </w:rPr>
        <w:t> </w:t>
      </w:r>
      <w:r>
        <w:rPr>
          <w:w w:val="85"/>
        </w:rPr>
        <w:t>estaba</w:t>
      </w:r>
      <w:r>
        <w:rPr>
          <w:spacing w:val="2"/>
          <w:w w:val="85"/>
        </w:rPr>
        <w:t> </w:t>
      </w:r>
      <w:r>
        <w:rPr>
          <w:w w:val="85"/>
        </w:rPr>
        <w:t>bien enojado</w:t>
      </w:r>
      <w:r>
        <w:rPr>
          <w:spacing w:val="2"/>
          <w:w w:val="85"/>
        </w:rPr>
        <w:t> </w:t>
      </w:r>
      <w:r>
        <w:rPr>
          <w:w w:val="85"/>
        </w:rPr>
        <w:t>con</w:t>
      </w:r>
      <w:r>
        <w:rPr>
          <w:spacing w:val="2"/>
          <w:w w:val="85"/>
        </w:rPr>
        <w:t> </w:t>
      </w:r>
      <w:r>
        <w:rPr>
          <w:w w:val="85"/>
        </w:rPr>
        <w:t>este</w:t>
      </w:r>
      <w:r>
        <w:rPr>
          <w:spacing w:val="2"/>
          <w:w w:val="85"/>
        </w:rPr>
        <w:t> </w:t>
      </w:r>
      <w:r>
        <w:rPr>
          <w:w w:val="85"/>
        </w:rPr>
        <w:t>primer</w:t>
      </w:r>
      <w:r>
        <w:rPr>
          <w:spacing w:val="2"/>
          <w:w w:val="85"/>
        </w:rPr>
        <w:t> </w:t>
      </w:r>
      <w:r>
        <w:rPr>
          <w:w w:val="85"/>
        </w:rPr>
        <w:t>huichol.</w:t>
      </w:r>
    </w:p>
    <w:p>
      <w:pPr>
        <w:pStyle w:val="ListParagraph"/>
        <w:numPr>
          <w:ilvl w:val="0"/>
          <w:numId w:val="38"/>
        </w:numPr>
        <w:tabs>
          <w:tab w:pos="212" w:val="left" w:leader="none"/>
        </w:tabs>
        <w:spacing w:line="292" w:lineRule="auto" w:before="52" w:after="0"/>
        <w:ind w:left="101" w:right="285" w:firstLine="0"/>
        <w:jc w:val="both"/>
        <w:rPr>
          <w:sz w:val="21"/>
        </w:rPr>
      </w:pPr>
      <w:r>
        <w:rPr>
          <w:w w:val="85"/>
          <w:sz w:val="21"/>
        </w:rPr>
        <w:t>¿Qué es lo que quiere este?- ya tiene rato aquí y hasta me hizo que me cayera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de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arriba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por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estarle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buscando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cosas,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ya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me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lastimé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una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pierna.</w:t>
      </w:r>
    </w:p>
    <w:p>
      <w:pPr>
        <w:spacing w:after="0" w:line="292" w:lineRule="auto"/>
        <w:jc w:val="both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ListParagraph"/>
        <w:numPr>
          <w:ilvl w:val="1"/>
          <w:numId w:val="38"/>
        </w:numPr>
        <w:tabs>
          <w:tab w:pos="327" w:val="left" w:leader="none"/>
        </w:tabs>
        <w:spacing w:line="292" w:lineRule="auto" w:before="153" w:after="0"/>
        <w:ind w:left="220" w:right="166" w:firstLine="0"/>
        <w:jc w:val="both"/>
        <w:rPr>
          <w:sz w:val="21"/>
        </w:rPr>
      </w:pPr>
      <w:r>
        <w:rPr>
          <w:w w:val="85"/>
          <w:sz w:val="21"/>
        </w:rPr>
        <w:t>Dice el señor de la tienda que ya lo hicieron enojar, quiere saber qué es lo que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buscan.</w:t>
      </w:r>
    </w:p>
    <w:p>
      <w:pPr>
        <w:pStyle w:val="BodyText"/>
        <w:spacing w:line="292" w:lineRule="auto"/>
        <w:ind w:left="220" w:right="167"/>
        <w:jc w:val="both"/>
      </w:pPr>
      <w:r>
        <w:rPr>
          <w:w w:val="90"/>
        </w:rPr>
        <w:t>El huichol que entendía y podía hablar un poco el castellano habló con su</w:t>
      </w:r>
      <w:r>
        <w:rPr>
          <w:spacing w:val="1"/>
          <w:w w:val="90"/>
        </w:rPr>
        <w:t> </w:t>
      </w:r>
      <w:r>
        <w:rPr>
          <w:w w:val="95"/>
        </w:rPr>
        <w:t>paisano</w:t>
      </w:r>
      <w:r>
        <w:rPr>
          <w:spacing w:val="-9"/>
          <w:w w:val="95"/>
        </w:rPr>
        <w:t> </w:t>
      </w:r>
      <w:r>
        <w:rPr>
          <w:w w:val="95"/>
        </w:rPr>
        <w:t>repitiendo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decía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señor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tienda.</w:t>
      </w:r>
    </w:p>
    <w:p>
      <w:pPr>
        <w:pStyle w:val="ListParagraph"/>
        <w:numPr>
          <w:ilvl w:val="1"/>
          <w:numId w:val="38"/>
        </w:numPr>
        <w:tabs>
          <w:tab w:pos="347" w:val="left" w:leader="none"/>
        </w:tabs>
        <w:spacing w:line="290" w:lineRule="auto" w:before="0" w:after="0"/>
        <w:ind w:left="220" w:right="167" w:firstLine="0"/>
        <w:jc w:val="both"/>
        <w:rPr>
          <w:sz w:val="21"/>
        </w:rPr>
      </w:pPr>
      <w:r>
        <w:rPr>
          <w:w w:val="85"/>
          <w:sz w:val="21"/>
        </w:rPr>
        <w:t>Sí mira, nosotros fuimos seleccionados para venir a hacer las compras para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nuestra fiesta, ya ves las costumbres nuestras, queremos comprar vino, velas,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cuerdas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para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el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violín,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cohetes,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esas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cosas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nos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pidieron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compráramos.</w:t>
      </w:r>
    </w:p>
    <w:p>
      <w:pPr>
        <w:pStyle w:val="ListParagraph"/>
        <w:numPr>
          <w:ilvl w:val="1"/>
          <w:numId w:val="38"/>
        </w:numPr>
        <w:tabs>
          <w:tab w:pos="323" w:val="left" w:leader="none"/>
        </w:tabs>
        <w:spacing w:line="240" w:lineRule="auto" w:before="0" w:after="0"/>
        <w:ind w:left="322" w:right="0" w:hanging="103"/>
        <w:jc w:val="both"/>
        <w:rPr>
          <w:sz w:val="21"/>
        </w:rPr>
      </w:pPr>
      <w:r>
        <w:rPr>
          <w:w w:val="85"/>
          <w:sz w:val="21"/>
        </w:rPr>
        <w:t>Ah ¿esas cosas?</w:t>
      </w:r>
    </w:p>
    <w:p>
      <w:pPr>
        <w:pStyle w:val="ListParagraph"/>
        <w:numPr>
          <w:ilvl w:val="1"/>
          <w:numId w:val="38"/>
        </w:numPr>
        <w:tabs>
          <w:tab w:pos="323" w:val="left" w:leader="none"/>
        </w:tabs>
        <w:spacing w:line="240" w:lineRule="auto" w:before="51" w:after="0"/>
        <w:ind w:left="322" w:right="0" w:hanging="103"/>
        <w:jc w:val="both"/>
        <w:rPr>
          <w:sz w:val="21"/>
        </w:rPr>
      </w:pPr>
      <w:r>
        <w:rPr>
          <w:w w:val="85"/>
          <w:sz w:val="21"/>
        </w:rPr>
        <w:t>Señor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quieren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vino,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velas,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cuerdas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para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violín,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cohetes,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eso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es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lo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piden.</w:t>
      </w:r>
    </w:p>
    <w:p>
      <w:pPr>
        <w:pStyle w:val="ListParagraph"/>
        <w:numPr>
          <w:ilvl w:val="1"/>
          <w:numId w:val="38"/>
        </w:numPr>
        <w:tabs>
          <w:tab w:pos="362" w:val="left" w:leader="none"/>
        </w:tabs>
        <w:spacing w:line="290" w:lineRule="auto" w:before="52" w:after="0"/>
        <w:ind w:left="220" w:right="165" w:firstLine="0"/>
        <w:jc w:val="both"/>
        <w:rPr>
          <w:sz w:val="21"/>
        </w:rPr>
      </w:pPr>
      <w:r>
        <w:rPr>
          <w:w w:val="90"/>
          <w:sz w:val="21"/>
        </w:rPr>
        <w:t>Pero ¿por qué pues no piden bien las cosas? Nomás dicen “agua fuerte”,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cómo quieren que adivine lo que quieren. Aquí tengo todo eso. Traigan aquí</w:t>
      </w:r>
      <w:r>
        <w:rPr>
          <w:spacing w:val="-43"/>
          <w:w w:val="90"/>
          <w:sz w:val="21"/>
        </w:rPr>
        <w:t> </w:t>
      </w:r>
      <w:r>
        <w:rPr>
          <w:w w:val="90"/>
          <w:sz w:val="21"/>
        </w:rPr>
        <w:t>su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bule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para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llenárselo,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esto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se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llama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vino,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vino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se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llama.</w:t>
      </w:r>
    </w:p>
    <w:p>
      <w:pPr>
        <w:pStyle w:val="ListParagraph"/>
        <w:numPr>
          <w:ilvl w:val="1"/>
          <w:numId w:val="38"/>
        </w:numPr>
        <w:tabs>
          <w:tab w:pos="323" w:val="left" w:leader="none"/>
        </w:tabs>
        <w:spacing w:line="240" w:lineRule="auto" w:before="3" w:after="0"/>
        <w:ind w:left="322" w:right="0" w:hanging="103"/>
        <w:jc w:val="both"/>
        <w:rPr>
          <w:sz w:val="21"/>
        </w:rPr>
      </w:pPr>
      <w:r>
        <w:rPr>
          <w:w w:val="85"/>
          <w:sz w:val="21"/>
        </w:rPr>
        <w:t>Ah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mira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así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dice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llama.</w:t>
      </w:r>
    </w:p>
    <w:p>
      <w:pPr>
        <w:pStyle w:val="BodyText"/>
        <w:spacing w:before="52"/>
        <w:ind w:left="220"/>
        <w:jc w:val="both"/>
      </w:pPr>
      <w:r>
        <w:rPr>
          <w:w w:val="85"/>
        </w:rPr>
        <w:t>Hasta</w:t>
      </w:r>
      <w:r>
        <w:rPr>
          <w:spacing w:val="1"/>
          <w:w w:val="85"/>
        </w:rPr>
        <w:t> </w:t>
      </w:r>
      <w:r>
        <w:rPr>
          <w:w w:val="85"/>
        </w:rPr>
        <w:t>entonces</w:t>
      </w:r>
      <w:r>
        <w:rPr>
          <w:spacing w:val="2"/>
          <w:w w:val="85"/>
        </w:rPr>
        <w:t> </w:t>
      </w:r>
      <w:r>
        <w:rPr>
          <w:w w:val="85"/>
        </w:rPr>
        <w:t>aprendieron</w:t>
      </w:r>
      <w:r>
        <w:rPr>
          <w:spacing w:val="2"/>
          <w:w w:val="85"/>
        </w:rPr>
        <w:t> </w:t>
      </w:r>
      <w:r>
        <w:rPr>
          <w:w w:val="85"/>
        </w:rPr>
        <w:t>cómo</w:t>
      </w:r>
      <w:r>
        <w:rPr>
          <w:spacing w:val="2"/>
          <w:w w:val="85"/>
        </w:rPr>
        <w:t> </w:t>
      </w:r>
      <w:r>
        <w:rPr>
          <w:w w:val="85"/>
        </w:rPr>
        <w:t>se</w:t>
      </w:r>
      <w:r>
        <w:rPr>
          <w:spacing w:val="2"/>
          <w:w w:val="85"/>
        </w:rPr>
        <w:t> </w:t>
      </w:r>
      <w:r>
        <w:rPr>
          <w:w w:val="85"/>
        </w:rPr>
        <w:t>llamaba</w:t>
      </w:r>
      <w:r>
        <w:rPr>
          <w:spacing w:val="2"/>
          <w:w w:val="85"/>
        </w:rPr>
        <w:t> </w:t>
      </w:r>
      <w:r>
        <w:rPr>
          <w:w w:val="85"/>
        </w:rPr>
        <w:t>aquello.</w:t>
      </w:r>
    </w:p>
    <w:p>
      <w:pPr>
        <w:pStyle w:val="ListParagraph"/>
        <w:numPr>
          <w:ilvl w:val="1"/>
          <w:numId w:val="38"/>
        </w:numPr>
        <w:tabs>
          <w:tab w:pos="329" w:val="left" w:leader="none"/>
        </w:tabs>
        <w:spacing w:line="292" w:lineRule="auto" w:before="51" w:after="0"/>
        <w:ind w:left="220" w:right="167" w:firstLine="0"/>
        <w:jc w:val="both"/>
        <w:rPr>
          <w:sz w:val="21"/>
        </w:rPr>
      </w:pPr>
      <w:r>
        <w:rPr>
          <w:w w:val="85"/>
          <w:sz w:val="21"/>
        </w:rPr>
        <w:t>Aquí tengo sólo el vino, las otras cosas los tengo allá arriba, las velas, cohetes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allá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tengo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todo,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y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ya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no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quiero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subir.</w:t>
      </w:r>
    </w:p>
    <w:p>
      <w:pPr>
        <w:pStyle w:val="BodyText"/>
        <w:spacing w:line="290" w:lineRule="auto"/>
        <w:ind w:left="220" w:right="168"/>
        <w:jc w:val="both"/>
      </w:pPr>
      <w:r>
        <w:rPr>
          <w:spacing w:val="-1"/>
          <w:w w:val="90"/>
        </w:rPr>
        <w:t>Se fueron a otras tiendas a comprar el resto de las </w:t>
      </w:r>
      <w:r>
        <w:rPr>
          <w:w w:val="90"/>
        </w:rPr>
        <w:t>cosas, acompañados de su</w:t>
      </w:r>
      <w:r>
        <w:rPr>
          <w:spacing w:val="-43"/>
          <w:w w:val="90"/>
        </w:rPr>
        <w:t> </w:t>
      </w:r>
      <w:r>
        <w:rPr>
          <w:w w:val="95"/>
        </w:rPr>
        <w:t>intérprete.</w:t>
      </w:r>
    </w:p>
    <w:p>
      <w:pPr>
        <w:pStyle w:val="ListParagraph"/>
        <w:numPr>
          <w:ilvl w:val="1"/>
          <w:numId w:val="38"/>
        </w:numPr>
        <w:tabs>
          <w:tab w:pos="333" w:val="left" w:leader="none"/>
        </w:tabs>
        <w:spacing w:line="290" w:lineRule="auto" w:before="1" w:after="0"/>
        <w:ind w:left="220" w:right="166" w:firstLine="0"/>
        <w:jc w:val="both"/>
        <w:rPr>
          <w:sz w:val="21"/>
        </w:rPr>
      </w:pPr>
      <w:r>
        <w:rPr>
          <w:w w:val="85"/>
          <w:sz w:val="21"/>
        </w:rPr>
        <w:t>Por favor quisiéramos que nos pidieras las cosas que queremos comprar- y se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fueron tras de él. Por suerte sabía un poquito de castellano y les pudo servir 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guía.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Así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pudieron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comprar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lo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querían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regresaron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su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pueblo.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35"/>
        </w:numPr>
        <w:tabs>
          <w:tab w:pos="423" w:val="left" w:leader="none"/>
        </w:tabs>
        <w:spacing w:line="290" w:lineRule="auto" w:before="1" w:after="0"/>
        <w:ind w:left="220" w:right="164" w:firstLine="0"/>
        <w:jc w:val="both"/>
        <w:rPr>
          <w:sz w:val="22"/>
        </w:rPr>
      </w:pPr>
      <w:r>
        <w:rPr>
          <w:i/>
          <w:w w:val="85"/>
          <w:sz w:val="22"/>
        </w:rPr>
        <w:t>Cuento</w:t>
      </w:r>
      <w:r>
        <w:rPr>
          <w:w w:val="85"/>
          <w:sz w:val="21"/>
        </w:rPr>
        <w:t>. El cuento es más elaborado que una conversación familiar y que las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anécdotas. Se transmite de una generación a otra en patrones preestablecidos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no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dejan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a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quien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narra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mucho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margen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variación.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Es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el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prototipo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la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narrativa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tradicional.</w:t>
      </w:r>
    </w:p>
    <w:p>
      <w:pPr>
        <w:pStyle w:val="BodyText"/>
        <w:spacing w:line="288" w:lineRule="auto"/>
        <w:ind w:left="219" w:right="165" w:firstLine="480"/>
        <w:jc w:val="both"/>
      </w:pPr>
      <w:r>
        <w:rPr>
          <w:w w:val="85"/>
        </w:rPr>
        <w:t>El cuento que sigue nos habla de un tiempo prístino en que las personas</w:t>
      </w:r>
      <w:r>
        <w:rPr>
          <w:spacing w:val="1"/>
          <w:w w:val="85"/>
        </w:rPr>
        <w:t> </w:t>
      </w:r>
      <w:r>
        <w:rPr>
          <w:w w:val="85"/>
        </w:rPr>
        <w:t>vivían</w:t>
      </w:r>
      <w:r>
        <w:rPr>
          <w:spacing w:val="6"/>
          <w:w w:val="85"/>
        </w:rPr>
        <w:t> </w:t>
      </w:r>
      <w:r>
        <w:rPr>
          <w:w w:val="85"/>
        </w:rPr>
        <w:t>todavía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spacing w:val="6"/>
          <w:w w:val="85"/>
        </w:rPr>
        <w:t> </w:t>
      </w:r>
      <w:r>
        <w:rPr>
          <w:w w:val="85"/>
        </w:rPr>
        <w:t>una</w:t>
      </w:r>
      <w:r>
        <w:rPr>
          <w:spacing w:val="7"/>
          <w:w w:val="85"/>
        </w:rPr>
        <w:t> </w:t>
      </w:r>
      <w:r>
        <w:rPr>
          <w:w w:val="85"/>
        </w:rPr>
        <w:t>manera</w:t>
      </w:r>
      <w:r>
        <w:rPr>
          <w:spacing w:val="7"/>
          <w:w w:val="85"/>
        </w:rPr>
        <w:t> </w:t>
      </w:r>
      <w:r>
        <w:rPr>
          <w:w w:val="85"/>
        </w:rPr>
        <w:t>poco</w:t>
      </w:r>
      <w:r>
        <w:rPr>
          <w:spacing w:val="7"/>
          <w:w w:val="85"/>
        </w:rPr>
        <w:t> </w:t>
      </w:r>
      <w:r>
        <w:rPr>
          <w:w w:val="85"/>
        </w:rPr>
        <w:t>diferenciada</w:t>
      </w:r>
      <w:r>
        <w:rPr>
          <w:spacing w:val="6"/>
          <w:w w:val="85"/>
        </w:rPr>
        <w:t> </w:t>
      </w:r>
      <w:r>
        <w:rPr>
          <w:w w:val="85"/>
        </w:rPr>
        <w:t>de</w:t>
      </w:r>
      <w:r>
        <w:rPr>
          <w:spacing w:val="6"/>
          <w:w w:val="85"/>
        </w:rPr>
        <w:t> </w:t>
      </w:r>
      <w:r>
        <w:rPr>
          <w:w w:val="85"/>
        </w:rPr>
        <w:t>los</w:t>
      </w:r>
      <w:r>
        <w:rPr>
          <w:spacing w:val="6"/>
          <w:w w:val="85"/>
        </w:rPr>
        <w:t> </w:t>
      </w:r>
      <w:r>
        <w:rPr>
          <w:w w:val="85"/>
        </w:rPr>
        <w:t>animales,</w:t>
      </w:r>
      <w:r>
        <w:rPr>
          <w:spacing w:val="6"/>
          <w:w w:val="85"/>
        </w:rPr>
        <w:t> </w:t>
      </w:r>
      <w:r>
        <w:rPr>
          <w:w w:val="85"/>
        </w:rPr>
        <w:t>eran</w:t>
      </w:r>
      <w:r>
        <w:rPr>
          <w:spacing w:val="5"/>
          <w:w w:val="85"/>
        </w:rPr>
        <w:t> </w:t>
      </w:r>
      <w:r>
        <w:rPr>
          <w:w w:val="85"/>
        </w:rPr>
        <w:t>personas</w:t>
      </w:r>
      <w:r>
        <w:rPr>
          <w:spacing w:val="-41"/>
          <w:w w:val="85"/>
        </w:rPr>
        <w:t> </w:t>
      </w:r>
      <w:r>
        <w:rPr>
          <w:spacing w:val="-1"/>
          <w:w w:val="85"/>
        </w:rPr>
        <w:t>y animales </w:t>
      </w:r>
      <w:r>
        <w:rPr>
          <w:w w:val="85"/>
        </w:rPr>
        <w:t>al mismo tiempo (</w:t>
      </w:r>
      <w:r>
        <w:rPr>
          <w:i/>
          <w:w w:val="85"/>
          <w:sz w:val="22"/>
        </w:rPr>
        <w:t>hutse tewiyari </w:t>
      </w:r>
      <w:r>
        <w:rPr>
          <w:w w:val="85"/>
        </w:rPr>
        <w:t>), vivían en cuevas (se alimentaban</w:t>
      </w:r>
      <w:r>
        <w:rPr>
          <w:spacing w:val="-41"/>
          <w:w w:val="85"/>
        </w:rPr>
        <w:t> </w:t>
      </w:r>
      <w:r>
        <w:rPr>
          <w:spacing w:val="-1"/>
          <w:w w:val="90"/>
        </w:rPr>
        <w:t>de lo que crece espontáneamente en la naturaleza). </w:t>
      </w:r>
      <w:r>
        <w:rPr>
          <w:w w:val="90"/>
        </w:rPr>
        <w:t>El oso se caracteriza por</w:t>
      </w:r>
      <w:r>
        <w:rPr>
          <w:spacing w:val="1"/>
          <w:w w:val="90"/>
        </w:rPr>
        <w:t> </w:t>
      </w:r>
      <w:r>
        <w:rPr>
          <w:w w:val="90"/>
        </w:rPr>
        <w:t>tener pelo por todo el cuerpo, mucha fuerza, es bruto, vive en cuevas. Al</w:t>
      </w:r>
      <w:r>
        <w:rPr>
          <w:spacing w:val="1"/>
          <w:w w:val="90"/>
        </w:rPr>
        <w:t> </w:t>
      </w:r>
      <w:r>
        <w:rPr>
          <w:w w:val="85"/>
        </w:rPr>
        <w:t>mismo</w:t>
      </w:r>
      <w:r>
        <w:rPr>
          <w:spacing w:val="6"/>
          <w:w w:val="85"/>
        </w:rPr>
        <w:t> </w:t>
      </w:r>
      <w:r>
        <w:rPr>
          <w:w w:val="85"/>
        </w:rPr>
        <w:t>tiempo</w:t>
      </w:r>
      <w:r>
        <w:rPr>
          <w:spacing w:val="8"/>
          <w:w w:val="85"/>
        </w:rPr>
        <w:t> </w:t>
      </w:r>
      <w:r>
        <w:rPr>
          <w:w w:val="85"/>
        </w:rPr>
        <w:t>había</w:t>
      </w:r>
      <w:r>
        <w:rPr>
          <w:spacing w:val="8"/>
          <w:w w:val="85"/>
        </w:rPr>
        <w:t> </w:t>
      </w:r>
      <w:r>
        <w:rPr>
          <w:w w:val="85"/>
        </w:rPr>
        <w:t>ya</w:t>
      </w:r>
      <w:r>
        <w:rPr>
          <w:spacing w:val="8"/>
          <w:w w:val="85"/>
        </w:rPr>
        <w:t> </w:t>
      </w:r>
      <w:r>
        <w:rPr>
          <w:w w:val="85"/>
        </w:rPr>
        <w:t>personas</w:t>
      </w:r>
      <w:r>
        <w:rPr>
          <w:spacing w:val="8"/>
          <w:w w:val="85"/>
        </w:rPr>
        <w:t> </w:t>
      </w:r>
      <w:r>
        <w:rPr>
          <w:w w:val="85"/>
        </w:rPr>
        <w:t>que</w:t>
      </w:r>
      <w:r>
        <w:rPr>
          <w:spacing w:val="7"/>
          <w:w w:val="85"/>
        </w:rPr>
        <w:t> </w:t>
      </w:r>
      <w:r>
        <w:rPr>
          <w:w w:val="85"/>
        </w:rPr>
        <w:t>vivían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spacing w:val="7"/>
          <w:w w:val="85"/>
        </w:rPr>
        <w:t> </w:t>
      </w:r>
      <w:r>
        <w:rPr>
          <w:w w:val="85"/>
        </w:rPr>
        <w:t>manera</w:t>
      </w:r>
      <w:r>
        <w:rPr>
          <w:spacing w:val="7"/>
          <w:w w:val="85"/>
        </w:rPr>
        <w:t> </w:t>
      </w:r>
      <w:r>
        <w:rPr>
          <w:w w:val="85"/>
        </w:rPr>
        <w:t>civilizada:</w:t>
      </w:r>
      <w:r>
        <w:rPr>
          <w:spacing w:val="7"/>
          <w:w w:val="85"/>
        </w:rPr>
        <w:t> </w:t>
      </w:r>
      <w:r>
        <w:rPr>
          <w:w w:val="85"/>
        </w:rPr>
        <w:t>la</w:t>
      </w:r>
      <w:r>
        <w:rPr>
          <w:spacing w:val="7"/>
          <w:w w:val="85"/>
        </w:rPr>
        <w:t> </w:t>
      </w:r>
      <w:r>
        <w:rPr>
          <w:w w:val="85"/>
        </w:rPr>
        <w:t>mujer</w:t>
      </w:r>
      <w:r>
        <w:rPr>
          <w:spacing w:val="7"/>
          <w:w w:val="85"/>
        </w:rPr>
        <w:t> </w:t>
      </w:r>
      <w:r>
        <w:rPr>
          <w:w w:val="85"/>
        </w:rPr>
        <w:t>que</w:t>
      </w:r>
    </w:p>
    <w:p>
      <w:pPr>
        <w:spacing w:after="0" w:line="288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101" w:right="285"/>
        <w:jc w:val="both"/>
      </w:pPr>
      <w:r>
        <w:rPr>
          <w:w w:val="90"/>
        </w:rPr>
        <w:t>acarrea agua del río. Tal vez el cuento contiene la lección de que la mujer</w:t>
      </w:r>
      <w:r>
        <w:rPr>
          <w:spacing w:val="1"/>
          <w:w w:val="90"/>
        </w:rPr>
        <w:t> </w:t>
      </w:r>
      <w:r>
        <w:rPr>
          <w:w w:val="85"/>
        </w:rPr>
        <w:t>recibe</w:t>
      </w:r>
      <w:r>
        <w:rPr>
          <w:spacing w:val="1"/>
          <w:w w:val="85"/>
        </w:rPr>
        <w:t> </w:t>
      </w:r>
      <w:r>
        <w:rPr>
          <w:w w:val="85"/>
        </w:rPr>
        <w:t>un</w:t>
      </w:r>
      <w:r>
        <w:rPr>
          <w:spacing w:val="2"/>
          <w:w w:val="85"/>
        </w:rPr>
        <w:t> </w:t>
      </w:r>
      <w:r>
        <w:rPr>
          <w:w w:val="85"/>
        </w:rPr>
        <w:t>castigo</w:t>
      </w:r>
      <w:r>
        <w:rPr>
          <w:spacing w:val="1"/>
          <w:w w:val="85"/>
        </w:rPr>
        <w:t> </w:t>
      </w:r>
      <w:r>
        <w:rPr>
          <w:w w:val="85"/>
        </w:rPr>
        <w:t>por</w:t>
      </w:r>
      <w:r>
        <w:rPr>
          <w:spacing w:val="2"/>
          <w:w w:val="85"/>
        </w:rPr>
        <w:t> </w:t>
      </w:r>
      <w:r>
        <w:rPr>
          <w:w w:val="85"/>
        </w:rPr>
        <w:t>no</w:t>
      </w:r>
      <w:r>
        <w:rPr>
          <w:spacing w:val="2"/>
          <w:w w:val="85"/>
        </w:rPr>
        <w:t> </w:t>
      </w:r>
      <w:r>
        <w:rPr>
          <w:w w:val="85"/>
        </w:rPr>
        <w:t>haberse</w:t>
      </w:r>
      <w:r>
        <w:rPr>
          <w:spacing w:val="1"/>
          <w:w w:val="85"/>
        </w:rPr>
        <w:t> </w:t>
      </w:r>
      <w:r>
        <w:rPr>
          <w:w w:val="85"/>
        </w:rPr>
        <w:t>casado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2"/>
          <w:w w:val="85"/>
        </w:rPr>
        <w:t> </w:t>
      </w:r>
      <w:r>
        <w:rPr>
          <w:w w:val="85"/>
        </w:rPr>
        <w:t>tiempo,</w:t>
      </w:r>
      <w:r>
        <w:rPr>
          <w:spacing w:val="1"/>
          <w:w w:val="85"/>
        </w:rPr>
        <w:t> </w:t>
      </w:r>
      <w:r>
        <w:rPr>
          <w:w w:val="85"/>
        </w:rPr>
        <w:t>desperdiciando</w:t>
      </w:r>
      <w:r>
        <w:rPr>
          <w:spacing w:val="2"/>
          <w:w w:val="85"/>
        </w:rPr>
        <w:t> </w:t>
      </w:r>
      <w:r>
        <w:rPr>
          <w:w w:val="85"/>
        </w:rPr>
        <w:t>su</w:t>
      </w:r>
      <w:r>
        <w:rPr>
          <w:spacing w:val="2"/>
          <w:w w:val="85"/>
        </w:rPr>
        <w:t> </w:t>
      </w:r>
      <w:r>
        <w:rPr>
          <w:w w:val="85"/>
        </w:rPr>
        <w:t>juventud.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ind w:left="101"/>
        <w:jc w:val="both"/>
      </w:pPr>
      <w:r>
        <w:rPr/>
        <w:pict>
          <v:rect style="position:absolute;margin-left:96.419998pt;margin-top:7.158694pt;width:2.64pt;height:.53998pt;mso-position-horizontal-relative:page;mso-position-vertical-relative:paragraph;z-index:-20301824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Uká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mikarekatuxerikai</w:t>
      </w:r>
    </w:p>
    <w:p>
      <w:pPr>
        <w:pStyle w:val="BodyText"/>
        <w:spacing w:line="285" w:lineRule="auto" w:before="46"/>
        <w:ind w:left="101" w:right="283"/>
        <w:jc w:val="both"/>
      </w:pPr>
      <w:r>
        <w:rPr/>
        <w:pict>
          <v:rect style="position:absolute;margin-left:197.940002pt;margin-top:9.458197pt;width:2.64pt;height:.53998pt;mso-position-horizontal-relative:page;mso-position-vertical-relative:paragraph;z-index:-20301312" filled="true" fillcolor="#000000" stroked="false">
            <v:fill type="solid"/>
            <w10:wrap type="none"/>
          </v:rect>
        </w:pict>
      </w:r>
      <w:r>
        <w:rPr/>
        <w:pict>
          <v:rect style="position:absolute;margin-left:261.059998pt;margin-top:9.458197pt;width:2.64pt;height:.53998pt;mso-position-horizontal-relative:page;mso-position-vertical-relative:paragraph;z-index:-20300800" filled="true" fillcolor="#000000" stroked="false">
            <v:fill type="solid"/>
            <w10:wrap type="none"/>
          </v:rect>
        </w:pict>
      </w:r>
      <w:r>
        <w:rPr/>
        <w:pict>
          <v:rect style="position:absolute;margin-left:287.639984pt;margin-top:9.458197pt;width:2.64pt;height:.53998pt;mso-position-horizontal-relative:page;mso-position-vertical-relative:paragraph;z-index:-20300288" filled="true" fillcolor="#000000" stroked="false">
            <v:fill type="solid"/>
            <w10:wrap type="none"/>
          </v:rect>
        </w:pict>
      </w:r>
      <w:r>
        <w:rPr/>
        <w:pict>
          <v:rect style="position:absolute;margin-left:347.160004pt;margin-top:9.458197pt;width:2.64pt;height:.53998pt;mso-position-horizontal-relative:page;mso-position-vertical-relative:paragraph;z-index:-20299776" filled="true" fillcolor="#000000" stroked="false">
            <v:fill type="solid"/>
            <w10:wrap type="none"/>
          </v:rect>
        </w:pict>
      </w:r>
      <w:r>
        <w:rPr/>
        <w:pict>
          <v:rect style="position:absolute;margin-left:155.580002pt;margin-top:23.918167pt;width:2.64pt;height:.54004pt;mso-position-horizontal-relative:page;mso-position-vertical-relative:paragraph;z-index:-20299264" filled="true" fillcolor="#000000" stroked="false">
            <v:fill type="solid"/>
            <w10:wrap type="none"/>
          </v:rect>
        </w:pict>
      </w:r>
      <w:r>
        <w:rPr/>
        <w:pict>
          <v:rect style="position:absolute;margin-left:190.979996pt;margin-top:23.918167pt;width:2.64pt;height:.54004pt;mso-position-horizontal-relative:page;mso-position-vertical-relative:paragraph;z-index:-20298752" filled="true" fillcolor="#000000" stroked="false">
            <v:fill type="solid"/>
            <w10:wrap type="none"/>
          </v:rect>
        </w:pict>
      </w:r>
      <w:r>
        <w:rPr/>
        <w:pict>
          <v:rect style="position:absolute;margin-left:205.979996pt;margin-top:23.918167pt;width:2.64pt;height:.54004pt;mso-position-horizontal-relative:page;mso-position-vertical-relative:paragraph;z-index:-20298240" filled="true" fillcolor="#000000" stroked="false">
            <v:fill type="solid"/>
            <w10:wrap type="none"/>
          </v:rect>
        </w:pict>
      </w:r>
      <w:r>
        <w:rPr/>
        <w:pict>
          <v:rect style="position:absolute;margin-left:342.179993pt;margin-top:23.918167pt;width:2.64pt;height:.54004pt;mso-position-horizontal-relative:page;mso-position-vertical-relative:paragraph;z-index:-20297728" filled="true" fillcolor="#000000" stroked="false">
            <v:fill type="solid"/>
            <w10:wrap type="none"/>
          </v:rect>
        </w:pict>
      </w:r>
      <w:r>
        <w:rPr/>
        <w:pict>
          <v:rect style="position:absolute;margin-left:371.160004pt;margin-top:23.918167pt;width:2.64pt;height:.54004pt;mso-position-horizontal-relative:page;mso-position-vertical-relative:paragraph;z-index:-20297216" filled="true" fillcolor="#000000" stroked="false">
            <v:fill type="solid"/>
            <w10:wrap type="none"/>
          </v:rect>
        </w:pict>
      </w:r>
      <w:r>
        <w:rPr/>
        <w:pict>
          <v:rect style="position:absolute;margin-left:157.37999pt;margin-top:38.438217pt;width:2.64pt;height:.53998pt;mso-position-horizontal-relative:page;mso-position-vertical-relative:paragraph;z-index:-20296704" filled="true" fillcolor="#000000" stroked="false">
            <v:fill type="solid"/>
            <w10:wrap type="none"/>
          </v:rect>
        </w:pict>
      </w:r>
      <w:r>
        <w:rPr/>
        <w:pict>
          <v:rect style="position:absolute;margin-left:191.519989pt;margin-top:38.438217pt;width:2.64pt;height:.53998pt;mso-position-horizontal-relative:page;mso-position-vertical-relative:paragraph;z-index:-20296192" filled="true" fillcolor="#000000" stroked="false">
            <v:fill type="solid"/>
            <w10:wrap type="none"/>
          </v:rect>
        </w:pict>
      </w:r>
      <w:r>
        <w:rPr/>
        <w:pict>
          <v:rect style="position:absolute;margin-left:205.259995pt;margin-top:38.438217pt;width:2.64pt;height:.53998pt;mso-position-horizontal-relative:page;mso-position-vertical-relative:paragraph;z-index:-20295680" filled="true" fillcolor="#000000" stroked="false">
            <v:fill type="solid"/>
            <w10:wrap type="none"/>
          </v:rect>
        </w:pict>
      </w:r>
      <w:r>
        <w:rPr/>
        <w:pict>
          <v:rect style="position:absolute;margin-left:268.139984pt;margin-top:38.438217pt;width:2.64pt;height:.53998pt;mso-position-horizontal-relative:page;mso-position-vertical-relative:paragraph;z-index:-20295168" filled="true" fillcolor="#000000" stroked="false">
            <v:fill type="solid"/>
            <w10:wrap type="none"/>
          </v:rect>
        </w:pict>
      </w:r>
      <w:r>
        <w:rPr/>
        <w:pict>
          <v:rect style="position:absolute;margin-left:90.419998pt;margin-top:52.958195pt;width:2.64pt;height:.53998pt;mso-position-horizontal-relative:page;mso-position-vertical-relative:paragraph;z-index:-20294656" filled="true" fillcolor="#000000" stroked="false">
            <v:fill type="solid"/>
            <w10:wrap type="none"/>
          </v:rect>
        </w:pict>
      </w:r>
      <w:r>
        <w:rPr/>
        <w:pict>
          <v:rect style="position:absolute;margin-left:174.839996pt;margin-top:52.958195pt;width:2.64pt;height:.53998pt;mso-position-horizontal-relative:page;mso-position-vertical-relative:paragraph;z-index:-20294144" filled="true" fillcolor="#000000" stroked="false">
            <v:fill type="solid"/>
            <w10:wrap type="none"/>
          </v:rect>
        </w:pict>
      </w:r>
      <w:r>
        <w:rPr/>
        <w:pict>
          <v:rect style="position:absolute;margin-left:258.119995pt;margin-top:52.958195pt;width:2.64pt;height:.53998pt;mso-position-horizontal-relative:page;mso-position-vertical-relative:paragraph;z-index:-20293632" filled="true" fillcolor="#000000" stroked="false">
            <v:fill type="solid"/>
            <w10:wrap type="none"/>
          </v:rect>
        </w:pict>
      </w:r>
      <w:r>
        <w:rPr/>
        <w:pict>
          <v:rect style="position:absolute;margin-left:334.679993pt;margin-top:52.958195pt;width:2.64pt;height:.53998pt;mso-position-horizontal-relative:page;mso-position-vertical-relative:paragraph;z-index:-20293120" filled="true" fillcolor="#000000" stroked="false">
            <v:fill type="solid"/>
            <w10:wrap type="none"/>
          </v:rect>
        </w:pict>
      </w:r>
      <w:r>
        <w:rPr/>
        <w:pict>
          <v:rect style="position:absolute;margin-left:73.980003pt;margin-top:67.418198pt;width:2.64pt;height:.54001pt;mso-position-horizontal-relative:page;mso-position-vertical-relative:paragraph;z-index:-20292608" filled="true" fillcolor="#000000" stroked="false">
            <v:fill type="solid"/>
            <w10:wrap type="none"/>
          </v:rect>
        </w:pict>
      </w:r>
      <w:r>
        <w:rPr/>
        <w:pict>
          <v:rect style="position:absolute;margin-left:224.279999pt;margin-top:67.418198pt;width:2.64pt;height:.54001pt;mso-position-horizontal-relative:page;mso-position-vertical-relative:paragraph;z-index:-20292096" filled="true" fillcolor="#000000" stroked="false">
            <v:fill type="solid"/>
            <w10:wrap type="none"/>
          </v:rect>
        </w:pict>
      </w:r>
      <w:r>
        <w:rPr/>
        <w:pict>
          <v:rect style="position:absolute;margin-left:356.940002pt;margin-top:67.418198pt;width:2.64pt;height:.54001pt;mso-position-horizontal-relative:page;mso-position-vertical-relative:paragraph;z-index:-20291584" filled="true" fillcolor="#000000" stroked="false">
            <v:fill type="solid"/>
            <w10:wrap type="none"/>
          </v:rect>
        </w:pict>
      </w:r>
      <w:r>
        <w:rPr/>
        <w:pict>
          <v:rect style="position:absolute;margin-left:146.279999pt;margin-top:81.938187pt;width:2.64pt;height:.54001pt;mso-position-horizontal-relative:page;mso-position-vertical-relative:paragraph;z-index:-20291072" filled="true" fillcolor="#000000" stroked="false">
            <v:fill type="solid"/>
            <w10:wrap type="none"/>
          </v:rect>
        </w:pict>
      </w:r>
      <w:r>
        <w:rPr/>
        <w:pict>
          <v:rect style="position:absolute;margin-left:193.37999pt;margin-top:81.938187pt;width:2.64pt;height:.54001pt;mso-position-horizontal-relative:page;mso-position-vertical-relative:paragraph;z-index:-20290560" filled="true" fillcolor="#000000" stroked="false">
            <v:fill type="solid"/>
            <w10:wrap type="none"/>
          </v:rect>
        </w:pict>
      </w:r>
      <w:r>
        <w:rPr/>
        <w:pict>
          <v:rect style="position:absolute;margin-left:94.740013pt;margin-top:96.458199pt;width:2.64pt;height:.53998pt;mso-position-horizontal-relative:page;mso-position-vertical-relative:paragraph;z-index:-20290048" filled="true" fillcolor="#000000" stroked="false">
            <v:fill type="solid"/>
            <w10:wrap type="none"/>
          </v:rect>
        </w:pict>
      </w:r>
      <w:r>
        <w:rPr/>
        <w:pict>
          <v:rect style="position:absolute;margin-left:147.779999pt;margin-top:110.918198pt;width:2.64pt;height:.54001pt;mso-position-horizontal-relative:page;mso-position-vertical-relative:paragraph;z-index:-20289536" filled="true" fillcolor="#000000" stroked="false">
            <v:fill type="solid"/>
            <w10:wrap type="none"/>
          </v:rect>
        </w:pict>
      </w:r>
      <w:r>
        <w:rPr/>
        <w:pict>
          <v:rect style="position:absolute;margin-left:114.059998pt;margin-top:125.438217pt;width:2.64pt;height:.53998pt;mso-position-horizontal-relative:page;mso-position-vertical-relative:paragraph;z-index:-20289024" filled="true" fillcolor="#000000" stroked="false">
            <v:fill type="solid"/>
            <w10:wrap type="none"/>
          </v:rect>
        </w:pict>
      </w:r>
      <w:r>
        <w:rPr>
          <w:w w:val="85"/>
        </w:rPr>
        <w:t>Meripai</w:t>
      </w:r>
      <w:r>
        <w:rPr>
          <w:spacing w:val="1"/>
          <w:w w:val="85"/>
        </w:rPr>
        <w:t> </w:t>
      </w:r>
      <w:r>
        <w:rPr>
          <w:w w:val="85"/>
        </w:rPr>
        <w:t>waníu</w:t>
      </w:r>
      <w:r>
        <w:rPr>
          <w:spacing w:val="1"/>
          <w:w w:val="85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uká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kaniukateitini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yukie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tsiti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iimariti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karekatuxeriti,</w:t>
      </w:r>
      <w:r>
        <w:rPr>
          <w:spacing w:val="1"/>
          <w:w w:val="85"/>
          <w:vertAlign w:val="baseline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ukítsi</w:t>
      </w:r>
      <w:r>
        <w:rPr>
          <w:spacing w:val="-41"/>
          <w:w w:val="85"/>
          <w:vertAlign w:val="baseline"/>
        </w:rPr>
        <w:t> </w:t>
      </w:r>
      <w:r>
        <w:rPr>
          <w:w w:val="90"/>
          <w:vertAlign w:val="baseline"/>
        </w:rPr>
        <w:t>waníu kawanaki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erieti. Meriki tsi waníu kwinie tewa kanatihaniwekaitini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kwinie reuye</w:t>
      </w:r>
      <w:r>
        <w:rPr>
          <w:rFonts w:ascii="Trebuchet MS" w:hAnsi="Trebuchet MS"/>
          <w:spacing w:val="-1"/>
          <w:w w:val="90"/>
          <w:vertAlign w:val="superscript"/>
        </w:rPr>
        <w:t>/</w:t>
      </w:r>
      <w:r>
        <w:rPr>
          <w:spacing w:val="-1"/>
          <w:w w:val="90"/>
          <w:vertAlign w:val="baseline"/>
        </w:rPr>
        <w:t>iyuniwati. </w:t>
      </w:r>
      <w:r>
        <w:rPr>
          <w:w w:val="90"/>
          <w:vertAlign w:val="baseline"/>
        </w:rPr>
        <w:t>Meriki tsi waníu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aki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utia nayeneni hutse tewiyari,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kaneitini waníu yukie teerita, tawari </w:t>
      </w:r>
      <w:r>
        <w:rPr>
          <w:w w:val="90"/>
          <w:vertAlign w:val="baseline"/>
        </w:rPr>
        <w:t>waníu mika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uxeiyarie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ukátikai.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Ariké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miixa witari </w:t>
      </w:r>
      <w:r>
        <w:rPr>
          <w:rFonts w:ascii="Trebuchet MS" w:hAnsi="Trebuchet MS"/>
          <w:spacing w:val="-1"/>
          <w:w w:val="90"/>
          <w:vertAlign w:val="superscript"/>
        </w:rPr>
        <w:t>/</w:t>
      </w:r>
      <w:r>
        <w:rPr>
          <w:spacing w:val="-1"/>
          <w:w w:val="90"/>
          <w:vertAlign w:val="baseline"/>
        </w:rPr>
        <w:t>anuyeyaku yumama hitsia </w:t>
      </w:r>
      <w:r>
        <w:rPr>
          <w:w w:val="90"/>
          <w:vertAlign w:val="baseline"/>
        </w:rPr>
        <w:t>waníu kaninuani, t</w:t>
      </w:r>
      <w:r>
        <w:rPr>
          <w:strike/>
          <w:w w:val="90"/>
          <w:vertAlign w:val="baseline"/>
        </w:rPr>
        <w:t>ii</w:t>
      </w:r>
      <w:r>
        <w:rPr>
          <w:strike w:val="0"/>
          <w:w w:val="90"/>
          <w:vertAlign w:val="baseline"/>
        </w:rPr>
        <w:t>rí yu</w:t>
      </w:r>
      <w:r>
        <w:rPr>
          <w:rFonts w:ascii="Trebuchet MS" w:hAnsi="Trebuchet MS"/>
          <w:strike w:val="0"/>
          <w:w w:val="90"/>
          <w:vertAlign w:val="superscript"/>
        </w:rPr>
        <w:t>/</w:t>
      </w:r>
      <w:r>
        <w:rPr>
          <w:strike w:val="0"/>
          <w:w w:val="90"/>
          <w:vertAlign w:val="baseline"/>
        </w:rPr>
        <w:t>auxiwime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spacing w:val="-1"/>
          <w:w w:val="90"/>
          <w:vertAlign w:val="baseline"/>
        </w:rPr>
        <w:t>warawit</w:t>
      </w:r>
      <w:r>
        <w:rPr>
          <w:strike/>
          <w:spacing w:val="-1"/>
          <w:w w:val="90"/>
          <w:vertAlign w:val="baseline"/>
        </w:rPr>
        <w:t>iti</w:t>
      </w:r>
      <w:r>
        <w:rPr>
          <w:strike w:val="0"/>
          <w:spacing w:val="-1"/>
          <w:w w:val="90"/>
          <w:vertAlign w:val="baseline"/>
        </w:rPr>
        <w:t> ke memiteheuhuxatikaní. Wakutsi waníu </w:t>
      </w:r>
      <w:r>
        <w:rPr>
          <w:strike w:val="0"/>
          <w:w w:val="90"/>
          <w:vertAlign w:val="baseline"/>
        </w:rPr>
        <w:t>waruxeiyaka </w:t>
      </w:r>
      <w:r>
        <w:rPr>
          <w:rFonts w:ascii="Trebuchet MS" w:hAnsi="Trebuchet MS"/>
          <w:strike w:val="0"/>
          <w:w w:val="90"/>
          <w:vertAlign w:val="superscript"/>
        </w:rPr>
        <w:t>/</w:t>
      </w:r>
      <w:r>
        <w:rPr>
          <w:strike w:val="0"/>
          <w:w w:val="90"/>
          <w:vertAlign w:val="baseline"/>
        </w:rPr>
        <w:t>utimaka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85"/>
          <w:vertAlign w:val="baseline"/>
        </w:rPr>
        <w:t>mu</w:t>
      </w:r>
      <w:r>
        <w:rPr>
          <w:rFonts w:ascii="Trebuchet MS" w:hAnsi="Trebuchet MS"/>
          <w:strike w:val="0"/>
          <w:w w:val="85"/>
          <w:vertAlign w:val="superscript"/>
        </w:rPr>
        <w:t>/</w:t>
      </w:r>
      <w:r>
        <w:rPr>
          <w:strike w:val="0"/>
          <w:w w:val="85"/>
          <w:vertAlign w:val="baseline"/>
        </w:rPr>
        <w:t>ami. Hutse kwi wataru </w:t>
      </w:r>
      <w:r>
        <w:rPr>
          <w:rFonts w:ascii="Trebuchet MS" w:hAnsi="Trebuchet MS"/>
          <w:strike w:val="0"/>
          <w:w w:val="85"/>
          <w:vertAlign w:val="superscript"/>
        </w:rPr>
        <w:t>/</w:t>
      </w:r>
      <w:r>
        <w:rPr>
          <w:strike w:val="0"/>
          <w:w w:val="85"/>
          <w:vertAlign w:val="baseline"/>
        </w:rPr>
        <w:t>enukukweka </w:t>
      </w:r>
      <w:r>
        <w:rPr>
          <w:rFonts w:ascii="Trebuchet MS" w:hAnsi="Trebuchet MS"/>
          <w:strike w:val="0"/>
          <w:w w:val="85"/>
          <w:vertAlign w:val="superscript"/>
        </w:rPr>
        <w:t>/</w:t>
      </w:r>
      <w:r>
        <w:rPr>
          <w:strike w:val="0"/>
          <w:w w:val="85"/>
          <w:vertAlign w:val="baseline"/>
        </w:rPr>
        <w:t>utatsie waníu meitite. Hutarieka t</w:t>
      </w:r>
      <w:r>
        <w:rPr>
          <w:strike/>
          <w:w w:val="85"/>
          <w:vertAlign w:val="baseline"/>
        </w:rPr>
        <w:t>iti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waníu manutanierixi matsi ri waníu </w:t>
      </w:r>
      <w:r>
        <w:rPr>
          <w:rFonts w:ascii="Trebuchet MS" w:hAnsi="Trebuchet MS"/>
          <w:strike w:val="0"/>
          <w:w w:val="85"/>
          <w:vertAlign w:val="superscript"/>
        </w:rPr>
        <w:t>/</w:t>
      </w:r>
      <w:r>
        <w:rPr>
          <w:strike w:val="0"/>
          <w:w w:val="85"/>
          <w:vertAlign w:val="baseline"/>
        </w:rPr>
        <w:t>auriena niutiweni nenukaxeiyani, matsi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95"/>
          <w:vertAlign w:val="baseline"/>
        </w:rPr>
        <w:t>waníu</w:t>
      </w:r>
      <w:r>
        <w:rPr>
          <w:strike w:val="0"/>
          <w:spacing w:val="-5"/>
          <w:w w:val="95"/>
          <w:vertAlign w:val="baseline"/>
        </w:rPr>
        <w:t> </w:t>
      </w:r>
      <w:r>
        <w:rPr>
          <w:strike w:val="0"/>
          <w:w w:val="95"/>
          <w:vertAlign w:val="baseline"/>
        </w:rPr>
        <w:t>niuminí</w:t>
      </w:r>
      <w:r>
        <w:rPr>
          <w:strike w:val="0"/>
          <w:spacing w:val="-4"/>
          <w:w w:val="95"/>
          <w:vertAlign w:val="baseline"/>
        </w:rPr>
        <w:t> </w:t>
      </w:r>
      <w:r>
        <w:rPr>
          <w:strike w:val="0"/>
          <w:w w:val="95"/>
          <w:vertAlign w:val="baseline"/>
        </w:rPr>
        <w:t>ri</w:t>
      </w:r>
      <w:r>
        <w:rPr>
          <w:strike w:val="0"/>
          <w:spacing w:val="-4"/>
          <w:w w:val="95"/>
          <w:vertAlign w:val="baseline"/>
        </w:rPr>
        <w:t> </w:t>
      </w:r>
      <w:r>
        <w:rPr>
          <w:strike w:val="0"/>
          <w:w w:val="95"/>
          <w:vertAlign w:val="baseline"/>
        </w:rPr>
        <w:t>heyeme.</w:t>
      </w:r>
      <w:r>
        <w:rPr>
          <w:strike w:val="0"/>
          <w:spacing w:val="-5"/>
          <w:w w:val="95"/>
          <w:vertAlign w:val="baseline"/>
        </w:rPr>
        <w:t> </w:t>
      </w:r>
      <w:r>
        <w:rPr>
          <w:strike w:val="0"/>
          <w:w w:val="95"/>
          <w:vertAlign w:val="baseline"/>
        </w:rPr>
        <w:t>Yeupaxetá.</w:t>
      </w:r>
    </w:p>
    <w:p>
      <w:pPr>
        <w:pStyle w:val="BodyText"/>
        <w:spacing w:before="5"/>
        <w:rPr>
          <w:sz w:val="25"/>
        </w:rPr>
      </w:pPr>
    </w:p>
    <w:p>
      <w:pPr>
        <w:pStyle w:val="Heading2"/>
        <w:spacing w:before="1"/>
        <w:jc w:val="both"/>
      </w:pPr>
      <w:r>
        <w:rPr>
          <w:w w:val="80"/>
        </w:rPr>
        <w:t>La</w:t>
      </w:r>
      <w:r>
        <w:rPr>
          <w:spacing w:val="2"/>
          <w:w w:val="80"/>
        </w:rPr>
        <w:t> </w:t>
      </w:r>
      <w:r>
        <w:rPr>
          <w:w w:val="80"/>
        </w:rPr>
        <w:t>mujer</w:t>
      </w:r>
      <w:r>
        <w:rPr>
          <w:spacing w:val="2"/>
          <w:w w:val="80"/>
        </w:rPr>
        <w:t> </w:t>
      </w:r>
      <w:r>
        <w:rPr>
          <w:w w:val="80"/>
        </w:rPr>
        <w:t>que</w:t>
      </w:r>
      <w:r>
        <w:rPr>
          <w:spacing w:val="2"/>
          <w:w w:val="80"/>
        </w:rPr>
        <w:t> </w:t>
      </w:r>
      <w:r>
        <w:rPr>
          <w:w w:val="80"/>
        </w:rPr>
        <w:t>no</w:t>
      </w:r>
      <w:r>
        <w:rPr>
          <w:spacing w:val="3"/>
          <w:w w:val="80"/>
        </w:rPr>
        <w:t> </w:t>
      </w:r>
      <w:r>
        <w:rPr>
          <w:w w:val="80"/>
        </w:rPr>
        <w:t>tenía</w:t>
      </w:r>
      <w:r>
        <w:rPr>
          <w:spacing w:val="2"/>
          <w:w w:val="80"/>
        </w:rPr>
        <w:t> </w:t>
      </w:r>
      <w:r>
        <w:rPr>
          <w:w w:val="80"/>
        </w:rPr>
        <w:t>novio</w:t>
      </w:r>
      <w:r>
        <w:rPr>
          <w:spacing w:val="2"/>
          <w:w w:val="80"/>
        </w:rPr>
        <w:t> </w:t>
      </w:r>
      <w:r>
        <w:rPr>
          <w:w w:val="80"/>
        </w:rPr>
        <w:t>(traducción)</w:t>
      </w:r>
    </w:p>
    <w:p>
      <w:pPr>
        <w:pStyle w:val="BodyText"/>
        <w:spacing w:line="292" w:lineRule="auto" w:before="49"/>
        <w:ind w:left="101" w:right="284"/>
        <w:jc w:val="both"/>
      </w:pPr>
      <w:r>
        <w:rPr>
          <w:w w:val="85"/>
        </w:rPr>
        <w:t>En un tiempo muy remoto vivía en su casa una mujer muy bonita que no tenía</w:t>
      </w:r>
      <w:r>
        <w:rPr>
          <w:spacing w:val="1"/>
          <w:w w:val="85"/>
        </w:rPr>
        <w:t> </w:t>
      </w:r>
      <w:r>
        <w:rPr>
          <w:w w:val="85"/>
        </w:rPr>
        <w:t>novio</w:t>
      </w:r>
      <w:r>
        <w:rPr>
          <w:spacing w:val="10"/>
          <w:w w:val="85"/>
        </w:rPr>
        <w:t> </w:t>
      </w:r>
      <w:r>
        <w:rPr>
          <w:w w:val="85"/>
        </w:rPr>
        <w:t>porque</w:t>
      </w:r>
      <w:r>
        <w:rPr>
          <w:spacing w:val="11"/>
          <w:w w:val="85"/>
        </w:rPr>
        <w:t> </w:t>
      </w:r>
      <w:r>
        <w:rPr>
          <w:w w:val="85"/>
        </w:rPr>
        <w:t>no</w:t>
      </w:r>
      <w:r>
        <w:rPr>
          <w:spacing w:val="10"/>
          <w:w w:val="85"/>
        </w:rPr>
        <w:t> </w:t>
      </w:r>
      <w:r>
        <w:rPr>
          <w:w w:val="85"/>
        </w:rPr>
        <w:t>había</w:t>
      </w:r>
      <w:r>
        <w:rPr>
          <w:spacing w:val="11"/>
          <w:w w:val="85"/>
        </w:rPr>
        <w:t> </w:t>
      </w:r>
      <w:r>
        <w:rPr>
          <w:w w:val="85"/>
        </w:rPr>
        <w:t>encontrado</w:t>
      </w:r>
      <w:r>
        <w:rPr>
          <w:spacing w:val="11"/>
          <w:w w:val="85"/>
        </w:rPr>
        <w:t> </w:t>
      </w:r>
      <w:r>
        <w:rPr>
          <w:w w:val="85"/>
        </w:rPr>
        <w:t>un</w:t>
      </w:r>
      <w:r>
        <w:rPr>
          <w:spacing w:val="8"/>
          <w:w w:val="85"/>
        </w:rPr>
        <w:t> </w:t>
      </w:r>
      <w:r>
        <w:rPr>
          <w:w w:val="85"/>
        </w:rPr>
        <w:t>hombre</w:t>
      </w:r>
      <w:r>
        <w:rPr>
          <w:spacing w:val="10"/>
          <w:w w:val="85"/>
        </w:rPr>
        <w:t> </w:t>
      </w:r>
      <w:r>
        <w:rPr>
          <w:w w:val="85"/>
        </w:rPr>
        <w:t>que</w:t>
      </w:r>
      <w:r>
        <w:rPr>
          <w:spacing w:val="10"/>
          <w:w w:val="85"/>
        </w:rPr>
        <w:t> </w:t>
      </w:r>
      <w:r>
        <w:rPr>
          <w:w w:val="85"/>
        </w:rPr>
        <w:t>le</w:t>
      </w:r>
      <w:r>
        <w:rPr>
          <w:spacing w:val="9"/>
          <w:w w:val="85"/>
        </w:rPr>
        <w:t> </w:t>
      </w:r>
      <w:r>
        <w:rPr>
          <w:w w:val="85"/>
        </w:rPr>
        <w:t>gustara.</w:t>
      </w:r>
      <w:r>
        <w:rPr>
          <w:spacing w:val="10"/>
          <w:w w:val="85"/>
        </w:rPr>
        <w:t> </w:t>
      </w:r>
      <w:r>
        <w:rPr>
          <w:w w:val="85"/>
        </w:rPr>
        <w:t>Solía</w:t>
      </w:r>
      <w:r>
        <w:rPr>
          <w:spacing w:val="10"/>
          <w:w w:val="85"/>
        </w:rPr>
        <w:t> </w:t>
      </w:r>
      <w:r>
        <w:rPr>
          <w:w w:val="85"/>
        </w:rPr>
        <w:t>ir</w:t>
      </w:r>
      <w:r>
        <w:rPr>
          <w:spacing w:val="9"/>
          <w:w w:val="85"/>
        </w:rPr>
        <w:t> </w:t>
      </w:r>
      <w:r>
        <w:rPr>
          <w:w w:val="85"/>
        </w:rPr>
        <w:t>por</w:t>
      </w:r>
      <w:r>
        <w:rPr>
          <w:spacing w:val="10"/>
          <w:w w:val="85"/>
        </w:rPr>
        <w:t> </w:t>
      </w:r>
      <w:r>
        <w:rPr>
          <w:w w:val="85"/>
        </w:rPr>
        <w:t>agua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4"/>
          <w:w w:val="85"/>
        </w:rPr>
        <w:t> </w:t>
      </w:r>
      <w:r>
        <w:rPr>
          <w:w w:val="85"/>
        </w:rPr>
        <w:t>un</w:t>
      </w:r>
      <w:r>
        <w:rPr>
          <w:spacing w:val="13"/>
          <w:w w:val="85"/>
        </w:rPr>
        <w:t> </w:t>
      </w:r>
      <w:r>
        <w:rPr>
          <w:w w:val="85"/>
        </w:rPr>
        <w:t>río</w:t>
      </w:r>
      <w:r>
        <w:rPr>
          <w:spacing w:val="14"/>
          <w:w w:val="85"/>
        </w:rPr>
        <w:t> </w:t>
      </w:r>
      <w:r>
        <w:rPr>
          <w:w w:val="85"/>
        </w:rPr>
        <w:t>muy</w:t>
      </w:r>
      <w:r>
        <w:rPr>
          <w:spacing w:val="13"/>
          <w:w w:val="85"/>
        </w:rPr>
        <w:t> </w:t>
      </w:r>
      <w:r>
        <w:rPr>
          <w:w w:val="85"/>
        </w:rPr>
        <w:t>lejano,</w:t>
      </w:r>
      <w:r>
        <w:rPr>
          <w:spacing w:val="14"/>
          <w:w w:val="85"/>
        </w:rPr>
        <w:t> </w:t>
      </w:r>
      <w:r>
        <w:rPr>
          <w:w w:val="85"/>
        </w:rPr>
        <w:t>donde</w:t>
      </w:r>
      <w:r>
        <w:rPr>
          <w:spacing w:val="13"/>
          <w:w w:val="85"/>
        </w:rPr>
        <w:t> </w:t>
      </w:r>
      <w:r>
        <w:rPr>
          <w:w w:val="85"/>
        </w:rPr>
        <w:t>se</w:t>
      </w:r>
      <w:r>
        <w:rPr>
          <w:spacing w:val="14"/>
          <w:w w:val="85"/>
        </w:rPr>
        <w:t> </w:t>
      </w:r>
      <w:r>
        <w:rPr>
          <w:w w:val="85"/>
        </w:rPr>
        <w:t>entretenía</w:t>
      </w:r>
      <w:r>
        <w:rPr>
          <w:spacing w:val="13"/>
          <w:w w:val="85"/>
        </w:rPr>
        <w:t> </w:t>
      </w:r>
      <w:r>
        <w:rPr>
          <w:w w:val="85"/>
        </w:rPr>
        <w:t>mucho</w:t>
      </w:r>
      <w:r>
        <w:rPr>
          <w:spacing w:val="13"/>
          <w:w w:val="85"/>
        </w:rPr>
        <w:t> </w:t>
      </w:r>
      <w:r>
        <w:rPr>
          <w:w w:val="85"/>
        </w:rPr>
        <w:t>tiempo.</w:t>
      </w:r>
      <w:r>
        <w:rPr>
          <w:spacing w:val="14"/>
          <w:w w:val="85"/>
        </w:rPr>
        <w:t> </w:t>
      </w:r>
      <w:r>
        <w:rPr>
          <w:w w:val="85"/>
        </w:rPr>
        <w:t>Una</w:t>
      </w:r>
      <w:r>
        <w:rPr>
          <w:spacing w:val="13"/>
          <w:w w:val="85"/>
        </w:rPr>
        <w:t> </w:t>
      </w:r>
      <w:r>
        <w:rPr>
          <w:w w:val="85"/>
        </w:rPr>
        <w:t>vez</w:t>
      </w:r>
      <w:r>
        <w:rPr>
          <w:spacing w:val="14"/>
          <w:w w:val="85"/>
        </w:rPr>
        <w:t> </w:t>
      </w:r>
      <w:r>
        <w:rPr>
          <w:w w:val="85"/>
        </w:rPr>
        <w:t>apareció</w:t>
      </w:r>
      <w:r>
        <w:rPr>
          <w:spacing w:val="13"/>
          <w:w w:val="85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el</w:t>
      </w:r>
      <w:r>
        <w:rPr>
          <w:spacing w:val="6"/>
          <w:w w:val="85"/>
        </w:rPr>
        <w:t> </w:t>
      </w:r>
      <w:r>
        <w:rPr>
          <w:w w:val="85"/>
        </w:rPr>
        <w:t>río</w:t>
      </w:r>
      <w:r>
        <w:rPr>
          <w:spacing w:val="7"/>
          <w:w w:val="85"/>
        </w:rPr>
        <w:t> </w:t>
      </w:r>
      <w:r>
        <w:rPr>
          <w:w w:val="85"/>
        </w:rPr>
        <w:t>una</w:t>
      </w:r>
      <w:r>
        <w:rPr>
          <w:spacing w:val="8"/>
          <w:w w:val="85"/>
        </w:rPr>
        <w:t> </w:t>
      </w:r>
      <w:r>
        <w:rPr>
          <w:w w:val="85"/>
        </w:rPr>
        <w:t>persona-oso</w:t>
      </w:r>
      <w:r>
        <w:rPr>
          <w:spacing w:val="8"/>
          <w:w w:val="85"/>
        </w:rPr>
        <w:t> </w:t>
      </w:r>
      <w:r>
        <w:rPr>
          <w:w w:val="85"/>
        </w:rPr>
        <w:t>que</w:t>
      </w:r>
      <w:r>
        <w:rPr>
          <w:spacing w:val="6"/>
          <w:w w:val="85"/>
        </w:rPr>
        <w:t> </w:t>
      </w:r>
      <w:r>
        <w:rPr>
          <w:w w:val="85"/>
        </w:rPr>
        <w:t>se</w:t>
      </w:r>
      <w:r>
        <w:rPr>
          <w:spacing w:val="8"/>
          <w:w w:val="85"/>
        </w:rPr>
        <w:t> </w:t>
      </w:r>
      <w:r>
        <w:rPr>
          <w:w w:val="85"/>
        </w:rPr>
        <w:t>la</w:t>
      </w:r>
      <w:r>
        <w:rPr>
          <w:spacing w:val="7"/>
          <w:w w:val="85"/>
        </w:rPr>
        <w:t> </w:t>
      </w:r>
      <w:r>
        <w:rPr>
          <w:w w:val="85"/>
        </w:rPr>
        <w:t>llevó</w:t>
      </w:r>
      <w:r>
        <w:rPr>
          <w:spacing w:val="6"/>
          <w:w w:val="85"/>
        </w:rPr>
        <w:t> </w:t>
      </w:r>
      <w:r>
        <w:rPr>
          <w:w w:val="85"/>
        </w:rPr>
        <w:t>a</w:t>
      </w:r>
      <w:r>
        <w:rPr>
          <w:spacing w:val="4"/>
          <w:w w:val="85"/>
        </w:rPr>
        <w:t> </w:t>
      </w:r>
      <w:r>
        <w:rPr>
          <w:w w:val="85"/>
        </w:rPr>
        <w:t>su</w:t>
      </w:r>
      <w:r>
        <w:rPr>
          <w:spacing w:val="6"/>
          <w:w w:val="85"/>
        </w:rPr>
        <w:t> </w:t>
      </w:r>
      <w:r>
        <w:rPr>
          <w:w w:val="85"/>
        </w:rPr>
        <w:t>casa-cueva,</w:t>
      </w:r>
      <w:r>
        <w:rPr>
          <w:spacing w:val="6"/>
          <w:w w:val="85"/>
        </w:rPr>
        <w:t> </w:t>
      </w:r>
      <w:r>
        <w:rPr>
          <w:w w:val="85"/>
        </w:rPr>
        <w:t>y</w:t>
      </w:r>
      <w:r>
        <w:rPr>
          <w:spacing w:val="6"/>
          <w:w w:val="85"/>
        </w:rPr>
        <w:t> </w:t>
      </w:r>
      <w:r>
        <w:rPr>
          <w:w w:val="85"/>
        </w:rPr>
        <w:t>jamás</w:t>
      </w:r>
      <w:r>
        <w:rPr>
          <w:spacing w:val="6"/>
          <w:w w:val="85"/>
        </w:rPr>
        <w:t> </w:t>
      </w:r>
      <w:r>
        <w:rPr>
          <w:w w:val="85"/>
        </w:rPr>
        <w:t>volvió</w:t>
      </w:r>
      <w:r>
        <w:rPr>
          <w:spacing w:val="5"/>
          <w:w w:val="85"/>
        </w:rPr>
        <w:t> </w:t>
      </w:r>
      <w:r>
        <w:rPr>
          <w:w w:val="85"/>
        </w:rPr>
        <w:t>a</w:t>
      </w:r>
      <w:r>
        <w:rPr>
          <w:spacing w:val="6"/>
          <w:w w:val="85"/>
        </w:rPr>
        <w:t> </w:t>
      </w:r>
      <w:r>
        <w:rPr>
          <w:w w:val="85"/>
        </w:rPr>
        <w:t>ser</w:t>
      </w:r>
      <w:r>
        <w:rPr>
          <w:spacing w:val="6"/>
          <w:w w:val="85"/>
        </w:rPr>
        <w:t> </w:t>
      </w:r>
      <w:r>
        <w:rPr>
          <w:w w:val="85"/>
        </w:rPr>
        <w:t>vista</w:t>
      </w:r>
      <w:r>
        <w:rPr>
          <w:spacing w:val="-41"/>
          <w:w w:val="85"/>
        </w:rPr>
        <w:t> </w:t>
      </w:r>
      <w:r>
        <w:rPr>
          <w:w w:val="85"/>
        </w:rPr>
        <w:t>la muchacha que era tan bonita. Después, al cabo de muchos años regresó a la</w:t>
      </w:r>
      <w:r>
        <w:rPr>
          <w:spacing w:val="1"/>
          <w:w w:val="85"/>
        </w:rPr>
        <w:t> </w:t>
      </w:r>
      <w:r>
        <w:rPr>
          <w:w w:val="90"/>
        </w:rPr>
        <w:t>casa de su mamá acompañada de cinco niños muy peludos. La abuelita al</w:t>
      </w:r>
      <w:r>
        <w:rPr>
          <w:spacing w:val="1"/>
          <w:w w:val="90"/>
        </w:rPr>
        <w:t> </w:t>
      </w:r>
      <w:r>
        <w:rPr>
          <w:w w:val="85"/>
        </w:rPr>
        <w:t>verlos se desmayó del susto. El más pequeño de los osos la levantó y la acostó</w:t>
      </w:r>
      <w:r>
        <w:rPr>
          <w:spacing w:val="1"/>
          <w:w w:val="85"/>
        </w:rPr>
        <w:t> </w:t>
      </w:r>
      <w:r>
        <w:rPr>
          <w:w w:val="85"/>
        </w:rPr>
        <w:t>sobre su cama de otate. La viejita volvió a despertarse, pero al ver que el osito</w:t>
      </w:r>
      <w:r>
        <w:rPr>
          <w:spacing w:val="1"/>
          <w:w w:val="85"/>
        </w:rPr>
        <w:t> </w:t>
      </w:r>
      <w:r>
        <w:rPr>
          <w:w w:val="90"/>
        </w:rPr>
        <w:t>seguía a su lado mirándola desde arriba se murió para siempre. Colorín</w:t>
      </w:r>
      <w:r>
        <w:rPr>
          <w:spacing w:val="1"/>
          <w:w w:val="90"/>
        </w:rPr>
        <w:t> </w:t>
      </w:r>
      <w:r>
        <w:rPr>
          <w:w w:val="95"/>
        </w:rPr>
        <w:t>Colorado.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35"/>
        </w:numPr>
        <w:tabs>
          <w:tab w:pos="342" w:val="left" w:leader="none"/>
        </w:tabs>
        <w:spacing w:line="290" w:lineRule="auto" w:before="0" w:after="0"/>
        <w:ind w:left="101" w:right="285" w:hanging="1"/>
        <w:jc w:val="both"/>
        <w:rPr>
          <w:sz w:val="22"/>
        </w:rPr>
      </w:pPr>
      <w:r>
        <w:rPr>
          <w:i/>
          <w:spacing w:val="-1"/>
          <w:w w:val="90"/>
          <w:sz w:val="22"/>
        </w:rPr>
        <w:t>La canción</w:t>
      </w:r>
      <w:r>
        <w:rPr>
          <w:spacing w:val="-1"/>
          <w:w w:val="90"/>
          <w:sz w:val="21"/>
        </w:rPr>
        <w:t>. </w:t>
      </w:r>
      <w:r>
        <w:rPr>
          <w:w w:val="90"/>
          <w:sz w:val="21"/>
        </w:rPr>
        <w:t>La canción se caracteriza por una combinación peculiar de</w:t>
      </w:r>
      <w:r>
        <w:rPr>
          <w:spacing w:val="1"/>
          <w:w w:val="90"/>
          <w:sz w:val="21"/>
        </w:rPr>
        <w:t> </w:t>
      </w:r>
      <w:r>
        <w:rPr>
          <w:spacing w:val="-1"/>
          <w:w w:val="90"/>
          <w:sz w:val="21"/>
        </w:rPr>
        <w:t>texto</w:t>
      </w:r>
      <w:r>
        <w:rPr>
          <w:spacing w:val="-6"/>
          <w:w w:val="90"/>
          <w:sz w:val="21"/>
        </w:rPr>
        <w:t> </w:t>
      </w:r>
      <w:r>
        <w:rPr>
          <w:spacing w:val="-1"/>
          <w:w w:val="90"/>
          <w:sz w:val="21"/>
        </w:rPr>
        <w:t>y</w:t>
      </w:r>
      <w:r>
        <w:rPr>
          <w:spacing w:val="-5"/>
          <w:w w:val="90"/>
          <w:sz w:val="21"/>
        </w:rPr>
        <w:t> </w:t>
      </w:r>
      <w:r>
        <w:rPr>
          <w:spacing w:val="-1"/>
          <w:w w:val="90"/>
          <w:sz w:val="21"/>
        </w:rPr>
        <w:t>música.</w:t>
      </w:r>
      <w:r>
        <w:rPr>
          <w:spacing w:val="-5"/>
          <w:w w:val="90"/>
          <w:sz w:val="21"/>
        </w:rPr>
        <w:t> </w:t>
      </w:r>
      <w:r>
        <w:rPr>
          <w:spacing w:val="-1"/>
          <w:w w:val="90"/>
          <w:sz w:val="21"/>
        </w:rPr>
        <w:t>No</w:t>
      </w:r>
      <w:r>
        <w:rPr>
          <w:spacing w:val="-5"/>
          <w:w w:val="90"/>
          <w:sz w:val="21"/>
        </w:rPr>
        <w:t> </w:t>
      </w:r>
      <w:r>
        <w:rPr>
          <w:spacing w:val="-1"/>
          <w:w w:val="90"/>
          <w:sz w:val="21"/>
        </w:rPr>
        <w:t>todo</w:t>
      </w:r>
      <w:r>
        <w:rPr>
          <w:spacing w:val="-5"/>
          <w:w w:val="90"/>
          <w:sz w:val="21"/>
        </w:rPr>
        <w:t> </w:t>
      </w:r>
      <w:r>
        <w:rPr>
          <w:spacing w:val="-1"/>
          <w:w w:val="90"/>
          <w:sz w:val="21"/>
        </w:rPr>
        <w:t>texto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es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musicalizable,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sino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sólo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aquellos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que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poseen</w:t>
      </w:r>
      <w:r>
        <w:rPr>
          <w:spacing w:val="-43"/>
          <w:w w:val="90"/>
          <w:sz w:val="21"/>
        </w:rPr>
        <w:t> </w:t>
      </w:r>
      <w:r>
        <w:rPr>
          <w:w w:val="85"/>
          <w:sz w:val="21"/>
        </w:rPr>
        <w:t>características rítmicas especiales como la sucesión regular de los acentos cada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cierto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número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sílabas.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35"/>
          <w:sz w:val="21"/>
        </w:rPr>
        <w:t> </w:t>
      </w:r>
      <w:r>
        <w:rPr>
          <w:w w:val="85"/>
          <w:sz w:val="21"/>
        </w:rPr>
        <w:t>textos musicalizados</w:t>
      </w:r>
      <w:r>
        <w:rPr>
          <w:spacing w:val="35"/>
          <w:sz w:val="21"/>
        </w:rPr>
        <w:t> </w:t>
      </w:r>
      <w:r>
        <w:rPr>
          <w:w w:val="85"/>
          <w:sz w:val="21"/>
        </w:rPr>
        <w:t>acaompañan el desarrollo</w:t>
      </w:r>
      <w:r>
        <w:rPr>
          <w:spacing w:val="-41"/>
          <w:w w:val="85"/>
          <w:sz w:val="21"/>
        </w:rPr>
        <w:t> </w:t>
      </w:r>
      <w:r>
        <w:rPr>
          <w:spacing w:val="-1"/>
          <w:w w:val="90"/>
          <w:sz w:val="21"/>
        </w:rPr>
        <w:t>de</w:t>
      </w:r>
      <w:r>
        <w:rPr>
          <w:spacing w:val="-5"/>
          <w:w w:val="90"/>
          <w:sz w:val="21"/>
        </w:rPr>
        <w:t> </w:t>
      </w:r>
      <w:r>
        <w:rPr>
          <w:spacing w:val="-1"/>
          <w:w w:val="90"/>
          <w:sz w:val="21"/>
        </w:rPr>
        <w:t>los</w:t>
      </w:r>
      <w:r>
        <w:rPr>
          <w:spacing w:val="-5"/>
          <w:w w:val="90"/>
          <w:sz w:val="21"/>
        </w:rPr>
        <w:t> </w:t>
      </w:r>
      <w:r>
        <w:rPr>
          <w:spacing w:val="-1"/>
          <w:w w:val="90"/>
          <w:sz w:val="21"/>
        </w:rPr>
        <w:t>niños</w:t>
      </w:r>
      <w:r>
        <w:rPr>
          <w:spacing w:val="-5"/>
          <w:w w:val="90"/>
          <w:sz w:val="21"/>
        </w:rPr>
        <w:t> </w:t>
      </w:r>
      <w:r>
        <w:rPr>
          <w:spacing w:val="-1"/>
          <w:w w:val="90"/>
          <w:sz w:val="21"/>
        </w:rPr>
        <w:t>desde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los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primeros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días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vida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a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través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canciones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cuna,</w:t>
      </w:r>
      <w:r>
        <w:rPr>
          <w:spacing w:val="-44"/>
          <w:w w:val="90"/>
          <w:sz w:val="21"/>
        </w:rPr>
        <w:t> </w:t>
      </w:r>
      <w:r>
        <w:rPr>
          <w:w w:val="90"/>
          <w:sz w:val="21"/>
        </w:rPr>
        <w:t>melodías que acompañan a las actividades lúdicas etc. Y a partir de los 4 o 5</w:t>
      </w:r>
      <w:r>
        <w:rPr>
          <w:spacing w:val="-43"/>
          <w:w w:val="90"/>
          <w:sz w:val="21"/>
        </w:rPr>
        <w:t> </w:t>
      </w:r>
      <w:r>
        <w:rPr>
          <w:w w:val="85"/>
          <w:sz w:val="21"/>
        </w:rPr>
        <w:t>años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niños</w:t>
      </w:r>
      <w:r>
        <w:rPr>
          <w:spacing w:val="22"/>
          <w:w w:val="85"/>
          <w:sz w:val="21"/>
        </w:rPr>
        <w:t> </w:t>
      </w:r>
      <w:r>
        <w:rPr>
          <w:w w:val="85"/>
          <w:sz w:val="21"/>
        </w:rPr>
        <w:t>empiezan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a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componer</w:t>
      </w:r>
      <w:r>
        <w:rPr>
          <w:spacing w:val="22"/>
          <w:w w:val="85"/>
          <w:sz w:val="21"/>
        </w:rPr>
        <w:t> </w:t>
      </w:r>
      <w:r>
        <w:rPr>
          <w:w w:val="85"/>
          <w:sz w:val="21"/>
        </w:rPr>
        <w:t>sus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propias</w:t>
      </w:r>
      <w:r>
        <w:rPr>
          <w:spacing w:val="22"/>
          <w:w w:val="85"/>
          <w:sz w:val="21"/>
        </w:rPr>
        <w:t> </w:t>
      </w:r>
      <w:r>
        <w:rPr>
          <w:w w:val="85"/>
          <w:sz w:val="21"/>
        </w:rPr>
        <w:t>piezas.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primera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etapa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de</w:t>
      </w:r>
    </w:p>
    <w:p>
      <w:pPr>
        <w:spacing w:after="0" w:line="290" w:lineRule="auto"/>
        <w:jc w:val="both"/>
        <w:rPr>
          <w:sz w:val="22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0" w:lineRule="auto" w:before="144"/>
        <w:ind w:left="219" w:right="165"/>
        <w:jc w:val="both"/>
      </w:pPr>
      <w:r>
        <w:rPr/>
        <w:pict>
          <v:rect style="position:absolute;margin-left:142.559998pt;margin-top:14.586417pt;width:2.64pt;height:.54004pt;mso-position-horizontal-relative:page;mso-position-vertical-relative:paragraph;z-index:-20288000" filled="true" fillcolor="#000000" stroked="false">
            <v:fill type="solid"/>
            <w10:wrap type="none"/>
          </v:rect>
        </w:pict>
      </w:r>
      <w:r>
        <w:rPr>
          <w:w w:val="85"/>
        </w:rPr>
        <w:t>la vida se llama </w:t>
      </w:r>
      <w:r>
        <w:rPr>
          <w:i/>
          <w:w w:val="85"/>
          <w:sz w:val="22"/>
        </w:rPr>
        <w:t>tiwainu </w:t>
      </w:r>
      <w:r>
        <w:rPr>
          <w:w w:val="85"/>
        </w:rPr>
        <w:t>o </w:t>
      </w:r>
      <w:r>
        <w:rPr>
          <w:i/>
          <w:w w:val="85"/>
          <w:sz w:val="22"/>
        </w:rPr>
        <w:t>hakeri</w:t>
      </w:r>
      <w:r>
        <w:rPr>
          <w:w w:val="85"/>
        </w:rPr>
        <w:t>; es la edad de los niños desde un año hasta</w:t>
      </w:r>
      <w:r>
        <w:rPr>
          <w:spacing w:val="1"/>
          <w:w w:val="85"/>
        </w:rPr>
        <w:t> </w:t>
      </w:r>
      <w:r>
        <w:rPr>
          <w:w w:val="85"/>
        </w:rPr>
        <w:t>que cumplen con la participación en cinco fiestas del tambor consecutivas. La</w:t>
      </w:r>
      <w:r>
        <w:rPr>
          <w:spacing w:val="1"/>
          <w:w w:val="85"/>
        </w:rPr>
        <w:t> </w:t>
      </w:r>
      <w:r>
        <w:rPr>
          <w:w w:val="90"/>
        </w:rPr>
        <w:t>producción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cantos</w:t>
      </w:r>
      <w:r>
        <w:rPr>
          <w:spacing w:val="-2"/>
          <w:w w:val="90"/>
        </w:rPr>
        <w:t> </w:t>
      </w:r>
      <w:r>
        <w:rPr>
          <w:w w:val="90"/>
        </w:rPr>
        <w:t>por</w:t>
      </w:r>
      <w:r>
        <w:rPr>
          <w:spacing w:val="-4"/>
          <w:w w:val="90"/>
        </w:rPr>
        <w:t> </w:t>
      </w:r>
      <w:r>
        <w:rPr>
          <w:w w:val="90"/>
        </w:rPr>
        <w:t>niños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4</w:t>
      </w:r>
      <w:r>
        <w:rPr>
          <w:spacing w:val="-4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5</w:t>
      </w:r>
      <w:r>
        <w:rPr>
          <w:spacing w:val="-4"/>
          <w:w w:val="90"/>
        </w:rPr>
        <w:t> </w:t>
      </w:r>
      <w:r>
        <w:rPr>
          <w:w w:val="90"/>
        </w:rPr>
        <w:t>años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edad</w:t>
      </w:r>
      <w:r>
        <w:rPr>
          <w:spacing w:val="-4"/>
          <w:w w:val="90"/>
        </w:rPr>
        <w:t> </w:t>
      </w:r>
      <w:r>
        <w:rPr>
          <w:w w:val="90"/>
        </w:rPr>
        <w:t>es</w:t>
      </w:r>
      <w:r>
        <w:rPr>
          <w:spacing w:val="-4"/>
          <w:w w:val="90"/>
        </w:rPr>
        <w:t> </w:t>
      </w:r>
      <w:r>
        <w:rPr>
          <w:w w:val="90"/>
        </w:rPr>
        <w:t>todavía</w:t>
      </w:r>
      <w:r>
        <w:rPr>
          <w:spacing w:val="-4"/>
          <w:w w:val="90"/>
        </w:rPr>
        <w:t> </w:t>
      </w:r>
      <w:r>
        <w:rPr>
          <w:w w:val="90"/>
        </w:rPr>
        <w:t>muy</w:t>
      </w:r>
      <w:r>
        <w:rPr>
          <w:spacing w:val="-4"/>
          <w:w w:val="90"/>
        </w:rPr>
        <w:t> </w:t>
      </w:r>
      <w:r>
        <w:rPr>
          <w:w w:val="90"/>
        </w:rPr>
        <w:t>escasa.</w:t>
      </w:r>
      <w:r>
        <w:rPr>
          <w:spacing w:val="-43"/>
          <w:w w:val="90"/>
        </w:rPr>
        <w:t> </w:t>
      </w:r>
      <w:r>
        <w:rPr>
          <w:w w:val="85"/>
        </w:rPr>
        <w:t>Estas primeras composiciones son parodias o recomposiciones basadas en las</w:t>
      </w:r>
      <w:r>
        <w:rPr>
          <w:spacing w:val="1"/>
          <w:w w:val="85"/>
        </w:rPr>
        <w:t> </w:t>
      </w:r>
      <w:r>
        <w:rPr>
          <w:w w:val="90"/>
        </w:rPr>
        <w:t>canciones de adultos. La comparación del texto de los adultos con el texto</w:t>
      </w:r>
      <w:r>
        <w:rPr>
          <w:spacing w:val="1"/>
          <w:w w:val="90"/>
        </w:rPr>
        <w:t> </w:t>
      </w:r>
      <w:r>
        <w:rPr>
          <w:w w:val="85"/>
        </w:rPr>
        <w:t>infantil ilustra los rasgos específicos de las canciones infantiles tempranas.</w:t>
      </w:r>
      <w:r>
        <w:rPr>
          <w:w w:val="85"/>
          <w:vertAlign w:val="superscript"/>
        </w:rPr>
        <w:t>1</w:t>
      </w:r>
      <w:r>
        <w:rPr>
          <w:w w:val="85"/>
          <w:vertAlign w:val="baseline"/>
        </w:rPr>
        <w:t> En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las</w:t>
      </w:r>
      <w:r>
        <w:rPr>
          <w:spacing w:val="-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canciones</w:t>
      </w:r>
      <w:r>
        <w:rPr>
          <w:spacing w:val="-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religiosas</w:t>
      </w:r>
      <w:r>
        <w:rPr>
          <w:spacing w:val="-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la</w:t>
      </w:r>
      <w:r>
        <w:rPr>
          <w:spacing w:val="-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integración</w:t>
      </w:r>
      <w:r>
        <w:rPr>
          <w:spacing w:val="-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de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música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y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texto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llega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su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forma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más</w:t>
      </w:r>
      <w:r>
        <w:rPr>
          <w:spacing w:val="-43"/>
          <w:w w:val="90"/>
          <w:vertAlign w:val="baseline"/>
        </w:rPr>
        <w:t> </w:t>
      </w:r>
      <w:r>
        <w:rPr>
          <w:w w:val="85"/>
          <w:vertAlign w:val="baseline"/>
        </w:rPr>
        <w:t>elaborada. Las melodías más bellas y las figuras verbales más inspiradas las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hallamos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este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género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canaliza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profunda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religiosidad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los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huicholes.</w:t>
      </w:r>
    </w:p>
    <w:p>
      <w:pPr>
        <w:pStyle w:val="BodyText"/>
        <w:spacing w:before="4"/>
        <w:rPr>
          <w:sz w:val="25"/>
        </w:rPr>
      </w:pPr>
    </w:p>
    <w:p>
      <w:pPr>
        <w:tabs>
          <w:tab w:pos="3627" w:val="left" w:leader="none"/>
        </w:tabs>
        <w:spacing w:before="0"/>
        <w:ind w:left="700" w:right="0" w:firstLine="0"/>
        <w:jc w:val="left"/>
        <w:rPr>
          <w:i/>
          <w:sz w:val="22"/>
        </w:rPr>
      </w:pPr>
      <w:r>
        <w:rPr/>
        <w:pict>
          <v:rect style="position:absolute;margin-left:115.379997pt;margin-top:7.386498pt;width:2.64pt;height:.53998pt;mso-position-horizontal-relative:page;mso-position-vertical-relative:paragraph;z-index:-20287488" filled="true" fillcolor="#000000" stroked="false">
            <v:fill type="solid"/>
            <w10:wrap type="none"/>
          </v:rect>
        </w:pict>
      </w:r>
      <w:r>
        <w:rPr/>
        <w:pict>
          <v:rect style="position:absolute;margin-left:298.139984pt;margin-top:7.386498pt;width:2.64pt;height:.53998pt;mso-position-horizontal-relative:page;mso-position-vertical-relative:paragraph;z-index:-20286976" filled="true" fillcolor="#000000" stroked="false">
            <v:fill type="solid"/>
            <w10:wrap type="none"/>
          </v:rect>
        </w:pict>
      </w:r>
      <w:r>
        <w:rPr>
          <w:i/>
          <w:w w:val="80"/>
          <w:sz w:val="22"/>
        </w:rPr>
        <w:t>Chikili</w:t>
      </w:r>
      <w:r>
        <w:rPr>
          <w:i/>
          <w:spacing w:val="12"/>
          <w:w w:val="80"/>
          <w:sz w:val="22"/>
        </w:rPr>
        <w:t> </w:t>
      </w:r>
      <w:r>
        <w:rPr>
          <w:i/>
          <w:w w:val="80"/>
          <w:sz w:val="22"/>
        </w:rPr>
        <w:t>tuutuyali</w:t>
      </w:r>
      <w:r>
        <w:rPr>
          <w:i/>
          <w:spacing w:val="58"/>
          <w:sz w:val="22"/>
        </w:rPr>
        <w:t> </w:t>
      </w:r>
      <w:r>
        <w:rPr>
          <w:w w:val="80"/>
          <w:sz w:val="21"/>
        </w:rPr>
        <w:t>(texto</w:t>
      </w:r>
      <w:r>
        <w:rPr>
          <w:spacing w:val="15"/>
          <w:w w:val="80"/>
          <w:sz w:val="21"/>
        </w:rPr>
        <w:t> </w:t>
      </w:r>
      <w:r>
        <w:rPr>
          <w:w w:val="80"/>
          <w:sz w:val="21"/>
        </w:rPr>
        <w:t>adulto)</w:t>
        <w:tab/>
      </w:r>
      <w:r>
        <w:rPr>
          <w:i/>
          <w:w w:val="80"/>
          <w:sz w:val="22"/>
        </w:rPr>
        <w:t>Flores</w:t>
      </w:r>
      <w:r>
        <w:rPr>
          <w:i/>
          <w:spacing w:val="10"/>
          <w:w w:val="80"/>
          <w:sz w:val="22"/>
        </w:rPr>
        <w:t> </w:t>
      </w:r>
      <w:r>
        <w:rPr>
          <w:i/>
          <w:w w:val="80"/>
          <w:sz w:val="22"/>
        </w:rPr>
        <w:t>de</w:t>
      </w:r>
      <w:r>
        <w:rPr>
          <w:i/>
          <w:spacing w:val="10"/>
          <w:w w:val="80"/>
          <w:sz w:val="22"/>
        </w:rPr>
        <w:t> </w:t>
      </w:r>
      <w:r>
        <w:rPr>
          <w:i/>
          <w:w w:val="80"/>
          <w:sz w:val="22"/>
        </w:rPr>
        <w:t>chikili</w:t>
      </w:r>
    </w:p>
    <w:p>
      <w:pPr>
        <w:pStyle w:val="BodyText"/>
        <w:tabs>
          <w:tab w:pos="3629" w:val="left" w:leader="none"/>
        </w:tabs>
        <w:spacing w:before="49"/>
        <w:ind w:left="699"/>
      </w:pPr>
      <w:r>
        <w:rPr/>
        <w:pict>
          <v:rect style="position:absolute;margin-left:115.379997pt;margin-top:9.378377pt;width:2.64pt;height:.54001pt;mso-position-horizontal-relative:page;mso-position-vertical-relative:paragraph;z-index:-20286464" filled="true" fillcolor="#000000" stroked="false">
            <v:fill type="solid"/>
            <w10:wrap type="none"/>
          </v:rect>
        </w:pict>
      </w:r>
      <w:r>
        <w:rPr/>
        <w:pict>
          <v:rect style="position:absolute;margin-left:298.139984pt;margin-top:9.378377pt;width:2.64pt;height:.54001pt;mso-position-horizontal-relative:page;mso-position-vertical-relative:paragraph;z-index:-20285952" filled="true" fillcolor="#000000" stroked="false">
            <v:fill type="solid"/>
            <w10:wrap type="none"/>
          </v:rect>
        </w:pict>
      </w:r>
      <w:r>
        <w:rPr>
          <w:w w:val="85"/>
        </w:rPr>
        <w:t>Chikili</w:t>
      </w:r>
      <w:r>
        <w:rPr>
          <w:spacing w:val="8"/>
          <w:w w:val="85"/>
        </w:rPr>
        <w:t> </w:t>
      </w:r>
      <w:r>
        <w:rPr>
          <w:w w:val="85"/>
        </w:rPr>
        <w:t>tuutúyali</w:t>
        <w:tab/>
        <w:t>Flores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chikili</w:t>
      </w:r>
    </w:p>
    <w:p>
      <w:pPr>
        <w:pStyle w:val="BodyText"/>
        <w:tabs>
          <w:tab w:pos="3629" w:val="left" w:leader="none"/>
        </w:tabs>
        <w:spacing w:before="51"/>
        <w:ind w:left="699"/>
      </w:pPr>
      <w:r>
        <w:rPr/>
        <w:pict>
          <v:rect style="position:absolute;margin-left:115.379997pt;margin-top:9.477523pt;width:2.64pt;height:.53998pt;mso-position-horizontal-relative:page;mso-position-vertical-relative:paragraph;z-index:-20285440" filled="true" fillcolor="#000000" stroked="false">
            <v:fill type="solid"/>
            <w10:wrap type="none"/>
          </v:rect>
        </w:pict>
      </w:r>
      <w:r>
        <w:rPr/>
        <w:pict>
          <v:rect style="position:absolute;margin-left:295.079987pt;margin-top:9.477523pt;width:2.64pt;height:.53998pt;mso-position-horizontal-relative:page;mso-position-vertical-relative:paragraph;z-index:-20284928" filled="true" fillcolor="#000000" stroked="false">
            <v:fill type="solid"/>
            <w10:wrap type="none"/>
          </v:rect>
        </w:pict>
      </w:r>
      <w:r>
        <w:rPr>
          <w:w w:val="85"/>
        </w:rPr>
        <w:t>Chikili</w:t>
      </w:r>
      <w:r>
        <w:rPr>
          <w:spacing w:val="8"/>
          <w:w w:val="85"/>
        </w:rPr>
        <w:t> </w:t>
      </w:r>
      <w:r>
        <w:rPr>
          <w:w w:val="85"/>
        </w:rPr>
        <w:t>tuutúyali</w:t>
        <w:tab/>
        <w:t>flores de chikili</w:t>
      </w:r>
    </w:p>
    <w:p>
      <w:pPr>
        <w:pStyle w:val="BodyText"/>
        <w:tabs>
          <w:tab w:pos="3627" w:val="left" w:leader="none"/>
        </w:tabs>
        <w:spacing w:before="52"/>
        <w:ind w:left="699"/>
      </w:pPr>
      <w:r>
        <w:rPr/>
        <w:pict>
          <v:rect style="position:absolute;margin-left:143.87999pt;margin-top:9.527493pt;width:2.64pt;height:.54001pt;mso-position-horizontal-relative:page;mso-position-vertical-relative:paragraph;z-index:-20284416" filled="true" fillcolor="#000000" stroked="false">
            <v:fill type="solid"/>
            <w10:wrap type="none"/>
          </v:rect>
        </w:pict>
      </w:r>
      <w:r>
        <w:rPr>
          <w:spacing w:val="-1"/>
          <w:w w:val="90"/>
        </w:rPr>
        <w:t>kapanutinesia.</w:t>
        <w:tab/>
      </w:r>
      <w:r>
        <w:rPr>
          <w:w w:val="85"/>
        </w:rPr>
        <w:t>cómo</w:t>
      </w:r>
      <w:r>
        <w:rPr>
          <w:spacing w:val="2"/>
          <w:w w:val="85"/>
        </w:rPr>
        <w:t> </w:t>
      </w:r>
      <w:r>
        <w:rPr>
          <w:w w:val="85"/>
        </w:rPr>
        <w:t>pudieron</w:t>
      </w:r>
      <w:r>
        <w:rPr>
          <w:spacing w:val="2"/>
          <w:w w:val="85"/>
        </w:rPr>
        <w:t> </w:t>
      </w:r>
      <w:r>
        <w:rPr>
          <w:w w:val="85"/>
        </w:rPr>
        <w:t>brotar</w:t>
      </w:r>
    </w:p>
    <w:p>
      <w:pPr>
        <w:pStyle w:val="BodyText"/>
        <w:tabs>
          <w:tab w:pos="3627" w:val="left" w:leader="none"/>
        </w:tabs>
        <w:spacing w:before="51"/>
        <w:ind w:left="699"/>
      </w:pPr>
      <w:r>
        <w:rPr/>
        <w:pict>
          <v:rect style="position:absolute;margin-left:120.600014pt;margin-top:9.478377pt;width:2.64pt;height:.54001pt;mso-position-horizontal-relative:page;mso-position-vertical-relative:paragraph;z-index:-20283904" filled="true" fillcolor="#000000" stroked="false">
            <v:fill type="solid"/>
            <w10:wrap type="none"/>
          </v:rect>
        </w:pict>
      </w:r>
      <w:r>
        <w:rPr>
          <w:spacing w:val="-1"/>
          <w:w w:val="90"/>
        </w:rPr>
        <w:t>Ke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tihiliyepa</w:t>
        <w:tab/>
      </w:r>
      <w:r>
        <w:rPr>
          <w:w w:val="85"/>
        </w:rPr>
        <w:t>justo</w:t>
      </w:r>
      <w:r>
        <w:rPr>
          <w:spacing w:val="2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esta</w:t>
      </w:r>
      <w:r>
        <w:rPr>
          <w:spacing w:val="1"/>
          <w:w w:val="85"/>
        </w:rPr>
        <w:t> </w:t>
      </w:r>
      <w:r>
        <w:rPr>
          <w:w w:val="85"/>
        </w:rPr>
        <w:t>loma</w:t>
      </w:r>
    </w:p>
    <w:p>
      <w:pPr>
        <w:pStyle w:val="BodyText"/>
        <w:tabs>
          <w:tab w:pos="3627" w:val="left" w:leader="none"/>
        </w:tabs>
        <w:spacing w:before="52"/>
        <w:ind w:left="700"/>
      </w:pPr>
      <w:r>
        <w:rPr/>
        <w:pict>
          <v:rect style="position:absolute;margin-left:143.819992pt;margin-top:9.527523pt;width:2.64pt;height:.53998pt;mso-position-horizontal-relative:page;mso-position-vertical-relative:paragraph;z-index:-20283392" filled="true" fillcolor="#000000" stroked="false">
            <v:fill type="solid"/>
            <w10:wrap type="none"/>
          </v:rect>
        </w:pict>
      </w:r>
      <w:r>
        <w:rPr>
          <w:w w:val="85"/>
        </w:rPr>
        <w:t>kali</w:t>
      </w:r>
      <w:r>
        <w:rPr>
          <w:spacing w:val="1"/>
          <w:w w:val="85"/>
        </w:rPr>
        <w:t> </w:t>
      </w:r>
      <w:r>
        <w:rPr>
          <w:w w:val="85"/>
        </w:rPr>
        <w:t>lantinesia.</w:t>
        <w:tab/>
        <w:t>cómo</w:t>
      </w:r>
      <w:r>
        <w:rPr>
          <w:spacing w:val="3"/>
          <w:w w:val="85"/>
        </w:rPr>
        <w:t> </w:t>
      </w:r>
      <w:r>
        <w:rPr>
          <w:w w:val="85"/>
        </w:rPr>
        <w:t>pudieron</w:t>
      </w:r>
      <w:r>
        <w:rPr>
          <w:spacing w:val="2"/>
          <w:w w:val="85"/>
        </w:rPr>
        <w:t> </w:t>
      </w:r>
      <w:r>
        <w:rPr>
          <w:w w:val="85"/>
        </w:rPr>
        <w:t>brotar</w:t>
      </w:r>
    </w:p>
    <w:p>
      <w:pPr>
        <w:pStyle w:val="BodyText"/>
        <w:tabs>
          <w:tab w:pos="3627" w:val="left" w:leader="none"/>
        </w:tabs>
        <w:spacing w:before="51"/>
        <w:ind w:left="700"/>
      </w:pPr>
      <w:r>
        <w:rPr/>
        <w:pict>
          <v:rect style="position:absolute;margin-left:153.720001pt;margin-top:9.477493pt;width:2.64pt;height:.54001pt;mso-position-horizontal-relative:page;mso-position-vertical-relative:paragraph;z-index:-20282880" filled="true" fillcolor="#000000" stroked="false">
            <v:fill type="solid"/>
            <w10:wrap type="none"/>
          </v:rect>
        </w:pict>
      </w:r>
      <w:r>
        <w:rPr>
          <w:w w:val="85"/>
        </w:rPr>
        <w:t>Tuutú</w:t>
      </w:r>
      <w:r>
        <w:rPr>
          <w:spacing w:val="2"/>
          <w:w w:val="85"/>
        </w:rPr>
        <w:t> </w:t>
      </w:r>
      <w:r>
        <w:rPr>
          <w:w w:val="85"/>
        </w:rPr>
        <w:t>lantinesia.</w:t>
        <w:tab/>
      </w:r>
      <w:r>
        <w:rPr>
          <w:spacing w:val="-1"/>
          <w:w w:val="85"/>
        </w:rPr>
        <w:t>cuántas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flores</w:t>
      </w:r>
      <w:r>
        <w:rPr>
          <w:spacing w:val="-3"/>
          <w:w w:val="85"/>
        </w:rPr>
        <w:t> </w:t>
      </w:r>
      <w:r>
        <w:rPr>
          <w:w w:val="85"/>
        </w:rPr>
        <w:t>brotaron</w:t>
      </w:r>
    </w:p>
    <w:p>
      <w:pPr>
        <w:pStyle w:val="BodyText"/>
        <w:tabs>
          <w:tab w:pos="3627" w:val="left" w:leader="none"/>
        </w:tabs>
        <w:spacing w:before="51"/>
        <w:ind w:left="699"/>
      </w:pPr>
      <w:r>
        <w:rPr/>
        <w:pict>
          <v:rect style="position:absolute;margin-left:154.319992pt;margin-top:9.478377pt;width:2.64pt;height:.54001pt;mso-position-horizontal-relative:page;mso-position-vertical-relative:paragraph;z-index:-20282368" filled="true" fillcolor="#000000" stroked="false">
            <v:fill type="solid"/>
            <w10:wrap type="none"/>
          </v:rect>
        </w:pict>
      </w:r>
      <w:r>
        <w:rPr>
          <w:w w:val="85"/>
        </w:rPr>
        <w:t>Kali</w:t>
      </w:r>
      <w:r>
        <w:rPr>
          <w:spacing w:val="5"/>
          <w:w w:val="85"/>
        </w:rPr>
        <w:t> </w:t>
      </w:r>
      <w:r>
        <w:rPr>
          <w:w w:val="85"/>
        </w:rPr>
        <w:t>tuutú</w:t>
      </w:r>
      <w:r>
        <w:rPr>
          <w:spacing w:val="6"/>
          <w:w w:val="85"/>
        </w:rPr>
        <w:t> </w:t>
      </w:r>
      <w:r>
        <w:rPr>
          <w:w w:val="85"/>
        </w:rPr>
        <w:t>seikia</w:t>
        <w:tab/>
      </w:r>
      <w:r>
        <w:rPr>
          <w:spacing w:val="-1"/>
          <w:w w:val="85"/>
        </w:rPr>
        <w:t>puras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flores</w:t>
      </w:r>
    </w:p>
    <w:p>
      <w:pPr>
        <w:pStyle w:val="BodyText"/>
        <w:tabs>
          <w:tab w:pos="3627" w:val="left" w:leader="none"/>
        </w:tabs>
        <w:spacing w:before="52"/>
        <w:ind w:left="700"/>
      </w:pPr>
      <w:r>
        <w:rPr/>
        <w:pict>
          <v:rect style="position:absolute;margin-left:143.819992pt;margin-top:9.527523pt;width:2.64pt;height:.53998pt;mso-position-horizontal-relative:page;mso-position-vertical-relative:paragraph;z-index:-20281856" filled="true" fillcolor="#000000" stroked="false">
            <v:fill type="solid"/>
            <w10:wrap type="none"/>
          </v:rect>
        </w:pict>
      </w:r>
      <w:r>
        <w:rPr>
          <w:w w:val="85"/>
        </w:rPr>
        <w:t>kali lantinesia</w:t>
        <w:tab/>
        <w:t>han</w:t>
      </w:r>
      <w:r>
        <w:rPr>
          <w:spacing w:val="4"/>
          <w:w w:val="85"/>
        </w:rPr>
        <w:t> </w:t>
      </w:r>
      <w:r>
        <w:rPr>
          <w:w w:val="85"/>
        </w:rPr>
        <w:t>brotado</w:t>
      </w:r>
    </w:p>
    <w:p>
      <w:pPr>
        <w:pStyle w:val="BodyText"/>
        <w:tabs>
          <w:tab w:pos="3627" w:val="left" w:leader="none"/>
        </w:tabs>
        <w:spacing w:line="306" w:lineRule="exact" w:before="14"/>
        <w:ind w:left="700"/>
      </w:pPr>
      <w:r>
        <w:rPr>
          <w:w w:val="85"/>
        </w:rPr>
        <w:t>ke</w:t>
      </w:r>
      <w:r>
        <w:rPr>
          <w:spacing w:val="-5"/>
          <w:w w:val="85"/>
        </w:rPr>
        <w:t> </w:t>
      </w:r>
      <w:r>
        <w:rPr>
          <w:w w:val="85"/>
        </w:rPr>
        <w:t>ti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eekawipa.</w:t>
        <w:tab/>
        <w:t>en</w:t>
      </w:r>
      <w:r>
        <w:rPr>
          <w:spacing w:val="36"/>
          <w:w w:val="85"/>
          <w:vertAlign w:val="baseline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Ekawipa.</w:t>
      </w:r>
    </w:p>
    <w:p>
      <w:pPr>
        <w:pStyle w:val="BodyText"/>
        <w:tabs>
          <w:tab w:pos="3627" w:val="left" w:leader="none"/>
        </w:tabs>
        <w:spacing w:line="290" w:lineRule="exact"/>
        <w:ind w:left="700"/>
      </w:pPr>
      <w:r>
        <w:rPr/>
        <w:pict>
          <v:rect style="position:absolute;margin-left:154.139999pt;margin-top:7.977388pt;width:2.64pt;height:.54001pt;mso-position-horizontal-relative:page;mso-position-vertical-relative:paragraph;z-index:-20281344" filled="true" fillcolor="#000000" stroked="false">
            <v:fill type="solid"/>
            <w10:wrap type="none"/>
          </v:rect>
        </w:pict>
      </w:r>
      <w:r>
        <w:rPr>
          <w:spacing w:val="-1"/>
          <w:w w:val="99"/>
        </w:rPr>
        <w:t>Y</w:t>
      </w:r>
      <w:r>
        <w:rPr>
          <w:w w:val="99"/>
        </w:rPr>
        <w:t>a</w:t>
      </w:r>
      <w:r>
        <w:rPr>
          <w:rFonts w:ascii="Lucida Sans Unicode" w:hAnsi="Lucida Sans Unicode"/>
          <w:w w:val="46"/>
          <w:vertAlign w:val="superscript"/>
        </w:rPr>
        <w:t></w:t>
      </w:r>
      <w:r>
        <w:rPr>
          <w:w w:val="85"/>
          <w:vertAlign w:val="baseline"/>
        </w:rPr>
        <w:t>ané</w:t>
      </w:r>
      <w:r>
        <w:rPr>
          <w:spacing w:val="-3"/>
          <w:vertAlign w:val="baseline"/>
        </w:rPr>
        <w:t> </w:t>
      </w:r>
      <w:r>
        <w:rPr>
          <w:w w:val="88"/>
          <w:vertAlign w:val="baseline"/>
        </w:rPr>
        <w:t>Mek</w:t>
      </w:r>
      <w:r>
        <w:rPr>
          <w:spacing w:val="-1"/>
          <w:w w:val="88"/>
          <w:vertAlign w:val="baseline"/>
        </w:rPr>
        <w:t>u</w:t>
      </w:r>
      <w:r>
        <w:rPr>
          <w:rFonts w:ascii="Lucida Sans Unicode" w:hAnsi="Lucida Sans Unicode"/>
          <w:w w:val="46"/>
          <w:vertAlign w:val="superscript"/>
        </w:rPr>
        <w:t></w:t>
      </w:r>
      <w:r>
        <w:rPr>
          <w:w w:val="85"/>
          <w:vertAlign w:val="baseline"/>
        </w:rPr>
        <w:t>i</w:t>
      </w:r>
      <w:r>
        <w:rPr>
          <w:w w:val="84"/>
          <w:vertAlign w:val="baseline"/>
        </w:rPr>
        <w:t>ke</w:t>
      </w:r>
      <w:r>
        <w:rPr>
          <w:vertAlign w:val="baseline"/>
        </w:rPr>
        <w:tab/>
      </w:r>
      <w:r>
        <w:rPr>
          <w:spacing w:val="-1"/>
          <w:w w:val="85"/>
          <w:vertAlign w:val="baseline"/>
        </w:rPr>
        <w:t>Flore</w:t>
      </w:r>
      <w:r>
        <w:rPr>
          <w:w w:val="85"/>
          <w:vertAlign w:val="baseline"/>
        </w:rPr>
        <w:t>s</w:t>
      </w:r>
      <w:r>
        <w:rPr>
          <w:spacing w:val="-3"/>
          <w:vertAlign w:val="baseline"/>
        </w:rPr>
        <w:t> </w:t>
      </w:r>
      <w:r>
        <w:rPr>
          <w:spacing w:val="-1"/>
          <w:w w:val="85"/>
          <w:vertAlign w:val="baseline"/>
        </w:rPr>
        <w:t>Erguidas,</w:t>
      </w:r>
    </w:p>
    <w:p>
      <w:pPr>
        <w:pStyle w:val="BodyText"/>
        <w:tabs>
          <w:tab w:pos="3627" w:val="left" w:leader="none"/>
        </w:tabs>
        <w:spacing w:line="307" w:lineRule="exact"/>
        <w:ind w:left="700"/>
      </w:pPr>
      <w:r>
        <w:rPr/>
        <w:pict>
          <v:rect style="position:absolute;margin-left:124.980003pt;margin-top:8.007662pt;width:2.64pt;height:.53998pt;mso-position-horizontal-relative:page;mso-position-vertical-relative:paragraph;z-index:-20280832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ali</w:t>
      </w:r>
      <w:r>
        <w:rPr>
          <w:spacing w:val="3"/>
          <w:w w:val="80"/>
          <w:vertAlign w:val="baseline"/>
        </w:rPr>
        <w:t> </w:t>
      </w:r>
      <w:r>
        <w:rPr>
          <w:w w:val="80"/>
          <w:vertAlign w:val="baseline"/>
        </w:rPr>
        <w:t>hi</w:t>
      </w:r>
      <w:r>
        <w:rPr>
          <w:spacing w:val="3"/>
          <w:w w:val="80"/>
          <w:vertAlign w:val="baseline"/>
        </w:rPr>
        <w:t>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iyaya,</w:t>
        <w:tab/>
      </w:r>
      <w:r>
        <w:rPr>
          <w:w w:val="85"/>
          <w:vertAlign w:val="baseline"/>
        </w:rPr>
        <w:t>Agua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23"/>
          <w:w w:val="85"/>
          <w:vertAlign w:val="baseline"/>
        </w:rPr>
        <w:t> </w:t>
      </w:r>
      <w:r>
        <w:rPr>
          <w:w w:val="85"/>
          <w:vertAlign w:val="baseline"/>
        </w:rPr>
        <w:t>Flores,</w:t>
      </w:r>
    </w:p>
    <w:p>
      <w:pPr>
        <w:pStyle w:val="BodyText"/>
        <w:tabs>
          <w:tab w:pos="3627" w:val="left" w:leader="none"/>
        </w:tabs>
        <w:spacing w:before="5"/>
        <w:ind w:left="700"/>
      </w:pPr>
      <w:r>
        <w:rPr/>
        <w:pict>
          <v:rect style="position:absolute;margin-left:151.73999pt;margin-top:7.177509pt;width:2.64pt;height:.54001pt;mso-position-horizontal-relative:page;mso-position-vertical-relative:paragraph;z-index:-20280320" filled="true" fillcolor="#000000" stroked="false">
            <v:fill type="solid"/>
            <w10:wrap type="none"/>
          </v:rect>
        </w:pict>
      </w:r>
      <w:r>
        <w:rPr>
          <w:w w:val="85"/>
        </w:rPr>
        <w:t>Tuutú</w:t>
      </w:r>
      <w:r>
        <w:rPr>
          <w:spacing w:val="7"/>
          <w:w w:val="85"/>
        </w:rPr>
        <w:t> </w:t>
      </w:r>
      <w:r>
        <w:rPr>
          <w:w w:val="85"/>
        </w:rPr>
        <w:t>Mantetika</w:t>
        <w:tab/>
        <w:t>tú</w:t>
      </w:r>
      <w:r>
        <w:rPr>
          <w:spacing w:val="1"/>
          <w:w w:val="85"/>
        </w:rPr>
        <w:t> </w:t>
      </w:r>
      <w:r>
        <w:rPr>
          <w:w w:val="85"/>
        </w:rPr>
        <w:t>eres</w:t>
      </w:r>
      <w:r>
        <w:rPr>
          <w:spacing w:val="1"/>
          <w:w w:val="85"/>
        </w:rPr>
        <w:t> </w:t>
      </w:r>
      <w:r>
        <w:rPr>
          <w:w w:val="85"/>
        </w:rPr>
        <w:t>el</w:t>
      </w:r>
      <w:r>
        <w:rPr>
          <w:spacing w:val="1"/>
          <w:w w:val="85"/>
        </w:rPr>
        <w:t> </w:t>
      </w:r>
      <w:r>
        <w:rPr>
          <w:w w:val="85"/>
        </w:rPr>
        <w:t>hijo</w:t>
      </w:r>
      <w:r>
        <w:rPr>
          <w:spacing w:val="1"/>
          <w:w w:val="85"/>
        </w:rPr>
        <w:t> </w:t>
      </w:r>
      <w:r>
        <w:rPr>
          <w:w w:val="85"/>
        </w:rPr>
        <w:t>de</w:t>
      </w:r>
    </w:p>
    <w:p>
      <w:pPr>
        <w:pStyle w:val="BodyText"/>
        <w:tabs>
          <w:tab w:pos="3628" w:val="left" w:leader="none"/>
        </w:tabs>
        <w:spacing w:before="51"/>
        <w:ind w:left="699"/>
      </w:pPr>
      <w:r>
        <w:rPr>
          <w:w w:val="85"/>
        </w:rPr>
        <w:t>Tuutú</w:t>
      </w:r>
      <w:r>
        <w:rPr>
          <w:spacing w:val="13"/>
          <w:w w:val="85"/>
        </w:rPr>
        <w:t> </w:t>
      </w:r>
      <w:r>
        <w:rPr>
          <w:w w:val="85"/>
        </w:rPr>
        <w:t>Haliwayali</w:t>
        <w:tab/>
        <w:t>Quien</w:t>
      </w:r>
      <w:r>
        <w:rPr>
          <w:spacing w:val="12"/>
          <w:w w:val="85"/>
        </w:rPr>
        <w:t> </w:t>
      </w:r>
      <w:r>
        <w:rPr>
          <w:w w:val="85"/>
        </w:rPr>
        <w:t>Hace</w:t>
      </w:r>
      <w:r>
        <w:rPr>
          <w:spacing w:val="12"/>
          <w:w w:val="85"/>
        </w:rPr>
        <w:t> </w:t>
      </w:r>
      <w:r>
        <w:rPr>
          <w:w w:val="85"/>
        </w:rPr>
        <w:t>las</w:t>
      </w:r>
      <w:r>
        <w:rPr>
          <w:spacing w:val="11"/>
          <w:w w:val="85"/>
        </w:rPr>
        <w:t> </w:t>
      </w:r>
      <w:r>
        <w:rPr>
          <w:w w:val="85"/>
        </w:rPr>
        <w:t>Copias</w:t>
      </w:r>
    </w:p>
    <w:p>
      <w:pPr>
        <w:pStyle w:val="BodyText"/>
        <w:tabs>
          <w:tab w:pos="3627" w:val="left" w:leader="none"/>
        </w:tabs>
        <w:spacing w:before="14"/>
        <w:ind w:left="700"/>
      </w:pP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ali</w:t>
      </w:r>
      <w:r>
        <w:rPr>
          <w:spacing w:val="1"/>
          <w:w w:val="80"/>
          <w:vertAlign w:val="baseline"/>
        </w:rPr>
        <w:t> </w:t>
      </w:r>
      <w:r>
        <w:rPr>
          <w:w w:val="80"/>
          <w:vertAlign w:val="baseline"/>
        </w:rPr>
        <w:t>hi</w:t>
      </w:r>
      <w:r>
        <w:rPr>
          <w:spacing w:val="2"/>
          <w:w w:val="80"/>
          <w:vertAlign w:val="baseline"/>
        </w:rPr>
        <w:t> </w:t>
      </w:r>
      <w:r>
        <w:rPr>
          <w:w w:val="80"/>
          <w:vertAlign w:val="baseline"/>
        </w:rPr>
        <w:t>nu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aya.</w:t>
        <w:tab/>
      </w:r>
      <w:r>
        <w:rPr>
          <w:w w:val="85"/>
          <w:vertAlign w:val="baseline"/>
        </w:rPr>
        <w:t>y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su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esposa.</w:t>
      </w:r>
    </w:p>
    <w:p>
      <w:pPr>
        <w:pStyle w:val="BodyText"/>
        <w:tabs>
          <w:tab w:pos="3627" w:val="left" w:leader="none"/>
        </w:tabs>
        <w:spacing w:before="5"/>
        <w:ind w:left="699"/>
      </w:pPr>
      <w:r>
        <w:rPr/>
        <w:pict>
          <v:rect style="position:absolute;margin-left:153.720001pt;margin-top:7.177509pt;width:2.64pt;height:.54001pt;mso-position-horizontal-relative:page;mso-position-vertical-relative:paragraph;z-index:-20279808" filled="true" fillcolor="#000000" stroked="false">
            <v:fill type="solid"/>
            <w10:wrap type="none"/>
          </v:rect>
        </w:pict>
      </w:r>
      <w:r>
        <w:rPr>
          <w:w w:val="85"/>
        </w:rPr>
        <w:t>Tuutú</w:t>
      </w:r>
      <w:r>
        <w:rPr>
          <w:spacing w:val="1"/>
          <w:w w:val="85"/>
        </w:rPr>
        <w:t> </w:t>
      </w:r>
      <w:r>
        <w:rPr>
          <w:w w:val="85"/>
        </w:rPr>
        <w:t>lantinesia</w:t>
        <w:tab/>
        <w:t>Brotaron</w:t>
      </w:r>
      <w:r>
        <w:rPr>
          <w:spacing w:val="-4"/>
          <w:w w:val="85"/>
        </w:rPr>
        <w:t> </w:t>
      </w:r>
      <w:r>
        <w:rPr>
          <w:w w:val="85"/>
        </w:rPr>
        <w:t>flores</w:t>
      </w:r>
    </w:p>
    <w:p>
      <w:pPr>
        <w:pStyle w:val="BodyText"/>
        <w:tabs>
          <w:tab w:pos="3628" w:val="left" w:leader="none"/>
        </w:tabs>
        <w:spacing w:before="13"/>
        <w:ind w:left="700"/>
      </w:pPr>
      <w:r>
        <w:rPr/>
        <w:pict>
          <v:rect style="position:absolute;margin-left:152.699997pt;margin-top:9.464714pt;width:2.64pt;height:.54001pt;mso-position-horizontal-relative:page;mso-position-vertical-relative:paragraph;z-index:-20279296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ena</w:t>
      </w:r>
      <w:r>
        <w:rPr>
          <w:spacing w:val="9"/>
          <w:w w:val="80"/>
          <w:vertAlign w:val="baseline"/>
        </w:rPr>
        <w:t> </w:t>
      </w:r>
      <w:r>
        <w:rPr>
          <w:w w:val="80"/>
          <w:vertAlign w:val="baseline"/>
        </w:rPr>
        <w:t>heuyehuti</w:t>
        <w:tab/>
      </w:r>
      <w:r>
        <w:rPr>
          <w:w w:val="85"/>
          <w:vertAlign w:val="baseline"/>
        </w:rPr>
        <w:t>al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pasar</w:t>
      </w:r>
      <w:r>
        <w:rPr>
          <w:spacing w:val="-4"/>
          <w:w w:val="85"/>
          <w:vertAlign w:val="baseline"/>
        </w:rPr>
        <w:t> </w:t>
      </w:r>
      <w:r>
        <w:rPr>
          <w:w w:val="85"/>
          <w:vertAlign w:val="baseline"/>
        </w:rPr>
        <w:t>por</w:t>
      </w:r>
      <w:r>
        <w:rPr>
          <w:spacing w:val="-4"/>
          <w:w w:val="85"/>
          <w:vertAlign w:val="baseline"/>
        </w:rPr>
        <w:t> </w:t>
      </w:r>
      <w:r>
        <w:rPr>
          <w:w w:val="85"/>
          <w:vertAlign w:val="baseline"/>
        </w:rPr>
        <w:t>estos</w:t>
      </w:r>
      <w:r>
        <w:rPr>
          <w:spacing w:val="-4"/>
          <w:w w:val="85"/>
          <w:vertAlign w:val="baseline"/>
        </w:rPr>
        <w:t> </w:t>
      </w:r>
      <w:r>
        <w:rPr>
          <w:w w:val="85"/>
          <w:vertAlign w:val="baseline"/>
        </w:rPr>
        <w:t>cerros</w:t>
      </w:r>
    </w:p>
    <w:p>
      <w:pPr>
        <w:pStyle w:val="BodyText"/>
        <w:tabs>
          <w:tab w:pos="3627" w:val="left" w:leader="none"/>
        </w:tabs>
        <w:spacing w:before="6"/>
        <w:ind w:left="700"/>
      </w:pPr>
      <w:r>
        <w:rPr/>
        <w:pict>
          <v:rect style="position:absolute;margin-left:118.139999pt;margin-top:7.227523pt;width:2.64pt;height:.53999pt;mso-position-horizontal-relative:page;mso-position-vertical-relative:paragraph;z-index:-20278784" filled="true" fillcolor="#000000" stroked="false">
            <v:fill type="solid"/>
            <w10:wrap type="none"/>
          </v:rect>
        </w:pict>
      </w:r>
      <w:r>
        <w:rPr>
          <w:w w:val="85"/>
        </w:rPr>
        <w:t>ke</w:t>
      </w:r>
      <w:r>
        <w:rPr>
          <w:spacing w:val="4"/>
          <w:w w:val="85"/>
        </w:rPr>
        <w:t> </w:t>
      </w:r>
      <w:r>
        <w:rPr>
          <w:w w:val="85"/>
        </w:rPr>
        <w:t>tihiliyepa</w:t>
        <w:tab/>
        <w:t>por</w:t>
      </w:r>
      <w:r>
        <w:rPr>
          <w:spacing w:val="2"/>
          <w:w w:val="85"/>
        </w:rPr>
        <w:t> </w:t>
      </w:r>
      <w:r>
        <w:rPr>
          <w:w w:val="85"/>
        </w:rPr>
        <w:t>qué</w:t>
      </w:r>
      <w:r>
        <w:rPr>
          <w:spacing w:val="2"/>
          <w:w w:val="85"/>
        </w:rPr>
        <w:t> </w:t>
      </w:r>
      <w:r>
        <w:rPr>
          <w:w w:val="85"/>
        </w:rPr>
        <w:t>en</w:t>
      </w:r>
      <w:r>
        <w:rPr>
          <w:spacing w:val="2"/>
          <w:w w:val="85"/>
        </w:rPr>
        <w:t> </w:t>
      </w:r>
      <w:r>
        <w:rPr>
          <w:w w:val="85"/>
        </w:rPr>
        <w:t>esta</w:t>
      </w:r>
      <w:r>
        <w:rPr>
          <w:spacing w:val="2"/>
          <w:w w:val="85"/>
        </w:rPr>
        <w:t> </w:t>
      </w:r>
      <w:r>
        <w:rPr>
          <w:w w:val="85"/>
        </w:rPr>
        <w:t>loma</w:t>
      </w:r>
    </w:p>
    <w:p>
      <w:pPr>
        <w:pStyle w:val="BodyText"/>
        <w:tabs>
          <w:tab w:pos="3628" w:val="left" w:leader="none"/>
        </w:tabs>
        <w:spacing w:before="52"/>
        <w:ind w:left="699"/>
      </w:pPr>
      <w:r>
        <w:rPr>
          <w:w w:val="85"/>
        </w:rPr>
        <w:t>kali</w:t>
      </w:r>
      <w:r>
        <w:rPr>
          <w:spacing w:val="1"/>
          <w:w w:val="85"/>
        </w:rPr>
        <w:t> </w:t>
      </w:r>
      <w:r>
        <w:rPr>
          <w:w w:val="85"/>
        </w:rPr>
        <w:t>lantineika</w:t>
        <w:tab/>
        <w:t>cómo</w:t>
      </w:r>
      <w:r>
        <w:rPr>
          <w:spacing w:val="4"/>
          <w:w w:val="85"/>
        </w:rPr>
        <w:t> </w:t>
      </w:r>
      <w:r>
        <w:rPr>
          <w:w w:val="85"/>
        </w:rPr>
        <w:t>es</w:t>
      </w:r>
      <w:r>
        <w:rPr>
          <w:spacing w:val="3"/>
          <w:w w:val="85"/>
        </w:rPr>
        <w:t> </w:t>
      </w:r>
      <w:r>
        <w:rPr>
          <w:w w:val="85"/>
        </w:rPr>
        <w:t>que</w:t>
      </w:r>
      <w:r>
        <w:rPr>
          <w:spacing w:val="3"/>
          <w:w w:val="85"/>
        </w:rPr>
        <w:t> </w:t>
      </w:r>
      <w:r>
        <w:rPr>
          <w:w w:val="85"/>
        </w:rPr>
        <w:t>brotan</w:t>
      </w:r>
    </w:p>
    <w:p>
      <w:pPr>
        <w:pStyle w:val="BodyText"/>
        <w:tabs>
          <w:tab w:pos="3627" w:val="left" w:leader="none"/>
        </w:tabs>
        <w:spacing w:line="307" w:lineRule="exact" w:before="12"/>
        <w:ind w:left="700"/>
      </w:pPr>
      <w:r>
        <w:rPr/>
        <w:pict>
          <v:rect style="position:absolute;margin-left:150.360001pt;margin-top:9.414714pt;width:2.64pt;height:.54001pt;mso-position-horizontal-relative:page;mso-position-vertical-relative:paragraph;z-index:-20278272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ali</w:t>
      </w:r>
      <w:r>
        <w:rPr>
          <w:spacing w:val="7"/>
          <w:w w:val="80"/>
          <w:vertAlign w:val="baseline"/>
        </w:rPr>
        <w:t> </w:t>
      </w:r>
      <w:r>
        <w:rPr>
          <w:w w:val="80"/>
          <w:vertAlign w:val="baseline"/>
        </w:rPr>
        <w:t>tuutú</w:t>
      </w:r>
      <w:r>
        <w:rPr>
          <w:spacing w:val="7"/>
          <w:w w:val="80"/>
          <w:vertAlign w:val="baseline"/>
        </w:rPr>
        <w:t> </w:t>
      </w:r>
      <w:r>
        <w:rPr>
          <w:w w:val="80"/>
          <w:vertAlign w:val="baseline"/>
        </w:rPr>
        <w:t>seikia</w:t>
        <w:tab/>
      </w:r>
      <w:r>
        <w:rPr>
          <w:spacing w:val="-1"/>
          <w:w w:val="85"/>
          <w:vertAlign w:val="baseline"/>
        </w:rPr>
        <w:t>puras</w:t>
      </w:r>
      <w:r>
        <w:rPr>
          <w:spacing w:val="-3"/>
          <w:w w:val="85"/>
          <w:vertAlign w:val="baseline"/>
        </w:rPr>
        <w:t> </w:t>
      </w:r>
      <w:r>
        <w:rPr>
          <w:spacing w:val="-1"/>
          <w:w w:val="85"/>
          <w:vertAlign w:val="baseline"/>
        </w:rPr>
        <w:t>flores</w:t>
      </w:r>
    </w:p>
    <w:p>
      <w:pPr>
        <w:pStyle w:val="BodyText"/>
        <w:tabs>
          <w:tab w:pos="3628" w:val="left" w:leader="none"/>
        </w:tabs>
        <w:spacing w:line="307" w:lineRule="exact"/>
        <w:ind w:left="700"/>
      </w:pPr>
      <w:r>
        <w:rPr/>
        <w:pict>
          <v:rect style="position:absolute;margin-left:152.699997pt;margin-top:8.007471pt;width:2.64pt;height:.53999pt;mso-position-horizontal-relative:page;mso-position-vertical-relative:paragraph;z-index:-20277760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ena</w:t>
      </w:r>
      <w:r>
        <w:rPr>
          <w:spacing w:val="9"/>
          <w:w w:val="80"/>
          <w:vertAlign w:val="baseline"/>
        </w:rPr>
        <w:t> </w:t>
      </w:r>
      <w:r>
        <w:rPr>
          <w:w w:val="80"/>
          <w:vertAlign w:val="baseline"/>
        </w:rPr>
        <w:t>heuyehuti</w:t>
        <w:tab/>
      </w:r>
      <w:r>
        <w:rPr>
          <w:w w:val="85"/>
          <w:vertAlign w:val="baseline"/>
        </w:rPr>
        <w:t>al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pasar</w:t>
      </w:r>
      <w:r>
        <w:rPr>
          <w:spacing w:val="-4"/>
          <w:w w:val="85"/>
          <w:vertAlign w:val="baseline"/>
        </w:rPr>
        <w:t> </w:t>
      </w:r>
      <w:r>
        <w:rPr>
          <w:w w:val="85"/>
          <w:vertAlign w:val="baseline"/>
        </w:rPr>
        <w:t>por</w:t>
      </w:r>
      <w:r>
        <w:rPr>
          <w:spacing w:val="-4"/>
          <w:w w:val="85"/>
          <w:vertAlign w:val="baseline"/>
        </w:rPr>
        <w:t> </w:t>
      </w:r>
      <w:r>
        <w:rPr>
          <w:w w:val="85"/>
          <w:vertAlign w:val="baseline"/>
        </w:rPr>
        <w:t>estos</w:t>
      </w:r>
      <w:r>
        <w:rPr>
          <w:spacing w:val="-4"/>
          <w:w w:val="85"/>
          <w:vertAlign w:val="baseline"/>
        </w:rPr>
        <w:t> </w:t>
      </w:r>
      <w:r>
        <w:rPr>
          <w:w w:val="85"/>
          <w:vertAlign w:val="baseline"/>
        </w:rPr>
        <w:t>cerros</w:t>
      </w:r>
    </w:p>
    <w:p>
      <w:pPr>
        <w:pStyle w:val="BodyText"/>
        <w:spacing w:before="1"/>
        <w:rPr>
          <w:sz w:val="29"/>
        </w:rPr>
      </w:pPr>
      <w:r>
        <w:rPr/>
        <w:pict>
          <v:rect style="position:absolute;margin-left:72pt;margin-top:18.514112pt;width:144pt;height:.59999pt;mso-position-horizontal-relative:page;mso-position-vertical-relative:paragraph;z-index:-15049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34"/>
        <w:ind w:left="700" w:right="0" w:firstLine="0"/>
        <w:jc w:val="left"/>
        <w:rPr>
          <w:sz w:val="19"/>
        </w:rPr>
      </w:pPr>
      <w:r>
        <w:rPr>
          <w:w w:val="85"/>
          <w:sz w:val="19"/>
          <w:vertAlign w:val="superscript"/>
        </w:rPr>
        <w:t>1</w:t>
      </w:r>
      <w:r>
        <w:rPr>
          <w:spacing w:val="4"/>
          <w:w w:val="85"/>
          <w:sz w:val="19"/>
          <w:vertAlign w:val="baseline"/>
        </w:rPr>
        <w:t> </w:t>
      </w:r>
      <w:bookmarkStart w:name="_bookmark31" w:id="38"/>
      <w:bookmarkEnd w:id="38"/>
      <w:r>
        <w:rPr>
          <w:w w:val="85"/>
          <w:sz w:val="19"/>
          <w:vertAlign w:val="baseline"/>
        </w:rPr>
        <w:t>L</w:t>
      </w:r>
      <w:r>
        <w:rPr>
          <w:w w:val="85"/>
          <w:sz w:val="19"/>
          <w:vertAlign w:val="baseline"/>
        </w:rPr>
        <w:t>as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canciones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están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tomadas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Ramírez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(2005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en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prensa).</w:t>
      </w:r>
    </w:p>
    <w:p>
      <w:pPr>
        <w:spacing w:after="0"/>
        <w:jc w:val="left"/>
        <w:rPr>
          <w:sz w:val="19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tabs>
          <w:tab w:pos="3509" w:val="left" w:leader="none"/>
        </w:tabs>
        <w:spacing w:before="153"/>
        <w:ind w:left="581"/>
      </w:pPr>
      <w:r>
        <w:rPr/>
        <w:pict>
          <v:rect style="position:absolute;margin-left:137.87999pt;margin-top:14.577921pt;width:2.64pt;height:.54004pt;mso-position-horizontal-relative:page;mso-position-vertical-relative:paragraph;z-index:-20277248" filled="true" fillcolor="#000000" stroked="false">
            <v:fill type="solid"/>
            <w10:wrap type="none"/>
          </v:rect>
        </w:pict>
      </w:r>
      <w:r>
        <w:rPr>
          <w:w w:val="85"/>
        </w:rPr>
        <w:t>kali lantinesia</w:t>
        <w:tab/>
        <w:t>cómo</w:t>
      </w:r>
      <w:r>
        <w:rPr>
          <w:spacing w:val="3"/>
          <w:w w:val="85"/>
        </w:rPr>
        <w:t> </w:t>
      </w:r>
      <w:r>
        <w:rPr>
          <w:w w:val="85"/>
        </w:rPr>
        <w:t>es</w:t>
      </w:r>
      <w:r>
        <w:rPr>
          <w:spacing w:val="3"/>
          <w:w w:val="85"/>
        </w:rPr>
        <w:t> </w:t>
      </w:r>
      <w:r>
        <w:rPr>
          <w:w w:val="85"/>
        </w:rPr>
        <w:t>que</w:t>
      </w:r>
      <w:r>
        <w:rPr>
          <w:spacing w:val="3"/>
          <w:w w:val="85"/>
        </w:rPr>
        <w:t> </w:t>
      </w:r>
      <w:r>
        <w:rPr>
          <w:w w:val="85"/>
        </w:rPr>
        <w:t>brotaron</w:t>
      </w:r>
    </w:p>
    <w:p>
      <w:pPr>
        <w:pStyle w:val="BodyText"/>
        <w:tabs>
          <w:tab w:pos="3509" w:val="left" w:leader="none"/>
        </w:tabs>
        <w:spacing w:line="306" w:lineRule="exact" w:before="14"/>
        <w:ind w:left="581"/>
      </w:pP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ali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ya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lay</w:t>
      </w:r>
      <w:r>
        <w:rPr>
          <w:strike/>
          <w:w w:val="85"/>
          <w:vertAlign w:val="baseline"/>
        </w:rPr>
        <w:t>iti</w:t>
      </w:r>
      <w:r>
        <w:rPr>
          <w:strike w:val="0"/>
          <w:w w:val="85"/>
          <w:vertAlign w:val="baseline"/>
        </w:rPr>
        <w:tab/>
        <w:t>enviando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mensajes</w:t>
      </w:r>
    </w:p>
    <w:p>
      <w:pPr>
        <w:pStyle w:val="BodyText"/>
        <w:tabs>
          <w:tab w:pos="3509" w:val="left" w:leader="none"/>
        </w:tabs>
        <w:spacing w:line="306" w:lineRule="exact"/>
        <w:ind w:left="581"/>
      </w:pP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ali</w:t>
      </w:r>
      <w:r>
        <w:rPr>
          <w:spacing w:val="-5"/>
          <w:w w:val="85"/>
          <w:vertAlign w:val="baseline"/>
        </w:rPr>
        <w:t> </w:t>
      </w:r>
      <w:r>
        <w:rPr>
          <w:w w:val="85"/>
          <w:vertAlign w:val="baseline"/>
        </w:rPr>
        <w:t>tiutawauche</w:t>
        <w:tab/>
        <w:t>cuyos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ecos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llegan</w:t>
      </w:r>
    </w:p>
    <w:p>
      <w:pPr>
        <w:pStyle w:val="BodyText"/>
        <w:tabs>
          <w:tab w:pos="3511" w:val="left" w:leader="none"/>
        </w:tabs>
        <w:spacing w:before="6"/>
        <w:ind w:left="581"/>
      </w:pPr>
      <w:r>
        <w:rPr>
          <w:w w:val="85"/>
        </w:rPr>
        <w:t>tuutú</w:t>
      </w:r>
      <w:r>
        <w:rPr>
          <w:spacing w:val="5"/>
          <w:w w:val="85"/>
        </w:rPr>
        <w:t> </w:t>
      </w:r>
      <w:r>
        <w:rPr>
          <w:w w:val="85"/>
        </w:rPr>
        <w:t>lakuwima</w:t>
        <w:tab/>
        <w:t>a</w:t>
      </w:r>
      <w:r>
        <w:rPr>
          <w:spacing w:val="2"/>
          <w:w w:val="85"/>
        </w:rPr>
        <w:t> </w:t>
      </w:r>
      <w:r>
        <w:rPr>
          <w:w w:val="85"/>
        </w:rPr>
        <w:t>este</w:t>
      </w:r>
      <w:r>
        <w:rPr>
          <w:spacing w:val="2"/>
          <w:w w:val="85"/>
        </w:rPr>
        <w:t> </w:t>
      </w:r>
      <w:r>
        <w:rPr>
          <w:w w:val="85"/>
        </w:rPr>
        <w:t>lugar</w:t>
      </w:r>
      <w:r>
        <w:rPr>
          <w:spacing w:val="2"/>
          <w:w w:val="85"/>
        </w:rPr>
        <w:t> </w:t>
      </w:r>
      <w:r>
        <w:rPr>
          <w:w w:val="85"/>
        </w:rPr>
        <w:t>que</w:t>
      </w:r>
      <w:r>
        <w:rPr>
          <w:spacing w:val="2"/>
          <w:w w:val="85"/>
        </w:rPr>
        <w:t> </w:t>
      </w:r>
      <w:r>
        <w:rPr>
          <w:w w:val="85"/>
        </w:rPr>
        <w:t>acoge</w:t>
      </w:r>
      <w:r>
        <w:rPr>
          <w:spacing w:val="2"/>
          <w:w w:val="85"/>
        </w:rPr>
        <w:t> </w:t>
      </w:r>
      <w:r>
        <w:rPr>
          <w:w w:val="85"/>
        </w:rPr>
        <w:t>a</w:t>
      </w:r>
      <w:r>
        <w:rPr>
          <w:spacing w:val="2"/>
          <w:w w:val="85"/>
        </w:rPr>
        <w:t> </w:t>
      </w:r>
      <w:r>
        <w:rPr>
          <w:w w:val="85"/>
        </w:rPr>
        <w:t>las</w:t>
      </w:r>
      <w:r>
        <w:rPr>
          <w:spacing w:val="2"/>
          <w:w w:val="85"/>
        </w:rPr>
        <w:t> </w:t>
      </w:r>
      <w:r>
        <w:rPr>
          <w:w w:val="85"/>
        </w:rPr>
        <w:t>flores</w:t>
      </w:r>
    </w:p>
    <w:p>
      <w:pPr>
        <w:pStyle w:val="BodyText"/>
        <w:tabs>
          <w:tab w:pos="3509" w:val="left" w:leader="none"/>
        </w:tabs>
        <w:spacing w:before="14"/>
        <w:ind w:left="581"/>
      </w:pPr>
      <w:r>
        <w:rPr/>
        <w:pict>
          <v:rect style="position:absolute;margin-left:146.759995pt;margin-top:9.51469pt;width:2.64pt;height:.53998pt;mso-position-horizontal-relative:page;mso-position-vertical-relative:paragraph;z-index:-20276736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ena</w:t>
      </w:r>
      <w:r>
        <w:rPr>
          <w:spacing w:val="9"/>
          <w:w w:val="80"/>
          <w:vertAlign w:val="baseline"/>
        </w:rPr>
        <w:t> </w:t>
      </w:r>
      <w:r>
        <w:rPr>
          <w:w w:val="80"/>
          <w:vertAlign w:val="baseline"/>
        </w:rPr>
        <w:t>heuyehuti</w:t>
        <w:tab/>
      </w:r>
      <w:r>
        <w:rPr>
          <w:w w:val="85"/>
          <w:vertAlign w:val="baseline"/>
        </w:rPr>
        <w:t>pasando</w:t>
      </w:r>
      <w:r>
        <w:rPr>
          <w:spacing w:val="-4"/>
          <w:w w:val="85"/>
          <w:vertAlign w:val="baseline"/>
        </w:rPr>
        <w:t> </w:t>
      </w:r>
      <w:r>
        <w:rPr>
          <w:w w:val="85"/>
          <w:vertAlign w:val="baseline"/>
        </w:rPr>
        <w:t>por</w:t>
      </w:r>
      <w:r>
        <w:rPr>
          <w:spacing w:val="-4"/>
          <w:w w:val="85"/>
          <w:vertAlign w:val="baseline"/>
        </w:rPr>
        <w:t> </w:t>
      </w:r>
      <w:r>
        <w:rPr>
          <w:w w:val="85"/>
          <w:vertAlign w:val="baseline"/>
        </w:rPr>
        <w:t>estos</w:t>
      </w:r>
      <w:r>
        <w:rPr>
          <w:spacing w:val="-4"/>
          <w:w w:val="85"/>
          <w:vertAlign w:val="baseline"/>
        </w:rPr>
        <w:t> </w:t>
      </w:r>
      <w:r>
        <w:rPr>
          <w:w w:val="85"/>
          <w:vertAlign w:val="baseline"/>
        </w:rPr>
        <w:t>cerros</w:t>
      </w:r>
    </w:p>
    <w:p>
      <w:pPr>
        <w:pStyle w:val="BodyText"/>
        <w:tabs>
          <w:tab w:pos="3508" w:val="left" w:leader="none"/>
        </w:tabs>
        <w:spacing w:before="4"/>
        <w:ind w:left="581"/>
      </w:pPr>
      <w:r>
        <w:rPr/>
        <w:pict>
          <v:rect style="position:absolute;margin-left:112.200012pt;margin-top:7.128316pt;width:2.64pt;height:.54004pt;mso-position-horizontal-relative:page;mso-position-vertical-relative:paragraph;z-index:-20276224" filled="true" fillcolor="#000000" stroked="false">
            <v:fill type="solid"/>
            <w10:wrap type="none"/>
          </v:rect>
        </w:pict>
      </w:r>
      <w:r>
        <w:rPr>
          <w:w w:val="85"/>
        </w:rPr>
        <w:t>ke</w:t>
      </w:r>
      <w:r>
        <w:rPr>
          <w:spacing w:val="5"/>
          <w:w w:val="85"/>
        </w:rPr>
        <w:t> </w:t>
      </w:r>
      <w:r>
        <w:rPr>
          <w:w w:val="85"/>
        </w:rPr>
        <w:t>tihiliyepa.</w:t>
        <w:tab/>
        <w:t>entre</w:t>
      </w:r>
      <w:r>
        <w:rPr>
          <w:spacing w:val="3"/>
          <w:w w:val="85"/>
        </w:rPr>
        <w:t> </w:t>
      </w:r>
      <w:r>
        <w:rPr>
          <w:w w:val="85"/>
        </w:rPr>
        <w:t>lomas</w:t>
      </w:r>
      <w:r>
        <w:rPr>
          <w:spacing w:val="3"/>
          <w:w w:val="85"/>
        </w:rPr>
        <w:t> </w:t>
      </w:r>
      <w:r>
        <w:rPr>
          <w:w w:val="85"/>
        </w:rPr>
        <w:t>y</w:t>
      </w:r>
      <w:r>
        <w:rPr>
          <w:spacing w:val="3"/>
          <w:w w:val="85"/>
        </w:rPr>
        <w:t> </w:t>
      </w:r>
      <w:r>
        <w:rPr>
          <w:w w:val="85"/>
        </w:rPr>
        <w:t>lomas.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90" w:lineRule="auto" w:before="1"/>
        <w:ind w:left="101" w:right="285"/>
        <w:jc w:val="both"/>
      </w:pPr>
      <w:r>
        <w:rPr>
          <w:w w:val="85"/>
        </w:rPr>
        <w:t>Esta canción fue compuesta en una peregrinación a </w:t>
      </w:r>
      <w:r>
        <w:rPr>
          <w:i/>
          <w:w w:val="85"/>
          <w:sz w:val="22"/>
        </w:rPr>
        <w:t>Wirikuta</w:t>
      </w:r>
      <w:r>
        <w:rPr>
          <w:w w:val="85"/>
        </w:rPr>
        <w:t>. El niño autor de</w:t>
      </w:r>
      <w:r>
        <w:rPr>
          <w:spacing w:val="1"/>
          <w:w w:val="85"/>
        </w:rPr>
        <w:t> </w:t>
      </w:r>
      <w:r>
        <w:rPr>
          <w:w w:val="85"/>
        </w:rPr>
        <w:t>la parodia que sigue, debió escucharla con frecuencia, porque se cantó y danzó</w:t>
      </w:r>
      <w:r>
        <w:rPr>
          <w:spacing w:val="1"/>
          <w:w w:val="85"/>
        </w:rPr>
        <w:t> </w:t>
      </w:r>
      <w:r>
        <w:rPr>
          <w:w w:val="85"/>
        </w:rPr>
        <w:t>en cada ceremonia en donde él estuvo presente. Al niño se le grabó la música,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pero </w:t>
      </w:r>
      <w:r>
        <w:rPr>
          <w:w w:val="90"/>
        </w:rPr>
        <w:t>el texto era para él difícil de comprender por su complejo simbolismo</w:t>
      </w:r>
      <w:r>
        <w:rPr>
          <w:spacing w:val="1"/>
          <w:w w:val="90"/>
        </w:rPr>
        <w:t> </w:t>
      </w:r>
      <w:r>
        <w:rPr>
          <w:w w:val="85"/>
        </w:rPr>
        <w:t>religioso, a pesar de que a su edad ya se domina el lenguaje coloquial. El texto</w:t>
      </w:r>
      <w:r>
        <w:rPr>
          <w:spacing w:val="1"/>
          <w:w w:val="85"/>
        </w:rPr>
        <w:t> </w:t>
      </w:r>
      <w:r>
        <w:rPr>
          <w:w w:val="90"/>
        </w:rPr>
        <w:t>que</w:t>
      </w:r>
      <w:r>
        <w:rPr>
          <w:spacing w:val="-4"/>
          <w:w w:val="90"/>
        </w:rPr>
        <w:t> </w:t>
      </w:r>
      <w:r>
        <w:rPr>
          <w:w w:val="90"/>
        </w:rPr>
        <w:t>le</w:t>
      </w:r>
      <w:r>
        <w:rPr>
          <w:spacing w:val="-3"/>
          <w:w w:val="90"/>
        </w:rPr>
        <w:t> </w:t>
      </w:r>
      <w:r>
        <w:rPr>
          <w:w w:val="90"/>
        </w:rPr>
        <w:t>puso</w:t>
      </w:r>
      <w:r>
        <w:rPr>
          <w:spacing w:val="-3"/>
          <w:w w:val="90"/>
        </w:rPr>
        <w:t> </w:t>
      </w:r>
      <w:r>
        <w:rPr>
          <w:w w:val="90"/>
        </w:rPr>
        <w:t>dice</w:t>
      </w:r>
      <w:r>
        <w:rPr>
          <w:spacing w:val="-4"/>
          <w:w w:val="90"/>
        </w:rPr>
        <w:t> </w:t>
      </w:r>
      <w:r>
        <w:rPr>
          <w:w w:val="90"/>
        </w:rPr>
        <w:t>“tortillas</w:t>
      </w:r>
      <w:r>
        <w:rPr>
          <w:spacing w:val="-3"/>
          <w:w w:val="90"/>
        </w:rPr>
        <w:t> </w:t>
      </w:r>
      <w:r>
        <w:rPr>
          <w:w w:val="90"/>
        </w:rPr>
        <w:t>hechas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chicle</w:t>
      </w:r>
      <w:r>
        <w:rPr>
          <w:spacing w:val="-4"/>
          <w:w w:val="90"/>
        </w:rPr>
        <w:t> </w:t>
      </w:r>
      <w:r>
        <w:rPr>
          <w:w w:val="90"/>
        </w:rPr>
        <w:t>vamos</w:t>
      </w:r>
      <w:r>
        <w:rPr>
          <w:spacing w:val="-3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comer”.</w:t>
      </w:r>
    </w:p>
    <w:p>
      <w:pPr>
        <w:pStyle w:val="BodyText"/>
        <w:spacing w:before="10"/>
        <w:rPr>
          <w:sz w:val="24"/>
        </w:rPr>
      </w:pPr>
    </w:p>
    <w:p>
      <w:pPr>
        <w:tabs>
          <w:tab w:pos="4076" w:val="left" w:leader="none"/>
        </w:tabs>
        <w:spacing w:before="0"/>
        <w:ind w:left="581" w:right="0" w:firstLine="0"/>
        <w:jc w:val="left"/>
        <w:rPr>
          <w:i/>
          <w:sz w:val="22"/>
        </w:rPr>
      </w:pPr>
      <w:r>
        <w:rPr/>
        <w:pict>
          <v:rect style="position:absolute;margin-left:109.440002pt;margin-top:7.386477pt;width:2.64pt;height:.54001pt;mso-position-horizontal-relative:page;mso-position-vertical-relative:paragraph;z-index:-20275712" filled="true" fillcolor="#000000" stroked="false">
            <v:fill type="solid"/>
            <w10:wrap type="none"/>
          </v:rect>
        </w:pict>
      </w:r>
      <w:r>
        <w:rPr>
          <w:i/>
          <w:w w:val="80"/>
          <w:sz w:val="22"/>
        </w:rPr>
        <w:t>Chikile</w:t>
      </w:r>
      <w:r>
        <w:rPr>
          <w:i/>
          <w:spacing w:val="10"/>
          <w:w w:val="80"/>
          <w:sz w:val="22"/>
        </w:rPr>
        <w:t> </w:t>
      </w:r>
      <w:r>
        <w:rPr>
          <w:i/>
          <w:w w:val="80"/>
          <w:sz w:val="22"/>
        </w:rPr>
        <w:t>paapayali</w:t>
      </w:r>
      <w:r>
        <w:rPr>
          <w:i/>
          <w:spacing w:val="11"/>
          <w:w w:val="80"/>
          <w:sz w:val="22"/>
        </w:rPr>
        <w:t> </w:t>
      </w:r>
      <w:r>
        <w:rPr>
          <w:w w:val="80"/>
          <w:sz w:val="21"/>
        </w:rPr>
        <w:t>(texto</w:t>
      </w:r>
      <w:r>
        <w:rPr>
          <w:spacing w:val="14"/>
          <w:w w:val="80"/>
          <w:sz w:val="21"/>
        </w:rPr>
        <w:t> </w:t>
      </w:r>
      <w:r>
        <w:rPr>
          <w:w w:val="80"/>
          <w:sz w:val="21"/>
        </w:rPr>
        <w:t>del</w:t>
      </w:r>
      <w:r>
        <w:rPr>
          <w:spacing w:val="14"/>
          <w:w w:val="80"/>
          <w:sz w:val="21"/>
        </w:rPr>
        <w:t> </w:t>
      </w:r>
      <w:r>
        <w:rPr>
          <w:w w:val="80"/>
          <w:sz w:val="21"/>
        </w:rPr>
        <w:t>niño)</w:t>
        <w:tab/>
      </w:r>
      <w:r>
        <w:rPr>
          <w:i/>
          <w:w w:val="80"/>
          <w:sz w:val="22"/>
        </w:rPr>
        <w:t>Tortillas</w:t>
      </w:r>
      <w:r>
        <w:rPr>
          <w:i/>
          <w:spacing w:val="3"/>
          <w:w w:val="80"/>
          <w:sz w:val="22"/>
        </w:rPr>
        <w:t> </w:t>
      </w:r>
      <w:r>
        <w:rPr>
          <w:i/>
          <w:w w:val="80"/>
          <w:sz w:val="22"/>
        </w:rPr>
        <w:t>de</w:t>
      </w:r>
      <w:r>
        <w:rPr>
          <w:i/>
          <w:spacing w:val="3"/>
          <w:w w:val="80"/>
          <w:sz w:val="22"/>
        </w:rPr>
        <w:t> </w:t>
      </w:r>
      <w:r>
        <w:rPr>
          <w:i/>
          <w:w w:val="80"/>
          <w:sz w:val="22"/>
        </w:rPr>
        <w:t>chile</w:t>
      </w:r>
    </w:p>
    <w:p>
      <w:pPr>
        <w:pStyle w:val="BodyText"/>
        <w:tabs>
          <w:tab w:pos="4076" w:val="left" w:leader="none"/>
        </w:tabs>
        <w:spacing w:before="50"/>
        <w:ind w:left="581"/>
      </w:pPr>
      <w:r>
        <w:rPr/>
        <w:pict>
          <v:rect style="position:absolute;margin-left:109.440002pt;margin-top:9.427523pt;width:2.64pt;height:.53998pt;mso-position-horizontal-relative:page;mso-position-vertical-relative:paragraph;z-index:-20275200" filled="true" fillcolor="#000000" stroked="false">
            <v:fill type="solid"/>
            <w10:wrap type="none"/>
          </v:rect>
        </w:pict>
      </w:r>
      <w:r>
        <w:rPr>
          <w:w w:val="85"/>
        </w:rPr>
        <w:t>Chikile</w:t>
      </w:r>
      <w:r>
        <w:rPr>
          <w:spacing w:val="13"/>
          <w:w w:val="85"/>
        </w:rPr>
        <w:t> </w:t>
      </w:r>
      <w:r>
        <w:rPr>
          <w:w w:val="85"/>
        </w:rPr>
        <w:t>paapáyali</w:t>
        <w:tab/>
        <w:t>Tortillas</w:t>
      </w:r>
      <w:r>
        <w:rPr>
          <w:spacing w:val="5"/>
          <w:w w:val="85"/>
        </w:rPr>
        <w:t> </w:t>
      </w:r>
      <w:r>
        <w:rPr>
          <w:w w:val="85"/>
        </w:rPr>
        <w:t>de</w:t>
      </w:r>
      <w:r>
        <w:rPr>
          <w:spacing w:val="6"/>
          <w:w w:val="85"/>
        </w:rPr>
        <w:t> </w:t>
      </w:r>
      <w:r>
        <w:rPr>
          <w:w w:val="85"/>
        </w:rPr>
        <w:t>chicle</w:t>
      </w:r>
    </w:p>
    <w:p>
      <w:pPr>
        <w:pStyle w:val="BodyText"/>
        <w:tabs>
          <w:tab w:pos="4075" w:val="left" w:leader="none"/>
        </w:tabs>
        <w:spacing w:before="51"/>
        <w:ind w:left="581"/>
      </w:pPr>
      <w:r>
        <w:rPr/>
        <w:pict>
          <v:rect style="position:absolute;margin-left:106.860001pt;margin-top:9.477493pt;width:2.64pt;height:.54001pt;mso-position-horizontal-relative:page;mso-position-vertical-relative:paragraph;z-index:-20274688" filled="true" fillcolor="#000000" stroked="false">
            <v:fill type="solid"/>
            <w10:wrap type="none"/>
          </v:rect>
        </w:pict>
      </w:r>
      <w:r>
        <w:rPr>
          <w:w w:val="85"/>
        </w:rPr>
        <w:t>chikile</w:t>
      </w:r>
      <w:r>
        <w:rPr>
          <w:spacing w:val="9"/>
          <w:w w:val="85"/>
        </w:rPr>
        <w:t> </w:t>
      </w:r>
      <w:r>
        <w:rPr>
          <w:w w:val="85"/>
        </w:rPr>
        <w:t>paapáyali,</w:t>
        <w:tab/>
        <w:t>tortillas</w:t>
      </w:r>
      <w:r>
        <w:rPr>
          <w:spacing w:val="-2"/>
          <w:w w:val="85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chicle,</w:t>
      </w:r>
    </w:p>
    <w:p>
      <w:pPr>
        <w:pStyle w:val="BodyText"/>
        <w:tabs>
          <w:tab w:pos="4076" w:val="left" w:leader="none"/>
        </w:tabs>
        <w:spacing w:before="51"/>
        <w:ind w:left="581"/>
      </w:pPr>
      <w:r>
        <w:rPr>
          <w:w w:val="90"/>
        </w:rPr>
        <w:t>tekanikwaiyuni</w:t>
        <w:tab/>
      </w:r>
      <w:r>
        <w:rPr>
          <w:w w:val="85"/>
        </w:rPr>
        <w:t>vamos</w:t>
      </w:r>
      <w:r>
        <w:rPr>
          <w:spacing w:val="6"/>
          <w:w w:val="85"/>
        </w:rPr>
        <w:t> </w:t>
      </w:r>
      <w:r>
        <w:rPr>
          <w:w w:val="85"/>
        </w:rPr>
        <w:t>a</w:t>
      </w:r>
      <w:r>
        <w:rPr>
          <w:spacing w:val="6"/>
          <w:w w:val="85"/>
        </w:rPr>
        <w:t> </w:t>
      </w:r>
      <w:r>
        <w:rPr>
          <w:w w:val="85"/>
        </w:rPr>
        <w:t>comer</w:t>
      </w:r>
    </w:p>
    <w:p>
      <w:pPr>
        <w:pStyle w:val="BodyText"/>
        <w:tabs>
          <w:tab w:pos="4077" w:val="left" w:leader="none"/>
        </w:tabs>
        <w:spacing w:before="52"/>
        <w:ind w:left="581"/>
      </w:pPr>
      <w:r>
        <w:rPr>
          <w:w w:val="90"/>
        </w:rPr>
        <w:t>tekanikwaiyuni.</w:t>
        <w:tab/>
      </w:r>
      <w:r>
        <w:rPr>
          <w:w w:val="85"/>
        </w:rPr>
        <w:t>vamos</w:t>
      </w:r>
      <w:r>
        <w:rPr>
          <w:spacing w:val="7"/>
          <w:w w:val="85"/>
        </w:rPr>
        <w:t> </w:t>
      </w:r>
      <w:r>
        <w:rPr>
          <w:w w:val="85"/>
        </w:rPr>
        <w:t>a</w:t>
      </w:r>
      <w:r>
        <w:rPr>
          <w:spacing w:val="8"/>
          <w:w w:val="85"/>
        </w:rPr>
        <w:t> </w:t>
      </w:r>
      <w:r>
        <w:rPr>
          <w:w w:val="85"/>
        </w:rPr>
        <w:t>comer.</w:t>
      </w:r>
    </w:p>
    <w:p>
      <w:pPr>
        <w:pStyle w:val="BodyText"/>
        <w:rPr>
          <w:sz w:val="30"/>
        </w:rPr>
      </w:pPr>
    </w:p>
    <w:p>
      <w:pPr>
        <w:pStyle w:val="BodyText"/>
        <w:spacing w:line="288" w:lineRule="auto"/>
        <w:ind w:left="101" w:right="283"/>
        <w:jc w:val="both"/>
      </w:pPr>
      <w:r>
        <w:rPr/>
        <w:pict>
          <v:rect style="position:absolute;margin-left:238.679993pt;margin-top:50.427818pt;width:2.64pt;height:.53999pt;mso-position-horizontal-relative:page;mso-position-vertical-relative:paragraph;z-index:-20274176" filled="true" fillcolor="#000000" stroked="false">
            <v:fill type="solid"/>
            <w10:wrap type="none"/>
          </v:rect>
        </w:pict>
      </w:r>
      <w:r>
        <w:rPr/>
        <w:pict>
          <v:rect style="position:absolute;margin-left:275.040009pt;margin-top:50.427818pt;width:2.64pt;height:.53999pt;mso-position-horizontal-relative:page;mso-position-vertical-relative:paragraph;z-index:-20273664" filled="true" fillcolor="#000000" stroked="false">
            <v:fill type="solid"/>
            <w10:wrap type="none"/>
          </v:rect>
        </w:pict>
      </w:r>
      <w:r>
        <w:rPr>
          <w:w w:val="85"/>
        </w:rPr>
        <w:t>En esta breve recomposición hecha por un niño de cuatro años, la tonada es la</w:t>
      </w:r>
      <w:r>
        <w:rPr>
          <w:spacing w:val="1"/>
          <w:w w:val="85"/>
        </w:rPr>
        <w:t> </w:t>
      </w:r>
      <w:r>
        <w:rPr>
          <w:w w:val="90"/>
        </w:rPr>
        <w:t>del canto religioso. La estructura formal de la canción es muy sencilla; se</w:t>
      </w:r>
      <w:r>
        <w:rPr>
          <w:spacing w:val="1"/>
          <w:w w:val="90"/>
        </w:rPr>
        <w:t> </w:t>
      </w:r>
      <w:r>
        <w:rPr>
          <w:w w:val="85"/>
        </w:rPr>
        <w:t>compone de dos versos de seis sílabas que se repiten. Eligió la palabra </w:t>
      </w:r>
      <w:r>
        <w:rPr>
          <w:i/>
          <w:w w:val="85"/>
          <w:sz w:val="22"/>
        </w:rPr>
        <w:t>chicle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porque se parace a la palabra original: </w:t>
      </w:r>
      <w:r>
        <w:rPr>
          <w:i/>
          <w:w w:val="85"/>
          <w:sz w:val="22"/>
        </w:rPr>
        <w:t>chikili </w:t>
      </w:r>
      <w:r>
        <w:rPr>
          <w:w w:val="85"/>
        </w:rPr>
        <w:t>~ </w:t>
      </w:r>
      <w:r>
        <w:rPr>
          <w:i/>
          <w:w w:val="85"/>
          <w:sz w:val="22"/>
        </w:rPr>
        <w:t>chikile</w:t>
      </w:r>
      <w:r>
        <w:rPr>
          <w:w w:val="85"/>
        </w:rPr>
        <w:t>; la única diferencia está</w:t>
      </w:r>
      <w:r>
        <w:rPr>
          <w:spacing w:val="1"/>
          <w:w w:val="85"/>
        </w:rPr>
        <w:t> </w:t>
      </w:r>
      <w:r>
        <w:rPr>
          <w:w w:val="85"/>
        </w:rPr>
        <w:t>en la vocal final. De esta manera se sustituye el nombre de la flor simbólica por</w:t>
      </w:r>
      <w:r>
        <w:rPr>
          <w:spacing w:val="1"/>
          <w:w w:val="85"/>
        </w:rPr>
        <w:t> </w:t>
      </w:r>
      <w:r>
        <w:rPr>
          <w:w w:val="85"/>
        </w:rPr>
        <w:t>un concepto más cercano a la vida material, pero al mismo tiempo es evocado</w:t>
      </w:r>
      <w:r>
        <w:rPr>
          <w:spacing w:val="1"/>
          <w:w w:val="85"/>
        </w:rPr>
        <w:t> </w:t>
      </w:r>
      <w:r>
        <w:rPr>
          <w:w w:val="85"/>
        </w:rPr>
        <w:t>por una palabra cuyo significante es una imagen o ícono del significante de la</w:t>
      </w:r>
      <w:r>
        <w:rPr>
          <w:spacing w:val="1"/>
          <w:w w:val="85"/>
        </w:rPr>
        <w:t> </w:t>
      </w:r>
      <w:r>
        <w:rPr>
          <w:w w:val="85"/>
        </w:rPr>
        <w:t>palabra original. Algo similar ocurre con la segunda palabra del verso </w:t>
      </w:r>
      <w:r>
        <w:rPr>
          <w:i/>
          <w:w w:val="85"/>
          <w:sz w:val="22"/>
        </w:rPr>
        <w:t>paapá-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yari</w:t>
      </w:r>
      <w:r>
        <w:rPr>
          <w:w w:val="85"/>
        </w:rPr>
        <w:t>, que tiene la misma estructura suprasegmental: primera sílaba larga y</w:t>
      </w:r>
      <w:r>
        <w:rPr>
          <w:spacing w:val="1"/>
          <w:w w:val="85"/>
        </w:rPr>
        <w:t> </w:t>
      </w:r>
      <w:r>
        <w:rPr>
          <w:w w:val="85"/>
        </w:rPr>
        <w:t>segunda sílaba acentuada, de manera que también esta palabra es una imagen</w:t>
      </w:r>
      <w:r>
        <w:rPr>
          <w:spacing w:val="1"/>
          <w:w w:val="85"/>
        </w:rPr>
        <w:t> </w:t>
      </w:r>
      <w:r>
        <w:rPr>
          <w:w w:val="90"/>
        </w:rPr>
        <w:t>de la que aparece en el texto original. Así el texto original no desaparece del</w:t>
      </w:r>
      <w:r>
        <w:rPr>
          <w:spacing w:val="-43"/>
          <w:w w:val="90"/>
        </w:rPr>
        <w:t> </w:t>
      </w:r>
      <w:r>
        <w:rPr>
          <w:w w:val="85"/>
        </w:rPr>
        <w:t>todo, sino que se sigue evocando. Este paralelismo entre los dos pares de pala-</w:t>
      </w:r>
      <w:r>
        <w:rPr>
          <w:spacing w:val="1"/>
          <w:w w:val="85"/>
        </w:rPr>
        <w:t> </w:t>
      </w:r>
      <w:r>
        <w:rPr>
          <w:w w:val="90"/>
        </w:rPr>
        <w:t>bras</w:t>
      </w:r>
      <w:r>
        <w:rPr>
          <w:spacing w:val="6"/>
          <w:w w:val="90"/>
        </w:rPr>
        <w:t> </w:t>
      </w:r>
      <w:r>
        <w:rPr>
          <w:w w:val="90"/>
        </w:rPr>
        <w:t>y</w:t>
      </w:r>
      <w:r>
        <w:rPr>
          <w:spacing w:val="6"/>
          <w:w w:val="90"/>
        </w:rPr>
        <w:t> </w:t>
      </w:r>
      <w:r>
        <w:rPr>
          <w:w w:val="90"/>
        </w:rPr>
        <w:t>el</w:t>
      </w:r>
      <w:r>
        <w:rPr>
          <w:spacing w:val="6"/>
          <w:w w:val="90"/>
        </w:rPr>
        <w:t> </w:t>
      </w:r>
      <w:r>
        <w:rPr>
          <w:w w:val="90"/>
        </w:rPr>
        <w:t>compuesto</w:t>
      </w:r>
      <w:r>
        <w:rPr>
          <w:spacing w:val="7"/>
          <w:w w:val="90"/>
        </w:rPr>
        <w:t> </w:t>
      </w:r>
      <w:r>
        <w:rPr>
          <w:w w:val="90"/>
        </w:rPr>
        <w:t>formado</w:t>
      </w:r>
      <w:r>
        <w:rPr>
          <w:spacing w:val="6"/>
          <w:w w:val="90"/>
        </w:rPr>
        <w:t> </w:t>
      </w:r>
      <w:r>
        <w:rPr>
          <w:w w:val="90"/>
        </w:rPr>
        <w:t>por</w:t>
      </w:r>
      <w:r>
        <w:rPr>
          <w:spacing w:val="6"/>
          <w:w w:val="90"/>
        </w:rPr>
        <w:t> </w:t>
      </w:r>
      <w:r>
        <w:rPr>
          <w:w w:val="90"/>
        </w:rPr>
        <w:t>ambas</w:t>
      </w:r>
      <w:r>
        <w:rPr>
          <w:spacing w:val="6"/>
          <w:w w:val="90"/>
        </w:rPr>
        <w:t> </w:t>
      </w:r>
      <w:r>
        <w:rPr>
          <w:w w:val="90"/>
        </w:rPr>
        <w:t>hace</w:t>
      </w:r>
      <w:r>
        <w:rPr>
          <w:spacing w:val="6"/>
          <w:w w:val="90"/>
        </w:rPr>
        <w:t> </w:t>
      </w:r>
      <w:r>
        <w:rPr>
          <w:w w:val="90"/>
        </w:rPr>
        <w:t>posible</w:t>
      </w:r>
      <w:r>
        <w:rPr>
          <w:spacing w:val="5"/>
          <w:w w:val="90"/>
        </w:rPr>
        <w:t> </w:t>
      </w:r>
      <w:r>
        <w:rPr>
          <w:w w:val="90"/>
        </w:rPr>
        <w:t>que</w:t>
      </w:r>
      <w:r>
        <w:rPr>
          <w:spacing w:val="6"/>
          <w:w w:val="90"/>
        </w:rPr>
        <w:t> </w:t>
      </w:r>
      <w:r>
        <w:rPr>
          <w:w w:val="90"/>
        </w:rPr>
        <w:t>un</w:t>
      </w:r>
      <w:r>
        <w:rPr>
          <w:spacing w:val="5"/>
          <w:w w:val="90"/>
        </w:rPr>
        <w:t> </w:t>
      </w:r>
      <w:r>
        <w:rPr>
          <w:w w:val="90"/>
        </w:rPr>
        <w:t>texto</w:t>
      </w:r>
      <w:r>
        <w:rPr>
          <w:spacing w:val="6"/>
          <w:w w:val="90"/>
        </w:rPr>
        <w:t> </w:t>
      </w:r>
      <w:r>
        <w:rPr>
          <w:w w:val="90"/>
        </w:rPr>
        <w:t>remita</w:t>
      </w:r>
      <w:r>
        <w:rPr>
          <w:spacing w:val="6"/>
          <w:w w:val="90"/>
        </w:rPr>
        <w:t> </w:t>
      </w:r>
      <w:r>
        <w:rPr>
          <w:w w:val="90"/>
        </w:rPr>
        <w:t>a</w:t>
      </w:r>
    </w:p>
    <w:p>
      <w:pPr>
        <w:spacing w:after="0" w:line="288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220" w:right="164"/>
        <w:jc w:val="both"/>
      </w:pPr>
      <w:r>
        <w:rPr>
          <w:w w:val="85"/>
        </w:rPr>
        <w:t>otro</w:t>
      </w:r>
      <w:r>
        <w:rPr>
          <w:spacing w:val="6"/>
          <w:w w:val="85"/>
        </w:rPr>
        <w:t> </w:t>
      </w:r>
      <w:r>
        <w:rPr>
          <w:w w:val="85"/>
        </w:rPr>
        <w:t>texto,</w:t>
      </w:r>
      <w:r>
        <w:rPr>
          <w:spacing w:val="8"/>
          <w:w w:val="85"/>
        </w:rPr>
        <w:t> </w:t>
      </w:r>
      <w:r>
        <w:rPr>
          <w:w w:val="85"/>
        </w:rPr>
        <w:t>es</w:t>
      </w:r>
      <w:r>
        <w:rPr>
          <w:spacing w:val="7"/>
          <w:w w:val="85"/>
        </w:rPr>
        <w:t> </w:t>
      </w:r>
      <w:r>
        <w:rPr>
          <w:w w:val="85"/>
        </w:rPr>
        <w:t>un</w:t>
      </w:r>
      <w:r>
        <w:rPr>
          <w:spacing w:val="8"/>
          <w:w w:val="85"/>
        </w:rPr>
        <w:t> </w:t>
      </w:r>
      <w:r>
        <w:rPr>
          <w:w w:val="85"/>
        </w:rPr>
        <w:t>fenómeno</w:t>
      </w:r>
      <w:r>
        <w:rPr>
          <w:spacing w:val="8"/>
          <w:w w:val="85"/>
        </w:rPr>
        <w:t> </w:t>
      </w:r>
      <w:r>
        <w:rPr>
          <w:w w:val="85"/>
        </w:rPr>
        <w:t>de</w:t>
      </w:r>
      <w:r>
        <w:rPr>
          <w:spacing w:val="4"/>
          <w:w w:val="85"/>
        </w:rPr>
        <w:t> </w:t>
      </w:r>
      <w:r>
        <w:rPr>
          <w:w w:val="85"/>
        </w:rPr>
        <w:t>intertextualidad.</w:t>
      </w:r>
      <w:r>
        <w:rPr>
          <w:spacing w:val="6"/>
          <w:w w:val="85"/>
        </w:rPr>
        <w:t> </w:t>
      </w:r>
      <w:r>
        <w:rPr>
          <w:w w:val="85"/>
        </w:rPr>
        <w:t>El</w:t>
      </w:r>
      <w:r>
        <w:rPr>
          <w:spacing w:val="6"/>
          <w:w w:val="85"/>
        </w:rPr>
        <w:t> </w:t>
      </w:r>
      <w:r>
        <w:rPr>
          <w:w w:val="85"/>
        </w:rPr>
        <w:t>texto</w:t>
      </w:r>
      <w:r>
        <w:rPr>
          <w:spacing w:val="6"/>
          <w:w w:val="85"/>
        </w:rPr>
        <w:t> </w:t>
      </w:r>
      <w:r>
        <w:rPr>
          <w:w w:val="85"/>
        </w:rPr>
        <w:t>infantil</w:t>
      </w:r>
      <w:r>
        <w:rPr>
          <w:spacing w:val="6"/>
          <w:w w:val="85"/>
        </w:rPr>
        <w:t> </w:t>
      </w:r>
      <w:r>
        <w:rPr>
          <w:w w:val="85"/>
        </w:rPr>
        <w:t>es</w:t>
      </w:r>
      <w:r>
        <w:rPr>
          <w:spacing w:val="5"/>
          <w:w w:val="85"/>
        </w:rPr>
        <w:t> </w:t>
      </w:r>
      <w:r>
        <w:rPr>
          <w:w w:val="85"/>
        </w:rPr>
        <w:t>una</w:t>
      </w:r>
      <w:r>
        <w:rPr>
          <w:spacing w:val="6"/>
          <w:w w:val="85"/>
        </w:rPr>
        <w:t> </w:t>
      </w:r>
      <w:r>
        <w:rPr>
          <w:w w:val="85"/>
        </w:rPr>
        <w:t>parodia,</w:t>
      </w:r>
      <w:r>
        <w:rPr>
          <w:spacing w:val="-40"/>
          <w:w w:val="85"/>
        </w:rPr>
        <w:t> </w:t>
      </w:r>
      <w:r>
        <w:rPr>
          <w:w w:val="85"/>
        </w:rPr>
        <w:t>o sea un texto que imita otro texto, reproduciendo algunas de sus característi-</w:t>
      </w:r>
      <w:r>
        <w:rPr>
          <w:spacing w:val="1"/>
          <w:w w:val="85"/>
        </w:rPr>
        <w:t> </w:t>
      </w:r>
      <w:r>
        <w:rPr>
          <w:w w:val="85"/>
        </w:rPr>
        <w:t>cas, pero transfiriéndolo del dominio simbólico religioso al dominio de la ali-</w:t>
      </w:r>
      <w:r>
        <w:rPr>
          <w:spacing w:val="1"/>
          <w:w w:val="85"/>
        </w:rPr>
        <w:t> </w:t>
      </w:r>
      <w:r>
        <w:rPr>
          <w:w w:val="85"/>
        </w:rPr>
        <w:t>mentación.</w:t>
      </w:r>
      <w:r>
        <w:rPr>
          <w:spacing w:val="17"/>
          <w:w w:val="85"/>
        </w:rPr>
        <w:t> </w:t>
      </w:r>
      <w:r>
        <w:rPr>
          <w:w w:val="85"/>
        </w:rPr>
        <w:t>Los</w:t>
      </w:r>
      <w:r>
        <w:rPr>
          <w:spacing w:val="17"/>
          <w:w w:val="85"/>
        </w:rPr>
        <w:t> </w:t>
      </w:r>
      <w:r>
        <w:rPr>
          <w:w w:val="85"/>
        </w:rPr>
        <w:t>niños</w:t>
      </w:r>
      <w:r>
        <w:rPr>
          <w:spacing w:val="16"/>
          <w:w w:val="85"/>
        </w:rPr>
        <w:t> </w:t>
      </w:r>
      <w:r>
        <w:rPr>
          <w:w w:val="85"/>
        </w:rPr>
        <w:t>piensan</w:t>
      </w:r>
      <w:r>
        <w:rPr>
          <w:spacing w:val="15"/>
          <w:w w:val="85"/>
        </w:rPr>
        <w:t> </w:t>
      </w:r>
      <w:r>
        <w:rPr>
          <w:w w:val="85"/>
        </w:rPr>
        <w:t>mucho</w:t>
      </w:r>
      <w:r>
        <w:rPr>
          <w:spacing w:val="16"/>
          <w:w w:val="85"/>
        </w:rPr>
        <w:t> </w:t>
      </w:r>
      <w:r>
        <w:rPr>
          <w:w w:val="85"/>
        </w:rPr>
        <w:t>en</w:t>
      </w:r>
      <w:r>
        <w:rPr>
          <w:spacing w:val="16"/>
          <w:w w:val="85"/>
        </w:rPr>
        <w:t> </w:t>
      </w:r>
      <w:r>
        <w:rPr>
          <w:w w:val="85"/>
        </w:rPr>
        <w:t>comer,</w:t>
      </w:r>
      <w:r>
        <w:rPr>
          <w:spacing w:val="16"/>
          <w:w w:val="85"/>
        </w:rPr>
        <w:t> </w:t>
      </w:r>
      <w:r>
        <w:rPr>
          <w:w w:val="85"/>
        </w:rPr>
        <w:t>les</w:t>
      </w:r>
      <w:r>
        <w:rPr>
          <w:spacing w:val="16"/>
          <w:w w:val="85"/>
        </w:rPr>
        <w:t> </w:t>
      </w:r>
      <w:r>
        <w:rPr>
          <w:w w:val="85"/>
        </w:rPr>
        <w:t>gusta</w:t>
      </w:r>
      <w:r>
        <w:rPr>
          <w:spacing w:val="15"/>
          <w:w w:val="85"/>
        </w:rPr>
        <w:t> </w:t>
      </w:r>
      <w:r>
        <w:rPr>
          <w:w w:val="85"/>
        </w:rPr>
        <w:t>lo</w:t>
      </w:r>
      <w:r>
        <w:rPr>
          <w:spacing w:val="16"/>
          <w:w w:val="85"/>
        </w:rPr>
        <w:t> </w:t>
      </w:r>
      <w:r>
        <w:rPr>
          <w:w w:val="85"/>
        </w:rPr>
        <w:t>dulce,</w:t>
      </w:r>
      <w:r>
        <w:rPr>
          <w:spacing w:val="16"/>
          <w:w w:val="85"/>
        </w:rPr>
        <w:t> </w:t>
      </w:r>
      <w:r>
        <w:rPr>
          <w:w w:val="85"/>
        </w:rPr>
        <w:t>los</w:t>
      </w:r>
      <w:r>
        <w:rPr>
          <w:spacing w:val="16"/>
          <w:w w:val="85"/>
        </w:rPr>
        <w:t> </w:t>
      </w:r>
      <w:r>
        <w:rPr>
          <w:w w:val="85"/>
        </w:rPr>
        <w:t>chicles,</w:t>
      </w:r>
      <w:r>
        <w:rPr>
          <w:spacing w:val="1"/>
          <w:w w:val="85"/>
        </w:rPr>
        <w:t> </w:t>
      </w:r>
      <w:r>
        <w:rPr>
          <w:w w:val="90"/>
        </w:rPr>
        <w:t>y creo que eso es lo que el autor plasma en su recompocisión, a pesar de que</w:t>
      </w:r>
      <w:r>
        <w:rPr>
          <w:spacing w:val="-43"/>
          <w:w w:val="90"/>
        </w:rPr>
        <w:t> </w:t>
      </w:r>
      <w:r>
        <w:rPr>
          <w:w w:val="85"/>
        </w:rPr>
        <w:t>tiene apenas cuatro años. Lo que hace el niño es rebajar todo ese simbolismo</w:t>
      </w:r>
      <w:r>
        <w:rPr>
          <w:spacing w:val="1"/>
          <w:w w:val="85"/>
        </w:rPr>
        <w:t> </w:t>
      </w:r>
      <w:r>
        <w:rPr>
          <w:w w:val="90"/>
        </w:rPr>
        <w:t>cargado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metáforas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adultos</w:t>
      </w:r>
      <w:r>
        <w:rPr>
          <w:spacing w:val="-5"/>
          <w:w w:val="90"/>
        </w:rPr>
        <w:t> </w:t>
      </w:r>
      <w:r>
        <w:rPr>
          <w:w w:val="90"/>
        </w:rPr>
        <w:t>al</w:t>
      </w:r>
      <w:r>
        <w:rPr>
          <w:spacing w:val="-6"/>
          <w:w w:val="90"/>
        </w:rPr>
        <w:t> </w:t>
      </w:r>
      <w:r>
        <w:rPr>
          <w:w w:val="90"/>
        </w:rPr>
        <w:t>plano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vida</w:t>
      </w:r>
      <w:r>
        <w:rPr>
          <w:spacing w:val="-6"/>
          <w:w w:val="90"/>
        </w:rPr>
        <w:t> </w:t>
      </w:r>
      <w:r>
        <w:rPr>
          <w:w w:val="90"/>
        </w:rPr>
        <w:t>cotidiana.</w:t>
      </w:r>
    </w:p>
    <w:p>
      <w:pPr>
        <w:pStyle w:val="BodyText"/>
        <w:spacing w:line="234" w:lineRule="exact"/>
        <w:ind w:left="700"/>
        <w:jc w:val="both"/>
      </w:pPr>
      <w:r>
        <w:rPr>
          <w:w w:val="85"/>
        </w:rPr>
        <w:t>La</w:t>
      </w:r>
      <w:r>
        <w:rPr>
          <w:spacing w:val="28"/>
          <w:w w:val="85"/>
        </w:rPr>
        <w:t> </w:t>
      </w:r>
      <w:r>
        <w:rPr>
          <w:w w:val="85"/>
        </w:rPr>
        <w:t>canción</w:t>
      </w:r>
      <w:r>
        <w:rPr>
          <w:spacing w:val="28"/>
          <w:w w:val="85"/>
        </w:rPr>
        <w:t> </w:t>
      </w:r>
      <w:r>
        <w:rPr>
          <w:w w:val="85"/>
        </w:rPr>
        <w:t>que</w:t>
      </w:r>
      <w:r>
        <w:rPr>
          <w:spacing w:val="28"/>
          <w:w w:val="85"/>
        </w:rPr>
        <w:t> </w:t>
      </w:r>
      <w:r>
        <w:rPr>
          <w:w w:val="85"/>
        </w:rPr>
        <w:t>sigue,</w:t>
      </w:r>
      <w:r>
        <w:rPr>
          <w:spacing w:val="29"/>
          <w:w w:val="85"/>
        </w:rPr>
        <w:t> </w:t>
      </w:r>
      <w:r>
        <w:rPr>
          <w:w w:val="85"/>
        </w:rPr>
        <w:t>perteneciente</w:t>
      </w:r>
      <w:r>
        <w:rPr>
          <w:spacing w:val="29"/>
          <w:w w:val="85"/>
        </w:rPr>
        <w:t> </w:t>
      </w:r>
      <w:r>
        <w:rPr>
          <w:w w:val="85"/>
        </w:rPr>
        <w:t>a</w:t>
      </w:r>
      <w:r>
        <w:rPr>
          <w:spacing w:val="27"/>
          <w:w w:val="85"/>
        </w:rPr>
        <w:t> </w:t>
      </w:r>
      <w:r>
        <w:rPr>
          <w:w w:val="85"/>
        </w:rPr>
        <w:t>edad</w:t>
      </w:r>
      <w:r>
        <w:rPr>
          <w:spacing w:val="28"/>
          <w:w w:val="85"/>
        </w:rPr>
        <w:t> </w:t>
      </w:r>
      <w:r>
        <w:rPr>
          <w:w w:val="85"/>
        </w:rPr>
        <w:t>llamada</w:t>
      </w:r>
      <w:r>
        <w:rPr>
          <w:spacing w:val="26"/>
          <w:w w:val="85"/>
        </w:rPr>
        <w:t> </w:t>
      </w:r>
      <w:r>
        <w:rPr>
          <w:i/>
          <w:w w:val="85"/>
          <w:sz w:val="22"/>
        </w:rPr>
        <w:t>werika</w:t>
      </w:r>
      <w:r>
        <w:rPr>
          <w:i/>
          <w:spacing w:val="26"/>
          <w:w w:val="85"/>
          <w:sz w:val="22"/>
        </w:rPr>
        <w:t> </w:t>
      </w:r>
      <w:r>
        <w:rPr>
          <w:w w:val="85"/>
        </w:rPr>
        <w:t>(águila,</w:t>
      </w:r>
      <w:r>
        <w:rPr>
          <w:spacing w:val="28"/>
          <w:w w:val="85"/>
        </w:rPr>
        <w:t> </w:t>
      </w:r>
      <w:r>
        <w:rPr>
          <w:w w:val="85"/>
        </w:rPr>
        <w:t>de</w:t>
      </w:r>
    </w:p>
    <w:p>
      <w:pPr>
        <w:pStyle w:val="BodyText"/>
        <w:spacing w:line="292" w:lineRule="auto" w:before="49"/>
        <w:ind w:left="219" w:right="165"/>
        <w:jc w:val="both"/>
      </w:pPr>
      <w:r>
        <w:rPr>
          <w:w w:val="95"/>
        </w:rPr>
        <w:t>los 6 a los 11 años), está concebida y elaborada de una manera muy</w:t>
      </w:r>
      <w:r>
        <w:rPr>
          <w:spacing w:val="1"/>
          <w:w w:val="95"/>
        </w:rPr>
        <w:t> </w:t>
      </w:r>
      <w:r>
        <w:rPr>
          <w:w w:val="85"/>
        </w:rPr>
        <w:t>inteligente. Conjuga hábilmente dos ideas para dar cuenta de un conflicto de</w:t>
      </w:r>
      <w:r>
        <w:rPr>
          <w:spacing w:val="1"/>
          <w:w w:val="85"/>
        </w:rPr>
        <w:t> </w:t>
      </w:r>
      <w:r>
        <w:rPr>
          <w:w w:val="85"/>
        </w:rPr>
        <w:t>sentimientos.</w:t>
      </w:r>
      <w:r>
        <w:rPr>
          <w:spacing w:val="33"/>
          <w:w w:val="85"/>
        </w:rPr>
        <w:t> </w:t>
      </w:r>
      <w:r>
        <w:rPr>
          <w:w w:val="85"/>
        </w:rPr>
        <w:t>La</w:t>
      </w:r>
      <w:r>
        <w:rPr>
          <w:spacing w:val="34"/>
          <w:w w:val="85"/>
        </w:rPr>
        <w:t> </w:t>
      </w:r>
      <w:r>
        <w:rPr>
          <w:w w:val="85"/>
        </w:rPr>
        <w:t>primera</w:t>
      </w:r>
      <w:r>
        <w:rPr>
          <w:spacing w:val="34"/>
          <w:w w:val="85"/>
        </w:rPr>
        <w:t> </w:t>
      </w:r>
      <w:r>
        <w:rPr>
          <w:w w:val="85"/>
        </w:rPr>
        <w:t>idea</w:t>
      </w:r>
      <w:r>
        <w:rPr>
          <w:spacing w:val="34"/>
          <w:w w:val="85"/>
        </w:rPr>
        <w:t> </w:t>
      </w:r>
      <w:r>
        <w:rPr>
          <w:w w:val="85"/>
        </w:rPr>
        <w:t>expresa</w:t>
      </w:r>
      <w:r>
        <w:rPr>
          <w:spacing w:val="32"/>
          <w:w w:val="85"/>
        </w:rPr>
        <w:t> </w:t>
      </w:r>
      <w:r>
        <w:rPr>
          <w:w w:val="85"/>
        </w:rPr>
        <w:t>el</w:t>
      </w:r>
      <w:r>
        <w:rPr>
          <w:spacing w:val="30"/>
          <w:w w:val="85"/>
        </w:rPr>
        <w:t> </w:t>
      </w:r>
      <w:r>
        <w:rPr>
          <w:w w:val="85"/>
        </w:rPr>
        <w:t>deseo</w:t>
      </w:r>
      <w:r>
        <w:rPr>
          <w:spacing w:val="32"/>
          <w:w w:val="85"/>
        </w:rPr>
        <w:t> </w:t>
      </w:r>
      <w:r>
        <w:rPr>
          <w:w w:val="85"/>
        </w:rPr>
        <w:t>y</w:t>
      </w:r>
      <w:r>
        <w:rPr>
          <w:spacing w:val="34"/>
          <w:w w:val="85"/>
        </w:rPr>
        <w:t> </w:t>
      </w:r>
      <w:r>
        <w:rPr>
          <w:w w:val="85"/>
        </w:rPr>
        <w:t>la</w:t>
      </w:r>
      <w:r>
        <w:rPr>
          <w:spacing w:val="32"/>
          <w:w w:val="85"/>
        </w:rPr>
        <w:t> </w:t>
      </w:r>
      <w:r>
        <w:rPr>
          <w:w w:val="85"/>
        </w:rPr>
        <w:t>alegría</w:t>
      </w:r>
      <w:r>
        <w:rPr>
          <w:spacing w:val="33"/>
          <w:w w:val="85"/>
        </w:rPr>
        <w:t> </w:t>
      </w:r>
      <w:r>
        <w:rPr>
          <w:w w:val="85"/>
        </w:rPr>
        <w:t>de</w:t>
      </w:r>
      <w:r>
        <w:rPr>
          <w:spacing w:val="32"/>
          <w:w w:val="85"/>
        </w:rPr>
        <w:t> </w:t>
      </w:r>
      <w:r>
        <w:rPr>
          <w:w w:val="85"/>
        </w:rPr>
        <w:t>reencontrarse</w:t>
      </w:r>
      <w:r>
        <w:rPr>
          <w:spacing w:val="-41"/>
          <w:w w:val="85"/>
        </w:rPr>
        <w:t> </w:t>
      </w:r>
      <w:r>
        <w:rPr>
          <w:w w:val="90"/>
        </w:rPr>
        <w:t>con Nachita y nos hace creer en la proximidad de la visita. Después este</w:t>
      </w:r>
      <w:r>
        <w:rPr>
          <w:spacing w:val="1"/>
          <w:w w:val="90"/>
        </w:rPr>
        <w:t> </w:t>
      </w:r>
      <w:r>
        <w:rPr>
          <w:w w:val="85"/>
        </w:rPr>
        <w:t>sentimiento se contrasta varias veces con la tristeza que le produce el hecho de</w:t>
      </w:r>
      <w:r>
        <w:rPr>
          <w:spacing w:val="1"/>
          <w:w w:val="85"/>
        </w:rPr>
        <w:t> </w:t>
      </w:r>
      <w:r>
        <w:rPr>
          <w:w w:val="90"/>
        </w:rPr>
        <w:t>que no es escuchada y que de nada sirve que se acuerde de Nachita. El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contraste </w:t>
      </w:r>
      <w:r>
        <w:rPr>
          <w:w w:val="90"/>
        </w:rPr>
        <w:t>de las dos actitudes contribuye a resaltar más el sentimiento de</w:t>
      </w:r>
      <w:r>
        <w:rPr>
          <w:spacing w:val="1"/>
          <w:w w:val="90"/>
        </w:rPr>
        <w:t> </w:t>
      </w:r>
      <w:r>
        <w:rPr>
          <w:w w:val="90"/>
        </w:rPr>
        <w:t>tristeza y desolación por la muerte de una amiga a la que veía a diario en la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escuela. La repetición del nombre propio da a la canción </w:t>
      </w:r>
      <w:r>
        <w:rPr>
          <w:w w:val="95"/>
        </w:rPr>
        <w:t>una fuerte</w:t>
      </w:r>
      <w:r>
        <w:rPr>
          <w:spacing w:val="1"/>
          <w:w w:val="95"/>
        </w:rPr>
        <w:t> </w:t>
      </w:r>
      <w:r>
        <w:rPr>
          <w:w w:val="95"/>
        </w:rPr>
        <w:t>emocionalidad.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tabs>
          <w:tab w:pos="3628" w:val="left" w:leader="none"/>
        </w:tabs>
        <w:ind w:left="220"/>
      </w:pPr>
      <w:r>
        <w:rPr>
          <w:w w:val="80"/>
        </w:rPr>
        <w:t>Nachita</w:t>
      </w:r>
      <w:r>
        <w:rPr>
          <w:spacing w:val="4"/>
          <w:w w:val="80"/>
        </w:rPr>
        <w:t> </w:t>
      </w:r>
      <w:r>
        <w:rPr>
          <w:w w:val="80"/>
        </w:rPr>
        <w:t>Nachita</w:t>
        <w:tab/>
        <w:t>Nachita</w:t>
      </w:r>
      <w:r>
        <w:rPr>
          <w:spacing w:val="3"/>
          <w:w w:val="80"/>
        </w:rPr>
        <w:t> </w:t>
      </w:r>
      <w:r>
        <w:rPr>
          <w:w w:val="80"/>
        </w:rPr>
        <w:t>Nachita</w:t>
      </w:r>
    </w:p>
    <w:p>
      <w:pPr>
        <w:pStyle w:val="BodyText"/>
        <w:tabs>
          <w:tab w:pos="3622" w:val="left" w:leader="none"/>
        </w:tabs>
        <w:spacing w:before="48"/>
        <w:ind w:left="220"/>
      </w:pPr>
      <w:r>
        <w:rPr>
          <w:w w:val="85"/>
        </w:rPr>
        <w:t>Nachita</w:t>
      </w:r>
      <w:r>
        <w:rPr>
          <w:spacing w:val="11"/>
          <w:w w:val="85"/>
        </w:rPr>
        <w:t> </w:t>
      </w:r>
      <w:r>
        <w:rPr>
          <w:w w:val="85"/>
        </w:rPr>
        <w:t>Nachita</w:t>
        <w:tab/>
        <w:t>Nachita</w:t>
      </w:r>
      <w:r>
        <w:rPr>
          <w:spacing w:val="30"/>
          <w:w w:val="85"/>
        </w:rPr>
        <w:t> </w:t>
      </w:r>
      <w:r>
        <w:rPr>
          <w:w w:val="85"/>
        </w:rPr>
        <w:t>Nachita</w:t>
      </w:r>
    </w:p>
    <w:p>
      <w:pPr>
        <w:pStyle w:val="BodyText"/>
        <w:tabs>
          <w:tab w:pos="3622" w:val="left" w:leader="none"/>
        </w:tabs>
        <w:spacing w:before="52"/>
        <w:ind w:left="220"/>
      </w:pPr>
      <w:r>
        <w:rPr>
          <w:w w:val="85"/>
        </w:rPr>
        <w:t>Nachita</w:t>
      </w:r>
      <w:r>
        <w:rPr>
          <w:spacing w:val="11"/>
          <w:w w:val="85"/>
        </w:rPr>
        <w:t> </w:t>
      </w:r>
      <w:r>
        <w:rPr>
          <w:w w:val="85"/>
        </w:rPr>
        <w:t>Nachita</w:t>
        <w:tab/>
        <w:t>Nachita</w:t>
      </w:r>
      <w:r>
        <w:rPr>
          <w:spacing w:val="30"/>
          <w:w w:val="85"/>
        </w:rPr>
        <w:t> </w:t>
      </w:r>
      <w:r>
        <w:rPr>
          <w:w w:val="85"/>
        </w:rPr>
        <w:t>Nachita</w:t>
      </w:r>
    </w:p>
    <w:p>
      <w:pPr>
        <w:pStyle w:val="BodyText"/>
        <w:tabs>
          <w:tab w:pos="3620" w:val="left" w:leader="none"/>
        </w:tabs>
        <w:spacing w:before="52"/>
        <w:ind w:left="220"/>
      </w:pPr>
      <w:r>
        <w:rPr>
          <w:w w:val="85"/>
        </w:rPr>
        <w:t>ke</w:t>
      </w:r>
      <w:r>
        <w:rPr>
          <w:spacing w:val="7"/>
          <w:w w:val="85"/>
        </w:rPr>
        <w:t> </w:t>
      </w:r>
      <w:r>
        <w:rPr>
          <w:w w:val="85"/>
        </w:rPr>
        <w:t>paukwa</w:t>
      </w:r>
      <w:r>
        <w:rPr>
          <w:spacing w:val="8"/>
          <w:w w:val="85"/>
        </w:rPr>
        <w:t> </w:t>
      </w:r>
      <w:r>
        <w:rPr>
          <w:w w:val="85"/>
        </w:rPr>
        <w:t>pepamie</w:t>
        <w:tab/>
        <w:t>cuándo</w:t>
      </w:r>
      <w:r>
        <w:rPr>
          <w:spacing w:val="-4"/>
          <w:w w:val="85"/>
        </w:rPr>
        <w:t> </w:t>
      </w:r>
      <w:r>
        <w:rPr>
          <w:w w:val="85"/>
        </w:rPr>
        <w:t>vendrás</w:t>
      </w:r>
    </w:p>
    <w:p>
      <w:pPr>
        <w:pStyle w:val="BodyText"/>
        <w:tabs>
          <w:tab w:pos="3620" w:val="left" w:leader="none"/>
        </w:tabs>
        <w:spacing w:before="51"/>
        <w:ind w:left="220"/>
      </w:pPr>
      <w:r>
        <w:rPr>
          <w:w w:val="85"/>
        </w:rPr>
        <w:t>ke</w:t>
      </w:r>
      <w:r>
        <w:rPr>
          <w:spacing w:val="7"/>
          <w:w w:val="85"/>
        </w:rPr>
        <w:t> </w:t>
      </w:r>
      <w:r>
        <w:rPr>
          <w:w w:val="85"/>
        </w:rPr>
        <w:t>paukwa</w:t>
      </w:r>
      <w:r>
        <w:rPr>
          <w:spacing w:val="8"/>
          <w:w w:val="85"/>
        </w:rPr>
        <w:t> </w:t>
      </w:r>
      <w:r>
        <w:rPr>
          <w:w w:val="85"/>
        </w:rPr>
        <w:t>pepamie</w:t>
        <w:tab/>
        <w:t>cuándo</w:t>
      </w:r>
      <w:r>
        <w:rPr>
          <w:spacing w:val="-4"/>
          <w:w w:val="85"/>
        </w:rPr>
        <w:t> </w:t>
      </w:r>
      <w:r>
        <w:rPr>
          <w:w w:val="85"/>
        </w:rPr>
        <w:t>vendrás</w:t>
      </w:r>
    </w:p>
    <w:p>
      <w:pPr>
        <w:pStyle w:val="BodyText"/>
        <w:tabs>
          <w:tab w:pos="3622" w:val="left" w:leader="none"/>
        </w:tabs>
        <w:spacing w:before="51"/>
        <w:ind w:left="220"/>
      </w:pPr>
      <w:r>
        <w:rPr>
          <w:w w:val="85"/>
        </w:rPr>
        <w:t>Nachita</w:t>
      </w:r>
      <w:r>
        <w:rPr>
          <w:spacing w:val="11"/>
          <w:w w:val="85"/>
        </w:rPr>
        <w:t> </w:t>
      </w:r>
      <w:r>
        <w:rPr>
          <w:w w:val="85"/>
        </w:rPr>
        <w:t>Nachita</w:t>
        <w:tab/>
        <w:t>Nachita,</w:t>
      </w:r>
      <w:r>
        <w:rPr>
          <w:spacing w:val="18"/>
          <w:w w:val="85"/>
        </w:rPr>
        <w:t> </w:t>
      </w:r>
      <w:r>
        <w:rPr>
          <w:w w:val="85"/>
        </w:rPr>
        <w:t>Nachita,</w:t>
      </w:r>
    </w:p>
    <w:p>
      <w:pPr>
        <w:pStyle w:val="BodyText"/>
        <w:tabs>
          <w:tab w:pos="3620" w:val="left" w:leader="none"/>
        </w:tabs>
        <w:spacing w:before="52"/>
        <w:ind w:left="220"/>
      </w:pPr>
      <w:r>
        <w:rPr>
          <w:w w:val="85"/>
        </w:rPr>
        <w:t>ke</w:t>
      </w:r>
      <w:r>
        <w:rPr>
          <w:spacing w:val="7"/>
          <w:w w:val="85"/>
        </w:rPr>
        <w:t> </w:t>
      </w:r>
      <w:r>
        <w:rPr>
          <w:w w:val="85"/>
        </w:rPr>
        <w:t>paukwa</w:t>
      </w:r>
      <w:r>
        <w:rPr>
          <w:spacing w:val="8"/>
          <w:w w:val="85"/>
        </w:rPr>
        <w:t> </w:t>
      </w:r>
      <w:r>
        <w:rPr>
          <w:w w:val="85"/>
        </w:rPr>
        <w:t>pepamie</w:t>
        <w:tab/>
        <w:t>cuándo</w:t>
      </w:r>
      <w:r>
        <w:rPr>
          <w:spacing w:val="1"/>
          <w:w w:val="85"/>
        </w:rPr>
        <w:t> </w:t>
      </w:r>
      <w:r>
        <w:rPr>
          <w:w w:val="85"/>
        </w:rPr>
        <w:t>vendrás</w:t>
      </w:r>
    </w:p>
    <w:p>
      <w:pPr>
        <w:pStyle w:val="BodyText"/>
        <w:tabs>
          <w:tab w:pos="3621" w:val="left" w:leader="none"/>
        </w:tabs>
        <w:spacing w:before="51"/>
        <w:ind w:left="220"/>
      </w:pPr>
      <w:r>
        <w:rPr>
          <w:w w:val="85"/>
        </w:rPr>
        <w:t>ke</w:t>
      </w:r>
      <w:r>
        <w:rPr>
          <w:spacing w:val="7"/>
          <w:w w:val="85"/>
        </w:rPr>
        <w:t> </w:t>
      </w:r>
      <w:r>
        <w:rPr>
          <w:w w:val="85"/>
        </w:rPr>
        <w:t>paukwa</w:t>
      </w:r>
      <w:r>
        <w:rPr>
          <w:spacing w:val="8"/>
          <w:w w:val="85"/>
        </w:rPr>
        <w:t> </w:t>
      </w:r>
      <w:r>
        <w:rPr>
          <w:w w:val="85"/>
        </w:rPr>
        <w:t>pepamie</w:t>
        <w:tab/>
        <w:t>cuándo</w:t>
      </w:r>
      <w:r>
        <w:rPr>
          <w:spacing w:val="6"/>
          <w:w w:val="85"/>
        </w:rPr>
        <w:t> </w:t>
      </w:r>
      <w:r>
        <w:rPr>
          <w:w w:val="85"/>
        </w:rPr>
        <w:t>vendrás.</w:t>
      </w:r>
    </w:p>
    <w:p>
      <w:pPr>
        <w:pStyle w:val="BodyText"/>
        <w:tabs>
          <w:tab w:pos="3622" w:val="left" w:leader="none"/>
        </w:tabs>
        <w:spacing w:before="52"/>
        <w:ind w:left="220"/>
      </w:pPr>
      <w:r>
        <w:rPr>
          <w:w w:val="85"/>
        </w:rPr>
        <w:t>Nachita</w:t>
      </w:r>
      <w:r>
        <w:rPr>
          <w:spacing w:val="11"/>
          <w:w w:val="85"/>
        </w:rPr>
        <w:t> </w:t>
      </w:r>
      <w:r>
        <w:rPr>
          <w:w w:val="85"/>
        </w:rPr>
        <w:t>Nachita</w:t>
        <w:tab/>
        <w:t>Nachita,</w:t>
      </w:r>
      <w:r>
        <w:rPr>
          <w:spacing w:val="18"/>
          <w:w w:val="85"/>
        </w:rPr>
        <w:t> </w:t>
      </w:r>
      <w:r>
        <w:rPr>
          <w:w w:val="85"/>
        </w:rPr>
        <w:t>Nachita,</w:t>
      </w:r>
    </w:p>
    <w:p>
      <w:pPr>
        <w:pStyle w:val="BodyText"/>
        <w:tabs>
          <w:tab w:pos="3621" w:val="left" w:leader="none"/>
        </w:tabs>
        <w:spacing w:before="51"/>
        <w:ind w:left="220"/>
      </w:pPr>
      <w:r>
        <w:rPr>
          <w:w w:val="85"/>
        </w:rPr>
        <w:t>Ke</w:t>
      </w:r>
      <w:r>
        <w:rPr>
          <w:spacing w:val="12"/>
          <w:w w:val="85"/>
        </w:rPr>
        <w:t> </w:t>
      </w:r>
      <w:r>
        <w:rPr>
          <w:w w:val="85"/>
        </w:rPr>
        <w:t>paukwa</w:t>
      </w:r>
      <w:r>
        <w:rPr>
          <w:spacing w:val="12"/>
          <w:w w:val="85"/>
        </w:rPr>
        <w:t> </w:t>
      </w:r>
      <w:r>
        <w:rPr>
          <w:w w:val="85"/>
        </w:rPr>
        <w:t>pepamie</w:t>
        <w:tab/>
        <w:t>cuándo</w:t>
      </w:r>
      <w:r>
        <w:rPr>
          <w:spacing w:val="6"/>
          <w:w w:val="85"/>
        </w:rPr>
        <w:t> </w:t>
      </w:r>
      <w:r>
        <w:rPr>
          <w:w w:val="85"/>
        </w:rPr>
        <w:t>vendrás.</w:t>
      </w:r>
    </w:p>
    <w:p>
      <w:pPr>
        <w:pStyle w:val="BodyText"/>
        <w:tabs>
          <w:tab w:pos="3621" w:val="left" w:leader="none"/>
        </w:tabs>
        <w:spacing w:before="51"/>
        <w:ind w:left="220"/>
      </w:pPr>
      <w:r>
        <w:rPr/>
        <w:pict>
          <v:rect style="position:absolute;margin-left:98.460007pt;margin-top:9.476195pt;width:2.64pt;height:.54001pt;mso-position-horizontal-relative:page;mso-position-vertical-relative:paragraph;z-index:-20273152" filled="true" fillcolor="#000000" stroked="false">
            <v:fill type="solid"/>
            <w10:wrap type="none"/>
          </v:rect>
        </w:pict>
      </w:r>
      <w:r>
        <w:rPr>
          <w:w w:val="85"/>
        </w:rPr>
        <w:t>chinepikanelenetemawie</w:t>
        <w:tab/>
        <w:t>Qué</w:t>
      </w:r>
      <w:r>
        <w:rPr>
          <w:spacing w:val="1"/>
          <w:w w:val="85"/>
        </w:rPr>
        <w:t> </w:t>
      </w:r>
      <w:r>
        <w:rPr>
          <w:w w:val="85"/>
        </w:rPr>
        <w:t>contenta</w:t>
      </w:r>
      <w:r>
        <w:rPr>
          <w:spacing w:val="1"/>
          <w:w w:val="85"/>
        </w:rPr>
        <w:t> </w:t>
      </w:r>
      <w:r>
        <w:rPr>
          <w:w w:val="85"/>
        </w:rPr>
        <w:t>estaré.</w:t>
      </w:r>
    </w:p>
    <w:p>
      <w:pPr>
        <w:pStyle w:val="BodyText"/>
        <w:tabs>
          <w:tab w:pos="3621" w:val="left" w:leader="none"/>
        </w:tabs>
        <w:spacing w:before="52"/>
        <w:ind w:left="219"/>
      </w:pPr>
      <w:r>
        <w:rPr>
          <w:w w:val="85"/>
        </w:rPr>
        <w:t>ke</w:t>
      </w:r>
      <w:r>
        <w:rPr>
          <w:spacing w:val="8"/>
          <w:w w:val="85"/>
        </w:rPr>
        <w:t> </w:t>
      </w:r>
      <w:r>
        <w:rPr>
          <w:w w:val="85"/>
        </w:rPr>
        <w:t>paukwa</w:t>
      </w:r>
      <w:r>
        <w:rPr>
          <w:spacing w:val="8"/>
          <w:w w:val="85"/>
        </w:rPr>
        <w:t> </w:t>
      </w:r>
      <w:r>
        <w:rPr>
          <w:w w:val="85"/>
        </w:rPr>
        <w:t>pemamie</w:t>
        <w:tab/>
        <w:t>Cuándo</w:t>
      </w:r>
      <w:r>
        <w:rPr>
          <w:spacing w:val="13"/>
          <w:w w:val="85"/>
        </w:rPr>
        <w:t> </w:t>
      </w:r>
      <w:r>
        <w:rPr>
          <w:w w:val="85"/>
        </w:rPr>
        <w:t>vendrás,</w:t>
      </w:r>
    </w:p>
    <w:p>
      <w:pPr>
        <w:pStyle w:val="BodyText"/>
        <w:tabs>
          <w:tab w:pos="3622" w:val="left" w:leader="none"/>
        </w:tabs>
        <w:spacing w:before="51"/>
        <w:ind w:left="219"/>
      </w:pPr>
      <w:r>
        <w:rPr>
          <w:w w:val="85"/>
        </w:rPr>
        <w:t>Nachita</w:t>
      </w:r>
      <w:r>
        <w:rPr>
          <w:spacing w:val="11"/>
          <w:w w:val="85"/>
        </w:rPr>
        <w:t> </w:t>
      </w:r>
      <w:r>
        <w:rPr>
          <w:w w:val="85"/>
        </w:rPr>
        <w:t>Nachita</w:t>
        <w:tab/>
        <w:t>Nachita,</w:t>
      </w:r>
      <w:r>
        <w:rPr>
          <w:spacing w:val="18"/>
          <w:w w:val="85"/>
        </w:rPr>
        <w:t> </w:t>
      </w:r>
      <w:r>
        <w:rPr>
          <w:w w:val="85"/>
        </w:rPr>
        <w:t>Nachita,</w:t>
      </w:r>
    </w:p>
    <w:p>
      <w:pPr>
        <w:pStyle w:val="BodyText"/>
        <w:tabs>
          <w:tab w:pos="3621" w:val="left" w:leader="none"/>
        </w:tabs>
        <w:spacing w:before="13"/>
        <w:ind w:left="220"/>
      </w:pP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ali</w:t>
      </w:r>
      <w:r>
        <w:rPr>
          <w:spacing w:val="5"/>
          <w:w w:val="80"/>
          <w:vertAlign w:val="baseline"/>
        </w:rPr>
        <w:t> </w:t>
      </w:r>
      <w:r>
        <w:rPr>
          <w:w w:val="80"/>
          <w:vertAlign w:val="baseline"/>
        </w:rPr>
        <w:t>titayali</w:t>
      </w:r>
      <w:r>
        <w:rPr>
          <w:spacing w:val="6"/>
          <w:w w:val="80"/>
          <w:vertAlign w:val="baseline"/>
        </w:rPr>
        <w:t> </w:t>
      </w:r>
      <w:r>
        <w:rPr>
          <w:w w:val="80"/>
          <w:vertAlign w:val="baseline"/>
        </w:rPr>
        <w:t>pekale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ena</w:t>
        <w:tab/>
      </w:r>
      <w:r>
        <w:rPr>
          <w:w w:val="85"/>
          <w:vertAlign w:val="baseline"/>
        </w:rPr>
        <w:t>dime,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por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qué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no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escuchas;</w:t>
      </w:r>
    </w:p>
    <w:p>
      <w:pPr>
        <w:spacing w:after="0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tabs>
          <w:tab w:pos="3503" w:val="left" w:leader="none"/>
        </w:tabs>
        <w:spacing w:before="153"/>
        <w:ind w:left="101"/>
      </w:pPr>
      <w:r>
        <w:rPr/>
        <w:pict>
          <v:rect style="position:absolute;margin-left:69.660004pt;margin-top:14.577921pt;width:2.64pt;height:.54004pt;mso-position-horizontal-relative:page;mso-position-vertical-relative:paragraph;z-index:-20272640" filled="true" fillcolor="#000000" stroked="false">
            <v:fill type="solid"/>
            <w10:wrap type="none"/>
          </v:rect>
        </w:pict>
      </w:r>
      <w:r>
        <w:rPr/>
        <w:pict>
          <v:rect style="position:absolute;margin-left:91.5pt;margin-top:14.577921pt;width:2.64pt;height:.54004pt;mso-position-horizontal-relative:page;mso-position-vertical-relative:paragraph;z-index:-20272128" filled="true" fillcolor="#000000" stroked="false">
            <v:fill type="solid"/>
            <w10:wrap type="none"/>
          </v:rect>
        </w:pict>
      </w:r>
      <w:r>
        <w:rPr>
          <w:w w:val="85"/>
        </w:rPr>
        <w:t>sianaki t</w:t>
      </w:r>
      <w:r>
        <w:rPr>
          <w:strike/>
          <w:w w:val="85"/>
        </w:rPr>
        <w:t>iti</w:t>
      </w:r>
      <w:r>
        <w:rPr>
          <w:strike w:val="0"/>
          <w:w w:val="85"/>
        </w:rPr>
        <w:tab/>
      </w:r>
      <w:r>
        <w:rPr>
          <w:strike w:val="0"/>
          <w:w w:val="95"/>
        </w:rPr>
        <w:t>inútilmente</w:t>
      </w:r>
    </w:p>
    <w:p>
      <w:pPr>
        <w:pStyle w:val="BodyText"/>
        <w:tabs>
          <w:tab w:pos="3503" w:val="left" w:leader="none"/>
        </w:tabs>
        <w:spacing w:before="14"/>
        <w:ind w:left="101"/>
      </w:pPr>
      <w:r>
        <w:rPr>
          <w:w w:val="85"/>
        </w:rPr>
        <w:t>nemechiha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eliwa</w:t>
        <w:tab/>
        <w:t>me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acuerdo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ti.</w:t>
      </w:r>
    </w:p>
    <w:p>
      <w:pPr>
        <w:pStyle w:val="BodyText"/>
        <w:tabs>
          <w:tab w:pos="3504" w:val="left" w:leader="none"/>
        </w:tabs>
        <w:spacing w:before="5"/>
        <w:ind w:left="101"/>
      </w:pPr>
      <w:r>
        <w:rPr>
          <w:w w:val="85"/>
        </w:rPr>
        <w:t>Nachita</w:t>
      </w:r>
      <w:r>
        <w:rPr>
          <w:spacing w:val="11"/>
          <w:w w:val="85"/>
        </w:rPr>
        <w:t> </w:t>
      </w:r>
      <w:r>
        <w:rPr>
          <w:w w:val="85"/>
        </w:rPr>
        <w:t>Nachita</w:t>
        <w:tab/>
        <w:t>Nachita,</w:t>
      </w:r>
      <w:r>
        <w:rPr>
          <w:spacing w:val="18"/>
          <w:w w:val="85"/>
        </w:rPr>
        <w:t> </w:t>
      </w:r>
      <w:r>
        <w:rPr>
          <w:w w:val="85"/>
        </w:rPr>
        <w:t>Nachita,</w:t>
      </w:r>
    </w:p>
    <w:p>
      <w:pPr>
        <w:pStyle w:val="BodyText"/>
        <w:tabs>
          <w:tab w:pos="3502" w:val="left" w:leader="none"/>
        </w:tabs>
        <w:spacing w:before="14"/>
        <w:ind w:left="101"/>
      </w:pP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ali</w:t>
      </w:r>
      <w:r>
        <w:rPr>
          <w:spacing w:val="5"/>
          <w:w w:val="80"/>
          <w:vertAlign w:val="baseline"/>
        </w:rPr>
        <w:t> </w:t>
      </w:r>
      <w:r>
        <w:rPr>
          <w:w w:val="80"/>
          <w:vertAlign w:val="baseline"/>
        </w:rPr>
        <w:t>titayali</w:t>
      </w:r>
      <w:r>
        <w:rPr>
          <w:spacing w:val="6"/>
          <w:w w:val="80"/>
          <w:vertAlign w:val="baseline"/>
        </w:rPr>
        <w:t> </w:t>
      </w:r>
      <w:r>
        <w:rPr>
          <w:w w:val="80"/>
          <w:vertAlign w:val="baseline"/>
        </w:rPr>
        <w:t>pekale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ena</w:t>
        <w:tab/>
      </w:r>
      <w:r>
        <w:rPr>
          <w:w w:val="85"/>
          <w:vertAlign w:val="baseline"/>
        </w:rPr>
        <w:t>dime,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por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qué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no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escuchas.</w:t>
      </w:r>
    </w:p>
    <w:p>
      <w:pPr>
        <w:pStyle w:val="BodyText"/>
        <w:tabs>
          <w:tab w:pos="3503" w:val="left" w:leader="none"/>
        </w:tabs>
        <w:spacing w:before="5"/>
        <w:ind w:left="101"/>
      </w:pPr>
      <w:r>
        <w:rPr/>
        <w:pict>
          <v:rect style="position:absolute;margin-left:69.660004pt;margin-top:7.177484pt;width:2.64pt;height:.53998pt;mso-position-horizontal-relative:page;mso-position-vertical-relative:paragraph;z-index:-20271616" filled="true" fillcolor="#000000" stroked="false">
            <v:fill type="solid"/>
            <w10:wrap type="none"/>
          </v:rect>
        </w:pict>
      </w:r>
      <w:r>
        <w:rPr/>
        <w:pict>
          <v:rect style="position:absolute;margin-left:91.5pt;margin-top:7.177484pt;width:2.64pt;height:.53998pt;mso-position-horizontal-relative:page;mso-position-vertical-relative:paragraph;z-index:-20271104" filled="true" fillcolor="#000000" stroked="false">
            <v:fill type="solid"/>
            <w10:wrap type="none"/>
          </v:rect>
        </w:pict>
      </w:r>
      <w:r>
        <w:rPr>
          <w:w w:val="85"/>
        </w:rPr>
        <w:t>sianaki t</w:t>
      </w:r>
      <w:r>
        <w:rPr>
          <w:strike/>
          <w:w w:val="85"/>
        </w:rPr>
        <w:t>iti</w:t>
      </w:r>
      <w:r>
        <w:rPr>
          <w:strike w:val="0"/>
          <w:w w:val="85"/>
        </w:rPr>
        <w:tab/>
      </w:r>
      <w:r>
        <w:rPr>
          <w:strike w:val="0"/>
          <w:w w:val="95"/>
        </w:rPr>
        <w:t>Inútilmente</w:t>
      </w:r>
    </w:p>
    <w:p>
      <w:pPr>
        <w:pStyle w:val="BodyText"/>
        <w:tabs>
          <w:tab w:pos="3503" w:val="left" w:leader="none"/>
        </w:tabs>
        <w:spacing w:line="307" w:lineRule="exact" w:before="13"/>
        <w:ind w:left="101"/>
      </w:pPr>
      <w:r>
        <w:rPr>
          <w:w w:val="85"/>
        </w:rPr>
        <w:t>nemechiha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eliwa</w:t>
        <w:tab/>
        <w:t>me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acuerdo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ti</w:t>
      </w:r>
    </w:p>
    <w:p>
      <w:pPr>
        <w:pStyle w:val="BodyText"/>
        <w:tabs>
          <w:tab w:pos="3503" w:val="left" w:leader="none"/>
        </w:tabs>
        <w:spacing w:line="290" w:lineRule="exact"/>
        <w:ind w:left="101"/>
      </w:pPr>
      <w:r>
        <w:rPr>
          <w:w w:val="85"/>
        </w:rPr>
        <w:t>nemechiha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eliwa</w:t>
        <w:tab/>
        <w:t>me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acuerdo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ti</w:t>
      </w:r>
    </w:p>
    <w:p>
      <w:pPr>
        <w:pStyle w:val="BodyText"/>
        <w:tabs>
          <w:tab w:pos="3502" w:val="left" w:leader="none"/>
        </w:tabs>
        <w:spacing w:line="307" w:lineRule="exact"/>
        <w:ind w:left="101"/>
      </w:pPr>
      <w:r>
        <w:rPr>
          <w:w w:val="80"/>
        </w:rPr>
        <w:t>titayali</w:t>
      </w:r>
      <w:r>
        <w:rPr>
          <w:spacing w:val="9"/>
          <w:w w:val="80"/>
        </w:rPr>
        <w:t> </w:t>
      </w:r>
      <w:r>
        <w:rPr>
          <w:w w:val="80"/>
        </w:rPr>
        <w:t>kuta</w:t>
      </w:r>
      <w:r>
        <w:rPr>
          <w:spacing w:val="8"/>
          <w:w w:val="80"/>
        </w:rPr>
        <w:t>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ali</w:t>
      </w:r>
      <w:r>
        <w:rPr>
          <w:spacing w:val="9"/>
          <w:w w:val="80"/>
          <w:vertAlign w:val="baseline"/>
        </w:rPr>
        <w:t> </w:t>
      </w:r>
      <w:r>
        <w:rPr>
          <w:w w:val="80"/>
          <w:vertAlign w:val="baseline"/>
        </w:rPr>
        <w:t>pekale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ena</w:t>
        <w:tab/>
      </w:r>
      <w:r>
        <w:rPr>
          <w:w w:val="85"/>
          <w:vertAlign w:val="baseline"/>
        </w:rPr>
        <w:t>por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qué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será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no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escuchas.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88" w:lineRule="auto" w:before="1"/>
        <w:ind w:left="101" w:right="283" w:firstLine="480"/>
        <w:jc w:val="both"/>
      </w:pPr>
      <w:r>
        <w:rPr/>
        <w:pict>
          <v:rect style="position:absolute;margin-left:254.220001pt;margin-top:21.497869pt;width:2.64pt;height:.53998pt;mso-position-horizontal-relative:page;mso-position-vertical-relative:paragraph;z-index:-20270592" filled="true" fillcolor="#000000" stroked="false">
            <v:fill type="solid"/>
            <w10:wrap type="none"/>
          </v:rect>
        </w:pict>
      </w:r>
      <w:r>
        <w:rPr>
          <w:w w:val="95"/>
        </w:rPr>
        <w:t>Sigue</w:t>
      </w:r>
      <w:r>
        <w:rPr>
          <w:spacing w:val="1"/>
          <w:w w:val="95"/>
        </w:rPr>
        <w:t> </w:t>
      </w:r>
      <w:r>
        <w:rPr>
          <w:w w:val="95"/>
        </w:rPr>
        <w:t>una</w:t>
      </w:r>
      <w:r>
        <w:rPr>
          <w:spacing w:val="1"/>
          <w:w w:val="95"/>
        </w:rPr>
        <w:t> </w:t>
      </w:r>
      <w:r>
        <w:rPr>
          <w:w w:val="95"/>
        </w:rPr>
        <w:t>canción</w:t>
      </w:r>
      <w:r>
        <w:rPr>
          <w:spacing w:val="1"/>
          <w:w w:val="95"/>
        </w:rPr>
        <w:t> </w:t>
      </w:r>
      <w:r>
        <w:rPr>
          <w:w w:val="95"/>
        </w:rPr>
        <w:t>más</w:t>
      </w:r>
      <w:r>
        <w:rPr>
          <w:spacing w:val="1"/>
          <w:w w:val="95"/>
        </w:rPr>
        <w:t> </w:t>
      </w:r>
      <w:r>
        <w:rPr>
          <w:w w:val="95"/>
        </w:rPr>
        <w:t>complicada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las</w:t>
      </w:r>
      <w:r>
        <w:rPr>
          <w:spacing w:val="1"/>
          <w:w w:val="95"/>
        </w:rPr>
        <w:t> </w:t>
      </w:r>
      <w:r>
        <w:rPr>
          <w:w w:val="95"/>
        </w:rPr>
        <w:t>dos</w:t>
      </w:r>
      <w:r>
        <w:rPr>
          <w:spacing w:val="1"/>
          <w:w w:val="95"/>
        </w:rPr>
        <w:t> </w:t>
      </w:r>
      <w:r>
        <w:rPr>
          <w:w w:val="95"/>
        </w:rPr>
        <w:t>precedentes,</w:t>
      </w:r>
      <w:r>
        <w:rPr>
          <w:spacing w:val="1"/>
          <w:w w:val="95"/>
        </w:rPr>
        <w:t> </w:t>
      </w:r>
      <w:r>
        <w:rPr>
          <w:spacing w:val="-1"/>
          <w:w w:val="90"/>
        </w:rPr>
        <w:t>perteneciente</w:t>
      </w:r>
      <w:r>
        <w:rPr>
          <w:spacing w:val="-4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edad</w:t>
      </w:r>
      <w:r>
        <w:rPr>
          <w:spacing w:val="-3"/>
          <w:w w:val="90"/>
        </w:rPr>
        <w:t> </w:t>
      </w:r>
      <w:r>
        <w:rPr>
          <w:w w:val="90"/>
        </w:rPr>
        <w:t>conocida</w:t>
      </w:r>
      <w:r>
        <w:rPr>
          <w:spacing w:val="-4"/>
          <w:w w:val="90"/>
        </w:rPr>
        <w:t> </w:t>
      </w:r>
      <w:r>
        <w:rPr>
          <w:w w:val="90"/>
        </w:rPr>
        <w:t>como</w:t>
      </w:r>
      <w:r>
        <w:rPr>
          <w:spacing w:val="-6"/>
          <w:w w:val="90"/>
        </w:rPr>
        <w:t> </w:t>
      </w:r>
      <w:r>
        <w:rPr>
          <w:i/>
          <w:w w:val="90"/>
          <w:sz w:val="22"/>
        </w:rPr>
        <w:t>temaiki</w:t>
      </w:r>
      <w:r>
        <w:rPr>
          <w:i/>
          <w:spacing w:val="-6"/>
          <w:w w:val="90"/>
          <w:sz w:val="22"/>
        </w:rPr>
        <w:t> </w:t>
      </w:r>
      <w:r>
        <w:rPr>
          <w:w w:val="90"/>
        </w:rPr>
        <w:t>(muchacho,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los</w:t>
      </w:r>
      <w:r>
        <w:rPr>
          <w:spacing w:val="-5"/>
          <w:w w:val="90"/>
        </w:rPr>
        <w:t> </w:t>
      </w:r>
      <w:r>
        <w:rPr>
          <w:w w:val="90"/>
        </w:rPr>
        <w:t>11</w:t>
      </w:r>
      <w:r>
        <w:rPr>
          <w:spacing w:val="-4"/>
          <w:w w:val="90"/>
        </w:rPr>
        <w:t> </w:t>
      </w:r>
      <w:r>
        <w:rPr>
          <w:w w:val="90"/>
        </w:rPr>
        <w:t>a</w:t>
      </w:r>
      <w:r>
        <w:rPr>
          <w:spacing w:val="-5"/>
          <w:w w:val="90"/>
        </w:rPr>
        <w:t> </w:t>
      </w:r>
      <w:r>
        <w:rPr>
          <w:w w:val="90"/>
        </w:rPr>
        <w:t>los</w:t>
      </w:r>
      <w:r>
        <w:rPr>
          <w:spacing w:val="-4"/>
          <w:w w:val="90"/>
        </w:rPr>
        <w:t> </w:t>
      </w:r>
      <w:r>
        <w:rPr>
          <w:w w:val="90"/>
        </w:rPr>
        <w:t>16</w:t>
      </w:r>
      <w:r>
        <w:rPr>
          <w:spacing w:val="-44"/>
          <w:w w:val="90"/>
        </w:rPr>
        <w:t> </w:t>
      </w:r>
      <w:r>
        <w:rPr>
          <w:spacing w:val="-1"/>
          <w:w w:val="90"/>
        </w:rPr>
        <w:t>años).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Tiene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11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versos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diferentes.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Es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tema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amoroso,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aunque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algunas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las</w:t>
      </w:r>
      <w:r>
        <w:rPr>
          <w:spacing w:val="-43"/>
          <w:w w:val="90"/>
        </w:rPr>
        <w:t> </w:t>
      </w:r>
      <w:r>
        <w:rPr>
          <w:w w:val="90"/>
        </w:rPr>
        <w:t>metáforas</w:t>
      </w:r>
      <w:r>
        <w:rPr>
          <w:spacing w:val="42"/>
          <w:w w:val="90"/>
        </w:rPr>
        <w:t> </w:t>
      </w:r>
      <w:r>
        <w:rPr>
          <w:w w:val="90"/>
        </w:rPr>
        <w:t>remiten</w:t>
      </w:r>
      <w:r>
        <w:rPr>
          <w:spacing w:val="43"/>
          <w:w w:val="90"/>
        </w:rPr>
        <w:t> </w:t>
      </w:r>
      <w:r>
        <w:rPr>
          <w:w w:val="90"/>
        </w:rPr>
        <w:t>al</w:t>
      </w:r>
      <w:r>
        <w:rPr>
          <w:spacing w:val="42"/>
          <w:w w:val="90"/>
        </w:rPr>
        <w:t> </w:t>
      </w:r>
      <w:r>
        <w:rPr>
          <w:w w:val="90"/>
        </w:rPr>
        <w:t>dominio</w:t>
      </w:r>
      <w:r>
        <w:rPr>
          <w:spacing w:val="43"/>
          <w:w w:val="90"/>
        </w:rPr>
        <w:t> </w:t>
      </w:r>
      <w:r>
        <w:rPr>
          <w:w w:val="90"/>
        </w:rPr>
        <w:t>religioso.</w:t>
      </w:r>
      <w:r>
        <w:rPr>
          <w:spacing w:val="42"/>
          <w:w w:val="90"/>
        </w:rPr>
        <w:t> </w:t>
      </w:r>
      <w:r>
        <w:rPr>
          <w:w w:val="90"/>
        </w:rPr>
        <w:t>También</w:t>
      </w:r>
      <w:r>
        <w:rPr>
          <w:spacing w:val="42"/>
          <w:w w:val="90"/>
        </w:rPr>
        <w:t> </w:t>
      </w:r>
      <w:r>
        <w:rPr>
          <w:w w:val="90"/>
        </w:rPr>
        <w:t>es</w:t>
      </w:r>
      <w:r>
        <w:rPr>
          <w:spacing w:val="42"/>
          <w:w w:val="90"/>
        </w:rPr>
        <w:t> </w:t>
      </w:r>
      <w:r>
        <w:rPr>
          <w:w w:val="90"/>
        </w:rPr>
        <w:t>la</w:t>
      </w:r>
      <w:r>
        <w:rPr>
          <w:spacing w:val="42"/>
          <w:w w:val="90"/>
        </w:rPr>
        <w:t> </w:t>
      </w:r>
      <w:r>
        <w:rPr>
          <w:w w:val="90"/>
        </w:rPr>
        <w:t>primera</w:t>
      </w:r>
      <w:r>
        <w:rPr>
          <w:spacing w:val="42"/>
          <w:w w:val="90"/>
        </w:rPr>
        <w:t> </w:t>
      </w:r>
      <w:r>
        <w:rPr>
          <w:w w:val="90"/>
        </w:rPr>
        <w:t>canción</w:t>
      </w:r>
    </w:p>
    <w:p>
      <w:pPr>
        <w:pStyle w:val="BodyText"/>
        <w:spacing w:line="283" w:lineRule="auto" w:before="1"/>
        <w:ind w:left="101" w:right="283"/>
        <w:jc w:val="both"/>
      </w:pPr>
      <w:r>
        <w:rPr/>
        <w:pict>
          <v:rect style="position:absolute;margin-left:316.139984pt;margin-top:21.437422pt;width:2.64pt;height:.54001pt;mso-position-horizontal-relative:page;mso-position-vertical-relative:paragraph;z-index:-20270080" filled="true" fillcolor="#000000" stroked="false">
            <v:fill type="solid"/>
            <w10:wrap type="none"/>
          </v:rect>
        </w:pict>
      </w:r>
      <w:r>
        <w:rPr/>
        <w:pict>
          <v:rect style="position:absolute;margin-left:82.320007pt;margin-top:35.957443pt;width:2.64pt;height:.53998pt;mso-position-horizontal-relative:page;mso-position-vertical-relative:paragraph;z-index:-20269568" filled="true" fillcolor="#000000" stroked="false">
            <v:fill type="solid"/>
            <w10:wrap type="none"/>
          </v:rect>
        </w:pict>
      </w:r>
      <w:r>
        <w:rPr>
          <w:w w:val="90"/>
        </w:rPr>
        <w:t>desesperada,</w:t>
      </w:r>
      <w:r>
        <w:rPr>
          <w:spacing w:val="43"/>
          <w:w w:val="90"/>
        </w:rPr>
        <w:t> </w:t>
      </w:r>
      <w:r>
        <w:rPr>
          <w:w w:val="90"/>
        </w:rPr>
        <w:t>donde</w:t>
      </w:r>
      <w:r>
        <w:rPr>
          <w:spacing w:val="43"/>
          <w:w w:val="90"/>
        </w:rPr>
        <w:t> </w:t>
      </w:r>
      <w:r>
        <w:rPr>
          <w:w w:val="90"/>
        </w:rPr>
        <w:t>chocan</w:t>
      </w:r>
      <w:r>
        <w:rPr>
          <w:spacing w:val="43"/>
          <w:w w:val="90"/>
        </w:rPr>
        <w:t> </w:t>
      </w:r>
      <w:r>
        <w:rPr>
          <w:w w:val="90"/>
        </w:rPr>
        <w:t>los</w:t>
      </w:r>
      <w:r>
        <w:rPr>
          <w:spacing w:val="44"/>
          <w:w w:val="90"/>
        </w:rPr>
        <w:t> </w:t>
      </w:r>
      <w:r>
        <w:rPr>
          <w:w w:val="90"/>
        </w:rPr>
        <w:t>deseos</w:t>
      </w:r>
      <w:r>
        <w:rPr>
          <w:spacing w:val="42"/>
          <w:w w:val="90"/>
        </w:rPr>
        <w:t> </w:t>
      </w:r>
      <w:r>
        <w:rPr>
          <w:w w:val="90"/>
        </w:rPr>
        <w:t>y</w:t>
      </w:r>
      <w:r>
        <w:rPr>
          <w:spacing w:val="43"/>
          <w:w w:val="90"/>
        </w:rPr>
        <w:t> </w:t>
      </w:r>
      <w:r>
        <w:rPr>
          <w:w w:val="90"/>
        </w:rPr>
        <w:t>la</w:t>
      </w:r>
      <w:r>
        <w:rPr>
          <w:spacing w:val="42"/>
          <w:w w:val="90"/>
        </w:rPr>
        <w:t> </w:t>
      </w:r>
      <w:r>
        <w:rPr>
          <w:w w:val="90"/>
        </w:rPr>
        <w:t>realidad.</w:t>
      </w:r>
      <w:r>
        <w:rPr>
          <w:spacing w:val="43"/>
          <w:w w:val="90"/>
        </w:rPr>
        <w:t> </w:t>
      </w:r>
      <w:r>
        <w:rPr>
          <w:w w:val="90"/>
        </w:rPr>
        <w:t>La</w:t>
      </w:r>
      <w:r>
        <w:rPr>
          <w:spacing w:val="43"/>
          <w:w w:val="90"/>
        </w:rPr>
        <w:t> </w:t>
      </w:r>
      <w:r>
        <w:rPr>
          <w:w w:val="90"/>
        </w:rPr>
        <w:t>protagonista</w:t>
      </w:r>
      <w:r>
        <w:rPr>
          <w:spacing w:val="42"/>
          <w:w w:val="90"/>
        </w:rPr>
        <w:t> </w:t>
      </w:r>
      <w:r>
        <w:rPr>
          <w:w w:val="90"/>
        </w:rPr>
        <w:t>se</w:t>
      </w:r>
      <w:r>
        <w:rPr>
          <w:spacing w:val="-43"/>
          <w:w w:val="90"/>
        </w:rPr>
        <w:t> </w:t>
      </w:r>
      <w:r>
        <w:rPr>
          <w:w w:val="85"/>
        </w:rPr>
        <w:t>compara con una flor de árbol (probablemente la orquídea, </w:t>
      </w:r>
      <w:r>
        <w:rPr>
          <w:i/>
          <w:w w:val="85"/>
          <w:sz w:val="22"/>
        </w:rPr>
        <w:t>tseiye</w:t>
      </w:r>
      <w:r>
        <w:rPr>
          <w:w w:val="85"/>
        </w:rPr>
        <w:t>; el topónimo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Cheiye Mana</w:t>
      </w:r>
      <w:r>
        <w:rPr>
          <w:rFonts w:ascii="Arial" w:hAnsi="Arial"/>
          <w:i/>
          <w:w w:val="85"/>
          <w:sz w:val="22"/>
          <w:vertAlign w:val="superscript"/>
        </w:rPr>
        <w:t></w:t>
      </w:r>
      <w:r>
        <w:rPr>
          <w:i/>
          <w:w w:val="85"/>
          <w:sz w:val="22"/>
          <w:vertAlign w:val="baseline"/>
        </w:rPr>
        <w:t>u </w:t>
      </w:r>
      <w:r>
        <w:rPr>
          <w:w w:val="85"/>
          <w:vertAlign w:val="baseline"/>
        </w:rPr>
        <w:t>“donde están las orquídeas” refuerza la metáfora); nadie la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quiere cortar y se resigna a pasar la primavera de la vida en la soledad.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Convertida en </w:t>
      </w:r>
      <w:r>
        <w:rPr>
          <w:w w:val="90"/>
          <w:vertAlign w:val="baseline"/>
        </w:rPr>
        <w:t>peyote (</w:t>
      </w:r>
      <w:r>
        <w:rPr>
          <w:i/>
          <w:w w:val="90"/>
          <w:sz w:val="22"/>
          <w:vertAlign w:val="baseline"/>
        </w:rPr>
        <w:t>flor azul </w:t>
      </w:r>
      <w:r>
        <w:rPr>
          <w:w w:val="90"/>
          <w:vertAlign w:val="baseline"/>
        </w:rPr>
        <w:t>es el nombre más frecuente del peyote), es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decir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algo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sagrado,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quedará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para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siempre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el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árbol.</w:t>
      </w:r>
    </w:p>
    <w:p>
      <w:pPr>
        <w:pStyle w:val="BodyText"/>
        <w:spacing w:before="3"/>
        <w:rPr>
          <w:sz w:val="35"/>
        </w:rPr>
      </w:pPr>
    </w:p>
    <w:p>
      <w:pPr>
        <w:pStyle w:val="Heading2"/>
        <w:tabs>
          <w:tab w:pos="3509" w:val="left" w:leader="none"/>
        </w:tabs>
      </w:pPr>
      <w:r>
        <w:rPr/>
        <w:pict>
          <v:rect style="position:absolute;margin-left:88.139999pt;margin-top:7.617434pt;width:2.64pt;height:.54001pt;mso-position-horizontal-relative:page;mso-position-vertical-relative:paragraph;z-index:-20269056" filled="true" fillcolor="#000000" stroked="false">
            <v:fill type="solid"/>
            <w10:wrap type="none"/>
          </v:rect>
        </w:pict>
      </w:r>
      <w:r>
        <w:rPr/>
        <w:pict>
          <v:rect style="position:absolute;margin-left:117.960007pt;margin-top:7.617434pt;width:2.64pt;height:.54001pt;mso-position-horizontal-relative:page;mso-position-vertical-relative:paragraph;z-index:-20268544" filled="true" fillcolor="#000000" stroked="false">
            <v:fill type="solid"/>
            <w10:wrap type="none"/>
          </v:rect>
        </w:pict>
      </w:r>
      <w:r>
        <w:rPr>
          <w:w w:val="75"/>
        </w:rPr>
        <w:t>Sewiti</w:t>
      </w:r>
      <w:r>
        <w:rPr>
          <w:spacing w:val="22"/>
          <w:w w:val="75"/>
        </w:rPr>
        <w:t> </w:t>
      </w:r>
      <w:r>
        <w:rPr>
          <w:w w:val="75"/>
        </w:rPr>
        <w:t>kuta</w:t>
      </w:r>
      <w:r>
        <w:rPr>
          <w:spacing w:val="24"/>
          <w:w w:val="75"/>
        </w:rPr>
        <w:t> </w:t>
      </w:r>
      <w:r>
        <w:rPr>
          <w:w w:val="75"/>
        </w:rPr>
        <w:t>pikanechi</w:t>
      </w:r>
      <w:r>
        <w:rPr>
          <w:rFonts w:ascii="Arial" w:hAnsi="Arial"/>
          <w:w w:val="75"/>
          <w:vertAlign w:val="superscript"/>
        </w:rPr>
        <w:t></w:t>
      </w:r>
      <w:r>
        <w:rPr>
          <w:w w:val="75"/>
          <w:vertAlign w:val="baseline"/>
        </w:rPr>
        <w:t>akapini</w:t>
        <w:tab/>
        <w:t>Nadie</w:t>
      </w:r>
      <w:r>
        <w:rPr>
          <w:spacing w:val="22"/>
          <w:w w:val="75"/>
          <w:vertAlign w:val="baseline"/>
        </w:rPr>
        <w:t> </w:t>
      </w:r>
      <w:r>
        <w:rPr>
          <w:w w:val="75"/>
          <w:vertAlign w:val="baseline"/>
        </w:rPr>
        <w:t>vendra</w:t>
      </w:r>
      <w:r>
        <w:rPr>
          <w:spacing w:val="23"/>
          <w:w w:val="75"/>
          <w:vertAlign w:val="baseline"/>
        </w:rPr>
        <w:t> </w:t>
      </w:r>
      <w:r>
        <w:rPr>
          <w:w w:val="75"/>
          <w:vertAlign w:val="baseline"/>
        </w:rPr>
        <w:t>a</w:t>
      </w:r>
      <w:r>
        <w:rPr>
          <w:spacing w:val="23"/>
          <w:w w:val="75"/>
          <w:vertAlign w:val="baseline"/>
        </w:rPr>
        <w:t> </w:t>
      </w:r>
      <w:r>
        <w:rPr>
          <w:w w:val="75"/>
          <w:vertAlign w:val="baseline"/>
        </w:rPr>
        <w:t>cortarme</w:t>
      </w:r>
    </w:p>
    <w:p>
      <w:pPr>
        <w:pStyle w:val="BodyText"/>
        <w:tabs>
          <w:tab w:pos="3503" w:val="left" w:leader="none"/>
        </w:tabs>
        <w:spacing w:before="50"/>
        <w:ind w:left="101"/>
      </w:pPr>
      <w:r>
        <w:rPr/>
        <w:pict>
          <v:rect style="position:absolute;margin-left:88.139999pt;margin-top:9.428011pt;width:2.64pt;height:.53998pt;mso-position-horizontal-relative:page;mso-position-vertical-relative:paragraph;z-index:-20268032" filled="true" fillcolor="#000000" stroked="false">
            <v:fill type="solid"/>
            <w10:wrap type="none"/>
          </v:rect>
        </w:pict>
      </w:r>
      <w:r>
        <w:rPr>
          <w:w w:val="90"/>
        </w:rPr>
        <w:t>Sewiti</w:t>
      </w:r>
      <w:r>
        <w:rPr>
          <w:spacing w:val="31"/>
          <w:w w:val="90"/>
        </w:rPr>
        <w:t> </w:t>
      </w:r>
      <w:r>
        <w:rPr>
          <w:w w:val="90"/>
        </w:rPr>
        <w:t>kuta</w:t>
        <w:tab/>
      </w:r>
      <w:r>
        <w:rPr>
          <w:w w:val="95"/>
        </w:rPr>
        <w:t>Nadie</w:t>
      </w:r>
    </w:p>
    <w:p>
      <w:pPr>
        <w:pStyle w:val="BodyText"/>
        <w:tabs>
          <w:tab w:pos="3502" w:val="left" w:leader="none"/>
        </w:tabs>
        <w:spacing w:line="306" w:lineRule="exact" w:before="14"/>
        <w:ind w:left="101"/>
      </w:pPr>
      <w:r>
        <w:rPr/>
        <w:pict>
          <v:rect style="position:absolute;margin-left:71.040009pt;margin-top:9.514228pt;width:2.64pt;height:.54001pt;mso-position-horizontal-relative:page;mso-position-vertical-relative:paragraph;z-index:-20267520" filled="true" fillcolor="#000000" stroked="false">
            <v:fill type="solid"/>
            <w10:wrap type="none"/>
          </v:rect>
        </w:pict>
      </w:r>
      <w:r>
        <w:rPr>
          <w:w w:val="85"/>
        </w:rPr>
        <w:t>pikanechi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akapini</w:t>
        <w:tab/>
        <w:t>vendrá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a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cortarme</w:t>
      </w:r>
    </w:p>
    <w:p>
      <w:pPr>
        <w:pStyle w:val="BodyText"/>
        <w:tabs>
          <w:tab w:pos="3503" w:val="left" w:leader="none"/>
        </w:tabs>
        <w:spacing w:line="306" w:lineRule="exact"/>
        <w:ind w:left="101"/>
      </w:pPr>
      <w:r>
        <w:rPr/>
        <w:pict>
          <v:rect style="position:absolute;margin-left:119.519997pt;margin-top:7.977225pt;width:2.64pt;height:.53999pt;mso-position-horizontal-relative:page;mso-position-vertical-relative:paragraph;z-index:-20267008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ali</w:t>
      </w:r>
      <w:r>
        <w:rPr>
          <w:spacing w:val="7"/>
          <w:w w:val="80"/>
          <w:vertAlign w:val="baseline"/>
        </w:rPr>
        <w:t> </w:t>
      </w:r>
      <w:r>
        <w:rPr>
          <w:w w:val="80"/>
          <w:vertAlign w:val="baseline"/>
        </w:rPr>
        <w:t>chepá</w:t>
      </w:r>
      <w:r>
        <w:rPr>
          <w:spacing w:val="8"/>
          <w:w w:val="80"/>
          <w:vertAlign w:val="baseline"/>
        </w:rPr>
        <w:t> </w:t>
      </w:r>
      <w:r>
        <w:rPr>
          <w:w w:val="80"/>
          <w:vertAlign w:val="baseline"/>
        </w:rPr>
        <w:t>neti</w:t>
        <w:tab/>
      </w:r>
      <w:r>
        <w:rPr>
          <w:w w:val="85"/>
          <w:vertAlign w:val="baseline"/>
        </w:rPr>
        <w:t>no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importa</w:t>
      </w:r>
    </w:p>
    <w:p>
      <w:pPr>
        <w:pStyle w:val="BodyText"/>
        <w:tabs>
          <w:tab w:pos="3503" w:val="left" w:leader="none"/>
        </w:tabs>
        <w:spacing w:before="5"/>
        <w:ind w:left="101"/>
      </w:pPr>
      <w:r>
        <w:rPr/>
        <w:pict>
          <v:rect style="position:absolute;margin-left:80.519997pt;margin-top:7.177523pt;width:2.64pt;height:.53999pt;mso-position-horizontal-relative:page;mso-position-vertical-relative:paragraph;z-index:-20266496" filled="true" fillcolor="#000000" stroked="false">
            <v:fill type="solid"/>
            <w10:wrap type="none"/>
          </v:rect>
        </w:pict>
      </w:r>
      <w:r>
        <w:rPr/>
        <w:pict>
          <v:rect style="position:absolute;margin-left:93.419998pt;margin-top:7.177523pt;width:2.64pt;height:.53999pt;mso-position-horizontal-relative:page;mso-position-vertical-relative:paragraph;z-index:-20265984" filled="true" fillcolor="#000000" stroked="false">
            <v:fill type="solid"/>
            <w10:wrap type="none"/>
          </v:rect>
        </w:pict>
      </w:r>
      <w:r>
        <w:rPr/>
        <w:pict>
          <v:rect style="position:absolute;margin-left:109.860001pt;margin-top:7.177523pt;width:2.64pt;height:.53999pt;mso-position-horizontal-relative:page;mso-position-vertical-relative:paragraph;z-index:-20265472" filled="true" fillcolor="#000000" stroked="false">
            <v:fill type="solid"/>
            <w10:wrap type="none"/>
          </v:rect>
        </w:pict>
      </w:r>
      <w:r>
        <w:rPr>
          <w:w w:val="85"/>
        </w:rPr>
        <w:t>nepitatini</w:t>
      </w:r>
      <w:r>
        <w:rPr>
          <w:spacing w:val="-1"/>
          <w:w w:val="85"/>
        </w:rPr>
        <w:t> </w:t>
      </w:r>
      <w:r>
        <w:rPr>
          <w:w w:val="85"/>
        </w:rPr>
        <w:t>siali li</w:t>
        <w:tab/>
        <w:t>me</w:t>
      </w:r>
      <w:r>
        <w:rPr>
          <w:spacing w:val="-3"/>
          <w:w w:val="85"/>
        </w:rPr>
        <w:t> </w:t>
      </w:r>
      <w:r>
        <w:rPr>
          <w:w w:val="85"/>
        </w:rPr>
        <w:t>marchitaré</w:t>
      </w:r>
    </w:p>
    <w:p>
      <w:pPr>
        <w:pStyle w:val="BodyText"/>
        <w:tabs>
          <w:tab w:pos="3503" w:val="left" w:leader="none"/>
        </w:tabs>
        <w:spacing w:line="306" w:lineRule="exact" w:before="14"/>
        <w:ind w:left="101"/>
      </w:pPr>
      <w:r>
        <w:rPr/>
        <w:pict>
          <v:rect style="position:absolute;margin-left:83.759987pt;margin-top:9.514228pt;width:2.64pt;height:.54001pt;mso-position-horizontal-relative:page;mso-position-vertical-relative:paragraph;z-index:-20264960" filled="true" fillcolor="#000000" stroked="false">
            <v:fill type="solid"/>
            <w10:wrap type="none"/>
          </v:rect>
        </w:pict>
      </w:r>
      <w:r>
        <w:rPr/>
        <w:pict>
          <v:rect style="position:absolute;margin-left:110.879997pt;margin-top:9.514228pt;width:2.64pt;height:.54001pt;mso-position-horizontal-relative:page;mso-position-vertical-relative:paragraph;z-index:-20264448" filled="true" fillcolor="#000000" stroked="false">
            <v:fill type="solid"/>
            <w10:wrap type="none"/>
          </v:rect>
        </w:pict>
      </w:r>
      <w:r>
        <w:rPr>
          <w:w w:val="80"/>
        </w:rPr>
        <w:t>nesaitameki</w:t>
      </w:r>
      <w:r>
        <w:rPr>
          <w:spacing w:val="11"/>
          <w:w w:val="80"/>
        </w:rPr>
        <w:t>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ena</w:t>
        <w:tab/>
      </w:r>
      <w:r>
        <w:rPr>
          <w:w w:val="85"/>
          <w:vertAlign w:val="baseline"/>
        </w:rPr>
        <w:t>aquí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sola</w:t>
      </w:r>
    </w:p>
    <w:p>
      <w:pPr>
        <w:pStyle w:val="BodyText"/>
        <w:tabs>
          <w:tab w:pos="3503" w:val="left" w:leader="none"/>
        </w:tabs>
        <w:spacing w:line="306" w:lineRule="exact"/>
        <w:ind w:left="101"/>
      </w:pPr>
      <w:r>
        <w:rPr/>
        <w:pict>
          <v:rect style="position:absolute;margin-left:107.400009pt;margin-top:7.977396pt;width:2.64pt;height:.54001pt;mso-position-horizontal-relative:page;mso-position-vertical-relative:paragraph;z-index:-20263936" filled="true" fillcolor="#000000" stroked="false">
            <v:fill type="solid"/>
            <w10:wrap type="none"/>
          </v:rect>
        </w:pict>
      </w:r>
      <w:r>
        <w:rPr>
          <w:w w:val="90"/>
        </w:rPr>
        <w:t>ne</w:t>
      </w:r>
      <w:r>
        <w:rPr>
          <w:rFonts w:ascii="Lucida Sans Unicode" w:hAnsi="Lucida Sans Unicode"/>
          <w:w w:val="90"/>
          <w:vertAlign w:val="superscript"/>
        </w:rPr>
        <w:t></w:t>
      </w:r>
      <w:r>
        <w:rPr>
          <w:w w:val="90"/>
          <w:vertAlign w:val="baseline"/>
        </w:rPr>
        <w:t>uyeweti.</w:t>
        <w:tab/>
      </w:r>
      <w:r>
        <w:rPr>
          <w:w w:val="85"/>
          <w:vertAlign w:val="baseline"/>
        </w:rPr>
        <w:t>en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el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árbol.</w:t>
      </w:r>
    </w:p>
    <w:p>
      <w:pPr>
        <w:pStyle w:val="BodyText"/>
        <w:tabs>
          <w:tab w:pos="3502" w:val="left" w:leader="none"/>
        </w:tabs>
        <w:spacing w:before="6"/>
        <w:ind w:left="101"/>
      </w:pPr>
      <w:r>
        <w:rPr/>
        <w:pict>
          <v:rect style="position:absolute;margin-left:82.980003pt;margin-top:7.227523pt;width:2.64pt;height:.53999pt;mso-position-horizontal-relative:page;mso-position-vertical-relative:paragraph;z-index:-20263424" filled="true" fillcolor="#000000" stroked="false">
            <v:fill type="solid"/>
            <w10:wrap type="none"/>
          </v:rect>
        </w:pict>
      </w:r>
      <w:r>
        <w:rPr/>
        <w:pict>
          <v:rect style="position:absolute;margin-left:95.879997pt;margin-top:7.227523pt;width:2.64pt;height:.53999pt;mso-position-horizontal-relative:page;mso-position-vertical-relative:paragraph;z-index:-20262912" filled="true" fillcolor="#000000" stroked="false">
            <v:fill type="solid"/>
            <w10:wrap type="none"/>
          </v:rect>
        </w:pict>
      </w:r>
      <w:r>
        <w:rPr/>
        <w:pict>
          <v:rect style="position:absolute;margin-left:112.320007pt;margin-top:7.227523pt;width:2.64pt;height:.53999pt;mso-position-horizontal-relative:page;mso-position-vertical-relative:paragraph;z-index:-20262400" filled="true" fillcolor="#000000" stroked="false">
            <v:fill type="solid"/>
            <w10:wrap type="none"/>
          </v:rect>
        </w:pict>
      </w:r>
      <w:r>
        <w:rPr>
          <w:w w:val="85"/>
        </w:rPr>
        <w:t>Nepitatini</w:t>
      </w:r>
      <w:r>
        <w:rPr>
          <w:spacing w:val="3"/>
          <w:w w:val="85"/>
        </w:rPr>
        <w:t> </w:t>
      </w:r>
      <w:r>
        <w:rPr>
          <w:w w:val="85"/>
        </w:rPr>
        <w:t>siali</w:t>
        <w:tab/>
        <w:t>Me</w:t>
      </w:r>
      <w:r>
        <w:rPr>
          <w:spacing w:val="1"/>
          <w:w w:val="85"/>
        </w:rPr>
        <w:t> </w:t>
      </w:r>
      <w:r>
        <w:rPr>
          <w:w w:val="85"/>
        </w:rPr>
        <w:t>marchitaré</w:t>
      </w:r>
    </w:p>
    <w:p>
      <w:pPr>
        <w:pStyle w:val="BodyText"/>
        <w:tabs>
          <w:tab w:pos="3502" w:val="left" w:leader="none"/>
        </w:tabs>
        <w:spacing w:before="51"/>
        <w:ind w:left="101"/>
      </w:pPr>
      <w:r>
        <w:rPr/>
        <w:pict>
          <v:rect style="position:absolute;margin-left:80.519997pt;margin-top:9.477529pt;width:2.64pt;height:.53999pt;mso-position-horizontal-relative:page;mso-position-vertical-relative:paragraph;z-index:-20261888" filled="true" fillcolor="#000000" stroked="false">
            <v:fill type="solid"/>
            <w10:wrap type="none"/>
          </v:rect>
        </w:pict>
      </w:r>
      <w:r>
        <w:rPr/>
        <w:pict>
          <v:rect style="position:absolute;margin-left:93.419998pt;margin-top:9.477529pt;width:2.64pt;height:.53999pt;mso-position-horizontal-relative:page;mso-position-vertical-relative:paragraph;z-index:-20261376" filled="true" fillcolor="#000000" stroked="false">
            <v:fill type="solid"/>
            <w10:wrap type="none"/>
          </v:rect>
        </w:pict>
      </w:r>
      <w:r>
        <w:rPr/>
        <w:pict>
          <v:rect style="position:absolute;margin-left:109.860001pt;margin-top:9.477529pt;width:2.64pt;height:.53999pt;mso-position-horizontal-relative:page;mso-position-vertical-relative:paragraph;z-index:-20260864" filled="true" fillcolor="#000000" stroked="false">
            <v:fill type="solid"/>
            <w10:wrap type="none"/>
          </v:rect>
        </w:pict>
      </w:r>
      <w:r>
        <w:rPr>
          <w:w w:val="85"/>
        </w:rPr>
        <w:t>nepitatini</w:t>
      </w:r>
      <w:r>
        <w:rPr>
          <w:spacing w:val="-1"/>
          <w:w w:val="85"/>
        </w:rPr>
        <w:t> </w:t>
      </w:r>
      <w:r>
        <w:rPr>
          <w:w w:val="85"/>
        </w:rPr>
        <w:t>siali,</w:t>
        <w:tab/>
      </w:r>
      <w:r>
        <w:rPr>
          <w:spacing w:val="-1"/>
          <w:w w:val="85"/>
        </w:rPr>
        <w:t>me</w:t>
      </w:r>
      <w:r>
        <w:rPr>
          <w:spacing w:val="2"/>
          <w:w w:val="85"/>
        </w:rPr>
        <w:t> </w:t>
      </w:r>
      <w:r>
        <w:rPr>
          <w:spacing w:val="-1"/>
          <w:w w:val="85"/>
        </w:rPr>
        <w:t>marchitaré,</w:t>
      </w:r>
    </w:p>
    <w:p>
      <w:pPr>
        <w:pStyle w:val="BodyText"/>
        <w:tabs>
          <w:tab w:pos="3503" w:val="left" w:leader="none"/>
        </w:tabs>
        <w:spacing w:before="51"/>
        <w:ind w:left="101"/>
      </w:pPr>
      <w:r>
        <w:rPr/>
        <w:pict>
          <v:rect style="position:absolute;margin-left:86.580002pt;margin-top:9.478377pt;width:2.64pt;height:.54001pt;mso-position-horizontal-relative:page;mso-position-vertical-relative:paragraph;z-index:-20260352" filled="true" fillcolor="#000000" stroked="false">
            <v:fill type="solid"/>
            <w10:wrap type="none"/>
          </v:rect>
        </w:pict>
      </w:r>
      <w:r>
        <w:rPr>
          <w:w w:val="85"/>
        </w:rPr>
        <w:t>sewiti</w:t>
      </w:r>
      <w:r>
        <w:rPr>
          <w:spacing w:val="4"/>
          <w:w w:val="85"/>
        </w:rPr>
        <w:t> </w:t>
      </w:r>
      <w:r>
        <w:rPr>
          <w:w w:val="85"/>
        </w:rPr>
        <w:t>kuta</w:t>
        <w:tab/>
      </w:r>
      <w:r>
        <w:rPr>
          <w:w w:val="95"/>
        </w:rPr>
        <w:t>nadie</w:t>
      </w:r>
    </w:p>
    <w:p>
      <w:pPr>
        <w:pStyle w:val="BodyText"/>
        <w:tabs>
          <w:tab w:pos="3502" w:val="left" w:leader="none"/>
        </w:tabs>
        <w:spacing w:before="14"/>
        <w:ind w:left="101"/>
      </w:pPr>
      <w:r>
        <w:rPr/>
        <w:pict>
          <v:rect style="position:absolute;margin-left:71.040009pt;margin-top:9.514235pt;width:2.64pt;height:.53999pt;mso-position-horizontal-relative:page;mso-position-vertical-relative:paragraph;z-index:-20259840" filled="true" fillcolor="#000000" stroked="false">
            <v:fill type="solid"/>
            <w10:wrap type="none"/>
          </v:rect>
        </w:pict>
      </w:r>
      <w:r>
        <w:rPr>
          <w:w w:val="85"/>
        </w:rPr>
        <w:t>pikanechi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akapini</w:t>
        <w:tab/>
        <w:t>vendrá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a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cortarme</w:t>
      </w:r>
    </w:p>
    <w:p>
      <w:pPr>
        <w:pStyle w:val="BodyText"/>
        <w:tabs>
          <w:tab w:pos="3504" w:val="left" w:leader="none"/>
        </w:tabs>
        <w:spacing w:before="6"/>
        <w:ind w:left="101"/>
      </w:pPr>
      <w:r>
        <w:rPr>
          <w:w w:val="85"/>
        </w:rPr>
        <w:t>tuutú</w:t>
      </w:r>
      <w:r>
        <w:rPr>
          <w:spacing w:val="9"/>
          <w:w w:val="85"/>
        </w:rPr>
        <w:t> </w:t>
      </w:r>
      <w:r>
        <w:rPr>
          <w:w w:val="85"/>
        </w:rPr>
        <w:t>muyuyuawi</w:t>
        <w:tab/>
        <w:t>en</w:t>
      </w:r>
      <w:r>
        <w:rPr>
          <w:spacing w:val="-2"/>
          <w:w w:val="85"/>
        </w:rPr>
        <w:t> </w:t>
      </w:r>
      <w:r>
        <w:rPr>
          <w:w w:val="85"/>
        </w:rPr>
        <w:t>flores</w:t>
      </w:r>
      <w:r>
        <w:rPr>
          <w:spacing w:val="-2"/>
          <w:w w:val="85"/>
        </w:rPr>
        <w:t> </w:t>
      </w:r>
      <w:r>
        <w:rPr>
          <w:w w:val="85"/>
        </w:rPr>
        <w:t>azules</w:t>
      </w:r>
    </w:p>
    <w:p>
      <w:pPr>
        <w:pStyle w:val="BodyText"/>
        <w:tabs>
          <w:tab w:pos="3504" w:val="left" w:leader="none"/>
        </w:tabs>
        <w:spacing w:before="50"/>
        <w:ind w:left="101"/>
      </w:pPr>
      <w:r>
        <w:rPr>
          <w:w w:val="85"/>
        </w:rPr>
        <w:t>tuutú</w:t>
      </w:r>
      <w:r>
        <w:rPr>
          <w:spacing w:val="9"/>
          <w:w w:val="85"/>
        </w:rPr>
        <w:t> </w:t>
      </w:r>
      <w:r>
        <w:rPr>
          <w:w w:val="85"/>
        </w:rPr>
        <w:t>muyuyuawi</w:t>
        <w:tab/>
        <w:t>en</w:t>
      </w:r>
      <w:r>
        <w:rPr>
          <w:spacing w:val="-2"/>
          <w:w w:val="85"/>
        </w:rPr>
        <w:t> </w:t>
      </w:r>
      <w:r>
        <w:rPr>
          <w:w w:val="85"/>
        </w:rPr>
        <w:t>flores</w:t>
      </w:r>
      <w:r>
        <w:rPr>
          <w:spacing w:val="-2"/>
          <w:w w:val="85"/>
        </w:rPr>
        <w:t> </w:t>
      </w:r>
      <w:r>
        <w:rPr>
          <w:w w:val="85"/>
        </w:rPr>
        <w:t>azules</w:t>
      </w:r>
    </w:p>
    <w:p>
      <w:pPr>
        <w:spacing w:after="0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tabs>
          <w:tab w:pos="3620" w:val="left" w:leader="none"/>
        </w:tabs>
        <w:spacing w:before="116"/>
        <w:ind w:left="220"/>
      </w:pP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ali</w:t>
      </w:r>
      <w:r>
        <w:rPr>
          <w:spacing w:val="-1"/>
          <w:w w:val="80"/>
          <w:vertAlign w:val="baseline"/>
        </w:rPr>
        <w:t> </w:t>
      </w:r>
      <w:r>
        <w:rPr>
          <w:w w:val="80"/>
          <w:vertAlign w:val="baseline"/>
        </w:rPr>
        <w:t>ne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ayame</w:t>
        <w:tab/>
      </w:r>
      <w:r>
        <w:rPr>
          <w:w w:val="90"/>
          <w:vertAlign w:val="baseline"/>
        </w:rPr>
        <w:t>convertida</w:t>
      </w:r>
    </w:p>
    <w:p>
      <w:pPr>
        <w:pStyle w:val="BodyText"/>
        <w:tabs>
          <w:tab w:pos="3622" w:val="left" w:leader="none"/>
        </w:tabs>
        <w:spacing w:before="5"/>
        <w:ind w:left="219"/>
      </w:pPr>
      <w:r>
        <w:rPr>
          <w:w w:val="85"/>
        </w:rPr>
        <w:t>mana</w:t>
      </w:r>
      <w:r>
        <w:rPr>
          <w:spacing w:val="10"/>
          <w:w w:val="85"/>
        </w:rPr>
        <w:t> </w:t>
      </w:r>
      <w:r>
        <w:rPr>
          <w:w w:val="85"/>
        </w:rPr>
        <w:t>nepuyeweni.</w:t>
        <w:tab/>
      </w:r>
      <w:r>
        <w:rPr>
          <w:spacing w:val="-1"/>
          <w:w w:val="85"/>
        </w:rPr>
        <w:t>allí</w:t>
      </w:r>
      <w:r>
        <w:rPr>
          <w:spacing w:val="-2"/>
          <w:w w:val="85"/>
        </w:rPr>
        <w:t> </w:t>
      </w:r>
      <w:r>
        <w:rPr>
          <w:spacing w:val="-1"/>
          <w:w w:val="85"/>
        </w:rPr>
        <w:t>estaré.</w:t>
      </w:r>
    </w:p>
    <w:p>
      <w:pPr>
        <w:pStyle w:val="BodyText"/>
        <w:tabs>
          <w:tab w:pos="3622" w:val="left" w:leader="none"/>
        </w:tabs>
        <w:spacing w:before="51"/>
        <w:ind w:left="219"/>
      </w:pPr>
      <w:r>
        <w:rPr/>
        <w:pict>
          <v:rect style="position:absolute;margin-left:94.080002pt;margin-top:9.477859pt;width:2.64pt;height:.54004pt;mso-position-horizontal-relative:page;mso-position-vertical-relative:paragraph;z-index:-20259328" filled="true" fillcolor="#000000" stroked="false">
            <v:fill type="solid"/>
            <w10:wrap type="none"/>
          </v:rect>
        </w:pict>
      </w:r>
      <w:r>
        <w:rPr>
          <w:w w:val="90"/>
        </w:rPr>
        <w:t>Sewiti</w:t>
      </w:r>
      <w:r>
        <w:rPr>
          <w:spacing w:val="31"/>
          <w:w w:val="90"/>
        </w:rPr>
        <w:t> </w:t>
      </w:r>
      <w:r>
        <w:rPr>
          <w:w w:val="90"/>
        </w:rPr>
        <w:t>kuta</w:t>
        <w:tab/>
      </w:r>
      <w:r>
        <w:rPr>
          <w:w w:val="95"/>
        </w:rPr>
        <w:t>Nadie</w:t>
      </w:r>
    </w:p>
    <w:p>
      <w:pPr>
        <w:pStyle w:val="BodyText"/>
        <w:tabs>
          <w:tab w:pos="3621" w:val="left" w:leader="none"/>
        </w:tabs>
        <w:spacing w:line="307" w:lineRule="exact" w:before="14"/>
        <w:ind w:left="219"/>
      </w:pPr>
      <w:r>
        <w:rPr/>
        <w:pict>
          <v:rect style="position:absolute;margin-left:76.980003pt;margin-top:9.514212pt;width:2.64pt;height:.53998pt;mso-position-horizontal-relative:page;mso-position-vertical-relative:paragraph;z-index:-20258816" filled="true" fillcolor="#000000" stroked="false">
            <v:fill type="solid"/>
            <w10:wrap type="none"/>
          </v:rect>
        </w:pict>
      </w:r>
      <w:r>
        <w:rPr>
          <w:w w:val="85"/>
        </w:rPr>
        <w:t>pikanechi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akapini</w:t>
        <w:tab/>
        <w:t>vendrá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a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cortarme</w:t>
      </w:r>
    </w:p>
    <w:p>
      <w:pPr>
        <w:pStyle w:val="BodyText"/>
        <w:tabs>
          <w:tab w:pos="3622" w:val="left" w:leader="none"/>
        </w:tabs>
        <w:spacing w:line="290" w:lineRule="exact"/>
        <w:ind w:left="220"/>
      </w:pPr>
      <w:r>
        <w:rPr/>
        <w:pict>
          <v:rect style="position:absolute;margin-left:88.259987pt;margin-top:8.006951pt;width:2.64pt;height:.53998pt;mso-position-horizontal-relative:page;mso-position-vertical-relative:paragraph;z-index:-20258304" filled="true" fillcolor="#000000" stroked="false">
            <v:fill type="solid"/>
            <w10:wrap type="none"/>
          </v:rect>
        </w:pict>
      </w:r>
      <w:r>
        <w:rPr>
          <w:w w:val="85"/>
        </w:rPr>
        <w:t>Cheiye Mana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utari</w:t>
        <w:tab/>
        <w:t>los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viven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Las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Orquídeas</w:t>
      </w:r>
    </w:p>
    <w:p>
      <w:pPr>
        <w:pStyle w:val="BodyText"/>
        <w:tabs>
          <w:tab w:pos="3621" w:val="left" w:leader="none"/>
        </w:tabs>
        <w:spacing w:line="306" w:lineRule="exact"/>
        <w:ind w:left="219"/>
      </w:pPr>
      <w:r>
        <w:rPr/>
        <w:pict>
          <v:rect style="position:absolute;margin-left:89.220001pt;margin-top:7.977343pt;width:2.64pt;height:.54004pt;mso-position-horizontal-relative:page;mso-position-vertical-relative:paragraph;z-index:-20257792" filled="true" fillcolor="#000000" stroked="false">
            <v:fill type="solid"/>
            <w10:wrap type="none"/>
          </v:rect>
        </w:pict>
      </w:r>
      <w:r>
        <w:rPr>
          <w:w w:val="85"/>
        </w:rPr>
        <w:t>mepikanechinaki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elie.</w:t>
        <w:tab/>
        <w:t>no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me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quieren.</w:t>
      </w:r>
    </w:p>
    <w:p>
      <w:pPr>
        <w:pStyle w:val="BodyText"/>
        <w:rPr>
          <w:sz w:val="26"/>
        </w:rPr>
      </w:pPr>
    </w:p>
    <w:p>
      <w:pPr>
        <w:pStyle w:val="BodyText"/>
        <w:spacing w:line="292" w:lineRule="auto"/>
        <w:ind w:left="219" w:right="167"/>
        <w:jc w:val="both"/>
      </w:pPr>
      <w:r>
        <w:rPr>
          <w:w w:val="90"/>
        </w:rPr>
        <w:t>A esta edad, el arte de componer se muestra más elaborado. Los temas son</w:t>
      </w:r>
      <w:r>
        <w:rPr>
          <w:spacing w:val="1"/>
          <w:w w:val="90"/>
        </w:rPr>
        <w:t> </w:t>
      </w:r>
      <w:r>
        <w:rPr>
          <w:w w:val="85"/>
        </w:rPr>
        <w:t>mucho</w:t>
      </w:r>
      <w:r>
        <w:rPr>
          <w:spacing w:val="17"/>
          <w:w w:val="85"/>
        </w:rPr>
        <w:t> </w:t>
      </w:r>
      <w:r>
        <w:rPr>
          <w:w w:val="85"/>
        </w:rPr>
        <w:t>más</w:t>
      </w:r>
      <w:r>
        <w:rPr>
          <w:spacing w:val="17"/>
          <w:w w:val="85"/>
        </w:rPr>
        <w:t> </w:t>
      </w:r>
      <w:r>
        <w:rPr>
          <w:w w:val="85"/>
        </w:rPr>
        <w:t>variados</w:t>
      </w:r>
      <w:r>
        <w:rPr>
          <w:spacing w:val="16"/>
          <w:w w:val="85"/>
        </w:rPr>
        <w:t> </w:t>
      </w:r>
      <w:r>
        <w:rPr>
          <w:w w:val="85"/>
        </w:rPr>
        <w:t>en</w:t>
      </w:r>
      <w:r>
        <w:rPr>
          <w:spacing w:val="16"/>
          <w:w w:val="85"/>
        </w:rPr>
        <w:t> </w:t>
      </w:r>
      <w:r>
        <w:rPr>
          <w:w w:val="85"/>
        </w:rPr>
        <w:t>las</w:t>
      </w:r>
      <w:r>
        <w:rPr>
          <w:spacing w:val="16"/>
          <w:w w:val="85"/>
        </w:rPr>
        <w:t> </w:t>
      </w:r>
      <w:r>
        <w:rPr>
          <w:w w:val="85"/>
        </w:rPr>
        <w:t>canciones</w:t>
      </w:r>
      <w:r>
        <w:rPr>
          <w:spacing w:val="15"/>
          <w:w w:val="85"/>
        </w:rPr>
        <w:t> </w:t>
      </w:r>
      <w:r>
        <w:rPr>
          <w:w w:val="85"/>
        </w:rPr>
        <w:t>amorosas,</w:t>
      </w:r>
      <w:r>
        <w:rPr>
          <w:spacing w:val="16"/>
          <w:w w:val="85"/>
        </w:rPr>
        <w:t> </w:t>
      </w:r>
      <w:r>
        <w:rPr>
          <w:w w:val="85"/>
        </w:rPr>
        <w:t>lo</w:t>
      </w:r>
      <w:r>
        <w:rPr>
          <w:spacing w:val="16"/>
          <w:w w:val="85"/>
        </w:rPr>
        <w:t> </w:t>
      </w:r>
      <w:r>
        <w:rPr>
          <w:w w:val="85"/>
        </w:rPr>
        <w:t>religioso</w:t>
      </w:r>
      <w:r>
        <w:rPr>
          <w:spacing w:val="16"/>
          <w:w w:val="85"/>
        </w:rPr>
        <w:t> </w:t>
      </w:r>
      <w:r>
        <w:rPr>
          <w:w w:val="85"/>
        </w:rPr>
        <w:t>y</w:t>
      </w:r>
      <w:r>
        <w:rPr>
          <w:spacing w:val="16"/>
          <w:w w:val="85"/>
        </w:rPr>
        <w:t> </w:t>
      </w:r>
      <w:r>
        <w:rPr>
          <w:w w:val="85"/>
        </w:rPr>
        <w:t>lo</w:t>
      </w:r>
      <w:r>
        <w:rPr>
          <w:spacing w:val="16"/>
          <w:w w:val="85"/>
        </w:rPr>
        <w:t> </w:t>
      </w:r>
      <w:r>
        <w:rPr>
          <w:w w:val="85"/>
        </w:rPr>
        <w:t>amoroso</w:t>
      </w:r>
      <w:r>
        <w:rPr>
          <w:spacing w:val="17"/>
          <w:w w:val="85"/>
        </w:rPr>
        <w:t> </w:t>
      </w:r>
      <w:r>
        <w:rPr>
          <w:w w:val="85"/>
        </w:rPr>
        <w:t>van</w:t>
      </w:r>
      <w:r>
        <w:rPr>
          <w:spacing w:val="1"/>
          <w:w w:val="85"/>
        </w:rPr>
        <w:t> </w:t>
      </w:r>
      <w:r>
        <w:rPr>
          <w:w w:val="90"/>
        </w:rPr>
        <w:t>de la mano en un lenguaje de gran dominio comunicativo. Se recurre a la</w:t>
      </w:r>
      <w:r>
        <w:rPr>
          <w:spacing w:val="1"/>
          <w:w w:val="90"/>
        </w:rPr>
        <w:t> </w:t>
      </w:r>
      <w:r>
        <w:rPr>
          <w:w w:val="90"/>
        </w:rPr>
        <w:t>simbología</w:t>
      </w:r>
      <w:r>
        <w:rPr>
          <w:spacing w:val="-4"/>
          <w:w w:val="90"/>
        </w:rPr>
        <w:t> </w:t>
      </w:r>
      <w:r>
        <w:rPr>
          <w:w w:val="90"/>
        </w:rPr>
        <w:t>religiosa,</w:t>
      </w:r>
      <w:r>
        <w:rPr>
          <w:spacing w:val="-4"/>
          <w:w w:val="90"/>
        </w:rPr>
        <w:t> </w:t>
      </w:r>
      <w:r>
        <w:rPr>
          <w:w w:val="90"/>
        </w:rPr>
        <w:t>pero</w:t>
      </w:r>
      <w:r>
        <w:rPr>
          <w:spacing w:val="-4"/>
          <w:w w:val="90"/>
        </w:rPr>
        <w:t> </w:t>
      </w:r>
      <w:r>
        <w:rPr>
          <w:w w:val="90"/>
        </w:rPr>
        <w:t>diferenciándola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lo</w:t>
      </w:r>
      <w:r>
        <w:rPr>
          <w:spacing w:val="-4"/>
          <w:w w:val="90"/>
        </w:rPr>
        <w:t> </w:t>
      </w:r>
      <w:r>
        <w:rPr>
          <w:w w:val="90"/>
        </w:rPr>
        <w:t>amoroso.</w:t>
      </w:r>
    </w:p>
    <w:p>
      <w:pPr>
        <w:pStyle w:val="BodyText"/>
        <w:spacing w:line="290" w:lineRule="auto"/>
        <w:ind w:left="219" w:right="165" w:firstLine="480"/>
        <w:jc w:val="both"/>
      </w:pPr>
      <w:r>
        <w:rPr/>
        <w:pict>
          <v:rect style="position:absolute;margin-left:100.320007pt;margin-top:21.44681pt;width:2.64pt;height:.53998pt;mso-position-horizontal-relative:page;mso-position-vertical-relative:paragraph;z-index:-20257280" filled="true" fillcolor="#000000" stroked="false">
            <v:fill type="solid"/>
            <w10:wrap type="none"/>
          </v:rect>
        </w:pict>
      </w:r>
      <w:r>
        <w:rPr/>
        <w:pict>
          <v:rect style="position:absolute;margin-left:245.100006pt;margin-top:21.44681pt;width:2.64pt;height:.53998pt;mso-position-horizontal-relative:page;mso-position-vertical-relative:paragraph;z-index:-20256768" filled="true" fillcolor="#000000" stroked="false">
            <v:fill type="solid"/>
            <w10:wrap type="none"/>
          </v:rect>
        </w:pict>
      </w:r>
      <w:r>
        <w:rPr/>
        <w:pict>
          <v:rect style="position:absolute;margin-left:272.519989pt;margin-top:21.44681pt;width:2.64pt;height:.53998pt;mso-position-horizontal-relative:page;mso-position-vertical-relative:paragraph;z-index:-20256256" filled="true" fillcolor="#000000" stroked="false">
            <v:fill type="solid"/>
            <w10:wrap type="none"/>
          </v:rect>
        </w:pict>
      </w:r>
      <w:r>
        <w:rPr/>
        <w:pict>
          <v:rect style="position:absolute;margin-left:323.759979pt;margin-top:21.44681pt;width:2.64pt;height:.53998pt;mso-position-horizontal-relative:page;mso-position-vertical-relative:paragraph;z-index:-20255744" filled="true" fillcolor="#000000" stroked="false">
            <v:fill type="solid"/>
            <w10:wrap type="none"/>
          </v:rect>
        </w:pict>
      </w:r>
      <w:r>
        <w:rPr/>
        <w:pict>
          <v:rect style="position:absolute;margin-left:358.259979pt;margin-top:21.44681pt;width:2.64pt;height:.53998pt;mso-position-horizontal-relative:page;mso-position-vertical-relative:paragraph;z-index:-20255232" filled="true" fillcolor="#000000" stroked="false">
            <v:fill type="solid"/>
            <w10:wrap type="none"/>
          </v:rect>
        </w:pict>
      </w:r>
      <w:r>
        <w:rPr/>
        <w:pict>
          <v:rect style="position:absolute;margin-left:265.5pt;margin-top:64.946808pt;width:2.64pt;height:.53998pt;mso-position-horizontal-relative:page;mso-position-vertical-relative:paragraph;z-index:-20254720" filled="true" fillcolor="#000000" stroked="false">
            <v:fill type="solid"/>
            <w10:wrap type="none"/>
          </v:rect>
        </w:pict>
      </w:r>
      <w:r>
        <w:rPr>
          <w:w w:val="85"/>
        </w:rPr>
        <w:t>La canción de adultos reproducida arriba merece un comentario. La flor</w:t>
      </w:r>
      <w:r>
        <w:rPr>
          <w:spacing w:val="1"/>
          <w:w w:val="85"/>
        </w:rPr>
        <w:t> </w:t>
      </w:r>
      <w:r>
        <w:rPr>
          <w:w w:val="85"/>
        </w:rPr>
        <w:t>de </w:t>
      </w:r>
      <w:r>
        <w:rPr>
          <w:i/>
          <w:w w:val="85"/>
          <w:sz w:val="22"/>
        </w:rPr>
        <w:t>tsikiri</w:t>
      </w:r>
      <w:r>
        <w:rPr>
          <w:w w:val="85"/>
        </w:rPr>
        <w:t>, cuyo nombre completo es </w:t>
      </w:r>
      <w:r>
        <w:rPr>
          <w:i/>
          <w:w w:val="85"/>
          <w:sz w:val="22"/>
        </w:rPr>
        <w:t>tsikiri tsikitame </w:t>
      </w:r>
      <w:r>
        <w:rPr>
          <w:w w:val="85"/>
        </w:rPr>
        <w:t>o </w:t>
      </w:r>
      <w:r>
        <w:rPr>
          <w:i/>
          <w:w w:val="85"/>
          <w:sz w:val="22"/>
        </w:rPr>
        <w:t>tsikiri tsitsitiwame,</w:t>
      </w:r>
      <w:r>
        <w:rPr>
          <w:i/>
          <w:spacing w:val="1"/>
          <w:w w:val="85"/>
          <w:sz w:val="22"/>
        </w:rPr>
        <w:t> </w:t>
      </w:r>
      <w:r>
        <w:rPr>
          <w:w w:val="95"/>
        </w:rPr>
        <w:t>simboliza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renovación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vida,</w:t>
      </w:r>
      <w:r>
        <w:rPr>
          <w:spacing w:val="1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infancia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del</w:t>
      </w:r>
      <w:r>
        <w:rPr>
          <w:spacing w:val="1"/>
          <w:w w:val="95"/>
        </w:rPr>
        <w:t> </w:t>
      </w:r>
      <w:r>
        <w:rPr>
          <w:w w:val="95"/>
        </w:rPr>
        <w:t>amor.</w:t>
      </w:r>
      <w:r>
        <w:rPr>
          <w:spacing w:val="1"/>
          <w:w w:val="95"/>
        </w:rPr>
        <w:t> </w:t>
      </w:r>
      <w:r>
        <w:rPr>
          <w:w w:val="95"/>
        </w:rPr>
        <w:t>Se</w:t>
      </w:r>
      <w:r>
        <w:rPr>
          <w:spacing w:val="1"/>
          <w:w w:val="95"/>
        </w:rPr>
        <w:t> </w:t>
      </w:r>
      <w:r>
        <w:rPr>
          <w:w w:val="95"/>
        </w:rPr>
        <w:t>usa</w:t>
      </w:r>
      <w:r>
        <w:rPr>
          <w:spacing w:val="1"/>
          <w:w w:val="95"/>
        </w:rPr>
        <w:t> </w:t>
      </w:r>
      <w:r>
        <w:rPr>
          <w:w w:val="90"/>
        </w:rPr>
        <w:t>especialmente en la fiesta dedicada a la celebración de los niños y de los</w:t>
      </w:r>
      <w:r>
        <w:rPr>
          <w:spacing w:val="1"/>
          <w:w w:val="90"/>
        </w:rPr>
        <w:t> </w:t>
      </w:r>
      <w:r>
        <w:rPr>
          <w:w w:val="85"/>
        </w:rPr>
        <w:t>primeros frutos. El objeto sagrado llamado </w:t>
      </w:r>
      <w:r>
        <w:rPr>
          <w:i/>
          <w:w w:val="85"/>
          <w:sz w:val="22"/>
        </w:rPr>
        <w:t>tsikiri </w:t>
      </w:r>
      <w:r>
        <w:rPr>
          <w:w w:val="85"/>
        </w:rPr>
        <w:t>es una de las ofrendas que</w:t>
      </w:r>
      <w:r>
        <w:rPr>
          <w:spacing w:val="1"/>
          <w:w w:val="85"/>
        </w:rPr>
        <w:t> </w:t>
      </w:r>
      <w:r>
        <w:rPr>
          <w:w w:val="90"/>
        </w:rPr>
        <w:t>elaboran los padres de los niños y lo colocan al frente del niño clavada en el</w:t>
      </w:r>
      <w:r>
        <w:rPr>
          <w:spacing w:val="1"/>
          <w:w w:val="90"/>
        </w:rPr>
        <w:t> </w:t>
      </w:r>
      <w:r>
        <w:rPr>
          <w:w w:val="85"/>
        </w:rPr>
        <w:t>suelo en la fiesta del tambor; tiene forma de rombo y está adornado con varias</w:t>
      </w:r>
      <w:r>
        <w:rPr>
          <w:spacing w:val="1"/>
          <w:w w:val="85"/>
        </w:rPr>
        <w:t> </w:t>
      </w:r>
      <w:r>
        <w:rPr>
          <w:w w:val="85"/>
        </w:rPr>
        <w:t>vueltas de estambre de distintos colores que simbolizan las diferentes etapas de</w:t>
      </w:r>
      <w:r>
        <w:rPr>
          <w:spacing w:val="1"/>
          <w:w w:val="85"/>
        </w:rPr>
        <w:t> </w:t>
      </w:r>
      <w:r>
        <w:rPr>
          <w:w w:val="90"/>
        </w:rPr>
        <w:t>la vida y cada rombo representa los años que el niño ha asistido a la fiesta,</w:t>
      </w:r>
      <w:r>
        <w:rPr>
          <w:spacing w:val="1"/>
          <w:w w:val="90"/>
        </w:rPr>
        <w:t> </w:t>
      </w:r>
      <w:r>
        <w:rPr>
          <w:w w:val="90"/>
        </w:rPr>
        <w:t>hasta completar cinco. En español se le conoce como “ojo de Dios”. Esta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canción es más compleja que las anteriores </w:t>
      </w:r>
      <w:r>
        <w:rPr>
          <w:w w:val="90"/>
        </w:rPr>
        <w:t>desde todos los puntos de vista,</w:t>
      </w:r>
      <w:r>
        <w:rPr>
          <w:spacing w:val="1"/>
          <w:w w:val="90"/>
        </w:rPr>
        <w:t> </w:t>
      </w:r>
      <w:r>
        <w:rPr>
          <w:w w:val="85"/>
        </w:rPr>
        <w:t>especialmente</w:t>
      </w:r>
      <w:r>
        <w:rPr>
          <w:spacing w:val="3"/>
          <w:w w:val="85"/>
        </w:rPr>
        <w:t> </w:t>
      </w:r>
      <w:r>
        <w:rPr>
          <w:w w:val="85"/>
        </w:rPr>
        <w:t>por</w:t>
      </w:r>
      <w:r>
        <w:rPr>
          <w:spacing w:val="4"/>
          <w:w w:val="85"/>
        </w:rPr>
        <w:t> </w:t>
      </w:r>
      <w:r>
        <w:rPr>
          <w:w w:val="85"/>
        </w:rPr>
        <w:t>la</w:t>
      </w:r>
      <w:r>
        <w:rPr>
          <w:spacing w:val="4"/>
          <w:w w:val="85"/>
        </w:rPr>
        <w:t> </w:t>
      </w:r>
      <w:r>
        <w:rPr>
          <w:w w:val="85"/>
        </w:rPr>
        <w:t>combinación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ideas</w:t>
      </w:r>
      <w:r>
        <w:rPr>
          <w:spacing w:val="4"/>
          <w:w w:val="85"/>
        </w:rPr>
        <w:t> </w:t>
      </w:r>
      <w:r>
        <w:rPr>
          <w:w w:val="85"/>
        </w:rPr>
        <w:t>y</w:t>
      </w:r>
      <w:r>
        <w:rPr>
          <w:spacing w:val="4"/>
          <w:w w:val="85"/>
        </w:rPr>
        <w:t> </w:t>
      </w:r>
      <w:r>
        <w:rPr>
          <w:w w:val="85"/>
        </w:rPr>
        <w:t>el</w:t>
      </w:r>
      <w:r>
        <w:rPr>
          <w:spacing w:val="4"/>
          <w:w w:val="85"/>
        </w:rPr>
        <w:t> </w:t>
      </w:r>
      <w:r>
        <w:rPr>
          <w:w w:val="85"/>
        </w:rPr>
        <w:t>simbolismo</w:t>
      </w:r>
      <w:r>
        <w:rPr>
          <w:spacing w:val="4"/>
          <w:w w:val="85"/>
        </w:rPr>
        <w:t> </w:t>
      </w:r>
      <w:r>
        <w:rPr>
          <w:w w:val="85"/>
        </w:rPr>
        <w:t>religioso.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1"/>
          <w:numId w:val="35"/>
        </w:numPr>
        <w:tabs>
          <w:tab w:pos="447" w:val="left" w:leader="none"/>
        </w:tabs>
        <w:spacing w:line="290" w:lineRule="auto" w:before="0" w:after="0"/>
        <w:ind w:left="220" w:right="165" w:hanging="1"/>
        <w:jc w:val="both"/>
        <w:rPr>
          <w:sz w:val="21"/>
        </w:rPr>
      </w:pPr>
      <w:r>
        <w:rPr>
          <w:i/>
          <w:w w:val="85"/>
          <w:sz w:val="22"/>
        </w:rPr>
        <w:t>Canto chamánico </w:t>
      </w:r>
      <w:r>
        <w:rPr>
          <w:w w:val="85"/>
          <w:sz w:val="21"/>
        </w:rPr>
        <w:t>(</w:t>
      </w:r>
      <w:r>
        <w:rPr>
          <w:i/>
          <w:w w:val="85"/>
          <w:sz w:val="22"/>
        </w:rPr>
        <w:t>wawi</w:t>
      </w:r>
      <w:r>
        <w:rPr>
          <w:w w:val="85"/>
          <w:sz w:val="21"/>
        </w:rPr>
        <w:t>). La combinación de texto y música en el canto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chamánico es muy diferentes a la de las canciones religiosas. Las melodías no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son aquí variables ni novedosas, sino que cada canto tiene la suya propia.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Como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las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salmodias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del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culto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cristiano,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son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melodías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monótonas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repite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en cada estrofa durante todas las horas que dura el canto, lo que favorece la</w:t>
      </w:r>
      <w:r>
        <w:rPr>
          <w:spacing w:val="-43"/>
          <w:w w:val="90"/>
          <w:sz w:val="21"/>
        </w:rPr>
        <w:t> </w:t>
      </w:r>
      <w:r>
        <w:rPr>
          <w:w w:val="90"/>
          <w:sz w:val="21"/>
        </w:rPr>
        <w:t>concentración de los asistentes en el significado de las palabras. El canto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chamánico es un componente esencial del conjunto de ritos y ceremonias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públicos</w:t>
      </w:r>
      <w:r>
        <w:rPr>
          <w:spacing w:val="35"/>
          <w:sz w:val="21"/>
        </w:rPr>
        <w:t> </w:t>
      </w:r>
      <w:r>
        <w:rPr>
          <w:w w:val="85"/>
          <w:sz w:val="21"/>
        </w:rPr>
        <w:t>y oficiales instituidos por la comunidad con que se rinde homenaje 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las</w:t>
      </w:r>
      <w:r>
        <w:rPr>
          <w:spacing w:val="24"/>
          <w:w w:val="85"/>
          <w:sz w:val="21"/>
        </w:rPr>
        <w:t> </w:t>
      </w:r>
      <w:r>
        <w:rPr>
          <w:w w:val="85"/>
          <w:sz w:val="21"/>
        </w:rPr>
        <w:t>divinidades.</w:t>
      </w:r>
      <w:r>
        <w:rPr>
          <w:spacing w:val="25"/>
          <w:w w:val="85"/>
          <w:sz w:val="21"/>
        </w:rPr>
        <w:t> </w:t>
      </w:r>
      <w:r>
        <w:rPr>
          <w:w w:val="85"/>
          <w:sz w:val="21"/>
        </w:rPr>
        <w:t>Tampoco</w:t>
      </w:r>
      <w:r>
        <w:rPr>
          <w:spacing w:val="25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25"/>
          <w:w w:val="85"/>
          <w:sz w:val="21"/>
        </w:rPr>
        <w:t> </w:t>
      </w:r>
      <w:r>
        <w:rPr>
          <w:w w:val="85"/>
          <w:sz w:val="21"/>
        </w:rPr>
        <w:t>textos</w:t>
      </w:r>
      <w:r>
        <w:rPr>
          <w:spacing w:val="24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24"/>
          <w:w w:val="85"/>
          <w:sz w:val="21"/>
        </w:rPr>
        <w:t> </w:t>
      </w:r>
      <w:r>
        <w:rPr>
          <w:w w:val="85"/>
          <w:sz w:val="21"/>
        </w:rPr>
        <w:t>renuevan</w:t>
      </w:r>
      <w:r>
        <w:rPr>
          <w:spacing w:val="23"/>
          <w:w w:val="85"/>
          <w:sz w:val="21"/>
        </w:rPr>
        <w:t> </w:t>
      </w:r>
      <w:r>
        <w:rPr>
          <w:w w:val="85"/>
          <w:sz w:val="21"/>
        </w:rPr>
        <w:t>con</w:t>
      </w:r>
      <w:r>
        <w:rPr>
          <w:spacing w:val="23"/>
          <w:w w:val="85"/>
          <w:sz w:val="21"/>
        </w:rPr>
        <w:t> </w:t>
      </w:r>
      <w:r>
        <w:rPr>
          <w:w w:val="85"/>
          <w:sz w:val="21"/>
        </w:rPr>
        <w:t>libertad;</w:t>
      </w:r>
      <w:r>
        <w:rPr>
          <w:spacing w:val="23"/>
          <w:w w:val="85"/>
          <w:sz w:val="21"/>
        </w:rPr>
        <w:t> </w:t>
      </w:r>
      <w:r>
        <w:rPr>
          <w:w w:val="85"/>
          <w:sz w:val="21"/>
        </w:rPr>
        <w:t>a</w:t>
      </w:r>
      <w:r>
        <w:rPr>
          <w:spacing w:val="23"/>
          <w:w w:val="85"/>
          <w:sz w:val="21"/>
        </w:rPr>
        <w:t> </w:t>
      </w:r>
      <w:r>
        <w:rPr>
          <w:w w:val="85"/>
          <w:sz w:val="21"/>
        </w:rPr>
        <w:t>diferencia</w:t>
      </w:r>
      <w:r>
        <w:rPr>
          <w:spacing w:val="22"/>
          <w:w w:val="85"/>
          <w:sz w:val="21"/>
        </w:rPr>
        <w:t> </w:t>
      </w:r>
      <w:r>
        <w:rPr>
          <w:w w:val="85"/>
          <w:sz w:val="21"/>
        </w:rPr>
        <w:t>de</w:t>
      </w:r>
    </w:p>
    <w:p>
      <w:pPr>
        <w:spacing w:after="0" w:line="290" w:lineRule="auto"/>
        <w:jc w:val="both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0" w:lineRule="auto" w:before="153"/>
        <w:ind w:left="101" w:right="283"/>
        <w:jc w:val="both"/>
      </w:pPr>
      <w:r>
        <w:rPr>
          <w:w w:val="85"/>
        </w:rPr>
        <w:t>las canciones, tienen una temática fija para cada una de las ceremonias de las</w:t>
      </w:r>
      <w:r>
        <w:rPr>
          <w:spacing w:val="1"/>
          <w:w w:val="85"/>
        </w:rPr>
        <w:t> </w:t>
      </w:r>
      <w:r>
        <w:rPr>
          <w:w w:val="85"/>
        </w:rPr>
        <w:t>que forman parte, aunque cada mara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akame tiene su estilo y puede imprimir al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canto una impronta personal. Los cantos chamánicos forman un inventario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cerrado de formas, melodías y temas </w:t>
      </w:r>
      <w:r>
        <w:rPr>
          <w:w w:val="90"/>
          <w:vertAlign w:val="baseline"/>
        </w:rPr>
        <w:t>que sólo dominan los que han recibido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una formación como chamanes. Son lo más opuesto a las conversaciones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informales con las que iniciamos esta exposición. Hay un reparto de funciones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muy estricto y un grupo de personas especializadas o formadas para poder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cumplir esta función: sólo un chamán puede recitar un canto. Además, el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canto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sólo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puede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tener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lugar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un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escenario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especial</w:t>
      </w:r>
      <w:r>
        <w:rPr>
          <w:spacing w:val="10"/>
          <w:w w:val="85"/>
          <w:vertAlign w:val="baseline"/>
        </w:rPr>
        <w:t> </w:t>
      </w:r>
      <w:r>
        <w:rPr>
          <w:w w:val="85"/>
          <w:vertAlign w:val="baseline"/>
        </w:rPr>
        <w:t>separado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10"/>
          <w:w w:val="85"/>
          <w:vertAlign w:val="baseline"/>
        </w:rPr>
        <w:t> </w:t>
      </w:r>
      <w:r>
        <w:rPr>
          <w:w w:val="85"/>
          <w:vertAlign w:val="baseline"/>
        </w:rPr>
        <w:t>los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espacios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y del tiempo en que transcurre la vida cotidiana. Se celebra en la noche, que</w:t>
      </w:r>
      <w:r>
        <w:rPr>
          <w:spacing w:val="-43"/>
          <w:w w:val="90"/>
          <w:vertAlign w:val="baseline"/>
        </w:rPr>
        <w:t> </w:t>
      </w:r>
      <w:r>
        <w:rPr>
          <w:w w:val="85"/>
          <w:vertAlign w:val="baseline"/>
        </w:rPr>
        <w:t>simboliza la antigüedad de los tiempos en que vivían los personajes que en la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actualidad reciben el tratamiento de divinidades. El cantador se separa de la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audiencia para ubicarse como mediador en un espacio-tiempo intermedio entre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el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antiguo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y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el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actual.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Dialoga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con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las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divinidades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y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se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convierte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transmisor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de sus mensajes hacia los asistentes y viceversa. El lenguaje que utiliza es muy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especial. Aunque a veces palabras no aportan </w:t>
      </w:r>
      <w:r>
        <w:rPr>
          <w:w w:val="90"/>
          <w:vertAlign w:val="baseline"/>
        </w:rPr>
        <w:t>mucha información, parecen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llenar </w:t>
      </w:r>
      <w:r>
        <w:rPr>
          <w:w w:val="90"/>
          <w:vertAlign w:val="baseline"/>
        </w:rPr>
        <w:t>simplemente los versos para mantener el ritmo y la concentración,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muchos de los conceptos forman parte de un discurso religioso bastante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cerrado,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a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menudo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hermético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al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sólo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pueden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acceder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los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iniciados.</w:t>
      </w:r>
    </w:p>
    <w:p>
      <w:pPr>
        <w:pStyle w:val="BodyText"/>
        <w:spacing w:line="290" w:lineRule="auto" w:before="19"/>
        <w:ind w:left="101" w:right="285" w:firstLine="480"/>
        <w:jc w:val="both"/>
      </w:pPr>
      <w:r>
        <w:rPr>
          <w:w w:val="90"/>
        </w:rPr>
        <w:t>El siguiente texto es un fragmento de un canto chamánico (wawi). El</w:t>
      </w:r>
      <w:r>
        <w:rPr>
          <w:spacing w:val="1"/>
          <w:w w:val="90"/>
        </w:rPr>
        <w:t> </w:t>
      </w:r>
      <w:r>
        <w:rPr>
          <w:w w:val="90"/>
        </w:rPr>
        <w:t>canto chamánico es el tipo de texto más elaborado, anto en el plano formal</w:t>
      </w:r>
      <w:r>
        <w:rPr>
          <w:spacing w:val="1"/>
          <w:w w:val="90"/>
        </w:rPr>
        <w:t> </w:t>
      </w:r>
      <w:r>
        <w:rPr>
          <w:w w:val="95"/>
        </w:rPr>
        <w:t>como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plano</w:t>
      </w:r>
      <w:r>
        <w:rPr>
          <w:spacing w:val="-3"/>
          <w:w w:val="95"/>
        </w:rPr>
        <w:t> </w:t>
      </w:r>
      <w:r>
        <w:rPr>
          <w:w w:val="95"/>
        </w:rPr>
        <w:t>semántico.</w:t>
      </w:r>
    </w:p>
    <w:p>
      <w:pPr>
        <w:pStyle w:val="BodyText"/>
        <w:spacing w:before="6"/>
        <w:rPr>
          <w:sz w:val="24"/>
        </w:rPr>
      </w:pPr>
    </w:p>
    <w:p>
      <w:pPr>
        <w:pStyle w:val="Heading2"/>
        <w:tabs>
          <w:tab w:pos="3503" w:val="left" w:leader="none"/>
        </w:tabs>
      </w:pPr>
      <w:r>
        <w:rPr/>
        <w:pict>
          <v:rect style="position:absolute;margin-left:88.320007pt;margin-top:7.61785pt;width:2.64pt;height:.53999pt;mso-position-horizontal-relative:page;mso-position-vertical-relative:paragraph;z-index:-20254208" filled="true" fillcolor="#000000" stroked="false">
            <v:fill type="solid"/>
            <w10:wrap type="none"/>
          </v:rect>
        </w:pict>
      </w:r>
      <w:r>
        <w:rPr/>
        <w:pict>
          <v:rect style="position:absolute;margin-left:104.100014pt;margin-top:7.61785pt;width:2.64pt;height:.53999pt;mso-position-horizontal-relative:page;mso-position-vertical-relative:paragraph;z-index:-20253696" filled="true" fillcolor="#000000" stroked="false">
            <v:fill type="solid"/>
            <w10:wrap type="none"/>
          </v:rect>
        </w:pict>
      </w:r>
      <w:r>
        <w:rPr/>
        <w:pict>
          <v:rect style="position:absolute;margin-left:149.580002pt;margin-top:7.61785pt;width:2.64pt;height:.53999pt;mso-position-horizontal-relative:page;mso-position-vertical-relative:paragraph;z-index:-20253184" filled="true" fillcolor="#000000" stroked="false">
            <v:fill type="solid"/>
            <w10:wrap type="none"/>
          </v:rect>
        </w:pict>
      </w:r>
      <w:r>
        <w:rPr>
          <w:w w:val="75"/>
        </w:rPr>
        <w:t>Me</w:t>
      </w:r>
      <w:r>
        <w:rPr>
          <w:spacing w:val="3"/>
          <w:w w:val="75"/>
        </w:rPr>
        <w:t> </w:t>
      </w:r>
      <w:r>
        <w:rPr>
          <w:w w:val="75"/>
        </w:rPr>
        <w:t>tsi</w:t>
      </w:r>
      <w:r>
        <w:rPr>
          <w:spacing w:val="3"/>
          <w:w w:val="75"/>
        </w:rPr>
        <w:t> </w:t>
      </w:r>
      <w:r>
        <w:rPr>
          <w:w w:val="75"/>
        </w:rPr>
        <w:t>riki</w:t>
      </w:r>
      <w:r>
        <w:rPr>
          <w:spacing w:val="3"/>
          <w:w w:val="75"/>
        </w:rPr>
        <w:t> </w:t>
      </w:r>
      <w:r>
        <w:rPr>
          <w:rFonts w:ascii="Arial" w:hAnsi="Arial"/>
          <w:w w:val="75"/>
          <w:vertAlign w:val="superscript"/>
        </w:rPr>
        <w:t></w:t>
      </w:r>
      <w:r>
        <w:rPr>
          <w:w w:val="75"/>
          <w:vertAlign w:val="baseline"/>
        </w:rPr>
        <w:t>ari</w:t>
      </w:r>
      <w:r>
        <w:rPr>
          <w:spacing w:val="3"/>
          <w:w w:val="75"/>
          <w:vertAlign w:val="baseline"/>
        </w:rPr>
        <w:t> </w:t>
      </w:r>
      <w:r>
        <w:rPr>
          <w:rFonts w:ascii="Arial" w:hAnsi="Arial"/>
          <w:w w:val="75"/>
          <w:vertAlign w:val="superscript"/>
        </w:rPr>
        <w:t></w:t>
      </w:r>
      <w:r>
        <w:rPr>
          <w:w w:val="75"/>
          <w:vertAlign w:val="baseline"/>
        </w:rPr>
        <w:t>ari</w:t>
      </w:r>
      <w:r>
        <w:rPr>
          <w:spacing w:val="3"/>
          <w:w w:val="75"/>
          <w:vertAlign w:val="baseline"/>
        </w:rPr>
        <w:t> </w:t>
      </w:r>
      <w:r>
        <w:rPr>
          <w:w w:val="75"/>
          <w:vertAlign w:val="baseline"/>
        </w:rPr>
        <w:t>mi</w:t>
        <w:tab/>
      </w:r>
      <w:r>
        <w:rPr>
          <w:w w:val="80"/>
          <w:vertAlign w:val="baseline"/>
        </w:rPr>
        <w:t>Así</w:t>
      </w:r>
      <w:r>
        <w:rPr>
          <w:spacing w:val="9"/>
          <w:w w:val="80"/>
          <w:vertAlign w:val="baseline"/>
        </w:rPr>
        <w:t> </w:t>
      </w:r>
      <w:r>
        <w:rPr>
          <w:w w:val="80"/>
          <w:vertAlign w:val="baseline"/>
        </w:rPr>
        <w:t>pues</w:t>
      </w:r>
      <w:r>
        <w:rPr>
          <w:spacing w:val="10"/>
          <w:w w:val="80"/>
          <w:vertAlign w:val="baseline"/>
        </w:rPr>
        <w:t> </w:t>
      </w:r>
      <w:r>
        <w:rPr>
          <w:w w:val="80"/>
          <w:vertAlign w:val="baseline"/>
        </w:rPr>
        <w:t>bueno</w:t>
      </w:r>
      <w:r>
        <w:rPr>
          <w:spacing w:val="11"/>
          <w:w w:val="80"/>
          <w:vertAlign w:val="baseline"/>
        </w:rPr>
        <w:t> </w:t>
      </w:r>
      <w:r>
        <w:rPr>
          <w:w w:val="80"/>
          <w:vertAlign w:val="baseline"/>
        </w:rPr>
        <w:t>ya</w:t>
      </w:r>
    </w:p>
    <w:p>
      <w:pPr>
        <w:pStyle w:val="BodyText"/>
        <w:tabs>
          <w:tab w:pos="3503" w:val="left" w:leader="none"/>
        </w:tabs>
        <w:spacing w:line="307" w:lineRule="exact" w:before="12"/>
        <w:ind w:left="101"/>
      </w:pPr>
      <w:r>
        <w:rPr/>
        <w:pict>
          <v:rect style="position:absolute;margin-left:87.120003pt;margin-top:9.414242pt;width:2.64pt;height:.53999pt;mso-position-horizontal-relative:page;mso-position-vertical-relative:paragraph;z-index:-20252672" filled="true" fillcolor="#000000" stroked="false">
            <v:fill type="solid"/>
            <w10:wrap type="none"/>
          </v:rect>
        </w:pict>
      </w:r>
      <w:r>
        <w:rPr/>
        <w:pict>
          <v:rect style="position:absolute;margin-left:102.900009pt;margin-top:9.414242pt;width:2.64pt;height:.53999pt;mso-position-horizontal-relative:page;mso-position-vertical-relative:paragraph;z-index:-20252160" filled="true" fillcolor="#000000" stroked="false">
            <v:fill type="solid"/>
            <w10:wrap type="none"/>
          </v:rect>
        </w:pict>
      </w:r>
      <w:r>
        <w:rPr/>
        <w:pict>
          <v:rect style="position:absolute;margin-left:148.37999pt;margin-top:9.414242pt;width:2.64pt;height:.53999pt;mso-position-horizontal-relative:page;mso-position-vertical-relative:paragraph;z-index:-20251648" filled="true" fillcolor="#000000" stroked="false">
            <v:fill type="solid"/>
            <w10:wrap type="none"/>
          </v:rect>
        </w:pict>
      </w:r>
      <w:r>
        <w:rPr>
          <w:w w:val="80"/>
        </w:rPr>
        <w:t>me</w:t>
      </w:r>
      <w:r>
        <w:rPr>
          <w:spacing w:val="1"/>
          <w:w w:val="80"/>
        </w:rPr>
        <w:t> </w:t>
      </w:r>
      <w:r>
        <w:rPr>
          <w:w w:val="80"/>
        </w:rPr>
        <w:t>tsi</w:t>
      </w:r>
      <w:r>
        <w:rPr>
          <w:spacing w:val="2"/>
          <w:w w:val="80"/>
        </w:rPr>
        <w:t> </w:t>
      </w:r>
      <w:r>
        <w:rPr>
          <w:w w:val="80"/>
        </w:rPr>
        <w:t>riki</w:t>
      </w:r>
      <w:r>
        <w:rPr>
          <w:spacing w:val="2"/>
          <w:w w:val="80"/>
        </w:rPr>
        <w:t>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ari</w:t>
      </w:r>
      <w:r>
        <w:rPr>
          <w:spacing w:val="2"/>
          <w:w w:val="80"/>
          <w:vertAlign w:val="baseline"/>
        </w:rPr>
        <w:t>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ari</w:t>
      </w:r>
      <w:r>
        <w:rPr>
          <w:spacing w:val="2"/>
          <w:w w:val="80"/>
          <w:vertAlign w:val="baseline"/>
        </w:rPr>
        <w:t> </w:t>
      </w:r>
      <w:r>
        <w:rPr>
          <w:w w:val="80"/>
          <w:vertAlign w:val="baseline"/>
        </w:rPr>
        <w:t>mi</w:t>
        <w:tab/>
      </w:r>
      <w:r>
        <w:rPr>
          <w:w w:val="85"/>
          <w:vertAlign w:val="baseline"/>
        </w:rPr>
        <w:t>así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pues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bueno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ya</w:t>
      </w:r>
    </w:p>
    <w:p>
      <w:pPr>
        <w:pStyle w:val="BodyText"/>
        <w:tabs>
          <w:tab w:pos="3503" w:val="left" w:leader="none"/>
        </w:tabs>
        <w:spacing w:line="307" w:lineRule="exact"/>
        <w:ind w:left="101"/>
      </w:pPr>
      <w:r>
        <w:rPr/>
        <w:pict>
          <v:rect style="position:absolute;margin-left:163.019989pt;margin-top:8.006968pt;width:2.64pt;height:.54001pt;mso-position-horizontal-relative:page;mso-position-vertical-relative:paragraph;z-index:-20251136" filled="true" fillcolor="#000000" stroked="false">
            <v:fill type="solid"/>
            <w10:wrap type="none"/>
          </v:rect>
        </w:pict>
      </w:r>
      <w:r>
        <w:rPr>
          <w:w w:val="85"/>
        </w:rPr>
        <w:t>xeka</w:t>
      </w:r>
      <w:r>
        <w:rPr>
          <w:spacing w:val="-5"/>
          <w:w w:val="85"/>
        </w:rPr>
        <w:t> </w:t>
      </w:r>
      <w:r>
        <w:rPr>
          <w:w w:val="85"/>
        </w:rPr>
        <w:t>kuta</w:t>
      </w:r>
      <w:r>
        <w:rPr>
          <w:spacing w:val="-4"/>
          <w:w w:val="85"/>
        </w:rPr>
        <w:t> </w:t>
      </w:r>
      <w:r>
        <w:rPr>
          <w:w w:val="85"/>
        </w:rPr>
        <w:t>katsi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erieka</w:t>
      </w:r>
      <w:r>
        <w:rPr>
          <w:spacing w:val="-4"/>
          <w:w w:val="85"/>
          <w:vertAlign w:val="baseline"/>
        </w:rPr>
        <w:t> </w:t>
      </w:r>
      <w:r>
        <w:rPr>
          <w:w w:val="85"/>
          <w:vertAlign w:val="baseline"/>
        </w:rPr>
        <w:t>mi</w:t>
        <w:tab/>
        <w:t>no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vayan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a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pensar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así</w:t>
      </w:r>
    </w:p>
    <w:p>
      <w:pPr>
        <w:pStyle w:val="BodyText"/>
        <w:tabs>
          <w:tab w:pos="3502" w:val="left" w:leader="none"/>
        </w:tabs>
        <w:spacing w:before="4"/>
        <w:ind w:left="101"/>
      </w:pPr>
      <w:r>
        <w:rPr/>
        <w:pict>
          <v:rect style="position:absolute;margin-left:115.320007pt;margin-top:7.128377pt;width:2.64pt;height:.54001pt;mso-position-horizontal-relative:page;mso-position-vertical-relative:paragraph;z-index:-20250624" filled="true" fillcolor="#000000" stroked="false">
            <v:fill type="solid"/>
            <w10:wrap type="none"/>
          </v:rect>
        </w:pict>
      </w:r>
      <w:r>
        <w:rPr/>
        <w:pict>
          <v:rect style="position:absolute;margin-left:148.679993pt;margin-top:7.128377pt;width:2.64pt;height:.54001pt;mso-position-horizontal-relative:page;mso-position-vertical-relative:paragraph;z-index:-20250112" filled="true" fillcolor="#000000" stroked="false">
            <v:fill type="solid"/>
            <w10:wrap type="none"/>
          </v:rect>
        </w:pict>
      </w:r>
      <w:r>
        <w:rPr>
          <w:w w:val="85"/>
        </w:rPr>
        <w:t>neteteima</w:t>
      </w:r>
      <w:r>
        <w:rPr>
          <w:spacing w:val="3"/>
          <w:w w:val="85"/>
        </w:rPr>
        <w:t> </w:t>
      </w:r>
      <w:r>
        <w:rPr>
          <w:w w:val="85"/>
        </w:rPr>
        <w:t>mi</w:t>
      </w:r>
      <w:r>
        <w:rPr>
          <w:spacing w:val="4"/>
          <w:w w:val="85"/>
        </w:rPr>
        <w:t> </w:t>
      </w:r>
      <w:r>
        <w:rPr>
          <w:w w:val="85"/>
        </w:rPr>
        <w:t>nekakaima</w:t>
        <w:tab/>
        <w:t>mis</w:t>
      </w:r>
      <w:r>
        <w:rPr>
          <w:spacing w:val="-4"/>
          <w:w w:val="85"/>
        </w:rPr>
        <w:t> </w:t>
      </w:r>
      <w:r>
        <w:rPr>
          <w:w w:val="85"/>
        </w:rPr>
        <w:t>madres,</w:t>
      </w:r>
      <w:r>
        <w:rPr>
          <w:spacing w:val="-5"/>
          <w:w w:val="85"/>
        </w:rPr>
        <w:t> </w:t>
      </w:r>
      <w:r>
        <w:rPr>
          <w:w w:val="85"/>
        </w:rPr>
        <w:t>mis</w:t>
      </w:r>
      <w:r>
        <w:rPr>
          <w:spacing w:val="-4"/>
          <w:w w:val="85"/>
        </w:rPr>
        <w:t> </w:t>
      </w:r>
      <w:r>
        <w:rPr>
          <w:w w:val="85"/>
        </w:rPr>
        <w:t>ancestros</w:t>
      </w:r>
    </w:p>
    <w:p>
      <w:pPr>
        <w:pStyle w:val="BodyText"/>
        <w:tabs>
          <w:tab w:pos="3503" w:val="left" w:leader="none"/>
        </w:tabs>
        <w:spacing w:line="307" w:lineRule="exact" w:before="15"/>
        <w:ind w:left="101"/>
      </w:pPr>
      <w:r>
        <w:rPr/>
        <w:pict>
          <v:rect style="position:absolute;margin-left:150.419998pt;margin-top:9.564241pt;width:2.64pt;height:.53999pt;mso-position-horizontal-relative:page;mso-position-vertical-relative:paragraph;z-index:-20249600" filled="true" fillcolor="#000000" stroked="false">
            <v:fill type="solid"/>
            <w10:wrap type="none"/>
          </v:rect>
        </w:pict>
      </w:r>
      <w:r>
        <w:rPr>
          <w:w w:val="85"/>
        </w:rPr>
        <w:t>ya</w:t>
      </w:r>
      <w:r>
        <w:rPr>
          <w:spacing w:val="-1"/>
          <w:w w:val="85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aneme xetexeiyati</w:t>
        <w:tab/>
        <w:t>percibiendo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así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las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cosas</w:t>
      </w:r>
    </w:p>
    <w:p>
      <w:pPr>
        <w:pStyle w:val="BodyText"/>
        <w:tabs>
          <w:tab w:pos="3503" w:val="left" w:leader="none"/>
        </w:tabs>
        <w:spacing w:line="290" w:lineRule="exact"/>
        <w:ind w:left="101"/>
      </w:pPr>
      <w:r>
        <w:rPr/>
        <w:pict>
          <v:rect style="position:absolute;margin-left:150.419998pt;margin-top:8.006989pt;width:2.64pt;height:.53999pt;mso-position-horizontal-relative:page;mso-position-vertical-relative:paragraph;z-index:-20249088" filled="true" fillcolor="#000000" stroked="false">
            <v:fill type="solid"/>
            <w10:wrap type="none"/>
          </v:rect>
        </w:pict>
      </w:r>
      <w:r>
        <w:rPr>
          <w:w w:val="85"/>
        </w:rPr>
        <w:t>ya</w:t>
      </w:r>
      <w:r>
        <w:rPr>
          <w:spacing w:val="-1"/>
          <w:w w:val="85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aneme xetexeiyati</w:t>
        <w:tab/>
        <w:t>percibiendo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así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las</w:t>
      </w:r>
      <w:r>
        <w:rPr>
          <w:spacing w:val="-2"/>
          <w:w w:val="85"/>
          <w:vertAlign w:val="baseline"/>
        </w:rPr>
        <w:t> </w:t>
      </w:r>
      <w:r>
        <w:rPr>
          <w:w w:val="85"/>
          <w:vertAlign w:val="baseline"/>
        </w:rPr>
        <w:t>cosas</w:t>
      </w:r>
    </w:p>
    <w:p>
      <w:pPr>
        <w:pStyle w:val="BodyText"/>
        <w:tabs>
          <w:tab w:pos="3503" w:val="left" w:leader="none"/>
        </w:tabs>
        <w:spacing w:line="306" w:lineRule="exact"/>
        <w:ind w:left="101"/>
      </w:pPr>
      <w:r>
        <w:rPr/>
        <w:pict>
          <v:rect style="position:absolute;margin-left:87.120003pt;margin-top:7.977396pt;width:2.64pt;height:.54001pt;mso-position-horizontal-relative:page;mso-position-vertical-relative:paragraph;z-index:-20248576" filled="true" fillcolor="#000000" stroked="false">
            <v:fill type="solid"/>
            <w10:wrap type="none"/>
          </v:rect>
        </w:pict>
      </w:r>
      <w:r>
        <w:rPr/>
        <w:pict>
          <v:rect style="position:absolute;margin-left:102.900009pt;margin-top:7.977396pt;width:2.64pt;height:.54001pt;mso-position-horizontal-relative:page;mso-position-vertical-relative:paragraph;z-index:-20248064" filled="true" fillcolor="#000000" stroked="false">
            <v:fill type="solid"/>
            <w10:wrap type="none"/>
          </v:rect>
        </w:pict>
      </w:r>
      <w:r>
        <w:rPr/>
        <w:pict>
          <v:rect style="position:absolute;margin-left:148.37999pt;margin-top:7.977396pt;width:2.64pt;height:.54001pt;mso-position-horizontal-relative:page;mso-position-vertical-relative:paragraph;z-index:-20247552" filled="true" fillcolor="#000000" stroked="false">
            <v:fill type="solid"/>
            <w10:wrap type="none"/>
          </v:rect>
        </w:pict>
      </w:r>
      <w:r>
        <w:rPr>
          <w:w w:val="80"/>
        </w:rPr>
        <w:t>me</w:t>
      </w:r>
      <w:r>
        <w:rPr>
          <w:spacing w:val="1"/>
          <w:w w:val="80"/>
        </w:rPr>
        <w:t> </w:t>
      </w:r>
      <w:r>
        <w:rPr>
          <w:w w:val="80"/>
        </w:rPr>
        <w:t>tsi</w:t>
      </w:r>
      <w:r>
        <w:rPr>
          <w:spacing w:val="2"/>
          <w:w w:val="80"/>
        </w:rPr>
        <w:t> </w:t>
      </w:r>
      <w:r>
        <w:rPr>
          <w:w w:val="80"/>
        </w:rPr>
        <w:t>riki</w:t>
      </w:r>
      <w:r>
        <w:rPr>
          <w:spacing w:val="2"/>
          <w:w w:val="80"/>
        </w:rPr>
        <w:t>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ari</w:t>
      </w:r>
      <w:r>
        <w:rPr>
          <w:spacing w:val="2"/>
          <w:w w:val="80"/>
          <w:vertAlign w:val="baseline"/>
        </w:rPr>
        <w:t>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ari</w:t>
      </w:r>
      <w:r>
        <w:rPr>
          <w:spacing w:val="2"/>
          <w:w w:val="80"/>
          <w:vertAlign w:val="baseline"/>
        </w:rPr>
        <w:t> </w:t>
      </w:r>
      <w:r>
        <w:rPr>
          <w:w w:val="80"/>
          <w:vertAlign w:val="baseline"/>
        </w:rPr>
        <w:t>mi</w:t>
        <w:tab/>
      </w:r>
      <w:r>
        <w:rPr>
          <w:w w:val="85"/>
          <w:vertAlign w:val="baseline"/>
        </w:rPr>
        <w:t>así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pues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bueno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ya</w:t>
      </w:r>
    </w:p>
    <w:p>
      <w:pPr>
        <w:pStyle w:val="BodyText"/>
        <w:tabs>
          <w:tab w:pos="3503" w:val="left" w:leader="none"/>
        </w:tabs>
        <w:spacing w:before="5"/>
        <w:ind w:left="101"/>
      </w:pPr>
      <w:r>
        <w:rPr/>
        <w:pict>
          <v:rect style="position:absolute;margin-left:142.979996pt;margin-top:7.177523pt;width:2.64pt;height:.53999pt;mso-position-horizontal-relative:page;mso-position-vertical-relative:paragraph;z-index:-20247040" filled="true" fillcolor="#000000" stroked="false">
            <v:fill type="solid"/>
            <w10:wrap type="none"/>
          </v:rect>
        </w:pict>
      </w:r>
      <w:r>
        <w:rPr/>
        <w:pict>
          <v:rect style="position:absolute;margin-left:158.759995pt;margin-top:7.177523pt;width:2.64pt;height:.53999pt;mso-position-horizontal-relative:page;mso-position-vertical-relative:paragraph;z-index:-20246528" filled="true" fillcolor="#000000" stroked="false">
            <v:fill type="solid"/>
            <w10:wrap type="none"/>
          </v:rect>
        </w:pict>
      </w:r>
      <w:r>
        <w:rPr>
          <w:w w:val="85"/>
        </w:rPr>
        <w:t>xemuyemane</w:t>
      </w:r>
      <w:r>
        <w:rPr>
          <w:spacing w:val="4"/>
          <w:w w:val="85"/>
        </w:rPr>
        <w:t> </w:t>
      </w:r>
      <w:r>
        <w:rPr>
          <w:w w:val="85"/>
        </w:rPr>
        <w:t>me</w:t>
      </w:r>
      <w:r>
        <w:rPr>
          <w:spacing w:val="5"/>
          <w:w w:val="85"/>
        </w:rPr>
        <w:t> </w:t>
      </w:r>
      <w:r>
        <w:rPr>
          <w:w w:val="85"/>
        </w:rPr>
        <w:t>tsi</w:t>
      </w:r>
      <w:r>
        <w:rPr>
          <w:spacing w:val="5"/>
          <w:w w:val="85"/>
        </w:rPr>
        <w:t> </w:t>
      </w:r>
      <w:r>
        <w:rPr>
          <w:w w:val="85"/>
        </w:rPr>
        <w:t>riki</w:t>
        <w:tab/>
        <w:t>pues</w:t>
      </w:r>
      <w:r>
        <w:rPr>
          <w:spacing w:val="-1"/>
          <w:w w:val="85"/>
        </w:rPr>
        <w:t> </w:t>
      </w:r>
      <w:r>
        <w:rPr>
          <w:w w:val="85"/>
        </w:rPr>
        <w:t>bien</w:t>
      </w:r>
      <w:r>
        <w:rPr>
          <w:spacing w:val="-2"/>
          <w:w w:val="85"/>
        </w:rPr>
        <w:t> </w:t>
      </w:r>
      <w:r>
        <w:rPr>
          <w:w w:val="85"/>
        </w:rPr>
        <w:t>donde</w:t>
      </w:r>
      <w:r>
        <w:rPr>
          <w:spacing w:val="-1"/>
          <w:w w:val="85"/>
        </w:rPr>
        <w:t> </w:t>
      </w:r>
      <w:r>
        <w:rPr>
          <w:w w:val="85"/>
        </w:rPr>
        <w:t>ustedes</w:t>
      </w:r>
      <w:r>
        <w:rPr>
          <w:spacing w:val="-1"/>
          <w:w w:val="85"/>
        </w:rPr>
        <w:t> </w:t>
      </w:r>
      <w:r>
        <w:rPr>
          <w:w w:val="85"/>
        </w:rPr>
        <w:t>moran</w:t>
      </w:r>
    </w:p>
    <w:p>
      <w:pPr>
        <w:pStyle w:val="BodyText"/>
        <w:tabs>
          <w:tab w:pos="3502" w:val="left" w:leader="none"/>
        </w:tabs>
        <w:spacing w:before="52"/>
        <w:ind w:left="101"/>
      </w:pPr>
      <w:r>
        <w:rPr>
          <w:w w:val="90"/>
        </w:rPr>
        <w:t>xemuyemane</w:t>
        <w:tab/>
      </w:r>
      <w:r>
        <w:rPr>
          <w:w w:val="85"/>
        </w:rPr>
        <w:t>donde</w:t>
      </w:r>
      <w:r>
        <w:rPr>
          <w:spacing w:val="2"/>
          <w:w w:val="85"/>
        </w:rPr>
        <w:t> </w:t>
      </w:r>
      <w:r>
        <w:rPr>
          <w:w w:val="85"/>
        </w:rPr>
        <w:t>moran</w:t>
      </w:r>
    </w:p>
    <w:p>
      <w:pPr>
        <w:pStyle w:val="BodyText"/>
        <w:tabs>
          <w:tab w:pos="3503" w:val="left" w:leader="none"/>
        </w:tabs>
        <w:spacing w:before="13"/>
        <w:ind w:left="101"/>
      </w:pPr>
      <w:r>
        <w:rPr/>
        <w:pict>
          <v:rect style="position:absolute;margin-left:131.039993pt;margin-top:9.464607pt;width:2.64pt;height:.54001pt;mso-position-horizontal-relative:page;mso-position-vertical-relative:paragraph;z-index:-20246016" filled="true" fillcolor="#000000" stroked="false">
            <v:fill type="solid"/>
            <w10:wrap type="none"/>
          </v:rect>
        </w:pict>
      </w:r>
      <w:r>
        <w:rPr>
          <w:w w:val="80"/>
        </w:rPr>
        <w:t>yutserieta</w:t>
      </w:r>
      <w:r>
        <w:rPr>
          <w:spacing w:val="7"/>
          <w:w w:val="80"/>
        </w:rPr>
        <w:t>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ari</w:t>
      </w:r>
      <w:r>
        <w:rPr>
          <w:spacing w:val="9"/>
          <w:w w:val="80"/>
          <w:vertAlign w:val="baseline"/>
        </w:rPr>
        <w:t> </w:t>
      </w:r>
      <w:r>
        <w:rPr>
          <w:w w:val="80"/>
          <w:vertAlign w:val="baseline"/>
        </w:rPr>
        <w:t>mi</w:t>
        <w:tab/>
      </w:r>
      <w:r>
        <w:rPr>
          <w:w w:val="85"/>
          <w:vertAlign w:val="baseline"/>
        </w:rPr>
        <w:t>a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su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derecha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ya</w:t>
      </w:r>
    </w:p>
    <w:p>
      <w:pPr>
        <w:spacing w:after="0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tabs>
          <w:tab w:pos="3621" w:val="left" w:leader="none"/>
        </w:tabs>
        <w:spacing w:before="116"/>
        <w:ind w:left="220"/>
      </w:pPr>
      <w:r>
        <w:rPr/>
        <w:pict>
          <v:rect style="position:absolute;margin-left:155.279999pt;margin-top:14.61464pt;width:2.64pt;height:.54004pt;mso-position-horizontal-relative:page;mso-position-vertical-relative:paragraph;z-index:-20245504" filled="true" fillcolor="#000000" stroked="false">
            <v:fill type="solid"/>
            <w10:wrap type="none"/>
          </v:rect>
        </w:pict>
      </w:r>
      <w:r>
        <w:rPr>
          <w:w w:val="80"/>
        </w:rPr>
        <w:t>yu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itari</w:t>
      </w:r>
      <w:r>
        <w:rPr>
          <w:spacing w:val="9"/>
          <w:w w:val="80"/>
          <w:vertAlign w:val="baseline"/>
        </w:rPr>
        <w:t> </w:t>
      </w:r>
      <w:r>
        <w:rPr>
          <w:w w:val="80"/>
          <w:vertAlign w:val="baseline"/>
        </w:rPr>
        <w:t>xe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anuxeiyati</w:t>
        <w:tab/>
      </w:r>
      <w:r>
        <w:rPr>
          <w:w w:val="85"/>
          <w:vertAlign w:val="baseline"/>
        </w:rPr>
        <w:t>contemplando</w:t>
      </w:r>
      <w:r>
        <w:rPr>
          <w:spacing w:val="-4"/>
          <w:w w:val="85"/>
          <w:vertAlign w:val="baseline"/>
        </w:rPr>
        <w:t> </w:t>
      </w:r>
      <w:r>
        <w:rPr>
          <w:w w:val="85"/>
          <w:vertAlign w:val="baseline"/>
        </w:rPr>
        <w:t>su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estera</w:t>
      </w:r>
    </w:p>
    <w:p>
      <w:pPr>
        <w:pStyle w:val="BodyText"/>
        <w:tabs>
          <w:tab w:pos="3621" w:val="left" w:leader="none"/>
        </w:tabs>
        <w:spacing w:before="5"/>
        <w:ind w:left="219"/>
      </w:pPr>
      <w:r>
        <w:rPr/>
        <w:pict>
          <v:rect style="position:absolute;margin-left:93.059998pt;margin-top:7.177484pt;width:2.64pt;height:.53998pt;mso-position-horizontal-relative:page;mso-position-vertical-relative:paragraph;z-index:-20244992" filled="true" fillcolor="#000000" stroked="false">
            <v:fill type="solid"/>
            <w10:wrap type="none"/>
          </v:rect>
        </w:pict>
      </w:r>
      <w:r>
        <w:rPr/>
        <w:pict>
          <v:rect style="position:absolute;margin-left:119.160004pt;margin-top:7.177484pt;width:2.64pt;height:.53998pt;mso-position-horizontal-relative:page;mso-position-vertical-relative:paragraph;z-index:-20244480" filled="true" fillcolor="#000000" stroked="false">
            <v:fill type="solid"/>
            <w10:wrap type="none"/>
          </v:rect>
        </w:pict>
      </w:r>
      <w:r>
        <w:rPr/>
        <w:pict>
          <v:rect style="position:absolute;margin-left:164.339996pt;margin-top:7.177484pt;width:2.64pt;height:.53998pt;mso-position-horizontal-relative:page;mso-position-vertical-relative:paragraph;z-index:-20243968" filled="true" fillcolor="#000000" stroked="false">
            <v:fill type="solid"/>
            <w10:wrap type="none"/>
          </v:rect>
        </w:pict>
      </w:r>
      <w:r>
        <w:rPr/>
        <w:pict>
          <v:rect style="position:absolute;margin-left:171.779999pt;margin-top:7.177484pt;width:2.64pt;height:.53998pt;mso-position-horizontal-relative:page;mso-position-vertical-relative:paragraph;z-index:-20243456" filled="true" fillcolor="#000000" stroked="false">
            <v:fill type="solid"/>
            <w10:wrap type="none"/>
          </v:rect>
        </w:pict>
      </w:r>
      <w:r>
        <w:rPr>
          <w:w w:val="85"/>
        </w:rPr>
        <w:t>me</w:t>
      </w:r>
      <w:r>
        <w:rPr>
          <w:spacing w:val="-1"/>
          <w:w w:val="85"/>
        </w:rPr>
        <w:t> </w:t>
      </w:r>
      <w:r>
        <w:rPr>
          <w:w w:val="85"/>
        </w:rPr>
        <w:t>tsi me tsi niukanuatiki</w:t>
        <w:tab/>
        <w:t>andan</w:t>
      </w:r>
      <w:r>
        <w:rPr>
          <w:spacing w:val="5"/>
          <w:w w:val="85"/>
        </w:rPr>
        <w:t> </w:t>
      </w:r>
      <w:r>
        <w:rPr>
          <w:w w:val="85"/>
        </w:rPr>
        <w:t>bajando.</w:t>
      </w:r>
    </w:p>
    <w:p>
      <w:pPr>
        <w:pStyle w:val="BodyText"/>
        <w:tabs>
          <w:tab w:pos="3621" w:val="left" w:leader="none"/>
        </w:tabs>
        <w:spacing w:before="51"/>
        <w:ind w:left="220"/>
      </w:pPr>
      <w:r>
        <w:rPr/>
        <w:pict>
          <v:rect style="position:absolute;margin-left:126.540009pt;margin-top:9.478347pt;width:2.64pt;height:.54004pt;mso-position-horizontal-relative:page;mso-position-vertical-relative:paragraph;z-index:-20242944" filled="true" fillcolor="#000000" stroked="false">
            <v:fill type="solid"/>
            <w10:wrap type="none"/>
          </v:rect>
        </w:pict>
      </w:r>
      <w:r>
        <w:rPr/>
        <w:pict>
          <v:rect style="position:absolute;margin-left:159.900009pt;margin-top:9.478347pt;width:2.64pt;height:.54004pt;mso-position-horizontal-relative:page;mso-position-vertical-relative:paragraph;z-index:-20242432" filled="true" fillcolor="#000000" stroked="false">
            <v:fill type="solid"/>
            <w10:wrap type="none"/>
          </v:rect>
        </w:pict>
      </w:r>
      <w:r>
        <w:rPr>
          <w:w w:val="85"/>
        </w:rPr>
        <w:t>netuutsíma</w:t>
      </w:r>
      <w:r>
        <w:rPr>
          <w:spacing w:val="2"/>
          <w:w w:val="85"/>
        </w:rPr>
        <w:t> </w:t>
      </w:r>
      <w:r>
        <w:rPr>
          <w:w w:val="85"/>
        </w:rPr>
        <w:t>mi</w:t>
      </w:r>
      <w:r>
        <w:rPr>
          <w:spacing w:val="2"/>
          <w:w w:val="85"/>
        </w:rPr>
        <w:t> </w:t>
      </w:r>
      <w:r>
        <w:rPr>
          <w:w w:val="85"/>
        </w:rPr>
        <w:t>nekakaima.</w:t>
        <w:tab/>
        <w:t>mis</w:t>
      </w:r>
      <w:r>
        <w:rPr>
          <w:spacing w:val="-5"/>
          <w:w w:val="85"/>
        </w:rPr>
        <w:t> </w:t>
      </w:r>
      <w:r>
        <w:rPr>
          <w:w w:val="85"/>
        </w:rPr>
        <w:t>bisabuelos,</w:t>
      </w:r>
      <w:r>
        <w:rPr>
          <w:spacing w:val="-5"/>
          <w:w w:val="85"/>
        </w:rPr>
        <w:t> </w:t>
      </w:r>
      <w:r>
        <w:rPr>
          <w:w w:val="85"/>
        </w:rPr>
        <w:t>mis</w:t>
      </w:r>
      <w:r>
        <w:rPr>
          <w:spacing w:val="-4"/>
          <w:w w:val="85"/>
        </w:rPr>
        <w:t> </w:t>
      </w:r>
      <w:r>
        <w:rPr>
          <w:w w:val="85"/>
        </w:rPr>
        <w:t>ancestros.</w:t>
      </w:r>
    </w:p>
    <w:p>
      <w:pPr>
        <w:pStyle w:val="BodyText"/>
        <w:tabs>
          <w:tab w:pos="3621" w:val="left" w:leader="none"/>
        </w:tabs>
        <w:spacing w:line="307" w:lineRule="exact" w:before="134"/>
        <w:ind w:left="219"/>
      </w:pPr>
      <w:r>
        <w:rPr/>
        <w:pict>
          <v:rect style="position:absolute;margin-left:94.259987pt;margin-top:15.514578pt;width:2.64pt;height:.53998pt;mso-position-horizontal-relative:page;mso-position-vertical-relative:paragraph;z-index:-20241920" filled="true" fillcolor="#000000" stroked="false">
            <v:fill type="solid"/>
            <w10:wrap type="none"/>
          </v:rect>
        </w:pict>
      </w:r>
      <w:r>
        <w:rPr/>
        <w:pict>
          <v:rect style="position:absolute;margin-left:110.040009pt;margin-top:15.514578pt;width:2.64pt;height:.53998pt;mso-position-horizontal-relative:page;mso-position-vertical-relative:paragraph;z-index:-20241408" filled="true" fillcolor="#000000" stroked="false">
            <v:fill type="solid"/>
            <w10:wrap type="none"/>
          </v:rect>
        </w:pict>
      </w:r>
      <w:r>
        <w:rPr/>
        <w:pict>
          <v:rect style="position:absolute;margin-left:171.779999pt;margin-top:15.514578pt;width:2.64pt;height:.53998pt;mso-position-horizontal-relative:page;mso-position-vertical-relative:paragraph;z-index:-20240896" filled="true" fillcolor="#000000" stroked="false">
            <v:fill type="solid"/>
            <w10:wrap type="none"/>
          </v:rect>
        </w:pict>
      </w:r>
      <w:r>
        <w:rPr>
          <w:w w:val="80"/>
        </w:rPr>
        <w:t>Me tsi riki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ari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ari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ari mi</w:t>
        <w:tab/>
      </w:r>
      <w:r>
        <w:rPr>
          <w:w w:val="85"/>
          <w:vertAlign w:val="baseline"/>
        </w:rPr>
        <w:t>Así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pues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bueno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ya</w:t>
      </w:r>
    </w:p>
    <w:p>
      <w:pPr>
        <w:pStyle w:val="BodyText"/>
        <w:tabs>
          <w:tab w:pos="3621" w:val="left" w:leader="none"/>
        </w:tabs>
        <w:spacing w:line="290" w:lineRule="exact"/>
        <w:ind w:left="220"/>
      </w:pPr>
      <w:r>
        <w:rPr/>
        <w:pict>
          <v:rect style="position:absolute;margin-left:93.059998pt;margin-top:8.007134pt;width:2.64pt;height:.53998pt;mso-position-horizontal-relative:page;mso-position-vertical-relative:paragraph;z-index:-20240384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839996pt;margin-top:8.007134pt;width:2.64pt;height:.53998pt;mso-position-horizontal-relative:page;mso-position-vertical-relative:paragraph;z-index:-20239872" filled="true" fillcolor="#000000" stroked="false">
            <v:fill type="solid"/>
            <w10:wrap type="none"/>
          </v:rect>
        </w:pict>
      </w:r>
      <w:r>
        <w:rPr/>
        <w:pict>
          <v:rect style="position:absolute;margin-left:154.319992pt;margin-top:8.007134pt;width:2.64pt;height:.53998pt;mso-position-horizontal-relative:page;mso-position-vertical-relative:paragraph;z-index:-20239360" filled="true" fillcolor="#000000" stroked="false">
            <v:fill type="solid"/>
            <w10:wrap type="none"/>
          </v:rect>
        </w:pict>
      </w:r>
      <w:r>
        <w:rPr>
          <w:w w:val="80"/>
        </w:rPr>
        <w:t>me</w:t>
      </w:r>
      <w:r>
        <w:rPr>
          <w:spacing w:val="1"/>
          <w:w w:val="80"/>
        </w:rPr>
        <w:t> </w:t>
      </w:r>
      <w:r>
        <w:rPr>
          <w:w w:val="80"/>
        </w:rPr>
        <w:t>tsi</w:t>
      </w:r>
      <w:r>
        <w:rPr>
          <w:spacing w:val="2"/>
          <w:w w:val="80"/>
        </w:rPr>
        <w:t> </w:t>
      </w:r>
      <w:r>
        <w:rPr>
          <w:w w:val="80"/>
        </w:rPr>
        <w:t>riki</w:t>
      </w:r>
      <w:r>
        <w:rPr>
          <w:spacing w:val="2"/>
          <w:w w:val="80"/>
        </w:rPr>
        <w:t>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ari</w:t>
      </w:r>
      <w:r>
        <w:rPr>
          <w:spacing w:val="2"/>
          <w:w w:val="80"/>
          <w:vertAlign w:val="baseline"/>
        </w:rPr>
        <w:t>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ari</w:t>
      </w:r>
      <w:r>
        <w:rPr>
          <w:spacing w:val="2"/>
          <w:w w:val="80"/>
          <w:vertAlign w:val="baseline"/>
        </w:rPr>
        <w:t> </w:t>
      </w:r>
      <w:r>
        <w:rPr>
          <w:w w:val="80"/>
          <w:vertAlign w:val="baseline"/>
        </w:rPr>
        <w:t>mi</w:t>
        <w:tab/>
      </w:r>
      <w:r>
        <w:rPr>
          <w:w w:val="85"/>
          <w:vertAlign w:val="baseline"/>
        </w:rPr>
        <w:t>Así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pues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bueno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ya</w:t>
      </w:r>
    </w:p>
    <w:p>
      <w:pPr>
        <w:pStyle w:val="BodyText"/>
        <w:tabs>
          <w:tab w:pos="3622" w:val="left" w:leader="none"/>
        </w:tabs>
        <w:spacing w:line="290" w:lineRule="exact"/>
        <w:ind w:left="220"/>
      </w:pPr>
      <w:r>
        <w:rPr>
          <w:w w:val="80"/>
        </w:rPr>
        <w:t>tsipa</w:t>
      </w:r>
      <w:r>
        <w:rPr>
          <w:spacing w:val="4"/>
          <w:w w:val="80"/>
        </w:rPr>
        <w:t>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aku</w:t>
      </w:r>
      <w:r>
        <w:rPr>
          <w:spacing w:val="5"/>
          <w:w w:val="80"/>
          <w:vertAlign w:val="baseline"/>
        </w:rPr>
        <w:t> </w:t>
      </w:r>
      <w:r>
        <w:rPr>
          <w:w w:val="80"/>
          <w:vertAlign w:val="baseline"/>
        </w:rPr>
        <w:t>nanuku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uka</w:t>
        <w:tab/>
      </w:r>
      <w:r>
        <w:rPr>
          <w:w w:val="85"/>
          <w:vertAlign w:val="baseline"/>
        </w:rPr>
        <w:t>pónganse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pie</w:t>
      </w:r>
    </w:p>
    <w:p>
      <w:pPr>
        <w:pStyle w:val="BodyText"/>
        <w:tabs>
          <w:tab w:pos="3622" w:val="left" w:leader="none"/>
        </w:tabs>
        <w:spacing w:line="307" w:lineRule="exact"/>
        <w:ind w:left="220"/>
      </w:pPr>
      <w:r>
        <w:rPr>
          <w:w w:val="80"/>
        </w:rPr>
        <w:t>tsipa</w:t>
      </w:r>
      <w:r>
        <w:rPr>
          <w:spacing w:val="4"/>
          <w:w w:val="80"/>
        </w:rPr>
        <w:t>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aku</w:t>
      </w:r>
      <w:r>
        <w:rPr>
          <w:spacing w:val="5"/>
          <w:w w:val="80"/>
          <w:vertAlign w:val="baseline"/>
        </w:rPr>
        <w:t> </w:t>
      </w:r>
      <w:r>
        <w:rPr>
          <w:w w:val="80"/>
          <w:vertAlign w:val="baseline"/>
        </w:rPr>
        <w:t>nanuku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uka</w:t>
        <w:tab/>
      </w:r>
      <w:r>
        <w:rPr>
          <w:w w:val="85"/>
          <w:vertAlign w:val="baseline"/>
        </w:rPr>
        <w:t>pónganse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pie</w:t>
      </w:r>
    </w:p>
    <w:p>
      <w:pPr>
        <w:pStyle w:val="BodyText"/>
        <w:tabs>
          <w:tab w:pos="3620" w:val="left" w:leader="none"/>
        </w:tabs>
        <w:spacing w:before="5"/>
        <w:ind w:left="220"/>
      </w:pPr>
      <w:r>
        <w:rPr>
          <w:w w:val="85"/>
        </w:rPr>
        <w:t>Masayuawi</w:t>
      </w:r>
      <w:r>
        <w:rPr>
          <w:spacing w:val="16"/>
          <w:w w:val="85"/>
        </w:rPr>
        <w:t> </w:t>
      </w:r>
      <w:r>
        <w:rPr>
          <w:w w:val="85"/>
        </w:rPr>
        <w:t>xemuyemane</w:t>
        <w:tab/>
        <w:t>donde</w:t>
      </w:r>
      <w:r>
        <w:rPr>
          <w:spacing w:val="13"/>
          <w:w w:val="85"/>
        </w:rPr>
        <w:t> </w:t>
      </w:r>
      <w:r>
        <w:rPr>
          <w:w w:val="85"/>
        </w:rPr>
        <w:t>moran</w:t>
      </w:r>
      <w:r>
        <w:rPr>
          <w:spacing w:val="12"/>
          <w:w w:val="85"/>
        </w:rPr>
        <w:t> </w:t>
      </w:r>
      <w:r>
        <w:rPr>
          <w:w w:val="85"/>
        </w:rPr>
        <w:t>los</w:t>
      </w:r>
      <w:r>
        <w:rPr>
          <w:spacing w:val="13"/>
          <w:w w:val="85"/>
        </w:rPr>
        <w:t> </w:t>
      </w:r>
      <w:r>
        <w:rPr>
          <w:w w:val="85"/>
        </w:rPr>
        <w:t>Masayuawi</w:t>
      </w:r>
    </w:p>
    <w:p>
      <w:pPr>
        <w:pStyle w:val="BodyText"/>
        <w:tabs>
          <w:tab w:pos="3620" w:val="left" w:leader="none"/>
        </w:tabs>
        <w:spacing w:before="51"/>
        <w:ind w:left="220"/>
      </w:pPr>
      <w:r>
        <w:rPr>
          <w:w w:val="85"/>
        </w:rPr>
        <w:t>Masayuawi</w:t>
      </w:r>
      <w:r>
        <w:rPr>
          <w:spacing w:val="16"/>
          <w:w w:val="85"/>
        </w:rPr>
        <w:t> </w:t>
      </w:r>
      <w:r>
        <w:rPr>
          <w:w w:val="85"/>
        </w:rPr>
        <w:t>xemuyemane</w:t>
        <w:tab/>
        <w:t>donde</w:t>
      </w:r>
      <w:r>
        <w:rPr>
          <w:spacing w:val="13"/>
          <w:w w:val="85"/>
        </w:rPr>
        <w:t> </w:t>
      </w:r>
      <w:r>
        <w:rPr>
          <w:w w:val="85"/>
        </w:rPr>
        <w:t>moran</w:t>
      </w:r>
      <w:r>
        <w:rPr>
          <w:spacing w:val="12"/>
          <w:w w:val="85"/>
        </w:rPr>
        <w:t> </w:t>
      </w:r>
      <w:r>
        <w:rPr>
          <w:w w:val="85"/>
        </w:rPr>
        <w:t>los</w:t>
      </w:r>
      <w:r>
        <w:rPr>
          <w:spacing w:val="13"/>
          <w:w w:val="85"/>
        </w:rPr>
        <w:t> </w:t>
      </w:r>
      <w:r>
        <w:rPr>
          <w:w w:val="85"/>
        </w:rPr>
        <w:t>Masayuawi</w:t>
      </w:r>
    </w:p>
    <w:p>
      <w:pPr>
        <w:pStyle w:val="BodyText"/>
        <w:tabs>
          <w:tab w:pos="3622" w:val="left" w:leader="none"/>
        </w:tabs>
        <w:spacing w:before="51"/>
        <w:ind w:left="220"/>
      </w:pPr>
      <w:r>
        <w:rPr>
          <w:w w:val="85"/>
        </w:rPr>
        <w:t>Masakuaxi</w:t>
      </w:r>
      <w:r>
        <w:rPr>
          <w:spacing w:val="15"/>
          <w:w w:val="85"/>
        </w:rPr>
        <w:t> </w:t>
      </w:r>
      <w:r>
        <w:rPr>
          <w:w w:val="85"/>
        </w:rPr>
        <w:t>xemuyemane</w:t>
        <w:tab/>
        <w:t>donde</w:t>
      </w:r>
      <w:r>
        <w:rPr>
          <w:spacing w:val="11"/>
          <w:w w:val="85"/>
        </w:rPr>
        <w:t> </w:t>
      </w:r>
      <w:r>
        <w:rPr>
          <w:w w:val="85"/>
        </w:rPr>
        <w:t>moran</w:t>
      </w:r>
      <w:r>
        <w:rPr>
          <w:spacing w:val="11"/>
          <w:w w:val="85"/>
        </w:rPr>
        <w:t> </w:t>
      </w:r>
      <w:r>
        <w:rPr>
          <w:w w:val="85"/>
        </w:rPr>
        <w:t>los</w:t>
      </w:r>
      <w:r>
        <w:rPr>
          <w:spacing w:val="10"/>
          <w:w w:val="85"/>
        </w:rPr>
        <w:t> </w:t>
      </w:r>
      <w:r>
        <w:rPr>
          <w:w w:val="85"/>
        </w:rPr>
        <w:t>Masakuaxí</w:t>
      </w:r>
    </w:p>
    <w:p>
      <w:pPr>
        <w:pStyle w:val="BodyText"/>
        <w:tabs>
          <w:tab w:pos="3622" w:val="left" w:leader="none"/>
        </w:tabs>
        <w:spacing w:before="52"/>
        <w:ind w:left="220"/>
      </w:pPr>
      <w:r>
        <w:rPr>
          <w:w w:val="85"/>
        </w:rPr>
        <w:t>Masanuitsi</w:t>
      </w:r>
      <w:r>
        <w:rPr>
          <w:spacing w:val="6"/>
          <w:w w:val="85"/>
        </w:rPr>
        <w:t> </w:t>
      </w:r>
      <w:r>
        <w:rPr>
          <w:w w:val="85"/>
        </w:rPr>
        <w:t>xemuyemane</w:t>
        <w:tab/>
        <w:t>donde</w:t>
      </w:r>
      <w:r>
        <w:rPr>
          <w:spacing w:val="2"/>
          <w:w w:val="85"/>
        </w:rPr>
        <w:t> </w:t>
      </w:r>
      <w:r>
        <w:rPr>
          <w:w w:val="85"/>
        </w:rPr>
        <w:t>moran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2"/>
          <w:w w:val="85"/>
        </w:rPr>
        <w:t> </w:t>
      </w:r>
      <w:r>
        <w:rPr>
          <w:w w:val="85"/>
        </w:rPr>
        <w:t>Masanuitsi</w:t>
      </w:r>
    </w:p>
    <w:p>
      <w:pPr>
        <w:pStyle w:val="BodyText"/>
        <w:tabs>
          <w:tab w:pos="3621" w:val="left" w:leader="none"/>
        </w:tabs>
        <w:spacing w:before="51"/>
        <w:ind w:left="220"/>
      </w:pPr>
      <w:r>
        <w:rPr>
          <w:w w:val="85"/>
        </w:rPr>
        <w:t>Masatusa</w:t>
      </w:r>
      <w:r>
        <w:rPr>
          <w:spacing w:val="12"/>
          <w:w w:val="85"/>
        </w:rPr>
        <w:t> </w:t>
      </w:r>
      <w:r>
        <w:rPr>
          <w:w w:val="85"/>
        </w:rPr>
        <w:t>xemewatimane.</w:t>
        <w:tab/>
        <w:t>donde</w:t>
      </w:r>
      <w:r>
        <w:rPr>
          <w:spacing w:val="4"/>
          <w:w w:val="85"/>
        </w:rPr>
        <w:t> </w:t>
      </w:r>
      <w:r>
        <w:rPr>
          <w:w w:val="85"/>
        </w:rPr>
        <w:t>moran</w:t>
      </w:r>
      <w:r>
        <w:rPr>
          <w:spacing w:val="5"/>
          <w:w w:val="85"/>
        </w:rPr>
        <w:t> </w:t>
      </w:r>
      <w:r>
        <w:rPr>
          <w:w w:val="85"/>
        </w:rPr>
        <w:t>los</w:t>
      </w:r>
      <w:r>
        <w:rPr>
          <w:spacing w:val="4"/>
          <w:w w:val="85"/>
        </w:rPr>
        <w:t> </w:t>
      </w:r>
      <w:r>
        <w:rPr>
          <w:w w:val="85"/>
        </w:rPr>
        <w:t>Masatusa.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tabs>
          <w:tab w:pos="3620" w:val="left" w:leader="none"/>
        </w:tabs>
        <w:spacing w:line="306" w:lineRule="exact"/>
        <w:ind w:left="220"/>
      </w:pPr>
      <w:r>
        <w:rPr>
          <w:spacing w:val="-1"/>
          <w:w w:val="85"/>
        </w:rPr>
        <w:t>Xeka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kuta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katsi</w:t>
      </w:r>
      <w:r>
        <w:rPr>
          <w:rFonts w:ascii="Lucida Sans Unicode" w:hAnsi="Lucida Sans Unicode"/>
          <w:spacing w:val="-1"/>
          <w:w w:val="85"/>
          <w:vertAlign w:val="superscript"/>
        </w:rPr>
        <w:t></w:t>
      </w:r>
      <w:r>
        <w:rPr>
          <w:spacing w:val="-1"/>
          <w:w w:val="85"/>
          <w:vertAlign w:val="baseline"/>
        </w:rPr>
        <w:t>erieka</w:t>
        <w:tab/>
      </w:r>
      <w:r>
        <w:rPr>
          <w:w w:val="85"/>
          <w:vertAlign w:val="baseline"/>
        </w:rPr>
        <w:t>No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piensen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mal</w:t>
      </w:r>
    </w:p>
    <w:p>
      <w:pPr>
        <w:pStyle w:val="BodyText"/>
        <w:tabs>
          <w:tab w:pos="3621" w:val="left" w:leader="none"/>
        </w:tabs>
        <w:spacing w:line="290" w:lineRule="exact"/>
        <w:ind w:left="219"/>
      </w:pPr>
      <w:r>
        <w:rPr/>
        <w:pict>
          <v:rect style="position:absolute;margin-left:144.119995pt;margin-top:7.976793pt;width:2.64pt;height:.54001pt;mso-position-horizontal-relative:page;mso-position-vertical-relative:paragraph;z-index:-20238848" filled="true" fillcolor="#000000" stroked="false">
            <v:fill type="solid"/>
            <w10:wrap type="none"/>
          </v:rect>
        </w:pict>
      </w:r>
      <w:r>
        <w:rPr>
          <w:w w:val="85"/>
        </w:rPr>
        <w:t>ya</w:t>
      </w:r>
      <w:r>
        <w:rPr>
          <w:spacing w:val="-1"/>
          <w:w w:val="85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ane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xetexeiyati</w:t>
        <w:tab/>
        <w:t>viendo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así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las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cosas</w:t>
      </w:r>
    </w:p>
    <w:p>
      <w:pPr>
        <w:pStyle w:val="BodyText"/>
        <w:tabs>
          <w:tab w:pos="3622" w:val="left" w:leader="none"/>
        </w:tabs>
        <w:spacing w:line="290" w:lineRule="exact"/>
        <w:ind w:left="219"/>
      </w:pPr>
      <w:r>
        <w:rPr>
          <w:spacing w:val="-1"/>
          <w:w w:val="85"/>
        </w:rPr>
        <w:t>tsipa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xeníu</w:t>
      </w:r>
      <w:r>
        <w:rPr>
          <w:spacing w:val="-4"/>
          <w:w w:val="85"/>
        </w:rPr>
        <w:t> </w:t>
      </w:r>
      <w:r>
        <w:rPr>
          <w:w w:val="85"/>
        </w:rPr>
        <w:t>xenanuku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uka</w:t>
        <w:tab/>
        <w:t>pónganse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pie</w:t>
      </w:r>
    </w:p>
    <w:p>
      <w:pPr>
        <w:pStyle w:val="BodyText"/>
        <w:tabs>
          <w:tab w:pos="3621" w:val="left" w:leader="none"/>
        </w:tabs>
        <w:spacing w:line="307" w:lineRule="exact"/>
        <w:ind w:left="219"/>
      </w:pPr>
      <w:r>
        <w:rPr/>
        <w:pict>
          <v:rect style="position:absolute;margin-left:156.360001pt;margin-top:8.006961pt;width:2.64pt;height:.54001pt;mso-position-horizontal-relative:page;mso-position-vertical-relative:paragraph;z-index:-20238336" filled="true" fillcolor="#000000" stroked="false">
            <v:fill type="solid"/>
            <w10:wrap type="none"/>
          </v:rect>
        </w:pict>
      </w:r>
      <w:r>
        <w:rPr>
          <w:w w:val="85"/>
        </w:rPr>
        <w:t>ya</w:t>
      </w:r>
      <w:r>
        <w:rPr>
          <w:spacing w:val="-1"/>
          <w:w w:val="85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aneme xetexeiyati</w:t>
        <w:tab/>
        <w:t>para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puedan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ver.</w:t>
      </w:r>
    </w:p>
    <w:p>
      <w:pPr>
        <w:pStyle w:val="BodyText"/>
        <w:tabs>
          <w:tab w:pos="3621" w:val="left" w:leader="none"/>
        </w:tabs>
        <w:spacing w:line="292" w:lineRule="auto" w:before="4"/>
        <w:ind w:left="220" w:right="492"/>
      </w:pPr>
      <w:r>
        <w:rPr/>
        <w:pict>
          <v:rect style="position:absolute;margin-left:165.179993pt;margin-top:7.128377pt;width:2.64pt;height:.54001pt;mso-position-horizontal-relative:page;mso-position-vertical-relative:paragraph;z-index:-20237824" filled="true" fillcolor="#000000" stroked="false">
            <v:fill type="solid"/>
            <w10:wrap type="none"/>
          </v:rect>
        </w:pict>
      </w:r>
      <w:r>
        <w:rPr/>
        <w:pict>
          <v:rect style="position:absolute;margin-left:172.619995pt;margin-top:7.128377pt;width:2.64pt;height:.54001pt;mso-position-horizontal-relative:page;mso-position-vertical-relative:paragraph;z-index:-20237312" filled="true" fillcolor="#000000" stroked="false">
            <v:fill type="solid"/>
            <w10:wrap type="none"/>
          </v:rect>
        </w:pict>
      </w:r>
      <w:r>
        <w:rPr>
          <w:w w:val="85"/>
        </w:rPr>
        <w:t>Hamakate</w:t>
      </w:r>
      <w:r>
        <w:rPr>
          <w:spacing w:val="9"/>
          <w:w w:val="85"/>
        </w:rPr>
        <w:t> </w:t>
      </w:r>
      <w:r>
        <w:rPr>
          <w:w w:val="85"/>
        </w:rPr>
        <w:t>xemukanuatiki</w:t>
        <w:tab/>
        <w:t>las</w:t>
      </w:r>
      <w:r>
        <w:rPr>
          <w:spacing w:val="1"/>
          <w:w w:val="85"/>
        </w:rPr>
        <w:t> </w:t>
      </w:r>
      <w:r>
        <w:rPr>
          <w:w w:val="85"/>
        </w:rPr>
        <w:t>divinidades</w:t>
      </w:r>
      <w:r>
        <w:rPr>
          <w:spacing w:val="1"/>
          <w:w w:val="85"/>
        </w:rPr>
        <w:t> </w:t>
      </w:r>
      <w:r>
        <w:rPr>
          <w:w w:val="85"/>
        </w:rPr>
        <w:t>del</w:t>
      </w:r>
      <w:r>
        <w:rPr>
          <w:spacing w:val="2"/>
          <w:w w:val="85"/>
        </w:rPr>
        <w:t> </w:t>
      </w:r>
      <w:r>
        <w:rPr>
          <w:w w:val="85"/>
        </w:rPr>
        <w:t>agua</w:t>
      </w:r>
      <w:r>
        <w:rPr>
          <w:spacing w:val="1"/>
          <w:w w:val="85"/>
        </w:rPr>
        <w:t> </w:t>
      </w:r>
      <w:r>
        <w:rPr>
          <w:w w:val="85"/>
        </w:rPr>
        <w:t>ya</w:t>
      </w:r>
      <w:r>
        <w:rPr>
          <w:spacing w:val="1"/>
          <w:w w:val="85"/>
        </w:rPr>
        <w:t> </w:t>
      </w:r>
      <w:r>
        <w:rPr>
          <w:w w:val="85"/>
        </w:rPr>
        <w:t>están</w:t>
      </w:r>
      <w:r>
        <w:rPr>
          <w:spacing w:val="-40"/>
          <w:w w:val="85"/>
        </w:rPr>
        <w:t> </w:t>
      </w:r>
      <w:r>
        <w:rPr>
          <w:w w:val="95"/>
        </w:rPr>
        <w:t>bajando</w:t>
      </w:r>
    </w:p>
    <w:p>
      <w:pPr>
        <w:pStyle w:val="BodyText"/>
        <w:tabs>
          <w:tab w:pos="3621" w:val="left" w:leader="none"/>
        </w:tabs>
        <w:spacing w:line="237" w:lineRule="exact"/>
        <w:ind w:left="220"/>
      </w:pPr>
      <w:r>
        <w:rPr/>
        <w:pict>
          <v:rect style="position:absolute;margin-left:93.059998pt;margin-top:6.858162pt;width:2.64pt;height:.54001pt;mso-position-horizontal-relative:page;mso-position-vertical-relative:paragraph;z-index:-20236800" filled="true" fillcolor="#000000" stroked="false">
            <v:fill type="solid"/>
            <w10:wrap type="none"/>
          </v:rect>
        </w:pict>
      </w:r>
      <w:r>
        <w:rPr/>
        <w:pict>
          <v:rect style="position:absolute;margin-left:119.160004pt;margin-top:6.858162pt;width:2.64pt;height:.54001pt;mso-position-horizontal-relative:page;mso-position-vertical-relative:paragraph;z-index:-20236288" filled="true" fillcolor="#000000" stroked="false">
            <v:fill type="solid"/>
            <w10:wrap type="none"/>
          </v:rect>
        </w:pict>
      </w:r>
      <w:r>
        <w:rPr/>
        <w:pict>
          <v:rect style="position:absolute;margin-left:173.699997pt;margin-top:6.858162pt;width:2.64pt;height:.54001pt;mso-position-horizontal-relative:page;mso-position-vertical-relative:paragraph;z-index:-20235776" filled="true" fillcolor="#000000" stroked="false">
            <v:fill type="solid"/>
            <w10:wrap type="none"/>
          </v:rect>
        </w:pict>
      </w:r>
      <w:r>
        <w:rPr/>
        <w:pict>
          <v:rect style="position:absolute;margin-left:181.139999pt;margin-top:6.858162pt;width:2.64pt;height:.54001pt;mso-position-horizontal-relative:page;mso-position-vertical-relative:paragraph;z-index:-20235264" filled="true" fillcolor="#000000" stroked="false">
            <v:fill type="solid"/>
            <w10:wrap type="none"/>
          </v:rect>
        </w:pict>
      </w:r>
      <w:r>
        <w:rPr>
          <w:w w:val="85"/>
        </w:rPr>
        <w:t>me</w:t>
      </w:r>
      <w:r>
        <w:rPr>
          <w:spacing w:val="1"/>
          <w:w w:val="85"/>
        </w:rPr>
        <w:t> </w:t>
      </w:r>
      <w:r>
        <w:rPr>
          <w:w w:val="85"/>
        </w:rPr>
        <w:t>tsi</w:t>
      </w:r>
      <w:r>
        <w:rPr>
          <w:spacing w:val="2"/>
          <w:w w:val="85"/>
        </w:rPr>
        <w:t> </w:t>
      </w:r>
      <w:r>
        <w:rPr>
          <w:w w:val="85"/>
        </w:rPr>
        <w:t>me</w:t>
      </w:r>
      <w:r>
        <w:rPr>
          <w:spacing w:val="1"/>
          <w:w w:val="85"/>
        </w:rPr>
        <w:t> </w:t>
      </w:r>
      <w:r>
        <w:rPr>
          <w:w w:val="85"/>
        </w:rPr>
        <w:t>tsi</w:t>
      </w:r>
      <w:r>
        <w:rPr>
          <w:spacing w:val="2"/>
          <w:w w:val="85"/>
        </w:rPr>
        <w:t> </w:t>
      </w:r>
      <w:r>
        <w:rPr>
          <w:w w:val="85"/>
        </w:rPr>
        <w:t>xemukanuatiki</w:t>
        <w:tab/>
        <w:t>así</w:t>
      </w:r>
      <w:r>
        <w:rPr>
          <w:spacing w:val="3"/>
          <w:w w:val="85"/>
        </w:rPr>
        <w:t> </w:t>
      </w:r>
      <w:r>
        <w:rPr>
          <w:w w:val="85"/>
        </w:rPr>
        <w:t>pues</w:t>
      </w:r>
      <w:r>
        <w:rPr>
          <w:spacing w:val="2"/>
          <w:w w:val="85"/>
        </w:rPr>
        <w:t> </w:t>
      </w:r>
      <w:r>
        <w:rPr>
          <w:w w:val="85"/>
        </w:rPr>
        <w:t>ya</w:t>
      </w:r>
      <w:r>
        <w:rPr>
          <w:spacing w:val="3"/>
          <w:w w:val="85"/>
        </w:rPr>
        <w:t> </w:t>
      </w:r>
      <w:r>
        <w:rPr>
          <w:w w:val="85"/>
        </w:rPr>
        <w:t>están</w:t>
      </w:r>
      <w:r>
        <w:rPr>
          <w:spacing w:val="3"/>
          <w:w w:val="85"/>
        </w:rPr>
        <w:t> </w:t>
      </w:r>
      <w:r>
        <w:rPr>
          <w:w w:val="85"/>
        </w:rPr>
        <w:t>bajando</w:t>
      </w:r>
    </w:p>
    <w:p>
      <w:pPr>
        <w:pStyle w:val="BodyText"/>
        <w:tabs>
          <w:tab w:pos="3621" w:val="left" w:leader="none"/>
        </w:tabs>
        <w:spacing w:before="13"/>
        <w:ind w:left="220"/>
      </w:pPr>
      <w:r>
        <w:rPr/>
        <w:pict>
          <v:rect style="position:absolute;margin-left:83.279999pt;margin-top:9.464699pt;width:2.64pt;height:.54001pt;mso-position-horizontal-relative:page;mso-position-vertical-relative:paragraph;z-index:-20234752" filled="true" fillcolor="#000000" stroked="false">
            <v:fill type="solid"/>
            <w10:wrap type="none"/>
          </v:rect>
        </w:pict>
      </w:r>
      <w:r>
        <w:rPr/>
        <w:pict>
          <v:rect style="position:absolute;margin-left:160.979996pt;margin-top:9.464699pt;width:2.64pt;height:.54001pt;mso-position-horizontal-relative:page;mso-position-vertical-relative:paragraph;z-index:-20234240" filled="true" fillcolor="#000000" stroked="false">
            <v:fill type="solid"/>
            <w10:wrap type="none"/>
          </v:rect>
        </w:pict>
      </w:r>
      <w:r>
        <w:rPr/>
        <w:pict>
          <v:rect style="position:absolute;margin-left:168.419998pt;margin-top:9.464699pt;width:2.64pt;height:.54001pt;mso-position-horizontal-relative:page;mso-position-vertical-relative:paragraph;z-index:-20233728" filled="true" fillcolor="#000000" stroked="false">
            <v:fill type="solid"/>
            <w10:wrap type="none"/>
          </v:rect>
        </w:pic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utialitsie</w:t>
      </w:r>
      <w:r>
        <w:rPr>
          <w:spacing w:val="19"/>
          <w:w w:val="80"/>
          <w:vertAlign w:val="baseline"/>
        </w:rPr>
        <w:t> </w:t>
      </w:r>
      <w:r>
        <w:rPr>
          <w:w w:val="80"/>
          <w:vertAlign w:val="baseline"/>
        </w:rPr>
        <w:t>xemukanuatiki.</w:t>
        <w:tab/>
      </w:r>
      <w:r>
        <w:rPr>
          <w:w w:val="85"/>
          <w:vertAlign w:val="baseline"/>
        </w:rPr>
        <w:t>ya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andan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bajando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su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simbología.</w:t>
      </w:r>
    </w:p>
    <w:p>
      <w:pPr>
        <w:pStyle w:val="BodyText"/>
        <w:tabs>
          <w:tab w:pos="3622" w:val="left" w:leader="none"/>
        </w:tabs>
        <w:spacing w:line="307" w:lineRule="exact" w:before="88"/>
        <w:ind w:left="219"/>
      </w:pPr>
      <w:r>
        <w:rPr/>
        <w:pict>
          <v:rect style="position:absolute;margin-left:94.259987pt;margin-top:13.214578pt;width:2.64pt;height:.53999pt;mso-position-horizontal-relative:page;mso-position-vertical-relative:paragraph;z-index:-20233216" filled="true" fillcolor="#000000" stroked="false">
            <v:fill type="solid"/>
            <w10:wrap type="none"/>
          </v:rect>
        </w:pict>
      </w:r>
      <w:r>
        <w:rPr>
          <w:w w:val="80"/>
        </w:rPr>
        <w:t>Me</w:t>
      </w:r>
      <w:r>
        <w:rPr>
          <w:spacing w:val="1"/>
          <w:w w:val="80"/>
        </w:rPr>
        <w:t> </w:t>
      </w:r>
      <w:r>
        <w:rPr>
          <w:w w:val="80"/>
        </w:rPr>
        <w:t>tsi</w:t>
      </w:r>
      <w:r>
        <w:rPr>
          <w:spacing w:val="1"/>
          <w:w w:val="80"/>
        </w:rPr>
        <w:t>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ali</w:t>
      </w:r>
      <w:r>
        <w:rPr>
          <w:spacing w:val="2"/>
          <w:w w:val="80"/>
          <w:vertAlign w:val="baseline"/>
        </w:rPr>
        <w:t>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ali</w:t>
        <w:tab/>
      </w:r>
      <w:r>
        <w:rPr>
          <w:w w:val="90"/>
          <w:vertAlign w:val="baseline"/>
        </w:rPr>
        <w:t>Así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pues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ya</w:t>
      </w:r>
    </w:p>
    <w:p>
      <w:pPr>
        <w:pStyle w:val="BodyText"/>
        <w:tabs>
          <w:tab w:pos="3621" w:val="left" w:leader="none"/>
        </w:tabs>
        <w:spacing w:line="307" w:lineRule="exact"/>
        <w:ind w:left="220"/>
      </w:pPr>
      <w:r>
        <w:rPr/>
        <w:pict>
          <v:rect style="position:absolute;margin-left:156.360001pt;margin-top:8.007136pt;width:2.64pt;height:.54001pt;mso-position-horizontal-relative:page;mso-position-vertical-relative:paragraph;z-index:-20232704" filled="true" fillcolor="#000000" stroked="false">
            <v:fill type="solid"/>
            <w10:wrap type="none"/>
          </v:rect>
        </w:pict>
      </w:r>
      <w:r>
        <w:rPr>
          <w:w w:val="85"/>
        </w:rPr>
        <w:t>ya</w:t>
      </w:r>
      <w:r>
        <w:rPr>
          <w:spacing w:val="-1"/>
          <w:w w:val="85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aneme xetexeiyati</w:t>
        <w:tab/>
        <w:t>viendo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las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cosas</w:t>
      </w:r>
    </w:p>
    <w:p>
      <w:pPr>
        <w:pStyle w:val="BodyText"/>
        <w:tabs>
          <w:tab w:pos="3621" w:val="left" w:leader="none"/>
        </w:tabs>
        <w:spacing w:before="4"/>
        <w:ind w:left="219"/>
      </w:pPr>
      <w:r>
        <w:rPr/>
        <w:pict>
          <v:rect style="position:absolute;margin-left:93.059998pt;margin-top:7.128397pt;width:2.64pt;height:.53999pt;mso-position-horizontal-relative:page;mso-position-vertical-relative:paragraph;z-index:-20232192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839996pt;margin-top:7.128397pt;width:2.64pt;height:.53999pt;mso-position-horizontal-relative:page;mso-position-vertical-relative:paragraph;z-index:-20231680" filled="true" fillcolor="#000000" stroked="false">
            <v:fill type="solid"/>
            <w10:wrap type="none"/>
          </v:rect>
        </w:pict>
      </w:r>
      <w:r>
        <w:rPr/>
        <w:pict>
          <v:rect style="position:absolute;margin-left:154.37999pt;margin-top:7.128397pt;width:2.64pt;height:.53999pt;mso-position-horizontal-relative:page;mso-position-vertical-relative:paragraph;z-index:-20231168" filled="true" fillcolor="#000000" stroked="false">
            <v:fill type="solid"/>
            <w10:wrap type="none"/>
          </v:rect>
        </w:pict>
      </w:r>
      <w:r>
        <w:rPr>
          <w:w w:val="85"/>
        </w:rPr>
        <w:t>me</w:t>
      </w:r>
      <w:r>
        <w:rPr>
          <w:spacing w:val="3"/>
          <w:w w:val="85"/>
        </w:rPr>
        <w:t> </w:t>
      </w:r>
      <w:r>
        <w:rPr>
          <w:w w:val="85"/>
        </w:rPr>
        <w:t>tsi</w:t>
      </w:r>
      <w:r>
        <w:rPr>
          <w:spacing w:val="4"/>
          <w:w w:val="85"/>
        </w:rPr>
        <w:t> </w:t>
      </w:r>
      <w:r>
        <w:rPr>
          <w:w w:val="85"/>
        </w:rPr>
        <w:t>riki</w:t>
      </w:r>
      <w:r>
        <w:rPr>
          <w:spacing w:val="4"/>
          <w:w w:val="85"/>
        </w:rPr>
        <w:t> </w:t>
      </w:r>
      <w:r>
        <w:rPr>
          <w:w w:val="85"/>
        </w:rPr>
        <w:t>xetexeiyati</w:t>
        <w:tab/>
        <w:t>así</w:t>
      </w:r>
      <w:r>
        <w:rPr>
          <w:spacing w:val="1"/>
          <w:w w:val="85"/>
        </w:rPr>
        <w:t> </w:t>
      </w:r>
      <w:r>
        <w:rPr>
          <w:w w:val="85"/>
        </w:rPr>
        <w:t>pues</w:t>
      </w:r>
      <w:r>
        <w:rPr>
          <w:spacing w:val="1"/>
          <w:w w:val="85"/>
        </w:rPr>
        <w:t> </w:t>
      </w:r>
      <w:r>
        <w:rPr>
          <w:w w:val="85"/>
        </w:rPr>
        <w:t>viendo</w:t>
      </w:r>
    </w:p>
    <w:p>
      <w:pPr>
        <w:pStyle w:val="BodyText"/>
        <w:tabs>
          <w:tab w:pos="3620" w:val="left" w:leader="none"/>
        </w:tabs>
        <w:spacing w:line="307" w:lineRule="exact" w:before="14"/>
        <w:ind w:left="219"/>
      </w:pPr>
      <w:r>
        <w:rPr>
          <w:spacing w:val="-1"/>
          <w:w w:val="85"/>
        </w:rPr>
        <w:t>xeka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kuta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katsi</w:t>
      </w:r>
      <w:r>
        <w:rPr>
          <w:rFonts w:ascii="Lucida Sans Unicode" w:hAnsi="Lucida Sans Unicode"/>
          <w:spacing w:val="-1"/>
          <w:w w:val="85"/>
          <w:vertAlign w:val="superscript"/>
        </w:rPr>
        <w:t></w:t>
      </w:r>
      <w:r>
        <w:rPr>
          <w:spacing w:val="-1"/>
          <w:w w:val="85"/>
          <w:vertAlign w:val="baseline"/>
        </w:rPr>
        <w:t>erieka</w:t>
        <w:tab/>
      </w:r>
      <w:r>
        <w:rPr>
          <w:w w:val="85"/>
          <w:vertAlign w:val="baseline"/>
        </w:rPr>
        <w:t>no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piensen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mal</w:t>
      </w:r>
    </w:p>
    <w:p>
      <w:pPr>
        <w:pStyle w:val="BodyText"/>
        <w:tabs>
          <w:tab w:pos="3620" w:val="left" w:leader="none"/>
        </w:tabs>
        <w:spacing w:line="307" w:lineRule="exact"/>
        <w:ind w:left="219"/>
      </w:pPr>
      <w:r>
        <w:rPr>
          <w:spacing w:val="-1"/>
          <w:w w:val="85"/>
        </w:rPr>
        <w:t>xeka</w:t>
      </w:r>
      <w:r>
        <w:rPr>
          <w:spacing w:val="-4"/>
          <w:w w:val="85"/>
        </w:rPr>
        <w:t> </w:t>
      </w:r>
      <w:r>
        <w:rPr>
          <w:spacing w:val="-1"/>
          <w:w w:val="85"/>
        </w:rPr>
        <w:t>kuta</w:t>
      </w:r>
      <w:r>
        <w:rPr>
          <w:spacing w:val="-3"/>
          <w:w w:val="85"/>
        </w:rPr>
        <w:t> </w:t>
      </w:r>
      <w:r>
        <w:rPr>
          <w:spacing w:val="-1"/>
          <w:w w:val="85"/>
        </w:rPr>
        <w:t>katsi</w:t>
      </w:r>
      <w:r>
        <w:rPr>
          <w:rFonts w:ascii="Lucida Sans Unicode" w:hAnsi="Lucida Sans Unicode"/>
          <w:spacing w:val="-1"/>
          <w:w w:val="85"/>
          <w:vertAlign w:val="superscript"/>
        </w:rPr>
        <w:t></w:t>
      </w:r>
      <w:r>
        <w:rPr>
          <w:spacing w:val="-1"/>
          <w:w w:val="85"/>
          <w:vertAlign w:val="baseline"/>
        </w:rPr>
        <w:t>erieka</w:t>
        <w:tab/>
      </w:r>
      <w:r>
        <w:rPr>
          <w:w w:val="85"/>
          <w:vertAlign w:val="baseline"/>
        </w:rPr>
        <w:t>no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piensen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mal</w:t>
      </w:r>
    </w:p>
    <w:p>
      <w:pPr>
        <w:pStyle w:val="BodyText"/>
        <w:tabs>
          <w:tab w:pos="3621" w:val="left" w:leader="none"/>
        </w:tabs>
        <w:spacing w:before="4"/>
        <w:ind w:left="219"/>
      </w:pPr>
      <w:r>
        <w:rPr/>
        <w:pict>
          <v:rect style="position:absolute;margin-left:159.900009pt;margin-top:7.128377pt;width:2.64pt;height:.54001pt;mso-position-horizontal-relative:page;mso-position-vertical-relative:paragraph;z-index:-20230656" filled="true" fillcolor="#000000" stroked="false">
            <v:fill type="solid"/>
            <w10:wrap type="none"/>
          </v:rect>
        </w:pict>
      </w:r>
      <w:r>
        <w:rPr>
          <w:w w:val="85"/>
        </w:rPr>
        <w:t>netuutsima</w:t>
      </w:r>
      <w:r>
        <w:rPr>
          <w:spacing w:val="2"/>
          <w:w w:val="85"/>
        </w:rPr>
        <w:t> </w:t>
      </w:r>
      <w:r>
        <w:rPr>
          <w:w w:val="85"/>
        </w:rPr>
        <w:t>mi</w:t>
      </w:r>
      <w:r>
        <w:rPr>
          <w:spacing w:val="2"/>
          <w:w w:val="85"/>
        </w:rPr>
        <w:t> </w:t>
      </w:r>
      <w:r>
        <w:rPr>
          <w:w w:val="85"/>
        </w:rPr>
        <w:t>nekakaima</w:t>
        <w:tab/>
        <w:t>mis</w:t>
      </w:r>
      <w:r>
        <w:rPr>
          <w:spacing w:val="-4"/>
          <w:w w:val="85"/>
        </w:rPr>
        <w:t> </w:t>
      </w:r>
      <w:r>
        <w:rPr>
          <w:w w:val="85"/>
        </w:rPr>
        <w:t>dioses</w:t>
      </w:r>
      <w:r>
        <w:rPr>
          <w:spacing w:val="-5"/>
          <w:w w:val="85"/>
        </w:rPr>
        <w:t> </w:t>
      </w:r>
      <w:r>
        <w:rPr>
          <w:w w:val="85"/>
        </w:rPr>
        <w:t>mis</w:t>
      </w:r>
      <w:r>
        <w:rPr>
          <w:spacing w:val="-4"/>
          <w:w w:val="85"/>
        </w:rPr>
        <w:t> </w:t>
      </w:r>
      <w:r>
        <w:rPr>
          <w:w w:val="85"/>
        </w:rPr>
        <w:t>ancestros</w:t>
      </w:r>
    </w:p>
    <w:p>
      <w:pPr>
        <w:pStyle w:val="BodyText"/>
        <w:tabs>
          <w:tab w:pos="3621" w:val="left" w:leader="none"/>
        </w:tabs>
        <w:spacing w:before="52"/>
        <w:ind w:left="219"/>
      </w:pPr>
      <w:r>
        <w:rPr/>
        <w:pict>
          <v:rect style="position:absolute;margin-left:141.660004pt;margin-top:9.527523pt;width:2.64pt;height:.53999pt;mso-position-horizontal-relative:page;mso-position-vertical-relative:paragraph;z-index:-20230144" filled="true" fillcolor="#000000" stroked="false">
            <v:fill type="solid"/>
            <w10:wrap type="none"/>
          </v:rect>
        </w:pict>
      </w:r>
      <w:r>
        <w:rPr>
          <w:w w:val="85"/>
        </w:rPr>
        <w:t>neteteima</w:t>
      </w:r>
      <w:r>
        <w:rPr>
          <w:spacing w:val="3"/>
          <w:w w:val="85"/>
        </w:rPr>
        <w:t> </w:t>
      </w:r>
      <w:r>
        <w:rPr>
          <w:w w:val="85"/>
        </w:rPr>
        <w:t>nekakaima</w:t>
        <w:tab/>
        <w:t>mis</w:t>
      </w:r>
      <w:r>
        <w:rPr>
          <w:spacing w:val="-5"/>
          <w:w w:val="85"/>
        </w:rPr>
        <w:t> </w:t>
      </w:r>
      <w:r>
        <w:rPr>
          <w:w w:val="85"/>
        </w:rPr>
        <w:t>madres,</w:t>
      </w:r>
      <w:r>
        <w:rPr>
          <w:spacing w:val="-4"/>
          <w:w w:val="85"/>
        </w:rPr>
        <w:t> </w:t>
      </w:r>
      <w:r>
        <w:rPr>
          <w:w w:val="85"/>
        </w:rPr>
        <w:t>mis</w:t>
      </w:r>
      <w:r>
        <w:rPr>
          <w:spacing w:val="-5"/>
          <w:w w:val="85"/>
        </w:rPr>
        <w:t> </w:t>
      </w:r>
      <w:r>
        <w:rPr>
          <w:w w:val="85"/>
        </w:rPr>
        <w:t>ancestros</w:t>
      </w:r>
    </w:p>
    <w:p>
      <w:pPr>
        <w:pStyle w:val="BodyText"/>
        <w:tabs>
          <w:tab w:pos="3622" w:val="left" w:leader="none"/>
        </w:tabs>
        <w:spacing w:line="306" w:lineRule="exact" w:before="14"/>
        <w:ind w:left="220"/>
      </w:pPr>
      <w:r>
        <w:rPr>
          <w:w w:val="85"/>
        </w:rPr>
        <w:t>xe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aikutsi</w:t>
      </w:r>
      <w:r>
        <w:rPr>
          <w:spacing w:val="-4"/>
          <w:w w:val="85"/>
          <w:vertAlign w:val="baseline"/>
        </w:rPr>
        <w:t> </w:t>
      </w:r>
      <w:r>
        <w:rPr>
          <w:w w:val="85"/>
          <w:vertAlign w:val="baseline"/>
        </w:rPr>
        <w:t>hi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mewatiwe</w:t>
        <w:tab/>
        <w:t>su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jícara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ahí está</w:t>
      </w:r>
    </w:p>
    <w:p>
      <w:pPr>
        <w:pStyle w:val="BodyText"/>
        <w:tabs>
          <w:tab w:pos="3621" w:val="left" w:leader="none"/>
        </w:tabs>
        <w:spacing w:line="306" w:lineRule="exact"/>
        <w:ind w:left="220"/>
      </w:pPr>
      <w:r>
        <w:rPr/>
        <w:pict>
          <v:rect style="position:absolute;margin-left:99.480003pt;margin-top:7.977396pt;width:2.64pt;height:.54001pt;mso-position-horizontal-relative:page;mso-position-vertical-relative:paragraph;z-index:-20229632" filled="true" fillcolor="#000000" stroked="false">
            <v:fill type="solid"/>
            <w10:wrap type="none"/>
          </v:rect>
        </w:pict>
      </w:r>
      <w:r>
        <w:rPr>
          <w:w w:val="80"/>
        </w:rPr>
        <w:t>tsipa</w:t>
      </w:r>
      <w:r>
        <w:rPr>
          <w:spacing w:val="8"/>
          <w:w w:val="80"/>
        </w:rPr>
        <w:t> </w:t>
      </w:r>
      <w:r>
        <w:rPr>
          <w:w w:val="80"/>
        </w:rPr>
        <w:t>tsi</w:t>
      </w:r>
      <w:r>
        <w:rPr>
          <w:spacing w:val="9"/>
          <w:w w:val="80"/>
        </w:rPr>
        <w:t>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uwa</w:t>
      </w:r>
      <w:r>
        <w:rPr>
          <w:spacing w:val="9"/>
          <w:w w:val="80"/>
          <w:vertAlign w:val="baseline"/>
        </w:rPr>
        <w:t> </w:t>
      </w:r>
      <w:r>
        <w:rPr>
          <w:w w:val="80"/>
          <w:vertAlign w:val="baseline"/>
        </w:rPr>
        <w:t>newati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uka.</w:t>
        <w:tab/>
      </w:r>
      <w:r>
        <w:rPr>
          <w:w w:val="85"/>
          <w:vertAlign w:val="baseline"/>
        </w:rPr>
        <w:t>dentro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de ella</w:t>
      </w:r>
      <w:r>
        <w:rPr>
          <w:spacing w:val="-1"/>
          <w:w w:val="85"/>
          <w:vertAlign w:val="baseline"/>
        </w:rPr>
        <w:t> </w:t>
      </w:r>
      <w:r>
        <w:rPr>
          <w:w w:val="85"/>
          <w:vertAlign w:val="baseline"/>
        </w:rPr>
        <w:t>están alojados.</w:t>
      </w:r>
    </w:p>
    <w:p>
      <w:pPr>
        <w:spacing w:after="0" w:line="306" w:lineRule="exact"/>
        <w:sectPr>
          <w:pgSz w:w="9180" w:h="12980"/>
          <w:pgMar w:header="1125" w:footer="0" w:top="1320" w:bottom="280" w:left="1220" w:right="1260"/>
        </w:sectPr>
      </w:pPr>
    </w:p>
    <w:p>
      <w:pPr>
        <w:pStyle w:val="ListParagraph"/>
        <w:numPr>
          <w:ilvl w:val="1"/>
          <w:numId w:val="35"/>
        </w:numPr>
        <w:tabs>
          <w:tab w:pos="302" w:val="left" w:leader="none"/>
        </w:tabs>
        <w:spacing w:line="290" w:lineRule="auto" w:before="144" w:after="0"/>
        <w:ind w:left="101" w:right="284" w:firstLine="0"/>
        <w:jc w:val="both"/>
        <w:rPr>
          <w:sz w:val="22"/>
        </w:rPr>
      </w:pPr>
      <w:r>
        <w:rPr>
          <w:i/>
          <w:w w:val="85"/>
          <w:sz w:val="22"/>
        </w:rPr>
        <w:t>Nenewieri </w:t>
      </w:r>
      <w:r>
        <w:rPr>
          <w:w w:val="85"/>
          <w:sz w:val="21"/>
        </w:rPr>
        <w:t>(rezo). A diferencia del </w:t>
      </w:r>
      <w:r>
        <w:rPr>
          <w:i/>
          <w:w w:val="85"/>
          <w:sz w:val="22"/>
        </w:rPr>
        <w:t>wawi</w:t>
      </w:r>
      <w:r>
        <w:rPr>
          <w:w w:val="85"/>
          <w:sz w:val="21"/>
        </w:rPr>
        <w:t>, el rezo no es cantado, y el grado de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elaboración y la densidad conceptual pueden ser mucho mayores. Es casi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imposible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entender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que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dice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un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rezo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sin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conocer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profundamente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los</w:t>
      </w:r>
      <w:r>
        <w:rPr>
          <w:spacing w:val="-43"/>
          <w:w w:val="90"/>
          <w:sz w:val="21"/>
        </w:rPr>
        <w:t> </w:t>
      </w:r>
      <w:r>
        <w:rPr>
          <w:w w:val="85"/>
          <w:sz w:val="21"/>
        </w:rPr>
        <w:t>fundamentos simbólicos de la cultura, como sería impisible entender muchos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textos de la religión cristiana sin estar muy familiarizado con el sistema de</w:t>
      </w:r>
      <w:r>
        <w:rPr>
          <w:spacing w:val="1"/>
          <w:w w:val="90"/>
          <w:sz w:val="21"/>
        </w:rPr>
        <w:t> </w:t>
      </w:r>
      <w:r>
        <w:rPr>
          <w:w w:val="95"/>
          <w:sz w:val="21"/>
        </w:rPr>
        <w:t>creencias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la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misma.</w:t>
      </w:r>
    </w:p>
    <w:p>
      <w:pPr>
        <w:pStyle w:val="BodyText"/>
        <w:rPr>
          <w:sz w:val="25"/>
        </w:rPr>
      </w:pPr>
    </w:p>
    <w:p>
      <w:pPr>
        <w:pStyle w:val="Heading2"/>
      </w:pPr>
      <w:r>
        <w:rPr>
          <w:w w:val="90"/>
        </w:rPr>
        <w:t>Nenewieri</w:t>
      </w:r>
    </w:p>
    <w:p>
      <w:pPr>
        <w:pStyle w:val="BodyText"/>
        <w:spacing w:line="285" w:lineRule="auto" w:before="44"/>
        <w:ind w:left="101" w:right="284"/>
        <w:jc w:val="both"/>
      </w:pPr>
      <w:r>
        <w:rPr/>
        <w:pict>
          <v:rect style="position:absolute;margin-left:73.080002pt;margin-top:9.358693pt;width:2.64pt;height:.54001pt;mso-position-horizontal-relative:page;mso-position-vertical-relative:paragraph;z-index:-20229120" filled="true" fillcolor="#000000" stroked="false">
            <v:fill type="solid"/>
            <w10:wrap type="none"/>
          </v:rect>
        </w:pict>
      </w:r>
      <w:r>
        <w:rPr/>
        <w:pict>
          <v:rect style="position:absolute;margin-left:122.700012pt;margin-top:9.358693pt;width:2.64pt;height:.54001pt;mso-position-horizontal-relative:page;mso-position-vertical-relative:paragraph;z-index:-20228608" filled="true" fillcolor="#000000" stroked="false">
            <v:fill type="solid"/>
            <w10:wrap type="none"/>
          </v:rect>
        </w:pict>
      </w:r>
      <w:r>
        <w:rPr/>
        <w:pict>
          <v:rect style="position:absolute;margin-left:244.979996pt;margin-top:9.358693pt;width:2.64pt;height:.54001pt;mso-position-horizontal-relative:page;mso-position-vertical-relative:paragraph;z-index:-20228096" filled="true" fillcolor="#000000" stroked="false">
            <v:fill type="solid"/>
            <w10:wrap type="none"/>
          </v:rect>
        </w:pict>
      </w:r>
      <w:r>
        <w:rPr>
          <w:w w:val="85"/>
        </w:rPr>
        <w:t>Xika</w:t>
      </w:r>
      <w:r>
        <w:rPr>
          <w:spacing w:val="1"/>
          <w:w w:val="85"/>
        </w:rPr>
        <w:t> </w:t>
      </w:r>
      <w:r>
        <w:rPr>
          <w:w w:val="85"/>
        </w:rPr>
        <w:t>netiuyutiwani,</w:t>
      </w:r>
      <w:r>
        <w:rPr>
          <w:spacing w:val="1"/>
          <w:w w:val="85"/>
        </w:rPr>
        <w:t> </w:t>
      </w:r>
      <w:r>
        <w:rPr>
          <w:w w:val="85"/>
        </w:rPr>
        <w:t>netewarí,</w:t>
      </w:r>
      <w:r>
        <w:rPr>
          <w:spacing w:val="1"/>
          <w:w w:val="85"/>
        </w:rPr>
        <w:t> </w:t>
      </w:r>
      <w:r>
        <w:rPr>
          <w:w w:val="85"/>
        </w:rPr>
        <w:t>netuutsí,</w:t>
      </w:r>
      <w:r>
        <w:rPr>
          <w:spacing w:val="1"/>
          <w:w w:val="85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eki,</w:t>
      </w:r>
      <w:r>
        <w:rPr>
          <w:spacing w:val="1"/>
          <w:w w:val="85"/>
          <w:vertAlign w:val="baseline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uwa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xematimane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nemaatsíma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Wawatsari,</w:t>
      </w:r>
      <w:r>
        <w:rPr>
          <w:spacing w:val="29"/>
          <w:w w:val="85"/>
          <w:vertAlign w:val="baseline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uwa</w:t>
      </w:r>
      <w:r>
        <w:rPr>
          <w:spacing w:val="31"/>
          <w:w w:val="85"/>
          <w:vertAlign w:val="baseline"/>
        </w:rPr>
        <w:t> </w:t>
      </w:r>
      <w:r>
        <w:rPr>
          <w:w w:val="85"/>
          <w:vertAlign w:val="baseline"/>
        </w:rPr>
        <w:t>xematimane</w:t>
      </w:r>
      <w:r>
        <w:rPr>
          <w:spacing w:val="28"/>
          <w:w w:val="85"/>
          <w:vertAlign w:val="baseline"/>
        </w:rPr>
        <w:t> </w:t>
      </w:r>
      <w:r>
        <w:rPr>
          <w:w w:val="85"/>
          <w:vertAlign w:val="baseline"/>
        </w:rPr>
        <w:t>Kumanita,</w:t>
      </w:r>
      <w:r>
        <w:rPr>
          <w:spacing w:val="28"/>
          <w:w w:val="85"/>
          <w:vertAlign w:val="baseline"/>
        </w:rPr>
        <w:t> </w:t>
      </w:r>
      <w:r>
        <w:rPr>
          <w:w w:val="85"/>
          <w:vertAlign w:val="baseline"/>
        </w:rPr>
        <w:t>Kutunita,</w:t>
      </w:r>
      <w:r>
        <w:rPr>
          <w:spacing w:val="28"/>
          <w:w w:val="85"/>
          <w:vertAlign w:val="baseline"/>
        </w:rPr>
        <w:t> </w:t>
      </w:r>
      <w:r>
        <w:rPr>
          <w:w w:val="85"/>
          <w:vertAlign w:val="baseline"/>
        </w:rPr>
        <w:t>Kutekita,</w:t>
      </w:r>
      <w:r>
        <w:rPr>
          <w:spacing w:val="28"/>
          <w:w w:val="85"/>
          <w:vertAlign w:val="baseline"/>
        </w:rPr>
        <w:t> </w:t>
      </w:r>
      <w:r>
        <w:rPr>
          <w:w w:val="85"/>
          <w:vertAlign w:val="baseline"/>
        </w:rPr>
        <w:t>nemiwatiw</w:t>
      </w:r>
      <w:r>
        <w:rPr>
          <w:strike/>
          <w:w w:val="85"/>
          <w:vertAlign w:val="baseline"/>
        </w:rPr>
        <w:t>iti</w:t>
      </w:r>
      <w:r>
        <w:rPr>
          <w:strike w:val="0"/>
          <w:w w:val="85"/>
          <w:vertAlign w:val="baseline"/>
        </w:rPr>
        <w:t>ani</w:t>
      </w:r>
    </w:p>
    <w:p>
      <w:pPr>
        <w:pStyle w:val="BodyText"/>
        <w:spacing w:line="285" w:lineRule="auto" w:before="1"/>
        <w:ind w:left="101" w:right="284"/>
        <w:jc w:val="both"/>
      </w:pPr>
      <w:r>
        <w:rPr/>
        <w:pict>
          <v:rect style="position:absolute;margin-left:76.559998pt;margin-top:7.208715pt;width:2.64pt;height:.53998pt;mso-position-horizontal-relative:page;mso-position-vertical-relative:paragraph;z-index:-20227584" filled="true" fillcolor="#000000" stroked="false">
            <v:fill type="solid"/>
            <w10:wrap type="none"/>
          </v:rect>
        </w:pict>
      </w:r>
      <w:r>
        <w:rPr/>
        <w:pict>
          <v:rect style="position:absolute;margin-left:191.159988pt;margin-top:7.208715pt;width:2.64pt;height:.53998pt;mso-position-horizontal-relative:page;mso-position-vertical-relative:paragraph;z-index:-20227072" filled="true" fillcolor="#000000" stroked="false">
            <v:fill type="solid"/>
            <w10:wrap type="none"/>
          </v:rect>
        </w:pict>
      </w:r>
      <w:r>
        <w:rPr/>
        <w:pict>
          <v:rect style="position:absolute;margin-left:241.800003pt;margin-top:7.208715pt;width:2.64pt;height:.53998pt;mso-position-horizontal-relative:page;mso-position-vertical-relative:paragraph;z-index:-20226560" filled="true" fillcolor="#000000" stroked="false">
            <v:fill type="solid"/>
            <w10:wrap type="none"/>
          </v:rect>
        </w:pict>
      </w:r>
      <w:r>
        <w:rPr/>
        <w:pict>
          <v:rect style="position:absolute;margin-left:144.959991pt;margin-top:21.668715pt;width:2.64pt;height:.54001pt;mso-position-horizontal-relative:page;mso-position-vertical-relative:paragraph;z-index:-20226048" filled="true" fillcolor="#000000" stroked="false">
            <v:fill type="solid"/>
            <w10:wrap type="none"/>
          </v:rect>
        </w:pict>
      </w:r>
      <w:r>
        <w:rPr/>
        <w:pict>
          <v:rect style="position:absolute;margin-left:329.459991pt;margin-top:21.668715pt;width:2.64pt;height:.54001pt;mso-position-horizontal-relative:page;mso-position-vertical-relative:paragraph;z-index:-20225536" filled="true" fillcolor="#000000" stroked="false">
            <v:fill type="solid"/>
            <w10:wrap type="none"/>
          </v:rect>
        </w:pict>
      </w:r>
      <w:r>
        <w:rPr/>
        <w:pict>
          <v:rect style="position:absolute;margin-left:365.579987pt;margin-top:21.668715pt;width:2.64pt;height:.54001pt;mso-position-horizontal-relative:page;mso-position-vertical-relative:paragraph;z-index:-20225024" filled="true" fillcolor="#000000" stroked="false">
            <v:fill type="solid"/>
            <w10:wrap type="none"/>
          </v:rect>
        </w:pict>
      </w:r>
      <w:r>
        <w:rPr/>
        <w:pict>
          <v:rect style="position:absolute;margin-left:118.200012pt;margin-top:36.188736pt;width:2.64pt;height:.53998pt;mso-position-horizontal-relative:page;mso-position-vertical-relative:paragraph;z-index:-20224512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spacing w:val="-1"/>
          <w:w w:val="90"/>
          <w:vertAlign w:val="superscript"/>
        </w:rPr>
        <w:t>/</w:t>
      </w:r>
      <w:r>
        <w:rPr>
          <w:spacing w:val="-1"/>
          <w:w w:val="90"/>
          <w:vertAlign w:val="baseline"/>
        </w:rPr>
        <w:t>iki xe</w:t>
      </w:r>
      <w:r>
        <w:rPr>
          <w:rFonts w:ascii="Trebuchet MS" w:hAnsi="Trebuchet MS"/>
          <w:spacing w:val="-1"/>
          <w:w w:val="90"/>
          <w:vertAlign w:val="superscript"/>
        </w:rPr>
        <w:t>/</w:t>
      </w:r>
      <w:r>
        <w:rPr>
          <w:spacing w:val="-1"/>
          <w:w w:val="90"/>
          <w:vertAlign w:val="baseline"/>
        </w:rPr>
        <w:t>iyari, newatiw</w:t>
      </w:r>
      <w:r>
        <w:rPr>
          <w:strike/>
          <w:spacing w:val="-1"/>
          <w:w w:val="90"/>
          <w:vertAlign w:val="baseline"/>
        </w:rPr>
        <w:t>iti</w:t>
      </w:r>
      <w:r>
        <w:rPr>
          <w:strike w:val="0"/>
          <w:spacing w:val="-1"/>
          <w:w w:val="90"/>
          <w:vertAlign w:val="baseline"/>
        </w:rPr>
        <w:t>ani, pai xenetemaiti. </w:t>
      </w:r>
      <w:r>
        <w:rPr>
          <w:strike w:val="0"/>
          <w:w w:val="90"/>
          <w:vertAlign w:val="baseline"/>
        </w:rPr>
        <w:t>Xekwaxitá nexetapieni, hakewa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85"/>
          <w:vertAlign w:val="baseline"/>
        </w:rPr>
        <w:t>mekutapita, waseniita, xe</w:t>
      </w:r>
      <w:r>
        <w:rPr>
          <w:rFonts w:ascii="Trebuchet MS" w:hAnsi="Trebuchet MS"/>
          <w:strike w:val="0"/>
          <w:w w:val="85"/>
          <w:vertAlign w:val="superscript"/>
        </w:rPr>
        <w:t>/</w:t>
      </w:r>
      <w:r>
        <w:rPr>
          <w:strike w:val="0"/>
          <w:w w:val="85"/>
          <w:vertAlign w:val="baseline"/>
        </w:rPr>
        <w:t>itari, xenierika, xekemari watikate </w:t>
      </w:r>
      <w:r>
        <w:rPr>
          <w:rFonts w:ascii="Trebuchet MS" w:hAnsi="Trebuchet MS"/>
          <w:strike w:val="0"/>
          <w:w w:val="85"/>
          <w:vertAlign w:val="superscript"/>
        </w:rPr>
        <w:t>/</w:t>
      </w:r>
      <w:r>
        <w:rPr>
          <w:strike w:val="0"/>
          <w:w w:val="85"/>
          <w:vertAlign w:val="baseline"/>
        </w:rPr>
        <w:t>iki</w:t>
      </w:r>
      <w:r>
        <w:rPr>
          <w:rFonts w:ascii="Trebuchet MS" w:hAnsi="Trebuchet MS"/>
          <w:strike w:val="0"/>
          <w:w w:val="85"/>
          <w:vertAlign w:val="superscript"/>
        </w:rPr>
        <w:t>/</w:t>
      </w:r>
      <w:r>
        <w:rPr>
          <w:strike w:val="0"/>
          <w:w w:val="85"/>
          <w:vertAlign w:val="baseline"/>
        </w:rPr>
        <w:t>i. Parikitsie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95"/>
          <w:vertAlign w:val="baseline"/>
        </w:rPr>
        <w:t>neheutiniereti</w:t>
      </w:r>
      <w:r>
        <w:rPr>
          <w:strike w:val="0"/>
          <w:spacing w:val="-5"/>
          <w:w w:val="95"/>
          <w:vertAlign w:val="baseline"/>
        </w:rPr>
        <w:t> </w:t>
      </w:r>
      <w:r>
        <w:rPr>
          <w:rFonts w:ascii="Trebuchet MS" w:hAnsi="Trebuchet MS"/>
          <w:strike w:val="0"/>
          <w:w w:val="95"/>
          <w:vertAlign w:val="superscript"/>
        </w:rPr>
        <w:t>/</w:t>
      </w:r>
      <w:r>
        <w:rPr>
          <w:strike w:val="0"/>
          <w:w w:val="95"/>
          <w:vertAlign w:val="baseline"/>
        </w:rPr>
        <w:t>uwa</w:t>
      </w:r>
      <w:r>
        <w:rPr>
          <w:strike w:val="0"/>
          <w:spacing w:val="-5"/>
          <w:w w:val="95"/>
          <w:vertAlign w:val="baseline"/>
        </w:rPr>
        <w:t> </w:t>
      </w:r>
      <w:r>
        <w:rPr>
          <w:strike w:val="0"/>
          <w:w w:val="95"/>
          <w:vertAlign w:val="baseline"/>
        </w:rPr>
        <w:t>nemetiw</w:t>
      </w:r>
      <w:r>
        <w:rPr>
          <w:strike/>
          <w:w w:val="95"/>
          <w:vertAlign w:val="baseline"/>
        </w:rPr>
        <w:t>iti</w:t>
      </w:r>
      <w:r>
        <w:rPr>
          <w:strike w:val="0"/>
          <w:w w:val="95"/>
          <w:vertAlign w:val="baseline"/>
        </w:rPr>
        <w:t>ani.</w:t>
      </w:r>
    </w:p>
    <w:p>
      <w:pPr>
        <w:pStyle w:val="BodyText"/>
        <w:spacing w:line="285" w:lineRule="auto"/>
        <w:ind w:left="101" w:right="284" w:firstLine="480"/>
        <w:jc w:val="both"/>
      </w:pPr>
      <w:r>
        <w:rPr/>
        <w:pict>
          <v:rect style="position:absolute;margin-left:108.779999pt;margin-top:7.158206pt;width:2.64pt;height:.54001pt;mso-position-horizontal-relative:page;mso-position-vertical-relative:paragraph;z-index:-20224000" filled="true" fillcolor="#000000" stroked="false">
            <v:fill type="solid"/>
            <w10:wrap type="none"/>
          </v:rect>
        </w:pict>
      </w:r>
      <w:r>
        <w:rPr/>
        <w:pict>
          <v:rect style="position:absolute;margin-left:122.519997pt;margin-top:7.158206pt;width:2.64pt;height:.54001pt;mso-position-horizontal-relative:page;mso-position-vertical-relative:paragraph;z-index:-20223488" filled="true" fillcolor="#000000" stroked="false">
            <v:fill type="solid"/>
            <w10:wrap type="none"/>
          </v:rect>
        </w:pict>
      </w:r>
      <w:r>
        <w:rPr/>
        <w:pict>
          <v:rect style="position:absolute;margin-left:219.23999pt;margin-top:21.618196pt;width:2.64pt;height:.54001pt;mso-position-horizontal-relative:page;mso-position-vertical-relative:paragraph;z-index:-20222976" filled="true" fillcolor="#000000" stroked="false">
            <v:fill type="solid"/>
            <w10:wrap type="none"/>
          </v:rect>
        </w:pict>
      </w:r>
      <w:r>
        <w:rPr/>
        <w:pict>
          <v:rect style="position:absolute;margin-left:242.580002pt;margin-top:21.618196pt;width:2.64pt;height:.54001pt;mso-position-horizontal-relative:page;mso-position-vertical-relative:paragraph;z-index:-20222464" filled="true" fillcolor="#000000" stroked="false">
            <v:fill type="solid"/>
            <w10:wrap type="none"/>
          </v:rect>
        </w:pict>
      </w:r>
      <w:r>
        <w:rPr/>
        <w:pict>
          <v:rect style="position:absolute;margin-left:342.23999pt;margin-top:21.618196pt;width:2.64pt;height:.54001pt;mso-position-horizontal-relative:page;mso-position-vertical-relative:paragraph;z-index:-20221952" filled="true" fillcolor="#000000" stroked="false">
            <v:fill type="solid"/>
            <w10:wrap type="none"/>
          </v:rect>
        </w:pict>
      </w:r>
      <w:r>
        <w:rPr/>
        <w:pict>
          <v:rect style="position:absolute;margin-left:363.600006pt;margin-top:21.618196pt;width:2.64pt;height:.54001pt;mso-position-horizontal-relative:page;mso-position-vertical-relative:paragraph;z-index:-20221440" filled="true" fillcolor="#000000" stroked="false">
            <v:fill type="solid"/>
            <w10:wrap type="none"/>
          </v:rect>
        </w:pict>
      </w:r>
      <w:r>
        <w:rPr>
          <w:w w:val="90"/>
        </w:rPr>
        <w:t>Tami tsi ri Maxayuawi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uwa pematiwe, Maxayuawi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uwa pematiwe,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netewarí,</w:t>
      </w:r>
      <w:r>
        <w:rPr>
          <w:spacing w:val="75"/>
          <w:vertAlign w:val="baseline"/>
        </w:rPr>
        <w:t> </w:t>
      </w:r>
      <w:r>
        <w:rPr>
          <w:w w:val="90"/>
          <w:vertAlign w:val="baseline"/>
        </w:rPr>
        <w:t>netuutsí</w:t>
      </w:r>
      <w:r>
        <w:rPr>
          <w:spacing w:val="74"/>
          <w:vertAlign w:val="baseline"/>
        </w:rPr>
        <w:t> </w:t>
      </w:r>
      <w:r>
        <w:rPr>
          <w:w w:val="90"/>
          <w:vertAlign w:val="baseline"/>
        </w:rPr>
        <w:t>Maxayuawi</w:t>
      </w:r>
      <w:r>
        <w:rPr>
          <w:spacing w:val="74"/>
          <w:vertAlign w:val="baseline"/>
        </w:rPr>
        <w:t>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eki</w:t>
      </w:r>
      <w:r>
        <w:rPr>
          <w:spacing w:val="75"/>
          <w:vertAlign w:val="baseline"/>
        </w:rPr>
        <w:t>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akimana</w:t>
      </w:r>
      <w:r>
        <w:rPr>
          <w:spacing w:val="75"/>
          <w:vertAlign w:val="baseline"/>
        </w:rPr>
        <w:t> </w:t>
      </w:r>
      <w:r>
        <w:rPr>
          <w:w w:val="90"/>
          <w:vertAlign w:val="baseline"/>
        </w:rPr>
        <w:t>pehatineka,</w:t>
      </w:r>
      <w:r>
        <w:rPr>
          <w:spacing w:val="74"/>
          <w:vertAlign w:val="baseline"/>
        </w:rPr>
        <w:t>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eki</w:t>
      </w:r>
      <w:r>
        <w:rPr>
          <w:spacing w:val="75"/>
          <w:vertAlign w:val="baseline"/>
        </w:rPr>
        <w:t>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atikari</w:t>
      </w:r>
    </w:p>
    <w:p>
      <w:pPr>
        <w:pStyle w:val="BodyText"/>
        <w:spacing w:line="289" w:lineRule="exact"/>
        <w:ind w:left="101"/>
        <w:jc w:val="both"/>
      </w:pPr>
      <w:r>
        <w:rPr/>
        <w:pict>
          <v:rect style="position:absolute;margin-left:133.619995pt;margin-top:7.121507pt;width:2.64pt;height:.53998pt;mso-position-horizontal-relative:page;mso-position-vertical-relative:paragraph;z-index:-20220928" filled="true" fillcolor="#000000" stroked="false">
            <v:fill type="solid"/>
            <w10:wrap type="none"/>
          </v:rect>
        </w:pict>
      </w:r>
      <w:r>
        <w:rPr/>
        <w:pict>
          <v:rect style="position:absolute;margin-left:345.179993pt;margin-top:7.121507pt;width:2.64pt;height:.53998pt;mso-position-horizontal-relative:page;mso-position-vertical-relative:paragraph;z-index:-20220416" filled="true" fillcolor="#000000" stroked="false">
            <v:fill type="solid"/>
            <w10:wrap type="none"/>
          </v:rect>
        </w:pict>
      </w:r>
      <w:r>
        <w:rPr>
          <w:w w:val="90"/>
        </w:rPr>
        <w:t>pemuyuri,</w:t>
      </w:r>
      <w:r>
        <w:rPr>
          <w:spacing w:val="76"/>
        </w:rPr>
        <w:t> </w:t>
      </w:r>
      <w:r>
        <w:rPr>
          <w:w w:val="90"/>
        </w:rPr>
        <w:t>Haitiakame</w:t>
      </w:r>
      <w:r>
        <w:rPr>
          <w:spacing w:val="76"/>
        </w:rPr>
        <w:t> </w:t>
      </w:r>
      <w:r>
        <w:rPr>
          <w:w w:val="90"/>
        </w:rPr>
        <w:t>peke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uweni,</w:t>
      </w:r>
      <w:r>
        <w:rPr>
          <w:spacing w:val="76"/>
          <w:vertAlign w:val="baseline"/>
        </w:rPr>
        <w:t> </w:t>
      </w:r>
      <w:r>
        <w:rPr>
          <w:w w:val="90"/>
          <w:vertAlign w:val="baseline"/>
        </w:rPr>
        <w:t>huyetame</w:t>
      </w:r>
      <w:r>
        <w:rPr>
          <w:spacing w:val="76"/>
          <w:vertAlign w:val="baseline"/>
        </w:rPr>
        <w:t> </w:t>
      </w:r>
      <w:r>
        <w:rPr>
          <w:w w:val="90"/>
          <w:vertAlign w:val="baseline"/>
        </w:rPr>
        <w:t>peke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uweni,</w:t>
      </w:r>
      <w:r>
        <w:rPr>
          <w:spacing w:val="74"/>
          <w:vertAlign w:val="baseline"/>
        </w:rPr>
        <w:t>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iki</w:t>
      </w:r>
      <w:r>
        <w:rPr>
          <w:rFonts w:ascii="Lucida Sans Unicode" w:hAnsi="Lucida Sans Unicode"/>
          <w:w w:val="90"/>
          <w:vertAlign w:val="superscript"/>
        </w:rPr>
        <w:t></w:t>
      </w:r>
      <w:r>
        <w:rPr>
          <w:w w:val="90"/>
          <w:vertAlign w:val="baseline"/>
        </w:rPr>
        <w:t>í</w:t>
      </w:r>
      <w:r>
        <w:rPr>
          <w:spacing w:val="76"/>
          <w:vertAlign w:val="baseline"/>
        </w:rPr>
        <w:t> </w:t>
      </w:r>
      <w:r>
        <w:rPr>
          <w:w w:val="90"/>
          <w:vertAlign w:val="baseline"/>
        </w:rPr>
        <w:t>hake</w:t>
      </w:r>
    </w:p>
    <w:p>
      <w:pPr>
        <w:pStyle w:val="BodyText"/>
        <w:spacing w:line="288" w:lineRule="auto"/>
        <w:ind w:left="101" w:right="285"/>
        <w:jc w:val="both"/>
      </w:pPr>
      <w:r>
        <w:rPr/>
        <w:pict>
          <v:rect style="position:absolute;margin-left:117.059998pt;margin-top:7.158206pt;width:2.64pt;height:.54001pt;mso-position-horizontal-relative:page;mso-position-vertical-relative:paragraph;z-index:-20219904" filled="true" fillcolor="#000000" stroked="false">
            <v:fill type="solid"/>
            <w10:wrap type="none"/>
          </v:rect>
        </w:pict>
      </w:r>
      <w:r>
        <w:rPr/>
        <w:pict>
          <v:rect style="position:absolute;margin-left:197.100006pt;margin-top:7.158206pt;width:2.64pt;height:.54001pt;mso-position-horizontal-relative:page;mso-position-vertical-relative:paragraph;z-index:-20219392" filled="true" fillcolor="#000000" stroked="false">
            <v:fill type="solid"/>
            <w10:wrap type="none"/>
          </v:rect>
        </w:pict>
      </w:r>
      <w:r>
        <w:rPr/>
        <w:pict>
          <v:rect style="position:absolute;margin-left:222.23999pt;margin-top:7.158206pt;width:2.64pt;height:.54001pt;mso-position-horizontal-relative:page;mso-position-vertical-relative:paragraph;z-index:-20218880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720001pt;margin-top:7.158206pt;width:2.64pt;height:.54001pt;mso-position-horizontal-relative:page;mso-position-vertical-relative:paragraph;z-index:-20218368" filled="true" fillcolor="#000000" stroked="false">
            <v:fill type="solid"/>
            <w10:wrap type="none"/>
          </v:rect>
        </w:pict>
      </w:r>
      <w:r>
        <w:rPr/>
        <w:pict>
          <v:rect style="position:absolute;margin-left:80.519997pt;margin-top:21.618196pt;width:2.64pt;height:.54001pt;mso-position-horizontal-relative:page;mso-position-vertical-relative:paragraph;z-index:-20217856" filled="true" fillcolor="#000000" stroked="false">
            <v:fill type="solid"/>
            <w10:wrap type="none"/>
          </v:rect>
        </w:pict>
      </w:r>
      <w:r>
        <w:rPr/>
        <w:pict>
          <v:rect style="position:absolute;margin-left:211.860001pt;margin-top:21.618196pt;width:2.64pt;height:.54001pt;mso-position-horizontal-relative:page;mso-position-vertical-relative:paragraph;z-index:-20217344" filled="true" fillcolor="#000000" stroked="false">
            <v:fill type="solid"/>
            <w10:wrap type="none"/>
          </v:rect>
        </w:pict>
      </w:r>
      <w:r>
        <w:rPr/>
        <w:pict>
          <v:rect style="position:absolute;margin-left:316.919983pt;margin-top:21.618196pt;width:2.64pt;height:.54001pt;mso-position-horizontal-relative:page;mso-position-vertical-relative:paragraph;z-index:-20216832" filled="true" fillcolor="#000000" stroked="false">
            <v:fill type="solid"/>
            <w10:wrap type="none"/>
          </v:rect>
        </w:pict>
      </w:r>
      <w:r>
        <w:rPr/>
        <w:pict>
          <v:rect style="position:absolute;margin-left:100.559998pt;margin-top:36.138218pt;width:2.64pt;height:.53998pt;mso-position-horizontal-relative:page;mso-position-vertical-relative:paragraph;z-index:-20216320" filled="true" fillcolor="#000000" stroked="false">
            <v:fill type="solid"/>
            <w10:wrap type="none"/>
          </v:rect>
        </w:pict>
      </w:r>
      <w:r>
        <w:rPr/>
        <w:pict>
          <v:rect style="position:absolute;margin-left:123.059998pt;margin-top:36.138218pt;width:2.64pt;height:.53998pt;mso-position-horizontal-relative:page;mso-position-vertical-relative:paragraph;z-index:-20215808" filled="true" fillcolor="#000000" stroked="false">
            <v:fill type="solid"/>
            <w10:wrap type="none"/>
          </v:rect>
        </w:pict>
      </w:r>
      <w:r>
        <w:rPr/>
        <w:pict>
          <v:rect style="position:absolute;margin-left:168.360001pt;margin-top:36.138218pt;width:2.64pt;height:.53998pt;mso-position-horizontal-relative:page;mso-position-vertical-relative:paragraph;z-index:-20215296" filled="true" fillcolor="#000000" stroked="false">
            <v:fill type="solid"/>
            <w10:wrap type="none"/>
          </v:rect>
        </w:pict>
      </w:r>
      <w:r>
        <w:rPr/>
        <w:pict>
          <v:rect style="position:absolute;margin-left:202.559998pt;margin-top:36.138218pt;width:2.64pt;height:.53998pt;mso-position-horizontal-relative:page;mso-position-vertical-relative:paragraph;z-index:-20214784" filled="true" fillcolor="#000000" stroked="false">
            <v:fill type="solid"/>
            <w10:wrap type="none"/>
          </v:rect>
        </w:pict>
      </w:r>
      <w:r>
        <w:rPr/>
        <w:pict>
          <v:rect style="position:absolute;margin-left:247.800003pt;margin-top:36.138218pt;width:2.64pt;height:.53998pt;mso-position-horizontal-relative:page;mso-position-vertical-relative:paragraph;z-index:-20214272" filled="true" fillcolor="#000000" stroked="false">
            <v:fill type="solid"/>
            <w10:wrap type="none"/>
          </v:rect>
        </w:pict>
      </w:r>
      <w:r>
        <w:rPr>
          <w:w w:val="90"/>
        </w:rPr>
        <w:t>mewerikatekia</w:t>
      </w:r>
      <w:r>
        <w:rPr>
          <w:spacing w:val="1"/>
          <w:w w:val="90"/>
        </w:rPr>
        <w:t> </w:t>
      </w:r>
      <w:r>
        <w:rPr>
          <w:w w:val="90"/>
        </w:rPr>
        <w:t>ya</w:t>
      </w:r>
      <w:r>
        <w:rPr>
          <w:spacing w:val="1"/>
          <w:w w:val="90"/>
        </w:rPr>
        <w:t> </w:t>
      </w:r>
      <w:r>
        <w:rPr>
          <w:w w:val="90"/>
        </w:rPr>
        <w:t>pereuniereti,</w:t>
      </w:r>
      <w:r>
        <w:rPr>
          <w:spacing w:val="1"/>
          <w:w w:val="90"/>
        </w:rPr>
        <w:t>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iki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í</w:t>
      </w:r>
      <w:r>
        <w:rPr>
          <w:spacing w:val="1"/>
          <w:w w:val="90"/>
          <w:vertAlign w:val="baseline"/>
        </w:rPr>
        <w:t>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a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aikutsi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nepiwatiwima,</w:t>
      </w:r>
      <w:r>
        <w:rPr>
          <w:spacing w:val="1"/>
          <w:w w:val="90"/>
          <w:vertAlign w:val="baseline"/>
        </w:rPr>
        <w:t>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a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itari</w:t>
      </w:r>
      <w:r>
        <w:rPr>
          <w:spacing w:val="-43"/>
          <w:w w:val="90"/>
          <w:vertAlign w:val="baseline"/>
        </w:rPr>
        <w:t> </w:t>
      </w:r>
      <w:r>
        <w:rPr>
          <w:w w:val="90"/>
          <w:vertAlign w:val="baseline"/>
        </w:rPr>
        <w:t>nepiwatiwima,</w:t>
      </w:r>
      <w:r>
        <w:rPr>
          <w:spacing w:val="1"/>
          <w:w w:val="90"/>
          <w:vertAlign w:val="baseline"/>
        </w:rPr>
        <w:t>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anierika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newati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ini.</w:t>
      </w:r>
      <w:r>
        <w:rPr>
          <w:spacing w:val="1"/>
          <w:w w:val="90"/>
          <w:vertAlign w:val="baseline"/>
        </w:rPr>
        <w:t>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Atunama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newati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ini,</w:t>
      </w:r>
      <w:r>
        <w:rPr>
          <w:spacing w:val="1"/>
          <w:w w:val="90"/>
          <w:vertAlign w:val="baseline"/>
        </w:rPr>
        <w:t>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amuwieri</w:t>
      </w:r>
      <w:r>
        <w:rPr>
          <w:spacing w:val="1"/>
          <w:w w:val="90"/>
          <w:vertAlign w:val="baseline"/>
        </w:rPr>
        <w:t> </w:t>
      </w:r>
      <w:r>
        <w:rPr>
          <w:w w:val="95"/>
          <w:vertAlign w:val="baseline"/>
        </w:rPr>
        <w:t>newatiniini.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Xika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tatiuyutiwani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pai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petatimaiti.</w:t>
      </w:r>
    </w:p>
    <w:p>
      <w:pPr>
        <w:pStyle w:val="BodyText"/>
        <w:spacing w:line="242" w:lineRule="exact"/>
        <w:ind w:left="581"/>
        <w:jc w:val="both"/>
      </w:pPr>
      <w:r>
        <w:rPr/>
        <w:pict>
          <v:rect style="position:absolute;margin-left:121.080002pt;margin-top:7.081155pt;width:2.64pt;height:.54001pt;mso-position-horizontal-relative:page;mso-position-vertical-relative:paragraph;z-index:-20213760" filled="true" fillcolor="#000000" stroked="false">
            <v:fill type="solid"/>
            <w10:wrap type="none"/>
          </v:rect>
        </w:pict>
      </w:r>
      <w:r>
        <w:rPr/>
        <w:pict>
          <v:rect style="position:absolute;margin-left:159.839996pt;margin-top:7.081155pt;width:2.64pt;height:.54001pt;mso-position-horizontal-relative:page;mso-position-vertical-relative:paragraph;z-index:-20213248" filled="true" fillcolor="#000000" stroked="false">
            <v:fill type="solid"/>
            <w10:wrap type="none"/>
          </v:rect>
        </w:pict>
      </w:r>
      <w:r>
        <w:rPr>
          <w:w w:val="85"/>
        </w:rPr>
        <w:t>Kweneti</w:t>
      </w:r>
      <w:r>
        <w:rPr>
          <w:spacing w:val="21"/>
          <w:w w:val="85"/>
        </w:rPr>
        <w:t> </w:t>
      </w:r>
      <w:r>
        <w:rPr>
          <w:w w:val="85"/>
        </w:rPr>
        <w:t>netiuyutiwani</w:t>
      </w:r>
      <w:r>
        <w:rPr>
          <w:spacing w:val="21"/>
          <w:w w:val="85"/>
        </w:rPr>
        <w:t> </w:t>
      </w:r>
      <w:r>
        <w:rPr>
          <w:w w:val="85"/>
        </w:rPr>
        <w:t>penetsi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uparewieni,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netewarí,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penetsi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uparewieni</w:t>
      </w:r>
    </w:p>
    <w:p>
      <w:pPr>
        <w:pStyle w:val="BodyText"/>
        <w:spacing w:line="285" w:lineRule="auto" w:before="45"/>
        <w:ind w:left="101" w:right="284"/>
        <w:jc w:val="both"/>
      </w:pPr>
      <w:r>
        <w:rPr/>
        <w:pict>
          <v:rect style="position:absolute;margin-left:107.460007pt;margin-top:23.928713pt;width:2.64pt;height:.53998pt;mso-position-horizontal-relative:page;mso-position-vertical-relative:paragraph;z-index:-20212736" filled="true" fillcolor="#000000" stroked="false">
            <v:fill type="solid"/>
            <w10:wrap type="none"/>
          </v:rect>
        </w:pict>
      </w:r>
      <w:r>
        <w:rPr/>
        <w:pict>
          <v:rect style="position:absolute;margin-left:158.160004pt;margin-top:23.928713pt;width:2.64pt;height:.53998pt;mso-position-horizontal-relative:page;mso-position-vertical-relative:paragraph;z-index:-20212224" filled="true" fillcolor="#000000" stroked="false">
            <v:fill type="solid"/>
            <w10:wrap type="none"/>
          </v:rect>
        </w:pict>
      </w:r>
      <w:r>
        <w:rPr/>
        <w:pict>
          <v:rect style="position:absolute;margin-left:216.479996pt;margin-top:23.928713pt;width:2.64pt;height:.53998pt;mso-position-horizontal-relative:page;mso-position-vertical-relative:paragraph;z-index:-20211712" filled="true" fillcolor="#000000" stroked="false">
            <v:fill type="solid"/>
            <w10:wrap type="none"/>
          </v:rect>
        </w:pict>
      </w:r>
      <w:r>
        <w:rPr/>
        <w:pict>
          <v:rect style="position:absolute;margin-left:250.73999pt;margin-top:23.928713pt;width:2.64pt;height:.53998pt;mso-position-horizontal-relative:page;mso-position-vertical-relative:paragraph;z-index:-20211200" filled="true" fillcolor="#000000" stroked="false">
            <v:fill type="solid"/>
            <w10:wrap type="none"/>
          </v:rect>
        </w:pict>
      </w:r>
      <w:r>
        <w:rPr/>
        <w:pict>
          <v:rect style="position:absolute;margin-left:98.820007pt;margin-top:38.448704pt;width:2.64pt;height:.54001pt;mso-position-horizontal-relative:page;mso-position-vertical-relative:paragraph;z-index:-20210688" filled="true" fillcolor="#000000" stroked="false">
            <v:fill type="solid"/>
            <w10:wrap type="none"/>
          </v:rect>
        </w:pict>
      </w:r>
      <w:r>
        <w:rPr/>
        <w:pict>
          <v:rect style="position:absolute;margin-left:178.800003pt;margin-top:38.448704pt;width:2.64pt;height:.54001pt;mso-position-horizontal-relative:page;mso-position-vertical-relative:paragraph;z-index:-20210176" filled="true" fillcolor="#000000" stroked="false">
            <v:fill type="solid"/>
            <w10:wrap type="none"/>
          </v:rect>
        </w:pict>
      </w:r>
      <w:r>
        <w:rPr/>
        <w:pict>
          <v:rect style="position:absolute;margin-left:253.860001pt;margin-top:38.448704pt;width:2.64pt;height:.54001pt;mso-position-horizontal-relative:page;mso-position-vertical-relative:paragraph;z-index:-20209664" filled="true" fillcolor="#000000" stroked="false">
            <v:fill type="solid"/>
            <w10:wrap type="none"/>
          </v:rect>
        </w:pict>
      </w:r>
      <w:r>
        <w:rPr>
          <w:rFonts w:ascii="Trebuchet MS"/>
          <w:w w:val="85"/>
          <w:vertAlign w:val="superscript"/>
        </w:rPr>
        <w:t>/</w:t>
      </w:r>
      <w:r>
        <w:rPr>
          <w:w w:val="85"/>
          <w:vertAlign w:val="baseline"/>
        </w:rPr>
        <w:t>ena nehakaneni, </w:t>
      </w:r>
      <w:r>
        <w:rPr>
          <w:rFonts w:ascii="Trebuchet MS"/>
          <w:w w:val="85"/>
          <w:vertAlign w:val="superscript"/>
        </w:rPr>
        <w:t>/</w:t>
      </w:r>
      <w:r>
        <w:rPr>
          <w:w w:val="85"/>
          <w:vertAlign w:val="baseline"/>
        </w:rPr>
        <w:t>uwa tsiere neheikatuani </w:t>
      </w:r>
      <w:r>
        <w:rPr>
          <w:rFonts w:ascii="Trebuchet MS"/>
          <w:w w:val="85"/>
          <w:vertAlign w:val="superscript"/>
        </w:rPr>
        <w:t>/</w:t>
      </w:r>
      <w:r>
        <w:rPr>
          <w:w w:val="85"/>
          <w:vertAlign w:val="baseline"/>
        </w:rPr>
        <w:t>a</w:t>
      </w:r>
      <w:r>
        <w:rPr>
          <w:rFonts w:ascii="Trebuchet MS"/>
          <w:w w:val="85"/>
          <w:vertAlign w:val="superscript"/>
        </w:rPr>
        <w:t>/</w:t>
      </w:r>
      <w:r>
        <w:rPr>
          <w:w w:val="85"/>
          <w:vertAlign w:val="baseline"/>
        </w:rPr>
        <w:t>itari, </w:t>
      </w:r>
      <w:r>
        <w:rPr>
          <w:rFonts w:ascii="Trebuchet MS"/>
          <w:w w:val="85"/>
          <w:vertAlign w:val="superscript"/>
        </w:rPr>
        <w:t>/</w:t>
      </w:r>
      <w:r>
        <w:rPr>
          <w:w w:val="85"/>
          <w:vertAlign w:val="baseline"/>
        </w:rPr>
        <w:t>uwa nemeikatuani, mana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Werikatekia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makanexiani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ke</w:t>
      </w:r>
      <w:r>
        <w:rPr>
          <w:spacing w:val="1"/>
          <w:w w:val="90"/>
          <w:vertAlign w:val="baseline"/>
        </w:rPr>
        <w:t> </w:t>
      </w:r>
      <w:r>
        <w:rPr>
          <w:rFonts w:ascii="Trebuchet MS"/>
          <w:w w:val="90"/>
          <w:vertAlign w:val="superscript"/>
        </w:rPr>
        <w:t>/</w:t>
      </w:r>
      <w:r>
        <w:rPr>
          <w:w w:val="90"/>
          <w:vertAlign w:val="baseline"/>
        </w:rPr>
        <w:t>aneti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ti</w:t>
      </w:r>
      <w:r>
        <w:rPr>
          <w:rFonts w:ascii="Trebuchet MS"/>
          <w:w w:val="90"/>
          <w:vertAlign w:val="superscript"/>
        </w:rPr>
        <w:t>/</w:t>
      </w:r>
      <w:r>
        <w:rPr>
          <w:w w:val="90"/>
          <w:vertAlign w:val="baseline"/>
        </w:rPr>
        <w:t>urixiani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ta</w:t>
      </w:r>
      <w:r>
        <w:rPr>
          <w:spacing w:val="1"/>
          <w:w w:val="90"/>
          <w:vertAlign w:val="baseline"/>
        </w:rPr>
        <w:t> </w:t>
      </w:r>
      <w:r>
        <w:rPr>
          <w:rFonts w:ascii="Trebuchet MS"/>
          <w:w w:val="90"/>
          <w:vertAlign w:val="superscript"/>
        </w:rPr>
        <w:t>/</w:t>
      </w:r>
      <w:r>
        <w:rPr>
          <w:w w:val="90"/>
          <w:vertAlign w:val="baseline"/>
        </w:rPr>
        <w:t>uwa,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xekuruxi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mana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neme</w:t>
      </w:r>
      <w:r>
        <w:rPr>
          <w:rFonts w:ascii="Trebuchet MS"/>
          <w:w w:val="85"/>
          <w:vertAlign w:val="superscript"/>
        </w:rPr>
        <w:t>/</w:t>
      </w:r>
      <w:r>
        <w:rPr>
          <w:w w:val="85"/>
          <w:vertAlign w:val="baseline"/>
        </w:rPr>
        <w:t>utiani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ke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mewerikatekia,</w:t>
      </w:r>
      <w:r>
        <w:rPr>
          <w:spacing w:val="4"/>
          <w:w w:val="85"/>
          <w:vertAlign w:val="baseline"/>
        </w:rPr>
        <w:t> </w:t>
      </w:r>
      <w:r>
        <w:rPr>
          <w:rFonts w:ascii="Trebuchet MS"/>
          <w:w w:val="85"/>
          <w:vertAlign w:val="superscript"/>
        </w:rPr>
        <w:t>/</w:t>
      </w:r>
      <w:r>
        <w:rPr>
          <w:w w:val="85"/>
          <w:vertAlign w:val="baseline"/>
        </w:rPr>
        <w:t>uwa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ta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nemi</w:t>
      </w:r>
      <w:r>
        <w:rPr>
          <w:rFonts w:ascii="Trebuchet MS"/>
          <w:w w:val="85"/>
          <w:vertAlign w:val="superscript"/>
        </w:rPr>
        <w:t>/</w:t>
      </w:r>
      <w:r>
        <w:rPr>
          <w:w w:val="85"/>
          <w:vertAlign w:val="baseline"/>
        </w:rPr>
        <w:t>atiani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pemiti</w:t>
      </w:r>
      <w:r>
        <w:rPr>
          <w:rFonts w:ascii="Trebuchet MS"/>
          <w:w w:val="85"/>
          <w:vertAlign w:val="superscript"/>
        </w:rPr>
        <w:t>/</w:t>
      </w:r>
      <w:r>
        <w:rPr>
          <w:w w:val="85"/>
          <w:vertAlign w:val="baseline"/>
        </w:rPr>
        <w:t>enieni.</w:t>
      </w:r>
    </w:p>
    <w:p>
      <w:pPr>
        <w:pStyle w:val="BodyText"/>
        <w:spacing w:line="243" w:lineRule="exact"/>
        <w:ind w:left="581"/>
        <w:jc w:val="both"/>
      </w:pPr>
      <w:r>
        <w:rPr/>
        <w:pict>
          <v:rect style="position:absolute;margin-left:118.980003pt;margin-top:7.13365pt;width:2.64pt;height:.53999pt;mso-position-horizontal-relative:page;mso-position-vertical-relative:paragraph;z-index:-20209152" filled="true" fillcolor="#000000" stroked="false">
            <v:fill type="solid"/>
            <w10:wrap type="none"/>
          </v:rect>
        </w:pict>
      </w:r>
      <w:r>
        <w:rPr/>
        <w:pict>
          <v:rect style="position:absolute;margin-left:272.820007pt;margin-top:7.13365pt;width:2.64pt;height:.53999pt;mso-position-horizontal-relative:page;mso-position-vertical-relative:paragraph;z-index:-20208640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spacing w:val="-1"/>
          <w:w w:val="95"/>
          <w:vertAlign w:val="superscript"/>
        </w:rPr>
        <w:t>/</w:t>
      </w:r>
      <w:r>
        <w:rPr>
          <w:spacing w:val="-1"/>
          <w:w w:val="95"/>
          <w:vertAlign w:val="baseline"/>
        </w:rPr>
        <w:t>A</w:t>
      </w:r>
      <w:r>
        <w:rPr>
          <w:spacing w:val="35"/>
          <w:w w:val="95"/>
          <w:vertAlign w:val="baseline"/>
        </w:rPr>
        <w:t> </w:t>
      </w:r>
      <w:r>
        <w:rPr>
          <w:rFonts w:ascii="Trebuchet MS" w:hAnsi="Trebuchet MS"/>
          <w:spacing w:val="-1"/>
          <w:w w:val="95"/>
          <w:vertAlign w:val="superscript"/>
        </w:rPr>
        <w:t>/</w:t>
      </w:r>
      <w:r>
        <w:rPr>
          <w:spacing w:val="-1"/>
          <w:w w:val="95"/>
          <w:vertAlign w:val="baseline"/>
        </w:rPr>
        <w:t>eki</w:t>
      </w:r>
      <w:r>
        <w:rPr>
          <w:spacing w:val="35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Maatsi</w:t>
      </w:r>
      <w:r>
        <w:rPr>
          <w:spacing w:val="36"/>
          <w:w w:val="95"/>
          <w:vertAlign w:val="baseline"/>
        </w:rPr>
        <w:t> </w:t>
      </w:r>
      <w:r>
        <w:rPr>
          <w:rFonts w:ascii="Trebuchet MS" w:hAnsi="Trebuchet MS"/>
          <w:spacing w:val="-1"/>
          <w:w w:val="95"/>
          <w:vertAlign w:val="superscript"/>
        </w:rPr>
        <w:t>/</w:t>
      </w:r>
      <w:r>
        <w:rPr>
          <w:spacing w:val="-1"/>
          <w:w w:val="95"/>
          <w:vertAlign w:val="baseline"/>
        </w:rPr>
        <w:t>Eekáteiwari</w:t>
      </w:r>
      <w:r>
        <w:rPr>
          <w:spacing w:val="35"/>
          <w:w w:val="95"/>
          <w:vertAlign w:val="baseline"/>
        </w:rPr>
        <w:t> </w:t>
      </w:r>
      <w:r>
        <w:rPr>
          <w:w w:val="95"/>
          <w:vertAlign w:val="baseline"/>
        </w:rPr>
        <w:t>ya</w:t>
      </w:r>
      <w:r>
        <w:rPr>
          <w:spacing w:val="35"/>
          <w:w w:val="95"/>
          <w:vertAlign w:val="baseline"/>
        </w:rPr>
        <w:t> 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ané</w:t>
      </w:r>
      <w:r>
        <w:rPr>
          <w:spacing w:val="36"/>
          <w:w w:val="95"/>
          <w:vertAlign w:val="baseline"/>
        </w:rPr>
        <w:t> </w:t>
      </w:r>
      <w:r>
        <w:rPr>
          <w:w w:val="95"/>
          <w:vertAlign w:val="baseline"/>
        </w:rPr>
        <w:t>yeitiwame</w:t>
      </w:r>
      <w:r>
        <w:rPr>
          <w:spacing w:val="34"/>
          <w:w w:val="95"/>
          <w:vertAlign w:val="baseline"/>
        </w:rPr>
        <w:t> </w:t>
      </w:r>
      <w:r>
        <w:rPr>
          <w:w w:val="95"/>
          <w:vertAlign w:val="baseline"/>
        </w:rPr>
        <w:t>pemuwe,</w:t>
      </w:r>
      <w:r>
        <w:rPr>
          <w:spacing w:val="35"/>
          <w:w w:val="95"/>
          <w:vertAlign w:val="baseline"/>
        </w:rPr>
        <w:t> </w:t>
      </w:r>
      <w:r>
        <w:rPr>
          <w:w w:val="95"/>
          <w:vertAlign w:val="baseline"/>
        </w:rPr>
        <w:t>ya</w:t>
      </w:r>
      <w:r>
        <w:rPr>
          <w:spacing w:val="34"/>
          <w:w w:val="95"/>
          <w:vertAlign w:val="baseline"/>
        </w:rPr>
        <w:t> 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ané</w:t>
      </w:r>
    </w:p>
    <w:p>
      <w:pPr>
        <w:pStyle w:val="BodyText"/>
        <w:spacing w:line="285" w:lineRule="auto" w:before="47"/>
        <w:ind w:left="101" w:right="285"/>
        <w:jc w:val="both"/>
      </w:pPr>
      <w:r>
        <w:rPr/>
        <w:pict>
          <v:rect style="position:absolute;margin-left:325.559998pt;margin-top:9.508236pt;width:2.64pt;height:.53999pt;mso-position-horizontal-relative:page;mso-position-vertical-relative:paragraph;z-index:-20208128" filled="true" fillcolor="#000000" stroked="false">
            <v:fill type="solid"/>
            <w10:wrap type="none"/>
          </v:rect>
        </w:pict>
      </w:r>
      <w:r>
        <w:rPr/>
        <w:pict>
          <v:rect style="position:absolute;margin-left:373.259979pt;margin-top:9.508236pt;width:2.64pt;height:.53999pt;mso-position-horizontal-relative:page;mso-position-vertical-relative:paragraph;z-index:-20207616" filled="true" fillcolor="#000000" stroked="false">
            <v:fill type="solid"/>
            <w10:wrap type="none"/>
          </v:rect>
        </w:pict>
      </w:r>
      <w:r>
        <w:rPr/>
        <w:pict>
          <v:rect style="position:absolute;margin-left:100.440002pt;margin-top:24.028225pt;width:2.64pt;height:.54001pt;mso-position-horizontal-relative:page;mso-position-vertical-relative:paragraph;z-index:-20207104" filled="true" fillcolor="#000000" stroked="false">
            <v:fill type="solid"/>
            <w10:wrap type="none"/>
          </v:rect>
        </w:pict>
      </w:r>
      <w:r>
        <w:rPr/>
        <w:pict>
          <v:rect style="position:absolute;margin-left:127.559998pt;margin-top:24.028225pt;width:2.64pt;height:.54001pt;mso-position-horizontal-relative:page;mso-position-vertical-relative:paragraph;z-index:-20206592" filled="true" fillcolor="#000000" stroked="false">
            <v:fill type="solid"/>
            <w10:wrap type="none"/>
          </v:rect>
        </w:pict>
      </w:r>
      <w:r>
        <w:rPr/>
        <w:pict>
          <v:rect style="position:absolute;margin-left:240.779999pt;margin-top:24.028225pt;width:2.64pt;height:.54001pt;mso-position-horizontal-relative:page;mso-position-vertical-relative:paragraph;z-index:-20206080" filled="true" fillcolor="#000000" stroked="false">
            <v:fill type="solid"/>
            <w10:wrap type="none"/>
          </v:rect>
        </w:pict>
      </w:r>
      <w:r>
        <w:rPr/>
        <w:pict>
          <v:rect style="position:absolute;margin-left:315.660004pt;margin-top:24.028225pt;width:2.64pt;height:.54001pt;mso-position-horizontal-relative:page;mso-position-vertical-relative:paragraph;z-index:-20205568" filled="true" fillcolor="#000000" stroked="false">
            <v:fill type="solid"/>
            <w10:wrap type="none"/>
          </v:rect>
        </w:pict>
      </w:r>
      <w:r>
        <w:rPr/>
        <w:pict>
          <v:rect style="position:absolute;margin-left:255.360001pt;margin-top:38.488216pt;width:2.64pt;height:.54001pt;mso-position-horizontal-relative:page;mso-position-vertical-relative:paragraph;z-index:-20205056" filled="true" fillcolor="#000000" stroked="false">
            <v:fill type="solid"/>
            <w10:wrap type="none"/>
          </v:rect>
        </w:pict>
      </w:r>
      <w:r>
        <w:rPr/>
        <w:pict>
          <v:rect style="position:absolute;margin-left:365.579987pt;margin-top:38.488216pt;width:2.64pt;height:.54001pt;mso-position-horizontal-relative:page;mso-position-vertical-relative:paragraph;z-index:-20204544" filled="true" fillcolor="#000000" stroked="false">
            <v:fill type="solid"/>
            <w10:wrap type="none"/>
          </v:rect>
        </w:pict>
      </w:r>
      <w:r>
        <w:rPr/>
        <w:pict>
          <v:rect style="position:absolute;margin-left:117.960007pt;margin-top:53.008236pt;width:2.64pt;height:.53999pt;mso-position-horizontal-relative:page;mso-position-vertical-relative:paragraph;z-index:-20204032" filled="true" fillcolor="#000000" stroked="false">
            <v:fill type="solid"/>
            <w10:wrap type="none"/>
          </v:rect>
        </w:pict>
      </w:r>
      <w:r>
        <w:rPr>
          <w:w w:val="85"/>
        </w:rPr>
        <w:t>wimame</w:t>
      </w:r>
      <w:r>
        <w:rPr>
          <w:spacing w:val="1"/>
          <w:w w:val="85"/>
        </w:rPr>
        <w:t> </w:t>
      </w:r>
      <w:r>
        <w:rPr>
          <w:w w:val="85"/>
        </w:rPr>
        <w:t>pemuwe,</w:t>
      </w:r>
      <w:r>
        <w:rPr>
          <w:spacing w:val="1"/>
          <w:w w:val="85"/>
        </w:rPr>
        <w:t> </w:t>
      </w:r>
      <w:r>
        <w:rPr>
          <w:w w:val="85"/>
        </w:rPr>
        <w:t>nemaatsíma</w:t>
      </w:r>
      <w:r>
        <w:rPr>
          <w:spacing w:val="1"/>
          <w:w w:val="85"/>
        </w:rPr>
        <w:t> </w:t>
      </w:r>
      <w:r>
        <w:rPr>
          <w:w w:val="85"/>
        </w:rPr>
        <w:t>Wawatsari,</w:t>
      </w:r>
      <w:r>
        <w:rPr>
          <w:spacing w:val="1"/>
          <w:w w:val="85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Utútawi</w:t>
      </w:r>
      <w:r>
        <w:rPr>
          <w:spacing w:val="1"/>
          <w:w w:val="85"/>
          <w:vertAlign w:val="baseline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ena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xemikamane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pai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í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xetemaiti,</w:t>
      </w:r>
      <w:r>
        <w:rPr>
          <w:spacing w:val="1"/>
          <w:w w:val="90"/>
          <w:vertAlign w:val="baseline"/>
        </w:rPr>
        <w:t>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iki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í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xe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itari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newatiwimaxi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ye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netiwimariwe,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netserieta</w:t>
      </w:r>
      <w:r>
        <w:rPr>
          <w:spacing w:val="-43"/>
          <w:w w:val="90"/>
          <w:vertAlign w:val="baseline"/>
        </w:rPr>
        <w:t> </w:t>
      </w:r>
      <w:r>
        <w:rPr>
          <w:w w:val="90"/>
          <w:vertAlign w:val="baseline"/>
        </w:rPr>
        <w:t>nexeukuwená,</w:t>
      </w:r>
      <w:r>
        <w:rPr>
          <w:spacing w:val="1"/>
          <w:w w:val="90"/>
          <w:vertAlign w:val="baseline"/>
        </w:rPr>
        <w:t>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utata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nexeukuwená,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tsutía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nexeukuwená,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Parikitsie</w:t>
      </w:r>
      <w:r>
        <w:rPr>
          <w:spacing w:val="1"/>
          <w:w w:val="90"/>
          <w:vertAlign w:val="baseline"/>
        </w:rPr>
        <w:t> </w:t>
      </w:r>
      <w:r>
        <w:rPr>
          <w:w w:val="95"/>
          <w:vertAlign w:val="baseline"/>
        </w:rPr>
        <w:t>xeheutiniereti</w:t>
      </w:r>
      <w:r>
        <w:rPr>
          <w:spacing w:val="-5"/>
          <w:w w:val="95"/>
          <w:vertAlign w:val="baseline"/>
        </w:rPr>
        <w:t> 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ena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í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xekamaneni.</w:t>
      </w:r>
    </w:p>
    <w:p>
      <w:pPr>
        <w:pStyle w:val="BodyText"/>
        <w:spacing w:line="285" w:lineRule="auto"/>
        <w:ind w:left="101" w:right="285" w:firstLine="480"/>
        <w:jc w:val="both"/>
      </w:pPr>
      <w:r>
        <w:rPr/>
        <w:pict>
          <v:rect style="position:absolute;margin-left:315.239990pt;margin-top:7.158242pt;width:2.64pt;height:.53999pt;mso-position-horizontal-relative:page;mso-position-vertical-relative:paragraph;z-index:-20203520" filled="true" fillcolor="#000000" stroked="false">
            <v:fill type="solid"/>
            <w10:wrap type="none"/>
          </v:rect>
        </w:pict>
      </w:r>
      <w:r>
        <w:rPr/>
        <w:pict>
          <v:rect style="position:absolute;margin-left:333.600006pt;margin-top:7.158242pt;width:2.64pt;height:.53999pt;mso-position-horizontal-relative:page;mso-position-vertical-relative:paragraph;z-index:-20203008" filled="true" fillcolor="#000000" stroked="false">
            <v:fill type="solid"/>
            <w10:wrap type="none"/>
          </v:rect>
        </w:pict>
      </w:r>
      <w:r>
        <w:rPr/>
        <w:pict>
          <v:rect style="position:absolute;margin-left:199.019989pt;margin-top:21.618212pt;width:2.64pt;height:.54001pt;mso-position-horizontal-relative:page;mso-position-vertical-relative:paragraph;z-index:-20202496" filled="true" fillcolor="#000000" stroked="false">
            <v:fill type="solid"/>
            <w10:wrap type="none"/>
          </v:rect>
        </w:pict>
      </w:r>
      <w:r>
        <w:rPr/>
        <w:pict>
          <v:rect style="position:absolute;margin-left:220.319992pt;margin-top:21.618212pt;width:2.64pt;height:.54001pt;mso-position-horizontal-relative:page;mso-position-vertical-relative:paragraph;z-index:-20201984" filled="true" fillcolor="#000000" stroked="false">
            <v:fill type="solid"/>
            <w10:wrap type="none"/>
          </v:rect>
        </w:pict>
      </w:r>
      <w:r>
        <w:rPr/>
        <w:pict>
          <v:rect style="position:absolute;margin-left:231.539993pt;margin-top:21.618212pt;width:2.64pt;height:.54001pt;mso-position-horizontal-relative:page;mso-position-vertical-relative:paragraph;z-index:-20201472" filled="true" fillcolor="#000000" stroked="false">
            <v:fill type="solid"/>
            <w10:wrap type="none"/>
          </v:rect>
        </w:pict>
      </w:r>
      <w:r>
        <w:rPr/>
        <w:pict>
          <v:rect style="position:absolute;margin-left:301.800018pt;margin-top:21.618212pt;width:2.64pt;height:.54001pt;mso-position-horizontal-relative:page;mso-position-vertical-relative:paragraph;z-index:-20200960" filled="true" fillcolor="#000000" stroked="false">
            <v:fill type="solid"/>
            <w10:wrap type="none"/>
          </v:rect>
        </w:pict>
      </w:r>
      <w:r>
        <w:rPr>
          <w:w w:val="85"/>
        </w:rPr>
        <w:t>Nemaatsíma Wawatsari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Utútawi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ena xekamane ta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í tsi hixiari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ena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í ri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xeyutsaka ri, xeyutsaka ri, xewíti tixai xika rahamieni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iki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í he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ena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í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etsiwa</w:t>
      </w:r>
      <w:r>
        <w:rPr>
          <w:spacing w:val="-43"/>
          <w:w w:val="90"/>
          <w:vertAlign w:val="baseline"/>
        </w:rPr>
        <w:t> </w:t>
      </w:r>
      <w:r>
        <w:rPr>
          <w:w w:val="95"/>
          <w:vertAlign w:val="baseline"/>
        </w:rPr>
        <w:t>xeke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inaka.</w:t>
      </w:r>
    </w:p>
    <w:p>
      <w:pPr>
        <w:pStyle w:val="BodyText"/>
        <w:spacing w:line="285" w:lineRule="auto"/>
        <w:ind w:left="101" w:right="285" w:firstLine="479"/>
        <w:jc w:val="both"/>
      </w:pPr>
      <w:r>
        <w:rPr/>
        <w:pict>
          <v:rect style="position:absolute;margin-left:184.679993pt;margin-top:7.158242pt;width:2.64pt;height:.53999pt;mso-position-horizontal-relative:page;mso-position-vertical-relative:paragraph;z-index:-20200448" filled="true" fillcolor="#000000" stroked="false">
            <v:fill type="solid"/>
            <w10:wrap type="none"/>
          </v:rect>
        </w:pict>
      </w:r>
      <w:r>
        <w:rPr/>
        <w:pict>
          <v:rect style="position:absolute;margin-left:238.860001pt;margin-top:7.158242pt;width:2.64pt;height:.53999pt;mso-position-horizontal-relative:page;mso-position-vertical-relative:paragraph;z-index:-20199936" filled="true" fillcolor="#000000" stroked="false">
            <v:fill type="solid"/>
            <w10:wrap type="none"/>
          </v:rect>
        </w:pict>
      </w:r>
      <w:r>
        <w:rPr/>
        <w:pict>
          <v:rect style="position:absolute;margin-left:250.199997pt;margin-top:7.158242pt;width:2.64pt;height:.53999pt;mso-position-horizontal-relative:page;mso-position-vertical-relative:paragraph;z-index:-20199424" filled="true" fillcolor="#000000" stroked="false">
            <v:fill type="solid"/>
            <w10:wrap type="none"/>
          </v:rect>
        </w:pict>
      </w:r>
      <w:r>
        <w:rPr/>
        <w:pict>
          <v:rect style="position:absolute;margin-left:333.119995pt;margin-top:7.158242pt;width:2.64pt;height:.53999pt;mso-position-horizontal-relative:page;mso-position-vertical-relative:paragraph;z-index:-20198912" filled="true" fillcolor="#000000" stroked="false">
            <v:fill type="solid"/>
            <w10:wrap type="none"/>
          </v:rect>
        </w:pict>
      </w:r>
      <w:r>
        <w:rPr>
          <w:spacing w:val="-1"/>
          <w:w w:val="90"/>
        </w:rPr>
        <w:t>Maatsi </w:t>
      </w:r>
      <w:r>
        <w:rPr>
          <w:rFonts w:ascii="Trebuchet MS" w:hAnsi="Trebuchet MS"/>
          <w:spacing w:val="-1"/>
          <w:w w:val="90"/>
          <w:vertAlign w:val="superscript"/>
        </w:rPr>
        <w:t>/</w:t>
      </w:r>
      <w:r>
        <w:rPr>
          <w:spacing w:val="-1"/>
          <w:w w:val="90"/>
          <w:vertAlign w:val="baseline"/>
        </w:rPr>
        <w:t>Eekáteiwari </w:t>
      </w:r>
      <w:r>
        <w:rPr>
          <w:w w:val="90"/>
          <w:vertAlign w:val="baseline"/>
        </w:rPr>
        <w:t>pai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ané pemaiti hi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ena peyeweni,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eki ya 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aneme</w:t>
      </w:r>
      <w:r>
        <w:rPr>
          <w:spacing w:val="-43"/>
          <w:w w:val="90"/>
          <w:vertAlign w:val="baseline"/>
        </w:rPr>
        <w:t> </w:t>
      </w:r>
      <w:r>
        <w:rPr>
          <w:w w:val="85"/>
          <w:vertAlign w:val="baseline"/>
        </w:rPr>
        <w:t>petikwa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ame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pen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ane.</w:t>
      </w:r>
      <w:r>
        <w:rPr>
          <w:spacing w:val="23"/>
          <w:w w:val="85"/>
          <w:vertAlign w:val="baseline"/>
        </w:rPr>
        <w:t> </w:t>
      </w:r>
      <w:r>
        <w:rPr>
          <w:w w:val="85"/>
          <w:vertAlign w:val="baseline"/>
        </w:rPr>
        <w:t>Nuitsikate</w:t>
      </w:r>
      <w:r>
        <w:rPr>
          <w:spacing w:val="23"/>
          <w:w w:val="85"/>
          <w:vertAlign w:val="baseline"/>
        </w:rPr>
        <w:t> </w:t>
      </w:r>
      <w:r>
        <w:rPr>
          <w:w w:val="85"/>
          <w:vertAlign w:val="baseline"/>
        </w:rPr>
        <w:t>xemakamane</w:t>
      </w:r>
      <w:r>
        <w:rPr>
          <w:spacing w:val="24"/>
          <w:w w:val="85"/>
          <w:vertAlign w:val="baseline"/>
        </w:rPr>
        <w:t> </w:t>
      </w:r>
      <w:r>
        <w:rPr>
          <w:w w:val="85"/>
          <w:vertAlign w:val="baseline"/>
        </w:rPr>
        <w:t>nenieremete</w:t>
      </w:r>
      <w:r>
        <w:rPr>
          <w:spacing w:val="21"/>
          <w:w w:val="85"/>
          <w:vertAlign w:val="baseline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ena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í</w:t>
      </w:r>
      <w:r>
        <w:rPr>
          <w:spacing w:val="22"/>
          <w:w w:val="85"/>
          <w:vertAlign w:val="baseline"/>
        </w:rPr>
        <w:t> </w:t>
      </w:r>
      <w:r>
        <w:rPr>
          <w:w w:val="85"/>
          <w:vertAlign w:val="baseline"/>
        </w:rPr>
        <w:t>xenyehane.</w:t>
      </w:r>
    </w:p>
    <w:p>
      <w:pPr>
        <w:spacing w:after="0" w:line="285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0" w:lineRule="auto" w:before="149"/>
        <w:ind w:left="219" w:right="166"/>
        <w:jc w:val="both"/>
      </w:pPr>
      <w:r>
        <w:rPr/>
        <w:pict>
          <v:rect style="position:absolute;margin-left:236.279999pt;margin-top:14.608634pt;width:2.64pt;height:.54004pt;mso-position-horizontal-relative:page;mso-position-vertical-relative:paragraph;z-index:-20198400" filled="true" fillcolor="#000000" stroked="false">
            <v:fill type="solid"/>
            <w10:wrap type="none"/>
          </v:rect>
        </w:pict>
      </w:r>
      <w:r>
        <w:rPr/>
        <w:pict>
          <v:rect style="position:absolute;margin-left:258.540009pt;margin-top:14.608634pt;width:2.64pt;height:.54004pt;mso-position-horizontal-relative:page;mso-position-vertical-relative:paragraph;z-index:-20197888" filled="true" fillcolor="#000000" stroked="false">
            <v:fill type="solid"/>
            <w10:wrap type="none"/>
          </v:rect>
        </w:pict>
      </w:r>
      <w:r>
        <w:rPr/>
        <w:pict>
          <v:rect style="position:absolute;margin-left:337.679993pt;margin-top:14.608634pt;width:2.64pt;height:.54004pt;mso-position-horizontal-relative:page;mso-position-vertical-relative:paragraph;z-index:-20197376" filled="true" fillcolor="#000000" stroked="false">
            <v:fill type="solid"/>
            <w10:wrap type="none"/>
          </v:rect>
        </w:pict>
      </w:r>
      <w:r>
        <w:rPr/>
        <w:pict>
          <v:rect style="position:absolute;margin-left:96.360001pt;margin-top:29.128704pt;width:2.64pt;height:.53998pt;mso-position-horizontal-relative:page;mso-position-vertical-relative:paragraph;z-index:-20196864" filled="true" fillcolor="#000000" stroked="false">
            <v:fill type="solid"/>
            <w10:wrap type="none"/>
          </v:rect>
        </w:pict>
      </w:r>
      <w:r>
        <w:rPr>
          <w:w w:val="90"/>
        </w:rPr>
        <w:t>Xe</w:t>
      </w:r>
      <w:r>
        <w:rPr>
          <w:rFonts w:ascii="Trebuchet MS" w:hAnsi="Trebuchet MS"/>
          <w:w w:val="90"/>
          <w:vertAlign w:val="superscript"/>
        </w:rPr>
        <w:t>/</w:t>
      </w:r>
      <w:r>
        <w:rPr>
          <w:w w:val="90"/>
          <w:vertAlign w:val="baseline"/>
        </w:rPr>
        <w:t>iyari newatiw</w:t>
      </w:r>
      <w:r>
        <w:rPr>
          <w:strike/>
          <w:w w:val="90"/>
          <w:vertAlign w:val="baseline"/>
        </w:rPr>
        <w:t>iti</w:t>
      </w:r>
      <w:r>
        <w:rPr>
          <w:strike w:val="0"/>
          <w:w w:val="90"/>
          <w:vertAlign w:val="baseline"/>
        </w:rPr>
        <w:t>a xe</w:t>
      </w:r>
      <w:r>
        <w:rPr>
          <w:rFonts w:ascii="Trebuchet MS" w:hAnsi="Trebuchet MS"/>
          <w:strike w:val="0"/>
          <w:w w:val="90"/>
          <w:vertAlign w:val="superscript"/>
        </w:rPr>
        <w:t>/</w:t>
      </w:r>
      <w:r>
        <w:rPr>
          <w:strike w:val="0"/>
          <w:w w:val="90"/>
          <w:vertAlign w:val="baseline"/>
        </w:rPr>
        <w:t>iyari watiwenixia </w:t>
      </w:r>
      <w:r>
        <w:rPr>
          <w:rFonts w:ascii="Trebuchet MS" w:hAnsi="Trebuchet MS"/>
          <w:strike w:val="0"/>
          <w:w w:val="90"/>
          <w:vertAlign w:val="superscript"/>
        </w:rPr>
        <w:t>/</w:t>
      </w:r>
      <w:r>
        <w:rPr>
          <w:strike w:val="0"/>
          <w:w w:val="90"/>
          <w:vertAlign w:val="baseline"/>
        </w:rPr>
        <w:t>iki</w:t>
      </w:r>
      <w:r>
        <w:rPr>
          <w:rFonts w:ascii="Trebuchet MS" w:hAnsi="Trebuchet MS"/>
          <w:strike w:val="0"/>
          <w:w w:val="90"/>
          <w:vertAlign w:val="superscript"/>
        </w:rPr>
        <w:t>/</w:t>
      </w:r>
      <w:r>
        <w:rPr>
          <w:strike w:val="0"/>
          <w:w w:val="90"/>
          <w:vertAlign w:val="baseline"/>
        </w:rPr>
        <w:t>í kewa meuyenexiani xe</w:t>
      </w:r>
      <w:r>
        <w:rPr>
          <w:rFonts w:ascii="Trebuchet MS" w:hAnsi="Trebuchet MS"/>
          <w:strike w:val="0"/>
          <w:w w:val="90"/>
          <w:vertAlign w:val="superscript"/>
        </w:rPr>
        <w:t>/</w:t>
      </w:r>
      <w:r>
        <w:rPr>
          <w:strike w:val="0"/>
          <w:w w:val="90"/>
          <w:vertAlign w:val="baseline"/>
        </w:rPr>
        <w:t>iyari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5"/>
          <w:vertAlign w:val="baseline"/>
        </w:rPr>
        <w:t>watiwire.</w:t>
      </w:r>
    </w:p>
    <w:p>
      <w:pPr>
        <w:pStyle w:val="BodyText"/>
        <w:spacing w:line="285" w:lineRule="auto"/>
        <w:ind w:left="219" w:right="166" w:firstLine="480"/>
        <w:jc w:val="both"/>
      </w:pPr>
      <w:r>
        <w:rPr/>
        <w:pict>
          <v:rect style="position:absolute;margin-left:102.180008pt;margin-top:7.15906pt;width:2.64pt;height:.54004pt;mso-position-horizontal-relative:page;mso-position-vertical-relative:paragraph;z-index:-20196352" filled="true" fillcolor="#000000" stroked="false">
            <v:fill type="solid"/>
            <w10:wrap type="none"/>
          </v:rect>
        </w:pict>
      </w:r>
      <w:r>
        <w:rPr/>
        <w:pict>
          <v:rect style="position:absolute;margin-left:149.699997pt;margin-top:7.15906pt;width:2.64pt;height:.54004pt;mso-position-horizontal-relative:page;mso-position-vertical-relative:paragraph;z-index:-20195840" filled="true" fillcolor="#000000" stroked="false">
            <v:fill type="solid"/>
            <w10:wrap type="none"/>
          </v:rect>
        </w:pict>
      </w:r>
      <w:r>
        <w:rPr/>
        <w:pict>
          <v:rect style="position:absolute;margin-left:251.400009pt;margin-top:7.15906pt;width:2.64pt;height:.54004pt;mso-position-horizontal-relative:page;mso-position-vertical-relative:paragraph;z-index:-20195328" filled="true" fillcolor="#000000" stroked="false">
            <v:fill type="solid"/>
            <w10:wrap type="none"/>
          </v:rect>
        </w:pict>
      </w:r>
      <w:r>
        <w:rPr/>
        <w:pict>
          <v:rect style="position:absolute;margin-left:305.039978pt;margin-top:7.15906pt;width:2.64pt;height:.54004pt;mso-position-horizontal-relative:page;mso-position-vertical-relative:paragraph;z-index:-20194816" filled="true" fillcolor="#000000" stroked="false">
            <v:fill type="solid"/>
            <w10:wrap type="none"/>
          </v:rect>
        </w:pict>
      </w:r>
      <w:r>
        <w:rPr/>
        <w:pict>
          <v:rect style="position:absolute;margin-left:382.259979pt;margin-top:7.15906pt;width:2.64pt;height:.54004pt;mso-position-horizontal-relative:page;mso-position-vertical-relative:paragraph;z-index:-20194304" filled="true" fillcolor="#000000" stroked="false">
            <v:fill type="solid"/>
            <w10:wrap type="none"/>
          </v:rect>
        </w:pict>
      </w:r>
      <w:r>
        <w:rPr/>
        <w:pict>
          <v:rect style="position:absolute;margin-left:230.940002pt;margin-top:21.679079pt;width:2.64pt;height:.53998pt;mso-position-horizontal-relative:page;mso-position-vertical-relative:paragraph;z-index:-20193792" filled="true" fillcolor="#000000" stroked="false">
            <v:fill type="solid"/>
            <w10:wrap type="none"/>
          </v:rect>
        </w:pict>
      </w:r>
      <w:r>
        <w:rPr/>
        <w:pict>
          <v:rect style="position:absolute;margin-left:249.779999pt;margin-top:21.679079pt;width:2.64pt;height:.53998pt;mso-position-horizontal-relative:page;mso-position-vertical-relative:paragraph;z-index:-20193280" filled="true" fillcolor="#000000" stroked="false">
            <v:fill type="solid"/>
            <w10:wrap type="none"/>
          </v:rect>
        </w:pict>
      </w:r>
      <w:r>
        <w:rPr/>
        <w:pict>
          <v:rect style="position:absolute;margin-left:309.239990pt;margin-top:21.679079pt;width:2.64pt;height:.53998pt;mso-position-horizontal-relative:page;mso-position-vertical-relative:paragraph;z-index:-20192768" filled="true" fillcolor="#000000" stroked="false">
            <v:fill type="solid"/>
            <w10:wrap type="none"/>
          </v:rect>
        </w:pict>
      </w:r>
      <w:r>
        <w:rPr/>
        <w:pict>
          <v:rect style="position:absolute;margin-left:352.380005pt;margin-top:21.679079pt;width:2.64pt;height:.53998pt;mso-position-horizontal-relative:page;mso-position-vertical-relative:paragraph;z-index:-20192256" filled="true" fillcolor="#000000" stroked="false">
            <v:fill type="solid"/>
            <w10:wrap type="none"/>
          </v:rect>
        </w:pict>
      </w:r>
      <w:r>
        <w:rPr/>
        <w:pict>
          <v:rect style="position:absolute;margin-left:369.539978pt;margin-top:21.679079pt;width:2.64pt;height:.53998pt;mso-position-horizontal-relative:page;mso-position-vertical-relative:paragraph;z-index:-20191744" filled="true" fillcolor="#000000" stroked="false">
            <v:fill type="solid"/>
            <w10:wrap type="none"/>
          </v:rect>
        </w:pict>
      </w:r>
      <w:r>
        <w:rPr/>
        <w:pict>
          <v:rect style="position:absolute;margin-left:244.619995pt;margin-top:36.199089pt;width:2.64pt;height:.53998pt;mso-position-horizontal-relative:page;mso-position-vertical-relative:paragraph;z-index:-20191232" filled="true" fillcolor="#000000" stroked="false">
            <v:fill type="solid"/>
            <w10:wrap type="none"/>
          </v:rect>
        </w:pict>
      </w:r>
      <w:r>
        <w:rPr/>
        <w:pict>
          <v:rect style="position:absolute;margin-left:328.200012pt;margin-top:36.199089pt;width:2.64pt;height:.53998pt;mso-position-horizontal-relative:page;mso-position-vertical-relative:paragraph;z-index:-20190720" filled="true" fillcolor="#000000" stroked="false">
            <v:fill type="solid"/>
            <w10:wrap type="none"/>
          </v:rect>
        </w:pict>
      </w:r>
      <w:r>
        <w:rPr/>
        <w:pict>
          <v:rect style="position:absolute;margin-left:353.339996pt;margin-top:36.199089pt;width:2.64pt;height:.53998pt;mso-position-horizontal-relative:page;mso-position-vertical-relative:paragraph;z-index:-20190208" filled="true" fillcolor="#000000" stroked="false">
            <v:fill type="solid"/>
            <w10:wrap type="none"/>
          </v:rect>
        </w:pict>
      </w:r>
      <w:r>
        <w:rPr/>
        <w:pict>
          <v:rect style="position:absolute;margin-left:384.899994pt;margin-top:36.199089pt;width:2.64pt;height:.53998pt;mso-position-horizontal-relative:page;mso-position-vertical-relative:paragraph;z-index:-20189696" filled="true" fillcolor="#000000" stroked="false">
            <v:fill type="solid"/>
            <w10:wrap type="none"/>
          </v:rect>
        </w:pict>
      </w:r>
      <w:r>
        <w:rPr/>
        <w:pict>
          <v:rect style="position:absolute;margin-left:331.320007pt;margin-top:50.659061pt;width:2.64pt;height:.54004pt;mso-position-horizontal-relative:page;mso-position-vertical-relative:paragraph;z-index:-20189184" filled="true" fillcolor="#000000" stroked="false">
            <v:fill type="solid"/>
            <w10:wrap type="none"/>
          </v:rect>
        </w:pict>
      </w:r>
      <w:r>
        <w:rPr/>
        <w:pict>
          <v:rect style="position:absolute;margin-left:370.200012pt;margin-top:50.659061pt;width:2.64pt;height:.54004pt;mso-position-horizontal-relative:page;mso-position-vertical-relative:paragraph;z-index:-20188672" filled="true" fillcolor="#000000" stroked="false">
            <v:fill type="solid"/>
            <w10:wrap type="none"/>
          </v:rect>
        </w:pict>
      </w:r>
      <w:r>
        <w:rPr/>
        <w:pict>
          <v:rect style="position:absolute;margin-left:96.900009pt;margin-top:65.179108pt;width:2.64pt;height:.53998pt;mso-position-horizontal-relative:page;mso-position-vertical-relative:paragraph;z-index:-20188160" filled="true" fillcolor="#000000" stroked="false">
            <v:fill type="solid"/>
            <w10:wrap type="none"/>
          </v:rect>
        </w:pict>
      </w:r>
      <w:r>
        <w:rPr/>
        <w:pict>
          <v:rect style="position:absolute;margin-left:147pt;margin-top:79.699089pt;width:2.64pt;height:.53998pt;mso-position-horizontal-relative:page;mso-position-vertical-relative:paragraph;z-index:-20187648" filled="true" fillcolor="#000000" stroked="false">
            <v:fill type="solid"/>
            <w10:wrap type="none"/>
          </v:rect>
        </w:pict>
      </w:r>
      <w:r>
        <w:rPr>
          <w:w w:val="85"/>
        </w:rPr>
        <w:t>Tikaripa</w:t>
      </w:r>
      <w:r>
        <w:rPr>
          <w:spacing w:val="1"/>
          <w:w w:val="85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ipai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í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xe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ewari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nemumanaxi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neteteima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tikarite,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xukuri,</w:t>
      </w:r>
      <w:r>
        <w:rPr>
          <w:spacing w:val="1"/>
          <w:w w:val="85"/>
          <w:vertAlign w:val="baseline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strike/>
          <w:w w:val="85"/>
          <w:vertAlign w:val="baseline"/>
        </w:rPr>
        <w:t>ii</w:t>
      </w:r>
      <w:r>
        <w:rPr>
          <w:strike w:val="0"/>
          <w:w w:val="85"/>
          <w:vertAlign w:val="baseline"/>
        </w:rPr>
        <w:t>rí,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spacing w:val="-1"/>
          <w:w w:val="90"/>
          <w:vertAlign w:val="baseline"/>
        </w:rPr>
        <w:t>muwieri xemutatua, hauri mutiwenixi </w:t>
      </w:r>
      <w:r>
        <w:rPr>
          <w:rFonts w:ascii="Trebuchet MS" w:hAnsi="Trebuchet MS"/>
          <w:strike w:val="0"/>
          <w:spacing w:val="-1"/>
          <w:w w:val="90"/>
          <w:vertAlign w:val="superscript"/>
        </w:rPr>
        <w:t>/</w:t>
      </w:r>
      <w:r>
        <w:rPr>
          <w:strike w:val="0"/>
          <w:spacing w:val="-1"/>
          <w:w w:val="90"/>
          <w:vertAlign w:val="baseline"/>
        </w:rPr>
        <w:t>iki</w:t>
      </w:r>
      <w:r>
        <w:rPr>
          <w:rFonts w:ascii="Trebuchet MS" w:hAnsi="Trebuchet MS"/>
          <w:strike w:val="0"/>
          <w:spacing w:val="-1"/>
          <w:w w:val="90"/>
          <w:vertAlign w:val="superscript"/>
        </w:rPr>
        <w:t>/</w:t>
      </w:r>
      <w:r>
        <w:rPr>
          <w:strike w:val="0"/>
          <w:spacing w:val="-1"/>
          <w:w w:val="90"/>
          <w:vertAlign w:val="baseline"/>
        </w:rPr>
        <w:t>itsie </w:t>
      </w:r>
      <w:r>
        <w:rPr>
          <w:strike w:val="0"/>
          <w:w w:val="90"/>
          <w:vertAlign w:val="baseline"/>
        </w:rPr>
        <w:t>neniereti nemutayi. Tikari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85"/>
          <w:vertAlign w:val="baseline"/>
        </w:rPr>
        <w:t>yeuxariyari nemuti</w:t>
      </w:r>
      <w:r>
        <w:rPr>
          <w:rFonts w:ascii="Trebuchet MS" w:hAnsi="Trebuchet MS"/>
          <w:strike w:val="0"/>
          <w:w w:val="85"/>
          <w:vertAlign w:val="superscript"/>
        </w:rPr>
        <w:t>/</w:t>
      </w:r>
      <w:r>
        <w:rPr>
          <w:strike w:val="0"/>
          <w:w w:val="85"/>
          <w:vertAlign w:val="baseline"/>
        </w:rPr>
        <w:t>eni, xeyeuxari xeme mitixekemari, xeme mitixeniitari, pai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xenetemaikaku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yutserieta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xeyemane,</w:t>
      </w:r>
      <w:r>
        <w:rPr>
          <w:strike w:val="0"/>
          <w:spacing w:val="1"/>
          <w:w w:val="85"/>
          <w:vertAlign w:val="baseline"/>
        </w:rPr>
        <w:t> </w:t>
      </w:r>
      <w:r>
        <w:rPr>
          <w:rFonts w:ascii="Trebuchet MS" w:hAnsi="Trebuchet MS"/>
          <w:strike w:val="0"/>
          <w:w w:val="85"/>
          <w:vertAlign w:val="superscript"/>
        </w:rPr>
        <w:t>/</w:t>
      </w:r>
      <w:r>
        <w:rPr>
          <w:strike w:val="0"/>
          <w:w w:val="85"/>
          <w:vertAlign w:val="baseline"/>
        </w:rPr>
        <w:t>utata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xeyemane,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Paritsutía,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Yuhixiata,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Yuhixiapa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Nuitsikate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xemakamane,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ke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tinanake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wakakai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neuti</w:t>
      </w:r>
      <w:r>
        <w:rPr>
          <w:rFonts w:ascii="Trebuchet MS" w:hAnsi="Trebuchet MS"/>
          <w:strike w:val="0"/>
          <w:w w:val="85"/>
          <w:vertAlign w:val="superscript"/>
        </w:rPr>
        <w:t>/</w:t>
      </w:r>
      <w:r>
        <w:rPr>
          <w:strike w:val="0"/>
          <w:w w:val="85"/>
          <w:vertAlign w:val="baseline"/>
        </w:rPr>
        <w:t>eni.</w:t>
      </w:r>
      <w:r>
        <w:rPr>
          <w:strike w:val="0"/>
          <w:spacing w:val="1"/>
          <w:w w:val="85"/>
          <w:vertAlign w:val="baseline"/>
        </w:rPr>
        <w:t> </w:t>
      </w:r>
      <w:r>
        <w:rPr>
          <w:strike w:val="0"/>
          <w:w w:val="85"/>
          <w:vertAlign w:val="baseline"/>
        </w:rPr>
        <w:t>Wakakai</w:t>
      </w:r>
      <w:r>
        <w:rPr>
          <w:strike w:val="0"/>
          <w:spacing w:val="-41"/>
          <w:w w:val="85"/>
          <w:vertAlign w:val="baseline"/>
        </w:rPr>
        <w:t> </w:t>
      </w:r>
      <w:r>
        <w:rPr>
          <w:strike w:val="0"/>
          <w:w w:val="90"/>
          <w:vertAlign w:val="baseline"/>
        </w:rPr>
        <w:t>neuti</w:t>
      </w:r>
      <w:r>
        <w:rPr>
          <w:rFonts w:ascii="Trebuchet MS" w:hAnsi="Trebuchet MS"/>
          <w:strike w:val="0"/>
          <w:w w:val="90"/>
          <w:vertAlign w:val="superscript"/>
        </w:rPr>
        <w:t>/</w:t>
      </w:r>
      <w:r>
        <w:rPr>
          <w:strike w:val="0"/>
          <w:w w:val="90"/>
          <w:vertAlign w:val="baseline"/>
        </w:rPr>
        <w:t>eni,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wamatsiwa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ke</w:t>
      </w:r>
      <w:r>
        <w:rPr>
          <w:rFonts w:ascii="Trebuchet MS" w:hAnsi="Trebuchet MS"/>
          <w:strike w:val="0"/>
          <w:w w:val="90"/>
          <w:vertAlign w:val="superscript"/>
        </w:rPr>
        <w:t>/</w:t>
      </w:r>
      <w:r>
        <w:rPr>
          <w:strike w:val="0"/>
          <w:w w:val="90"/>
          <w:vertAlign w:val="baseline"/>
        </w:rPr>
        <w:t>utiyuane,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0"/>
          <w:vertAlign w:val="baseline"/>
        </w:rPr>
        <w:t>xeme Wawatsari, </w:t>
      </w:r>
      <w:r>
        <w:rPr>
          <w:rFonts w:ascii="Trebuchet MS" w:hAnsi="Trebuchet MS"/>
          <w:strike w:val="0"/>
          <w:w w:val="90"/>
          <w:vertAlign w:val="superscript"/>
        </w:rPr>
        <w:t>/</w:t>
      </w:r>
      <w:r>
        <w:rPr>
          <w:strike w:val="0"/>
          <w:w w:val="90"/>
          <w:vertAlign w:val="baseline"/>
        </w:rPr>
        <w:t>Ututawi, T</w:t>
      </w:r>
      <w:r>
        <w:rPr>
          <w:strike/>
          <w:w w:val="90"/>
          <w:vertAlign w:val="baseline"/>
        </w:rPr>
        <w:t>iti</w:t>
      </w:r>
      <w:r>
        <w:rPr>
          <w:strike w:val="0"/>
          <w:w w:val="90"/>
          <w:vertAlign w:val="baseline"/>
        </w:rPr>
        <w:t>hauki,</w:t>
      </w:r>
      <w:r>
        <w:rPr>
          <w:strike w:val="0"/>
          <w:spacing w:val="1"/>
          <w:w w:val="90"/>
          <w:vertAlign w:val="baseline"/>
        </w:rPr>
        <w:t> </w:t>
      </w:r>
      <w:r>
        <w:rPr>
          <w:strike w:val="0"/>
          <w:w w:val="95"/>
          <w:vertAlign w:val="baseline"/>
        </w:rPr>
        <w:t>Pitsiteka.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220" w:right="0" w:firstLine="0"/>
        <w:jc w:val="both"/>
        <w:rPr>
          <w:sz w:val="21"/>
        </w:rPr>
      </w:pPr>
      <w:r>
        <w:rPr>
          <w:i/>
          <w:w w:val="80"/>
          <w:sz w:val="22"/>
        </w:rPr>
        <w:t>Nenewieri</w:t>
      </w:r>
      <w:r>
        <w:rPr>
          <w:i/>
          <w:spacing w:val="19"/>
          <w:w w:val="80"/>
          <w:sz w:val="22"/>
        </w:rPr>
        <w:t> </w:t>
      </w:r>
      <w:r>
        <w:rPr>
          <w:w w:val="80"/>
          <w:sz w:val="21"/>
        </w:rPr>
        <w:t>(traducción)</w:t>
      </w:r>
    </w:p>
    <w:p>
      <w:pPr>
        <w:pStyle w:val="BodyText"/>
        <w:spacing w:line="292" w:lineRule="auto" w:before="43"/>
        <w:ind w:left="219" w:right="165"/>
        <w:jc w:val="both"/>
      </w:pPr>
      <w:r>
        <w:rPr>
          <w:w w:val="90"/>
        </w:rPr>
        <w:t>Si me dan fuerza, oh ancestro fuego, oh ancestro bisabuelo, heme aquí,</w:t>
      </w:r>
      <w:r>
        <w:rPr>
          <w:spacing w:val="1"/>
          <w:w w:val="90"/>
        </w:rPr>
        <w:t> </w:t>
      </w:r>
      <w:r>
        <w:rPr>
          <w:w w:val="90"/>
        </w:rPr>
        <w:t>hermanos</w:t>
      </w:r>
      <w:r>
        <w:rPr>
          <w:spacing w:val="1"/>
          <w:w w:val="90"/>
        </w:rPr>
        <w:t> </w:t>
      </w:r>
      <w:r>
        <w:rPr>
          <w:w w:val="90"/>
        </w:rPr>
        <w:t>mayores</w:t>
      </w:r>
      <w:r>
        <w:rPr>
          <w:spacing w:val="1"/>
          <w:w w:val="90"/>
        </w:rPr>
        <w:t> </w:t>
      </w:r>
      <w:r>
        <w:rPr>
          <w:w w:val="90"/>
        </w:rPr>
        <w:t>míos</w:t>
      </w:r>
      <w:r>
        <w:rPr>
          <w:spacing w:val="1"/>
          <w:w w:val="90"/>
        </w:rPr>
        <w:t> </w:t>
      </w:r>
      <w:r>
        <w:rPr>
          <w:w w:val="90"/>
        </w:rPr>
        <w:t>Wawatsari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moran</w:t>
      </w:r>
      <w:r>
        <w:rPr>
          <w:spacing w:val="1"/>
          <w:w w:val="90"/>
        </w:rPr>
        <w:t> </w:t>
      </w:r>
      <w:r>
        <w:rPr>
          <w:w w:val="90"/>
        </w:rPr>
        <w:t>aquí,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Kumanita,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Kutunita, en Kutekita, a partir de aquí iniciaré hilando lo que ha brotado de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sus corazones, hilaré, </w:t>
      </w:r>
      <w:r>
        <w:rPr>
          <w:w w:val="90"/>
        </w:rPr>
        <w:t>ustedes ya me conocen. Ataré sus hilos desde el inicio,</w:t>
      </w:r>
      <w:r>
        <w:rPr>
          <w:spacing w:val="-43"/>
          <w:w w:val="90"/>
        </w:rPr>
        <w:t> </w:t>
      </w:r>
      <w:r>
        <w:rPr>
          <w:w w:val="90"/>
        </w:rPr>
        <w:t>allí donde iniciaron ustedes la historia, allí a donde se acude para hacer</w:t>
      </w:r>
      <w:r>
        <w:rPr>
          <w:spacing w:val="1"/>
          <w:w w:val="90"/>
        </w:rPr>
        <w:t> </w:t>
      </w:r>
      <w:r>
        <w:rPr>
          <w:w w:val="85"/>
        </w:rPr>
        <w:t>peticiones, allí donde mora la estera de ustedes, allí donde moran sus rostros,</w:t>
      </w:r>
      <w:r>
        <w:rPr>
          <w:spacing w:val="1"/>
          <w:w w:val="85"/>
        </w:rPr>
        <w:t> </w:t>
      </w:r>
      <w:r>
        <w:rPr>
          <w:w w:val="85"/>
        </w:rPr>
        <w:t>sus vestimentas. Mirando hacia el oriente donde es el último escalón ataré los</w:t>
      </w:r>
      <w:r>
        <w:rPr>
          <w:spacing w:val="1"/>
          <w:w w:val="85"/>
        </w:rPr>
        <w:t> </w:t>
      </w:r>
      <w:r>
        <w:rPr>
          <w:w w:val="95"/>
        </w:rPr>
        <w:t>hilos.</w:t>
      </w:r>
    </w:p>
    <w:p>
      <w:pPr>
        <w:pStyle w:val="BodyText"/>
        <w:spacing w:line="292" w:lineRule="auto"/>
        <w:ind w:left="219" w:right="163" w:firstLine="480"/>
        <w:jc w:val="both"/>
      </w:pPr>
      <w:r>
        <w:rPr>
          <w:w w:val="90"/>
        </w:rPr>
        <w:t>Eh aquí a tus pies, oh Venado Azul que moras aquí, que aquí vives</w:t>
      </w:r>
      <w:r>
        <w:rPr>
          <w:spacing w:val="1"/>
          <w:w w:val="90"/>
        </w:rPr>
        <w:t> </w:t>
      </w:r>
      <w:r>
        <w:rPr>
          <w:w w:val="90"/>
        </w:rPr>
        <w:t>Venado</w:t>
      </w:r>
      <w:r>
        <w:rPr>
          <w:spacing w:val="-4"/>
          <w:w w:val="90"/>
        </w:rPr>
        <w:t> </w:t>
      </w:r>
      <w:r>
        <w:rPr>
          <w:w w:val="90"/>
        </w:rPr>
        <w:t>Azul,</w:t>
      </w:r>
      <w:r>
        <w:rPr>
          <w:spacing w:val="-3"/>
          <w:w w:val="90"/>
        </w:rPr>
        <w:t> </w:t>
      </w:r>
      <w:r>
        <w:rPr>
          <w:w w:val="90"/>
        </w:rPr>
        <w:t>abuelo</w:t>
      </w:r>
      <w:r>
        <w:rPr>
          <w:spacing w:val="-3"/>
          <w:w w:val="90"/>
        </w:rPr>
        <w:t> </w:t>
      </w:r>
      <w:r>
        <w:rPr>
          <w:w w:val="90"/>
        </w:rPr>
        <w:t>fuego,</w:t>
      </w:r>
      <w:r>
        <w:rPr>
          <w:spacing w:val="-4"/>
          <w:w w:val="90"/>
        </w:rPr>
        <w:t> </w:t>
      </w:r>
      <w:r>
        <w:rPr>
          <w:w w:val="90"/>
        </w:rPr>
        <w:t>bisabuelo</w:t>
      </w:r>
      <w:r>
        <w:rPr>
          <w:spacing w:val="-3"/>
          <w:w w:val="90"/>
        </w:rPr>
        <w:t> </w:t>
      </w:r>
      <w:r>
        <w:rPr>
          <w:w w:val="90"/>
        </w:rPr>
        <w:t>Venado</w:t>
      </w:r>
      <w:r>
        <w:rPr>
          <w:spacing w:val="-3"/>
          <w:w w:val="90"/>
        </w:rPr>
        <w:t> </w:t>
      </w:r>
      <w:r>
        <w:rPr>
          <w:w w:val="90"/>
        </w:rPr>
        <w:t>Azul,</w:t>
      </w:r>
      <w:r>
        <w:rPr>
          <w:spacing w:val="-3"/>
          <w:w w:val="90"/>
        </w:rPr>
        <w:t> </w:t>
      </w:r>
      <w:r>
        <w:rPr>
          <w:w w:val="90"/>
        </w:rPr>
        <w:t>tú</w:t>
      </w:r>
      <w:r>
        <w:rPr>
          <w:spacing w:val="-4"/>
          <w:w w:val="90"/>
        </w:rPr>
        <w:t> </w:t>
      </w:r>
      <w:r>
        <w:rPr>
          <w:w w:val="90"/>
        </w:rPr>
        <w:t>que</w:t>
      </w:r>
      <w:r>
        <w:rPr>
          <w:spacing w:val="-4"/>
          <w:w w:val="90"/>
        </w:rPr>
        <w:t> </w:t>
      </w:r>
      <w:r>
        <w:rPr>
          <w:w w:val="90"/>
        </w:rPr>
        <w:t>después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surgir</w:t>
      </w:r>
      <w:r>
        <w:rPr>
          <w:spacing w:val="-43"/>
          <w:w w:val="90"/>
        </w:rPr>
        <w:t> </w:t>
      </w:r>
      <w:r>
        <w:rPr>
          <w:w w:val="85"/>
        </w:rPr>
        <w:t>por propia iniciativa por aquí, formaste tu noche, tú serás nuestro precursor, tú</w:t>
      </w:r>
      <w:r>
        <w:rPr>
          <w:spacing w:val="1"/>
          <w:w w:val="85"/>
        </w:rPr>
        <w:t> </w:t>
      </w:r>
      <w:r>
        <w:rPr>
          <w:w w:val="90"/>
        </w:rPr>
        <w:t>serás quien trace nuestro camino, tu meta será llegar donde es el oriente,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protegeré tu tecomate en el fondo, protegeré </w:t>
      </w:r>
      <w:r>
        <w:rPr>
          <w:w w:val="90"/>
        </w:rPr>
        <w:t>tu estera en el fondo, llevaré tu</w:t>
      </w:r>
      <w:r>
        <w:rPr>
          <w:spacing w:val="1"/>
          <w:w w:val="90"/>
        </w:rPr>
        <w:t> </w:t>
      </w:r>
      <w:r>
        <w:rPr>
          <w:w w:val="85"/>
        </w:rPr>
        <w:t>rostro, tomaré tu escudo allá en el fondo, vestiré tus plumas mágicas allá en el</w:t>
      </w:r>
      <w:r>
        <w:rPr>
          <w:spacing w:val="1"/>
          <w:w w:val="85"/>
        </w:rPr>
        <w:t> </w:t>
      </w:r>
      <w:r>
        <w:rPr>
          <w:w w:val="95"/>
        </w:rPr>
        <w:t>fondo.</w:t>
      </w:r>
      <w:r>
        <w:rPr>
          <w:spacing w:val="-4"/>
          <w:w w:val="95"/>
        </w:rPr>
        <w:t> </w:t>
      </w:r>
      <w:r>
        <w:rPr>
          <w:w w:val="95"/>
        </w:rPr>
        <w:t>Si</w:t>
      </w:r>
      <w:r>
        <w:rPr>
          <w:spacing w:val="-3"/>
          <w:w w:val="95"/>
        </w:rPr>
        <w:t> </w:t>
      </w:r>
      <w:r>
        <w:rPr>
          <w:w w:val="95"/>
        </w:rPr>
        <w:t>nos</w:t>
      </w:r>
      <w:r>
        <w:rPr>
          <w:spacing w:val="-3"/>
          <w:w w:val="95"/>
        </w:rPr>
        <w:t> </w:t>
      </w:r>
      <w:r>
        <w:rPr>
          <w:w w:val="95"/>
        </w:rPr>
        <w:t>consedes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vida.</w:t>
      </w:r>
    </w:p>
    <w:p>
      <w:pPr>
        <w:pStyle w:val="BodyText"/>
        <w:spacing w:line="292" w:lineRule="auto"/>
        <w:ind w:left="219" w:right="165" w:firstLine="480"/>
        <w:jc w:val="both"/>
      </w:pPr>
      <w:r>
        <w:rPr>
          <w:w w:val="85"/>
        </w:rPr>
        <w:t>Si me concedes vida y fuerzas, si me ayudas, abuelo fuego, si me ayudas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8"/>
          <w:w w:val="85"/>
        </w:rPr>
        <w:t> </w:t>
      </w:r>
      <w:r>
        <w:rPr>
          <w:w w:val="85"/>
        </w:rPr>
        <w:t>volver</w:t>
      </w:r>
      <w:r>
        <w:rPr>
          <w:spacing w:val="18"/>
          <w:w w:val="85"/>
        </w:rPr>
        <w:t> </w:t>
      </w:r>
      <w:r>
        <w:rPr>
          <w:w w:val="85"/>
        </w:rPr>
        <w:t>aquí,</w:t>
      </w:r>
      <w:r>
        <w:rPr>
          <w:spacing w:val="19"/>
          <w:w w:val="85"/>
        </w:rPr>
        <w:t> </w:t>
      </w:r>
      <w:r>
        <w:rPr>
          <w:w w:val="85"/>
        </w:rPr>
        <w:t>para</w:t>
      </w:r>
      <w:r>
        <w:rPr>
          <w:spacing w:val="18"/>
          <w:w w:val="85"/>
        </w:rPr>
        <w:t> </w:t>
      </w:r>
      <w:r>
        <w:rPr>
          <w:w w:val="85"/>
        </w:rPr>
        <w:t>venir</w:t>
      </w:r>
      <w:r>
        <w:rPr>
          <w:spacing w:val="18"/>
          <w:w w:val="85"/>
        </w:rPr>
        <w:t> </w:t>
      </w:r>
      <w:r>
        <w:rPr>
          <w:w w:val="85"/>
        </w:rPr>
        <w:t>a</w:t>
      </w:r>
      <w:r>
        <w:rPr>
          <w:spacing w:val="18"/>
          <w:w w:val="85"/>
        </w:rPr>
        <w:t> </w:t>
      </w:r>
      <w:r>
        <w:rPr>
          <w:w w:val="85"/>
        </w:rPr>
        <w:t>devolverte</w:t>
      </w:r>
      <w:r>
        <w:rPr>
          <w:spacing w:val="17"/>
          <w:w w:val="85"/>
        </w:rPr>
        <w:t> </w:t>
      </w:r>
      <w:r>
        <w:rPr>
          <w:w w:val="85"/>
        </w:rPr>
        <w:t>tu</w:t>
      </w:r>
      <w:r>
        <w:rPr>
          <w:spacing w:val="19"/>
          <w:w w:val="85"/>
        </w:rPr>
        <w:t> </w:t>
      </w:r>
      <w:r>
        <w:rPr>
          <w:w w:val="85"/>
        </w:rPr>
        <w:t>estera,</w:t>
      </w:r>
      <w:r>
        <w:rPr>
          <w:spacing w:val="16"/>
          <w:w w:val="85"/>
        </w:rPr>
        <w:t> </w:t>
      </w:r>
      <w:r>
        <w:rPr>
          <w:w w:val="85"/>
        </w:rPr>
        <w:t>devolvértela</w:t>
      </w:r>
      <w:r>
        <w:rPr>
          <w:spacing w:val="16"/>
          <w:w w:val="85"/>
        </w:rPr>
        <w:t> </w:t>
      </w:r>
      <w:r>
        <w:rPr>
          <w:w w:val="85"/>
        </w:rPr>
        <w:t>aquí</w:t>
      </w:r>
      <w:r>
        <w:rPr>
          <w:spacing w:val="17"/>
          <w:w w:val="85"/>
        </w:rPr>
        <w:t> </w:t>
      </w:r>
      <w:r>
        <w:rPr>
          <w:w w:val="85"/>
        </w:rPr>
        <w:t>pero</w:t>
      </w:r>
      <w:r>
        <w:rPr>
          <w:spacing w:val="16"/>
          <w:w w:val="85"/>
        </w:rPr>
        <w:t> </w:t>
      </w:r>
      <w:r>
        <w:rPr>
          <w:w w:val="85"/>
        </w:rPr>
        <w:t>con</w:t>
      </w:r>
      <w:r>
        <w:rPr>
          <w:spacing w:val="1"/>
          <w:w w:val="85"/>
        </w:rPr>
        <w:t> </w:t>
      </w:r>
      <w:r>
        <w:rPr>
          <w:w w:val="85"/>
        </w:rPr>
        <w:t>los mensajes que serán plasmados en el Cerro Quemado, en el Cerro Quemado</w:t>
      </w:r>
      <w:r>
        <w:rPr>
          <w:spacing w:val="1"/>
          <w:w w:val="85"/>
        </w:rPr>
        <w:t> </w:t>
      </w:r>
      <w:r>
        <w:rPr>
          <w:w w:val="90"/>
        </w:rPr>
        <w:t>plasmaré la lista de las personas que te ofrendarán sacrificios, pero luego</w:t>
      </w:r>
      <w:r>
        <w:rPr>
          <w:spacing w:val="1"/>
          <w:w w:val="90"/>
        </w:rPr>
        <w:t> </w:t>
      </w:r>
      <w:r>
        <w:rPr>
          <w:w w:val="85"/>
        </w:rPr>
        <w:t>vendré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rendirte</w:t>
      </w:r>
      <w:r>
        <w:rPr>
          <w:spacing w:val="2"/>
          <w:w w:val="85"/>
        </w:rPr>
        <w:t> </w:t>
      </w:r>
      <w:r>
        <w:rPr>
          <w:w w:val="85"/>
        </w:rPr>
        <w:t>cuenta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estos</w:t>
      </w:r>
      <w:r>
        <w:rPr>
          <w:spacing w:val="1"/>
          <w:w w:val="85"/>
        </w:rPr>
        <w:t> </w:t>
      </w:r>
      <w:r>
        <w:rPr>
          <w:w w:val="85"/>
        </w:rPr>
        <w:t>sacrificios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2"/>
          <w:w w:val="85"/>
        </w:rPr>
        <w:t> </w:t>
      </w:r>
      <w:r>
        <w:rPr>
          <w:w w:val="85"/>
        </w:rPr>
        <w:t>pondré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2"/>
          <w:w w:val="85"/>
        </w:rPr>
        <w:t> </w:t>
      </w:r>
      <w:r>
        <w:rPr>
          <w:w w:val="85"/>
        </w:rPr>
        <w:t>tus</w:t>
      </w:r>
      <w:r>
        <w:rPr>
          <w:spacing w:val="1"/>
          <w:w w:val="85"/>
        </w:rPr>
        <w:t> </w:t>
      </w:r>
      <w:r>
        <w:rPr>
          <w:w w:val="85"/>
        </w:rPr>
        <w:t>manos.</w:t>
      </w:r>
    </w:p>
    <w:p>
      <w:pPr>
        <w:pStyle w:val="BodyText"/>
        <w:spacing w:line="252" w:lineRule="auto"/>
        <w:ind w:left="220" w:right="166" w:firstLine="480"/>
        <w:jc w:val="both"/>
      </w:pPr>
      <w:r>
        <w:rPr>
          <w:w w:val="85"/>
        </w:rPr>
        <w:t>Oh hermano Viento que para purificarnos te quedaste, que te quedaste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para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acogernos,</w:t>
      </w:r>
      <w:r>
        <w:rPr>
          <w:spacing w:val="15"/>
          <w:w w:val="90"/>
        </w:rPr>
        <w:t> </w:t>
      </w:r>
      <w:r>
        <w:rPr>
          <w:spacing w:val="-1"/>
          <w:w w:val="90"/>
        </w:rPr>
        <w:t>oh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mis</w:t>
      </w:r>
      <w:r>
        <w:rPr>
          <w:spacing w:val="14"/>
          <w:w w:val="90"/>
        </w:rPr>
        <w:t> </w:t>
      </w:r>
      <w:r>
        <w:rPr>
          <w:spacing w:val="-1"/>
          <w:w w:val="90"/>
        </w:rPr>
        <w:t>hermanos</w:t>
      </w:r>
      <w:r>
        <w:rPr>
          <w:spacing w:val="15"/>
          <w:w w:val="90"/>
        </w:rPr>
        <w:t> </w:t>
      </w:r>
      <w:r>
        <w:rPr>
          <w:spacing w:val="-1"/>
          <w:w w:val="90"/>
        </w:rPr>
        <w:t>venados</w:t>
      </w:r>
      <w:r>
        <w:rPr>
          <w:spacing w:val="15"/>
          <w:w w:val="90"/>
        </w:rPr>
        <w:t> </w:t>
      </w:r>
      <w:r>
        <w:rPr>
          <w:spacing w:val="-1"/>
          <w:w w:val="90"/>
        </w:rPr>
        <w:t>Wawatsari,</w:t>
      </w:r>
      <w:r>
        <w:rPr>
          <w:spacing w:val="15"/>
          <w:w w:val="90"/>
        </w:rPr>
        <w:t> </w:t>
      </w:r>
      <w:r>
        <w:rPr>
          <w:rFonts w:ascii="Lucida Sans Unicode" w:hAnsi="Lucida Sans Unicode"/>
          <w:spacing w:val="-1"/>
          <w:w w:val="90"/>
          <w:vertAlign w:val="superscript"/>
        </w:rPr>
        <w:t></w:t>
      </w:r>
      <w:r>
        <w:rPr>
          <w:spacing w:val="-1"/>
          <w:w w:val="90"/>
          <w:vertAlign w:val="baseline"/>
        </w:rPr>
        <w:t>Ututawi</w:t>
      </w:r>
      <w:r>
        <w:rPr>
          <w:spacing w:val="13"/>
          <w:w w:val="90"/>
          <w:vertAlign w:val="baseline"/>
        </w:rPr>
        <w:t> </w:t>
      </w:r>
      <w:r>
        <w:rPr>
          <w:w w:val="90"/>
          <w:vertAlign w:val="baseline"/>
        </w:rPr>
        <w:t>que</w:t>
      </w:r>
      <w:r>
        <w:rPr>
          <w:spacing w:val="14"/>
          <w:w w:val="90"/>
          <w:vertAlign w:val="baseline"/>
        </w:rPr>
        <w:t> </w:t>
      </w:r>
      <w:r>
        <w:rPr>
          <w:w w:val="90"/>
          <w:vertAlign w:val="baseline"/>
        </w:rPr>
        <w:t>viven</w:t>
      </w:r>
    </w:p>
    <w:p>
      <w:pPr>
        <w:spacing w:after="0" w:line="252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101" w:right="285"/>
        <w:jc w:val="both"/>
      </w:pPr>
      <w:r>
        <w:rPr>
          <w:w w:val="90"/>
        </w:rPr>
        <w:t>aquí</w:t>
      </w:r>
      <w:r>
        <w:rPr>
          <w:spacing w:val="-2"/>
          <w:w w:val="90"/>
        </w:rPr>
        <w:t> </w:t>
      </w:r>
      <w:r>
        <w:rPr>
          <w:w w:val="90"/>
        </w:rPr>
        <w:t>así</w:t>
      </w:r>
      <w:r>
        <w:rPr>
          <w:spacing w:val="-1"/>
          <w:w w:val="90"/>
        </w:rPr>
        <w:t> </w:t>
      </w:r>
      <w:r>
        <w:rPr>
          <w:w w:val="90"/>
        </w:rPr>
        <w:t>sepan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1"/>
          <w:w w:val="90"/>
        </w:rPr>
        <w:t> </w:t>
      </w:r>
      <w:r>
        <w:rPr>
          <w:w w:val="90"/>
        </w:rPr>
        <w:t>mí,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su</w:t>
      </w:r>
      <w:r>
        <w:rPr>
          <w:spacing w:val="-3"/>
          <w:w w:val="90"/>
        </w:rPr>
        <w:t> </w:t>
      </w:r>
      <w:r>
        <w:rPr>
          <w:w w:val="90"/>
        </w:rPr>
        <w:t>estera</w:t>
      </w:r>
      <w:r>
        <w:rPr>
          <w:spacing w:val="-2"/>
          <w:w w:val="90"/>
        </w:rPr>
        <w:t> </w:t>
      </w:r>
      <w:r>
        <w:rPr>
          <w:w w:val="90"/>
        </w:rPr>
        <w:t>que</w:t>
      </w:r>
      <w:r>
        <w:rPr>
          <w:spacing w:val="-3"/>
          <w:w w:val="90"/>
        </w:rPr>
        <w:t> </w:t>
      </w:r>
      <w:r>
        <w:rPr>
          <w:w w:val="90"/>
        </w:rPr>
        <w:t>he</w:t>
      </w:r>
      <w:r>
        <w:rPr>
          <w:spacing w:val="-2"/>
          <w:w w:val="90"/>
        </w:rPr>
        <w:t> </w:t>
      </w:r>
      <w:r>
        <w:rPr>
          <w:w w:val="90"/>
        </w:rPr>
        <w:t>tomado</w:t>
      </w:r>
      <w:r>
        <w:rPr>
          <w:spacing w:val="-2"/>
          <w:w w:val="90"/>
        </w:rPr>
        <w:t> </w:t>
      </w:r>
      <w:r>
        <w:rPr>
          <w:w w:val="90"/>
        </w:rPr>
        <w:t>aquí,</w:t>
      </w:r>
      <w:r>
        <w:rPr>
          <w:spacing w:val="-2"/>
          <w:w w:val="90"/>
        </w:rPr>
        <w:t> </w:t>
      </w:r>
      <w:r>
        <w:rPr>
          <w:w w:val="90"/>
        </w:rPr>
        <w:t>lo</w:t>
      </w:r>
      <w:r>
        <w:rPr>
          <w:spacing w:val="-3"/>
          <w:w w:val="90"/>
        </w:rPr>
        <w:t> </w:t>
      </w:r>
      <w:r>
        <w:rPr>
          <w:w w:val="90"/>
        </w:rPr>
        <w:t>llevo</w:t>
      </w:r>
      <w:r>
        <w:rPr>
          <w:spacing w:val="-3"/>
          <w:w w:val="90"/>
        </w:rPr>
        <w:t> </w:t>
      </w:r>
      <w:r>
        <w:rPr>
          <w:w w:val="90"/>
        </w:rPr>
        <w:t>dentro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w w:val="90"/>
        </w:rPr>
        <w:t>mí,</w:t>
      </w:r>
      <w:r>
        <w:rPr>
          <w:spacing w:val="-43"/>
          <w:w w:val="90"/>
        </w:rPr>
        <w:t> </w:t>
      </w:r>
      <w:r>
        <w:rPr>
          <w:w w:val="90"/>
        </w:rPr>
        <w:t>los</w:t>
      </w:r>
      <w:r>
        <w:rPr>
          <w:spacing w:val="29"/>
          <w:w w:val="90"/>
        </w:rPr>
        <w:t> </w:t>
      </w:r>
      <w:r>
        <w:rPr>
          <w:w w:val="90"/>
        </w:rPr>
        <w:t>voy</w:t>
      </w:r>
      <w:r>
        <w:rPr>
          <w:spacing w:val="29"/>
          <w:w w:val="90"/>
        </w:rPr>
        <w:t> </w:t>
      </w:r>
      <w:r>
        <w:rPr>
          <w:w w:val="90"/>
        </w:rPr>
        <w:t>a</w:t>
      </w:r>
      <w:r>
        <w:rPr>
          <w:spacing w:val="29"/>
          <w:w w:val="90"/>
        </w:rPr>
        <w:t> </w:t>
      </w:r>
      <w:r>
        <w:rPr>
          <w:w w:val="90"/>
        </w:rPr>
        <w:t>develar</w:t>
      </w:r>
      <w:r>
        <w:rPr>
          <w:spacing w:val="30"/>
          <w:w w:val="90"/>
        </w:rPr>
        <w:t> </w:t>
      </w:r>
      <w:r>
        <w:rPr>
          <w:w w:val="90"/>
        </w:rPr>
        <w:t>por</w:t>
      </w:r>
      <w:r>
        <w:rPr>
          <w:spacing w:val="29"/>
          <w:w w:val="90"/>
        </w:rPr>
        <w:t> </w:t>
      </w:r>
      <w:r>
        <w:rPr>
          <w:w w:val="90"/>
        </w:rPr>
        <w:t>mi</w:t>
      </w:r>
      <w:r>
        <w:rPr>
          <w:spacing w:val="29"/>
          <w:w w:val="90"/>
        </w:rPr>
        <w:t> </w:t>
      </w:r>
      <w:r>
        <w:rPr>
          <w:w w:val="90"/>
        </w:rPr>
        <w:t>derecha,</w:t>
      </w:r>
      <w:r>
        <w:rPr>
          <w:spacing w:val="30"/>
          <w:w w:val="90"/>
        </w:rPr>
        <w:t> </w:t>
      </w:r>
      <w:r>
        <w:rPr>
          <w:w w:val="90"/>
        </w:rPr>
        <w:t>los</w:t>
      </w:r>
      <w:r>
        <w:rPr>
          <w:spacing w:val="28"/>
          <w:w w:val="90"/>
        </w:rPr>
        <w:t> </w:t>
      </w:r>
      <w:r>
        <w:rPr>
          <w:w w:val="90"/>
        </w:rPr>
        <w:t>voy</w:t>
      </w:r>
      <w:r>
        <w:rPr>
          <w:spacing w:val="29"/>
          <w:w w:val="90"/>
        </w:rPr>
        <w:t> </w:t>
      </w:r>
      <w:r>
        <w:rPr>
          <w:w w:val="90"/>
        </w:rPr>
        <w:t>a</w:t>
      </w:r>
      <w:r>
        <w:rPr>
          <w:spacing w:val="28"/>
          <w:w w:val="90"/>
        </w:rPr>
        <w:t> </w:t>
      </w:r>
      <w:r>
        <w:rPr>
          <w:w w:val="90"/>
        </w:rPr>
        <w:t>develar</w:t>
      </w:r>
      <w:r>
        <w:rPr>
          <w:spacing w:val="29"/>
          <w:w w:val="90"/>
        </w:rPr>
        <w:t> </w:t>
      </w:r>
      <w:r>
        <w:rPr>
          <w:w w:val="90"/>
        </w:rPr>
        <w:t>por</w:t>
      </w:r>
      <w:r>
        <w:rPr>
          <w:spacing w:val="28"/>
          <w:w w:val="90"/>
        </w:rPr>
        <w:t> </w:t>
      </w:r>
      <w:r>
        <w:rPr>
          <w:w w:val="90"/>
        </w:rPr>
        <w:t>izquierda,</w:t>
      </w:r>
      <w:r>
        <w:rPr>
          <w:spacing w:val="29"/>
          <w:w w:val="90"/>
        </w:rPr>
        <w:t> </w:t>
      </w:r>
      <w:r>
        <w:rPr>
          <w:w w:val="90"/>
        </w:rPr>
        <w:t>por</w:t>
      </w:r>
      <w:r>
        <w:rPr>
          <w:spacing w:val="28"/>
          <w:w w:val="90"/>
        </w:rPr>
        <w:t> </w:t>
      </w:r>
      <w:r>
        <w:rPr>
          <w:w w:val="90"/>
        </w:rPr>
        <w:t>el</w:t>
      </w:r>
    </w:p>
    <w:p>
      <w:pPr>
        <w:pStyle w:val="BodyText"/>
        <w:spacing w:line="292" w:lineRule="auto"/>
        <w:ind w:left="101" w:right="285"/>
        <w:jc w:val="both"/>
      </w:pPr>
      <w:r>
        <w:rPr/>
        <w:pict>
          <v:rect style="position:absolute;margin-left:365.579987pt;margin-top:6.927859pt;width:2.64pt;height:.54004pt;mso-position-horizontal-relative:page;mso-position-vertical-relative:paragraph;z-index:-20187136" filled="true" fillcolor="#000000" stroked="false">
            <v:fill type="solid"/>
            <w10:wrap type="none"/>
          </v:rect>
        </w:pict>
      </w:r>
      <w:r>
        <w:rPr>
          <w:w w:val="85"/>
        </w:rPr>
        <w:t>poniente los voy a develar, fijen su mirada hacia el oriente donde es Parikitsie</w:t>
      </w:r>
      <w:r>
        <w:rPr>
          <w:spacing w:val="1"/>
          <w:w w:val="85"/>
        </w:rPr>
        <w:t> </w:t>
      </w:r>
      <w:r>
        <w:rPr>
          <w:w w:val="95"/>
        </w:rPr>
        <w:t>cima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cerro</w:t>
      </w:r>
      <w:r>
        <w:rPr>
          <w:spacing w:val="-8"/>
          <w:w w:val="95"/>
        </w:rPr>
        <w:t> </w:t>
      </w:r>
      <w:r>
        <w:rPr>
          <w:w w:val="95"/>
        </w:rPr>
        <w:t>quemado</w:t>
      </w:r>
      <w:r>
        <w:rPr>
          <w:spacing w:val="-7"/>
          <w:w w:val="95"/>
        </w:rPr>
        <w:t> </w:t>
      </w:r>
      <w:r>
        <w:rPr>
          <w:w w:val="95"/>
        </w:rPr>
        <w:t>pero</w:t>
      </w:r>
      <w:r>
        <w:rPr>
          <w:spacing w:val="-8"/>
          <w:w w:val="95"/>
        </w:rPr>
        <w:t> </w:t>
      </w:r>
      <w:r>
        <w:rPr>
          <w:w w:val="95"/>
        </w:rPr>
        <w:t>permanezcan</w:t>
      </w:r>
      <w:r>
        <w:rPr>
          <w:spacing w:val="-8"/>
          <w:w w:val="95"/>
        </w:rPr>
        <w:t> </w:t>
      </w:r>
      <w:r>
        <w:rPr>
          <w:w w:val="95"/>
        </w:rPr>
        <w:t>aquí.</w:t>
      </w:r>
    </w:p>
    <w:p>
      <w:pPr>
        <w:pStyle w:val="BodyText"/>
        <w:spacing w:line="284" w:lineRule="exact"/>
        <w:ind w:right="284"/>
        <w:jc w:val="right"/>
      </w:pPr>
      <w:r>
        <w:rPr>
          <w:w w:val="85"/>
        </w:rPr>
        <w:t>Mis</w:t>
      </w:r>
      <w:r>
        <w:rPr>
          <w:spacing w:val="11"/>
          <w:w w:val="85"/>
        </w:rPr>
        <w:t> </w:t>
      </w:r>
      <w:r>
        <w:rPr>
          <w:w w:val="85"/>
        </w:rPr>
        <w:t>hermanos</w:t>
      </w:r>
      <w:r>
        <w:rPr>
          <w:spacing w:val="47"/>
        </w:rPr>
        <w:t> </w:t>
      </w:r>
      <w:r>
        <w:rPr>
          <w:w w:val="85"/>
        </w:rPr>
        <w:t>venados</w:t>
      </w:r>
      <w:r>
        <w:rPr>
          <w:spacing w:val="47"/>
        </w:rPr>
        <w:t> </w:t>
      </w:r>
      <w:r>
        <w:rPr>
          <w:w w:val="85"/>
        </w:rPr>
        <w:t>Wawatsari,</w:t>
      </w:r>
      <w:r>
        <w:rPr>
          <w:spacing w:val="46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Ututawi</w:t>
      </w:r>
      <w:r>
        <w:rPr>
          <w:spacing w:val="47"/>
          <w:vertAlign w:val="baseline"/>
        </w:rPr>
        <w:t> </w:t>
      </w:r>
      <w:r>
        <w:rPr>
          <w:w w:val="85"/>
          <w:vertAlign w:val="baseline"/>
        </w:rPr>
        <w:t>permanezcan</w:t>
      </w:r>
      <w:r>
        <w:rPr>
          <w:spacing w:val="47"/>
          <w:vertAlign w:val="baseline"/>
        </w:rPr>
        <w:t> </w:t>
      </w:r>
      <w:r>
        <w:rPr>
          <w:w w:val="85"/>
          <w:vertAlign w:val="baseline"/>
        </w:rPr>
        <w:t>aquí</w:t>
      </w:r>
      <w:r>
        <w:rPr>
          <w:spacing w:val="46"/>
          <w:vertAlign w:val="baseline"/>
        </w:rPr>
        <w:t> </w:t>
      </w:r>
      <w:r>
        <w:rPr>
          <w:w w:val="85"/>
          <w:vertAlign w:val="baseline"/>
        </w:rPr>
        <w:t>pero</w:t>
      </w:r>
    </w:p>
    <w:p>
      <w:pPr>
        <w:pStyle w:val="BodyText"/>
        <w:spacing w:line="292" w:lineRule="auto" w:before="2"/>
        <w:ind w:left="101" w:right="285"/>
        <w:jc w:val="both"/>
      </w:pPr>
      <w:r>
        <w:rPr>
          <w:w w:val="90"/>
        </w:rPr>
        <w:t>estén alertas haciendo valla, hagan valla ya, si viniera alguien tratando de</w:t>
      </w:r>
      <w:r>
        <w:rPr>
          <w:spacing w:val="1"/>
          <w:w w:val="90"/>
        </w:rPr>
        <w:t> </w:t>
      </w:r>
      <w:r>
        <w:rPr>
          <w:w w:val="95"/>
        </w:rPr>
        <w:t>pasar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aquí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mejor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detengan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pase.</w:t>
      </w:r>
    </w:p>
    <w:p>
      <w:pPr>
        <w:pStyle w:val="BodyText"/>
        <w:spacing w:line="284" w:lineRule="exact"/>
        <w:ind w:right="283"/>
        <w:jc w:val="right"/>
      </w:pPr>
      <w:r>
        <w:rPr>
          <w:w w:val="85"/>
        </w:rPr>
        <w:t>Oh</w:t>
      </w:r>
      <w:r>
        <w:rPr>
          <w:spacing w:val="10"/>
          <w:w w:val="85"/>
        </w:rPr>
        <w:t> </w:t>
      </w:r>
      <w:r>
        <w:rPr>
          <w:w w:val="85"/>
        </w:rPr>
        <w:t>hermano</w:t>
      </w:r>
      <w:r>
        <w:rPr>
          <w:spacing w:val="11"/>
          <w:w w:val="85"/>
        </w:rPr>
        <w:t> </w:t>
      </w:r>
      <w:r>
        <w:rPr>
          <w:w w:val="85"/>
        </w:rPr>
        <w:t>viento</w:t>
      </w:r>
      <w:r>
        <w:rPr>
          <w:spacing w:val="10"/>
          <w:w w:val="85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Eeká</w:t>
      </w:r>
      <w:r>
        <w:rPr>
          <w:spacing w:val="10"/>
          <w:w w:val="85"/>
          <w:vertAlign w:val="baseline"/>
        </w:rPr>
        <w:t> </w:t>
      </w:r>
      <w:r>
        <w:rPr>
          <w:w w:val="85"/>
          <w:vertAlign w:val="baseline"/>
        </w:rPr>
        <w:t>Teiwari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todo</w:t>
      </w:r>
      <w:r>
        <w:rPr>
          <w:spacing w:val="10"/>
          <w:w w:val="85"/>
          <w:vertAlign w:val="baseline"/>
        </w:rPr>
        <w:t> </w:t>
      </w:r>
      <w:r>
        <w:rPr>
          <w:w w:val="85"/>
          <w:vertAlign w:val="baseline"/>
        </w:rPr>
        <w:t>lo</w:t>
      </w:r>
      <w:r>
        <w:rPr>
          <w:spacing w:val="10"/>
          <w:w w:val="85"/>
          <w:vertAlign w:val="baseline"/>
        </w:rPr>
        <w:t> </w:t>
      </w:r>
      <w:r>
        <w:rPr>
          <w:w w:val="85"/>
          <w:vertAlign w:val="baseline"/>
        </w:rPr>
        <w:t>sabes,</w:t>
      </w:r>
      <w:r>
        <w:rPr>
          <w:spacing w:val="10"/>
          <w:w w:val="85"/>
          <w:vertAlign w:val="baseline"/>
        </w:rPr>
        <w:t> </w:t>
      </w:r>
      <w:r>
        <w:rPr>
          <w:w w:val="85"/>
          <w:vertAlign w:val="baseline"/>
        </w:rPr>
        <w:t>tú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10"/>
          <w:w w:val="85"/>
          <w:vertAlign w:val="baseline"/>
        </w:rPr>
        <w:t> </w:t>
      </w:r>
      <w:r>
        <w:rPr>
          <w:w w:val="85"/>
          <w:vertAlign w:val="baseline"/>
        </w:rPr>
        <w:t>naciste</w:t>
      </w:r>
      <w:r>
        <w:rPr>
          <w:spacing w:val="10"/>
          <w:w w:val="85"/>
          <w:vertAlign w:val="baseline"/>
        </w:rPr>
        <w:t> </w:t>
      </w:r>
      <w:r>
        <w:rPr>
          <w:w w:val="85"/>
          <w:vertAlign w:val="baseline"/>
        </w:rPr>
        <w:t>para</w:t>
      </w:r>
    </w:p>
    <w:p>
      <w:pPr>
        <w:pStyle w:val="BodyText"/>
        <w:spacing w:line="292" w:lineRule="auto" w:before="4"/>
        <w:ind w:left="101" w:right="284"/>
        <w:jc w:val="both"/>
      </w:pPr>
      <w:r>
        <w:rPr>
          <w:w w:val="90"/>
        </w:rPr>
        <w:t>limpiarnos de esto. Así como ustedes Nuitsikate que moran por arriba de</w:t>
      </w:r>
      <w:r>
        <w:rPr>
          <w:spacing w:val="1"/>
          <w:w w:val="90"/>
        </w:rPr>
        <w:t> </w:t>
      </w:r>
      <w:r>
        <w:rPr>
          <w:w w:val="85"/>
        </w:rPr>
        <w:t>nosotros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para</w:t>
      </w:r>
      <w:r>
        <w:rPr>
          <w:spacing w:val="1"/>
          <w:w w:val="85"/>
        </w:rPr>
        <w:t> </w:t>
      </w:r>
      <w:r>
        <w:rPr>
          <w:w w:val="85"/>
        </w:rPr>
        <w:t>observar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1"/>
          <w:w w:val="85"/>
        </w:rPr>
        <w:t> </w:t>
      </w:r>
      <w:r>
        <w:rPr>
          <w:w w:val="85"/>
        </w:rPr>
        <w:t>quedaron</w:t>
      </w:r>
      <w:r>
        <w:rPr>
          <w:spacing w:val="1"/>
          <w:w w:val="85"/>
        </w:rPr>
        <w:t> </w:t>
      </w:r>
      <w:r>
        <w:rPr>
          <w:w w:val="85"/>
        </w:rPr>
        <w:t>también les pedimos. Sus pasados</w:t>
      </w:r>
      <w:r>
        <w:rPr>
          <w:spacing w:val="1"/>
          <w:w w:val="85"/>
        </w:rPr>
        <w:t> </w:t>
      </w:r>
      <w:r>
        <w:rPr>
          <w:w w:val="85"/>
        </w:rPr>
        <w:t>fueron</w:t>
      </w:r>
      <w:r>
        <w:rPr>
          <w:spacing w:val="37"/>
          <w:w w:val="85"/>
        </w:rPr>
        <w:t> </w:t>
      </w:r>
      <w:r>
        <w:rPr>
          <w:w w:val="85"/>
        </w:rPr>
        <w:t>puestas</w:t>
      </w:r>
      <w:r>
        <w:rPr>
          <w:spacing w:val="17"/>
          <w:w w:val="85"/>
        </w:rPr>
        <w:t> </w:t>
      </w:r>
      <w:r>
        <w:rPr>
          <w:w w:val="85"/>
        </w:rPr>
        <w:t>en</w:t>
      </w:r>
      <w:r>
        <w:rPr>
          <w:spacing w:val="17"/>
          <w:w w:val="85"/>
        </w:rPr>
        <w:t> </w:t>
      </w:r>
      <w:r>
        <w:rPr>
          <w:w w:val="85"/>
        </w:rPr>
        <w:t>marcha,</w:t>
      </w:r>
      <w:r>
        <w:rPr>
          <w:spacing w:val="18"/>
          <w:w w:val="85"/>
        </w:rPr>
        <w:t> </w:t>
      </w:r>
      <w:r>
        <w:rPr>
          <w:w w:val="85"/>
        </w:rPr>
        <w:t>esto</w:t>
      </w:r>
      <w:r>
        <w:rPr>
          <w:spacing w:val="17"/>
          <w:w w:val="85"/>
        </w:rPr>
        <w:t> </w:t>
      </w:r>
      <w:r>
        <w:rPr>
          <w:w w:val="85"/>
        </w:rPr>
        <w:t>que</w:t>
      </w:r>
      <w:r>
        <w:rPr>
          <w:spacing w:val="16"/>
          <w:w w:val="85"/>
        </w:rPr>
        <w:t> </w:t>
      </w:r>
      <w:r>
        <w:rPr>
          <w:w w:val="85"/>
        </w:rPr>
        <w:t>hemos</w:t>
      </w:r>
      <w:r>
        <w:rPr>
          <w:spacing w:val="18"/>
          <w:w w:val="85"/>
        </w:rPr>
        <w:t> </w:t>
      </w:r>
      <w:r>
        <w:rPr>
          <w:w w:val="85"/>
        </w:rPr>
        <w:t>iniciado</w:t>
      </w:r>
      <w:r>
        <w:rPr>
          <w:spacing w:val="17"/>
          <w:w w:val="85"/>
        </w:rPr>
        <w:t> </w:t>
      </w:r>
      <w:r>
        <w:rPr>
          <w:w w:val="85"/>
        </w:rPr>
        <w:t>para</w:t>
      </w:r>
      <w:r>
        <w:rPr>
          <w:spacing w:val="16"/>
          <w:w w:val="85"/>
        </w:rPr>
        <w:t> </w:t>
      </w:r>
      <w:r>
        <w:rPr>
          <w:w w:val="85"/>
        </w:rPr>
        <w:t>hacer</w:t>
      </w:r>
      <w:r>
        <w:rPr>
          <w:spacing w:val="17"/>
          <w:w w:val="85"/>
        </w:rPr>
        <w:t> </w:t>
      </w:r>
      <w:r>
        <w:rPr>
          <w:w w:val="85"/>
        </w:rPr>
        <w:t>este</w:t>
      </w:r>
      <w:r>
        <w:rPr>
          <w:spacing w:val="17"/>
          <w:w w:val="85"/>
        </w:rPr>
        <w:t> </w:t>
      </w:r>
      <w:r>
        <w:rPr>
          <w:w w:val="85"/>
        </w:rPr>
        <w:t>recorrido</w:t>
      </w:r>
      <w:r>
        <w:rPr>
          <w:spacing w:val="-41"/>
          <w:w w:val="85"/>
        </w:rPr>
        <w:t> </w:t>
      </w:r>
      <w:r>
        <w:rPr>
          <w:w w:val="95"/>
        </w:rPr>
        <w:t>es</w:t>
      </w:r>
      <w:r>
        <w:rPr>
          <w:spacing w:val="-5"/>
          <w:w w:val="95"/>
        </w:rPr>
        <w:t> </w:t>
      </w:r>
      <w:r>
        <w:rPr>
          <w:w w:val="95"/>
        </w:rPr>
        <w:t>porque</w:t>
      </w:r>
      <w:r>
        <w:rPr>
          <w:spacing w:val="-4"/>
          <w:w w:val="95"/>
        </w:rPr>
        <w:t> </w:t>
      </w:r>
      <w:r>
        <w:rPr>
          <w:w w:val="95"/>
        </w:rPr>
        <w:t>seguiremos</w:t>
      </w:r>
      <w:r>
        <w:rPr>
          <w:spacing w:val="-5"/>
          <w:w w:val="95"/>
        </w:rPr>
        <w:t> </w:t>
      </w:r>
      <w:r>
        <w:rPr>
          <w:w w:val="95"/>
        </w:rPr>
        <w:t>sus</w:t>
      </w:r>
      <w:r>
        <w:rPr>
          <w:spacing w:val="-4"/>
          <w:w w:val="95"/>
        </w:rPr>
        <w:t> </w:t>
      </w:r>
      <w:r>
        <w:rPr>
          <w:w w:val="95"/>
        </w:rPr>
        <w:t>ideales.</w:t>
      </w:r>
    </w:p>
    <w:p>
      <w:pPr>
        <w:pStyle w:val="BodyText"/>
        <w:spacing w:line="292" w:lineRule="auto"/>
        <w:ind w:left="101" w:right="283" w:firstLine="480"/>
        <w:jc w:val="both"/>
      </w:pPr>
      <w:r>
        <w:rPr>
          <w:w w:val="90"/>
        </w:rPr>
        <w:t>En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etapa</w:t>
      </w:r>
      <w:r>
        <w:rPr>
          <w:spacing w:val="-2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la</w:t>
      </w:r>
      <w:r>
        <w:rPr>
          <w:spacing w:val="-2"/>
          <w:w w:val="90"/>
        </w:rPr>
        <w:t> </w:t>
      </w:r>
      <w:r>
        <w:rPr>
          <w:w w:val="90"/>
        </w:rPr>
        <w:t>noche</w:t>
      </w:r>
      <w:r>
        <w:rPr>
          <w:spacing w:val="-2"/>
          <w:w w:val="90"/>
        </w:rPr>
        <w:t> </w:t>
      </w:r>
      <w:r>
        <w:rPr>
          <w:w w:val="90"/>
        </w:rPr>
        <w:t>como</w:t>
      </w:r>
      <w:r>
        <w:rPr>
          <w:spacing w:val="-2"/>
          <w:w w:val="90"/>
        </w:rPr>
        <w:t> </w:t>
      </w:r>
      <w:r>
        <w:rPr>
          <w:w w:val="90"/>
        </w:rPr>
        <w:t>es</w:t>
      </w:r>
      <w:r>
        <w:rPr>
          <w:spacing w:val="-2"/>
          <w:w w:val="90"/>
        </w:rPr>
        <w:t> </w:t>
      </w:r>
      <w:r>
        <w:rPr>
          <w:w w:val="90"/>
        </w:rPr>
        <w:t>correspondiente</w:t>
      </w:r>
      <w:r>
        <w:rPr>
          <w:spacing w:val="-2"/>
          <w:w w:val="90"/>
        </w:rPr>
        <w:t> </w:t>
      </w:r>
      <w:r>
        <w:rPr>
          <w:w w:val="90"/>
        </w:rPr>
        <w:t>así</w:t>
      </w:r>
      <w:r>
        <w:rPr>
          <w:spacing w:val="-2"/>
          <w:w w:val="90"/>
        </w:rPr>
        <w:t> </w:t>
      </w:r>
      <w:r>
        <w:rPr>
          <w:w w:val="90"/>
        </w:rPr>
        <w:t>lo</w:t>
      </w:r>
      <w:r>
        <w:rPr>
          <w:spacing w:val="-2"/>
          <w:w w:val="90"/>
        </w:rPr>
        <w:t> </w:t>
      </w:r>
      <w:r>
        <w:rPr>
          <w:w w:val="90"/>
        </w:rPr>
        <w:t>he</w:t>
      </w:r>
      <w:r>
        <w:rPr>
          <w:spacing w:val="-2"/>
          <w:w w:val="90"/>
        </w:rPr>
        <w:t> </w:t>
      </w:r>
      <w:r>
        <w:rPr>
          <w:w w:val="90"/>
        </w:rPr>
        <w:t>planeado</w:t>
      </w:r>
      <w:r>
        <w:rPr>
          <w:spacing w:val="-3"/>
          <w:w w:val="90"/>
        </w:rPr>
        <w:t> </w:t>
      </w:r>
      <w:r>
        <w:rPr>
          <w:w w:val="90"/>
        </w:rPr>
        <w:t>oh</w:t>
      </w:r>
      <w:r>
        <w:rPr>
          <w:spacing w:val="-43"/>
          <w:w w:val="90"/>
        </w:rPr>
        <w:t> </w:t>
      </w:r>
      <w:r>
        <w:rPr>
          <w:w w:val="90"/>
        </w:rPr>
        <w:t>mis divinidades de la Noche, gracias a que nos han proporcionado en la</w:t>
      </w:r>
      <w:r>
        <w:rPr>
          <w:spacing w:val="1"/>
          <w:w w:val="90"/>
        </w:rPr>
        <w:t> </w:t>
      </w:r>
      <w:r>
        <w:rPr>
          <w:w w:val="90"/>
        </w:rPr>
        <w:t>cacería al xukuri (venada), flechas votivas, muwieri (venado), porque han</w:t>
      </w:r>
      <w:r>
        <w:rPr>
          <w:spacing w:val="1"/>
          <w:w w:val="90"/>
        </w:rPr>
        <w:t> </w:t>
      </w:r>
      <w:r>
        <w:rPr>
          <w:w w:val="85"/>
        </w:rPr>
        <w:t>hecho que les ofrendemos sus cirios, velas, para eso les pedimos. En la previa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consulta a las divinidades </w:t>
      </w:r>
      <w:r>
        <w:rPr>
          <w:w w:val="90"/>
        </w:rPr>
        <w:t>de la noche así se descubrió, así son sus actos, sus</w:t>
      </w:r>
      <w:r>
        <w:rPr>
          <w:spacing w:val="-43"/>
          <w:w w:val="90"/>
        </w:rPr>
        <w:t> </w:t>
      </w:r>
      <w:r>
        <w:rPr>
          <w:w w:val="85"/>
        </w:rPr>
        <w:t>vestimentas, porque así lo consiguieron ustedes, así sepan de mí oh divinidades</w:t>
      </w:r>
      <w:r>
        <w:rPr>
          <w:spacing w:val="1"/>
          <w:w w:val="85"/>
        </w:rPr>
        <w:t> </w:t>
      </w:r>
      <w:r>
        <w:rPr>
          <w:w w:val="85"/>
        </w:rPr>
        <w:t>que moran a mi derecha, por mi izquierda, por el poniente, por el oriente, por</w:t>
      </w:r>
      <w:r>
        <w:rPr>
          <w:spacing w:val="1"/>
          <w:w w:val="85"/>
        </w:rPr>
        <w:t> </w:t>
      </w:r>
      <w:r>
        <w:rPr>
          <w:w w:val="90"/>
        </w:rPr>
        <w:t>este</w:t>
      </w:r>
      <w:r>
        <w:rPr>
          <w:spacing w:val="29"/>
          <w:w w:val="90"/>
        </w:rPr>
        <w:t> </w:t>
      </w:r>
      <w:r>
        <w:rPr>
          <w:w w:val="90"/>
        </w:rPr>
        <w:t>el</w:t>
      </w:r>
      <w:r>
        <w:rPr>
          <w:spacing w:val="29"/>
          <w:w w:val="90"/>
        </w:rPr>
        <w:t> </w:t>
      </w:r>
      <w:r>
        <w:rPr>
          <w:w w:val="90"/>
        </w:rPr>
        <w:t>Centro</w:t>
      </w:r>
      <w:r>
        <w:rPr>
          <w:spacing w:val="28"/>
          <w:w w:val="90"/>
        </w:rPr>
        <w:t> </w:t>
      </w:r>
      <w:r>
        <w:rPr>
          <w:w w:val="90"/>
        </w:rPr>
        <w:t>de</w:t>
      </w:r>
      <w:r>
        <w:rPr>
          <w:spacing w:val="29"/>
          <w:w w:val="90"/>
        </w:rPr>
        <w:t> </w:t>
      </w:r>
      <w:r>
        <w:rPr>
          <w:w w:val="90"/>
        </w:rPr>
        <w:t>la</w:t>
      </w:r>
      <w:r>
        <w:rPr>
          <w:spacing w:val="29"/>
          <w:w w:val="90"/>
        </w:rPr>
        <w:t> </w:t>
      </w:r>
      <w:r>
        <w:rPr>
          <w:w w:val="90"/>
        </w:rPr>
        <w:t>tierra</w:t>
      </w:r>
      <w:r>
        <w:rPr>
          <w:spacing w:val="28"/>
          <w:w w:val="90"/>
        </w:rPr>
        <w:t> </w:t>
      </w:r>
      <w:r>
        <w:rPr>
          <w:w w:val="90"/>
        </w:rPr>
        <w:t>donde</w:t>
      </w:r>
      <w:r>
        <w:rPr>
          <w:spacing w:val="28"/>
          <w:w w:val="90"/>
        </w:rPr>
        <w:t> </w:t>
      </w:r>
      <w:r>
        <w:rPr>
          <w:w w:val="90"/>
        </w:rPr>
        <w:t>moran</w:t>
      </w:r>
      <w:r>
        <w:rPr>
          <w:spacing w:val="28"/>
          <w:w w:val="90"/>
        </w:rPr>
        <w:t> </w:t>
      </w:r>
      <w:r>
        <w:rPr>
          <w:w w:val="90"/>
        </w:rPr>
        <w:t>nuestros</w:t>
      </w:r>
      <w:r>
        <w:rPr>
          <w:spacing w:val="29"/>
          <w:w w:val="90"/>
        </w:rPr>
        <w:t> </w:t>
      </w:r>
      <w:r>
        <w:rPr>
          <w:w w:val="90"/>
        </w:rPr>
        <w:t>espíritus,</w:t>
      </w:r>
      <w:r>
        <w:rPr>
          <w:spacing w:val="28"/>
          <w:w w:val="90"/>
        </w:rPr>
        <w:t> </w:t>
      </w:r>
      <w:r>
        <w:rPr>
          <w:w w:val="90"/>
        </w:rPr>
        <w:t>pero</w:t>
      </w:r>
      <w:r>
        <w:rPr>
          <w:spacing w:val="29"/>
          <w:w w:val="90"/>
        </w:rPr>
        <w:t> </w:t>
      </w:r>
      <w:r>
        <w:rPr>
          <w:w w:val="90"/>
        </w:rPr>
        <w:t>observa</w:t>
      </w:r>
    </w:p>
    <w:p>
      <w:pPr>
        <w:pStyle w:val="BodyText"/>
        <w:spacing w:line="273" w:lineRule="auto"/>
        <w:ind w:left="101" w:right="284"/>
        <w:jc w:val="both"/>
      </w:pPr>
      <w:r>
        <w:rPr>
          <w:w w:val="90"/>
        </w:rPr>
        <w:t>nuestras intenciones al ir y venir; presta atención y escúchanos. Observa</w:t>
      </w:r>
      <w:r>
        <w:rPr>
          <w:spacing w:val="1"/>
          <w:w w:val="90"/>
        </w:rPr>
        <w:t> </w:t>
      </w:r>
      <w:r>
        <w:rPr>
          <w:w w:val="85"/>
        </w:rPr>
        <w:t>nuestras intenciones, qué dicen sus escudos, ustedes mis hermanos mayores</w:t>
      </w:r>
      <w:r>
        <w:rPr>
          <w:spacing w:val="1"/>
          <w:w w:val="85"/>
        </w:rPr>
        <w:t> </w:t>
      </w:r>
      <w:r>
        <w:rPr>
          <w:w w:val="85"/>
        </w:rPr>
        <w:t>venados</w:t>
      </w:r>
      <w:r>
        <w:rPr>
          <w:spacing w:val="43"/>
        </w:rPr>
        <w:t> </w:t>
      </w:r>
      <w:r>
        <w:rPr>
          <w:w w:val="85"/>
        </w:rPr>
        <w:t>Wawatsari,</w:t>
      </w:r>
      <w:r>
        <w:rPr>
          <w:spacing w:val="43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Ututawi,</w:t>
      </w:r>
      <w:r>
        <w:rPr>
          <w:spacing w:val="44"/>
          <w:vertAlign w:val="baseline"/>
        </w:rPr>
        <w:t> </w:t>
      </w:r>
      <w:r>
        <w:rPr>
          <w:w w:val="85"/>
          <w:vertAlign w:val="baseline"/>
        </w:rPr>
        <w:t>T</w:t>
      </w:r>
      <w:r>
        <w:rPr>
          <w:strike/>
          <w:w w:val="85"/>
          <w:vertAlign w:val="baseline"/>
        </w:rPr>
        <w:t>iti</w:t>
      </w:r>
      <w:r>
        <w:rPr>
          <w:strike w:val="0"/>
          <w:w w:val="85"/>
          <w:vertAlign w:val="baseline"/>
        </w:rPr>
        <w:t>hauki,</w:t>
      </w:r>
      <w:r>
        <w:rPr>
          <w:strike w:val="0"/>
          <w:spacing w:val="43"/>
          <w:vertAlign w:val="baseline"/>
        </w:rPr>
        <w:t> </w:t>
      </w:r>
      <w:r>
        <w:rPr>
          <w:strike w:val="0"/>
          <w:w w:val="85"/>
          <w:vertAlign w:val="baseline"/>
        </w:rPr>
        <w:t>Pitsiteka,</w:t>
      </w:r>
      <w:r>
        <w:rPr>
          <w:strike w:val="0"/>
          <w:spacing w:val="43"/>
          <w:vertAlign w:val="baseline"/>
        </w:rPr>
        <w:t> </w:t>
      </w:r>
      <w:r>
        <w:rPr>
          <w:strike w:val="0"/>
          <w:w w:val="85"/>
          <w:vertAlign w:val="baseline"/>
        </w:rPr>
        <w:t>será</w:t>
      </w:r>
      <w:r>
        <w:rPr>
          <w:strike w:val="0"/>
          <w:spacing w:val="43"/>
          <w:vertAlign w:val="baseline"/>
        </w:rPr>
        <w:t> </w:t>
      </w:r>
      <w:r>
        <w:rPr>
          <w:strike w:val="0"/>
          <w:w w:val="85"/>
          <w:vertAlign w:val="baseline"/>
        </w:rPr>
        <w:t>responsabilidad</w:t>
      </w:r>
      <w:r>
        <w:rPr>
          <w:strike w:val="0"/>
          <w:spacing w:val="42"/>
          <w:vertAlign w:val="baseline"/>
        </w:rPr>
        <w:t> </w:t>
      </w:r>
      <w:r>
        <w:rPr>
          <w:strike w:val="0"/>
          <w:w w:val="85"/>
          <w:vertAlign w:val="baseline"/>
        </w:rPr>
        <w:t>de</w:t>
      </w:r>
    </w:p>
    <w:p>
      <w:pPr>
        <w:pStyle w:val="BodyText"/>
        <w:spacing w:line="197" w:lineRule="exact"/>
        <w:ind w:left="101"/>
      </w:pPr>
      <w:r>
        <w:rPr>
          <w:w w:val="95"/>
        </w:rPr>
        <w:t>ustedes.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0"/>
        </w:rPr>
      </w:pPr>
    </w:p>
    <w:p>
      <w:pPr>
        <w:pStyle w:val="BodyText"/>
        <w:ind w:left="101"/>
      </w:pPr>
      <w:r>
        <w:rPr>
          <w:w w:val="95"/>
        </w:rPr>
        <w:t>Bibliografía</w:t>
      </w:r>
    </w:p>
    <w:p>
      <w:pPr>
        <w:pStyle w:val="BodyText"/>
        <w:spacing w:before="3"/>
        <w:rPr>
          <w:sz w:val="29"/>
        </w:rPr>
      </w:pPr>
    </w:p>
    <w:p>
      <w:pPr>
        <w:spacing w:line="278" w:lineRule="auto" w:before="0"/>
        <w:ind w:left="581" w:right="284" w:hanging="480"/>
        <w:jc w:val="left"/>
        <w:rPr>
          <w:sz w:val="21"/>
        </w:rPr>
      </w:pPr>
      <w:r>
        <w:rPr>
          <w:w w:val="85"/>
          <w:sz w:val="21"/>
        </w:rPr>
        <w:t>Crystal,</w:t>
      </w:r>
      <w:r>
        <w:rPr>
          <w:spacing w:val="25"/>
          <w:w w:val="85"/>
          <w:sz w:val="21"/>
        </w:rPr>
        <w:t> </w:t>
      </w:r>
      <w:r>
        <w:rPr>
          <w:w w:val="85"/>
          <w:sz w:val="21"/>
        </w:rPr>
        <w:t>David</w:t>
      </w:r>
      <w:r>
        <w:rPr>
          <w:spacing w:val="26"/>
          <w:w w:val="85"/>
          <w:sz w:val="21"/>
        </w:rPr>
        <w:t> </w:t>
      </w:r>
      <w:r>
        <w:rPr>
          <w:w w:val="85"/>
          <w:sz w:val="21"/>
        </w:rPr>
        <w:t>1987</w:t>
      </w:r>
      <w:r>
        <w:rPr>
          <w:spacing w:val="26"/>
          <w:w w:val="85"/>
          <w:sz w:val="21"/>
        </w:rPr>
        <w:t> </w:t>
      </w:r>
      <w:r>
        <w:rPr>
          <w:i/>
          <w:w w:val="85"/>
          <w:sz w:val="22"/>
        </w:rPr>
        <w:t>The</w:t>
      </w:r>
      <w:r>
        <w:rPr>
          <w:i/>
          <w:spacing w:val="24"/>
          <w:w w:val="85"/>
          <w:sz w:val="22"/>
        </w:rPr>
        <w:t> </w:t>
      </w:r>
      <w:r>
        <w:rPr>
          <w:i/>
          <w:w w:val="85"/>
          <w:sz w:val="22"/>
        </w:rPr>
        <w:t>Cambridge</w:t>
      </w:r>
      <w:r>
        <w:rPr>
          <w:i/>
          <w:spacing w:val="23"/>
          <w:w w:val="85"/>
          <w:sz w:val="22"/>
        </w:rPr>
        <w:t> </w:t>
      </w:r>
      <w:r>
        <w:rPr>
          <w:i/>
          <w:w w:val="85"/>
          <w:sz w:val="22"/>
        </w:rPr>
        <w:t>Encyclopedia</w:t>
      </w:r>
      <w:r>
        <w:rPr>
          <w:i/>
          <w:spacing w:val="24"/>
          <w:w w:val="85"/>
          <w:sz w:val="22"/>
        </w:rPr>
        <w:t> </w:t>
      </w:r>
      <w:r>
        <w:rPr>
          <w:i/>
          <w:w w:val="85"/>
          <w:sz w:val="22"/>
        </w:rPr>
        <w:t>of</w:t>
      </w:r>
      <w:r>
        <w:rPr>
          <w:i/>
          <w:spacing w:val="24"/>
          <w:w w:val="85"/>
          <w:sz w:val="22"/>
        </w:rPr>
        <w:t> </w:t>
      </w:r>
      <w:r>
        <w:rPr>
          <w:i/>
          <w:w w:val="85"/>
          <w:sz w:val="22"/>
        </w:rPr>
        <w:t>Language</w:t>
      </w:r>
      <w:r>
        <w:rPr>
          <w:w w:val="85"/>
          <w:sz w:val="21"/>
        </w:rPr>
        <w:t>.</w:t>
      </w:r>
      <w:r>
        <w:rPr>
          <w:spacing w:val="25"/>
          <w:w w:val="85"/>
          <w:sz w:val="21"/>
        </w:rPr>
        <w:t> </w:t>
      </w:r>
      <w:r>
        <w:rPr>
          <w:w w:val="85"/>
          <w:sz w:val="21"/>
        </w:rPr>
        <w:t>Cambridge</w:t>
      </w:r>
      <w:r>
        <w:rPr>
          <w:spacing w:val="-40"/>
          <w:w w:val="85"/>
          <w:sz w:val="21"/>
        </w:rPr>
        <w:t> </w:t>
      </w:r>
      <w:r>
        <w:rPr>
          <w:w w:val="85"/>
          <w:sz w:val="21"/>
        </w:rPr>
        <w:t>University Press.</w:t>
      </w:r>
      <w:r>
        <w:rPr>
          <w:spacing w:val="-1"/>
          <w:w w:val="85"/>
          <w:sz w:val="21"/>
        </w:rPr>
        <w:t> </w:t>
      </w:r>
      <w:r>
        <w:rPr>
          <w:i/>
          <w:w w:val="85"/>
          <w:sz w:val="22"/>
        </w:rPr>
        <w:t>Enciclopedia</w:t>
      </w:r>
      <w:r>
        <w:rPr>
          <w:i/>
          <w:spacing w:val="-3"/>
          <w:w w:val="85"/>
          <w:sz w:val="22"/>
        </w:rPr>
        <w:t> </w:t>
      </w:r>
      <w:r>
        <w:rPr>
          <w:i/>
          <w:w w:val="85"/>
          <w:sz w:val="22"/>
        </w:rPr>
        <w:t>del</w:t>
      </w:r>
      <w:r>
        <w:rPr>
          <w:i/>
          <w:spacing w:val="-2"/>
          <w:w w:val="85"/>
          <w:sz w:val="22"/>
        </w:rPr>
        <w:t> </w:t>
      </w:r>
      <w:r>
        <w:rPr>
          <w:i/>
          <w:w w:val="85"/>
          <w:sz w:val="22"/>
        </w:rPr>
        <w:t>Lenguaje</w:t>
      </w:r>
      <w:r>
        <w:rPr>
          <w:w w:val="85"/>
          <w:sz w:val="21"/>
        </w:rPr>
        <w:t>. Madrid, Taurus 1993.</w:t>
      </w:r>
    </w:p>
    <w:p>
      <w:pPr>
        <w:pStyle w:val="BodyText"/>
        <w:spacing w:line="292" w:lineRule="exact"/>
        <w:ind w:right="286"/>
        <w:jc w:val="right"/>
      </w:pPr>
      <w:r>
        <w:rPr/>
        <w:pict>
          <v:shape style="position:absolute;margin-left:109.980003pt;margin-top:7.369705pt;width:9.4pt;height:.550pt;mso-position-horizontal-relative:page;mso-position-vertical-relative:paragraph;z-index:-20186624" coordorigin="2200,147" coordsize="188,11" path="m2268,147l2200,147,2200,158,2268,158,2268,147xm2387,147l2334,147,2334,158,2387,158,2387,147xe" filled="true" fillcolor="#000000" stroked="false">
            <v:path arrowok="t"/>
            <v:fill type="solid"/>
            <w10:wrap type="none"/>
          </v:shape>
        </w:pict>
      </w:r>
      <w:r>
        <w:rPr>
          <w:w w:val="90"/>
        </w:rPr>
        <w:t>Pacheco,</w:t>
      </w:r>
      <w:r>
        <w:rPr>
          <w:spacing w:val="19"/>
          <w:w w:val="90"/>
        </w:rPr>
        <w:t> </w:t>
      </w:r>
      <w:r>
        <w:rPr>
          <w:rFonts w:ascii="Lucida Sans Unicode" w:hAnsi="Lucida Sans Unicode"/>
          <w:w w:val="90"/>
          <w:vertAlign w:val="superscript"/>
        </w:rPr>
        <w:t></w:t>
      </w:r>
      <w:r>
        <w:rPr>
          <w:w w:val="90"/>
          <w:vertAlign w:val="baseline"/>
        </w:rPr>
        <w:t>Iritemai</w:t>
      </w:r>
      <w:r>
        <w:rPr>
          <w:spacing w:val="19"/>
          <w:w w:val="90"/>
          <w:vertAlign w:val="baseline"/>
        </w:rPr>
        <w:t> </w:t>
      </w:r>
      <w:r>
        <w:rPr>
          <w:w w:val="90"/>
          <w:vertAlign w:val="baseline"/>
        </w:rPr>
        <w:t>(Gabriel)</w:t>
      </w:r>
      <w:r>
        <w:rPr>
          <w:spacing w:val="19"/>
          <w:w w:val="90"/>
          <w:vertAlign w:val="baseline"/>
        </w:rPr>
        <w:t> </w:t>
      </w:r>
      <w:r>
        <w:rPr>
          <w:w w:val="90"/>
          <w:vertAlign w:val="baseline"/>
        </w:rPr>
        <w:t>&amp;</w:t>
      </w:r>
      <w:r>
        <w:rPr>
          <w:spacing w:val="19"/>
          <w:w w:val="90"/>
          <w:vertAlign w:val="baseline"/>
        </w:rPr>
        <w:t> </w:t>
      </w:r>
      <w:r>
        <w:rPr>
          <w:w w:val="90"/>
          <w:vertAlign w:val="baseline"/>
        </w:rPr>
        <w:t>José</w:t>
      </w:r>
      <w:r>
        <w:rPr>
          <w:spacing w:val="20"/>
          <w:w w:val="90"/>
          <w:vertAlign w:val="baseline"/>
        </w:rPr>
        <w:t> </w:t>
      </w:r>
      <w:r>
        <w:rPr>
          <w:w w:val="90"/>
          <w:vertAlign w:val="baseline"/>
        </w:rPr>
        <w:t>Luis</w:t>
      </w:r>
      <w:r>
        <w:rPr>
          <w:spacing w:val="18"/>
          <w:w w:val="90"/>
          <w:vertAlign w:val="baseline"/>
        </w:rPr>
        <w:t> </w:t>
      </w:r>
      <w:r>
        <w:rPr>
          <w:w w:val="90"/>
          <w:vertAlign w:val="baseline"/>
        </w:rPr>
        <w:t>Iturrioz</w:t>
      </w:r>
      <w:r>
        <w:rPr>
          <w:spacing w:val="18"/>
          <w:w w:val="90"/>
          <w:vertAlign w:val="baseline"/>
        </w:rPr>
        <w:t> </w:t>
      </w:r>
      <w:r>
        <w:rPr>
          <w:w w:val="90"/>
          <w:vertAlign w:val="baseline"/>
        </w:rPr>
        <w:t>1995</w:t>
      </w:r>
      <w:r>
        <w:rPr>
          <w:spacing w:val="18"/>
          <w:w w:val="90"/>
          <w:vertAlign w:val="baseline"/>
        </w:rPr>
        <w:t> </w:t>
      </w:r>
      <w:r>
        <w:rPr>
          <w:w w:val="90"/>
          <w:vertAlign w:val="baseline"/>
        </w:rPr>
        <w:t>“Los</w:t>
      </w:r>
      <w:r>
        <w:rPr>
          <w:spacing w:val="18"/>
          <w:w w:val="90"/>
          <w:vertAlign w:val="baseline"/>
        </w:rPr>
        <w:t> </w:t>
      </w:r>
      <w:r>
        <w:rPr>
          <w:w w:val="90"/>
          <w:vertAlign w:val="baseline"/>
        </w:rPr>
        <w:t>géneros</w:t>
      </w:r>
      <w:r>
        <w:rPr>
          <w:spacing w:val="18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8"/>
          <w:w w:val="90"/>
          <w:vertAlign w:val="baseline"/>
        </w:rPr>
        <w:t> </w:t>
      </w:r>
      <w:r>
        <w:rPr>
          <w:w w:val="90"/>
          <w:vertAlign w:val="baseline"/>
        </w:rPr>
        <w:t>la</w:t>
      </w:r>
    </w:p>
    <w:p>
      <w:pPr>
        <w:spacing w:line="278" w:lineRule="auto" w:before="0"/>
        <w:ind w:left="581" w:right="0" w:firstLine="0"/>
        <w:jc w:val="left"/>
        <w:rPr>
          <w:sz w:val="21"/>
        </w:rPr>
      </w:pPr>
      <w:r>
        <w:rPr>
          <w:w w:val="85"/>
          <w:sz w:val="21"/>
        </w:rPr>
        <w:t>tradición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oral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huichola.”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José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Luis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Iturrioz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(ed.)</w:t>
      </w:r>
      <w:r>
        <w:rPr>
          <w:spacing w:val="7"/>
          <w:w w:val="85"/>
          <w:sz w:val="21"/>
        </w:rPr>
        <w:t> </w:t>
      </w:r>
      <w:r>
        <w:rPr>
          <w:i/>
          <w:w w:val="85"/>
          <w:sz w:val="22"/>
        </w:rPr>
        <w:t>Reflexiones</w:t>
      </w:r>
      <w:r>
        <w:rPr>
          <w:i/>
          <w:spacing w:val="5"/>
          <w:w w:val="85"/>
          <w:sz w:val="22"/>
        </w:rPr>
        <w:t> </w:t>
      </w:r>
      <w:r>
        <w:rPr>
          <w:i/>
          <w:w w:val="85"/>
          <w:sz w:val="22"/>
        </w:rPr>
        <w:t>sobre</w:t>
      </w:r>
      <w:r>
        <w:rPr>
          <w:i/>
          <w:spacing w:val="4"/>
          <w:w w:val="85"/>
          <w:sz w:val="22"/>
        </w:rPr>
        <w:t> </w:t>
      </w:r>
      <w:r>
        <w:rPr>
          <w:i/>
          <w:w w:val="85"/>
          <w:sz w:val="22"/>
        </w:rPr>
        <w:t>la</w:t>
      </w:r>
      <w:r>
        <w:rPr>
          <w:i/>
          <w:spacing w:val="-42"/>
          <w:w w:val="85"/>
          <w:sz w:val="22"/>
        </w:rPr>
        <w:t> </w:t>
      </w:r>
      <w:r>
        <w:rPr>
          <w:i/>
          <w:w w:val="90"/>
          <w:sz w:val="22"/>
        </w:rPr>
        <w:t>Identidad</w:t>
      </w:r>
      <w:r>
        <w:rPr>
          <w:i/>
          <w:spacing w:val="-7"/>
          <w:w w:val="90"/>
          <w:sz w:val="22"/>
        </w:rPr>
        <w:t> </w:t>
      </w:r>
      <w:r>
        <w:rPr>
          <w:i/>
          <w:w w:val="90"/>
          <w:sz w:val="22"/>
        </w:rPr>
        <w:t>Étnica</w:t>
      </w:r>
      <w:r>
        <w:rPr>
          <w:w w:val="90"/>
          <w:sz w:val="21"/>
        </w:rPr>
        <w:t>.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Unversidad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Guadalajara.</w:t>
      </w:r>
    </w:p>
    <w:p>
      <w:pPr>
        <w:spacing w:after="0" w:line="278" w:lineRule="auto"/>
        <w:jc w:val="left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88" w:lineRule="auto" w:before="153"/>
        <w:ind w:left="699" w:right="165" w:hanging="480"/>
        <w:jc w:val="both"/>
      </w:pPr>
      <w:r>
        <w:rPr>
          <w:w w:val="85"/>
        </w:rPr>
        <w:t>Raible, Wolfgang</w:t>
      </w:r>
      <w:r>
        <w:rPr>
          <w:spacing w:val="37"/>
        </w:rPr>
        <w:t> </w:t>
      </w:r>
      <w:r>
        <w:rPr>
          <w:w w:val="85"/>
        </w:rPr>
        <w:t>1988</w:t>
      </w:r>
      <w:r>
        <w:rPr>
          <w:spacing w:val="35"/>
        </w:rPr>
        <w:t> </w:t>
      </w:r>
      <w:r>
        <w:rPr>
          <w:w w:val="85"/>
        </w:rPr>
        <w:t>“¿Qué son</w:t>
      </w:r>
      <w:r>
        <w:rPr>
          <w:spacing w:val="35"/>
        </w:rPr>
        <w:t> </w:t>
      </w:r>
      <w:r>
        <w:rPr>
          <w:w w:val="85"/>
        </w:rPr>
        <w:t>los géneros? Una respuesta desde el punto</w:t>
      </w:r>
      <w:r>
        <w:rPr>
          <w:spacing w:val="1"/>
          <w:w w:val="85"/>
        </w:rPr>
        <w:t> </w:t>
      </w:r>
      <w:r>
        <w:rPr>
          <w:w w:val="90"/>
        </w:rPr>
        <w:t>de vista semiótico y de la lingüística textual.” En Miguel A. Garrido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Gallardo(comp.)</w:t>
      </w:r>
      <w:r>
        <w:rPr>
          <w:w w:val="90"/>
        </w:rPr>
        <w:t> </w:t>
      </w:r>
      <w:r>
        <w:rPr>
          <w:i/>
          <w:spacing w:val="-1"/>
          <w:w w:val="90"/>
          <w:sz w:val="22"/>
        </w:rPr>
        <w:t>Teoría </w:t>
      </w:r>
      <w:r>
        <w:rPr>
          <w:i/>
          <w:w w:val="90"/>
          <w:sz w:val="22"/>
        </w:rPr>
        <w:t>De Los Géneros Literarios</w:t>
      </w:r>
      <w:r>
        <w:rPr>
          <w:w w:val="90"/>
        </w:rPr>
        <w:t>. Madrid, Arco</w:t>
      </w:r>
      <w:r>
        <w:rPr>
          <w:spacing w:val="1"/>
          <w:w w:val="90"/>
        </w:rPr>
        <w:t> </w:t>
      </w:r>
      <w:r>
        <w:rPr>
          <w:w w:val="95"/>
        </w:rPr>
        <w:t>Libros.</w:t>
      </w:r>
    </w:p>
    <w:p>
      <w:pPr>
        <w:spacing w:line="278" w:lineRule="auto" w:before="0"/>
        <w:ind w:left="220" w:right="1323" w:firstLine="0"/>
        <w:jc w:val="both"/>
        <w:rPr>
          <w:sz w:val="21"/>
        </w:rPr>
      </w:pPr>
      <w:r>
        <w:rPr>
          <w:w w:val="80"/>
          <w:sz w:val="21"/>
        </w:rPr>
        <w:t>Ramírez, Xitakame 2003 </w:t>
      </w:r>
      <w:r>
        <w:rPr>
          <w:i/>
          <w:w w:val="80"/>
          <w:sz w:val="22"/>
        </w:rPr>
        <w:t>La canción Huichola</w:t>
      </w:r>
      <w:r>
        <w:rPr>
          <w:w w:val="80"/>
          <w:sz w:val="21"/>
        </w:rPr>
        <w:t>. (En preparación)</w:t>
      </w:r>
      <w:r>
        <w:rPr>
          <w:spacing w:val="1"/>
          <w:w w:val="80"/>
          <w:sz w:val="21"/>
        </w:rPr>
        <w:t> </w:t>
      </w:r>
      <w:r>
        <w:rPr>
          <w:w w:val="85"/>
          <w:sz w:val="21"/>
        </w:rPr>
        <w:t>Werlich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1976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A Text Grammar</w:t>
      </w:r>
      <w:r>
        <w:rPr>
          <w:i/>
          <w:spacing w:val="-1"/>
          <w:w w:val="85"/>
          <w:sz w:val="22"/>
        </w:rPr>
        <w:t> </w:t>
      </w:r>
      <w:r>
        <w:rPr>
          <w:i/>
          <w:w w:val="85"/>
          <w:sz w:val="22"/>
        </w:rPr>
        <w:t>of English</w:t>
      </w:r>
      <w:r>
        <w:rPr>
          <w:w w:val="85"/>
          <w:sz w:val="21"/>
        </w:rPr>
        <w:t>,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Heidelberg</w:t>
      </w:r>
    </w:p>
    <w:p>
      <w:pPr>
        <w:spacing w:after="0" w:line="278" w:lineRule="auto"/>
        <w:jc w:val="both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1300"/>
        <w:rPr>
          <w:sz w:val="20"/>
        </w:rPr>
      </w:pPr>
      <w:r>
        <w:rPr>
          <w:sz w:val="20"/>
        </w:rPr>
        <w:drawing>
          <wp:inline distT="0" distB="0" distL="0" distR="0">
            <wp:extent cx="2426208" cy="3176016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208" cy="317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288" w:lineRule="auto" w:before="101"/>
        <w:ind w:left="101" w:right="283"/>
        <w:jc w:val="both"/>
      </w:pPr>
      <w:r>
        <w:rPr/>
        <w:pict>
          <v:rect style="position:absolute;margin-left:156.059998pt;margin-top:99.432419pt;width:2.64pt;height:.54001pt;mso-position-horizontal-relative:page;mso-position-vertical-relative:paragraph;z-index:-20186112" filled="true" fillcolor="#000000" stroked="false">
            <v:fill type="solid"/>
            <w10:wrap type="none"/>
          </v:rect>
        </w:pict>
      </w:r>
      <w:r>
        <w:rPr/>
        <w:pict>
          <v:rect style="position:absolute;margin-left:209.699997pt;margin-top:142.932434pt;width:2.64pt;height:.53999pt;mso-position-horizontal-relative:page;mso-position-vertical-relative:paragraph;z-index:-20185600" filled="true" fillcolor="#000000" stroked="false">
            <v:fill type="solid"/>
            <w10:wrap type="none"/>
          </v:rect>
        </w:pict>
      </w:r>
      <w:r>
        <w:rPr>
          <w:w w:val="85"/>
        </w:rPr>
        <w:t>Los niños que participan en la fiesta de los frutos tiernos (</w:t>
      </w:r>
      <w:r>
        <w:rPr>
          <w:i/>
          <w:w w:val="85"/>
          <w:sz w:val="22"/>
        </w:rPr>
        <w:t>Yuimakwaxa</w:t>
      </w:r>
      <w:r>
        <w:rPr>
          <w:w w:val="85"/>
        </w:rPr>
        <w:t>) se</w:t>
      </w:r>
      <w:r>
        <w:rPr>
          <w:spacing w:val="1"/>
          <w:w w:val="85"/>
        </w:rPr>
        <w:t> </w:t>
      </w:r>
      <w:r>
        <w:rPr>
          <w:w w:val="85"/>
        </w:rPr>
        <w:t>llaman sonajeros porque portan una sonaja (</w:t>
      </w:r>
      <w:r>
        <w:rPr>
          <w:i/>
          <w:w w:val="85"/>
          <w:sz w:val="22"/>
        </w:rPr>
        <w:t>kaitsa</w:t>
      </w:r>
      <w:r>
        <w:rPr>
          <w:w w:val="85"/>
        </w:rPr>
        <w:t>), que se hace del fruto seco</w:t>
      </w:r>
      <w:r>
        <w:rPr>
          <w:spacing w:val="1"/>
          <w:w w:val="85"/>
        </w:rPr>
        <w:t> </w:t>
      </w:r>
      <w:r>
        <w:rPr>
          <w:w w:val="85"/>
        </w:rPr>
        <w:t>del árbol llamado cuastecomate, que se perfora para introcudir unas piedritas</w:t>
      </w:r>
      <w:r>
        <w:rPr>
          <w:spacing w:val="1"/>
          <w:w w:val="85"/>
        </w:rPr>
        <w:t> </w:t>
      </w:r>
      <w:r>
        <w:rPr>
          <w:w w:val="90"/>
        </w:rPr>
        <w:t>para que suenen.</w:t>
      </w:r>
      <w:r>
        <w:rPr>
          <w:spacing w:val="1"/>
          <w:w w:val="90"/>
        </w:rPr>
        <w:t> </w:t>
      </w:r>
      <w:r>
        <w:rPr>
          <w:w w:val="90"/>
        </w:rPr>
        <w:t>Desde que cumplen un año deben participar cinco veces</w:t>
      </w:r>
      <w:r>
        <w:rPr>
          <w:spacing w:val="1"/>
          <w:w w:val="90"/>
        </w:rPr>
        <w:t> </w:t>
      </w:r>
      <w:r>
        <w:rPr>
          <w:w w:val="90"/>
        </w:rPr>
        <w:t>consecutivas en esta fiesta que simboliza la infancia, simbolizadas por los</w:t>
      </w:r>
      <w:r>
        <w:rPr>
          <w:spacing w:val="1"/>
          <w:w w:val="90"/>
        </w:rPr>
        <w:t> </w:t>
      </w:r>
      <w:r>
        <w:rPr>
          <w:w w:val="85"/>
        </w:rPr>
        <w:t>frutos tiernos de la cosecha anual, en especial los primeros elotes. A esta edad</w:t>
      </w:r>
      <w:r>
        <w:rPr>
          <w:spacing w:val="1"/>
          <w:w w:val="85"/>
        </w:rPr>
        <w:t> </w:t>
      </w:r>
      <w:r>
        <w:rPr>
          <w:w w:val="85"/>
        </w:rPr>
        <w:t>los niños se llaman </w:t>
      </w:r>
      <w:r>
        <w:rPr>
          <w:i/>
          <w:w w:val="85"/>
          <w:sz w:val="22"/>
        </w:rPr>
        <w:t>tiwainurixi </w:t>
      </w:r>
      <w:r>
        <w:rPr>
          <w:w w:val="85"/>
        </w:rPr>
        <w:t>o </w:t>
      </w:r>
      <w:r>
        <w:rPr>
          <w:i/>
          <w:w w:val="85"/>
          <w:sz w:val="22"/>
        </w:rPr>
        <w:t>hakerite</w:t>
      </w:r>
      <w:r>
        <w:rPr>
          <w:w w:val="85"/>
        </w:rPr>
        <w:t>. En estas fiestas los niños oyen</w:t>
      </w:r>
      <w:r>
        <w:rPr>
          <w:spacing w:val="1"/>
          <w:w w:val="85"/>
        </w:rPr>
        <w:t> </w:t>
      </w:r>
      <w:r>
        <w:rPr>
          <w:w w:val="85"/>
        </w:rPr>
        <w:t>narraciones relacionadas con la religión y la historia de la etnia. Sobre las alas</w:t>
      </w:r>
      <w:r>
        <w:rPr>
          <w:spacing w:val="1"/>
          <w:w w:val="85"/>
        </w:rPr>
        <w:t> </w:t>
      </w:r>
      <w:r>
        <w:rPr>
          <w:w w:val="85"/>
        </w:rPr>
        <w:t>del mara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akame convertido en águila sobrevuelan los territorios sagrados de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Wirikua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durante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el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día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y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Tetiapa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durante la noche, a donde podrán</w:t>
      </w:r>
      <w:r>
        <w:rPr>
          <w:spacing w:val="1"/>
          <w:w w:val="90"/>
          <w:vertAlign w:val="baseline"/>
        </w:rPr>
        <w:t> </w:t>
      </w:r>
      <w:r>
        <w:rPr>
          <w:w w:val="95"/>
          <w:vertAlign w:val="baseline"/>
        </w:rPr>
        <w:t>peregrinar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a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partir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de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los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cinco</w:t>
      </w:r>
      <w:r>
        <w:rPr>
          <w:spacing w:val="-5"/>
          <w:w w:val="95"/>
          <w:vertAlign w:val="baseline"/>
        </w:rPr>
        <w:t> </w:t>
      </w:r>
      <w:r>
        <w:rPr>
          <w:w w:val="95"/>
          <w:vertAlign w:val="baseline"/>
        </w:rPr>
        <w:t>años.</w:t>
      </w:r>
    </w:p>
    <w:p>
      <w:pPr>
        <w:spacing w:after="0" w:line="288" w:lineRule="auto"/>
        <w:jc w:val="both"/>
        <w:sectPr>
          <w:headerReference w:type="even" r:id="rId48"/>
          <w:pgSz w:w="9180" w:h="12980"/>
          <w:pgMar w:header="0" w:footer="0" w:top="1220" w:bottom="280" w:left="1220" w:right="12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Heading1"/>
        <w:spacing w:line="264" w:lineRule="auto"/>
        <w:ind w:right="247"/>
      </w:pPr>
      <w:r>
        <w:rPr>
          <w:spacing w:val="10"/>
          <w:w w:val="95"/>
        </w:rPr>
        <w:t>EL</w:t>
      </w:r>
      <w:r>
        <w:rPr>
          <w:spacing w:val="35"/>
          <w:w w:val="95"/>
        </w:rPr>
        <w:t> </w:t>
      </w:r>
      <w:r>
        <w:rPr>
          <w:spacing w:val="18"/>
          <w:w w:val="95"/>
        </w:rPr>
        <w:t>DESARROLLO</w:t>
      </w:r>
      <w:r>
        <w:rPr>
          <w:spacing w:val="36"/>
          <w:w w:val="95"/>
        </w:rPr>
        <w:t> </w:t>
      </w:r>
      <w:r>
        <w:rPr>
          <w:spacing w:val="10"/>
          <w:w w:val="95"/>
        </w:rPr>
        <w:t>DE</w:t>
      </w:r>
      <w:r>
        <w:rPr>
          <w:spacing w:val="36"/>
          <w:w w:val="95"/>
        </w:rPr>
        <w:t> </w:t>
      </w:r>
      <w:r>
        <w:rPr>
          <w:spacing w:val="10"/>
          <w:w w:val="95"/>
        </w:rPr>
        <w:t>LA</w:t>
      </w:r>
      <w:r>
        <w:rPr>
          <w:spacing w:val="35"/>
          <w:w w:val="95"/>
        </w:rPr>
        <w:t> </w:t>
      </w:r>
      <w:r>
        <w:rPr>
          <w:spacing w:val="20"/>
          <w:w w:val="95"/>
        </w:rPr>
        <w:t>COMPETENCIA</w:t>
      </w:r>
      <w:r>
        <w:rPr>
          <w:spacing w:val="-52"/>
          <w:w w:val="95"/>
        </w:rPr>
        <w:t> </w:t>
      </w:r>
      <w:r>
        <w:rPr>
          <w:spacing w:val="17"/>
        </w:rPr>
        <w:t>NARRATIVA</w:t>
      </w:r>
      <w:r>
        <w:rPr>
          <w:spacing w:val="5"/>
        </w:rPr>
        <w:t> </w:t>
      </w:r>
      <w:r>
        <w:rPr>
          <w:spacing w:val="10"/>
        </w:rPr>
        <w:t>EN</w:t>
      </w:r>
      <w:r>
        <w:rPr>
          <w:spacing w:val="6"/>
        </w:rPr>
        <w:t> </w:t>
      </w:r>
      <w:r>
        <w:rPr>
          <w:spacing w:val="16"/>
        </w:rPr>
        <w:t>NIÑOS</w:t>
      </w:r>
      <w:r>
        <w:rPr>
          <w:spacing w:val="6"/>
        </w:rPr>
        <w:t> </w:t>
      </w:r>
      <w:r>
        <w:rPr>
          <w:spacing w:val="20"/>
        </w:rPr>
        <w:t>HUICHOLES</w:t>
      </w:r>
    </w:p>
    <w:p>
      <w:pPr>
        <w:pStyle w:val="BodyText"/>
        <w:spacing w:before="19"/>
        <w:ind w:left="51"/>
        <w:jc w:val="center"/>
      </w:pPr>
      <w:r>
        <w:rPr>
          <w:w w:val="90"/>
        </w:rPr>
        <w:t>Paula</w:t>
      </w:r>
      <w:r>
        <w:rPr>
          <w:spacing w:val="-1"/>
          <w:w w:val="90"/>
        </w:rPr>
        <w:t> </w:t>
      </w:r>
      <w:r>
        <w:rPr>
          <w:w w:val="90"/>
        </w:rPr>
        <w:t>Gómez</w:t>
      </w:r>
      <w:r>
        <w:rPr>
          <w:spacing w:val="-1"/>
          <w:w w:val="90"/>
        </w:rPr>
        <w:t> </w:t>
      </w:r>
      <w:r>
        <w:rPr>
          <w:w w:val="90"/>
        </w:rPr>
        <w:t>López</w:t>
      </w:r>
      <w:r>
        <w:rPr>
          <w:spacing w:val="-1"/>
          <w:w w:val="90"/>
        </w:rPr>
        <w:t> </w:t>
      </w:r>
      <w:r>
        <w:rPr>
          <w:w w:val="90"/>
        </w:rPr>
        <w:t>y</w:t>
      </w:r>
      <w:r>
        <w:rPr>
          <w:spacing w:val="-1"/>
          <w:w w:val="90"/>
        </w:rPr>
        <w:t> </w:t>
      </w:r>
      <w:r>
        <w:rPr>
          <w:w w:val="90"/>
        </w:rPr>
        <w:t>Angélica</w:t>
      </w:r>
      <w:r>
        <w:rPr>
          <w:spacing w:val="-1"/>
          <w:w w:val="90"/>
        </w:rPr>
        <w:t> </w:t>
      </w:r>
      <w:r>
        <w:rPr>
          <w:w w:val="90"/>
        </w:rPr>
        <w:t>Ortiz</w:t>
      </w:r>
      <w:r>
        <w:rPr>
          <w:spacing w:val="-1"/>
          <w:w w:val="90"/>
        </w:rPr>
        <w:t> </w:t>
      </w:r>
      <w:r>
        <w:rPr>
          <w:w w:val="90"/>
        </w:rPr>
        <w:t>López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73"/>
        <w:ind w:left="219"/>
      </w:pPr>
      <w:r>
        <w:rPr>
          <w:w w:val="95"/>
        </w:rPr>
        <w:t>Índice</w:t>
      </w:r>
    </w:p>
    <w:p>
      <w:pPr>
        <w:pStyle w:val="ListParagraph"/>
        <w:numPr>
          <w:ilvl w:val="2"/>
          <w:numId w:val="35"/>
        </w:numPr>
        <w:tabs>
          <w:tab w:pos="505" w:val="left" w:leader="none"/>
        </w:tabs>
        <w:spacing w:line="240" w:lineRule="auto" w:before="51" w:after="0"/>
        <w:ind w:left="504" w:right="0" w:hanging="286"/>
        <w:jc w:val="left"/>
        <w:rPr>
          <w:sz w:val="21"/>
        </w:rPr>
      </w:pPr>
      <w:r>
        <w:rPr>
          <w:w w:val="95"/>
          <w:sz w:val="21"/>
        </w:rPr>
        <w:t>Introducción</w:t>
      </w:r>
    </w:p>
    <w:p>
      <w:pPr>
        <w:pStyle w:val="ListParagraph"/>
        <w:numPr>
          <w:ilvl w:val="2"/>
          <w:numId w:val="35"/>
        </w:numPr>
        <w:tabs>
          <w:tab w:pos="505" w:val="left" w:leader="none"/>
        </w:tabs>
        <w:spacing w:line="240" w:lineRule="auto" w:before="52" w:after="0"/>
        <w:ind w:left="504" w:right="0" w:hanging="286"/>
        <w:jc w:val="left"/>
        <w:rPr>
          <w:sz w:val="21"/>
        </w:rPr>
      </w:pPr>
      <w:r>
        <w:rPr>
          <w:w w:val="85"/>
          <w:sz w:val="21"/>
        </w:rPr>
        <w:t>Caracterización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del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cuento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tradicional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huichol</w:t>
      </w:r>
    </w:p>
    <w:p>
      <w:pPr>
        <w:pStyle w:val="ListParagraph"/>
        <w:numPr>
          <w:ilvl w:val="3"/>
          <w:numId w:val="35"/>
        </w:numPr>
        <w:tabs>
          <w:tab w:pos="787" w:val="left" w:leader="none"/>
          <w:tab w:pos="788" w:val="left" w:leader="none"/>
        </w:tabs>
        <w:spacing w:line="240" w:lineRule="auto" w:before="51" w:after="0"/>
        <w:ind w:left="787" w:right="0" w:hanging="569"/>
        <w:jc w:val="left"/>
        <w:rPr>
          <w:sz w:val="21"/>
        </w:rPr>
      </w:pPr>
      <w:r>
        <w:rPr>
          <w:w w:val="85"/>
          <w:sz w:val="21"/>
        </w:rPr>
        <w:t>Los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componentes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narración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tradicional</w:t>
      </w:r>
    </w:p>
    <w:p>
      <w:pPr>
        <w:pStyle w:val="ListParagraph"/>
        <w:numPr>
          <w:ilvl w:val="3"/>
          <w:numId w:val="35"/>
        </w:numPr>
        <w:tabs>
          <w:tab w:pos="787" w:val="left" w:leader="none"/>
          <w:tab w:pos="788" w:val="left" w:leader="none"/>
        </w:tabs>
        <w:spacing w:line="240" w:lineRule="auto" w:before="52" w:after="0"/>
        <w:ind w:left="787" w:right="0" w:hanging="569"/>
        <w:jc w:val="left"/>
        <w:rPr>
          <w:sz w:val="21"/>
        </w:rPr>
      </w:pPr>
      <w:r>
        <w:rPr>
          <w:w w:val="85"/>
          <w:sz w:val="21"/>
        </w:rPr>
        <w:t>La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ubicación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conexión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temporal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eventos</w:t>
      </w:r>
    </w:p>
    <w:p>
      <w:pPr>
        <w:pStyle w:val="ListParagraph"/>
        <w:numPr>
          <w:ilvl w:val="3"/>
          <w:numId w:val="35"/>
        </w:numPr>
        <w:tabs>
          <w:tab w:pos="787" w:val="left" w:leader="none"/>
          <w:tab w:pos="788" w:val="left" w:leader="none"/>
        </w:tabs>
        <w:spacing w:line="240" w:lineRule="auto" w:before="51" w:after="0"/>
        <w:ind w:left="787" w:right="0" w:hanging="569"/>
        <w:jc w:val="left"/>
        <w:rPr>
          <w:sz w:val="21"/>
        </w:rPr>
      </w:pPr>
      <w:r>
        <w:rPr>
          <w:w w:val="85"/>
          <w:sz w:val="21"/>
        </w:rPr>
        <w:t>El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tiempo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el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modo</w:t>
      </w:r>
    </w:p>
    <w:p>
      <w:pPr>
        <w:pStyle w:val="ListParagraph"/>
        <w:numPr>
          <w:ilvl w:val="2"/>
          <w:numId w:val="35"/>
        </w:numPr>
        <w:tabs>
          <w:tab w:pos="505" w:val="left" w:leader="none"/>
        </w:tabs>
        <w:spacing w:line="240" w:lineRule="auto" w:before="51" w:after="0"/>
        <w:ind w:left="504" w:right="0" w:hanging="286"/>
        <w:jc w:val="left"/>
        <w:rPr>
          <w:sz w:val="21"/>
        </w:rPr>
      </w:pPr>
      <w:r>
        <w:rPr>
          <w:w w:val="85"/>
          <w:sz w:val="21"/>
        </w:rPr>
        <w:t>El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cuento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tradicional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niños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7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10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años</w:t>
      </w:r>
    </w:p>
    <w:p>
      <w:pPr>
        <w:pStyle w:val="ListParagraph"/>
        <w:numPr>
          <w:ilvl w:val="3"/>
          <w:numId w:val="35"/>
        </w:numPr>
        <w:tabs>
          <w:tab w:pos="787" w:val="left" w:leader="none"/>
          <w:tab w:pos="788" w:val="left" w:leader="none"/>
        </w:tabs>
        <w:spacing w:line="240" w:lineRule="auto" w:before="52" w:after="0"/>
        <w:ind w:left="787" w:right="0" w:hanging="569"/>
        <w:jc w:val="left"/>
        <w:rPr>
          <w:sz w:val="21"/>
        </w:rPr>
      </w:pPr>
      <w:r>
        <w:rPr>
          <w:w w:val="85"/>
          <w:sz w:val="21"/>
        </w:rPr>
        <w:t>Los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conectivos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dentro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palabra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verbal</w:t>
      </w:r>
    </w:p>
    <w:p>
      <w:pPr>
        <w:pStyle w:val="ListParagraph"/>
        <w:numPr>
          <w:ilvl w:val="3"/>
          <w:numId w:val="35"/>
        </w:numPr>
        <w:tabs>
          <w:tab w:pos="787" w:val="left" w:leader="none"/>
          <w:tab w:pos="788" w:val="left" w:leader="none"/>
        </w:tabs>
        <w:spacing w:line="240" w:lineRule="auto" w:before="52" w:after="0"/>
        <w:ind w:left="787" w:right="0" w:hanging="569"/>
        <w:jc w:val="left"/>
        <w:rPr>
          <w:sz w:val="21"/>
        </w:rPr>
      </w:pPr>
      <w:r>
        <w:rPr>
          <w:w w:val="85"/>
          <w:sz w:val="21"/>
        </w:rPr>
        <w:t>El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tiempo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el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modo</w:t>
      </w:r>
    </w:p>
    <w:p>
      <w:pPr>
        <w:pStyle w:val="ListParagraph"/>
        <w:numPr>
          <w:ilvl w:val="3"/>
          <w:numId w:val="35"/>
        </w:numPr>
        <w:tabs>
          <w:tab w:pos="789" w:val="left" w:leader="none"/>
          <w:tab w:pos="790" w:val="left" w:leader="none"/>
        </w:tabs>
        <w:spacing w:line="292" w:lineRule="auto" w:before="50" w:after="0"/>
        <w:ind w:left="787" w:right="764" w:hanging="568"/>
        <w:jc w:val="left"/>
        <w:rPr>
          <w:sz w:val="21"/>
        </w:rPr>
      </w:pPr>
      <w:r>
        <w:rPr>
          <w:w w:val="85"/>
          <w:sz w:val="21"/>
        </w:rPr>
        <w:t>Contexto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situación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contenido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cuentos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tradicionales</w:t>
      </w:r>
      <w:r>
        <w:rPr>
          <w:spacing w:val="-40"/>
          <w:w w:val="85"/>
          <w:sz w:val="21"/>
        </w:rPr>
        <w:t> </w:t>
      </w:r>
      <w:r>
        <w:rPr>
          <w:w w:val="95"/>
          <w:sz w:val="21"/>
        </w:rPr>
        <w:t>infantiles</w:t>
      </w:r>
    </w:p>
    <w:p>
      <w:pPr>
        <w:pStyle w:val="ListParagraph"/>
        <w:numPr>
          <w:ilvl w:val="2"/>
          <w:numId w:val="35"/>
        </w:numPr>
        <w:tabs>
          <w:tab w:pos="505" w:val="left" w:leader="none"/>
        </w:tabs>
        <w:spacing w:line="237" w:lineRule="exact" w:before="0" w:after="0"/>
        <w:ind w:left="504" w:right="0" w:hanging="286"/>
        <w:jc w:val="left"/>
        <w:rPr>
          <w:sz w:val="21"/>
        </w:rPr>
      </w:pPr>
      <w:r>
        <w:rPr>
          <w:w w:val="95"/>
          <w:sz w:val="21"/>
        </w:rPr>
        <w:t>Conclusiones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0"/>
        </w:rPr>
      </w:pPr>
    </w:p>
    <w:p>
      <w:pPr>
        <w:pStyle w:val="Heading2"/>
        <w:numPr>
          <w:ilvl w:val="0"/>
          <w:numId w:val="39"/>
        </w:numPr>
        <w:tabs>
          <w:tab w:pos="417" w:val="left" w:leader="none"/>
        </w:tabs>
        <w:spacing w:line="240" w:lineRule="auto" w:before="0" w:after="0"/>
        <w:ind w:left="416" w:right="0" w:hanging="197"/>
        <w:jc w:val="both"/>
      </w:pPr>
      <w:r>
        <w:rPr>
          <w:w w:val="90"/>
        </w:rPr>
        <w:t>Introducción</w:t>
      </w:r>
    </w:p>
    <w:p>
      <w:pPr>
        <w:pStyle w:val="BodyText"/>
        <w:spacing w:line="292" w:lineRule="auto" w:before="48"/>
        <w:ind w:left="220" w:right="165"/>
        <w:jc w:val="both"/>
      </w:pPr>
      <w:r>
        <w:rPr>
          <w:w w:val="85"/>
        </w:rPr>
        <w:t>Es</w:t>
      </w:r>
      <w:r>
        <w:rPr>
          <w:spacing w:val="18"/>
          <w:w w:val="85"/>
        </w:rPr>
        <w:t> </w:t>
      </w:r>
      <w:r>
        <w:rPr>
          <w:w w:val="85"/>
        </w:rPr>
        <w:t>muy</w:t>
      </w:r>
      <w:r>
        <w:rPr>
          <w:spacing w:val="18"/>
          <w:w w:val="85"/>
        </w:rPr>
        <w:t> </w:t>
      </w:r>
      <w:r>
        <w:rPr>
          <w:w w:val="85"/>
        </w:rPr>
        <w:t>conveniente</w:t>
      </w:r>
      <w:r>
        <w:rPr>
          <w:spacing w:val="19"/>
          <w:w w:val="85"/>
        </w:rPr>
        <w:t> </w:t>
      </w:r>
      <w:r>
        <w:rPr>
          <w:w w:val="85"/>
        </w:rPr>
        <w:t>abrir</w:t>
      </w:r>
      <w:r>
        <w:rPr>
          <w:spacing w:val="18"/>
          <w:w w:val="85"/>
        </w:rPr>
        <w:t> </w:t>
      </w:r>
      <w:r>
        <w:rPr>
          <w:w w:val="85"/>
        </w:rPr>
        <w:t>espacios</w:t>
      </w:r>
      <w:r>
        <w:rPr>
          <w:spacing w:val="19"/>
          <w:w w:val="85"/>
        </w:rPr>
        <w:t> </w:t>
      </w:r>
      <w:r>
        <w:rPr>
          <w:w w:val="85"/>
        </w:rPr>
        <w:t>para</w:t>
      </w:r>
      <w:r>
        <w:rPr>
          <w:spacing w:val="18"/>
          <w:w w:val="85"/>
        </w:rPr>
        <w:t> </w:t>
      </w:r>
      <w:r>
        <w:rPr>
          <w:w w:val="85"/>
        </w:rPr>
        <w:t>el</w:t>
      </w:r>
      <w:r>
        <w:rPr>
          <w:spacing w:val="19"/>
          <w:w w:val="85"/>
        </w:rPr>
        <w:t> </w:t>
      </w:r>
      <w:r>
        <w:rPr>
          <w:w w:val="85"/>
        </w:rPr>
        <w:t>cultivo</w:t>
      </w:r>
      <w:r>
        <w:rPr>
          <w:spacing w:val="18"/>
          <w:w w:val="85"/>
        </w:rPr>
        <w:t> </w:t>
      </w:r>
      <w:r>
        <w:rPr>
          <w:w w:val="85"/>
        </w:rPr>
        <w:t>de</w:t>
      </w:r>
      <w:r>
        <w:rPr>
          <w:spacing w:val="18"/>
          <w:w w:val="85"/>
        </w:rPr>
        <w:t> </w:t>
      </w:r>
      <w:r>
        <w:rPr>
          <w:w w:val="85"/>
        </w:rPr>
        <w:t>la</w:t>
      </w:r>
      <w:r>
        <w:rPr>
          <w:spacing w:val="17"/>
          <w:w w:val="85"/>
        </w:rPr>
        <w:t> </w:t>
      </w:r>
      <w:r>
        <w:rPr>
          <w:w w:val="85"/>
        </w:rPr>
        <w:t>tradición</w:t>
      </w:r>
      <w:r>
        <w:rPr>
          <w:spacing w:val="18"/>
          <w:w w:val="85"/>
        </w:rPr>
        <w:t> </w:t>
      </w:r>
      <w:r>
        <w:rPr>
          <w:w w:val="85"/>
        </w:rPr>
        <w:t>narrativa</w:t>
      </w:r>
      <w:r>
        <w:rPr>
          <w:spacing w:val="18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las escuelas, ya que la competencia narrativa, como </w:t>
      </w:r>
      <w:r>
        <w:rPr>
          <w:w w:val="90"/>
        </w:rPr>
        <w:t>parte de la competencia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lingüística general, es de suma importancia para </w:t>
      </w:r>
      <w:r>
        <w:rPr>
          <w:w w:val="90"/>
        </w:rPr>
        <w:t>el desarrollo de los niños y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para el mantenimiento de la identidad cultural. </w:t>
      </w:r>
      <w:r>
        <w:rPr>
          <w:w w:val="90"/>
        </w:rPr>
        <w:t>Las narraciones huicholas</w:t>
      </w:r>
      <w:r>
        <w:rPr>
          <w:spacing w:val="1"/>
          <w:w w:val="90"/>
        </w:rPr>
        <w:t> </w:t>
      </w:r>
      <w:r>
        <w:rPr>
          <w:w w:val="85"/>
        </w:rPr>
        <w:t>tienen una función educativa ya que contienen consejos destinados a regular la</w:t>
      </w:r>
      <w:r>
        <w:rPr>
          <w:spacing w:val="1"/>
          <w:w w:val="85"/>
        </w:rPr>
        <w:t> </w:t>
      </w:r>
      <w:r>
        <w:rPr>
          <w:w w:val="90"/>
        </w:rPr>
        <w:t>conducta de los individuos en su interacción con la naturaleza y con la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sociedad. Pero la competencia narrativa </w:t>
      </w:r>
      <w:r>
        <w:rPr>
          <w:w w:val="90"/>
        </w:rPr>
        <w:t>no se desarrolla plenamente si los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niños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son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tratados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como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sujetos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pasivos</w:t>
      </w:r>
      <w:r>
        <w:rPr>
          <w:spacing w:val="5"/>
          <w:w w:val="90"/>
        </w:rPr>
        <w:t> </w:t>
      </w:r>
      <w:r>
        <w:rPr>
          <w:spacing w:val="-1"/>
          <w:w w:val="90"/>
        </w:rPr>
        <w:t>que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se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limitan</w:t>
      </w:r>
      <w:r>
        <w:rPr>
          <w:spacing w:val="5"/>
          <w:w w:val="90"/>
        </w:rPr>
        <w:t> </w:t>
      </w:r>
      <w:r>
        <w:rPr>
          <w:w w:val="90"/>
        </w:rPr>
        <w:t>a</w:t>
      </w:r>
      <w:r>
        <w:rPr>
          <w:spacing w:val="4"/>
          <w:w w:val="90"/>
        </w:rPr>
        <w:t> </w:t>
      </w:r>
      <w:r>
        <w:rPr>
          <w:w w:val="90"/>
        </w:rPr>
        <w:t>escuchar,</w:t>
      </w:r>
      <w:r>
        <w:rPr>
          <w:spacing w:val="4"/>
          <w:w w:val="90"/>
        </w:rPr>
        <w:t> </w:t>
      </w:r>
      <w:r>
        <w:rPr>
          <w:w w:val="90"/>
        </w:rPr>
        <w:t>sino</w:t>
      </w:r>
      <w:r>
        <w:rPr>
          <w:spacing w:val="5"/>
          <w:w w:val="90"/>
        </w:rPr>
        <w:t> </w:t>
      </w:r>
      <w:r>
        <w:rPr>
          <w:w w:val="90"/>
        </w:rPr>
        <w:t>que</w:t>
      </w:r>
    </w:p>
    <w:p>
      <w:pPr>
        <w:spacing w:after="0" w:line="292" w:lineRule="auto"/>
        <w:jc w:val="both"/>
        <w:sectPr>
          <w:headerReference w:type="default" r:id="rId50"/>
          <w:pgSz w:w="9180" w:h="12980"/>
          <w:pgMar w:header="0" w:footer="0" w:top="1220" w:bottom="280" w:left="1220" w:right="1260"/>
        </w:sectPr>
      </w:pPr>
    </w:p>
    <w:p>
      <w:pPr>
        <w:pStyle w:val="BodyText"/>
        <w:spacing w:line="292" w:lineRule="auto" w:before="153"/>
        <w:ind w:left="101" w:right="285"/>
        <w:jc w:val="both"/>
      </w:pPr>
      <w:r>
        <w:rPr>
          <w:w w:val="90"/>
        </w:rPr>
        <w:t>además se debe fomentar la creatividad y la reflexión metalingüística. Los</w:t>
      </w:r>
      <w:r>
        <w:rPr>
          <w:spacing w:val="1"/>
          <w:w w:val="90"/>
        </w:rPr>
        <w:t> </w:t>
      </w:r>
      <w:r>
        <w:rPr>
          <w:w w:val="85"/>
        </w:rPr>
        <w:t>niños pueden aprender en la escuela a reflexionar sobre los contenidos y las</w:t>
      </w:r>
      <w:r>
        <w:rPr>
          <w:spacing w:val="1"/>
          <w:w w:val="85"/>
        </w:rPr>
        <w:t> </w:t>
      </w:r>
      <w:r>
        <w:rPr>
          <w:w w:val="90"/>
        </w:rPr>
        <w:t>formas de las narraciones tradicionales y también a crear a partir de ellas</w:t>
      </w:r>
      <w:r>
        <w:rPr>
          <w:spacing w:val="1"/>
          <w:w w:val="90"/>
        </w:rPr>
        <w:t> </w:t>
      </w:r>
      <w:r>
        <w:rPr>
          <w:w w:val="95"/>
        </w:rPr>
        <w:t>nuevas</w:t>
      </w:r>
      <w:r>
        <w:rPr>
          <w:spacing w:val="-3"/>
          <w:w w:val="95"/>
        </w:rPr>
        <w:t> </w:t>
      </w:r>
      <w:r>
        <w:rPr>
          <w:w w:val="95"/>
        </w:rPr>
        <w:t>ideas</w:t>
      </w:r>
      <w:r>
        <w:rPr>
          <w:spacing w:val="-2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formas.</w:t>
      </w:r>
    </w:p>
    <w:p>
      <w:pPr>
        <w:pStyle w:val="BodyText"/>
        <w:spacing w:line="292" w:lineRule="auto"/>
        <w:ind w:left="101" w:right="283" w:firstLine="480"/>
        <w:jc w:val="both"/>
      </w:pPr>
      <w:r>
        <w:rPr/>
        <w:pict>
          <v:rect style="position:absolute;margin-left:112.259987pt;margin-top:79.406891pt;width:2.64pt;height:.54001pt;mso-position-horizontal-relative:page;mso-position-vertical-relative:paragraph;z-index:-20185088" filled="true" fillcolor="#000000" stroked="false">
            <v:fill type="solid"/>
            <w10:wrap type="none"/>
          </v:rect>
        </w:pict>
      </w:r>
      <w:r>
        <w:rPr>
          <w:w w:val="85"/>
        </w:rPr>
        <w:t>Con este fin estamos reuniendo una muestra de narraciones de niños de</w:t>
      </w:r>
      <w:r>
        <w:rPr>
          <w:spacing w:val="1"/>
          <w:w w:val="85"/>
        </w:rPr>
        <w:t> </w:t>
      </w:r>
      <w:r>
        <w:rPr>
          <w:w w:val="90"/>
        </w:rPr>
        <w:t>primero y segundo año de primaria, de entre 7 y 10 años de edad. Las</w:t>
      </w:r>
      <w:r>
        <w:rPr>
          <w:spacing w:val="1"/>
          <w:w w:val="90"/>
        </w:rPr>
        <w:t> </w:t>
      </w:r>
      <w:r>
        <w:rPr>
          <w:w w:val="85"/>
        </w:rPr>
        <w:t>narraciones se han recogido en distintas</w:t>
      </w:r>
      <w:r>
        <w:rPr>
          <w:spacing w:val="1"/>
          <w:w w:val="85"/>
        </w:rPr>
        <w:t> </w:t>
      </w:r>
      <w:r>
        <w:rPr>
          <w:w w:val="85"/>
        </w:rPr>
        <w:t>situaciones: en la escuela de la Misión</w:t>
      </w:r>
      <w:r>
        <w:rPr>
          <w:spacing w:val="1"/>
          <w:w w:val="85"/>
        </w:rPr>
        <w:t> </w:t>
      </w:r>
      <w:r>
        <w:rPr>
          <w:w w:val="85"/>
        </w:rPr>
        <w:t>de Santa Clara, perteneciente a la comunidad de Tateikie, y en situaciones más</w:t>
      </w:r>
      <w:r>
        <w:rPr>
          <w:spacing w:val="1"/>
          <w:w w:val="85"/>
        </w:rPr>
        <w:t> </w:t>
      </w:r>
      <w:r>
        <w:rPr>
          <w:w w:val="90"/>
        </w:rPr>
        <w:t>familiares, como es el caso de las grabaciones que se realizaron con Waxie</w:t>
      </w:r>
      <w:r>
        <w:rPr>
          <w:spacing w:val="1"/>
          <w:w w:val="90"/>
        </w:rPr>
        <w:t> </w:t>
      </w:r>
      <w:r>
        <w:rPr>
          <w:w w:val="90"/>
        </w:rPr>
        <w:t>Maura y Kipaima Zelinda,</w:t>
      </w:r>
      <w:r>
        <w:rPr>
          <w:spacing w:val="1"/>
          <w:w w:val="90"/>
        </w:rPr>
        <w:t> </w:t>
      </w:r>
      <w:r>
        <w:rPr>
          <w:w w:val="90"/>
        </w:rPr>
        <w:t>la dos hijas de Gregoria Sotero, quien ha hecho</w:t>
      </w:r>
      <w:r>
        <w:rPr>
          <w:spacing w:val="1"/>
          <w:w w:val="90"/>
        </w:rPr>
        <w:t> </w:t>
      </w:r>
      <w:r>
        <w:rPr>
          <w:w w:val="90"/>
        </w:rPr>
        <w:t>todas las grabaciones.</w:t>
      </w:r>
      <w:r>
        <w:rPr>
          <w:spacing w:val="1"/>
          <w:w w:val="90"/>
        </w:rPr>
        <w:t> </w:t>
      </w:r>
      <w:r>
        <w:rPr>
          <w:w w:val="90"/>
        </w:rPr>
        <w:t>La diferencia de las situaciones se refleja en varios</w:t>
      </w:r>
      <w:r>
        <w:rPr>
          <w:spacing w:val="1"/>
          <w:w w:val="90"/>
        </w:rPr>
        <w:t> </w:t>
      </w:r>
      <w:r>
        <w:rPr>
          <w:w w:val="85"/>
        </w:rPr>
        <w:t>aspectos, desde el tamaño de las narraciones hasta la textura de las mismas. En</w:t>
      </w:r>
      <w:r>
        <w:rPr>
          <w:spacing w:val="1"/>
          <w:w w:val="85"/>
        </w:rPr>
        <w:t> </w:t>
      </w:r>
      <w:r>
        <w:rPr>
          <w:w w:val="90"/>
        </w:rPr>
        <w:t>la escuela los niños hablaron muy poco debido a lo limitado del tiempo, a la</w:t>
      </w:r>
      <w:r>
        <w:rPr>
          <w:spacing w:val="-43"/>
          <w:w w:val="90"/>
        </w:rPr>
        <w:t> </w:t>
      </w:r>
      <w:r>
        <w:rPr>
          <w:w w:val="85"/>
        </w:rPr>
        <w:t>formalidad de la situación y al ambiente poco favorable para el desarrollo de la</w:t>
      </w:r>
      <w:r>
        <w:rPr>
          <w:spacing w:val="1"/>
          <w:w w:val="85"/>
        </w:rPr>
        <w:t> </w:t>
      </w:r>
      <w:r>
        <w:rPr>
          <w:w w:val="90"/>
        </w:rPr>
        <w:t>lengua</w:t>
      </w:r>
      <w:r>
        <w:rPr>
          <w:spacing w:val="1"/>
          <w:w w:val="90"/>
        </w:rPr>
        <w:t> </w:t>
      </w:r>
      <w:r>
        <w:rPr>
          <w:w w:val="90"/>
        </w:rPr>
        <w:t>materna.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ambiente</w:t>
      </w:r>
      <w:r>
        <w:rPr>
          <w:spacing w:val="1"/>
          <w:w w:val="90"/>
        </w:rPr>
        <w:t> </w:t>
      </w:r>
      <w:r>
        <w:rPr>
          <w:w w:val="90"/>
        </w:rPr>
        <w:t>escolar</w:t>
      </w:r>
      <w:r>
        <w:rPr>
          <w:spacing w:val="1"/>
          <w:w w:val="90"/>
        </w:rPr>
        <w:t> </w:t>
      </w:r>
      <w:r>
        <w:rPr>
          <w:w w:val="90"/>
        </w:rPr>
        <w:t>predomina el uso de la lengua</w:t>
      </w:r>
      <w:r>
        <w:rPr>
          <w:spacing w:val="1"/>
          <w:w w:val="90"/>
        </w:rPr>
        <w:t> </w:t>
      </w:r>
      <w:r>
        <w:rPr>
          <w:w w:val="90"/>
        </w:rPr>
        <w:t>española, mientras que el uso del huichol está relegado a la comunicación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entre niños en los espacios informales </w:t>
      </w:r>
      <w:r>
        <w:rPr>
          <w:w w:val="90"/>
        </w:rPr>
        <w:t>de los recesos. Por esto, es necesario</w:t>
      </w:r>
      <w:r>
        <w:rPr>
          <w:spacing w:val="1"/>
          <w:w w:val="90"/>
        </w:rPr>
        <w:t> </w:t>
      </w:r>
      <w:r>
        <w:rPr>
          <w:w w:val="85"/>
        </w:rPr>
        <w:t>enfocar</w:t>
      </w:r>
      <w:r>
        <w:rPr>
          <w:spacing w:val="8"/>
          <w:w w:val="85"/>
        </w:rPr>
        <w:t> </w:t>
      </w:r>
      <w:r>
        <w:rPr>
          <w:w w:val="85"/>
        </w:rPr>
        <w:t>la</w:t>
      </w:r>
      <w:r>
        <w:rPr>
          <w:spacing w:val="8"/>
          <w:w w:val="85"/>
        </w:rPr>
        <w:t> </w:t>
      </w:r>
      <w:r>
        <w:rPr>
          <w:w w:val="85"/>
        </w:rPr>
        <w:t>atención</w:t>
      </w:r>
      <w:r>
        <w:rPr>
          <w:spacing w:val="9"/>
          <w:w w:val="85"/>
        </w:rPr>
        <w:t> </w:t>
      </w:r>
      <w:r>
        <w:rPr>
          <w:w w:val="85"/>
        </w:rPr>
        <w:t>no</w:t>
      </w:r>
      <w:r>
        <w:rPr>
          <w:spacing w:val="8"/>
          <w:w w:val="85"/>
        </w:rPr>
        <w:t> </w:t>
      </w:r>
      <w:r>
        <w:rPr>
          <w:w w:val="85"/>
        </w:rPr>
        <w:t>solamente</w:t>
      </w:r>
      <w:r>
        <w:rPr>
          <w:spacing w:val="8"/>
          <w:w w:val="85"/>
        </w:rPr>
        <w:t> </w:t>
      </w:r>
      <w:r>
        <w:rPr>
          <w:w w:val="85"/>
        </w:rPr>
        <w:t>al</w:t>
      </w:r>
      <w:r>
        <w:rPr>
          <w:spacing w:val="9"/>
          <w:w w:val="85"/>
        </w:rPr>
        <w:t> </w:t>
      </w:r>
      <w:r>
        <w:rPr>
          <w:w w:val="85"/>
        </w:rPr>
        <w:t>análisis</w:t>
      </w:r>
      <w:r>
        <w:rPr>
          <w:spacing w:val="8"/>
          <w:w w:val="85"/>
        </w:rPr>
        <w:t> </w:t>
      </w:r>
      <w:r>
        <w:rPr>
          <w:w w:val="85"/>
        </w:rPr>
        <w:t>interno</w:t>
      </w:r>
      <w:r>
        <w:rPr>
          <w:spacing w:val="7"/>
          <w:w w:val="85"/>
        </w:rPr>
        <w:t> </w:t>
      </w:r>
      <w:r>
        <w:rPr>
          <w:w w:val="85"/>
        </w:rPr>
        <w:t>de</w:t>
      </w:r>
      <w:r>
        <w:rPr>
          <w:spacing w:val="8"/>
          <w:w w:val="85"/>
        </w:rPr>
        <w:t> </w:t>
      </w:r>
      <w:r>
        <w:rPr>
          <w:w w:val="85"/>
        </w:rPr>
        <w:t>los</w:t>
      </w:r>
      <w:r>
        <w:rPr>
          <w:spacing w:val="7"/>
          <w:w w:val="85"/>
        </w:rPr>
        <w:t> </w:t>
      </w:r>
      <w:r>
        <w:rPr>
          <w:w w:val="85"/>
        </w:rPr>
        <w:t>textos,</w:t>
      </w:r>
      <w:r>
        <w:rPr>
          <w:spacing w:val="8"/>
          <w:w w:val="85"/>
        </w:rPr>
        <w:t> </w:t>
      </w:r>
      <w:r>
        <w:rPr>
          <w:w w:val="85"/>
        </w:rPr>
        <w:t>sino</w:t>
      </w:r>
      <w:r>
        <w:rPr>
          <w:spacing w:val="7"/>
          <w:w w:val="85"/>
        </w:rPr>
        <w:t> </w:t>
      </w:r>
      <w:r>
        <w:rPr>
          <w:w w:val="85"/>
        </w:rPr>
        <w:t>también</w:t>
      </w:r>
      <w:r>
        <w:rPr>
          <w:spacing w:val="1"/>
          <w:w w:val="85"/>
        </w:rPr>
        <w:t> </w:t>
      </w:r>
      <w:r>
        <w:rPr>
          <w:w w:val="90"/>
        </w:rPr>
        <w:t>a las condiciones y estrategias comunicativas que se deben emplear para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fomentar el desenvolvimiento </w:t>
      </w:r>
      <w:r>
        <w:rPr>
          <w:w w:val="90"/>
        </w:rPr>
        <w:t>de la competencia narrativa en los espacios</w:t>
      </w:r>
      <w:r>
        <w:rPr>
          <w:spacing w:val="1"/>
          <w:w w:val="90"/>
        </w:rPr>
        <w:t> </w:t>
      </w:r>
      <w:r>
        <w:rPr>
          <w:w w:val="85"/>
        </w:rPr>
        <w:t>institucionales. De ambos aspectos se pueden obtener conocimientos valiosos</w:t>
      </w:r>
      <w:r>
        <w:rPr>
          <w:spacing w:val="1"/>
          <w:w w:val="85"/>
        </w:rPr>
        <w:t> </w:t>
      </w:r>
      <w:r>
        <w:rPr>
          <w:w w:val="95"/>
        </w:rPr>
        <w:t>para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redacción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textos.</w:t>
      </w:r>
    </w:p>
    <w:p>
      <w:pPr>
        <w:pStyle w:val="BodyText"/>
        <w:spacing w:line="219" w:lineRule="exact"/>
        <w:ind w:left="581"/>
        <w:jc w:val="both"/>
      </w:pPr>
      <w:r>
        <w:rPr>
          <w:w w:val="85"/>
        </w:rPr>
        <w:t>Lo</w:t>
      </w:r>
      <w:r>
        <w:rPr>
          <w:spacing w:val="15"/>
          <w:w w:val="85"/>
        </w:rPr>
        <w:t> </w:t>
      </w:r>
      <w:r>
        <w:rPr>
          <w:w w:val="85"/>
        </w:rPr>
        <w:t>que</w:t>
      </w:r>
      <w:r>
        <w:rPr>
          <w:spacing w:val="16"/>
          <w:w w:val="85"/>
        </w:rPr>
        <w:t> </w:t>
      </w:r>
      <w:r>
        <w:rPr>
          <w:w w:val="85"/>
        </w:rPr>
        <w:t>presentamos</w:t>
      </w:r>
      <w:r>
        <w:rPr>
          <w:spacing w:val="15"/>
          <w:w w:val="85"/>
        </w:rPr>
        <w:t> </w:t>
      </w:r>
      <w:r>
        <w:rPr>
          <w:w w:val="85"/>
        </w:rPr>
        <w:t>a</w:t>
      </w:r>
      <w:r>
        <w:rPr>
          <w:spacing w:val="16"/>
          <w:w w:val="85"/>
        </w:rPr>
        <w:t> </w:t>
      </w:r>
      <w:r>
        <w:rPr>
          <w:w w:val="85"/>
        </w:rPr>
        <w:t>continuación</w:t>
      </w:r>
      <w:r>
        <w:rPr>
          <w:spacing w:val="16"/>
          <w:w w:val="85"/>
        </w:rPr>
        <w:t> </w:t>
      </w:r>
      <w:r>
        <w:rPr>
          <w:w w:val="85"/>
        </w:rPr>
        <w:t>es</w:t>
      </w:r>
      <w:r>
        <w:rPr>
          <w:spacing w:val="14"/>
          <w:w w:val="85"/>
        </w:rPr>
        <w:t> </w:t>
      </w:r>
      <w:r>
        <w:rPr>
          <w:w w:val="85"/>
        </w:rPr>
        <w:t>un</w:t>
      </w:r>
      <w:r>
        <w:rPr>
          <w:spacing w:val="16"/>
          <w:w w:val="85"/>
        </w:rPr>
        <w:t> </w:t>
      </w:r>
      <w:r>
        <w:rPr>
          <w:w w:val="85"/>
        </w:rPr>
        <w:t>avance</w:t>
      </w:r>
      <w:r>
        <w:rPr>
          <w:spacing w:val="15"/>
          <w:w w:val="85"/>
        </w:rPr>
        <w:t> </w:t>
      </w:r>
      <w:r>
        <w:rPr>
          <w:w w:val="85"/>
        </w:rPr>
        <w:t>del</w:t>
      </w:r>
      <w:r>
        <w:rPr>
          <w:spacing w:val="15"/>
          <w:w w:val="85"/>
        </w:rPr>
        <w:t> </w:t>
      </w:r>
      <w:r>
        <w:rPr>
          <w:w w:val="85"/>
        </w:rPr>
        <w:t>análisis</w:t>
      </w:r>
      <w:r>
        <w:rPr>
          <w:spacing w:val="16"/>
          <w:w w:val="85"/>
        </w:rPr>
        <w:t> </w:t>
      </w:r>
      <w:r>
        <w:rPr>
          <w:w w:val="85"/>
        </w:rPr>
        <w:t>gramatical</w:t>
      </w:r>
    </w:p>
    <w:p>
      <w:pPr>
        <w:pStyle w:val="BodyText"/>
        <w:spacing w:line="288" w:lineRule="auto" w:before="47"/>
        <w:ind w:left="101" w:right="283"/>
        <w:jc w:val="both"/>
      </w:pPr>
      <w:r>
        <w:rPr>
          <w:w w:val="85"/>
        </w:rPr>
        <w:t>y textual de algunas narraciones elaboradas por niños, pero la finalidad última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5"/>
          <w:w w:val="85"/>
        </w:rPr>
        <w:t> </w:t>
      </w:r>
      <w:r>
        <w:rPr>
          <w:w w:val="85"/>
        </w:rPr>
        <w:t>este</w:t>
      </w:r>
      <w:r>
        <w:rPr>
          <w:spacing w:val="15"/>
          <w:w w:val="85"/>
        </w:rPr>
        <w:t> </w:t>
      </w:r>
      <w:r>
        <w:rPr>
          <w:w w:val="85"/>
        </w:rPr>
        <w:t>estudio</w:t>
      </w:r>
      <w:r>
        <w:rPr>
          <w:spacing w:val="15"/>
          <w:w w:val="85"/>
        </w:rPr>
        <w:t> </w:t>
      </w:r>
      <w:r>
        <w:rPr>
          <w:w w:val="85"/>
        </w:rPr>
        <w:t>es</w:t>
      </w:r>
      <w:r>
        <w:rPr>
          <w:spacing w:val="16"/>
          <w:w w:val="85"/>
        </w:rPr>
        <w:t> </w:t>
      </w:r>
      <w:r>
        <w:rPr>
          <w:w w:val="85"/>
        </w:rPr>
        <w:t>reunirlas</w:t>
      </w:r>
      <w:r>
        <w:rPr>
          <w:spacing w:val="15"/>
          <w:w w:val="85"/>
        </w:rPr>
        <w:t> </w:t>
      </w:r>
      <w:r>
        <w:rPr>
          <w:w w:val="85"/>
        </w:rPr>
        <w:t>en</w:t>
      </w:r>
      <w:r>
        <w:rPr>
          <w:spacing w:val="15"/>
          <w:w w:val="85"/>
        </w:rPr>
        <w:t> </w:t>
      </w:r>
      <w:r>
        <w:rPr>
          <w:w w:val="85"/>
        </w:rPr>
        <w:t>libros</w:t>
      </w:r>
      <w:r>
        <w:rPr>
          <w:spacing w:val="16"/>
          <w:w w:val="85"/>
        </w:rPr>
        <w:t> </w:t>
      </w:r>
      <w:r>
        <w:rPr>
          <w:w w:val="85"/>
        </w:rPr>
        <w:t>de</w:t>
      </w:r>
      <w:r>
        <w:rPr>
          <w:spacing w:val="15"/>
          <w:w w:val="85"/>
        </w:rPr>
        <w:t> </w:t>
      </w:r>
      <w:r>
        <w:rPr>
          <w:w w:val="85"/>
        </w:rPr>
        <w:t>lectura</w:t>
      </w:r>
      <w:r>
        <w:rPr>
          <w:spacing w:val="15"/>
          <w:w w:val="85"/>
        </w:rPr>
        <w:t> </w:t>
      </w:r>
      <w:r>
        <w:rPr>
          <w:w w:val="85"/>
        </w:rPr>
        <w:t>escolares</w:t>
      </w:r>
      <w:r>
        <w:rPr>
          <w:spacing w:val="16"/>
          <w:w w:val="85"/>
        </w:rPr>
        <w:t> </w:t>
      </w:r>
      <w:r>
        <w:rPr>
          <w:w w:val="85"/>
        </w:rPr>
        <w:t>que</w:t>
      </w:r>
      <w:r>
        <w:rPr>
          <w:spacing w:val="15"/>
          <w:w w:val="85"/>
        </w:rPr>
        <w:t> </w:t>
      </w:r>
      <w:r>
        <w:rPr>
          <w:w w:val="85"/>
        </w:rPr>
        <w:t>fomenten</w:t>
      </w:r>
      <w:r>
        <w:rPr>
          <w:spacing w:val="15"/>
          <w:w w:val="85"/>
        </w:rPr>
        <w:t> </w:t>
      </w:r>
      <w:r>
        <w:rPr>
          <w:w w:val="85"/>
        </w:rPr>
        <w:t>el</w:t>
      </w:r>
      <w:r>
        <w:rPr>
          <w:spacing w:val="15"/>
          <w:w w:val="85"/>
        </w:rPr>
        <w:t> </w:t>
      </w:r>
      <w:r>
        <w:rPr>
          <w:w w:val="85"/>
        </w:rPr>
        <w:t>uso</w:t>
      </w:r>
      <w:r>
        <w:rPr>
          <w:spacing w:val="1"/>
          <w:w w:val="85"/>
        </w:rPr>
        <w:t> </w:t>
      </w:r>
      <w:r>
        <w:rPr>
          <w:w w:val="85"/>
        </w:rPr>
        <w:t>de la lengua materna y la creatividad, canalizando el desarrollo de la reflexión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metalingüística </w:t>
      </w:r>
      <w:r>
        <w:rPr>
          <w:w w:val="90"/>
        </w:rPr>
        <w:t>a través de exposiciones sobre la estructura de los textos,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ejercicios de redacción y preguntas. </w:t>
      </w:r>
      <w:r>
        <w:rPr>
          <w:w w:val="90"/>
        </w:rPr>
        <w:t>Es parte de un proyecto general para la</w:t>
      </w:r>
      <w:r>
        <w:rPr>
          <w:spacing w:val="1"/>
          <w:w w:val="90"/>
        </w:rPr>
        <w:t> </w:t>
      </w:r>
      <w:r>
        <w:rPr>
          <w:w w:val="85"/>
        </w:rPr>
        <w:t>revitalización de la lengua </w:t>
      </w:r>
      <w:r>
        <w:rPr>
          <w:i/>
          <w:w w:val="85"/>
          <w:sz w:val="22"/>
        </w:rPr>
        <w:t>wixarika </w:t>
      </w:r>
      <w:r>
        <w:rPr>
          <w:w w:val="85"/>
        </w:rPr>
        <w:t>coordinado por José Luis Iturrioz, el cual</w:t>
      </w:r>
      <w:r>
        <w:rPr>
          <w:spacing w:val="1"/>
          <w:w w:val="85"/>
        </w:rPr>
        <w:t> </w:t>
      </w:r>
      <w:r>
        <w:rPr>
          <w:w w:val="90"/>
        </w:rPr>
        <w:t>ha sido apoyado por la Universidad de Guadalajara y por la Fundación Ford</w:t>
      </w:r>
      <w:r>
        <w:rPr>
          <w:spacing w:val="-43"/>
          <w:w w:val="90"/>
        </w:rPr>
        <w:t> </w:t>
      </w:r>
      <w:r>
        <w:rPr>
          <w:w w:val="85"/>
        </w:rPr>
        <w:t>(</w:t>
      </w:r>
      <w:r>
        <w:rPr>
          <w:i/>
          <w:w w:val="85"/>
          <w:sz w:val="22"/>
        </w:rPr>
        <w:t>Ford Foundation</w:t>
      </w:r>
      <w:r>
        <w:rPr>
          <w:w w:val="85"/>
        </w:rPr>
        <w:t>).</w:t>
      </w:r>
      <w:r>
        <w:rPr>
          <w:spacing w:val="1"/>
          <w:w w:val="85"/>
        </w:rPr>
        <w:t> </w:t>
      </w:r>
      <w:r>
        <w:rPr>
          <w:w w:val="85"/>
        </w:rPr>
        <w:t>Participan en este subproyecto Angélica Ortiz, Gregoria</w:t>
      </w:r>
      <w:r>
        <w:rPr>
          <w:spacing w:val="1"/>
          <w:w w:val="85"/>
        </w:rPr>
        <w:t> </w:t>
      </w:r>
      <w:r>
        <w:rPr>
          <w:w w:val="95"/>
        </w:rPr>
        <w:t>Sotero</w:t>
      </w:r>
      <w:r>
        <w:rPr>
          <w:spacing w:val="-2"/>
          <w:w w:val="95"/>
        </w:rPr>
        <w:t> </w:t>
      </w:r>
      <w:r>
        <w:rPr>
          <w:w w:val="95"/>
        </w:rPr>
        <w:t>y</w:t>
      </w:r>
      <w:r>
        <w:rPr>
          <w:spacing w:val="-2"/>
          <w:w w:val="95"/>
        </w:rPr>
        <w:t> </w:t>
      </w:r>
      <w:r>
        <w:rPr>
          <w:w w:val="95"/>
        </w:rPr>
        <w:t>Paula</w:t>
      </w:r>
      <w:r>
        <w:rPr>
          <w:spacing w:val="-2"/>
          <w:w w:val="95"/>
        </w:rPr>
        <w:t> </w:t>
      </w:r>
      <w:r>
        <w:rPr>
          <w:w w:val="95"/>
        </w:rPr>
        <w:t>Gómez.</w:t>
      </w:r>
    </w:p>
    <w:p>
      <w:pPr>
        <w:spacing w:after="0" w:line="288" w:lineRule="auto"/>
        <w:jc w:val="both"/>
        <w:sectPr>
          <w:headerReference w:type="even" r:id="rId51"/>
          <w:headerReference w:type="default" r:id="rId52"/>
          <w:pgSz w:w="9180" w:h="12980"/>
          <w:pgMar w:header="1125" w:footer="0" w:top="1320" w:bottom="280" w:left="1220" w:right="1260"/>
          <w:pgNumType w:start="256"/>
        </w:sectPr>
      </w:pPr>
    </w:p>
    <w:p>
      <w:pPr>
        <w:pStyle w:val="Heading2"/>
        <w:numPr>
          <w:ilvl w:val="0"/>
          <w:numId w:val="39"/>
        </w:numPr>
        <w:tabs>
          <w:tab w:pos="417" w:val="left" w:leader="none"/>
        </w:tabs>
        <w:spacing w:line="240" w:lineRule="auto" w:before="67" w:after="0"/>
        <w:ind w:left="416" w:right="0" w:hanging="197"/>
        <w:jc w:val="both"/>
      </w:pPr>
      <w:r>
        <w:rPr>
          <w:w w:val="80"/>
        </w:rPr>
        <w:t>Caracterización del cuento tradicional</w:t>
      </w:r>
      <w:r>
        <w:rPr>
          <w:spacing w:val="1"/>
          <w:w w:val="80"/>
        </w:rPr>
        <w:t> </w:t>
      </w:r>
      <w:r>
        <w:rPr>
          <w:w w:val="80"/>
        </w:rPr>
        <w:t>huichol</w:t>
      </w:r>
    </w:p>
    <w:p>
      <w:pPr>
        <w:pStyle w:val="BodyText"/>
        <w:spacing w:line="290" w:lineRule="auto" w:before="50"/>
        <w:ind w:left="220" w:right="165"/>
        <w:jc w:val="both"/>
      </w:pPr>
      <w:r>
        <w:rPr>
          <w:w w:val="90"/>
        </w:rPr>
        <w:t>Según algunos teóricos de la narración (Van Dijk), el texto narrativo,</w:t>
      </w:r>
      <w:r>
        <w:rPr>
          <w:spacing w:val="1"/>
          <w:w w:val="90"/>
        </w:rPr>
        <w:t> </w:t>
      </w:r>
      <w:r>
        <w:rPr>
          <w:w w:val="90"/>
        </w:rPr>
        <w:t>en un</w:t>
      </w:r>
      <w:r>
        <w:rPr>
          <w:spacing w:val="1"/>
          <w:w w:val="90"/>
        </w:rPr>
        <w:t> </w:t>
      </w:r>
      <w:r>
        <w:rPr>
          <w:w w:val="85"/>
        </w:rPr>
        <w:t>sentido muy amplio, se puede definir como la expresión de una secuencia de</w:t>
      </w:r>
      <w:r>
        <w:rPr>
          <w:spacing w:val="1"/>
          <w:w w:val="85"/>
        </w:rPr>
        <w:t> </w:t>
      </w:r>
      <w:r>
        <w:rPr>
          <w:w w:val="90"/>
        </w:rPr>
        <w:t>acciones o la presentación de eventos ficticios o reales en una secuencia</w:t>
      </w:r>
      <w:r>
        <w:rPr>
          <w:spacing w:val="1"/>
          <w:w w:val="90"/>
        </w:rPr>
        <w:t> </w:t>
      </w:r>
      <w:r>
        <w:rPr>
          <w:w w:val="90"/>
        </w:rPr>
        <w:t>temporal.</w:t>
      </w:r>
      <w:r>
        <w:rPr>
          <w:spacing w:val="1"/>
          <w:w w:val="90"/>
        </w:rPr>
        <w:t> </w:t>
      </w:r>
      <w:r>
        <w:rPr>
          <w:w w:val="90"/>
        </w:rPr>
        <w:t>Estas</w:t>
      </w:r>
      <w:r>
        <w:rPr>
          <w:spacing w:val="1"/>
          <w:w w:val="90"/>
        </w:rPr>
        <w:t> </w:t>
      </w:r>
      <w:r>
        <w:rPr>
          <w:w w:val="90"/>
        </w:rPr>
        <w:t>expresiones</w:t>
      </w:r>
      <w:r>
        <w:rPr>
          <w:spacing w:val="1"/>
          <w:w w:val="90"/>
        </w:rPr>
        <w:t> </w:t>
      </w:r>
      <w:r>
        <w:rPr>
          <w:w w:val="90"/>
        </w:rPr>
        <w:t>verbales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pueden</w:t>
      </w:r>
      <w:r>
        <w:rPr>
          <w:spacing w:val="1"/>
          <w:w w:val="90"/>
        </w:rPr>
        <w:t> </w:t>
      </w:r>
      <w:r>
        <w:rPr>
          <w:w w:val="90"/>
        </w:rPr>
        <w:t>producir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diversas</w:t>
      </w:r>
      <w:r>
        <w:rPr>
          <w:spacing w:val="1"/>
          <w:w w:val="90"/>
        </w:rPr>
        <w:t> </w:t>
      </w:r>
      <w:r>
        <w:rPr>
          <w:w w:val="95"/>
        </w:rPr>
        <w:t>situaciones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múltiples</w:t>
      </w:r>
      <w:r>
        <w:rPr>
          <w:spacing w:val="-6"/>
          <w:w w:val="95"/>
        </w:rPr>
        <w:t> </w:t>
      </w:r>
      <w:r>
        <w:rPr>
          <w:w w:val="95"/>
        </w:rPr>
        <w:t>modalidades.</w:t>
      </w:r>
    </w:p>
    <w:p>
      <w:pPr>
        <w:pStyle w:val="BodyText"/>
        <w:spacing w:line="292" w:lineRule="auto" w:before="6"/>
        <w:ind w:left="220" w:right="166" w:firstLine="479"/>
        <w:jc w:val="both"/>
      </w:pPr>
      <w:r>
        <w:rPr>
          <w:w w:val="85"/>
        </w:rPr>
        <w:t>Podríamos definir la narrativa tradicional huichola como el conjunto de</w:t>
      </w:r>
      <w:r>
        <w:rPr>
          <w:spacing w:val="1"/>
          <w:w w:val="85"/>
        </w:rPr>
        <w:t> </w:t>
      </w:r>
      <w:r>
        <w:rPr>
          <w:spacing w:val="-1"/>
          <w:w w:val="95"/>
        </w:rPr>
        <w:t>los relatos reconocidos por los miembros de la</w:t>
      </w:r>
      <w:r>
        <w:rPr>
          <w:w w:val="95"/>
        </w:rPr>
        <w:t> </w:t>
      </w:r>
      <w:r>
        <w:rPr>
          <w:spacing w:val="-1"/>
          <w:w w:val="95"/>
        </w:rPr>
        <w:t>comunidad </w:t>
      </w:r>
      <w:r>
        <w:rPr>
          <w:w w:val="95"/>
        </w:rPr>
        <w:t>como la</w:t>
      </w:r>
      <w:r>
        <w:rPr>
          <w:spacing w:val="1"/>
          <w:w w:val="95"/>
        </w:rPr>
        <w:t> </w:t>
      </w:r>
      <w:r>
        <w:rPr>
          <w:w w:val="85"/>
        </w:rPr>
        <w:t>descripción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spacing w:val="10"/>
          <w:w w:val="85"/>
        </w:rPr>
        <w:t> </w:t>
      </w:r>
      <w:r>
        <w:rPr>
          <w:w w:val="85"/>
        </w:rPr>
        <w:t>eventos</w:t>
      </w:r>
      <w:r>
        <w:rPr>
          <w:spacing w:val="9"/>
          <w:w w:val="85"/>
        </w:rPr>
        <w:t> </w:t>
      </w:r>
      <w:r>
        <w:rPr>
          <w:w w:val="85"/>
        </w:rPr>
        <w:t>ocurridos</w:t>
      </w:r>
      <w:r>
        <w:rPr>
          <w:spacing w:val="10"/>
          <w:w w:val="85"/>
        </w:rPr>
        <w:t> </w:t>
      </w:r>
      <w:r>
        <w:rPr>
          <w:w w:val="85"/>
        </w:rPr>
        <w:t>en</w:t>
      </w:r>
      <w:r>
        <w:rPr>
          <w:spacing w:val="10"/>
          <w:w w:val="85"/>
        </w:rPr>
        <w:t> </w:t>
      </w:r>
      <w:r>
        <w:rPr>
          <w:w w:val="85"/>
        </w:rPr>
        <w:t>tiempos</w:t>
      </w:r>
      <w:r>
        <w:rPr>
          <w:spacing w:val="9"/>
          <w:w w:val="85"/>
        </w:rPr>
        <w:t> </w:t>
      </w:r>
      <w:r>
        <w:rPr>
          <w:w w:val="85"/>
        </w:rPr>
        <w:t>inmemoriales</w:t>
      </w:r>
      <w:r>
        <w:rPr>
          <w:spacing w:val="10"/>
          <w:w w:val="85"/>
        </w:rPr>
        <w:t> </w:t>
      </w:r>
      <w:r>
        <w:rPr>
          <w:w w:val="85"/>
        </w:rPr>
        <w:t>(cuentos</w:t>
      </w:r>
      <w:r>
        <w:rPr>
          <w:spacing w:val="8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origen)</w:t>
      </w:r>
      <w:r>
        <w:rPr>
          <w:spacing w:val="-41"/>
          <w:w w:val="85"/>
        </w:rPr>
        <w:t> </w:t>
      </w:r>
      <w:r>
        <w:rPr>
          <w:w w:val="85"/>
        </w:rPr>
        <w:t>y</w:t>
      </w:r>
      <w:r>
        <w:rPr>
          <w:spacing w:val="2"/>
          <w:w w:val="85"/>
        </w:rPr>
        <w:t> </w:t>
      </w:r>
      <w:r>
        <w:rPr>
          <w:w w:val="85"/>
        </w:rPr>
        <w:t>la</w:t>
      </w:r>
      <w:r>
        <w:rPr>
          <w:spacing w:val="3"/>
          <w:w w:val="85"/>
        </w:rPr>
        <w:t> </w:t>
      </w:r>
      <w:r>
        <w:rPr>
          <w:w w:val="85"/>
        </w:rPr>
        <w:t>explicación</w:t>
      </w:r>
      <w:r>
        <w:rPr>
          <w:spacing w:val="3"/>
          <w:w w:val="85"/>
        </w:rPr>
        <w:t> </w:t>
      </w:r>
      <w:r>
        <w:rPr>
          <w:w w:val="85"/>
        </w:rPr>
        <w:t>de</w:t>
      </w:r>
      <w:r>
        <w:rPr>
          <w:spacing w:val="3"/>
          <w:w w:val="85"/>
        </w:rPr>
        <w:t> </w:t>
      </w:r>
      <w:r>
        <w:rPr>
          <w:w w:val="85"/>
        </w:rPr>
        <w:t>las</w:t>
      </w:r>
      <w:r>
        <w:rPr>
          <w:spacing w:val="2"/>
          <w:w w:val="85"/>
        </w:rPr>
        <w:t> </w:t>
      </w:r>
      <w:r>
        <w:rPr>
          <w:w w:val="85"/>
        </w:rPr>
        <w:t>prácticas</w:t>
      </w:r>
      <w:r>
        <w:rPr>
          <w:spacing w:val="3"/>
          <w:w w:val="85"/>
        </w:rPr>
        <w:t> </w:t>
      </w:r>
      <w:r>
        <w:rPr>
          <w:w w:val="85"/>
        </w:rPr>
        <w:t>y</w:t>
      </w:r>
      <w:r>
        <w:rPr>
          <w:spacing w:val="3"/>
          <w:w w:val="85"/>
        </w:rPr>
        <w:t> </w:t>
      </w:r>
      <w:r>
        <w:rPr>
          <w:w w:val="85"/>
        </w:rPr>
        <w:t>creencias</w:t>
      </w:r>
      <w:r>
        <w:rPr>
          <w:spacing w:val="3"/>
          <w:w w:val="85"/>
        </w:rPr>
        <w:t> </w:t>
      </w:r>
      <w:r>
        <w:rPr>
          <w:w w:val="85"/>
        </w:rPr>
        <w:t>características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3"/>
          <w:w w:val="85"/>
        </w:rPr>
        <w:t> </w:t>
      </w:r>
      <w:r>
        <w:rPr>
          <w:w w:val="85"/>
        </w:rPr>
        <w:t>este</w:t>
      </w:r>
      <w:r>
        <w:rPr>
          <w:spacing w:val="3"/>
          <w:w w:val="85"/>
        </w:rPr>
        <w:t> </w:t>
      </w:r>
      <w:r>
        <w:rPr>
          <w:w w:val="85"/>
        </w:rPr>
        <w:t>pueblo.</w:t>
      </w:r>
    </w:p>
    <w:p>
      <w:pPr>
        <w:pStyle w:val="BodyText"/>
        <w:spacing w:line="292" w:lineRule="auto"/>
        <w:ind w:left="220" w:right="166" w:firstLine="479"/>
        <w:jc w:val="both"/>
      </w:pPr>
      <w:r>
        <w:rPr>
          <w:w w:val="90"/>
        </w:rPr>
        <w:t>Este género narrativo es comparable a lo que se ha llamado “cuento</w:t>
      </w:r>
      <w:r>
        <w:rPr>
          <w:spacing w:val="1"/>
          <w:w w:val="90"/>
        </w:rPr>
        <w:t> </w:t>
      </w:r>
      <w:r>
        <w:rPr>
          <w:w w:val="90"/>
        </w:rPr>
        <w:t>popular” en los estudios de la narrativa oral europea.</w:t>
      </w:r>
      <w:r>
        <w:rPr>
          <w:spacing w:val="1"/>
          <w:w w:val="90"/>
        </w:rPr>
        <w:t> </w:t>
      </w:r>
      <w:r>
        <w:rPr>
          <w:w w:val="90"/>
        </w:rPr>
        <w:t>Ambos presentan</w:t>
      </w:r>
      <w:r>
        <w:rPr>
          <w:spacing w:val="1"/>
          <w:w w:val="90"/>
        </w:rPr>
        <w:t> </w:t>
      </w:r>
      <w:r>
        <w:rPr>
          <w:w w:val="85"/>
        </w:rPr>
        <w:t>superestructuras similares y ciertas fórmulas características (Pisanti, 1993: 37),</w:t>
      </w:r>
      <w:r>
        <w:rPr>
          <w:spacing w:val="1"/>
          <w:w w:val="8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describirán</w:t>
      </w:r>
      <w:r>
        <w:rPr>
          <w:spacing w:val="-4"/>
          <w:w w:val="95"/>
        </w:rPr>
        <w:t> </w:t>
      </w:r>
      <w:r>
        <w:rPr>
          <w:w w:val="95"/>
        </w:rPr>
        <w:t>más</w:t>
      </w:r>
      <w:r>
        <w:rPr>
          <w:spacing w:val="-5"/>
          <w:w w:val="95"/>
        </w:rPr>
        <w:t> </w:t>
      </w:r>
      <w:r>
        <w:rPr>
          <w:w w:val="95"/>
        </w:rPr>
        <w:t>adelante.</w:t>
      </w:r>
    </w:p>
    <w:p>
      <w:pPr>
        <w:pStyle w:val="BodyText"/>
        <w:spacing w:line="292" w:lineRule="auto"/>
        <w:ind w:left="220" w:right="166" w:firstLine="479"/>
        <w:jc w:val="both"/>
      </w:pPr>
      <w:r>
        <w:rPr>
          <w:spacing w:val="-1"/>
          <w:w w:val="90"/>
        </w:rPr>
        <w:t>El interés por este subgénero narrativo reside </w:t>
      </w:r>
      <w:r>
        <w:rPr>
          <w:w w:val="90"/>
        </w:rPr>
        <w:t>en la importancia de la</w:t>
      </w:r>
      <w:r>
        <w:rPr>
          <w:spacing w:val="1"/>
          <w:w w:val="90"/>
        </w:rPr>
        <w:t> </w:t>
      </w:r>
      <w:r>
        <w:rPr>
          <w:w w:val="90"/>
        </w:rPr>
        <w:t>literatura en el desarrollo lingüístico y</w:t>
      </w:r>
      <w:r>
        <w:rPr>
          <w:spacing w:val="1"/>
          <w:w w:val="90"/>
        </w:rPr>
        <w:t> </w:t>
      </w:r>
      <w:r>
        <w:rPr>
          <w:w w:val="90"/>
        </w:rPr>
        <w:t>conceptual de los niños (Sánchez</w:t>
      </w:r>
      <w:r>
        <w:rPr>
          <w:spacing w:val="1"/>
          <w:w w:val="90"/>
        </w:rPr>
        <w:t> </w:t>
      </w:r>
      <w:r>
        <w:rPr>
          <w:w w:val="90"/>
        </w:rPr>
        <w:t>Corral, 1995).</w:t>
      </w:r>
      <w:r>
        <w:rPr>
          <w:spacing w:val="1"/>
          <w:w w:val="90"/>
        </w:rPr>
        <w:t> </w:t>
      </w:r>
      <w:r>
        <w:rPr>
          <w:w w:val="90"/>
        </w:rPr>
        <w:t>El contacto con la literatura tradicional es una condición</w:t>
      </w:r>
      <w:r>
        <w:rPr>
          <w:spacing w:val="1"/>
          <w:w w:val="90"/>
        </w:rPr>
        <w:t> </w:t>
      </w:r>
      <w:r>
        <w:rPr>
          <w:w w:val="85"/>
        </w:rPr>
        <w:t>indispensable para su enriquecimiento lingüístico, estético y conceptual, para</w:t>
      </w:r>
      <w:r>
        <w:rPr>
          <w:spacing w:val="1"/>
          <w:w w:val="85"/>
        </w:rPr>
        <w:t> </w:t>
      </w:r>
      <w:r>
        <w:rPr>
          <w:w w:val="85"/>
        </w:rPr>
        <w:t>adquirir</w:t>
      </w:r>
      <w:r>
        <w:rPr>
          <w:spacing w:val="17"/>
          <w:w w:val="85"/>
        </w:rPr>
        <w:t> </w:t>
      </w:r>
      <w:r>
        <w:rPr>
          <w:w w:val="85"/>
        </w:rPr>
        <w:t>los</w:t>
      </w:r>
      <w:r>
        <w:rPr>
          <w:spacing w:val="18"/>
          <w:w w:val="85"/>
        </w:rPr>
        <w:t> </w:t>
      </w:r>
      <w:r>
        <w:rPr>
          <w:w w:val="85"/>
        </w:rPr>
        <w:t>valores</w:t>
      </w:r>
      <w:r>
        <w:rPr>
          <w:spacing w:val="17"/>
          <w:w w:val="85"/>
        </w:rPr>
        <w:t> </w:t>
      </w:r>
      <w:r>
        <w:rPr>
          <w:w w:val="85"/>
        </w:rPr>
        <w:t>y</w:t>
      </w:r>
      <w:r>
        <w:rPr>
          <w:spacing w:val="18"/>
          <w:w w:val="85"/>
        </w:rPr>
        <w:t> </w:t>
      </w:r>
      <w:r>
        <w:rPr>
          <w:w w:val="85"/>
        </w:rPr>
        <w:t>representaciones</w:t>
      </w:r>
      <w:r>
        <w:rPr>
          <w:spacing w:val="17"/>
          <w:w w:val="85"/>
        </w:rPr>
        <w:t> </w:t>
      </w:r>
      <w:r>
        <w:rPr>
          <w:w w:val="85"/>
        </w:rPr>
        <w:t>colectivas</w:t>
      </w:r>
      <w:r>
        <w:rPr>
          <w:spacing w:val="18"/>
          <w:w w:val="85"/>
        </w:rPr>
        <w:t> </w:t>
      </w: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la</w:t>
      </w:r>
      <w:r>
        <w:rPr>
          <w:spacing w:val="18"/>
          <w:w w:val="85"/>
        </w:rPr>
        <w:t> </w:t>
      </w:r>
      <w:r>
        <w:rPr>
          <w:w w:val="85"/>
        </w:rPr>
        <w:t>propia</w:t>
      </w:r>
      <w:r>
        <w:rPr>
          <w:spacing w:val="17"/>
          <w:w w:val="85"/>
        </w:rPr>
        <w:t> </w:t>
      </w:r>
      <w:r>
        <w:rPr>
          <w:w w:val="85"/>
        </w:rPr>
        <w:t>cultura</w:t>
      </w:r>
      <w:r>
        <w:rPr>
          <w:spacing w:val="18"/>
          <w:w w:val="85"/>
        </w:rPr>
        <w:t> </w:t>
      </w:r>
      <w:r>
        <w:rPr>
          <w:w w:val="85"/>
        </w:rPr>
        <w:t>y</w:t>
      </w:r>
      <w:r>
        <w:rPr>
          <w:spacing w:val="16"/>
          <w:w w:val="85"/>
        </w:rPr>
        <w:t> </w:t>
      </w:r>
      <w:r>
        <w:rPr>
          <w:w w:val="85"/>
        </w:rPr>
        <w:t>por</w:t>
      </w:r>
      <w:r>
        <w:rPr>
          <w:spacing w:val="16"/>
          <w:w w:val="85"/>
        </w:rPr>
        <w:t> </w:t>
      </w:r>
      <w:r>
        <w:rPr>
          <w:w w:val="85"/>
        </w:rPr>
        <w:t>lo</w:t>
      </w:r>
    </w:p>
    <w:p>
      <w:pPr>
        <w:pStyle w:val="BodyText"/>
        <w:spacing w:line="234" w:lineRule="exact"/>
        <w:ind w:left="220"/>
        <w:jc w:val="both"/>
      </w:pPr>
      <w:r>
        <w:rPr>
          <w:w w:val="85"/>
        </w:rPr>
        <w:t>tanto</w:t>
      </w:r>
      <w:r>
        <w:rPr>
          <w:spacing w:val="-5"/>
          <w:w w:val="85"/>
        </w:rPr>
        <w:t> </w:t>
      </w:r>
      <w:r>
        <w:rPr>
          <w:w w:val="85"/>
        </w:rPr>
        <w:t>para</w:t>
      </w:r>
      <w:r>
        <w:rPr>
          <w:spacing w:val="-5"/>
          <w:w w:val="85"/>
        </w:rPr>
        <w:t> </w:t>
      </w:r>
      <w:r>
        <w:rPr>
          <w:w w:val="85"/>
        </w:rPr>
        <w:t>preservar</w:t>
      </w:r>
      <w:r>
        <w:rPr>
          <w:spacing w:val="-5"/>
          <w:w w:val="85"/>
        </w:rPr>
        <w:t> </w:t>
      </w:r>
      <w:r>
        <w:rPr>
          <w:w w:val="85"/>
        </w:rPr>
        <w:t>la</w:t>
      </w:r>
      <w:r>
        <w:rPr>
          <w:spacing w:val="-5"/>
          <w:w w:val="85"/>
        </w:rPr>
        <w:t> </w:t>
      </w:r>
      <w:r>
        <w:rPr>
          <w:w w:val="85"/>
        </w:rPr>
        <w:t>identidad.</w:t>
      </w:r>
    </w:p>
    <w:p>
      <w:pPr>
        <w:pStyle w:val="BodyText"/>
        <w:spacing w:line="237" w:lineRule="auto" w:before="6"/>
        <w:ind w:left="219" w:right="166" w:firstLine="480"/>
        <w:jc w:val="both"/>
      </w:pPr>
      <w:r>
        <w:rPr/>
        <w:pict>
          <v:rect style="position:absolute;margin-left:358.5pt;margin-top:23.516363pt;width:2.64pt;height:.53998pt;mso-position-horizontal-relative:page;mso-position-vertical-relative:paragraph;z-index:-20184576" filled="true" fillcolor="#000000" stroked="false">
            <v:fill type="solid"/>
            <w10:wrap type="none"/>
          </v:rect>
        </w:pict>
      </w:r>
      <w:r>
        <w:rPr/>
        <w:pict>
          <v:rect style="position:absolute;margin-left:365.940002pt;margin-top:23.516363pt;width:2.64pt;height:.53998pt;mso-position-horizontal-relative:page;mso-position-vertical-relative:paragraph;z-index:-20184064" filled="true" fillcolor="#000000" stroked="false">
            <v:fill type="solid"/>
            <w10:wrap type="none"/>
          </v:rect>
        </w:pict>
      </w:r>
      <w:r>
        <w:rPr>
          <w:w w:val="85"/>
        </w:rPr>
        <w:t>Entre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cuentos</w:t>
      </w:r>
      <w:r>
        <w:rPr>
          <w:spacing w:val="1"/>
          <w:w w:val="85"/>
        </w:rPr>
        <w:t> </w:t>
      </w:r>
      <w:r>
        <w:rPr>
          <w:w w:val="85"/>
        </w:rPr>
        <w:t>tradicionales</w:t>
      </w:r>
      <w:r>
        <w:rPr>
          <w:spacing w:val="1"/>
          <w:w w:val="85"/>
        </w:rPr>
        <w:t> </w:t>
      </w:r>
      <w:r>
        <w:rPr>
          <w:w w:val="85"/>
        </w:rPr>
        <w:t>huicholes</w:t>
      </w:r>
      <w:r>
        <w:rPr>
          <w:spacing w:val="1"/>
          <w:w w:val="85"/>
        </w:rPr>
        <w:t> </w:t>
      </w:r>
      <w:r>
        <w:rPr>
          <w:w w:val="85"/>
        </w:rPr>
        <w:t>más</w:t>
      </w:r>
      <w:r>
        <w:rPr>
          <w:spacing w:val="1"/>
          <w:w w:val="85"/>
        </w:rPr>
        <w:t> </w:t>
      </w:r>
      <w:r>
        <w:rPr>
          <w:w w:val="85"/>
        </w:rPr>
        <w:t>conocidos</w:t>
      </w:r>
      <w:r>
        <w:rPr>
          <w:spacing w:val="1"/>
          <w:w w:val="85"/>
        </w:rPr>
        <w:t> </w:t>
      </w:r>
      <w:r>
        <w:rPr>
          <w:w w:val="85"/>
        </w:rPr>
        <w:t>están</w:t>
      </w:r>
      <w:r>
        <w:rPr>
          <w:spacing w:val="1"/>
          <w:w w:val="85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i/>
          <w:w w:val="85"/>
          <w:sz w:val="22"/>
          <w:vertAlign w:val="baseline"/>
        </w:rPr>
        <w:t>Ikú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i/>
          <w:w w:val="90"/>
          <w:sz w:val="22"/>
          <w:vertAlign w:val="baseline"/>
        </w:rPr>
        <w:t>tewiyari</w:t>
      </w:r>
      <w:r>
        <w:rPr>
          <w:i/>
          <w:spacing w:val="13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“la</w:t>
      </w:r>
      <w:r>
        <w:rPr>
          <w:spacing w:val="15"/>
          <w:w w:val="90"/>
          <w:vertAlign w:val="baseline"/>
        </w:rPr>
        <w:t> </w:t>
      </w:r>
      <w:r>
        <w:rPr>
          <w:w w:val="90"/>
          <w:vertAlign w:val="baseline"/>
        </w:rPr>
        <w:t>persona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maíz”,</w:t>
      </w:r>
      <w:r>
        <w:rPr>
          <w:spacing w:val="15"/>
          <w:w w:val="90"/>
          <w:vertAlign w:val="baseline"/>
        </w:rPr>
        <w:t> </w:t>
      </w:r>
      <w:r>
        <w:rPr>
          <w:w w:val="90"/>
          <w:vertAlign w:val="baseline"/>
        </w:rPr>
        <w:t>que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trata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sobre</w:t>
      </w:r>
      <w:r>
        <w:rPr>
          <w:spacing w:val="15"/>
          <w:w w:val="90"/>
          <w:vertAlign w:val="baseline"/>
        </w:rPr>
        <w:t> </w:t>
      </w:r>
      <w:r>
        <w:rPr>
          <w:w w:val="90"/>
          <w:vertAlign w:val="baseline"/>
        </w:rPr>
        <w:t>el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origen</w:t>
      </w:r>
      <w:r>
        <w:rPr>
          <w:spacing w:val="15"/>
          <w:w w:val="90"/>
          <w:vertAlign w:val="baseline"/>
        </w:rPr>
        <w:t> </w:t>
      </w:r>
      <w:r>
        <w:rPr>
          <w:w w:val="90"/>
          <w:vertAlign w:val="baseline"/>
        </w:rPr>
        <w:t>del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maíz</w:t>
      </w:r>
      <w:r>
        <w:rPr>
          <w:i/>
          <w:w w:val="90"/>
          <w:sz w:val="22"/>
          <w:vertAlign w:val="baseline"/>
        </w:rPr>
        <w:t>,</w:t>
      </w:r>
      <w:r>
        <w:rPr>
          <w:i/>
          <w:spacing w:val="12"/>
          <w:w w:val="90"/>
          <w:sz w:val="22"/>
          <w:vertAlign w:val="baseline"/>
        </w:rPr>
        <w:t> </w:t>
      </w:r>
      <w:r>
        <w:rPr>
          <w:i/>
          <w:w w:val="90"/>
          <w:sz w:val="22"/>
          <w:vertAlign w:val="baseline"/>
        </w:rPr>
        <w:t>y</w:t>
      </w:r>
      <w:r>
        <w:rPr>
          <w:i/>
          <w:spacing w:val="13"/>
          <w:w w:val="90"/>
          <w:sz w:val="22"/>
          <w:vertAlign w:val="baseline"/>
        </w:rPr>
        <w:t> </w:t>
      </w:r>
      <w:r>
        <w:rPr>
          <w:i/>
          <w:w w:val="90"/>
          <w:sz w:val="22"/>
          <w:vertAlign w:val="baseline"/>
        </w:rPr>
        <w:t>tsiki</w:t>
      </w:r>
      <w:r>
        <w:rPr>
          <w:i/>
          <w:spacing w:val="27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(la</w:t>
      </w:r>
    </w:p>
    <w:p>
      <w:pPr>
        <w:pStyle w:val="BodyText"/>
        <w:spacing w:line="288" w:lineRule="auto" w:before="49"/>
        <w:ind w:left="219" w:right="165"/>
        <w:jc w:val="both"/>
      </w:pPr>
      <w:r>
        <w:rPr>
          <w:w w:val="90"/>
        </w:rPr>
        <w:t>perrita), relacionado con el anterior, en donde aparece por primera vez la</w:t>
      </w:r>
      <w:r>
        <w:rPr>
          <w:spacing w:val="1"/>
          <w:w w:val="90"/>
        </w:rPr>
        <w:t> </w:t>
      </w:r>
      <w:r>
        <w:rPr>
          <w:w w:val="85"/>
        </w:rPr>
        <w:t>compañera de </w:t>
      </w:r>
      <w:r>
        <w:rPr>
          <w:i/>
          <w:w w:val="85"/>
          <w:sz w:val="22"/>
        </w:rPr>
        <w:t>watakame </w:t>
      </w:r>
      <w:r>
        <w:rPr>
          <w:w w:val="85"/>
        </w:rPr>
        <w:t>(el primer sembrador) y marca el inicio de la última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era de la historia </w:t>
      </w:r>
      <w:r>
        <w:rPr>
          <w:w w:val="90"/>
        </w:rPr>
        <w:t>del pueblo huichol. Estos son, también, dos de los cuentos</w:t>
      </w:r>
      <w:r>
        <w:rPr>
          <w:spacing w:val="1"/>
          <w:w w:val="90"/>
        </w:rPr>
        <w:t> </w:t>
      </w:r>
      <w:r>
        <w:rPr>
          <w:w w:val="85"/>
        </w:rPr>
        <w:t>más</w:t>
      </w:r>
      <w:r>
        <w:rPr>
          <w:spacing w:val="3"/>
          <w:w w:val="85"/>
        </w:rPr>
        <w:t> </w:t>
      </w:r>
      <w:r>
        <w:rPr>
          <w:w w:val="85"/>
        </w:rPr>
        <w:t>escuchados</w:t>
      </w:r>
      <w:r>
        <w:rPr>
          <w:spacing w:val="3"/>
          <w:w w:val="85"/>
        </w:rPr>
        <w:t> </w:t>
      </w:r>
      <w:r>
        <w:rPr>
          <w:w w:val="85"/>
        </w:rPr>
        <w:t>por</w:t>
      </w:r>
      <w:r>
        <w:rPr>
          <w:spacing w:val="3"/>
          <w:w w:val="85"/>
        </w:rPr>
        <w:t> </w:t>
      </w:r>
      <w:r>
        <w:rPr>
          <w:w w:val="85"/>
        </w:rPr>
        <w:t>los</w:t>
      </w:r>
      <w:r>
        <w:rPr>
          <w:spacing w:val="3"/>
          <w:w w:val="85"/>
        </w:rPr>
        <w:t> </w:t>
      </w:r>
      <w:r>
        <w:rPr>
          <w:w w:val="85"/>
        </w:rPr>
        <w:t>niños,</w:t>
      </w:r>
      <w:r>
        <w:rPr>
          <w:spacing w:val="3"/>
          <w:w w:val="85"/>
        </w:rPr>
        <w:t> </w:t>
      </w:r>
      <w:r>
        <w:rPr>
          <w:w w:val="85"/>
        </w:rPr>
        <w:t>por</w:t>
      </w:r>
      <w:r>
        <w:rPr>
          <w:spacing w:val="3"/>
          <w:w w:val="85"/>
        </w:rPr>
        <w:t> </w:t>
      </w:r>
      <w:r>
        <w:rPr>
          <w:w w:val="85"/>
        </w:rPr>
        <w:t>lo</w:t>
      </w:r>
      <w:r>
        <w:rPr>
          <w:spacing w:val="4"/>
          <w:w w:val="85"/>
        </w:rPr>
        <w:t> </w:t>
      </w:r>
      <w:r>
        <w:rPr>
          <w:w w:val="85"/>
        </w:rPr>
        <w:t>general</w:t>
      </w:r>
      <w:r>
        <w:rPr>
          <w:spacing w:val="3"/>
          <w:w w:val="85"/>
        </w:rPr>
        <w:t> </w:t>
      </w:r>
      <w:r>
        <w:rPr>
          <w:w w:val="85"/>
        </w:rPr>
        <w:t>de</w:t>
      </w:r>
      <w:r>
        <w:rPr>
          <w:spacing w:val="3"/>
          <w:w w:val="85"/>
        </w:rPr>
        <w:t> </w:t>
      </w:r>
      <w:r>
        <w:rPr>
          <w:w w:val="85"/>
        </w:rPr>
        <w:t>la</w:t>
      </w:r>
      <w:r>
        <w:rPr>
          <w:spacing w:val="3"/>
          <w:w w:val="85"/>
        </w:rPr>
        <w:t> </w:t>
      </w:r>
      <w:r>
        <w:rPr>
          <w:w w:val="85"/>
        </w:rPr>
        <w:t>boca</w:t>
      </w:r>
      <w:r>
        <w:rPr>
          <w:spacing w:val="3"/>
          <w:w w:val="85"/>
        </w:rPr>
        <w:t> </w:t>
      </w:r>
      <w:r>
        <w:rPr>
          <w:w w:val="85"/>
        </w:rPr>
        <w:t>de</w:t>
      </w:r>
      <w:r>
        <w:rPr>
          <w:spacing w:val="3"/>
          <w:w w:val="85"/>
        </w:rPr>
        <w:t> </w:t>
      </w:r>
      <w:r>
        <w:rPr>
          <w:w w:val="85"/>
        </w:rPr>
        <w:t>sus</w:t>
      </w:r>
      <w:r>
        <w:rPr>
          <w:spacing w:val="4"/>
          <w:w w:val="85"/>
        </w:rPr>
        <w:t> </w:t>
      </w:r>
      <w:r>
        <w:rPr>
          <w:w w:val="85"/>
        </w:rPr>
        <w:t>abuelos.</w:t>
      </w:r>
    </w:p>
    <w:p>
      <w:pPr>
        <w:pStyle w:val="BodyText"/>
        <w:spacing w:before="9"/>
        <w:rPr>
          <w:sz w:val="24"/>
        </w:rPr>
      </w:pPr>
    </w:p>
    <w:p>
      <w:pPr>
        <w:pStyle w:val="Heading2"/>
        <w:numPr>
          <w:ilvl w:val="1"/>
          <w:numId w:val="39"/>
        </w:numPr>
        <w:tabs>
          <w:tab w:pos="614" w:val="left" w:leader="none"/>
        </w:tabs>
        <w:spacing w:line="240" w:lineRule="auto" w:before="0" w:after="0"/>
        <w:ind w:left="613" w:right="0" w:hanging="394"/>
        <w:jc w:val="both"/>
      </w:pPr>
      <w:r>
        <w:rPr>
          <w:w w:val="80"/>
        </w:rPr>
        <w:t>Los</w:t>
      </w:r>
      <w:r>
        <w:rPr>
          <w:spacing w:val="-1"/>
          <w:w w:val="80"/>
        </w:rPr>
        <w:t> </w:t>
      </w:r>
      <w:r>
        <w:rPr>
          <w:w w:val="80"/>
        </w:rPr>
        <w:t>componentes</w:t>
      </w:r>
      <w:r>
        <w:rPr>
          <w:spacing w:val="-1"/>
          <w:w w:val="80"/>
        </w:rPr>
        <w:t> </w:t>
      </w:r>
      <w:r>
        <w:rPr>
          <w:w w:val="80"/>
        </w:rPr>
        <w:t>de la</w:t>
      </w:r>
      <w:r>
        <w:rPr>
          <w:spacing w:val="-1"/>
          <w:w w:val="80"/>
        </w:rPr>
        <w:t> </w:t>
      </w:r>
      <w:r>
        <w:rPr>
          <w:w w:val="80"/>
        </w:rPr>
        <w:t>narración tradicional</w:t>
      </w:r>
    </w:p>
    <w:p>
      <w:pPr>
        <w:pStyle w:val="BodyText"/>
        <w:spacing w:line="292" w:lineRule="auto" w:before="50"/>
        <w:ind w:left="219" w:right="166"/>
        <w:jc w:val="both"/>
      </w:pPr>
      <w:r>
        <w:rPr>
          <w:w w:val="90"/>
        </w:rPr>
        <w:t>Desde el punto de vista de la estructura general, los textos tradicionales</w:t>
      </w:r>
      <w:r>
        <w:rPr>
          <w:spacing w:val="1"/>
          <w:w w:val="90"/>
        </w:rPr>
        <w:t> </w:t>
      </w:r>
      <w:r>
        <w:rPr>
          <w:w w:val="85"/>
        </w:rPr>
        <w:t>huicholes presentan los componentes básicos de la narración señalados por los</w:t>
      </w:r>
      <w:r>
        <w:rPr>
          <w:spacing w:val="1"/>
          <w:w w:val="85"/>
        </w:rPr>
        <w:t> </w:t>
      </w:r>
      <w:r>
        <w:rPr>
          <w:w w:val="90"/>
        </w:rPr>
        <w:t>teóricos, como W. Labov y Waletzky (orientación, desarrollo y desenlace), y</w:t>
      </w:r>
      <w:r>
        <w:rPr>
          <w:spacing w:val="1"/>
          <w:w w:val="90"/>
        </w:rPr>
        <w:t> </w:t>
      </w:r>
      <w:r>
        <w:rPr>
          <w:w w:val="85"/>
        </w:rPr>
        <w:t>también</w:t>
      </w:r>
      <w:r>
        <w:rPr>
          <w:spacing w:val="3"/>
          <w:w w:val="85"/>
        </w:rPr>
        <w:t> </w:t>
      </w:r>
      <w:r>
        <w:rPr>
          <w:w w:val="85"/>
        </w:rPr>
        <w:t>otros</w:t>
      </w:r>
      <w:r>
        <w:rPr>
          <w:spacing w:val="4"/>
          <w:w w:val="85"/>
        </w:rPr>
        <w:t> </w:t>
      </w:r>
      <w:r>
        <w:rPr>
          <w:w w:val="85"/>
        </w:rPr>
        <w:t>elementos</w:t>
      </w:r>
      <w:r>
        <w:rPr>
          <w:spacing w:val="4"/>
          <w:w w:val="85"/>
        </w:rPr>
        <w:t> </w:t>
      </w:r>
      <w:r>
        <w:rPr>
          <w:w w:val="85"/>
        </w:rPr>
        <w:t>opcionales</w:t>
      </w:r>
      <w:r>
        <w:rPr>
          <w:spacing w:val="3"/>
          <w:w w:val="85"/>
        </w:rPr>
        <w:t> </w:t>
      </w:r>
      <w:r>
        <w:rPr>
          <w:w w:val="85"/>
        </w:rPr>
        <w:t>(la</w:t>
      </w:r>
      <w:r>
        <w:rPr>
          <w:spacing w:val="4"/>
          <w:w w:val="85"/>
        </w:rPr>
        <w:t> </w:t>
      </w:r>
      <w:r>
        <w:rPr>
          <w:w w:val="85"/>
        </w:rPr>
        <w:t>evaluación,</w:t>
      </w:r>
      <w:r>
        <w:rPr>
          <w:spacing w:val="4"/>
          <w:w w:val="85"/>
        </w:rPr>
        <w:t> </w:t>
      </w:r>
      <w:r>
        <w:rPr>
          <w:w w:val="85"/>
        </w:rPr>
        <w:t>la</w:t>
      </w:r>
      <w:r>
        <w:rPr>
          <w:spacing w:val="3"/>
          <w:w w:val="85"/>
        </w:rPr>
        <w:t> </w:t>
      </w:r>
      <w:r>
        <w:rPr>
          <w:w w:val="85"/>
        </w:rPr>
        <w:t>coda</w:t>
      </w:r>
      <w:r>
        <w:rPr>
          <w:spacing w:val="4"/>
          <w:w w:val="85"/>
        </w:rPr>
        <w:t> </w:t>
      </w:r>
      <w:r>
        <w:rPr>
          <w:w w:val="85"/>
        </w:rPr>
        <w:t>y</w:t>
      </w:r>
      <w:r>
        <w:rPr>
          <w:spacing w:val="4"/>
          <w:w w:val="85"/>
        </w:rPr>
        <w:t> </w:t>
      </w:r>
      <w:r>
        <w:rPr>
          <w:w w:val="85"/>
        </w:rPr>
        <w:t>la</w:t>
      </w:r>
      <w:r>
        <w:rPr>
          <w:spacing w:val="3"/>
          <w:w w:val="85"/>
        </w:rPr>
        <w:t> </w:t>
      </w:r>
      <w:r>
        <w:rPr>
          <w:w w:val="85"/>
        </w:rPr>
        <w:t>moraleja)</w:t>
      </w:r>
    </w:p>
    <w:p>
      <w:pPr>
        <w:spacing w:after="0" w:line="292" w:lineRule="auto"/>
        <w:jc w:val="both"/>
        <w:sectPr>
          <w:pgSz w:w="9180" w:h="12980"/>
          <w:pgMar w:header="1141" w:footer="0" w:top="1400" w:bottom="280" w:left="1220" w:right="1260"/>
        </w:sectPr>
      </w:pPr>
    </w:p>
    <w:p>
      <w:pPr>
        <w:pStyle w:val="BodyText"/>
        <w:spacing w:line="285" w:lineRule="auto" w:before="153"/>
        <w:ind w:left="101" w:right="283" w:firstLine="480"/>
        <w:jc w:val="both"/>
      </w:pPr>
      <w:r>
        <w:rPr/>
        <w:pict>
          <v:rect style="position:absolute;margin-left:89.040009pt;margin-top:43.557961pt;width:2.64pt;height:.54004pt;mso-position-horizontal-relative:page;mso-position-vertical-relative:paragraph;z-index:-20183552" filled="true" fillcolor="#000000" stroked="false">
            <v:fill type="solid"/>
            <w10:wrap type="none"/>
          </v:rect>
        </w:pict>
      </w:r>
      <w:r>
        <w:rPr/>
        <w:pict>
          <v:rect style="position:absolute;margin-left:101.220001pt;margin-top:43.557961pt;width:2.64pt;height:.54004pt;mso-position-horizontal-relative:page;mso-position-vertical-relative:paragraph;z-index:-20183040" filled="true" fillcolor="#000000" stroked="false">
            <v:fill type="solid"/>
            <w10:wrap type="none"/>
          </v:rect>
        </w:pict>
      </w:r>
      <w:r>
        <w:rPr/>
        <w:pict>
          <v:rect style="position:absolute;margin-left:176.819992pt;margin-top:43.557961pt;width:2.64pt;height:.54004pt;mso-position-horizontal-relative:page;mso-position-vertical-relative:paragraph;z-index:-20182528" filled="true" fillcolor="#000000" stroked="false">
            <v:fill type="solid"/>
            <w10:wrap type="none"/>
          </v:rect>
        </w:pict>
      </w:r>
      <w:r>
        <w:rPr>
          <w:w w:val="85"/>
        </w:rPr>
        <w:t>Como parte de los recursos lingüísticos propios de este género narrativo</w:t>
      </w:r>
      <w:r>
        <w:rPr>
          <w:spacing w:val="1"/>
          <w:w w:val="85"/>
        </w:rPr>
        <w:t> </w:t>
      </w:r>
      <w:r>
        <w:rPr>
          <w:w w:val="85"/>
        </w:rPr>
        <w:t>podemos mencionar ciertas expresiones de</w:t>
      </w:r>
      <w:r>
        <w:rPr>
          <w:spacing w:val="1"/>
          <w:w w:val="85"/>
        </w:rPr>
        <w:t> </w:t>
      </w:r>
      <w:r>
        <w:rPr>
          <w:w w:val="85"/>
        </w:rPr>
        <w:t>apertura y cierre características: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meriki tsi waníu,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meripai ti</w:t>
      </w:r>
      <w:r>
        <w:rPr>
          <w:i/>
          <w:spacing w:val="1"/>
          <w:w w:val="85"/>
          <w:sz w:val="22"/>
        </w:rPr>
        <w:t> </w:t>
      </w:r>
      <w:r>
        <w:rPr>
          <w:w w:val="85"/>
        </w:rPr>
        <w:t>“dicen que anteriormente”, para iniciar, y </w:t>
      </w:r>
      <w:r>
        <w:rPr>
          <w:i/>
          <w:w w:val="85"/>
          <w:sz w:val="22"/>
        </w:rPr>
        <w:t>yeupa</w:t>
      </w:r>
      <w:r>
        <w:rPr>
          <w:i/>
          <w:spacing w:val="1"/>
          <w:w w:val="85"/>
          <w:sz w:val="22"/>
        </w:rPr>
        <w:t> </w:t>
      </w:r>
      <w:r>
        <w:rPr>
          <w:i/>
          <w:spacing w:val="-1"/>
          <w:w w:val="90"/>
          <w:sz w:val="22"/>
        </w:rPr>
        <w:t>xetá</w:t>
      </w:r>
      <w:r>
        <w:rPr>
          <w:spacing w:val="-1"/>
          <w:w w:val="90"/>
        </w:rPr>
        <w:t>, para cerrar. Una partícula </w:t>
      </w:r>
      <w:r>
        <w:rPr>
          <w:w w:val="90"/>
        </w:rPr>
        <w:t>que caracteriza a toda narración que no sea</w:t>
      </w:r>
      <w:r>
        <w:rPr>
          <w:spacing w:val="1"/>
          <w:w w:val="90"/>
        </w:rPr>
        <w:t> </w:t>
      </w:r>
      <w:r>
        <w:rPr>
          <w:w w:val="85"/>
        </w:rPr>
        <w:t>sobre experiencias</w:t>
      </w:r>
      <w:r>
        <w:rPr>
          <w:spacing w:val="1"/>
          <w:w w:val="85"/>
        </w:rPr>
        <w:t> </w:t>
      </w:r>
      <w:r>
        <w:rPr>
          <w:w w:val="85"/>
        </w:rPr>
        <w:t>personales, es </w:t>
      </w:r>
      <w:r>
        <w:rPr>
          <w:i/>
          <w:w w:val="85"/>
          <w:sz w:val="22"/>
        </w:rPr>
        <w:t>waníu </w:t>
      </w:r>
      <w:r>
        <w:rPr>
          <w:w w:val="85"/>
        </w:rPr>
        <w:t>, que se puede traducir como “dicen”,</w:t>
      </w:r>
      <w:r>
        <w:rPr>
          <w:spacing w:val="1"/>
          <w:w w:val="85"/>
        </w:rPr>
        <w:t> </w:t>
      </w:r>
      <w:r>
        <w:rPr>
          <w:w w:val="85"/>
        </w:rPr>
        <w:t>“dizque” etc.</w:t>
      </w:r>
      <w:r>
        <w:rPr>
          <w:spacing w:val="1"/>
          <w:w w:val="85"/>
        </w:rPr>
        <w:t> </w:t>
      </w:r>
      <w:r>
        <w:rPr>
          <w:w w:val="85"/>
        </w:rPr>
        <w:t>En los ejemplos que presentaremos la glosamos como CITativo.</w:t>
      </w:r>
      <w:r>
        <w:rPr>
          <w:spacing w:val="1"/>
          <w:w w:val="85"/>
        </w:rPr>
        <w:t> </w:t>
      </w:r>
      <w:r>
        <w:rPr>
          <w:w w:val="90"/>
        </w:rPr>
        <w:t>Esta</w:t>
      </w:r>
      <w:r>
        <w:rPr>
          <w:spacing w:val="10"/>
          <w:w w:val="90"/>
        </w:rPr>
        <w:t> </w:t>
      </w:r>
      <w:r>
        <w:rPr>
          <w:w w:val="90"/>
        </w:rPr>
        <w:t>partícula</w:t>
      </w:r>
      <w:r>
        <w:rPr>
          <w:spacing w:val="10"/>
          <w:w w:val="90"/>
        </w:rPr>
        <w:t> </w:t>
      </w:r>
      <w:r>
        <w:rPr>
          <w:w w:val="90"/>
        </w:rPr>
        <w:t>se</w:t>
      </w:r>
      <w:r>
        <w:rPr>
          <w:spacing w:val="9"/>
          <w:w w:val="90"/>
        </w:rPr>
        <w:t> </w:t>
      </w:r>
      <w:r>
        <w:rPr>
          <w:w w:val="90"/>
        </w:rPr>
        <w:t>utiliza</w:t>
      </w:r>
      <w:r>
        <w:rPr>
          <w:spacing w:val="9"/>
          <w:w w:val="90"/>
        </w:rPr>
        <w:t> </w:t>
      </w:r>
      <w:r>
        <w:rPr>
          <w:w w:val="90"/>
        </w:rPr>
        <w:t>no</w:t>
      </w:r>
      <w:r>
        <w:rPr>
          <w:spacing w:val="9"/>
          <w:w w:val="90"/>
        </w:rPr>
        <w:t> </w:t>
      </w:r>
      <w:r>
        <w:rPr>
          <w:w w:val="90"/>
        </w:rPr>
        <w:t>sólo</w:t>
      </w:r>
      <w:r>
        <w:rPr>
          <w:spacing w:val="9"/>
          <w:w w:val="90"/>
        </w:rPr>
        <w:t> </w:t>
      </w:r>
      <w:r>
        <w:rPr>
          <w:w w:val="90"/>
        </w:rPr>
        <w:t>al</w:t>
      </w:r>
      <w:r>
        <w:rPr>
          <w:spacing w:val="9"/>
          <w:w w:val="90"/>
        </w:rPr>
        <w:t> </w:t>
      </w:r>
      <w:r>
        <w:rPr>
          <w:w w:val="90"/>
        </w:rPr>
        <w:t>principio</w:t>
      </w:r>
      <w:r>
        <w:rPr>
          <w:spacing w:val="10"/>
          <w:w w:val="90"/>
        </w:rPr>
        <w:t> </w:t>
      </w:r>
      <w:r>
        <w:rPr>
          <w:w w:val="90"/>
        </w:rPr>
        <w:t>sino</w:t>
      </w:r>
      <w:r>
        <w:rPr>
          <w:spacing w:val="10"/>
          <w:w w:val="90"/>
        </w:rPr>
        <w:t> </w:t>
      </w:r>
      <w:r>
        <w:rPr>
          <w:w w:val="90"/>
        </w:rPr>
        <w:t>de</w:t>
      </w:r>
      <w:r>
        <w:rPr>
          <w:spacing w:val="10"/>
          <w:w w:val="90"/>
        </w:rPr>
        <w:t> </w:t>
      </w:r>
      <w:r>
        <w:rPr>
          <w:w w:val="90"/>
        </w:rPr>
        <w:t>manera</w:t>
      </w:r>
      <w:r>
        <w:rPr>
          <w:spacing w:val="9"/>
          <w:w w:val="90"/>
        </w:rPr>
        <w:t> </w:t>
      </w:r>
      <w:r>
        <w:rPr>
          <w:w w:val="90"/>
        </w:rPr>
        <w:t>(a</w:t>
      </w:r>
      <w:r>
        <w:rPr>
          <w:spacing w:val="10"/>
          <w:w w:val="90"/>
        </w:rPr>
        <w:t> </w:t>
      </w:r>
      <w:r>
        <w:rPr>
          <w:w w:val="90"/>
        </w:rPr>
        <w:t>veces)</w:t>
      </w:r>
      <w:r>
        <w:rPr>
          <w:spacing w:val="60"/>
        </w:rPr>
        <w:t> </w:t>
      </w:r>
      <w:r>
        <w:rPr>
          <w:w w:val="90"/>
        </w:rPr>
        <w:t>muy</w:t>
      </w:r>
    </w:p>
    <w:p>
      <w:pPr>
        <w:pStyle w:val="BodyText"/>
        <w:spacing w:line="249" w:lineRule="auto" w:before="3"/>
        <w:ind w:left="101" w:right="284"/>
        <w:jc w:val="both"/>
      </w:pPr>
      <w:r>
        <w:rPr/>
        <w:pict>
          <v:rect style="position:absolute;margin-left:266.100006pt;margin-top:21.537392pt;width:2.64pt;height:.54001pt;mso-position-horizontal-relative:page;mso-position-vertical-relative:paragraph;z-index:-20182016" filled="true" fillcolor="#000000" stroked="false">
            <v:fill type="solid"/>
            <w10:wrap type="none"/>
          </v:rect>
        </w:pict>
      </w:r>
      <w:r>
        <w:rPr>
          <w:w w:val="85"/>
        </w:rPr>
        <w:t>reiterativa a lo largo de los textos. En el primer anexo presentamos una versión</w:t>
      </w:r>
      <w:r>
        <w:rPr>
          <w:spacing w:val="1"/>
          <w:w w:val="85"/>
        </w:rPr>
        <w:t> </w:t>
      </w:r>
      <w:r>
        <w:rPr>
          <w:w w:val="90"/>
        </w:rPr>
        <w:t>del cuento</w:t>
      </w:r>
      <w:r>
        <w:rPr>
          <w:spacing w:val="1"/>
          <w:w w:val="90"/>
        </w:rPr>
        <w:t> </w:t>
      </w:r>
      <w:r>
        <w:rPr>
          <w:rFonts w:ascii="Lucida Sans Unicode" w:hAnsi="Lucida Sans Unicode"/>
          <w:w w:val="90"/>
          <w:vertAlign w:val="superscript"/>
        </w:rPr>
        <w:t></w:t>
      </w:r>
      <w:r>
        <w:rPr>
          <w:i/>
          <w:w w:val="90"/>
          <w:sz w:val="22"/>
          <w:vertAlign w:val="baseline"/>
        </w:rPr>
        <w:t>Ikú Tewiyari</w:t>
      </w:r>
      <w:r>
        <w:rPr>
          <w:i/>
          <w:spacing w:val="1"/>
          <w:w w:val="90"/>
          <w:sz w:val="22"/>
          <w:vertAlign w:val="baseline"/>
        </w:rPr>
        <w:t> </w:t>
      </w:r>
      <w:r>
        <w:rPr>
          <w:w w:val="90"/>
          <w:vertAlign w:val="baseline"/>
        </w:rPr>
        <w:t>narrada por Goya Yirama a su hija Waxie de 7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años.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Este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texto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está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dividido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los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componentes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básicos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narración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y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en</w:t>
      </w:r>
    </w:p>
    <w:p>
      <w:pPr>
        <w:pStyle w:val="BodyText"/>
        <w:spacing w:line="290" w:lineRule="auto" w:before="38"/>
        <w:ind w:left="101" w:right="284"/>
        <w:jc w:val="both"/>
      </w:pPr>
      <w:r>
        <w:rPr>
          <w:w w:val="85"/>
        </w:rPr>
        <w:t>él encontramos ejemplos de los elementos propios de la narración huichola</w:t>
      </w:r>
      <w:r>
        <w:rPr>
          <w:spacing w:val="1"/>
          <w:w w:val="85"/>
        </w:rPr>
        <w:t> </w:t>
      </w:r>
      <w:r>
        <w:rPr>
          <w:w w:val="95"/>
        </w:rPr>
        <w:t>antes</w:t>
      </w:r>
      <w:r>
        <w:rPr>
          <w:spacing w:val="-3"/>
          <w:w w:val="95"/>
        </w:rPr>
        <w:t> </w:t>
      </w:r>
      <w:r>
        <w:rPr>
          <w:w w:val="95"/>
        </w:rPr>
        <w:t>mencionados.</w:t>
      </w:r>
    </w:p>
    <w:p>
      <w:pPr>
        <w:pStyle w:val="BodyText"/>
        <w:spacing w:before="10"/>
        <w:rPr>
          <w:sz w:val="24"/>
        </w:rPr>
      </w:pPr>
    </w:p>
    <w:p>
      <w:pPr>
        <w:pStyle w:val="Heading2"/>
        <w:numPr>
          <w:ilvl w:val="1"/>
          <w:numId w:val="39"/>
        </w:numPr>
        <w:tabs>
          <w:tab w:pos="447" w:val="left" w:leader="none"/>
        </w:tabs>
        <w:spacing w:line="240" w:lineRule="auto" w:before="0" w:after="0"/>
        <w:ind w:left="446" w:right="0" w:hanging="346"/>
        <w:jc w:val="both"/>
      </w:pPr>
      <w:r>
        <w:rPr>
          <w:w w:val="80"/>
        </w:rPr>
        <w:t>La</w:t>
      </w:r>
      <w:r>
        <w:rPr>
          <w:spacing w:val="4"/>
          <w:w w:val="80"/>
        </w:rPr>
        <w:t> </w:t>
      </w:r>
      <w:r>
        <w:rPr>
          <w:w w:val="80"/>
        </w:rPr>
        <w:t>ubicación</w:t>
      </w:r>
      <w:r>
        <w:rPr>
          <w:spacing w:val="5"/>
          <w:w w:val="80"/>
        </w:rPr>
        <w:t> </w:t>
      </w:r>
      <w:r>
        <w:rPr>
          <w:w w:val="80"/>
        </w:rPr>
        <w:t>y</w:t>
      </w:r>
      <w:r>
        <w:rPr>
          <w:spacing w:val="4"/>
          <w:w w:val="80"/>
        </w:rPr>
        <w:t> </w:t>
      </w:r>
      <w:r>
        <w:rPr>
          <w:w w:val="80"/>
        </w:rPr>
        <w:t>la</w:t>
      </w:r>
      <w:r>
        <w:rPr>
          <w:spacing w:val="5"/>
          <w:w w:val="80"/>
        </w:rPr>
        <w:t> </w:t>
      </w:r>
      <w:r>
        <w:rPr>
          <w:w w:val="80"/>
        </w:rPr>
        <w:t>conexión</w:t>
      </w:r>
      <w:r>
        <w:rPr>
          <w:spacing w:val="12"/>
          <w:w w:val="80"/>
        </w:rPr>
        <w:t> </w:t>
      </w:r>
      <w:r>
        <w:rPr>
          <w:w w:val="80"/>
        </w:rPr>
        <w:t>temporal</w:t>
      </w:r>
      <w:r>
        <w:rPr>
          <w:spacing w:val="4"/>
          <w:w w:val="80"/>
        </w:rPr>
        <w:t> </w:t>
      </w:r>
      <w:r>
        <w:rPr>
          <w:w w:val="80"/>
        </w:rPr>
        <w:t>entre</w:t>
      </w:r>
      <w:r>
        <w:rPr>
          <w:spacing w:val="5"/>
          <w:w w:val="80"/>
        </w:rPr>
        <w:t> </w:t>
      </w:r>
      <w:r>
        <w:rPr>
          <w:w w:val="80"/>
        </w:rPr>
        <w:t>los</w:t>
      </w:r>
      <w:r>
        <w:rPr>
          <w:spacing w:val="4"/>
          <w:w w:val="80"/>
        </w:rPr>
        <w:t> </w:t>
      </w:r>
      <w:r>
        <w:rPr>
          <w:w w:val="80"/>
        </w:rPr>
        <w:t>eventos</w:t>
      </w:r>
    </w:p>
    <w:p>
      <w:pPr>
        <w:pStyle w:val="BodyText"/>
        <w:spacing w:line="259" w:lineRule="auto" w:before="49"/>
        <w:ind w:left="101" w:right="284"/>
        <w:jc w:val="both"/>
      </w:pPr>
      <w:r>
        <w:rPr/>
        <w:pict>
          <v:rect style="position:absolute;margin-left:354.300018pt;margin-top:38.417992pt;width:2.64pt;height:.54001pt;mso-position-horizontal-relative:page;mso-position-vertical-relative:paragraph;z-index:-20181504" filled="true" fillcolor="#000000" stroked="false">
            <v:fill type="solid"/>
            <w10:wrap type="none"/>
          </v:rect>
        </w:pict>
      </w:r>
      <w:r>
        <w:rPr/>
        <w:pict>
          <v:rect style="position:absolute;margin-left:371.519989pt;margin-top:38.417992pt;width:2.64pt;height:.54001pt;mso-position-horizontal-relative:page;mso-position-vertical-relative:paragraph;z-index:-20180992" filled="true" fillcolor="#000000" stroked="false">
            <v:fill type="solid"/>
            <w10:wrap type="none"/>
          </v:rect>
        </w:pict>
      </w:r>
      <w:r>
        <w:rPr>
          <w:spacing w:val="-1"/>
          <w:w w:val="90"/>
        </w:rPr>
        <w:t>Uno de los</w:t>
      </w:r>
      <w:r>
        <w:rPr>
          <w:w w:val="90"/>
        </w:rPr>
        <w:t> </w:t>
      </w:r>
      <w:r>
        <w:rPr>
          <w:spacing w:val="-1"/>
          <w:w w:val="90"/>
        </w:rPr>
        <w:t>adverbios </w:t>
      </w:r>
      <w:r>
        <w:rPr>
          <w:w w:val="90"/>
        </w:rPr>
        <w:t>más usados para indicar el desarrollo temporal de los</w:t>
      </w:r>
      <w:r>
        <w:rPr>
          <w:spacing w:val="1"/>
          <w:w w:val="90"/>
        </w:rPr>
        <w:t> </w:t>
      </w:r>
      <w:r>
        <w:rPr>
          <w:w w:val="85"/>
        </w:rPr>
        <w:t>acontecimientos es </w:t>
      </w:r>
      <w:r>
        <w:rPr>
          <w:rFonts w:ascii="Arial" w:hAnsi="Arial"/>
          <w:i/>
          <w:w w:val="85"/>
          <w:vertAlign w:val="superscript"/>
        </w:rPr>
        <w:t></w:t>
      </w:r>
      <w:r>
        <w:rPr>
          <w:i/>
          <w:w w:val="85"/>
          <w:sz w:val="22"/>
          <w:vertAlign w:val="baseline"/>
        </w:rPr>
        <w:t>Ana ta</w:t>
      </w:r>
      <w:r>
        <w:rPr>
          <w:i/>
          <w:spacing w:val="1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“y entonces”,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pero están además las formas más</w:t>
      </w:r>
      <w:r>
        <w:rPr>
          <w:spacing w:val="1"/>
          <w:w w:val="85"/>
          <w:vertAlign w:val="baseline"/>
        </w:rPr>
        <w:t> </w:t>
      </w:r>
      <w:r>
        <w:rPr>
          <w:w w:val="80"/>
          <w:vertAlign w:val="baseline"/>
        </w:rPr>
        <w:t>específicas como</w:t>
      </w:r>
      <w:r>
        <w:rPr>
          <w:spacing w:val="1"/>
          <w:w w:val="80"/>
          <w:vertAlign w:val="baseline"/>
        </w:rPr>
        <w:t>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i/>
          <w:w w:val="80"/>
          <w:sz w:val="22"/>
          <w:vertAlign w:val="baseline"/>
        </w:rPr>
        <w:t>Uxa</w:t>
      </w:r>
      <w:r>
        <w:rPr>
          <w:rFonts w:ascii="Arial" w:hAnsi="Arial"/>
          <w:i/>
          <w:w w:val="80"/>
          <w:sz w:val="22"/>
          <w:vertAlign w:val="superscript"/>
        </w:rPr>
        <w:t></w:t>
      </w:r>
      <w:r>
        <w:rPr>
          <w:i/>
          <w:w w:val="80"/>
          <w:sz w:val="22"/>
          <w:vertAlign w:val="baseline"/>
        </w:rPr>
        <w:t>arieka </w:t>
      </w:r>
      <w:r>
        <w:rPr>
          <w:w w:val="80"/>
          <w:vertAlign w:val="baseline"/>
        </w:rPr>
        <w:t>“al día siguiente”,</w:t>
      </w:r>
      <w:r>
        <w:rPr>
          <w:spacing w:val="31"/>
          <w:vertAlign w:val="baseline"/>
        </w:rPr>
        <w:t> </w:t>
      </w:r>
      <w:r>
        <w:rPr>
          <w:i/>
          <w:w w:val="80"/>
          <w:sz w:val="22"/>
          <w:vertAlign w:val="baseline"/>
        </w:rPr>
        <w:t>tuka </w:t>
      </w:r>
      <w:r>
        <w:rPr>
          <w:w w:val="80"/>
          <w:vertAlign w:val="baseline"/>
        </w:rPr>
        <w:t>“al medio día”, </w:t>
      </w:r>
      <w:r>
        <w:rPr>
          <w:i/>
          <w:w w:val="80"/>
          <w:sz w:val="22"/>
          <w:vertAlign w:val="baseline"/>
        </w:rPr>
        <w:t>yiwikita</w:t>
      </w:r>
      <w:r>
        <w:rPr>
          <w:i/>
          <w:spacing w:val="1"/>
          <w:w w:val="80"/>
          <w:sz w:val="22"/>
          <w:vertAlign w:val="baseline"/>
        </w:rPr>
        <w:t> </w:t>
      </w:r>
      <w:r>
        <w:rPr>
          <w:w w:val="95"/>
          <w:vertAlign w:val="baseline"/>
        </w:rPr>
        <w:t>“por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la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noche”</w:t>
      </w:r>
      <w:r>
        <w:rPr>
          <w:spacing w:val="-1"/>
          <w:w w:val="95"/>
          <w:vertAlign w:val="baseline"/>
        </w:rPr>
        <w:t> </w:t>
      </w:r>
      <w:r>
        <w:rPr>
          <w:w w:val="95"/>
          <w:vertAlign w:val="baseline"/>
        </w:rPr>
        <w:t>etc.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80" w:lineRule="auto"/>
        <w:ind w:left="101" w:right="286"/>
        <w:jc w:val="both"/>
      </w:pPr>
      <w:r>
        <w:rPr>
          <w:w w:val="85"/>
        </w:rPr>
        <w:t>El huichol se caracteriza por presentar dentro del verbo sufijos que cumplen la</w:t>
      </w:r>
      <w:r>
        <w:rPr>
          <w:spacing w:val="1"/>
          <w:w w:val="85"/>
        </w:rPr>
        <w:t> </w:t>
      </w:r>
      <w:r>
        <w:rPr>
          <w:w w:val="85"/>
        </w:rPr>
        <w:t>función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conectar</w:t>
      </w:r>
      <w:r>
        <w:rPr>
          <w:spacing w:val="1"/>
          <w:w w:val="85"/>
        </w:rPr>
        <w:t> </w:t>
      </w:r>
      <w:r>
        <w:rPr>
          <w:w w:val="85"/>
        </w:rPr>
        <w:t>temporalmente</w:t>
      </w:r>
      <w:r>
        <w:rPr>
          <w:spacing w:val="2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eventos</w:t>
      </w:r>
      <w:r>
        <w:rPr>
          <w:spacing w:val="1"/>
          <w:w w:val="85"/>
        </w:rPr>
        <w:t> </w:t>
      </w:r>
      <w:r>
        <w:rPr>
          <w:w w:val="85"/>
        </w:rPr>
        <w:t>entre</w:t>
      </w:r>
      <w:r>
        <w:rPr>
          <w:spacing w:val="2"/>
          <w:w w:val="85"/>
        </w:rPr>
        <w:t> </w:t>
      </w:r>
      <w:r>
        <w:rPr>
          <w:w w:val="85"/>
        </w:rPr>
        <w:t>una</w:t>
      </w:r>
      <w:r>
        <w:rPr>
          <w:spacing w:val="1"/>
          <w:w w:val="85"/>
        </w:rPr>
        <w:t> </w:t>
      </w:r>
      <w:r>
        <w:rPr>
          <w:w w:val="85"/>
        </w:rPr>
        <w:t>cláusula</w:t>
      </w:r>
      <w:r>
        <w:rPr>
          <w:spacing w:val="1"/>
          <w:w w:val="85"/>
        </w:rPr>
        <w:t> </w:t>
      </w:r>
      <w:r>
        <w:rPr>
          <w:w w:val="85"/>
        </w:rPr>
        <w:t>y</w:t>
      </w:r>
      <w:r>
        <w:rPr>
          <w:spacing w:val="1"/>
          <w:w w:val="85"/>
        </w:rPr>
        <w:t> </w:t>
      </w:r>
      <w:r>
        <w:rPr>
          <w:w w:val="85"/>
        </w:rPr>
        <w:t>otra:</w:t>
      </w:r>
      <w:r>
        <w:rPr>
          <w:spacing w:val="-1"/>
          <w:w w:val="85"/>
        </w:rPr>
        <w:t> </w:t>
      </w:r>
      <w:r>
        <w:rPr>
          <w:i/>
          <w:w w:val="85"/>
          <w:sz w:val="22"/>
        </w:rPr>
        <w:t>–tsie</w:t>
      </w:r>
      <w:r>
        <w:rPr>
          <w:w w:val="85"/>
        </w:rPr>
        <w:t>,</w:t>
      </w:r>
    </w:p>
    <w:p>
      <w:pPr>
        <w:pStyle w:val="BodyText"/>
        <w:spacing w:line="288" w:lineRule="auto"/>
        <w:ind w:left="101" w:right="283"/>
        <w:jc w:val="both"/>
      </w:pPr>
      <w:r>
        <w:rPr/>
        <w:pict>
          <v:rect style="position:absolute;margin-left:107.460007pt;margin-top:7.386508pt;width:2.64pt;height:.53998pt;mso-position-horizontal-relative:page;mso-position-vertical-relative:paragraph;z-index:-20180480" filled="true" fillcolor="#000000" stroked="false">
            <v:fill type="solid"/>
            <w10:wrap type="none"/>
          </v:rect>
        </w:pict>
      </w:r>
      <w:r>
        <w:rPr>
          <w:i/>
          <w:w w:val="85"/>
          <w:sz w:val="22"/>
        </w:rPr>
        <w:t>-ka, -ku, -ti, -kaku, -yu, -me</w:t>
      </w:r>
      <w:r>
        <w:rPr>
          <w:w w:val="85"/>
        </w:rPr>
        <w:t>. Esta es una función que en español por lo general</w:t>
      </w:r>
      <w:r>
        <w:rPr>
          <w:spacing w:val="-41"/>
          <w:w w:val="85"/>
        </w:rPr>
        <w:t> </w:t>
      </w:r>
      <w:r>
        <w:rPr>
          <w:w w:val="85"/>
        </w:rPr>
        <w:t>se expresa mediante conjunciones o construcciones de subordinación adverbial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cuando, luego que, después de que</w:t>
      </w:r>
      <w:r>
        <w:rPr>
          <w:w w:val="85"/>
        </w:rPr>
        <w:t>, etc. Estos sufijos huicholes no sólo</w:t>
      </w:r>
      <w:r>
        <w:rPr>
          <w:spacing w:val="1"/>
          <w:w w:val="85"/>
        </w:rPr>
        <w:t> </w:t>
      </w:r>
      <w:r>
        <w:rPr>
          <w:w w:val="85"/>
        </w:rPr>
        <w:t>sirven para relacionar temporalmente los eventos sino para identificar a los</w:t>
      </w:r>
      <w:r>
        <w:rPr>
          <w:spacing w:val="1"/>
          <w:w w:val="85"/>
        </w:rPr>
        <w:t> </w:t>
      </w:r>
      <w:r>
        <w:rPr>
          <w:w w:val="85"/>
        </w:rPr>
        <w:t>participantes; exceptuando </w:t>
      </w:r>
      <w:r>
        <w:rPr>
          <w:i/>
          <w:w w:val="85"/>
          <w:sz w:val="22"/>
        </w:rPr>
        <w:t>–tsie</w:t>
      </w:r>
      <w:r>
        <w:rPr>
          <w:w w:val="85"/>
        </w:rPr>
        <w:t>, forman un sistema para marcar al mismo</w:t>
      </w:r>
      <w:r>
        <w:rPr>
          <w:spacing w:val="1"/>
          <w:w w:val="85"/>
        </w:rPr>
        <w:t> </w:t>
      </w:r>
      <w:r>
        <w:rPr>
          <w:w w:val="85"/>
        </w:rPr>
        <w:t>tiempo relación temporal y cambio de referencia; esto quiere decir que el sufijo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indica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si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el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sujeto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las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dos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cláusulas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conecta</w:t>
      </w:r>
      <w:r>
        <w:rPr>
          <w:spacing w:val="-4"/>
          <w:w w:val="90"/>
        </w:rPr>
        <w:t> </w:t>
      </w:r>
      <w:r>
        <w:rPr>
          <w:w w:val="90"/>
        </w:rPr>
        <w:t>es</w:t>
      </w:r>
      <w:r>
        <w:rPr>
          <w:spacing w:val="-4"/>
          <w:w w:val="90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mismo</w:t>
      </w:r>
      <w:r>
        <w:rPr>
          <w:spacing w:val="-5"/>
          <w:w w:val="90"/>
        </w:rPr>
        <w:t> </w:t>
      </w:r>
      <w:r>
        <w:rPr>
          <w:w w:val="90"/>
        </w:rPr>
        <w:t>o</w:t>
      </w:r>
      <w:r>
        <w:rPr>
          <w:spacing w:val="-6"/>
          <w:w w:val="90"/>
        </w:rPr>
        <w:t> </w:t>
      </w:r>
      <w:r>
        <w:rPr>
          <w:w w:val="90"/>
        </w:rPr>
        <w:t>es</w:t>
      </w:r>
      <w:r>
        <w:rPr>
          <w:spacing w:val="-5"/>
          <w:w w:val="90"/>
        </w:rPr>
        <w:t> </w:t>
      </w:r>
      <w:r>
        <w:rPr>
          <w:w w:val="90"/>
        </w:rPr>
        <w:t>diferente.</w:t>
      </w:r>
      <w:r>
        <w:rPr>
          <w:spacing w:val="-43"/>
          <w:w w:val="90"/>
        </w:rPr>
        <w:t> </w:t>
      </w:r>
      <w:r>
        <w:rPr>
          <w:w w:val="90"/>
        </w:rPr>
        <w:t>En ocasiones, la relación temporal entre las cláusulas</w:t>
      </w:r>
      <w:r>
        <w:rPr>
          <w:spacing w:val="1"/>
          <w:w w:val="90"/>
        </w:rPr>
        <w:t> </w:t>
      </w:r>
      <w:r>
        <w:rPr>
          <w:w w:val="90"/>
        </w:rPr>
        <w:t>se realiza también</w:t>
      </w:r>
      <w:r>
        <w:rPr>
          <w:spacing w:val="1"/>
          <w:w w:val="90"/>
        </w:rPr>
        <w:t> </w:t>
      </w:r>
      <w:r>
        <w:rPr>
          <w:w w:val="90"/>
        </w:rPr>
        <w:t>mediante la simple yuxtaposición con el apoyo del contenido de ambas</w:t>
      </w:r>
      <w:r>
        <w:rPr>
          <w:spacing w:val="1"/>
          <w:w w:val="90"/>
        </w:rPr>
        <w:t> </w:t>
      </w:r>
      <w:r>
        <w:rPr>
          <w:w w:val="85"/>
        </w:rPr>
        <w:t>cláusulas.</w:t>
      </w:r>
      <w:r>
        <w:rPr>
          <w:spacing w:val="1"/>
          <w:w w:val="85"/>
        </w:rPr>
        <w:t> </w:t>
      </w:r>
      <w:r>
        <w:rPr>
          <w:w w:val="85"/>
        </w:rPr>
        <w:t>En los ejemplos que se presentarán a lo largo del texto, se marca en</w:t>
      </w:r>
      <w:r>
        <w:rPr>
          <w:spacing w:val="1"/>
          <w:w w:val="85"/>
        </w:rPr>
        <w:t> </w:t>
      </w:r>
      <w:r>
        <w:rPr>
          <w:w w:val="90"/>
        </w:rPr>
        <w:t>negritas los conectivos en huichol y en español, de manera que se pueda</w:t>
      </w:r>
      <w:r>
        <w:rPr>
          <w:spacing w:val="1"/>
          <w:w w:val="90"/>
        </w:rPr>
        <w:t> </w:t>
      </w:r>
      <w:r>
        <w:rPr>
          <w:w w:val="95"/>
        </w:rPr>
        <w:t>advertir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diferencia</w:t>
      </w:r>
      <w:r>
        <w:rPr>
          <w:spacing w:val="-7"/>
          <w:w w:val="95"/>
        </w:rPr>
        <w:t> </w:t>
      </w:r>
      <w:r>
        <w:rPr>
          <w:w w:val="95"/>
        </w:rPr>
        <w:t>entre</w:t>
      </w:r>
      <w:r>
        <w:rPr>
          <w:spacing w:val="-6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dos</w:t>
      </w:r>
      <w:r>
        <w:rPr>
          <w:spacing w:val="-7"/>
          <w:w w:val="95"/>
        </w:rPr>
        <w:t> </w:t>
      </w:r>
      <w:r>
        <w:rPr>
          <w:w w:val="95"/>
        </w:rPr>
        <w:t>lenguas.</w:t>
      </w:r>
    </w:p>
    <w:p>
      <w:pPr>
        <w:spacing w:after="0" w:line="288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39"/>
        </w:numPr>
        <w:tabs>
          <w:tab w:pos="505" w:val="left" w:leader="none"/>
          <w:tab w:pos="1589" w:val="left" w:leader="none"/>
          <w:tab w:pos="2122" w:val="left" w:leader="none"/>
          <w:tab w:pos="2966" w:val="left" w:leader="none"/>
        </w:tabs>
        <w:spacing w:line="290" w:lineRule="auto" w:before="102" w:after="0"/>
        <w:ind w:left="787" w:right="1775" w:hanging="568"/>
        <w:jc w:val="left"/>
        <w:rPr>
          <w:sz w:val="21"/>
        </w:rPr>
      </w:pPr>
      <w:r>
        <w:rPr/>
        <w:pict>
          <v:rect style="position:absolute;margin-left:130.080002pt;margin-top:12.027483pt;width:2.64pt;height:.53998pt;mso-position-horizontal-relative:page;mso-position-vertical-relative:paragraph;z-index:-20179456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a)</w:t>
      </w:r>
      <w:r>
        <w:rPr>
          <w:spacing w:val="59"/>
          <w:sz w:val="21"/>
        </w:rPr>
        <w:t> </w:t>
      </w:r>
      <w:r>
        <w:rPr>
          <w:w w:val="90"/>
          <w:sz w:val="21"/>
        </w:rPr>
        <w:t>Heuyetix</w:t>
      </w:r>
      <w:r>
        <w:rPr>
          <w:strike/>
          <w:w w:val="90"/>
          <w:sz w:val="21"/>
        </w:rPr>
        <w:t>i-</w:t>
      </w:r>
      <w:r>
        <w:rPr>
          <w:strike w:val="0"/>
          <w:w w:val="90"/>
          <w:sz w:val="21"/>
        </w:rPr>
        <w:t>ka</w:t>
        <w:tab/>
      </w:r>
      <w:r>
        <w:rPr>
          <w:strike w:val="0"/>
          <w:w w:val="85"/>
          <w:sz w:val="21"/>
        </w:rPr>
        <w:t>ta</w:t>
      </w:r>
      <w:r>
        <w:rPr>
          <w:strike w:val="0"/>
          <w:spacing w:val="1"/>
          <w:w w:val="85"/>
          <w:sz w:val="21"/>
        </w:rPr>
        <w:t> </w:t>
      </w:r>
      <w:r>
        <w:rPr>
          <w:strike w:val="0"/>
          <w:w w:val="85"/>
          <w:sz w:val="21"/>
        </w:rPr>
        <w:t>waníu,</w:t>
      </w:r>
      <w:r>
        <w:rPr>
          <w:strike w:val="0"/>
          <w:spacing w:val="1"/>
          <w:w w:val="85"/>
          <w:sz w:val="21"/>
        </w:rPr>
        <w:t> </w:t>
      </w:r>
      <w:r>
        <w:rPr>
          <w:strike w:val="0"/>
          <w:w w:val="85"/>
          <w:sz w:val="21"/>
        </w:rPr>
        <w:t>paapá waníu mutiwewi</w:t>
      </w:r>
      <w:r>
        <w:rPr>
          <w:strike w:val="0"/>
          <w:spacing w:val="-42"/>
          <w:w w:val="85"/>
          <w:sz w:val="21"/>
        </w:rPr>
        <w:t> </w:t>
      </w:r>
      <w:r>
        <w:rPr>
          <w:strike w:val="0"/>
          <w:w w:val="95"/>
          <w:sz w:val="21"/>
        </w:rPr>
        <w:t>molió</w:t>
        <w:tab/>
      </w:r>
      <w:r>
        <w:rPr>
          <w:strike w:val="0"/>
          <w:w w:val="95"/>
          <w:sz w:val="17"/>
        </w:rPr>
        <w:t>CON</w:t>
      </w:r>
      <w:r>
        <w:rPr>
          <w:strike w:val="0"/>
          <w:spacing w:val="85"/>
          <w:sz w:val="17"/>
        </w:rPr>
        <w:t> </w:t>
      </w:r>
      <w:r>
        <w:rPr>
          <w:strike w:val="0"/>
          <w:w w:val="95"/>
          <w:sz w:val="17"/>
        </w:rPr>
        <w:t>CT</w:t>
      </w:r>
      <w:r>
        <w:rPr>
          <w:strike w:val="0"/>
          <w:spacing w:val="4"/>
          <w:w w:val="95"/>
          <w:sz w:val="17"/>
        </w:rPr>
        <w:t> </w:t>
      </w:r>
      <w:r>
        <w:rPr>
          <w:strike w:val="0"/>
          <w:w w:val="95"/>
          <w:sz w:val="17"/>
        </w:rPr>
        <w:t>CIT</w:t>
        <w:tab/>
      </w:r>
      <w:r>
        <w:rPr>
          <w:strike w:val="0"/>
          <w:w w:val="85"/>
          <w:sz w:val="21"/>
        </w:rPr>
        <w:t>tortilla</w:t>
      </w:r>
      <w:r>
        <w:rPr>
          <w:strike w:val="0"/>
          <w:spacing w:val="35"/>
          <w:sz w:val="21"/>
        </w:rPr>
        <w:t> </w:t>
      </w:r>
      <w:r>
        <w:rPr>
          <w:strike w:val="0"/>
          <w:w w:val="85"/>
          <w:sz w:val="17"/>
        </w:rPr>
        <w:t>CIT</w:t>
      </w:r>
      <w:r>
        <w:rPr>
          <w:strike w:val="0"/>
          <w:spacing w:val="28"/>
          <w:sz w:val="17"/>
        </w:rPr>
        <w:t>  </w:t>
      </w:r>
      <w:r>
        <w:rPr>
          <w:strike w:val="0"/>
          <w:spacing w:val="29"/>
          <w:sz w:val="17"/>
        </w:rPr>
        <w:t> </w:t>
      </w:r>
      <w:r>
        <w:rPr>
          <w:strike w:val="0"/>
          <w:w w:val="95"/>
          <w:sz w:val="21"/>
        </w:rPr>
        <w:t>hizo</w:t>
      </w:r>
      <w:r>
        <w:rPr>
          <w:strike w:val="0"/>
          <w:spacing w:val="1"/>
          <w:w w:val="95"/>
          <w:sz w:val="21"/>
        </w:rPr>
        <w:t> </w:t>
      </w:r>
      <w:r>
        <w:rPr>
          <w:strike w:val="0"/>
          <w:w w:val="95"/>
          <w:sz w:val="21"/>
        </w:rPr>
        <w:t>“Después</w:t>
      </w:r>
      <w:r>
        <w:rPr>
          <w:strike w:val="0"/>
          <w:spacing w:val="-8"/>
          <w:w w:val="95"/>
          <w:sz w:val="21"/>
        </w:rPr>
        <w:t> </w:t>
      </w:r>
      <w:r>
        <w:rPr>
          <w:strike w:val="0"/>
          <w:w w:val="95"/>
          <w:sz w:val="21"/>
        </w:rPr>
        <w:t>de</w:t>
      </w:r>
      <w:r>
        <w:rPr>
          <w:strike w:val="0"/>
          <w:spacing w:val="-6"/>
          <w:w w:val="95"/>
          <w:sz w:val="21"/>
        </w:rPr>
        <w:t> </w:t>
      </w:r>
      <w:r>
        <w:rPr>
          <w:strike w:val="0"/>
          <w:w w:val="95"/>
          <w:sz w:val="21"/>
        </w:rPr>
        <w:t>moler,</w:t>
      </w:r>
      <w:r>
        <w:rPr>
          <w:strike w:val="0"/>
          <w:spacing w:val="28"/>
          <w:w w:val="95"/>
          <w:sz w:val="21"/>
        </w:rPr>
        <w:t> </w:t>
      </w:r>
      <w:r>
        <w:rPr>
          <w:strike w:val="0"/>
          <w:w w:val="95"/>
          <w:sz w:val="21"/>
        </w:rPr>
        <w:t>hizo</w:t>
      </w:r>
      <w:r>
        <w:rPr>
          <w:strike w:val="0"/>
          <w:spacing w:val="-9"/>
          <w:w w:val="95"/>
          <w:sz w:val="21"/>
        </w:rPr>
        <w:t> </w:t>
      </w:r>
      <w:r>
        <w:rPr>
          <w:strike w:val="0"/>
          <w:w w:val="95"/>
          <w:sz w:val="21"/>
        </w:rPr>
        <w:t>las</w:t>
      </w:r>
      <w:r>
        <w:rPr>
          <w:strike w:val="0"/>
          <w:spacing w:val="-10"/>
          <w:w w:val="95"/>
          <w:sz w:val="21"/>
        </w:rPr>
        <w:t> </w:t>
      </w:r>
      <w:r>
        <w:rPr>
          <w:strike w:val="0"/>
          <w:w w:val="95"/>
          <w:sz w:val="21"/>
        </w:rPr>
        <w:t>tortillas.”</w:t>
      </w:r>
    </w:p>
    <w:p>
      <w:pPr>
        <w:pStyle w:val="ListParagraph"/>
        <w:numPr>
          <w:ilvl w:val="3"/>
          <w:numId w:val="39"/>
        </w:numPr>
        <w:tabs>
          <w:tab w:pos="788" w:val="left" w:leader="none"/>
        </w:tabs>
        <w:spacing w:line="289" w:lineRule="exact" w:before="0" w:after="0"/>
        <w:ind w:left="787" w:right="0" w:hanging="284"/>
        <w:jc w:val="left"/>
        <w:rPr>
          <w:sz w:val="21"/>
        </w:rPr>
      </w:pPr>
      <w:r>
        <w:rPr>
          <w:w w:val="85"/>
          <w:sz w:val="21"/>
        </w:rPr>
        <w:t>Memu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axa-tsie</w:t>
      </w:r>
      <w:r>
        <w:rPr>
          <w:spacing w:val="93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</w:t>
      </w:r>
      <w:r>
        <w:rPr>
          <w:spacing w:val="93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98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mumawekai</w:t>
      </w:r>
    </w:p>
    <w:p>
      <w:pPr>
        <w:pStyle w:val="BodyText"/>
        <w:tabs>
          <w:tab w:pos="1670" w:val="left" w:leader="none"/>
          <w:tab w:pos="3220" w:val="left" w:leader="none"/>
          <w:tab w:pos="3803" w:val="left" w:leader="none"/>
        </w:tabs>
        <w:spacing w:line="292" w:lineRule="auto" w:before="4"/>
        <w:ind w:left="787" w:right="1748" w:hanging="1"/>
      </w:pPr>
      <w:r>
        <w:rPr>
          <w:w w:val="95"/>
        </w:rPr>
        <w:t>llegaron</w:t>
        <w:tab/>
      </w:r>
      <w:r>
        <w:rPr>
          <w:w w:val="95"/>
          <w:sz w:val="17"/>
        </w:rPr>
        <w:t>CON</w:t>
      </w:r>
      <w:r>
        <w:rPr>
          <w:spacing w:val="41"/>
          <w:sz w:val="17"/>
        </w:rPr>
        <w:t> </w:t>
      </w:r>
      <w:r>
        <w:rPr>
          <w:spacing w:val="41"/>
          <w:sz w:val="17"/>
        </w:rPr>
        <w:t> </w:t>
      </w:r>
      <w:r>
        <w:rPr>
          <w:w w:val="95"/>
          <w:sz w:val="17"/>
        </w:rPr>
        <w:t>CT</w:t>
      </w:r>
      <w:r>
        <w:rPr>
          <w:spacing w:val="82"/>
          <w:sz w:val="17"/>
        </w:rPr>
        <w:t> </w:t>
      </w:r>
      <w:r>
        <w:rPr>
          <w:w w:val="95"/>
          <w:sz w:val="17"/>
        </w:rPr>
        <w:t>CIT</w:t>
        <w:tab/>
        <w:t>CIT</w:t>
        <w:tab/>
      </w:r>
      <w:r>
        <w:rPr>
          <w:w w:val="95"/>
        </w:rPr>
        <w:t>no había</w:t>
      </w:r>
      <w:r>
        <w:rPr>
          <w:spacing w:val="1"/>
          <w:w w:val="95"/>
        </w:rPr>
        <w:t> </w:t>
      </w:r>
      <w:r>
        <w:rPr>
          <w:w w:val="85"/>
        </w:rPr>
        <w:t>“Dizque</w:t>
      </w:r>
      <w:r>
        <w:rPr>
          <w:spacing w:val="10"/>
          <w:w w:val="85"/>
        </w:rPr>
        <w:t> </w:t>
      </w:r>
      <w:r>
        <w:rPr>
          <w:w w:val="85"/>
        </w:rPr>
        <w:t>cuando</w:t>
      </w:r>
      <w:r>
        <w:rPr>
          <w:spacing w:val="17"/>
          <w:w w:val="85"/>
        </w:rPr>
        <w:t> </w:t>
      </w:r>
      <w:r>
        <w:rPr>
          <w:w w:val="85"/>
        </w:rPr>
        <w:t>llegaron,</w:t>
      </w:r>
      <w:r>
        <w:rPr>
          <w:spacing w:val="24"/>
          <w:w w:val="85"/>
        </w:rPr>
        <w:t> </w:t>
      </w:r>
      <w:r>
        <w:rPr>
          <w:w w:val="85"/>
        </w:rPr>
        <w:t>que</w:t>
      </w:r>
      <w:r>
        <w:rPr>
          <w:spacing w:val="24"/>
          <w:w w:val="85"/>
        </w:rPr>
        <w:t> </w:t>
      </w:r>
      <w:r>
        <w:rPr>
          <w:w w:val="85"/>
        </w:rPr>
        <w:t>no</w:t>
      </w:r>
      <w:r>
        <w:rPr>
          <w:spacing w:val="12"/>
          <w:w w:val="85"/>
        </w:rPr>
        <w:t> </w:t>
      </w:r>
      <w:r>
        <w:rPr>
          <w:w w:val="85"/>
        </w:rPr>
        <w:t>había</w:t>
      </w:r>
      <w:r>
        <w:rPr>
          <w:spacing w:val="12"/>
          <w:w w:val="85"/>
        </w:rPr>
        <w:t> </w:t>
      </w:r>
      <w:r>
        <w:rPr>
          <w:w w:val="85"/>
        </w:rPr>
        <w:t>(tortillas).”</w:t>
      </w:r>
    </w:p>
    <w:p>
      <w:pPr>
        <w:pStyle w:val="ListParagraph"/>
        <w:numPr>
          <w:ilvl w:val="3"/>
          <w:numId w:val="39"/>
        </w:numPr>
        <w:tabs>
          <w:tab w:pos="788" w:val="left" w:leader="none"/>
          <w:tab w:pos="1445" w:val="left" w:leader="none"/>
          <w:tab w:pos="2096" w:val="left" w:leader="none"/>
          <w:tab w:pos="3487" w:val="left" w:leader="none"/>
        </w:tabs>
        <w:spacing w:line="290" w:lineRule="auto" w:before="0" w:after="0"/>
        <w:ind w:left="787" w:right="2201" w:hanging="284"/>
        <w:jc w:val="left"/>
        <w:rPr>
          <w:sz w:val="21"/>
        </w:rPr>
      </w:pPr>
      <w:r>
        <w:rPr/>
        <w:pict>
          <v:rect style="position:absolute;margin-left:226.259995pt;margin-top:6.927484pt;width:2.64pt;height:.53998pt;mso-position-horizontal-relative:page;mso-position-vertical-relative:paragraph;z-index:-20178944" filled="true" fillcolor="#000000" stroked="false">
            <v:fill type="solid"/>
            <w10:wrap type="none"/>
          </v:rect>
        </w:pict>
      </w:r>
      <w:r>
        <w:rPr/>
        <w:pict>
          <v:rect style="position:absolute;margin-left:265.440002pt;margin-top:6.927484pt;width:2.64pt;height:.53998pt;mso-position-horizontal-relative:page;mso-position-vertical-relative:paragraph;z-index:-20178432" filled="true" fillcolor="#000000" stroked="false">
            <v:fill type="solid"/>
            <w10:wrap type="none"/>
          </v:rect>
        </w:pict>
      </w:r>
      <w:r>
        <w:rPr/>
        <w:pict>
          <v:rect style="position:absolute;margin-left:280.559998pt;margin-top:6.927484pt;width:2.64pt;height:.53998pt;mso-position-horizontal-relative:page;mso-position-vertical-relative:paragraph;z-index:-20177920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Neuxei</w:t>
      </w:r>
      <w:r>
        <w:rPr>
          <w:spacing w:val="18"/>
          <w:w w:val="90"/>
          <w:sz w:val="21"/>
        </w:rPr>
        <w:t> </w:t>
      </w:r>
      <w:r>
        <w:rPr>
          <w:w w:val="90"/>
          <w:sz w:val="21"/>
        </w:rPr>
        <w:t>waníu</w:t>
      </w:r>
      <w:r>
        <w:rPr>
          <w:spacing w:val="19"/>
          <w:w w:val="90"/>
          <w:sz w:val="21"/>
        </w:rPr>
        <w:t> </w:t>
      </w:r>
      <w:r>
        <w:rPr>
          <w:w w:val="90"/>
          <w:sz w:val="21"/>
        </w:rPr>
        <w:t>mukaxakwitsaxi</w:t>
      </w:r>
      <w:r>
        <w:rPr>
          <w:spacing w:val="7"/>
          <w:w w:val="90"/>
          <w:sz w:val="21"/>
        </w:rPr>
        <w:t> </w:t>
      </w:r>
      <w:r>
        <w:rPr>
          <w:w w:val="90"/>
          <w:sz w:val="21"/>
        </w:rPr>
        <w:t>meuyetixixi.</w:t>
      </w:r>
      <w:r>
        <w:rPr>
          <w:spacing w:val="-43"/>
          <w:w w:val="90"/>
          <w:sz w:val="21"/>
        </w:rPr>
        <w:t> </w:t>
      </w:r>
      <w:r>
        <w:rPr>
          <w:w w:val="95"/>
          <w:sz w:val="21"/>
        </w:rPr>
        <w:t>mira</w:t>
        <w:tab/>
      </w:r>
      <w:r>
        <w:rPr>
          <w:w w:val="95"/>
          <w:sz w:val="17"/>
        </w:rPr>
        <w:t>CIT</w:t>
        <w:tab/>
      </w:r>
      <w:r>
        <w:rPr>
          <w:w w:val="85"/>
          <w:sz w:val="21"/>
        </w:rPr>
        <w:t>hizo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nixtamal</w:t>
        <w:tab/>
      </w:r>
      <w:r>
        <w:rPr>
          <w:w w:val="95"/>
          <w:sz w:val="21"/>
        </w:rPr>
        <w:t>molió</w:t>
      </w:r>
    </w:p>
    <w:p>
      <w:pPr>
        <w:pStyle w:val="BodyText"/>
        <w:spacing w:before="1"/>
        <w:ind w:left="787"/>
      </w:pPr>
      <w:r>
        <w:rPr>
          <w:w w:val="90"/>
        </w:rPr>
        <w:t>“Hizo</w:t>
      </w:r>
      <w:r>
        <w:rPr>
          <w:spacing w:val="-2"/>
          <w:w w:val="90"/>
        </w:rPr>
        <w:t> </w:t>
      </w:r>
      <w:r>
        <w:rPr>
          <w:w w:val="90"/>
        </w:rPr>
        <w:t>el</w:t>
      </w:r>
      <w:r>
        <w:rPr>
          <w:spacing w:val="-1"/>
          <w:w w:val="90"/>
        </w:rPr>
        <w:t> </w:t>
      </w:r>
      <w:r>
        <w:rPr>
          <w:w w:val="90"/>
        </w:rPr>
        <w:t>nixtamal</w:t>
      </w:r>
      <w:r>
        <w:rPr>
          <w:spacing w:val="43"/>
          <w:w w:val="90"/>
        </w:rPr>
        <w:t> </w:t>
      </w:r>
      <w:r>
        <w:rPr>
          <w:w w:val="90"/>
        </w:rPr>
        <w:t>y</w:t>
      </w:r>
      <w:r>
        <w:rPr>
          <w:spacing w:val="44"/>
          <w:w w:val="90"/>
        </w:rPr>
        <w:t> </w:t>
      </w:r>
      <w:r>
        <w:rPr>
          <w:w w:val="90"/>
        </w:rPr>
        <w:t>molió.”</w:t>
      </w:r>
    </w:p>
    <w:p>
      <w:pPr>
        <w:pStyle w:val="BodyText"/>
        <w:spacing w:before="2"/>
        <w:rPr>
          <w:sz w:val="29"/>
        </w:rPr>
      </w:pPr>
    </w:p>
    <w:p>
      <w:pPr>
        <w:pStyle w:val="Heading2"/>
        <w:ind w:left="220"/>
        <w:jc w:val="both"/>
      </w:pPr>
      <w:r>
        <w:rPr>
          <w:w w:val="80"/>
        </w:rPr>
        <w:t>2.3</w:t>
      </w:r>
      <w:r>
        <w:rPr>
          <w:spacing w:val="22"/>
          <w:w w:val="80"/>
        </w:rPr>
        <w:t> </w:t>
      </w:r>
      <w:r>
        <w:rPr>
          <w:w w:val="80"/>
        </w:rPr>
        <w:t>El</w:t>
      </w:r>
      <w:r>
        <w:rPr>
          <w:spacing w:val="9"/>
          <w:w w:val="80"/>
        </w:rPr>
        <w:t> </w:t>
      </w:r>
      <w:r>
        <w:rPr>
          <w:w w:val="80"/>
        </w:rPr>
        <w:t>tiempo</w:t>
      </w:r>
      <w:r>
        <w:rPr>
          <w:spacing w:val="11"/>
          <w:w w:val="80"/>
        </w:rPr>
        <w:t> </w:t>
      </w:r>
      <w:r>
        <w:rPr>
          <w:w w:val="80"/>
        </w:rPr>
        <w:t>y</w:t>
      </w:r>
      <w:r>
        <w:rPr>
          <w:spacing w:val="10"/>
          <w:w w:val="80"/>
        </w:rPr>
        <w:t> </w:t>
      </w:r>
      <w:r>
        <w:rPr>
          <w:w w:val="80"/>
        </w:rPr>
        <w:t>el</w:t>
      </w:r>
      <w:r>
        <w:rPr>
          <w:spacing w:val="10"/>
          <w:w w:val="80"/>
        </w:rPr>
        <w:t> </w:t>
      </w:r>
      <w:r>
        <w:rPr>
          <w:w w:val="80"/>
        </w:rPr>
        <w:t>modo</w:t>
      </w:r>
    </w:p>
    <w:p>
      <w:pPr>
        <w:pStyle w:val="BodyText"/>
        <w:spacing w:line="290" w:lineRule="auto" w:before="49"/>
        <w:ind w:left="220" w:right="164"/>
        <w:jc w:val="both"/>
      </w:pPr>
      <w:r>
        <w:rPr>
          <w:w w:val="85"/>
        </w:rPr>
        <w:t>El tiempo y el modo son dos categorías que funcionan de manera conectada en</w:t>
      </w:r>
      <w:r>
        <w:rPr>
          <w:spacing w:val="1"/>
          <w:w w:val="85"/>
        </w:rPr>
        <w:t> </w:t>
      </w:r>
      <w:r>
        <w:rPr>
          <w:w w:val="85"/>
        </w:rPr>
        <w:t>la estructura textual de todas las lenguas. En huichol, los tiempos gramaticales</w:t>
      </w:r>
      <w:r>
        <w:rPr>
          <w:spacing w:val="1"/>
          <w:w w:val="85"/>
        </w:rPr>
        <w:t> </w:t>
      </w:r>
      <w:r>
        <w:rPr>
          <w:w w:val="90"/>
        </w:rPr>
        <w:t>más importantes en las narraciones son aquellos en los que se combina la</w:t>
      </w:r>
      <w:r>
        <w:rPr>
          <w:spacing w:val="1"/>
          <w:w w:val="90"/>
        </w:rPr>
        <w:t> </w:t>
      </w:r>
      <w:r>
        <w:rPr>
          <w:w w:val="85"/>
        </w:rPr>
        <w:t>referencia</w:t>
      </w:r>
      <w:r>
        <w:rPr>
          <w:spacing w:val="21"/>
          <w:w w:val="85"/>
        </w:rPr>
        <w:t> </w:t>
      </w:r>
      <w:r>
        <w:rPr>
          <w:w w:val="85"/>
        </w:rPr>
        <w:t>a</w:t>
      </w:r>
      <w:r>
        <w:rPr>
          <w:spacing w:val="22"/>
          <w:w w:val="85"/>
        </w:rPr>
        <w:t> </w:t>
      </w:r>
      <w:r>
        <w:rPr>
          <w:w w:val="85"/>
        </w:rPr>
        <w:t>una</w:t>
      </w:r>
      <w:r>
        <w:rPr>
          <w:spacing w:val="22"/>
          <w:w w:val="85"/>
        </w:rPr>
        <w:t> </w:t>
      </w:r>
      <w:r>
        <w:rPr>
          <w:w w:val="85"/>
        </w:rPr>
        <w:t>situación</w:t>
      </w:r>
      <w:r>
        <w:rPr>
          <w:spacing w:val="22"/>
          <w:w w:val="85"/>
        </w:rPr>
        <w:t> </w:t>
      </w:r>
      <w:r>
        <w:rPr>
          <w:w w:val="85"/>
        </w:rPr>
        <w:t>pasada</w:t>
      </w:r>
      <w:r>
        <w:rPr>
          <w:spacing w:val="22"/>
          <w:w w:val="85"/>
        </w:rPr>
        <w:t> </w:t>
      </w:r>
      <w:r>
        <w:rPr>
          <w:w w:val="85"/>
        </w:rPr>
        <w:t>con</w:t>
      </w:r>
      <w:r>
        <w:rPr>
          <w:spacing w:val="22"/>
          <w:w w:val="85"/>
        </w:rPr>
        <w:t> </w:t>
      </w:r>
      <w:r>
        <w:rPr>
          <w:w w:val="85"/>
        </w:rPr>
        <w:t>dos</w:t>
      </w:r>
      <w:r>
        <w:rPr>
          <w:spacing w:val="21"/>
          <w:w w:val="85"/>
        </w:rPr>
        <w:t> </w:t>
      </w:r>
      <w:r>
        <w:rPr>
          <w:w w:val="85"/>
        </w:rPr>
        <w:t>aspectos,</w:t>
      </w:r>
      <w:r>
        <w:rPr>
          <w:spacing w:val="22"/>
          <w:w w:val="85"/>
        </w:rPr>
        <w:t> </w:t>
      </w:r>
      <w:r>
        <w:rPr>
          <w:w w:val="85"/>
        </w:rPr>
        <w:t>perfectivo</w:t>
      </w:r>
      <w:r>
        <w:rPr>
          <w:spacing w:val="21"/>
          <w:w w:val="85"/>
        </w:rPr>
        <w:t> </w:t>
      </w:r>
      <w:r>
        <w:rPr>
          <w:w w:val="85"/>
        </w:rPr>
        <w:t>e</w:t>
      </w:r>
      <w:r>
        <w:rPr>
          <w:spacing w:val="21"/>
          <w:w w:val="85"/>
        </w:rPr>
        <w:t> </w:t>
      </w:r>
      <w:r>
        <w:rPr>
          <w:w w:val="85"/>
        </w:rPr>
        <w:t>imperfectivo,</w:t>
      </w:r>
      <w:r>
        <w:rPr>
          <w:spacing w:val="-41"/>
          <w:w w:val="85"/>
        </w:rPr>
        <w:t> </w:t>
      </w:r>
      <w:r>
        <w:rPr>
          <w:spacing w:val="-1"/>
          <w:w w:val="90"/>
        </w:rPr>
        <w:t>de forma similar al español, como en </w:t>
      </w:r>
      <w:r>
        <w:rPr>
          <w:i/>
          <w:spacing w:val="-1"/>
          <w:w w:val="90"/>
          <w:sz w:val="22"/>
        </w:rPr>
        <w:t>comió, había comido </w:t>
      </w:r>
      <w:r>
        <w:rPr>
          <w:spacing w:val="-1"/>
          <w:w w:val="90"/>
        </w:rPr>
        <w:t>y </w:t>
      </w:r>
      <w:r>
        <w:rPr>
          <w:i/>
          <w:w w:val="90"/>
          <w:sz w:val="22"/>
        </w:rPr>
        <w:t>comía</w:t>
      </w:r>
      <w:r>
        <w:rPr>
          <w:w w:val="90"/>
        </w:rPr>
        <w:t>. Pero a</w:t>
      </w:r>
      <w:r>
        <w:rPr>
          <w:spacing w:val="1"/>
          <w:w w:val="90"/>
        </w:rPr>
        <w:t> </w:t>
      </w:r>
      <w:r>
        <w:rPr>
          <w:w w:val="85"/>
        </w:rPr>
        <w:t>diferencia del español, el </w:t>
      </w:r>
      <w:hyperlink w:history="true" w:anchor="_bookmark33">
        <w:r>
          <w:rPr>
            <w:w w:val="85"/>
          </w:rPr>
          <w:t>tiempo </w:t>
        </w:r>
      </w:hyperlink>
      <w:r>
        <w:rPr>
          <w:w w:val="85"/>
        </w:rPr>
        <w:t>de futuro tiene un uso en la narración que no</w:t>
      </w:r>
      <w:r>
        <w:rPr>
          <w:spacing w:val="1"/>
          <w:w w:val="85"/>
        </w:rPr>
        <w:t> </w:t>
      </w:r>
      <w:r>
        <w:rPr>
          <w:w w:val="90"/>
        </w:rPr>
        <w:t>encontramos en español, pero que tampoco aparece todavía en los datos</w:t>
      </w:r>
      <w:r>
        <w:rPr>
          <w:spacing w:val="1"/>
          <w:w w:val="90"/>
        </w:rPr>
        <w:t> </w:t>
      </w:r>
      <w:r>
        <w:rPr>
          <w:w w:val="95"/>
        </w:rPr>
        <w:t>infantiles</w:t>
      </w:r>
      <w:r>
        <w:rPr>
          <w:spacing w:val="-5"/>
          <w:w w:val="95"/>
        </w:rPr>
        <w:t> </w:t>
      </w:r>
      <w:r>
        <w:rPr>
          <w:w w:val="95"/>
        </w:rPr>
        <w:t>hasta</w:t>
      </w:r>
      <w:r>
        <w:rPr>
          <w:spacing w:val="-4"/>
          <w:w w:val="95"/>
        </w:rPr>
        <w:t> </w:t>
      </w:r>
      <w:r>
        <w:rPr>
          <w:w w:val="95"/>
        </w:rPr>
        <w:t>ahora</w:t>
      </w:r>
      <w:r>
        <w:rPr>
          <w:spacing w:val="-5"/>
          <w:w w:val="95"/>
        </w:rPr>
        <w:t> </w:t>
      </w:r>
      <w:r>
        <w:rPr>
          <w:w w:val="95"/>
        </w:rPr>
        <w:t>revisados.</w:t>
      </w:r>
    </w:p>
    <w:p>
      <w:pPr>
        <w:pStyle w:val="BodyText"/>
        <w:spacing w:line="288" w:lineRule="auto"/>
        <w:ind w:left="219" w:right="165" w:firstLine="480"/>
        <w:jc w:val="both"/>
      </w:pPr>
      <w:r>
        <w:rPr/>
        <w:pict>
          <v:rect style="position:absolute;margin-left:144.479996pt;margin-top:108.447815pt;width:2.64pt;height:.53999pt;mso-position-horizontal-relative:page;mso-position-vertical-relative:paragraph;z-index:-20177408" filled="true" fillcolor="#000000" stroked="false">
            <v:fill type="solid"/>
            <w10:wrap type="none"/>
          </v:rect>
        </w:pict>
      </w:r>
      <w:r>
        <w:rPr/>
        <w:pict>
          <v:rect style="position:absolute;margin-left:382.139984pt;margin-top:137.427795pt;width:2.64pt;height:.54001pt;mso-position-horizontal-relative:page;mso-position-vertical-relative:paragraph;z-index:-20176896" filled="true" fillcolor="#000000" stroked="false">
            <v:fill type="solid"/>
            <w10:wrap type="none"/>
          </v:rect>
        </w:pict>
      </w:r>
      <w:r>
        <w:rPr>
          <w:w w:val="85"/>
        </w:rPr>
        <w:t>La categoría de modo se refiere a la actitud (de certidumbre, duda, etc.)</w:t>
      </w:r>
      <w:r>
        <w:rPr>
          <w:spacing w:val="1"/>
          <w:w w:val="85"/>
        </w:rPr>
        <w:t> </w:t>
      </w:r>
      <w:r>
        <w:rPr>
          <w:w w:val="85"/>
        </w:rPr>
        <w:t>que expresa el hablante sobre el contenido del enunciado (Palmer,1986).</w:t>
      </w:r>
      <w:r>
        <w:rPr>
          <w:spacing w:val="1"/>
          <w:w w:val="85"/>
        </w:rPr>
        <w:t> </w:t>
      </w:r>
      <w:r>
        <w:rPr>
          <w:w w:val="85"/>
        </w:rPr>
        <w:t>Esta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categoría es la que presenta mayor variación en</w:t>
      </w:r>
      <w:r>
        <w:rPr>
          <w:w w:val="90"/>
        </w:rPr>
        <w:t> </w:t>
      </w:r>
      <w:r>
        <w:rPr>
          <w:spacing w:val="-1"/>
          <w:w w:val="90"/>
        </w:rPr>
        <w:t>los </w:t>
      </w:r>
      <w:r>
        <w:rPr>
          <w:w w:val="90"/>
        </w:rPr>
        <w:t>textos narrativos,</w:t>
      </w:r>
      <w:r>
        <w:rPr>
          <w:spacing w:val="1"/>
          <w:w w:val="90"/>
        </w:rPr>
        <w:t> </w:t>
      </w:r>
      <w:r>
        <w:rPr>
          <w:w w:val="90"/>
        </w:rPr>
        <w:t>espe-</w:t>
      </w:r>
      <w:r>
        <w:rPr>
          <w:spacing w:val="1"/>
          <w:w w:val="90"/>
        </w:rPr>
        <w:t> </w:t>
      </w:r>
      <w:r>
        <w:rPr>
          <w:w w:val="90"/>
        </w:rPr>
        <w:t>cialmente los prefijos de modo asertivo o de cláusula declarativa.</w:t>
      </w:r>
      <w:r>
        <w:rPr>
          <w:w w:val="90"/>
          <w:vertAlign w:val="superscript"/>
        </w:rPr>
        <w:t>1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Hay tres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prefijos de aserción o asertores que están a disposición de los hablantes al cons-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truir una oración declarativa. Según hemos observado, el cuento tradicional se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caracteriza por el empleo de dos de ellos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(</w:t>
      </w:r>
      <w:r>
        <w:rPr>
          <w:i/>
          <w:w w:val="85"/>
          <w:sz w:val="22"/>
          <w:vertAlign w:val="baseline"/>
        </w:rPr>
        <w:t>ka)-ni</w:t>
      </w:r>
      <w:r>
        <w:rPr>
          <w:w w:val="85"/>
          <w:vertAlign w:val="baseline"/>
        </w:rPr>
        <w:t>-, que denominamos de Regis-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tro Formal</w:t>
      </w:r>
      <w:r>
        <w:rPr>
          <w:w w:val="90"/>
          <w:vertAlign w:val="superscript"/>
        </w:rPr>
        <w:t>2</w:t>
      </w:r>
      <w:r>
        <w:rPr>
          <w:w w:val="90"/>
          <w:vertAlign w:val="baseline"/>
        </w:rPr>
        <w:t> y </w:t>
      </w:r>
      <w:r>
        <w:rPr>
          <w:i/>
          <w:w w:val="90"/>
          <w:sz w:val="22"/>
          <w:vertAlign w:val="baseline"/>
        </w:rPr>
        <w:t>mi-</w:t>
      </w:r>
      <w:r>
        <w:rPr>
          <w:w w:val="90"/>
          <w:vertAlign w:val="baseline"/>
        </w:rPr>
        <w:t>, asertor Neutro</w:t>
      </w:r>
      <w:r>
        <w:rPr>
          <w:i/>
          <w:w w:val="90"/>
          <w:sz w:val="22"/>
          <w:vertAlign w:val="baseline"/>
        </w:rPr>
        <w:t>. El </w:t>
      </w:r>
      <w:r>
        <w:rPr>
          <w:w w:val="90"/>
          <w:vertAlign w:val="baseline"/>
        </w:rPr>
        <w:t>primero funciona como indicador de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los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eventos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más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importantes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narración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(Grimes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1964,</w:t>
      </w:r>
      <w:r>
        <w:rPr>
          <w:spacing w:val="41"/>
          <w:w w:val="85"/>
          <w:vertAlign w:val="baseline"/>
        </w:rPr>
        <w:t> </w:t>
      </w:r>
      <w:r>
        <w:rPr>
          <w:w w:val="85"/>
          <w:vertAlign w:val="baseline"/>
        </w:rPr>
        <w:t>lo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describe</w:t>
      </w:r>
      <w:r>
        <w:rPr>
          <w:spacing w:val="19"/>
          <w:w w:val="85"/>
          <w:vertAlign w:val="baseline"/>
        </w:rPr>
        <w:t> </w:t>
      </w:r>
      <w:r>
        <w:rPr>
          <w:w w:val="85"/>
          <w:vertAlign w:val="baseline"/>
        </w:rPr>
        <w:t>como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un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indicador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los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eventos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hacen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avanzar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narración);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tanto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7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mi</w:t>
      </w:r>
      <w:r>
        <w:rPr>
          <w:w w:val="85"/>
          <w:vertAlign w:val="baseline"/>
        </w:rPr>
        <w:t>-</w:t>
      </w:r>
    </w:p>
    <w:p>
      <w:pPr>
        <w:pStyle w:val="BodyText"/>
        <w:rPr>
          <w:sz w:val="28"/>
        </w:rPr>
      </w:pPr>
      <w:r>
        <w:rPr/>
        <w:pict>
          <v:rect style="position:absolute;margin-left:72pt;margin-top:17.863483pt;width:144pt;height:.600010pt;mso-position-horizontal-relative:page;mso-position-vertical-relative:paragraph;z-index:-14940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34"/>
        <w:ind w:left="700" w:right="0" w:firstLine="0"/>
        <w:jc w:val="left"/>
        <w:rPr>
          <w:sz w:val="19"/>
        </w:rPr>
      </w:pPr>
      <w:r>
        <w:rPr>
          <w:w w:val="85"/>
          <w:sz w:val="19"/>
          <w:vertAlign w:val="superscript"/>
        </w:rPr>
        <w:t>1</w:t>
      </w:r>
      <w:bookmarkStart w:name="_bookmark32" w:id="39"/>
      <w:bookmarkEnd w:id="39"/>
      <w:r>
        <w:rPr>
          <w:w w:val="85"/>
          <w:sz w:val="19"/>
          <w:vertAlign w:val="baseline"/>
        </w:rPr>
      </w:r>
      <w:r>
        <w:rPr>
          <w:spacing w:val="21"/>
          <w:w w:val="85"/>
          <w:sz w:val="19"/>
          <w:vertAlign w:val="baseline"/>
        </w:rPr>
        <w:t> </w:t>
      </w:r>
      <w:bookmarkStart w:name="_bookmark33" w:id="40"/>
      <w:bookmarkEnd w:id="40"/>
      <w:r>
        <w:rPr>
          <w:w w:val="85"/>
          <w:sz w:val="19"/>
          <w:vertAlign w:val="baseline"/>
        </w:rPr>
        <w:t>V</w:t>
      </w:r>
      <w:r>
        <w:rPr>
          <w:w w:val="85"/>
          <w:sz w:val="19"/>
          <w:vertAlign w:val="baseline"/>
        </w:rPr>
        <w:t>.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Iturrioz,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1987,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sobre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las</w:t>
      </w:r>
      <w:r>
        <w:rPr>
          <w:spacing w:val="10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categorías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morfológicas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del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verbo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huichol.</w:t>
      </w:r>
    </w:p>
    <w:p>
      <w:pPr>
        <w:spacing w:before="74"/>
        <w:ind w:left="700" w:right="0" w:firstLine="0"/>
        <w:jc w:val="left"/>
        <w:rPr>
          <w:sz w:val="19"/>
        </w:rPr>
      </w:pPr>
      <w:r>
        <w:rPr>
          <w:w w:val="85"/>
          <w:sz w:val="19"/>
          <w:vertAlign w:val="superscript"/>
        </w:rPr>
        <w:t>2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Véase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el</w:t>
      </w:r>
      <w:r>
        <w:rPr>
          <w:spacing w:val="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trabajo</w:t>
      </w:r>
      <w:r>
        <w:rPr>
          <w:spacing w:val="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</w:t>
      </w:r>
      <w:r>
        <w:rPr>
          <w:spacing w:val="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Gómez,</w:t>
      </w:r>
      <w:r>
        <w:rPr>
          <w:spacing w:val="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2002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sobre</w:t>
      </w:r>
      <w:r>
        <w:rPr>
          <w:spacing w:val="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este</w:t>
      </w:r>
      <w:r>
        <w:rPr>
          <w:spacing w:val="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asertor.</w:t>
      </w:r>
    </w:p>
    <w:p>
      <w:pPr>
        <w:spacing w:after="0"/>
        <w:jc w:val="left"/>
        <w:rPr>
          <w:sz w:val="19"/>
        </w:rPr>
        <w:sectPr>
          <w:pgSz w:w="9180" w:h="12980"/>
          <w:pgMar w:header="1141" w:footer="0" w:top="1400" w:bottom="280" w:left="1220" w:right="1260"/>
        </w:sectPr>
      </w:pPr>
    </w:p>
    <w:p>
      <w:pPr>
        <w:pStyle w:val="BodyText"/>
        <w:spacing w:line="283" w:lineRule="auto" w:before="153"/>
        <w:ind w:left="101" w:right="287"/>
        <w:jc w:val="both"/>
      </w:pPr>
      <w:r>
        <w:rPr/>
        <w:pict>
          <v:rect style="position:absolute;margin-left:349.200012pt;margin-top:29.097992pt;width:2.64pt;height:.53998pt;mso-position-horizontal-relative:page;mso-position-vertical-relative:paragraph;z-index:-20176384" filled="true" fillcolor="#000000" stroked="false">
            <v:fill type="solid"/>
            <w10:wrap type="none"/>
          </v:rect>
        </w:pict>
      </w:r>
      <w:r>
        <w:rPr>
          <w:w w:val="90"/>
        </w:rPr>
        <w:t>es utilizado</w:t>
      </w:r>
      <w:r>
        <w:rPr>
          <w:spacing w:val="1"/>
          <w:w w:val="90"/>
        </w:rPr>
        <w:t> </w:t>
      </w:r>
      <w:r>
        <w:rPr>
          <w:w w:val="90"/>
        </w:rPr>
        <w:t>para los eventos de fondo. En los textos más clásicos, el asertor</w:t>
      </w:r>
      <w:r>
        <w:rPr>
          <w:spacing w:val="-43"/>
          <w:w w:val="90"/>
        </w:rPr>
        <w:t> </w:t>
      </w:r>
      <w:r>
        <w:rPr>
          <w:w w:val="85"/>
        </w:rPr>
        <w:t>de</w:t>
      </w:r>
      <w:r>
        <w:rPr>
          <w:spacing w:val="-1"/>
          <w:w w:val="85"/>
        </w:rPr>
        <w:t> </w:t>
      </w:r>
      <w:r>
        <w:rPr>
          <w:w w:val="85"/>
        </w:rPr>
        <w:t>Registro</w:t>
      </w:r>
      <w:r>
        <w:rPr>
          <w:spacing w:val="-1"/>
          <w:w w:val="85"/>
        </w:rPr>
        <w:t> </w:t>
      </w:r>
      <w:r>
        <w:rPr>
          <w:w w:val="85"/>
        </w:rPr>
        <w:t>Formal (</w:t>
      </w:r>
      <w:r>
        <w:rPr>
          <w:i/>
          <w:w w:val="85"/>
          <w:sz w:val="22"/>
        </w:rPr>
        <w:t>ka)-ni</w:t>
      </w:r>
      <w:r>
        <w:rPr>
          <w:w w:val="85"/>
        </w:rPr>
        <w:t>-,</w:t>
      </w:r>
      <w:r>
        <w:rPr>
          <w:spacing w:val="42"/>
          <w:w w:val="85"/>
        </w:rPr>
        <w:t> </w:t>
      </w:r>
      <w:r>
        <w:rPr>
          <w:w w:val="85"/>
        </w:rPr>
        <w:t>es</w:t>
      </w:r>
      <w:r>
        <w:rPr>
          <w:spacing w:val="-1"/>
          <w:w w:val="85"/>
        </w:rPr>
        <w:t> </w:t>
      </w:r>
      <w:r>
        <w:rPr>
          <w:w w:val="85"/>
        </w:rPr>
        <w:t>mucho más</w:t>
      </w:r>
      <w:r>
        <w:rPr>
          <w:spacing w:val="-1"/>
          <w:w w:val="85"/>
        </w:rPr>
        <w:t> </w:t>
      </w:r>
      <w:r>
        <w:rPr>
          <w:w w:val="85"/>
        </w:rPr>
        <w:t>frecuente que</w:t>
      </w:r>
      <w:r>
        <w:rPr>
          <w:spacing w:val="41"/>
          <w:w w:val="85"/>
        </w:rPr>
        <w:t> </w:t>
      </w:r>
      <w:r>
        <w:rPr>
          <w:w w:val="85"/>
        </w:rPr>
        <w:t>el</w:t>
      </w:r>
      <w:r>
        <w:rPr>
          <w:spacing w:val="42"/>
          <w:w w:val="85"/>
        </w:rPr>
        <w:t> </w:t>
      </w:r>
      <w:r>
        <w:rPr>
          <w:w w:val="85"/>
        </w:rPr>
        <w:t>neutro (</w:t>
      </w:r>
      <w:r>
        <w:rPr>
          <w:i/>
          <w:w w:val="85"/>
          <w:sz w:val="22"/>
        </w:rPr>
        <w:t>mi</w:t>
      </w:r>
      <w:r>
        <w:rPr>
          <w:i/>
          <w:spacing w:val="-3"/>
          <w:w w:val="85"/>
          <w:sz w:val="22"/>
        </w:rPr>
        <w:t> </w:t>
      </w:r>
      <w:r>
        <w:rPr>
          <w:w w:val="85"/>
        </w:rPr>
        <w:t>-).</w:t>
      </w:r>
    </w:p>
    <w:p>
      <w:pPr>
        <w:pStyle w:val="BodyText"/>
        <w:spacing w:line="286" w:lineRule="exact"/>
        <w:ind w:left="581"/>
        <w:rPr>
          <w:i/>
          <w:sz w:val="22"/>
        </w:rPr>
      </w:pPr>
      <w:r>
        <w:rPr>
          <w:w w:val="90"/>
        </w:rPr>
        <w:t>Ejemplos</w:t>
      </w:r>
      <w:r>
        <w:rPr>
          <w:spacing w:val="31"/>
          <w:w w:val="90"/>
        </w:rPr>
        <w:t> </w:t>
      </w:r>
      <w:r>
        <w:rPr>
          <w:w w:val="90"/>
        </w:rPr>
        <w:t>de</w:t>
      </w:r>
      <w:r>
        <w:rPr>
          <w:spacing w:val="32"/>
          <w:w w:val="90"/>
        </w:rPr>
        <w:t> </w:t>
      </w:r>
      <w:r>
        <w:rPr>
          <w:w w:val="90"/>
        </w:rPr>
        <w:t>estos</w:t>
      </w:r>
      <w:r>
        <w:rPr>
          <w:spacing w:val="31"/>
          <w:w w:val="90"/>
        </w:rPr>
        <w:t> </w:t>
      </w:r>
      <w:r>
        <w:rPr>
          <w:w w:val="90"/>
        </w:rPr>
        <w:t>dos</w:t>
      </w:r>
      <w:r>
        <w:rPr>
          <w:spacing w:val="31"/>
          <w:w w:val="90"/>
        </w:rPr>
        <w:t> </w:t>
      </w:r>
      <w:r>
        <w:rPr>
          <w:w w:val="90"/>
        </w:rPr>
        <w:t>asertores</w:t>
      </w:r>
      <w:r>
        <w:rPr>
          <w:spacing w:val="32"/>
          <w:w w:val="90"/>
        </w:rPr>
        <w:t> </w:t>
      </w:r>
      <w:r>
        <w:rPr>
          <w:w w:val="90"/>
        </w:rPr>
        <w:t>se</w:t>
      </w:r>
      <w:r>
        <w:rPr>
          <w:spacing w:val="31"/>
          <w:w w:val="90"/>
        </w:rPr>
        <w:t> </w:t>
      </w:r>
      <w:r>
        <w:rPr>
          <w:w w:val="90"/>
        </w:rPr>
        <w:t>encuentran</w:t>
      </w:r>
      <w:r>
        <w:rPr>
          <w:spacing w:val="31"/>
          <w:w w:val="90"/>
        </w:rPr>
        <w:t> </w:t>
      </w:r>
      <w:r>
        <w:rPr>
          <w:w w:val="90"/>
        </w:rPr>
        <w:t>en</w:t>
      </w:r>
      <w:r>
        <w:rPr>
          <w:spacing w:val="31"/>
          <w:w w:val="90"/>
        </w:rPr>
        <w:t> </w:t>
      </w:r>
      <w:r>
        <w:rPr>
          <w:w w:val="90"/>
        </w:rPr>
        <w:t>el</w:t>
      </w:r>
      <w:r>
        <w:rPr>
          <w:spacing w:val="31"/>
          <w:w w:val="90"/>
        </w:rPr>
        <w:t> </w:t>
      </w:r>
      <w:r>
        <w:rPr>
          <w:w w:val="90"/>
        </w:rPr>
        <w:t>texto</w:t>
      </w:r>
      <w:r>
        <w:rPr>
          <w:spacing w:val="31"/>
          <w:w w:val="90"/>
        </w:rPr>
        <w:t> </w:t>
      </w:r>
      <w:r>
        <w:rPr>
          <w:w w:val="90"/>
        </w:rPr>
        <w:t>de</w:t>
      </w:r>
      <w:r>
        <w:rPr>
          <w:spacing w:val="30"/>
          <w:w w:val="90"/>
        </w:rPr>
        <w:t> </w:t>
      </w:r>
      <w:r>
        <w:rPr>
          <w:rFonts w:ascii="Lucida Sans Unicode" w:hAnsi="Lucida Sans Unicode"/>
          <w:w w:val="90"/>
          <w:vertAlign w:val="superscript"/>
        </w:rPr>
        <w:t></w:t>
      </w:r>
      <w:r>
        <w:rPr>
          <w:i/>
          <w:w w:val="90"/>
          <w:sz w:val="22"/>
          <w:vertAlign w:val="baseline"/>
        </w:rPr>
        <w:t>Ikú</w:t>
      </w:r>
    </w:p>
    <w:p>
      <w:pPr>
        <w:pStyle w:val="BodyText"/>
        <w:spacing w:line="285" w:lineRule="auto"/>
        <w:ind w:left="101" w:right="285"/>
        <w:jc w:val="both"/>
      </w:pPr>
      <w:r>
        <w:rPr/>
        <w:pict>
          <v:rect style="position:absolute;margin-left:271.859985pt;margin-top:21.905998pt;width:2.64pt;height:.53998pt;mso-position-horizontal-relative:page;mso-position-vertical-relative:paragraph;z-index:-20175872" filled="true" fillcolor="#000000" stroked="false">
            <v:fill type="solid"/>
            <w10:wrap type="none"/>
          </v:rect>
        </w:pict>
      </w:r>
      <w:r>
        <w:rPr>
          <w:i/>
          <w:w w:val="85"/>
          <w:sz w:val="22"/>
        </w:rPr>
        <w:t>Tewiyari </w:t>
      </w:r>
      <w:r>
        <w:rPr>
          <w:w w:val="85"/>
        </w:rPr>
        <w:t>del</w:t>
      </w:r>
      <w:r>
        <w:rPr>
          <w:spacing w:val="1"/>
          <w:w w:val="85"/>
        </w:rPr>
        <w:t> </w:t>
      </w:r>
      <w:r>
        <w:rPr>
          <w:w w:val="85"/>
        </w:rPr>
        <w:t>anexo</w:t>
      </w:r>
      <w:r>
        <w:rPr>
          <w:spacing w:val="35"/>
        </w:rPr>
        <w:t> </w:t>
      </w:r>
      <w:r>
        <w:rPr>
          <w:w w:val="85"/>
        </w:rPr>
        <w:t>I. Las cláusulas declarativas aparecen en negritas</w:t>
      </w:r>
      <w:r>
        <w:rPr>
          <w:spacing w:val="35"/>
        </w:rPr>
        <w:t> </w:t>
      </w:r>
      <w:r>
        <w:rPr>
          <w:w w:val="85"/>
        </w:rPr>
        <w:t>cuando</w:t>
      </w:r>
      <w:r>
        <w:rPr>
          <w:spacing w:val="1"/>
          <w:w w:val="85"/>
        </w:rPr>
        <w:t> </w:t>
      </w:r>
      <w:r>
        <w:rPr>
          <w:w w:val="90"/>
        </w:rPr>
        <w:t>el asertor es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ka-ni </w:t>
      </w:r>
      <w:r>
        <w:rPr>
          <w:w w:val="90"/>
        </w:rPr>
        <w:t>y en subrayadas cuando es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m</w:t>
      </w:r>
      <w:r>
        <w:rPr>
          <w:w w:val="90"/>
        </w:rPr>
        <w:t>i-. En el texto completo, la</w:t>
      </w:r>
      <w:r>
        <w:rPr>
          <w:spacing w:val="1"/>
          <w:w w:val="90"/>
        </w:rPr>
        <w:t> </w:t>
      </w:r>
      <w:r>
        <w:rPr>
          <w:w w:val="90"/>
        </w:rPr>
        <w:t>relación en la frecuencia entre estos dos asertores es de</w:t>
      </w:r>
      <w:r>
        <w:rPr>
          <w:spacing w:val="1"/>
          <w:w w:val="90"/>
        </w:rPr>
        <w:t> </w:t>
      </w:r>
      <w:r>
        <w:rPr>
          <w:w w:val="90"/>
        </w:rPr>
        <w:t>63% contra 37% a</w:t>
      </w:r>
      <w:r>
        <w:rPr>
          <w:spacing w:val="1"/>
          <w:w w:val="90"/>
        </w:rPr>
        <w:t> </w:t>
      </w:r>
      <w:r>
        <w:rPr>
          <w:w w:val="95"/>
        </w:rPr>
        <w:t>favor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Asertor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Registro</w:t>
      </w:r>
      <w:r>
        <w:rPr>
          <w:spacing w:val="-5"/>
          <w:w w:val="95"/>
        </w:rPr>
        <w:t> </w:t>
      </w:r>
      <w:r>
        <w:rPr>
          <w:w w:val="95"/>
        </w:rPr>
        <w:t>formal.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0"/>
          <w:numId w:val="39"/>
        </w:numPr>
        <w:tabs>
          <w:tab w:pos="298" w:val="left" w:leader="none"/>
        </w:tabs>
        <w:spacing w:line="240" w:lineRule="auto" w:before="0" w:after="0"/>
        <w:ind w:left="297" w:right="0" w:hanging="197"/>
        <w:jc w:val="left"/>
      </w:pPr>
      <w:r>
        <w:rPr>
          <w:w w:val="80"/>
        </w:rPr>
        <w:t>El</w:t>
      </w:r>
      <w:r>
        <w:rPr>
          <w:spacing w:val="4"/>
          <w:w w:val="80"/>
        </w:rPr>
        <w:t> </w:t>
      </w:r>
      <w:r>
        <w:rPr>
          <w:w w:val="80"/>
        </w:rPr>
        <w:t>cuento</w:t>
      </w:r>
      <w:r>
        <w:rPr>
          <w:spacing w:val="5"/>
          <w:w w:val="80"/>
        </w:rPr>
        <w:t> </w:t>
      </w:r>
      <w:r>
        <w:rPr>
          <w:w w:val="80"/>
        </w:rPr>
        <w:t>tradicional</w:t>
      </w:r>
      <w:r>
        <w:rPr>
          <w:spacing w:val="5"/>
          <w:w w:val="80"/>
        </w:rPr>
        <w:t> </w:t>
      </w:r>
      <w:r>
        <w:rPr>
          <w:w w:val="80"/>
        </w:rPr>
        <w:t>en</w:t>
      </w:r>
      <w:r>
        <w:rPr>
          <w:spacing w:val="5"/>
          <w:w w:val="80"/>
        </w:rPr>
        <w:t> </w:t>
      </w:r>
      <w:r>
        <w:rPr>
          <w:w w:val="80"/>
        </w:rPr>
        <w:t>niños</w:t>
      </w:r>
      <w:r>
        <w:rPr>
          <w:spacing w:val="5"/>
          <w:w w:val="80"/>
        </w:rPr>
        <w:t> </w:t>
      </w:r>
      <w:r>
        <w:rPr>
          <w:w w:val="80"/>
        </w:rPr>
        <w:t>de</w:t>
      </w:r>
      <w:r>
        <w:rPr>
          <w:spacing w:val="5"/>
          <w:w w:val="80"/>
        </w:rPr>
        <w:t> </w:t>
      </w:r>
      <w:r>
        <w:rPr>
          <w:w w:val="80"/>
        </w:rPr>
        <w:t>7</w:t>
      </w:r>
      <w:r>
        <w:rPr>
          <w:spacing w:val="5"/>
          <w:w w:val="80"/>
        </w:rPr>
        <w:t> </w:t>
      </w:r>
      <w:r>
        <w:rPr>
          <w:w w:val="80"/>
        </w:rPr>
        <w:t>a</w:t>
      </w:r>
      <w:r>
        <w:rPr>
          <w:spacing w:val="5"/>
          <w:w w:val="80"/>
        </w:rPr>
        <w:t> </w:t>
      </w:r>
      <w:r>
        <w:rPr>
          <w:w w:val="80"/>
        </w:rPr>
        <w:t>10</w:t>
      </w:r>
      <w:r>
        <w:rPr>
          <w:spacing w:val="4"/>
          <w:w w:val="80"/>
        </w:rPr>
        <w:t> </w:t>
      </w:r>
      <w:r>
        <w:rPr>
          <w:w w:val="80"/>
        </w:rPr>
        <w:t>años</w:t>
      </w:r>
    </w:p>
    <w:p>
      <w:pPr>
        <w:pStyle w:val="BodyText"/>
        <w:spacing w:line="292" w:lineRule="auto" w:before="50"/>
        <w:ind w:left="101" w:right="284"/>
        <w:jc w:val="both"/>
      </w:pPr>
      <w:r>
        <w:rPr>
          <w:w w:val="85"/>
        </w:rPr>
        <w:t>La narración más temprana sobre eventos “ficticios” que tenemos es la de una</w:t>
      </w:r>
      <w:r>
        <w:rPr>
          <w:spacing w:val="1"/>
          <w:w w:val="85"/>
        </w:rPr>
        <w:t> </w:t>
      </w:r>
      <w:r>
        <w:rPr>
          <w:w w:val="85"/>
        </w:rPr>
        <w:t>niña</w:t>
      </w:r>
      <w:r>
        <w:rPr>
          <w:spacing w:val="4"/>
          <w:w w:val="85"/>
        </w:rPr>
        <w:t> </w:t>
      </w:r>
      <w:r>
        <w:rPr>
          <w:w w:val="85"/>
        </w:rPr>
        <w:t>a</w:t>
      </w:r>
      <w:r>
        <w:rPr>
          <w:spacing w:val="4"/>
          <w:w w:val="85"/>
        </w:rPr>
        <w:t> </w:t>
      </w:r>
      <w:r>
        <w:rPr>
          <w:w w:val="85"/>
        </w:rPr>
        <w:t>los</w:t>
      </w:r>
      <w:r>
        <w:rPr>
          <w:spacing w:val="4"/>
          <w:w w:val="85"/>
        </w:rPr>
        <w:t> </w:t>
      </w:r>
      <w:r>
        <w:rPr>
          <w:w w:val="85"/>
        </w:rPr>
        <w:t>4</w:t>
      </w:r>
      <w:r>
        <w:rPr>
          <w:spacing w:val="4"/>
          <w:w w:val="85"/>
        </w:rPr>
        <w:t> </w:t>
      </w:r>
      <w:r>
        <w:rPr>
          <w:w w:val="85"/>
        </w:rPr>
        <w:t>años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edad,</w:t>
      </w:r>
      <w:r>
        <w:rPr>
          <w:spacing w:val="4"/>
          <w:w w:val="85"/>
        </w:rPr>
        <w:t> </w:t>
      </w:r>
      <w:r>
        <w:rPr>
          <w:w w:val="85"/>
        </w:rPr>
        <w:t>que</w:t>
      </w:r>
      <w:r>
        <w:rPr>
          <w:spacing w:val="4"/>
          <w:w w:val="85"/>
        </w:rPr>
        <w:t> </w:t>
      </w:r>
      <w:r>
        <w:rPr>
          <w:w w:val="85"/>
        </w:rPr>
        <w:t>se</w:t>
      </w:r>
      <w:r>
        <w:rPr>
          <w:spacing w:val="4"/>
          <w:w w:val="85"/>
        </w:rPr>
        <w:t> </w:t>
      </w:r>
      <w:r>
        <w:rPr>
          <w:w w:val="85"/>
        </w:rPr>
        <w:t>produce</w:t>
      </w:r>
      <w:r>
        <w:rPr>
          <w:spacing w:val="4"/>
          <w:w w:val="85"/>
        </w:rPr>
        <w:t> </w:t>
      </w:r>
      <w:r>
        <w:rPr>
          <w:w w:val="85"/>
        </w:rPr>
        <w:t>dentro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un</w:t>
      </w:r>
      <w:r>
        <w:rPr>
          <w:spacing w:val="4"/>
          <w:w w:val="85"/>
        </w:rPr>
        <w:t> </w:t>
      </w:r>
      <w:r>
        <w:rPr>
          <w:w w:val="85"/>
        </w:rPr>
        <w:t>diálogo</w:t>
      </w:r>
      <w:r>
        <w:rPr>
          <w:spacing w:val="4"/>
          <w:w w:val="85"/>
        </w:rPr>
        <w:t> </w:t>
      </w:r>
      <w:r>
        <w:rPr>
          <w:w w:val="85"/>
        </w:rPr>
        <w:t>con</w:t>
      </w:r>
      <w:r>
        <w:rPr>
          <w:spacing w:val="4"/>
          <w:w w:val="85"/>
        </w:rPr>
        <w:t> </w:t>
      </w:r>
      <w:r>
        <w:rPr>
          <w:w w:val="85"/>
        </w:rPr>
        <w:t>su</w:t>
      </w:r>
      <w:r>
        <w:rPr>
          <w:spacing w:val="4"/>
          <w:w w:val="85"/>
        </w:rPr>
        <w:t> </w:t>
      </w:r>
      <w:r>
        <w:rPr>
          <w:w w:val="85"/>
        </w:rPr>
        <w:t>mamá.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39"/>
        </w:numPr>
        <w:tabs>
          <w:tab w:pos="521" w:val="left" w:leader="none"/>
          <w:tab w:pos="522" w:val="left" w:leader="none"/>
          <w:tab w:pos="1308" w:val="left" w:leader="none"/>
          <w:tab w:pos="2434" w:val="left" w:leader="none"/>
          <w:tab w:pos="3687" w:val="left" w:leader="none"/>
          <w:tab w:pos="4423" w:val="left" w:leader="none"/>
          <w:tab w:pos="5357" w:val="left" w:leader="none"/>
        </w:tabs>
        <w:spacing w:line="288" w:lineRule="auto" w:before="1" w:after="0"/>
        <w:ind w:left="527" w:right="285" w:hanging="426"/>
        <w:jc w:val="left"/>
        <w:rPr>
          <w:sz w:val="21"/>
        </w:rPr>
      </w:pPr>
      <w:r>
        <w:rPr/>
        <w:pict>
          <v:rect style="position:absolute;margin-left:196.679993pt;margin-top:6.977431pt;width:2.64pt;height:.53998pt;mso-position-horizontal-relative:page;mso-position-vertical-relative:paragraph;z-index:-20175360" filled="true" fillcolor="#000000" stroked="false">
            <v:fill type="solid"/>
            <w10:wrap type="none"/>
          </v:rect>
        </w:pict>
      </w:r>
      <w:r>
        <w:rPr/>
        <w:pict>
          <v:rect style="position:absolute;margin-left:294.660004pt;margin-top:6.977431pt;width:2.64pt;height:.53998pt;mso-position-horizontal-relative:page;mso-position-vertical-relative:paragraph;z-index:-20174848" filled="true" fillcolor="#000000" stroked="false">
            <v:fill type="solid"/>
            <w10:wrap type="none"/>
          </v:rect>
        </w:pict>
      </w:r>
      <w:r>
        <w:rPr/>
        <w:pict>
          <v:rect style="position:absolute;margin-left:351.779999pt;margin-top:6.977431pt;width:2.64pt;height:.53998pt;mso-position-horizontal-relative:page;mso-position-vertical-relative:paragraph;z-index:-20174336" filled="true" fillcolor="#000000" stroked="false">
            <v:fill type="solid"/>
            <w10:wrap type="none"/>
          </v:rect>
        </w:pict>
      </w:r>
      <w:r>
        <w:rPr/>
        <w:pict>
          <v:rect style="position:absolute;margin-left:159.839996pt;margin-top:21.497421pt;width:2.64pt;height:.54001pt;mso-position-horizontal-relative:page;mso-position-vertical-relative:paragraph;z-index:-20173824" filled="true" fillcolor="#000000" stroked="false">
            <v:fill type="solid"/>
            <w10:wrap type="none"/>
          </v:rect>
        </w:pict>
      </w:r>
      <w:r>
        <w:rPr>
          <w:w w:val="95"/>
          <w:sz w:val="21"/>
        </w:rPr>
        <w:t>Kauxai</w:t>
        <w:tab/>
      </w:r>
      <w:r>
        <w:rPr>
          <w:w w:val="90"/>
          <w:sz w:val="21"/>
        </w:rPr>
        <w:t>meuxetakai</w:t>
        <w:tab/>
        <w:t>me'iwanekai,</w:t>
        <w:tab/>
      </w:r>
      <w:r>
        <w:rPr>
          <w:w w:val="95"/>
          <w:sz w:val="21"/>
        </w:rPr>
        <w:t>kwinie</w:t>
        <w:tab/>
      </w:r>
      <w:r>
        <w:rPr>
          <w:spacing w:val="-1"/>
          <w:w w:val="95"/>
          <w:sz w:val="21"/>
        </w:rPr>
        <w:t>rexikakai</w:t>
        <w:tab/>
      </w:r>
      <w:r>
        <w:rPr>
          <w:spacing w:val="-1"/>
          <w:w w:val="85"/>
          <w:sz w:val="21"/>
        </w:rPr>
        <w:t>(tinexikakai).</w:t>
      </w:r>
      <w:r>
        <w:rPr>
          <w:spacing w:val="-41"/>
          <w:w w:val="85"/>
          <w:sz w:val="21"/>
        </w:rPr>
        <w:t> </w:t>
      </w:r>
      <w:r>
        <w:rPr>
          <w:w w:val="95"/>
          <w:sz w:val="21"/>
        </w:rPr>
        <w:t>“</w:t>
      </w:r>
      <w:r>
        <w:rPr>
          <w:rFonts w:ascii="Trebuchet MS" w:hAnsi="Trebuchet MS"/>
          <w:w w:val="95"/>
          <w:sz w:val="21"/>
          <w:vertAlign w:val="superscript"/>
        </w:rPr>
        <w:t>/</w:t>
      </w:r>
      <w:r>
        <w:rPr>
          <w:w w:val="95"/>
          <w:sz w:val="21"/>
          <w:vertAlign w:val="baseline"/>
        </w:rPr>
        <w:t>Akamixa</w:t>
      </w:r>
      <w:r>
        <w:rPr>
          <w:spacing w:val="-2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nantihina</w:t>
      </w:r>
    </w:p>
    <w:p>
      <w:pPr>
        <w:pStyle w:val="BodyText"/>
        <w:spacing w:line="290" w:lineRule="auto"/>
        <w:ind w:left="527" w:right="285"/>
      </w:pPr>
      <w:r>
        <w:rPr/>
        <w:pict>
          <v:rect style="position:absolute;margin-left:155.940002pt;margin-top:6.928377pt;width:2.64pt;height:.54001pt;mso-position-horizontal-relative:page;mso-position-vertical-relative:paragraph;z-index:-20173312" filled="true" fillcolor="#000000" stroked="false">
            <v:fill type="solid"/>
            <w10:wrap type="none"/>
          </v:rect>
        </w:pict>
      </w:r>
      <w:r>
        <w:rPr/>
        <w:pict>
          <v:rect style="position:absolute;margin-left:302.160004pt;margin-top:6.928377pt;width:2.64pt;height:.54001pt;mso-position-horizontal-relative:page;mso-position-vertical-relative:paragraph;z-index:-20172800" filled="true" fillcolor="#000000" stroked="false">
            <v:fill type="solid"/>
            <w10:wrap type="none"/>
          </v:rect>
        </w:pict>
      </w:r>
      <w:r>
        <w:rPr/>
        <w:pict>
          <v:rect style="position:absolute;margin-left:309.600006pt;margin-top:6.928377pt;width:2.64pt;height:.54001pt;mso-position-horizontal-relative:page;mso-position-vertical-relative:paragraph;z-index:-20172288" filled="true" fillcolor="#000000" stroked="false">
            <v:fill type="solid"/>
            <w10:wrap type="none"/>
          </v:rect>
        </w:pict>
      </w:r>
      <w:r>
        <w:rPr/>
        <w:pict>
          <v:rect style="position:absolute;margin-left:134.639999pt;margin-top:21.448397pt;width:2.64pt;height:.53998pt;mso-position-horizontal-relative:page;mso-position-vertical-relative:paragraph;z-index:-20171776" filled="true" fillcolor="#000000" stroked="false">
            <v:fill type="solid"/>
            <w10:wrap type="none"/>
          </v:rect>
        </w:pict>
      </w:r>
      <w:r>
        <w:rPr/>
        <w:pict>
          <v:rect style="position:absolute;margin-left:209.940002pt;margin-top:21.448397pt;width:2.64pt;height:.53998pt;mso-position-horizontal-relative:page;mso-position-vertical-relative:paragraph;z-index:-20171264" filled="true" fillcolor="#000000" stroked="false">
            <v:fill type="solid"/>
            <w10:wrap type="none"/>
          </v:rect>
        </w:pict>
      </w:r>
      <w:r>
        <w:rPr/>
        <w:pict>
          <v:rect style="position:absolute;margin-left:260.339996pt;margin-top:21.448397pt;width:2.64pt;height:.53998pt;mso-position-horizontal-relative:page;mso-position-vertical-relative:paragraph;z-index:-20170752" filled="true" fillcolor="#000000" stroked="false">
            <v:fill type="solid"/>
            <w10:wrap type="none"/>
          </v:rect>
        </w:pict>
      </w:r>
      <w:r>
        <w:rPr/>
        <w:pict>
          <v:rect style="position:absolute;margin-left:267.779999pt;margin-top:21.448397pt;width:2.64pt;height:.53998pt;mso-position-horizontal-relative:page;mso-position-vertical-relative:paragraph;z-index:-20170240" filled="true" fillcolor="#000000" stroked="false">
            <v:fill type="solid"/>
            <w10:wrap type="none"/>
          </v:rect>
        </w:pict>
      </w:r>
      <w:r>
        <w:rPr/>
        <w:pict>
          <v:rect style="position:absolute;margin-left:378.959991pt;margin-top:21.448397pt;width:2.64pt;height:.53998pt;mso-position-horizontal-relative:page;mso-position-vertical-relative:paragraph;z-index:-20169728" filled="true" fillcolor="#000000" stroked="false">
            <v:fill type="solid"/>
            <w10:wrap type="none"/>
          </v:rect>
        </w:pict>
      </w:r>
      <w:r>
        <w:rPr/>
        <w:pict>
          <v:rect style="position:absolute;margin-left:192.479996pt;margin-top:35.968388pt;width:2.64pt;height:.54001pt;mso-position-horizontal-relative:page;mso-position-vertical-relative:paragraph;z-index:-20169216" filled="true" fillcolor="#000000" stroked="false">
            <v:fill type="solid"/>
            <w10:wrap type="none"/>
          </v:rect>
        </w:pict>
      </w:r>
      <w:r>
        <w:rPr/>
        <w:pict>
          <v:rect style="position:absolute;margin-left:303.839996pt;margin-top:35.968388pt;width:2.64pt;height:.54001pt;mso-position-horizontal-relative:page;mso-position-vertical-relative:paragraph;z-index:-20168704" filled="true" fillcolor="#000000" stroked="false">
            <v:fill type="solid"/>
            <w10:wrap type="none"/>
          </v:rect>
        </w:pict>
      </w:r>
      <w:r>
        <w:rPr>
          <w:w w:val="90"/>
        </w:rPr>
        <w:t>xeiyá</w:t>
      </w:r>
      <w:r>
        <w:rPr>
          <w:spacing w:val="2"/>
          <w:w w:val="90"/>
        </w:rPr>
        <w:t> </w:t>
      </w:r>
      <w:r>
        <w:rPr>
          <w:w w:val="90"/>
        </w:rPr>
        <w:t>nepikuwaxiani”,</w:t>
      </w:r>
      <w:r>
        <w:rPr>
          <w:spacing w:val="3"/>
          <w:w w:val="90"/>
        </w:rPr>
        <w:t> </w:t>
      </w:r>
      <w:r>
        <w:rPr>
          <w:w w:val="90"/>
        </w:rPr>
        <w:t>rainekai</w:t>
      </w:r>
      <w:r>
        <w:rPr>
          <w:spacing w:val="3"/>
          <w:w w:val="90"/>
        </w:rPr>
        <w:t> </w:t>
      </w:r>
      <w:r>
        <w:rPr>
          <w:w w:val="90"/>
        </w:rPr>
        <w:t>maamaya</w:t>
      </w:r>
      <w:r>
        <w:rPr>
          <w:spacing w:val="3"/>
          <w:w w:val="90"/>
        </w:rPr>
        <w:t> </w:t>
      </w:r>
      <w:r>
        <w:rPr>
          <w:w w:val="90"/>
        </w:rPr>
        <w:t>kauxai.</w:t>
      </w:r>
      <w:r>
        <w:rPr>
          <w:spacing w:val="2"/>
          <w:w w:val="90"/>
        </w:rPr>
        <w:t> </w:t>
      </w:r>
      <w:r>
        <w:rPr>
          <w:w w:val="90"/>
        </w:rPr>
        <w:t>Miki</w:t>
      </w:r>
      <w:r>
        <w:rPr>
          <w:spacing w:val="2"/>
          <w:w w:val="90"/>
        </w:rPr>
        <w:t> </w:t>
      </w:r>
      <w:r>
        <w:rPr>
          <w:w w:val="90"/>
        </w:rPr>
        <w:t>ta</w:t>
      </w:r>
      <w:r>
        <w:rPr>
          <w:spacing w:val="1"/>
          <w:w w:val="90"/>
        </w:rPr>
        <w:t> </w:t>
      </w:r>
      <w:r>
        <w:rPr>
          <w:w w:val="90"/>
        </w:rPr>
        <w:t>waníu</w:t>
      </w:r>
      <w:r>
        <w:rPr>
          <w:spacing w:val="2"/>
          <w:w w:val="90"/>
        </w:rPr>
        <w:t> </w:t>
      </w:r>
      <w:r>
        <w:rPr>
          <w:w w:val="90"/>
        </w:rPr>
        <w:t>kauxai</w:t>
      </w:r>
      <w:r>
        <w:rPr>
          <w:spacing w:val="-43"/>
          <w:w w:val="90"/>
        </w:rPr>
        <w:t> </w:t>
      </w:r>
      <w:r>
        <w:rPr>
          <w:w w:val="85"/>
        </w:rPr>
        <w:t>neimi</w:t>
      </w:r>
      <w:r>
        <w:rPr>
          <w:spacing w:val="19"/>
          <w:w w:val="85"/>
        </w:rPr>
        <w:t> </w:t>
      </w:r>
      <w:r>
        <w:rPr>
          <w:w w:val="85"/>
        </w:rPr>
        <w:t>xewíti.</w:t>
      </w:r>
      <w:r>
        <w:rPr>
          <w:spacing w:val="19"/>
          <w:w w:val="85"/>
        </w:rPr>
        <w:t> </w:t>
      </w:r>
      <w:r>
        <w:rPr>
          <w:w w:val="85"/>
        </w:rPr>
        <w:t>Kauxai</w:t>
      </w:r>
      <w:r>
        <w:rPr>
          <w:spacing w:val="18"/>
          <w:w w:val="85"/>
        </w:rPr>
        <w:t> </w:t>
      </w:r>
      <w:r>
        <w:rPr>
          <w:w w:val="85"/>
        </w:rPr>
        <w:t>waníu</w:t>
      </w:r>
      <w:r>
        <w:rPr>
          <w:spacing w:val="18"/>
          <w:w w:val="85"/>
        </w:rPr>
        <w:t> </w:t>
      </w:r>
      <w:r>
        <w:rPr>
          <w:w w:val="85"/>
        </w:rPr>
        <w:t>mitiyukewe,</w:t>
      </w:r>
      <w:r>
        <w:rPr>
          <w:spacing w:val="19"/>
          <w:w w:val="85"/>
        </w:rPr>
        <w:t> </w:t>
      </w:r>
      <w:r>
        <w:rPr>
          <w:w w:val="85"/>
        </w:rPr>
        <w:t>tsiki</w:t>
      </w:r>
      <w:r>
        <w:rPr>
          <w:spacing w:val="18"/>
          <w:w w:val="85"/>
        </w:rPr>
        <w:t> </w:t>
      </w:r>
      <w:r>
        <w:rPr>
          <w:w w:val="85"/>
        </w:rPr>
        <w:t>waníu</w:t>
      </w:r>
      <w:r>
        <w:rPr>
          <w:spacing w:val="18"/>
          <w:w w:val="85"/>
        </w:rPr>
        <w:t> </w:t>
      </w:r>
      <w:r>
        <w:rPr>
          <w:w w:val="85"/>
        </w:rPr>
        <w:t>hutá</w:t>
      </w:r>
      <w:r>
        <w:rPr>
          <w:spacing w:val="18"/>
          <w:w w:val="85"/>
        </w:rPr>
        <w:t> </w:t>
      </w:r>
      <w:r>
        <w:rPr>
          <w:w w:val="85"/>
        </w:rPr>
        <w:t>neuhakeni.</w:t>
      </w:r>
      <w:r>
        <w:rPr>
          <w:spacing w:val="16"/>
          <w:w w:val="85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Iki</w:t>
      </w:r>
      <w:r>
        <w:rPr>
          <w:spacing w:val="-40"/>
          <w:w w:val="85"/>
          <w:vertAlign w:val="baseline"/>
        </w:rPr>
        <w:t> </w:t>
      </w:r>
      <w:r>
        <w:rPr>
          <w:w w:val="85"/>
          <w:vertAlign w:val="baseline"/>
        </w:rPr>
        <w:t>watá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waníu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kauxai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reikei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tima.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Ke</w:t>
      </w:r>
      <w:r>
        <w:rPr>
          <w:spacing w:val="35"/>
          <w:vertAlign w:val="baseline"/>
        </w:rPr>
        <w:t> </w:t>
      </w:r>
      <w:r>
        <w:rPr>
          <w:w w:val="85"/>
          <w:vertAlign w:val="baseline"/>
        </w:rPr>
        <w:t>ti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ane</w:t>
      </w:r>
      <w:r>
        <w:rPr>
          <w:spacing w:val="35"/>
          <w:vertAlign w:val="baseline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amutsi-</w:t>
      </w:r>
      <w:r>
        <w:rPr>
          <w:spacing w:val="36"/>
          <w:vertAlign w:val="baseline"/>
        </w:rPr>
        <w:t> </w:t>
      </w:r>
      <w:r>
        <w:rPr>
          <w:w w:val="85"/>
          <w:vertAlign w:val="baseline"/>
        </w:rPr>
        <w:t>lehiawekai</w:t>
      </w:r>
      <w:r>
        <w:rPr>
          <w:spacing w:val="35"/>
          <w:vertAlign w:val="baseline"/>
        </w:rPr>
        <w:t> </w:t>
      </w:r>
      <w:r>
        <w:rPr>
          <w:w w:val="85"/>
          <w:vertAlign w:val="baseline"/>
        </w:rPr>
        <w:t>waníu.</w:t>
      </w:r>
      <w:r>
        <w:rPr>
          <w:spacing w:val="-41"/>
          <w:w w:val="85"/>
          <w:vertAlign w:val="baseline"/>
        </w:rPr>
        <w:t> </w:t>
      </w:r>
      <w:r>
        <w:rPr>
          <w:w w:val="90"/>
          <w:vertAlign w:val="baseline"/>
        </w:rPr>
        <w:t>“La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zorra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desnuda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se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bañaba,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estaba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muy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caliente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(el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agua).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“Quítate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-43"/>
          <w:w w:val="90"/>
          <w:vertAlign w:val="baseline"/>
        </w:rPr>
        <w:t> </w:t>
      </w:r>
      <w:r>
        <w:rPr>
          <w:w w:val="90"/>
          <w:vertAlign w:val="baseline"/>
        </w:rPr>
        <w:t>camisa,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rápido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o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te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voy</w:t>
      </w:r>
      <w:r>
        <w:rPr>
          <w:spacing w:val="17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pegar”,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decía</w:t>
      </w:r>
      <w:r>
        <w:rPr>
          <w:spacing w:val="15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mamá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zorra.</w:t>
      </w:r>
      <w:r>
        <w:rPr>
          <w:spacing w:val="16"/>
          <w:w w:val="90"/>
          <w:vertAlign w:val="baseline"/>
        </w:rPr>
        <w:t> </w:t>
      </w:r>
      <w:r>
        <w:rPr>
          <w:w w:val="90"/>
          <w:vertAlign w:val="baseline"/>
        </w:rPr>
        <w:t>Alguien,</w:t>
      </w:r>
      <w:r>
        <w:rPr>
          <w:spacing w:val="-4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dizque</w:t>
      </w:r>
      <w:r>
        <w:rPr>
          <w:spacing w:val="-5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mató</w:t>
      </w:r>
      <w:r>
        <w:rPr>
          <w:spacing w:val="-5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a</w:t>
      </w:r>
      <w:r>
        <w:rPr>
          <w:spacing w:val="-7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la</w:t>
      </w:r>
      <w:r>
        <w:rPr>
          <w:spacing w:val="-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zorra,</w:t>
      </w:r>
      <w:r>
        <w:rPr>
          <w:spacing w:val="-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alguien.</w:t>
      </w:r>
      <w:r>
        <w:rPr>
          <w:spacing w:val="-7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Dizque</w:t>
      </w:r>
      <w:r>
        <w:rPr>
          <w:spacing w:val="-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la</w:t>
      </w:r>
      <w:r>
        <w:rPr>
          <w:spacing w:val="-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zorra</w:t>
      </w:r>
      <w:r>
        <w:rPr>
          <w:spacing w:val="-7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muerde.</w:t>
      </w:r>
      <w:r>
        <w:rPr>
          <w:spacing w:val="-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El</w:t>
      </w:r>
      <w:r>
        <w:rPr>
          <w:spacing w:val="-7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perro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dizque</w:t>
      </w:r>
      <w:r>
        <w:rPr>
          <w:spacing w:val="-42"/>
          <w:w w:val="90"/>
          <w:vertAlign w:val="baseline"/>
        </w:rPr>
        <w:t> </w:t>
      </w:r>
      <w:r>
        <w:rPr>
          <w:w w:val="85"/>
          <w:vertAlign w:val="baseline"/>
        </w:rPr>
        <w:t>por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ahí</w:t>
      </w:r>
      <w:r>
        <w:rPr>
          <w:spacing w:val="10"/>
          <w:w w:val="85"/>
          <w:vertAlign w:val="baseline"/>
        </w:rPr>
        <w:t> </w:t>
      </w:r>
      <w:r>
        <w:rPr>
          <w:w w:val="85"/>
          <w:vertAlign w:val="baseline"/>
        </w:rPr>
        <w:t>entraba.</w:t>
      </w:r>
      <w:r>
        <w:rPr>
          <w:spacing w:val="10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allá</w:t>
      </w:r>
      <w:r>
        <w:rPr>
          <w:spacing w:val="10"/>
          <w:w w:val="85"/>
          <w:vertAlign w:val="baseline"/>
        </w:rPr>
        <w:t> </w:t>
      </w:r>
      <w:r>
        <w:rPr>
          <w:w w:val="85"/>
          <w:vertAlign w:val="baseline"/>
        </w:rPr>
        <w:t>ya</w:t>
      </w:r>
      <w:r>
        <w:rPr>
          <w:spacing w:val="10"/>
          <w:w w:val="85"/>
          <w:vertAlign w:val="baseline"/>
        </w:rPr>
        <w:t> </w:t>
      </w:r>
      <w:r>
        <w:rPr>
          <w:w w:val="85"/>
          <w:vertAlign w:val="baseline"/>
        </w:rPr>
        <w:t>merito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lo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mordía</w:t>
      </w:r>
      <w:r>
        <w:rPr>
          <w:spacing w:val="10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zorra.</w:t>
      </w:r>
      <w:r>
        <w:rPr>
          <w:spacing w:val="10"/>
          <w:w w:val="85"/>
          <w:vertAlign w:val="baseline"/>
        </w:rPr>
        <w:t> </w:t>
      </w:r>
      <w:r>
        <w:rPr>
          <w:w w:val="85"/>
          <w:vertAlign w:val="baseline"/>
        </w:rPr>
        <w:t>-</w:t>
      </w:r>
      <w:r>
        <w:rPr>
          <w:spacing w:val="10"/>
          <w:w w:val="85"/>
          <w:vertAlign w:val="baseline"/>
        </w:rPr>
        <w:t> </w:t>
      </w:r>
      <w:r>
        <w:rPr>
          <w:w w:val="85"/>
          <w:vertAlign w:val="baseline"/>
        </w:rPr>
        <w:t>¿Por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qué</w:t>
      </w:r>
      <w:r>
        <w:rPr>
          <w:spacing w:val="10"/>
          <w:w w:val="85"/>
          <w:vertAlign w:val="baseline"/>
        </w:rPr>
        <w:t> </w:t>
      </w:r>
      <w:r>
        <w:rPr>
          <w:w w:val="85"/>
          <w:vertAlign w:val="baseline"/>
        </w:rPr>
        <w:t>está</w:t>
      </w:r>
      <w:r>
        <w:rPr>
          <w:spacing w:val="10"/>
          <w:w w:val="85"/>
          <w:vertAlign w:val="baseline"/>
        </w:rPr>
        <w:t> </w:t>
      </w:r>
      <w:r>
        <w:rPr>
          <w:w w:val="85"/>
          <w:vertAlign w:val="baseline"/>
        </w:rPr>
        <w:t>así</w:t>
      </w:r>
      <w:r>
        <w:rPr>
          <w:spacing w:val="-40"/>
          <w:w w:val="85"/>
          <w:vertAlign w:val="baseline"/>
        </w:rPr>
        <w:t> </w:t>
      </w:r>
      <w:r>
        <w:rPr>
          <w:w w:val="90"/>
          <w:vertAlign w:val="baseline"/>
        </w:rPr>
        <w:t>tu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ombligo?-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según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eso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así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le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decía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(su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mamá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zorra).”</w:t>
      </w:r>
    </w:p>
    <w:p>
      <w:pPr>
        <w:pStyle w:val="BodyText"/>
        <w:spacing w:line="237" w:lineRule="exact"/>
        <w:ind w:left="527"/>
      </w:pPr>
      <w:r>
        <w:rPr>
          <w:w w:val="85"/>
        </w:rPr>
        <w:t>(Narración</w:t>
      </w:r>
      <w:r>
        <w:rPr>
          <w:spacing w:val="2"/>
          <w:w w:val="85"/>
        </w:rPr>
        <w:t> </w:t>
      </w:r>
      <w:r>
        <w:rPr>
          <w:w w:val="85"/>
        </w:rPr>
        <w:t>dentro</w:t>
      </w:r>
      <w:r>
        <w:rPr>
          <w:spacing w:val="3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un</w:t>
      </w:r>
      <w:r>
        <w:rPr>
          <w:spacing w:val="3"/>
          <w:w w:val="85"/>
        </w:rPr>
        <w:t> </w:t>
      </w:r>
      <w:r>
        <w:rPr>
          <w:w w:val="85"/>
        </w:rPr>
        <w:t>diálogo,</w:t>
      </w:r>
      <w:r>
        <w:rPr>
          <w:spacing w:val="2"/>
          <w:w w:val="85"/>
        </w:rPr>
        <w:t> </w:t>
      </w:r>
      <w:r>
        <w:rPr>
          <w:w w:val="85"/>
        </w:rPr>
        <w:t>por</w:t>
      </w:r>
      <w:r>
        <w:rPr>
          <w:spacing w:val="3"/>
          <w:w w:val="85"/>
        </w:rPr>
        <w:t> </w:t>
      </w:r>
      <w:r>
        <w:rPr>
          <w:w w:val="85"/>
        </w:rPr>
        <w:t>una</w:t>
      </w:r>
      <w:r>
        <w:rPr>
          <w:spacing w:val="2"/>
          <w:w w:val="85"/>
        </w:rPr>
        <w:t> </w:t>
      </w:r>
      <w:r>
        <w:rPr>
          <w:w w:val="85"/>
        </w:rPr>
        <w:t>niña</w:t>
      </w:r>
      <w:r>
        <w:rPr>
          <w:spacing w:val="3"/>
          <w:w w:val="85"/>
        </w:rPr>
        <w:t> </w:t>
      </w:r>
      <w:r>
        <w:rPr>
          <w:w w:val="85"/>
        </w:rPr>
        <w:t>a</w:t>
      </w:r>
      <w:r>
        <w:rPr>
          <w:spacing w:val="2"/>
          <w:w w:val="85"/>
        </w:rPr>
        <w:t> </w:t>
      </w:r>
      <w:r>
        <w:rPr>
          <w:w w:val="85"/>
        </w:rPr>
        <w:t>los</w:t>
      </w:r>
      <w:r>
        <w:rPr>
          <w:spacing w:val="3"/>
          <w:w w:val="85"/>
        </w:rPr>
        <w:t> </w:t>
      </w:r>
      <w:r>
        <w:rPr>
          <w:w w:val="85"/>
        </w:rPr>
        <w:t>4</w:t>
      </w:r>
      <w:r>
        <w:rPr>
          <w:spacing w:val="2"/>
          <w:w w:val="85"/>
        </w:rPr>
        <w:t> </w:t>
      </w:r>
      <w:r>
        <w:rPr>
          <w:w w:val="85"/>
        </w:rPr>
        <w:t>años</w:t>
      </w:r>
      <w:r>
        <w:rPr>
          <w:spacing w:val="3"/>
          <w:w w:val="85"/>
        </w:rPr>
        <w:t> </w:t>
      </w:r>
      <w:r>
        <w:rPr>
          <w:w w:val="85"/>
        </w:rPr>
        <w:t>y</w:t>
      </w:r>
      <w:r>
        <w:rPr>
          <w:spacing w:val="3"/>
          <w:w w:val="85"/>
        </w:rPr>
        <w:t> </w:t>
      </w:r>
      <w:r>
        <w:rPr>
          <w:w w:val="85"/>
        </w:rPr>
        <w:t>4</w:t>
      </w:r>
      <w:r>
        <w:rPr>
          <w:spacing w:val="2"/>
          <w:w w:val="85"/>
        </w:rPr>
        <w:t> </w:t>
      </w:r>
      <w:r>
        <w:rPr>
          <w:w w:val="85"/>
        </w:rPr>
        <w:t>meses)</w:t>
      </w:r>
    </w:p>
    <w:p>
      <w:pPr>
        <w:pStyle w:val="BodyText"/>
        <w:rPr>
          <w:sz w:val="30"/>
        </w:rPr>
      </w:pPr>
    </w:p>
    <w:p>
      <w:pPr>
        <w:pStyle w:val="BodyText"/>
        <w:spacing w:line="292" w:lineRule="auto"/>
        <w:ind w:left="101" w:right="283"/>
        <w:jc w:val="both"/>
      </w:pPr>
      <w:r>
        <w:rPr>
          <w:w w:val="85"/>
        </w:rPr>
        <w:t>Desde los 4 años o antes, los niños (re)producen textos narrativos, entendidos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como la descripción </w:t>
      </w:r>
      <w:r>
        <w:rPr>
          <w:w w:val="90"/>
        </w:rPr>
        <w:t>de eventos pasados en dos o más proposiciones.</w:t>
      </w:r>
      <w:r>
        <w:rPr>
          <w:spacing w:val="1"/>
          <w:w w:val="90"/>
        </w:rPr>
        <w:t> </w:t>
      </w:r>
      <w:r>
        <w:rPr>
          <w:w w:val="90"/>
        </w:rPr>
        <w:t>Desde</w:t>
      </w:r>
      <w:r>
        <w:rPr>
          <w:spacing w:val="-43"/>
          <w:w w:val="90"/>
        </w:rPr>
        <w:t> </w:t>
      </w:r>
      <w:r>
        <w:rPr>
          <w:w w:val="90"/>
        </w:rPr>
        <w:t>luego, a esta edad</w:t>
      </w:r>
      <w:r>
        <w:rPr>
          <w:spacing w:val="1"/>
          <w:w w:val="90"/>
        </w:rPr>
        <w:t> </w:t>
      </w:r>
      <w:r>
        <w:rPr>
          <w:w w:val="90"/>
        </w:rPr>
        <w:t>sus narraciones no presentan los componentes que los</w:t>
      </w:r>
      <w:r>
        <w:rPr>
          <w:spacing w:val="1"/>
          <w:w w:val="90"/>
        </w:rPr>
        <w:t> </w:t>
      </w:r>
      <w:r>
        <w:rPr>
          <w:w w:val="85"/>
        </w:rPr>
        <w:t>teóricos consideran</w:t>
      </w:r>
      <w:r>
        <w:rPr>
          <w:spacing w:val="1"/>
          <w:w w:val="85"/>
        </w:rPr>
        <w:t> </w:t>
      </w:r>
      <w:r>
        <w:rPr>
          <w:w w:val="85"/>
        </w:rPr>
        <w:t>característicos de un texto narrativo. Sin embargo, el texto</w:t>
      </w:r>
      <w:r>
        <w:rPr>
          <w:spacing w:val="1"/>
          <w:w w:val="85"/>
        </w:rPr>
        <w:t> </w:t>
      </w:r>
      <w:r>
        <w:rPr>
          <w:w w:val="85"/>
        </w:rPr>
        <w:t>de Maura tampoco tiene la simplicidad de los textos que se han reportado en</w:t>
      </w:r>
      <w:r>
        <w:rPr>
          <w:spacing w:val="1"/>
          <w:w w:val="85"/>
        </w:rPr>
        <w:t> </w:t>
      </w:r>
      <w:r>
        <w:rPr>
          <w:w w:val="85"/>
        </w:rPr>
        <w:t>niños de esta edad (Berman y Slobin 1995), no consta de cláusulas simples que</w:t>
      </w:r>
      <w:r>
        <w:rPr>
          <w:spacing w:val="1"/>
          <w:w w:val="85"/>
        </w:rPr>
        <w:t> </w:t>
      </w:r>
      <w:r>
        <w:rPr>
          <w:w w:val="90"/>
        </w:rPr>
        <w:t>describen dos o tres eventos en el orden de ocurrencia. Como se puede ver,</w:t>
      </w:r>
      <w:r>
        <w:rPr>
          <w:spacing w:val="1"/>
          <w:w w:val="90"/>
        </w:rPr>
        <w:t> </w:t>
      </w:r>
      <w:r>
        <w:rPr>
          <w:w w:val="85"/>
        </w:rPr>
        <w:t>contiene diálogos intercalados entre las cláusulas</w:t>
      </w:r>
      <w:r>
        <w:rPr>
          <w:spacing w:val="1"/>
          <w:w w:val="85"/>
        </w:rPr>
        <w:t> </w:t>
      </w:r>
      <w:r>
        <w:rPr>
          <w:w w:val="85"/>
        </w:rPr>
        <w:t>y abundante información de</w:t>
      </w:r>
      <w:r>
        <w:rPr>
          <w:spacing w:val="1"/>
          <w:w w:val="85"/>
        </w:rPr>
        <w:t> </w:t>
      </w:r>
      <w:r>
        <w:rPr>
          <w:w w:val="95"/>
        </w:rPr>
        <w:t>fondo.</w:t>
      </w:r>
      <w:r>
        <w:rPr>
          <w:spacing w:val="29"/>
          <w:w w:val="95"/>
        </w:rPr>
        <w:t> </w:t>
      </w:r>
      <w:r>
        <w:rPr>
          <w:w w:val="95"/>
        </w:rPr>
        <w:t>Hemos</w:t>
      </w:r>
      <w:r>
        <w:rPr>
          <w:spacing w:val="29"/>
          <w:w w:val="95"/>
        </w:rPr>
        <w:t> </w:t>
      </w:r>
      <w:r>
        <w:rPr>
          <w:w w:val="95"/>
        </w:rPr>
        <w:t>observado</w:t>
      </w:r>
      <w:r>
        <w:rPr>
          <w:spacing w:val="29"/>
          <w:w w:val="95"/>
        </w:rPr>
        <w:t> </w:t>
      </w:r>
      <w:r>
        <w:rPr>
          <w:w w:val="95"/>
        </w:rPr>
        <w:t>que</w:t>
      </w:r>
      <w:r>
        <w:rPr>
          <w:spacing w:val="29"/>
          <w:w w:val="95"/>
        </w:rPr>
        <w:t> </w:t>
      </w:r>
      <w:r>
        <w:rPr>
          <w:w w:val="95"/>
        </w:rPr>
        <w:t>los</w:t>
      </w:r>
      <w:r>
        <w:rPr>
          <w:spacing w:val="28"/>
          <w:w w:val="95"/>
        </w:rPr>
        <w:t> </w:t>
      </w:r>
      <w:r>
        <w:rPr>
          <w:w w:val="95"/>
        </w:rPr>
        <w:t>textos</w:t>
      </w:r>
      <w:r>
        <w:rPr>
          <w:spacing w:val="28"/>
          <w:w w:val="95"/>
        </w:rPr>
        <w:t> </w:t>
      </w:r>
      <w:r>
        <w:rPr>
          <w:w w:val="95"/>
        </w:rPr>
        <w:t>narrativos</w:t>
      </w:r>
      <w:r>
        <w:rPr>
          <w:spacing w:val="28"/>
          <w:w w:val="95"/>
        </w:rPr>
        <w:t> </w:t>
      </w:r>
      <w:r>
        <w:rPr>
          <w:w w:val="95"/>
        </w:rPr>
        <w:t>producidos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0" w:lineRule="auto" w:before="77"/>
        <w:ind w:left="220" w:right="166"/>
        <w:jc w:val="both"/>
      </w:pPr>
      <w:r>
        <w:rPr>
          <w:w w:val="85"/>
        </w:rPr>
        <w:t>espontáneamente</w:t>
      </w:r>
      <w:r>
        <w:rPr>
          <w:spacing w:val="1"/>
          <w:w w:val="85"/>
        </w:rPr>
        <w:t> </w:t>
      </w:r>
      <w:r>
        <w:rPr>
          <w:w w:val="85"/>
        </w:rPr>
        <w:t>como</w:t>
      </w:r>
      <w:r>
        <w:rPr>
          <w:spacing w:val="1"/>
          <w:w w:val="85"/>
        </w:rPr>
        <w:t> </w:t>
      </w:r>
      <w:r>
        <w:rPr>
          <w:w w:val="85"/>
        </w:rPr>
        <w:t>parte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un</w:t>
      </w:r>
      <w:r>
        <w:rPr>
          <w:spacing w:val="1"/>
          <w:w w:val="85"/>
        </w:rPr>
        <w:t> </w:t>
      </w:r>
      <w:r>
        <w:rPr>
          <w:w w:val="85"/>
        </w:rPr>
        <w:t>diálogo</w:t>
      </w:r>
      <w:r>
        <w:rPr>
          <w:spacing w:val="1"/>
          <w:w w:val="85"/>
        </w:rPr>
        <w:t> </w:t>
      </w:r>
      <w:r>
        <w:rPr>
          <w:w w:val="85"/>
        </w:rPr>
        <w:t>presentan</w:t>
      </w:r>
      <w:r>
        <w:rPr>
          <w:spacing w:val="1"/>
          <w:w w:val="85"/>
        </w:rPr>
        <w:t> </w:t>
      </w:r>
      <w:r>
        <w:rPr>
          <w:w w:val="85"/>
        </w:rPr>
        <w:t>características</w:t>
      </w:r>
      <w:r>
        <w:rPr>
          <w:spacing w:val="1"/>
          <w:w w:val="85"/>
        </w:rPr>
        <w:t> </w:t>
      </w:r>
      <w:r>
        <w:rPr>
          <w:w w:val="85"/>
        </w:rPr>
        <w:t>muy</w:t>
      </w:r>
      <w:r>
        <w:rPr>
          <w:spacing w:val="1"/>
          <w:w w:val="85"/>
        </w:rPr>
        <w:t> </w:t>
      </w:r>
      <w:r>
        <w:rPr>
          <w:w w:val="90"/>
        </w:rPr>
        <w:t>diferentes a los elicitados (reproducción de narraciones o descripción de</w:t>
      </w:r>
      <w:r>
        <w:rPr>
          <w:spacing w:val="1"/>
          <w:w w:val="90"/>
        </w:rPr>
        <w:t> </w:t>
      </w:r>
      <w:r>
        <w:rPr>
          <w:w w:val="95"/>
        </w:rPr>
        <w:t>imágenes</w:t>
      </w:r>
      <w:r>
        <w:rPr>
          <w:spacing w:val="-6"/>
          <w:w w:val="9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formar</w:t>
      </w:r>
      <w:r>
        <w:rPr>
          <w:spacing w:val="-6"/>
          <w:w w:val="95"/>
        </w:rPr>
        <w:t> </w:t>
      </w:r>
      <w:r>
        <w:rPr>
          <w:w w:val="95"/>
        </w:rPr>
        <w:t>una</w:t>
      </w:r>
      <w:r>
        <w:rPr>
          <w:spacing w:val="-5"/>
          <w:w w:val="95"/>
        </w:rPr>
        <w:t> </w:t>
      </w:r>
      <w:r>
        <w:rPr>
          <w:w w:val="95"/>
        </w:rPr>
        <w:t>narración)</w:t>
      </w:r>
    </w:p>
    <w:p>
      <w:pPr>
        <w:pStyle w:val="BodyText"/>
        <w:spacing w:line="292" w:lineRule="auto" w:before="3"/>
        <w:ind w:left="220" w:right="165" w:firstLine="479"/>
        <w:jc w:val="both"/>
      </w:pPr>
      <w:r>
        <w:rPr>
          <w:w w:val="95"/>
        </w:rPr>
        <w:t>Buena</w:t>
      </w:r>
      <w:r>
        <w:rPr>
          <w:spacing w:val="1"/>
          <w:w w:val="95"/>
        </w:rPr>
        <w:t> </w:t>
      </w:r>
      <w:r>
        <w:rPr>
          <w:w w:val="95"/>
        </w:rPr>
        <w:t>parte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las</w:t>
      </w:r>
      <w:r>
        <w:rPr>
          <w:spacing w:val="1"/>
          <w:w w:val="95"/>
        </w:rPr>
        <w:t> </w:t>
      </w:r>
      <w:r>
        <w:rPr>
          <w:w w:val="95"/>
        </w:rPr>
        <w:t>narraciones</w:t>
      </w:r>
      <w:r>
        <w:rPr>
          <w:spacing w:val="1"/>
          <w:w w:val="95"/>
        </w:rPr>
        <w:t> </w:t>
      </w:r>
      <w:r>
        <w:rPr>
          <w:w w:val="95"/>
        </w:rPr>
        <w:t>infantiles</w:t>
      </w:r>
      <w:r>
        <w:rPr>
          <w:spacing w:val="1"/>
          <w:w w:val="95"/>
        </w:rPr>
        <w:t> </w:t>
      </w:r>
      <w:r>
        <w:rPr>
          <w:w w:val="95"/>
        </w:rPr>
        <w:t>analizadadas</w:t>
      </w:r>
      <w:r>
        <w:rPr>
          <w:spacing w:val="1"/>
          <w:w w:val="95"/>
        </w:rPr>
        <w:t> </w:t>
      </w:r>
      <w:r>
        <w:rPr>
          <w:w w:val="95"/>
        </w:rPr>
        <w:t>son</w:t>
      </w:r>
      <w:r>
        <w:rPr>
          <w:spacing w:val="-46"/>
          <w:w w:val="95"/>
        </w:rPr>
        <w:t> </w:t>
      </w:r>
      <w:r>
        <w:rPr>
          <w:w w:val="85"/>
        </w:rPr>
        <w:t>reproducciones de cuentos tradicionales que los niños ya han escuchado; son</w:t>
      </w:r>
      <w:r>
        <w:rPr>
          <w:spacing w:val="1"/>
          <w:w w:val="85"/>
        </w:rPr>
        <w:t> </w:t>
      </w:r>
      <w:r>
        <w:rPr>
          <w:w w:val="85"/>
        </w:rPr>
        <w:t>textos</w:t>
      </w:r>
      <w:r>
        <w:rPr>
          <w:spacing w:val="23"/>
          <w:w w:val="85"/>
        </w:rPr>
        <w:t> </w:t>
      </w:r>
      <w:r>
        <w:rPr>
          <w:w w:val="85"/>
        </w:rPr>
        <w:t>elicitados,</w:t>
      </w:r>
      <w:r>
        <w:rPr>
          <w:spacing w:val="23"/>
          <w:w w:val="85"/>
        </w:rPr>
        <w:t> </w:t>
      </w:r>
      <w:r>
        <w:rPr>
          <w:w w:val="85"/>
        </w:rPr>
        <w:t>no</w:t>
      </w:r>
      <w:r>
        <w:rPr>
          <w:spacing w:val="23"/>
          <w:w w:val="85"/>
        </w:rPr>
        <w:t> </w:t>
      </w:r>
      <w:r>
        <w:rPr>
          <w:w w:val="85"/>
        </w:rPr>
        <w:t>producidos</w:t>
      </w:r>
      <w:r>
        <w:rPr>
          <w:spacing w:val="24"/>
          <w:w w:val="85"/>
        </w:rPr>
        <w:t> </w:t>
      </w:r>
      <w:r>
        <w:rPr>
          <w:w w:val="85"/>
        </w:rPr>
        <w:t>de</w:t>
      </w:r>
      <w:r>
        <w:rPr>
          <w:spacing w:val="23"/>
          <w:w w:val="85"/>
        </w:rPr>
        <w:t> </w:t>
      </w:r>
      <w:r>
        <w:rPr>
          <w:w w:val="85"/>
        </w:rPr>
        <w:t>manera</w:t>
      </w:r>
      <w:r>
        <w:rPr>
          <w:spacing w:val="23"/>
          <w:w w:val="85"/>
        </w:rPr>
        <w:t> </w:t>
      </w:r>
      <w:r>
        <w:rPr>
          <w:w w:val="85"/>
        </w:rPr>
        <w:t>casual</w:t>
      </w:r>
      <w:r>
        <w:rPr>
          <w:spacing w:val="23"/>
          <w:w w:val="85"/>
        </w:rPr>
        <w:t> </w:t>
      </w:r>
      <w:r>
        <w:rPr>
          <w:w w:val="85"/>
        </w:rPr>
        <w:t>dentro</w:t>
      </w:r>
      <w:r>
        <w:rPr>
          <w:spacing w:val="24"/>
          <w:w w:val="85"/>
        </w:rPr>
        <w:t> </w:t>
      </w:r>
      <w:r>
        <w:rPr>
          <w:w w:val="85"/>
        </w:rPr>
        <w:t>de</w:t>
      </w:r>
      <w:r>
        <w:rPr>
          <w:spacing w:val="23"/>
          <w:w w:val="85"/>
        </w:rPr>
        <w:t> </w:t>
      </w:r>
      <w:r>
        <w:rPr>
          <w:w w:val="85"/>
        </w:rPr>
        <w:t>un</w:t>
      </w:r>
      <w:r>
        <w:rPr>
          <w:spacing w:val="23"/>
          <w:w w:val="85"/>
        </w:rPr>
        <w:t> </w:t>
      </w:r>
      <w:r>
        <w:rPr>
          <w:w w:val="85"/>
        </w:rPr>
        <w:t>diálogo.</w:t>
      </w:r>
      <w:r>
        <w:rPr>
          <w:spacing w:val="22"/>
          <w:w w:val="85"/>
        </w:rPr>
        <w:t> </w:t>
      </w:r>
      <w:r>
        <w:rPr>
          <w:w w:val="85"/>
        </w:rPr>
        <w:t>Esto</w:t>
      </w:r>
      <w:r>
        <w:rPr>
          <w:spacing w:val="1"/>
          <w:w w:val="85"/>
        </w:rPr>
        <w:t> </w:t>
      </w:r>
      <w:r>
        <w:rPr>
          <w:w w:val="85"/>
        </w:rPr>
        <w:t>no quiere decir que no sean “naturales”, sino que la situación de producción es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distinta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y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demanda,</w:t>
      </w:r>
      <w:r>
        <w:rPr>
          <w:spacing w:val="-6"/>
          <w:w w:val="90"/>
        </w:rPr>
        <w:t> </w:t>
      </w:r>
      <w:r>
        <w:rPr>
          <w:w w:val="90"/>
        </w:rPr>
        <w:t>tal</w:t>
      </w:r>
      <w:r>
        <w:rPr>
          <w:spacing w:val="-6"/>
          <w:w w:val="90"/>
        </w:rPr>
        <w:t> </w:t>
      </w:r>
      <w:r>
        <w:rPr>
          <w:w w:val="90"/>
        </w:rPr>
        <w:t>vez,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uso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otros</w:t>
      </w:r>
      <w:r>
        <w:rPr>
          <w:spacing w:val="-6"/>
          <w:w w:val="90"/>
        </w:rPr>
        <w:t> </w:t>
      </w:r>
      <w:r>
        <w:rPr>
          <w:w w:val="90"/>
        </w:rPr>
        <w:t>recursos</w:t>
      </w:r>
      <w:r>
        <w:rPr>
          <w:spacing w:val="-6"/>
          <w:w w:val="90"/>
        </w:rPr>
        <w:t> </w:t>
      </w:r>
      <w:r>
        <w:rPr>
          <w:w w:val="90"/>
        </w:rPr>
        <w:t>lingüísticos.</w:t>
      </w:r>
    </w:p>
    <w:p>
      <w:pPr>
        <w:pStyle w:val="BodyText"/>
        <w:spacing w:line="292" w:lineRule="auto"/>
        <w:ind w:left="219" w:right="165" w:firstLine="480"/>
        <w:jc w:val="both"/>
      </w:pPr>
      <w:r>
        <w:rPr>
          <w:w w:val="90"/>
        </w:rPr>
        <w:t>Los textos infantiles por lo general presentan los tres componentes</w:t>
      </w:r>
      <w:r>
        <w:rPr>
          <w:spacing w:val="1"/>
          <w:w w:val="90"/>
        </w:rPr>
        <w:t> </w:t>
      </w:r>
      <w:r>
        <w:rPr>
          <w:w w:val="90"/>
        </w:rPr>
        <w:t>básicos de la narración: orientación, desarrollo y desenlace. El uso de los</w:t>
      </w:r>
      <w:r>
        <w:rPr>
          <w:spacing w:val="1"/>
          <w:w w:val="90"/>
        </w:rPr>
        <w:t> </w:t>
      </w:r>
      <w:r>
        <w:rPr>
          <w:w w:val="90"/>
        </w:rPr>
        <w:t>adverbios de</w:t>
      </w:r>
      <w:r>
        <w:rPr>
          <w:spacing w:val="1"/>
          <w:w w:val="90"/>
        </w:rPr>
        <w:t> </w:t>
      </w:r>
      <w:r>
        <w:rPr>
          <w:w w:val="90"/>
        </w:rPr>
        <w:t>tiempo antes mencionados es similar al de los adultos, pero</w:t>
      </w:r>
      <w:r>
        <w:rPr>
          <w:spacing w:val="1"/>
          <w:w w:val="90"/>
        </w:rPr>
        <w:t> </w:t>
      </w:r>
      <w:r>
        <w:rPr>
          <w:w w:val="85"/>
        </w:rPr>
        <w:t>también</w:t>
      </w:r>
      <w:r>
        <w:rPr>
          <w:spacing w:val="1"/>
          <w:w w:val="85"/>
        </w:rPr>
        <w:t> </w:t>
      </w:r>
      <w:r>
        <w:rPr>
          <w:w w:val="85"/>
        </w:rPr>
        <w:t>existen</w:t>
      </w:r>
      <w:r>
        <w:rPr>
          <w:spacing w:val="1"/>
          <w:w w:val="85"/>
        </w:rPr>
        <w:t> </w:t>
      </w:r>
      <w:r>
        <w:rPr>
          <w:w w:val="85"/>
        </w:rPr>
        <w:t>diferencias</w:t>
      </w:r>
      <w:r>
        <w:rPr>
          <w:spacing w:val="1"/>
          <w:w w:val="85"/>
        </w:rPr>
        <w:t> </w:t>
      </w:r>
      <w:r>
        <w:rPr>
          <w:w w:val="85"/>
        </w:rPr>
        <w:t>importantes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relación</w:t>
      </w:r>
      <w:r>
        <w:rPr>
          <w:spacing w:val="1"/>
          <w:w w:val="85"/>
        </w:rPr>
        <w:t> </w:t>
      </w:r>
      <w:r>
        <w:rPr>
          <w:w w:val="85"/>
        </w:rPr>
        <w:t>con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textos</w:t>
      </w:r>
      <w:r>
        <w:rPr>
          <w:spacing w:val="35"/>
        </w:rPr>
        <w:t> </w:t>
      </w:r>
      <w:r>
        <w:rPr>
          <w:w w:val="85"/>
        </w:rPr>
        <w:t>adultos,</w:t>
      </w:r>
      <w:r>
        <w:rPr>
          <w:spacing w:val="1"/>
          <w:w w:val="85"/>
        </w:rPr>
        <w:t> </w:t>
      </w:r>
      <w:r>
        <w:rPr>
          <w:w w:val="85"/>
        </w:rPr>
        <w:t>sobre todo en el empleo de los conectivos afijados a la palabra predicativa y el</w:t>
      </w:r>
      <w:r>
        <w:rPr>
          <w:spacing w:val="1"/>
          <w:w w:val="85"/>
        </w:rPr>
        <w:t> </w:t>
      </w:r>
      <w:r>
        <w:rPr>
          <w:w w:val="95"/>
        </w:rPr>
        <w:t>empleo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asertores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cláusula</w:t>
      </w:r>
      <w:r>
        <w:rPr>
          <w:spacing w:val="-8"/>
          <w:w w:val="95"/>
        </w:rPr>
        <w:t> </w:t>
      </w:r>
      <w:r>
        <w:rPr>
          <w:w w:val="95"/>
        </w:rPr>
        <w:t>declarativa.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  <w:numPr>
          <w:ilvl w:val="1"/>
          <w:numId w:val="39"/>
        </w:numPr>
        <w:tabs>
          <w:tab w:pos="566" w:val="left" w:leader="none"/>
        </w:tabs>
        <w:spacing w:line="240" w:lineRule="auto" w:before="0" w:after="0"/>
        <w:ind w:left="565" w:right="0" w:hanging="346"/>
        <w:jc w:val="both"/>
      </w:pPr>
      <w:r>
        <w:rPr>
          <w:spacing w:val="-1"/>
          <w:w w:val="80"/>
        </w:rPr>
        <w:t>Los</w:t>
      </w:r>
      <w:r>
        <w:rPr>
          <w:w w:val="80"/>
        </w:rPr>
        <w:t> </w:t>
      </w:r>
      <w:r>
        <w:rPr>
          <w:spacing w:val="-1"/>
          <w:w w:val="80"/>
        </w:rPr>
        <w:t>conectivos dentro </w:t>
      </w:r>
      <w:r>
        <w:rPr>
          <w:w w:val="80"/>
        </w:rPr>
        <w:t>de</w:t>
      </w:r>
      <w:r>
        <w:rPr>
          <w:spacing w:val="-1"/>
          <w:w w:val="80"/>
        </w:rPr>
        <w:t> </w:t>
      </w:r>
      <w:r>
        <w:rPr>
          <w:w w:val="80"/>
        </w:rPr>
        <w:t>la</w:t>
      </w:r>
      <w:r>
        <w:rPr>
          <w:spacing w:val="-1"/>
          <w:w w:val="80"/>
        </w:rPr>
        <w:t> </w:t>
      </w:r>
      <w:r>
        <w:rPr>
          <w:w w:val="80"/>
        </w:rPr>
        <w:t>palabra verbal</w:t>
      </w:r>
    </w:p>
    <w:p>
      <w:pPr>
        <w:pStyle w:val="BodyText"/>
        <w:spacing w:line="290" w:lineRule="auto" w:before="49"/>
        <w:ind w:left="220" w:right="165"/>
        <w:jc w:val="both"/>
      </w:pPr>
      <w:r>
        <w:rPr>
          <w:w w:val="85"/>
        </w:rPr>
        <w:t>Los</w:t>
      </w:r>
      <w:r>
        <w:rPr>
          <w:spacing w:val="11"/>
          <w:w w:val="85"/>
        </w:rPr>
        <w:t> </w:t>
      </w:r>
      <w:r>
        <w:rPr>
          <w:w w:val="85"/>
        </w:rPr>
        <w:t>conectivos</w:t>
      </w:r>
      <w:r>
        <w:rPr>
          <w:spacing w:val="12"/>
          <w:w w:val="85"/>
        </w:rPr>
        <w:t> </w:t>
      </w:r>
      <w:r>
        <w:rPr>
          <w:w w:val="85"/>
        </w:rPr>
        <w:t>afijales</w:t>
      </w:r>
      <w:r>
        <w:rPr>
          <w:spacing w:val="12"/>
          <w:w w:val="85"/>
        </w:rPr>
        <w:t> </w:t>
      </w:r>
      <w:r>
        <w:rPr>
          <w:w w:val="85"/>
        </w:rPr>
        <w:t>dentro</w:t>
      </w:r>
      <w:r>
        <w:rPr>
          <w:spacing w:val="12"/>
          <w:w w:val="85"/>
        </w:rPr>
        <w:t> </w:t>
      </w:r>
      <w:r>
        <w:rPr>
          <w:w w:val="85"/>
        </w:rPr>
        <w:t>de</w:t>
      </w:r>
      <w:r>
        <w:rPr>
          <w:spacing w:val="12"/>
          <w:w w:val="85"/>
        </w:rPr>
        <w:t> </w:t>
      </w:r>
      <w:r>
        <w:rPr>
          <w:w w:val="85"/>
        </w:rPr>
        <w:t>la</w:t>
      </w:r>
      <w:r>
        <w:rPr>
          <w:spacing w:val="12"/>
          <w:w w:val="85"/>
        </w:rPr>
        <w:t> </w:t>
      </w:r>
      <w:r>
        <w:rPr>
          <w:w w:val="85"/>
        </w:rPr>
        <w:t>palabra</w:t>
      </w:r>
      <w:r>
        <w:rPr>
          <w:spacing w:val="10"/>
          <w:w w:val="85"/>
        </w:rPr>
        <w:t> </w:t>
      </w:r>
      <w:r>
        <w:rPr>
          <w:w w:val="85"/>
        </w:rPr>
        <w:t>verbal</w:t>
      </w:r>
      <w:r>
        <w:rPr>
          <w:spacing w:val="22"/>
          <w:w w:val="85"/>
        </w:rPr>
        <w:t> </w:t>
      </w:r>
      <w:r>
        <w:rPr>
          <w:w w:val="85"/>
        </w:rPr>
        <w:t>aparecen</w:t>
      </w:r>
      <w:r>
        <w:rPr>
          <w:spacing w:val="57"/>
        </w:rPr>
        <w:t> </w:t>
      </w:r>
      <w:r>
        <w:rPr>
          <w:w w:val="85"/>
        </w:rPr>
        <w:t>en</w:t>
      </w:r>
      <w:r>
        <w:rPr>
          <w:spacing w:val="10"/>
          <w:w w:val="85"/>
        </w:rPr>
        <w:t> </w:t>
      </w:r>
      <w:r>
        <w:rPr>
          <w:w w:val="85"/>
        </w:rPr>
        <w:t>algunos</w:t>
      </w:r>
      <w:r>
        <w:rPr>
          <w:spacing w:val="10"/>
          <w:w w:val="85"/>
        </w:rPr>
        <w:t> </w:t>
      </w:r>
      <w:r>
        <w:rPr>
          <w:w w:val="85"/>
        </w:rPr>
        <w:t>niños</w:t>
      </w:r>
      <w:r>
        <w:rPr>
          <w:spacing w:val="1"/>
          <w:w w:val="85"/>
        </w:rPr>
        <w:t> </w:t>
      </w:r>
      <w:r>
        <w:rPr>
          <w:w w:val="95"/>
        </w:rPr>
        <w:t>a los 7 años, pero no en todos. Lo más común es que, a esta edad, los</w:t>
      </w:r>
      <w:r>
        <w:rPr>
          <w:spacing w:val="1"/>
          <w:w w:val="95"/>
        </w:rPr>
        <w:t> </w:t>
      </w:r>
      <w:r>
        <w:rPr>
          <w:w w:val="85"/>
        </w:rPr>
        <w:t>enunciados</w:t>
      </w:r>
      <w:r>
        <w:rPr>
          <w:spacing w:val="2"/>
          <w:w w:val="85"/>
        </w:rPr>
        <w:t> </w:t>
      </w:r>
      <w:r>
        <w:rPr>
          <w:w w:val="85"/>
        </w:rPr>
        <w:t>infantiles</w:t>
      </w:r>
      <w:r>
        <w:rPr>
          <w:spacing w:val="2"/>
          <w:w w:val="85"/>
        </w:rPr>
        <w:t> </w:t>
      </w:r>
      <w:r>
        <w:rPr>
          <w:w w:val="85"/>
        </w:rPr>
        <w:t>estén</w:t>
      </w:r>
      <w:r>
        <w:rPr>
          <w:spacing w:val="3"/>
          <w:w w:val="85"/>
        </w:rPr>
        <w:t> </w:t>
      </w:r>
      <w:r>
        <w:rPr>
          <w:w w:val="85"/>
        </w:rPr>
        <w:t>compuestos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cláusulas</w:t>
      </w:r>
      <w:r>
        <w:rPr>
          <w:spacing w:val="3"/>
          <w:w w:val="85"/>
        </w:rPr>
        <w:t> </w:t>
      </w:r>
      <w:r>
        <w:rPr>
          <w:w w:val="85"/>
        </w:rPr>
        <w:t>yuxtapuestas.</w:t>
      </w:r>
    </w:p>
    <w:p>
      <w:pPr>
        <w:pStyle w:val="BodyText"/>
        <w:spacing w:line="292" w:lineRule="auto" w:before="4"/>
        <w:ind w:left="220" w:right="167" w:firstLine="479"/>
        <w:jc w:val="both"/>
      </w:pPr>
      <w:r>
        <w:rPr>
          <w:spacing w:val="-1"/>
          <w:w w:val="90"/>
        </w:rPr>
        <w:t>El primer ejemplo está tomado </w:t>
      </w:r>
      <w:r>
        <w:rPr>
          <w:w w:val="90"/>
        </w:rPr>
        <w:t>de una versión del cuento de la perrita</w:t>
      </w:r>
      <w:r>
        <w:rPr>
          <w:spacing w:val="1"/>
          <w:w w:val="90"/>
        </w:rPr>
        <w:t> </w:t>
      </w:r>
      <w:r>
        <w:rPr>
          <w:w w:val="85"/>
        </w:rPr>
        <w:t>narrado por una niña un día después de haberlo escuchado de su mamá. Este</w:t>
      </w:r>
      <w:r>
        <w:rPr>
          <w:spacing w:val="1"/>
          <w:w w:val="85"/>
        </w:rPr>
        <w:t> </w:t>
      </w:r>
      <w:r>
        <w:rPr>
          <w:w w:val="85"/>
        </w:rPr>
        <w:t>enunciado está compuesto de dos cláusulas yuxtapuestas, es decir sin ningún</w:t>
      </w:r>
      <w:r>
        <w:rPr>
          <w:spacing w:val="1"/>
          <w:w w:val="85"/>
        </w:rPr>
        <w:t> </w:t>
      </w:r>
      <w:r>
        <w:rPr>
          <w:w w:val="95"/>
        </w:rPr>
        <w:t>conectivo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las</w:t>
      </w:r>
      <w:r>
        <w:rPr>
          <w:spacing w:val="-4"/>
          <w:w w:val="95"/>
        </w:rPr>
        <w:t> </w:t>
      </w:r>
      <w:r>
        <w:rPr>
          <w:w w:val="95"/>
        </w:rPr>
        <w:t>relaciones: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40"/>
        </w:numPr>
        <w:tabs>
          <w:tab w:pos="534" w:val="left" w:leader="none"/>
          <w:tab w:pos="1429" w:val="left" w:leader="none"/>
          <w:tab w:pos="2466" w:val="left" w:leader="none"/>
          <w:tab w:pos="3118" w:val="left" w:leader="none"/>
        </w:tabs>
        <w:spacing w:line="290" w:lineRule="auto" w:before="0" w:after="0"/>
        <w:ind w:left="594" w:right="1973" w:hanging="375"/>
        <w:jc w:val="left"/>
        <w:rPr>
          <w:sz w:val="21"/>
        </w:rPr>
      </w:pPr>
      <w:r>
        <w:rPr/>
        <w:pict>
          <v:rect style="position:absolute;margin-left:170.400009pt;margin-top:7.157443pt;width:2.64pt;height:.53999pt;mso-position-horizontal-relative:page;mso-position-vertical-relative:paragraph;z-index:-20168192" filled="true" fillcolor="#000000" stroked="false">
            <v:fill type="solid"/>
            <w10:wrap type="none"/>
          </v:rect>
        </w:pict>
      </w:r>
      <w:r>
        <w:rPr>
          <w:w w:val="95"/>
          <w:sz w:val="21"/>
        </w:rPr>
        <w:t>Tuka</w:t>
        <w:tab/>
      </w:r>
      <w:r>
        <w:rPr>
          <w:w w:val="85"/>
          <w:sz w:val="21"/>
        </w:rPr>
        <w:t>memu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axia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waníu, paapá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mumawekai</w:t>
      </w:r>
      <w:r>
        <w:rPr>
          <w:spacing w:val="-41"/>
          <w:w w:val="85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mediodía</w:t>
      </w:r>
      <w:r>
        <w:rPr>
          <w:spacing w:val="18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llegaron</w:t>
        <w:tab/>
      </w:r>
      <w:r>
        <w:rPr>
          <w:w w:val="95"/>
          <w:sz w:val="17"/>
          <w:vertAlign w:val="baseline"/>
        </w:rPr>
        <w:t>CIT</w:t>
        <w:tab/>
      </w:r>
      <w:r>
        <w:rPr>
          <w:w w:val="90"/>
          <w:sz w:val="21"/>
          <w:vertAlign w:val="baseline"/>
        </w:rPr>
        <w:t>tortilla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no había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“Cuando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llegaron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al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medio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día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no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había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tortillas.”</w:t>
      </w:r>
    </w:p>
    <w:p>
      <w:pPr>
        <w:pStyle w:val="BodyText"/>
        <w:spacing w:before="113"/>
        <w:ind w:left="219"/>
      </w:pPr>
      <w:r>
        <w:rPr/>
        <w:pict>
          <v:rect style="position:absolute;margin-left:84.839996pt;margin-top:13.03637pt;width:2.64pt;height:.53999pt;mso-position-horizontal-relative:page;mso-position-vertical-relative:paragraph;z-index:-20167680" filled="true" fillcolor="#000000" stroked="false">
            <v:fill type="solid"/>
            <w10:wrap type="none"/>
          </v:rect>
        </w:pict>
      </w:r>
      <w:r>
        <w:rPr/>
        <w:pict>
          <v:rect style="position:absolute;margin-left:92.279999pt;margin-top:13.03637pt;width:2.64pt;height:.53999pt;mso-position-horizontal-relative:page;mso-position-vertical-relative:paragraph;z-index:-20167168" filled="true" fillcolor="#000000" stroked="false">
            <v:fill type="solid"/>
            <w10:wrap type="none"/>
          </v:rect>
        </w:pict>
      </w:r>
      <w:r>
        <w:rPr>
          <w:w w:val="85"/>
        </w:rPr>
        <w:t>(</w:t>
      </w:r>
      <w:r>
        <w:rPr>
          <w:i/>
          <w:w w:val="85"/>
          <w:sz w:val="22"/>
        </w:rPr>
        <w:t>Tsiki</w:t>
      </w:r>
      <w:r>
        <w:rPr>
          <w:w w:val="85"/>
        </w:rPr>
        <w:t>,</w:t>
      </w:r>
      <w:r>
        <w:rPr>
          <w:spacing w:val="2"/>
          <w:w w:val="85"/>
        </w:rPr>
        <w:t> </w:t>
      </w:r>
      <w:r>
        <w:rPr>
          <w:w w:val="85"/>
        </w:rPr>
        <w:t>La</w:t>
      </w:r>
      <w:r>
        <w:rPr>
          <w:spacing w:val="3"/>
          <w:w w:val="85"/>
        </w:rPr>
        <w:t> </w:t>
      </w:r>
      <w:r>
        <w:rPr>
          <w:w w:val="85"/>
        </w:rPr>
        <w:t>perrita,narrado</w:t>
      </w:r>
      <w:r>
        <w:rPr>
          <w:spacing w:val="3"/>
          <w:w w:val="85"/>
        </w:rPr>
        <w:t> </w:t>
      </w:r>
      <w:r>
        <w:rPr>
          <w:w w:val="85"/>
        </w:rPr>
        <w:t>por</w:t>
      </w:r>
      <w:r>
        <w:rPr>
          <w:spacing w:val="2"/>
          <w:w w:val="85"/>
        </w:rPr>
        <w:t> </w:t>
      </w:r>
      <w:r>
        <w:rPr>
          <w:w w:val="85"/>
        </w:rPr>
        <w:t>una</w:t>
      </w:r>
      <w:r>
        <w:rPr>
          <w:spacing w:val="3"/>
          <w:w w:val="85"/>
        </w:rPr>
        <w:t> </w:t>
      </w:r>
      <w:r>
        <w:rPr>
          <w:w w:val="85"/>
        </w:rPr>
        <w:t>niña</w:t>
      </w:r>
      <w:r>
        <w:rPr>
          <w:spacing w:val="3"/>
          <w:w w:val="85"/>
        </w:rPr>
        <w:t> </w:t>
      </w:r>
      <w:r>
        <w:rPr>
          <w:w w:val="85"/>
        </w:rPr>
        <w:t>a</w:t>
      </w:r>
      <w:r>
        <w:rPr>
          <w:spacing w:val="2"/>
          <w:w w:val="85"/>
        </w:rPr>
        <w:t> </w:t>
      </w:r>
      <w:r>
        <w:rPr>
          <w:w w:val="85"/>
        </w:rPr>
        <w:t>los</w:t>
      </w:r>
      <w:r>
        <w:rPr>
          <w:spacing w:val="3"/>
          <w:w w:val="85"/>
        </w:rPr>
        <w:t> </w:t>
      </w:r>
      <w:r>
        <w:rPr>
          <w:w w:val="85"/>
        </w:rPr>
        <w:t>7</w:t>
      </w:r>
      <w:r>
        <w:rPr>
          <w:spacing w:val="3"/>
          <w:w w:val="85"/>
        </w:rPr>
        <w:t> </w:t>
      </w:r>
      <w:r>
        <w:rPr>
          <w:w w:val="85"/>
        </w:rPr>
        <w:t>años</w:t>
      </w:r>
      <w:r>
        <w:rPr>
          <w:spacing w:val="2"/>
          <w:w w:val="85"/>
        </w:rPr>
        <w:t> </w:t>
      </w:r>
      <w:r>
        <w:rPr>
          <w:w w:val="85"/>
        </w:rPr>
        <w:t>y</w:t>
      </w:r>
      <w:r>
        <w:rPr>
          <w:spacing w:val="3"/>
          <w:w w:val="85"/>
        </w:rPr>
        <w:t> </w:t>
      </w:r>
      <w:r>
        <w:rPr>
          <w:w w:val="85"/>
        </w:rPr>
        <w:t>3</w:t>
      </w:r>
      <w:r>
        <w:rPr>
          <w:spacing w:val="3"/>
          <w:w w:val="85"/>
        </w:rPr>
        <w:t> </w:t>
      </w:r>
      <w:r>
        <w:rPr>
          <w:w w:val="85"/>
        </w:rPr>
        <w:t>meses)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292" w:lineRule="auto"/>
        <w:ind w:left="220" w:right="166"/>
        <w:jc w:val="both"/>
      </w:pPr>
      <w:r>
        <w:rPr>
          <w:w w:val="90"/>
        </w:rPr>
        <w:t>El mismo cuento, narrado por la misma niña cinco meses después, en una</w:t>
      </w:r>
      <w:r>
        <w:rPr>
          <w:spacing w:val="1"/>
          <w:w w:val="90"/>
        </w:rPr>
        <w:t> </w:t>
      </w:r>
      <w:r>
        <w:rPr>
          <w:w w:val="85"/>
        </w:rPr>
        <w:t>situación más familiar, es decir no en una situación de elicitación, presenta el</w:t>
      </w:r>
      <w:r>
        <w:rPr>
          <w:spacing w:val="1"/>
          <w:w w:val="85"/>
        </w:rPr>
        <w:t> </w:t>
      </w:r>
      <w:r>
        <w:rPr>
          <w:w w:val="95"/>
        </w:rPr>
        <w:t>mismo</w:t>
      </w:r>
      <w:r>
        <w:rPr>
          <w:spacing w:val="-4"/>
          <w:w w:val="95"/>
        </w:rPr>
        <w:t> </w:t>
      </w:r>
      <w:r>
        <w:rPr>
          <w:w w:val="95"/>
        </w:rPr>
        <w:t>tipo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construcciones:</w:t>
      </w:r>
    </w:p>
    <w:p>
      <w:pPr>
        <w:spacing w:after="0" w:line="292" w:lineRule="auto"/>
        <w:jc w:val="both"/>
        <w:sectPr>
          <w:pgSz w:w="9180" w:h="12980"/>
          <w:pgMar w:header="1141" w:footer="0" w:top="1400" w:bottom="280" w:left="1220" w:right="1260"/>
        </w:sectPr>
      </w:pPr>
    </w:p>
    <w:p>
      <w:pPr>
        <w:pStyle w:val="ListParagraph"/>
        <w:numPr>
          <w:ilvl w:val="0"/>
          <w:numId w:val="40"/>
        </w:numPr>
        <w:tabs>
          <w:tab w:pos="367" w:val="left" w:leader="none"/>
          <w:tab w:pos="1840" w:val="left" w:leader="none"/>
          <w:tab w:pos="2488" w:val="left" w:leader="none"/>
        </w:tabs>
        <w:spacing w:line="290" w:lineRule="auto" w:before="149" w:after="0"/>
        <w:ind w:left="625" w:right="389" w:hanging="525"/>
        <w:jc w:val="left"/>
        <w:rPr>
          <w:sz w:val="21"/>
        </w:rPr>
      </w:pPr>
      <w:r>
        <w:rPr/>
        <w:pict>
          <v:rect style="position:absolute;margin-left:186.600006pt;margin-top:14.608634pt;width:2.64pt;height:.54004pt;mso-position-horizontal-relative:page;mso-position-vertical-relative:paragraph;z-index:-20166656" filled="true" fillcolor="#000000" stroked="false">
            <v:fill type="solid"/>
            <w10:wrap type="none"/>
          </v:rect>
        </w:pict>
      </w:r>
      <w:r>
        <w:rPr/>
        <w:pict>
          <v:rect style="position:absolute;margin-left:194.039993pt;margin-top:14.608634pt;width:2.64pt;height:.54004pt;mso-position-horizontal-relative:page;mso-position-vertical-relative:paragraph;z-index:-20166144" filled="true" fillcolor="#000000" stroked="false">
            <v:fill type="solid"/>
            <w10:wrap type="none"/>
          </v:rect>
        </w:pict>
      </w:r>
      <w:r>
        <w:rPr/>
        <w:pict>
          <v:rect style="position:absolute;margin-left:339.359985pt;margin-top:14.608634pt;width:2.64pt;height:.54004pt;mso-position-horizontal-relative:page;mso-position-vertical-relative:paragraph;z-index:-20165632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a)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Teté</w:t>
      </w:r>
      <w:r>
        <w:rPr>
          <w:spacing w:val="118"/>
          <w:sz w:val="21"/>
        </w:rPr>
        <w:t> </w:t>
      </w:r>
      <w:r>
        <w:rPr>
          <w:w w:val="90"/>
          <w:sz w:val="21"/>
        </w:rPr>
        <w:t>walita</w:t>
        <w:tab/>
      </w:r>
      <w:r>
        <w:rPr>
          <w:w w:val="85"/>
          <w:sz w:val="21"/>
        </w:rPr>
        <w:t>waníu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tsiki</w:t>
      </w:r>
      <w:r>
        <w:rPr>
          <w:spacing w:val="35"/>
          <w:w w:val="85"/>
          <w:sz w:val="21"/>
        </w:rPr>
        <w:t> </w:t>
      </w:r>
      <w:r>
        <w:rPr>
          <w:w w:val="85"/>
          <w:sz w:val="21"/>
        </w:rPr>
        <w:t>muyu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awietanekai,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memikuwaxia</w:t>
      </w:r>
      <w:r>
        <w:rPr>
          <w:spacing w:val="1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waníu.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piedra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detrás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de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17"/>
          <w:vertAlign w:val="baseline"/>
        </w:rPr>
        <w:t>CIT</w:t>
        <w:tab/>
      </w:r>
      <w:r>
        <w:rPr>
          <w:w w:val="85"/>
          <w:sz w:val="21"/>
          <w:vertAlign w:val="baseline"/>
        </w:rPr>
        <w:t>perro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se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estaba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escondiendo</w:t>
      </w:r>
      <w:r>
        <w:rPr>
          <w:spacing w:val="1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le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pegaron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17"/>
          <w:vertAlign w:val="baseline"/>
        </w:rPr>
        <w:t>CIT</w:t>
      </w:r>
      <w:r>
        <w:rPr>
          <w:spacing w:val="1"/>
          <w:w w:val="85"/>
          <w:sz w:val="17"/>
          <w:vertAlign w:val="baseline"/>
        </w:rPr>
        <w:t> </w:t>
      </w:r>
      <w:r>
        <w:rPr>
          <w:w w:val="85"/>
          <w:sz w:val="21"/>
          <w:vertAlign w:val="baseline"/>
        </w:rPr>
        <w:t>“Dicen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que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la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perrita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se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estaba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escondiendo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detrás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de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la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piedra,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que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le</w:t>
      </w:r>
      <w:r>
        <w:rPr>
          <w:spacing w:val="-40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pegaron.”</w:t>
      </w:r>
    </w:p>
    <w:p>
      <w:pPr>
        <w:pStyle w:val="ListParagraph"/>
        <w:numPr>
          <w:ilvl w:val="1"/>
          <w:numId w:val="40"/>
        </w:numPr>
        <w:tabs>
          <w:tab w:pos="591" w:val="left" w:leader="none"/>
        </w:tabs>
        <w:spacing w:line="242" w:lineRule="auto" w:before="86" w:after="0"/>
        <w:ind w:left="625" w:right="2392" w:hanging="241"/>
        <w:jc w:val="left"/>
        <w:rPr>
          <w:sz w:val="21"/>
        </w:rPr>
      </w:pPr>
      <w:r>
        <w:rPr/>
        <w:pict>
          <v:rect style="position:absolute;margin-left:151.860001pt;margin-top:13.114111pt;width:2.64pt;height:.53998pt;mso-position-horizontal-relative:page;mso-position-vertical-relative:paragraph;z-index:-2016512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Tuka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memu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axia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1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paapa</w:t>
      </w:r>
      <w:r>
        <w:rPr>
          <w:spacing w:val="1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mumawekai.</w:t>
      </w:r>
      <w:r>
        <w:rPr>
          <w:spacing w:val="-41"/>
          <w:w w:val="85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medio.día</w:t>
      </w:r>
      <w:r>
        <w:rPr>
          <w:spacing w:val="-7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llegaron</w:t>
      </w:r>
      <w:r>
        <w:rPr>
          <w:spacing w:val="-6"/>
          <w:w w:val="90"/>
          <w:sz w:val="21"/>
          <w:vertAlign w:val="baseline"/>
        </w:rPr>
        <w:t> </w:t>
      </w:r>
      <w:r>
        <w:rPr>
          <w:spacing w:val="-1"/>
          <w:w w:val="90"/>
          <w:sz w:val="17"/>
          <w:vertAlign w:val="baseline"/>
        </w:rPr>
        <w:t>CIT</w:t>
      </w:r>
      <w:r>
        <w:rPr>
          <w:spacing w:val="25"/>
          <w:w w:val="90"/>
          <w:sz w:val="17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tortillas</w:t>
      </w:r>
      <w:r>
        <w:rPr>
          <w:spacing w:val="-7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no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había</w:t>
      </w:r>
    </w:p>
    <w:p>
      <w:pPr>
        <w:pStyle w:val="BodyText"/>
        <w:spacing w:before="50"/>
        <w:ind w:left="637"/>
      </w:pPr>
      <w:r>
        <w:rPr>
          <w:w w:val="85"/>
        </w:rPr>
        <w:t>“Cuando</w:t>
      </w:r>
      <w:r>
        <w:rPr>
          <w:spacing w:val="11"/>
          <w:w w:val="85"/>
        </w:rPr>
        <w:t> </w:t>
      </w:r>
      <w:r>
        <w:rPr>
          <w:w w:val="85"/>
        </w:rPr>
        <w:t>llegaron</w:t>
      </w:r>
      <w:r>
        <w:rPr>
          <w:spacing w:val="10"/>
          <w:w w:val="85"/>
        </w:rPr>
        <w:t> </w:t>
      </w:r>
      <w:r>
        <w:rPr>
          <w:w w:val="85"/>
        </w:rPr>
        <w:t>a</w:t>
      </w:r>
      <w:r>
        <w:rPr>
          <w:spacing w:val="11"/>
          <w:w w:val="85"/>
        </w:rPr>
        <w:t> </w:t>
      </w:r>
      <w:r>
        <w:rPr>
          <w:w w:val="85"/>
        </w:rPr>
        <w:t>medio</w:t>
      </w:r>
      <w:r>
        <w:rPr>
          <w:spacing w:val="10"/>
          <w:w w:val="85"/>
        </w:rPr>
        <w:t> </w:t>
      </w:r>
      <w:r>
        <w:rPr>
          <w:w w:val="85"/>
        </w:rPr>
        <w:t>día,</w:t>
      </w:r>
      <w:r>
        <w:rPr>
          <w:spacing w:val="21"/>
          <w:w w:val="85"/>
        </w:rPr>
        <w:t> </w:t>
      </w:r>
      <w:r>
        <w:rPr>
          <w:w w:val="85"/>
        </w:rPr>
        <w:t>no</w:t>
      </w:r>
      <w:r>
        <w:rPr>
          <w:spacing w:val="10"/>
          <w:w w:val="85"/>
        </w:rPr>
        <w:t> </w:t>
      </w:r>
      <w:r>
        <w:rPr>
          <w:w w:val="85"/>
        </w:rPr>
        <w:t>había</w:t>
      </w:r>
      <w:r>
        <w:rPr>
          <w:spacing w:val="11"/>
          <w:w w:val="85"/>
        </w:rPr>
        <w:t> </w:t>
      </w:r>
      <w:r>
        <w:rPr>
          <w:w w:val="85"/>
        </w:rPr>
        <w:t>tortillas</w:t>
      </w:r>
    </w:p>
    <w:p>
      <w:pPr>
        <w:pStyle w:val="ListParagraph"/>
        <w:numPr>
          <w:ilvl w:val="1"/>
          <w:numId w:val="40"/>
        </w:numPr>
        <w:tabs>
          <w:tab w:pos="609" w:val="left" w:leader="none"/>
          <w:tab w:pos="1904" w:val="left" w:leader="none"/>
        </w:tabs>
        <w:spacing w:line="242" w:lineRule="auto" w:before="134" w:after="0"/>
        <w:ind w:left="625" w:right="2342" w:hanging="241"/>
        <w:jc w:val="left"/>
        <w:rPr>
          <w:sz w:val="21"/>
        </w:rPr>
      </w:pP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Uxa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arieka</w:t>
        <w:tab/>
        <w:t>memanku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ui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memekumaya.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al.día.siguiente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se.levantaron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fueron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limpiar</w:t>
      </w:r>
    </w:p>
    <w:p>
      <w:pPr>
        <w:pStyle w:val="BodyText"/>
        <w:spacing w:line="523" w:lineRule="auto" w:before="51"/>
        <w:ind w:left="101" w:right="1355" w:firstLine="524"/>
      </w:pPr>
      <w:r>
        <w:rPr/>
        <w:pict>
          <v:rect style="position:absolute;margin-left:78.900009pt;margin-top:35.997879pt;width:2.64pt;height:.54001pt;mso-position-horizontal-relative:page;mso-position-vertical-relative:paragraph;z-index:-20164608" filled="true" fillcolor="#000000" stroked="false">
            <v:fill type="solid"/>
            <w10:wrap type="none"/>
          </v:rect>
        </w:pict>
      </w:r>
      <w:r>
        <w:rPr/>
        <w:pict>
          <v:rect style="position:absolute;margin-left:86.339996pt;margin-top:35.997879pt;width:2.64pt;height:.54001pt;mso-position-horizontal-relative:page;mso-position-vertical-relative:paragraph;z-index:-20164096" filled="true" fillcolor="#000000" stroked="false">
            <v:fill type="solid"/>
            <w10:wrap type="none"/>
          </v:rect>
        </w:pict>
      </w:r>
      <w:r>
        <w:rPr>
          <w:w w:val="85"/>
        </w:rPr>
        <w:t>“Al</w:t>
      </w:r>
      <w:r>
        <w:rPr>
          <w:spacing w:val="6"/>
          <w:w w:val="85"/>
        </w:rPr>
        <w:t> </w:t>
      </w:r>
      <w:r>
        <w:rPr>
          <w:w w:val="85"/>
        </w:rPr>
        <w:t>día</w:t>
      </w:r>
      <w:r>
        <w:rPr>
          <w:spacing w:val="6"/>
          <w:w w:val="85"/>
        </w:rPr>
        <w:t> </w:t>
      </w:r>
      <w:r>
        <w:rPr>
          <w:w w:val="85"/>
        </w:rPr>
        <w:t>siguiente</w:t>
      </w:r>
      <w:r>
        <w:rPr>
          <w:spacing w:val="13"/>
          <w:w w:val="85"/>
        </w:rPr>
        <w:t> </w:t>
      </w:r>
      <w:r>
        <w:rPr>
          <w:w w:val="85"/>
        </w:rPr>
        <w:t>se</w:t>
      </w:r>
      <w:r>
        <w:rPr>
          <w:spacing w:val="6"/>
          <w:w w:val="85"/>
        </w:rPr>
        <w:t> </w:t>
      </w:r>
      <w:r>
        <w:rPr>
          <w:w w:val="85"/>
        </w:rPr>
        <w:t>levantaron</w:t>
      </w:r>
      <w:r>
        <w:rPr>
          <w:spacing w:val="4"/>
          <w:w w:val="85"/>
        </w:rPr>
        <w:t> </w:t>
      </w:r>
      <w:r>
        <w:rPr>
          <w:w w:val="85"/>
        </w:rPr>
        <w:t>y</w:t>
      </w:r>
      <w:r>
        <w:rPr>
          <w:spacing w:val="14"/>
          <w:w w:val="85"/>
        </w:rPr>
        <w:t> </w:t>
      </w:r>
      <w:r>
        <w:rPr>
          <w:w w:val="85"/>
        </w:rPr>
        <w:t>fueron</w:t>
      </w:r>
      <w:r>
        <w:rPr>
          <w:spacing w:val="6"/>
          <w:w w:val="85"/>
        </w:rPr>
        <w:t> </w:t>
      </w:r>
      <w:r>
        <w:rPr>
          <w:w w:val="85"/>
        </w:rPr>
        <w:t>a</w:t>
      </w:r>
      <w:r>
        <w:rPr>
          <w:spacing w:val="6"/>
          <w:w w:val="85"/>
        </w:rPr>
        <w:t> </w:t>
      </w:r>
      <w:r>
        <w:rPr>
          <w:w w:val="85"/>
        </w:rPr>
        <w:t>limpiar</w:t>
      </w:r>
      <w:r>
        <w:rPr>
          <w:spacing w:val="6"/>
          <w:w w:val="85"/>
        </w:rPr>
        <w:t> </w:t>
      </w:r>
      <w:r>
        <w:rPr>
          <w:w w:val="85"/>
        </w:rPr>
        <w:t>el</w:t>
      </w:r>
      <w:r>
        <w:rPr>
          <w:spacing w:val="7"/>
          <w:w w:val="85"/>
        </w:rPr>
        <w:t> </w:t>
      </w:r>
      <w:r>
        <w:rPr>
          <w:w w:val="85"/>
        </w:rPr>
        <w:t>coamil</w:t>
      </w:r>
      <w:r>
        <w:rPr>
          <w:spacing w:val="-41"/>
          <w:w w:val="85"/>
        </w:rPr>
        <w:t> </w:t>
      </w:r>
      <w:r>
        <w:rPr>
          <w:w w:val="85"/>
        </w:rPr>
        <w:t>(</w:t>
      </w:r>
      <w:r>
        <w:rPr>
          <w:i/>
          <w:w w:val="85"/>
          <w:sz w:val="22"/>
        </w:rPr>
        <w:t>Tsiki</w:t>
      </w:r>
      <w:r>
        <w:rPr>
          <w:w w:val="85"/>
        </w:rPr>
        <w:t>,</w:t>
      </w:r>
      <w:r>
        <w:rPr>
          <w:spacing w:val="2"/>
          <w:w w:val="85"/>
        </w:rPr>
        <w:t> </w:t>
      </w:r>
      <w:r>
        <w:rPr>
          <w:w w:val="85"/>
        </w:rPr>
        <w:t>La</w:t>
      </w:r>
      <w:r>
        <w:rPr>
          <w:spacing w:val="3"/>
          <w:w w:val="85"/>
        </w:rPr>
        <w:t> </w:t>
      </w:r>
      <w:r>
        <w:rPr>
          <w:w w:val="85"/>
        </w:rPr>
        <w:t>perrita,</w:t>
      </w:r>
      <w:r>
        <w:rPr>
          <w:spacing w:val="3"/>
          <w:w w:val="85"/>
        </w:rPr>
        <w:t> </w:t>
      </w:r>
      <w:r>
        <w:rPr>
          <w:w w:val="85"/>
        </w:rPr>
        <w:t>narrado</w:t>
      </w:r>
      <w:r>
        <w:rPr>
          <w:spacing w:val="3"/>
          <w:w w:val="85"/>
        </w:rPr>
        <w:t> </w:t>
      </w:r>
      <w:r>
        <w:rPr>
          <w:w w:val="85"/>
        </w:rPr>
        <w:t>por</w:t>
      </w:r>
      <w:r>
        <w:rPr>
          <w:spacing w:val="3"/>
          <w:w w:val="85"/>
        </w:rPr>
        <w:t> </w:t>
      </w:r>
      <w:r>
        <w:rPr>
          <w:w w:val="85"/>
        </w:rPr>
        <w:t>una</w:t>
      </w:r>
      <w:r>
        <w:rPr>
          <w:spacing w:val="3"/>
          <w:w w:val="85"/>
        </w:rPr>
        <w:t> </w:t>
      </w:r>
      <w:r>
        <w:rPr>
          <w:w w:val="85"/>
        </w:rPr>
        <w:t>niña</w:t>
      </w:r>
      <w:r>
        <w:rPr>
          <w:spacing w:val="3"/>
          <w:w w:val="85"/>
        </w:rPr>
        <w:t> </w:t>
      </w:r>
      <w:r>
        <w:rPr>
          <w:w w:val="85"/>
        </w:rPr>
        <w:t>a</w:t>
      </w:r>
      <w:r>
        <w:rPr>
          <w:spacing w:val="3"/>
          <w:w w:val="85"/>
        </w:rPr>
        <w:t> </w:t>
      </w:r>
      <w:r>
        <w:rPr>
          <w:w w:val="85"/>
        </w:rPr>
        <w:t>los</w:t>
      </w:r>
      <w:r>
        <w:rPr>
          <w:spacing w:val="3"/>
          <w:w w:val="85"/>
        </w:rPr>
        <w:t> </w:t>
      </w:r>
      <w:r>
        <w:rPr>
          <w:w w:val="85"/>
        </w:rPr>
        <w:t>7</w:t>
      </w:r>
      <w:r>
        <w:rPr>
          <w:spacing w:val="3"/>
          <w:w w:val="85"/>
        </w:rPr>
        <w:t> </w:t>
      </w:r>
      <w:r>
        <w:rPr>
          <w:w w:val="85"/>
        </w:rPr>
        <w:t>años</w:t>
      </w:r>
      <w:r>
        <w:rPr>
          <w:spacing w:val="3"/>
          <w:w w:val="85"/>
        </w:rPr>
        <w:t> </w:t>
      </w:r>
      <w:r>
        <w:rPr>
          <w:w w:val="85"/>
        </w:rPr>
        <w:t>y</w:t>
      </w:r>
      <w:r>
        <w:rPr>
          <w:spacing w:val="3"/>
          <w:w w:val="85"/>
        </w:rPr>
        <w:t> </w:t>
      </w:r>
      <w:r>
        <w:rPr>
          <w:w w:val="85"/>
        </w:rPr>
        <w:t>8</w:t>
      </w:r>
      <w:r>
        <w:rPr>
          <w:spacing w:val="3"/>
          <w:w w:val="85"/>
        </w:rPr>
        <w:t> </w:t>
      </w:r>
      <w:r>
        <w:rPr>
          <w:w w:val="85"/>
        </w:rPr>
        <w:t>meses)</w:t>
      </w:r>
    </w:p>
    <w:p>
      <w:pPr>
        <w:pStyle w:val="BodyText"/>
        <w:spacing w:line="290" w:lineRule="auto" w:before="35"/>
        <w:ind w:left="101" w:right="282"/>
        <w:jc w:val="both"/>
      </w:pPr>
      <w:r>
        <w:rPr>
          <w:w w:val="90"/>
        </w:rPr>
        <w:t>Obsérvese que el conectivo </w:t>
      </w:r>
      <w:r>
        <w:rPr>
          <w:i/>
          <w:w w:val="90"/>
          <w:sz w:val="22"/>
        </w:rPr>
        <w:t>y</w:t>
      </w:r>
      <w:r>
        <w:rPr>
          <w:i/>
          <w:spacing w:val="1"/>
          <w:w w:val="90"/>
          <w:sz w:val="22"/>
        </w:rPr>
        <w:t> </w:t>
      </w:r>
      <w:r>
        <w:rPr>
          <w:w w:val="90"/>
        </w:rPr>
        <w:t>en el primero y el tercer enunciado sirve para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conectar las cláusulas en español, pero en huichol no es necesario utilizar un</w:t>
      </w:r>
      <w:r>
        <w:rPr>
          <w:spacing w:val="-43"/>
          <w:w w:val="90"/>
        </w:rPr>
        <w:t> </w:t>
      </w:r>
      <w:r>
        <w:rPr>
          <w:w w:val="90"/>
        </w:rPr>
        <w:t>conectivos, aunque es posible. En el segundo enunciado, el subordinador</w:t>
      </w:r>
      <w:r>
        <w:rPr>
          <w:spacing w:val="1"/>
          <w:w w:val="90"/>
        </w:rPr>
        <w:t> </w:t>
      </w:r>
      <w:r>
        <w:rPr>
          <w:w w:val="85"/>
        </w:rPr>
        <w:t>“cuando” cumple esta misma función, y en huichol de nuevo tenemos sólo las</w:t>
      </w:r>
      <w:r>
        <w:rPr>
          <w:spacing w:val="1"/>
          <w:w w:val="85"/>
        </w:rPr>
        <w:t> </w:t>
      </w:r>
      <w:r>
        <w:rPr>
          <w:w w:val="95"/>
        </w:rPr>
        <w:t>cláusulas</w:t>
      </w:r>
      <w:r>
        <w:rPr>
          <w:spacing w:val="-3"/>
          <w:w w:val="95"/>
        </w:rPr>
        <w:t> </w:t>
      </w:r>
      <w:r>
        <w:rPr>
          <w:w w:val="95"/>
        </w:rPr>
        <w:t>yuxtapuestas.</w:t>
      </w:r>
    </w:p>
    <w:p>
      <w:pPr>
        <w:pStyle w:val="BodyText"/>
        <w:spacing w:line="292" w:lineRule="auto" w:before="2"/>
        <w:ind w:left="101" w:right="283" w:firstLine="480"/>
        <w:jc w:val="both"/>
      </w:pPr>
      <w:r>
        <w:rPr>
          <w:w w:val="85"/>
        </w:rPr>
        <w:t>A diferencia de los dos textos anteriores, el siguiente texto, narrado de</w:t>
      </w:r>
      <w:r>
        <w:rPr>
          <w:spacing w:val="1"/>
          <w:w w:val="85"/>
        </w:rPr>
        <w:t> </w:t>
      </w:r>
      <w:r>
        <w:rPr>
          <w:w w:val="90"/>
        </w:rPr>
        <w:t>forma espontánea por otra niña a los 7 años sí contiene algunos sufijos que</w:t>
      </w:r>
      <w:r>
        <w:rPr>
          <w:spacing w:val="1"/>
          <w:w w:val="90"/>
        </w:rPr>
        <w:t> </w:t>
      </w:r>
      <w:r>
        <w:rPr>
          <w:w w:val="95"/>
        </w:rPr>
        <w:t>conectan</w:t>
      </w:r>
      <w:r>
        <w:rPr>
          <w:spacing w:val="-3"/>
          <w:w w:val="95"/>
        </w:rPr>
        <w:t> </w:t>
      </w:r>
      <w:r>
        <w:rPr>
          <w:w w:val="95"/>
        </w:rPr>
        <w:t>las</w:t>
      </w:r>
      <w:r>
        <w:rPr>
          <w:spacing w:val="-3"/>
          <w:w w:val="95"/>
        </w:rPr>
        <w:t> </w:t>
      </w:r>
      <w:r>
        <w:rPr>
          <w:w w:val="95"/>
        </w:rPr>
        <w:t>cláusulas: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0"/>
          <w:numId w:val="40"/>
        </w:numPr>
        <w:tabs>
          <w:tab w:pos="367" w:val="left" w:leader="none"/>
          <w:tab w:pos="1076" w:val="left" w:leader="none"/>
          <w:tab w:pos="2424" w:val="left" w:leader="none"/>
          <w:tab w:pos="3013" w:val="left" w:leader="none"/>
          <w:tab w:pos="5505" w:val="left" w:leader="none"/>
        </w:tabs>
        <w:spacing w:line="290" w:lineRule="auto" w:before="0" w:after="0"/>
        <w:ind w:left="425" w:right="640" w:hanging="325"/>
        <w:jc w:val="left"/>
        <w:rPr>
          <w:sz w:val="21"/>
        </w:rPr>
      </w:pPr>
      <w:r>
        <w:rPr/>
        <w:pict>
          <v:rect style="position:absolute;margin-left:139.37999pt;margin-top:6.926226pt;width:2.64pt;height:.53999pt;mso-position-horizontal-relative:page;mso-position-vertical-relative:paragraph;z-index:-20163584" filled="true" fillcolor="#000000" stroked="false">
            <v:fill type="solid"/>
            <w10:wrap type="none"/>
          </v:rect>
        </w:pict>
      </w:r>
      <w:r>
        <w:rPr/>
        <w:pict>
          <v:rect style="position:absolute;margin-left:152.87999pt;margin-top:6.926226pt;width:2.64pt;height:.53999pt;mso-position-horizontal-relative:page;mso-position-vertical-relative:paragraph;z-index:-20163072" filled="true" fillcolor="#000000" stroked="false">
            <v:fill type="solid"/>
            <w10:wrap type="none"/>
          </v:rect>
        </w:pict>
      </w:r>
      <w:r>
        <w:rPr>
          <w:spacing w:val="-1"/>
          <w:w w:val="90"/>
          <w:sz w:val="21"/>
        </w:rPr>
        <w:t>Waníu</w:t>
      </w:r>
      <w:r>
        <w:rPr>
          <w:spacing w:val="21"/>
          <w:w w:val="90"/>
          <w:sz w:val="21"/>
        </w:rPr>
        <w:t> </w:t>
      </w:r>
      <w:r>
        <w:rPr>
          <w:spacing w:val="-1"/>
          <w:w w:val="90"/>
          <w:sz w:val="21"/>
        </w:rPr>
        <w:t>mukuyiríxi-tsie</w:t>
        <w:tab/>
      </w:r>
      <w:r>
        <w:rPr>
          <w:w w:val="85"/>
          <w:sz w:val="21"/>
        </w:rPr>
        <w:t>waníu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Estrellita Juve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mutitatawekai</w:t>
      </w:r>
      <w:r>
        <w:rPr>
          <w:spacing w:val="36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-41"/>
          <w:w w:val="85"/>
          <w:sz w:val="21"/>
        </w:rPr>
        <w:t> </w:t>
      </w:r>
      <w:r>
        <w:rPr>
          <w:w w:val="95"/>
          <w:sz w:val="17"/>
        </w:rPr>
        <w:t>CIT</w:t>
        <w:tab/>
      </w:r>
      <w:r>
        <w:rPr>
          <w:w w:val="95"/>
          <w:sz w:val="21"/>
        </w:rPr>
        <w:t>anocheció</w:t>
      </w:r>
      <w:r>
        <w:rPr>
          <w:spacing w:val="25"/>
          <w:w w:val="95"/>
          <w:sz w:val="21"/>
        </w:rPr>
        <w:t> </w:t>
      </w:r>
      <w:r>
        <w:rPr>
          <w:w w:val="95"/>
          <w:sz w:val="17"/>
        </w:rPr>
        <w:t>CON</w:t>
      </w:r>
      <w:r>
        <w:rPr>
          <w:spacing w:val="50"/>
          <w:sz w:val="17"/>
        </w:rPr>
        <w:t> </w:t>
      </w:r>
      <w:r>
        <w:rPr>
          <w:w w:val="95"/>
          <w:sz w:val="17"/>
        </w:rPr>
        <w:t>CIT</w:t>
        <w:tab/>
      </w:r>
      <w:r>
        <w:rPr>
          <w:w w:val="85"/>
          <w:sz w:val="21"/>
        </w:rPr>
        <w:t>Estrellita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Joven</w:t>
      </w:r>
      <w:r>
        <w:rPr>
          <w:spacing w:val="40"/>
          <w:w w:val="85"/>
          <w:sz w:val="21"/>
        </w:rPr>
        <w:t> </w:t>
      </w:r>
      <w:r>
        <w:rPr>
          <w:w w:val="85"/>
          <w:sz w:val="21"/>
        </w:rPr>
        <w:t>brillaba</w:t>
        <w:tab/>
      </w:r>
      <w:r>
        <w:rPr>
          <w:w w:val="95"/>
          <w:sz w:val="17"/>
        </w:rPr>
        <w:t>CIT</w:t>
      </w:r>
      <w:r>
        <w:rPr>
          <w:spacing w:val="1"/>
          <w:w w:val="95"/>
          <w:sz w:val="17"/>
        </w:rPr>
        <w:t> </w:t>
      </w:r>
      <w:r>
        <w:rPr>
          <w:w w:val="85"/>
          <w:sz w:val="21"/>
        </w:rPr>
        <w:t>“Cuentan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cuando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hizo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noche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Estrellita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Joven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alumbraba.”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tabs>
          <w:tab w:pos="3409" w:val="left" w:leader="none"/>
          <w:tab w:pos="4005" w:val="left" w:leader="none"/>
        </w:tabs>
        <w:spacing w:line="242" w:lineRule="auto"/>
        <w:ind w:left="433" w:right="456"/>
      </w:pPr>
      <w:r>
        <w:rPr/>
        <w:pict>
          <v:rect style="position:absolute;margin-left:354.359985pt;margin-top:8.813759pt;width:2.64pt;height:.53999pt;mso-position-horizontal-relative:page;mso-position-vertical-relative:paragraph;z-index:-20162560" filled="true" fillcolor="#000000" stroked="false">
            <v:fill type="solid"/>
            <w10:wrap type="none"/>
          </v:rect>
        </w:pict>
      </w:r>
      <w:r>
        <w:rPr>
          <w:w w:val="85"/>
        </w:rPr>
        <w:t>Mana</w:t>
      </w:r>
      <w:r>
        <w:rPr>
          <w:spacing w:val="-4"/>
          <w:w w:val="85"/>
        </w:rPr>
        <w:t> </w:t>
      </w:r>
      <w:r>
        <w:rPr>
          <w:w w:val="85"/>
        </w:rPr>
        <w:t>tari</w:t>
      </w:r>
      <w:r>
        <w:rPr>
          <w:spacing w:val="-4"/>
          <w:w w:val="85"/>
        </w:rPr>
        <w:t> </w:t>
      </w:r>
      <w:r>
        <w:rPr>
          <w:w w:val="85"/>
        </w:rPr>
        <w:t>waníu</w:t>
      </w:r>
      <w:r>
        <w:rPr>
          <w:spacing w:val="-4"/>
          <w:w w:val="85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akayune-ka(-ku)</w:t>
        <w:tab/>
      </w:r>
      <w:r>
        <w:rPr>
          <w:w w:val="90"/>
          <w:vertAlign w:val="baseline"/>
        </w:rPr>
        <w:t>waníu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tawarí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meniukakutsixi.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Entonces</w:t>
      </w:r>
      <w:r>
        <w:rPr>
          <w:spacing w:val="61"/>
          <w:vertAlign w:val="baseline"/>
        </w:rPr>
        <w:t> </w:t>
      </w:r>
      <w:r>
        <w:rPr>
          <w:w w:val="90"/>
          <w:sz w:val="17"/>
          <w:vertAlign w:val="baseline"/>
        </w:rPr>
        <w:t>CIT</w:t>
      </w:r>
      <w:r>
        <w:rPr>
          <w:spacing w:val="57"/>
          <w:sz w:val="17"/>
          <w:vertAlign w:val="baseline"/>
        </w:rPr>
        <w:t> </w:t>
      </w:r>
      <w:r>
        <w:rPr>
          <w:spacing w:val="58"/>
          <w:sz w:val="17"/>
          <w:vertAlign w:val="baseline"/>
        </w:rPr>
        <w:t> </w:t>
      </w:r>
      <w:r>
        <w:rPr>
          <w:w w:val="95"/>
          <w:vertAlign w:val="baseline"/>
        </w:rPr>
        <w:t>se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metió</w:t>
      </w:r>
      <w:r>
        <w:rPr>
          <w:spacing w:val="105"/>
          <w:vertAlign w:val="baseline"/>
        </w:rPr>
        <w:t> </w:t>
      </w:r>
      <w:r>
        <w:rPr>
          <w:w w:val="95"/>
          <w:sz w:val="17"/>
          <w:vertAlign w:val="baseline"/>
        </w:rPr>
        <w:t>CON</w:t>
        <w:tab/>
        <w:t>CIT</w:t>
        <w:tab/>
      </w:r>
      <w:r>
        <w:rPr>
          <w:w w:val="85"/>
          <w:vertAlign w:val="baseline"/>
        </w:rPr>
        <w:t>otra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vez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se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fueron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a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dormir</w:t>
      </w:r>
    </w:p>
    <w:p>
      <w:pPr>
        <w:pStyle w:val="BodyText"/>
        <w:spacing w:before="51"/>
        <w:ind w:left="433"/>
      </w:pPr>
      <w:r>
        <w:rPr>
          <w:w w:val="85"/>
        </w:rPr>
        <w:t>“Y</w:t>
      </w:r>
      <w:r>
        <w:rPr>
          <w:spacing w:val="8"/>
          <w:w w:val="85"/>
        </w:rPr>
        <w:t> </w:t>
      </w:r>
      <w:r>
        <w:rPr>
          <w:w w:val="85"/>
        </w:rPr>
        <w:t>después</w:t>
      </w:r>
      <w:r>
        <w:rPr>
          <w:spacing w:val="13"/>
          <w:w w:val="85"/>
        </w:rPr>
        <w:t> </w:t>
      </w:r>
      <w:r>
        <w:rPr>
          <w:w w:val="85"/>
        </w:rPr>
        <w:t>que</w:t>
      </w:r>
      <w:r>
        <w:rPr>
          <w:spacing w:val="10"/>
          <w:w w:val="85"/>
        </w:rPr>
        <w:t> </w:t>
      </w:r>
      <w:r>
        <w:rPr>
          <w:w w:val="85"/>
        </w:rPr>
        <w:t>se</w:t>
      </w:r>
      <w:r>
        <w:rPr>
          <w:spacing w:val="10"/>
          <w:w w:val="85"/>
        </w:rPr>
        <w:t> </w:t>
      </w:r>
      <w:r>
        <w:rPr>
          <w:w w:val="85"/>
        </w:rPr>
        <w:t>metió</w:t>
      </w:r>
      <w:r>
        <w:rPr>
          <w:spacing w:val="9"/>
          <w:w w:val="85"/>
        </w:rPr>
        <w:t> </w:t>
      </w:r>
      <w:r>
        <w:rPr>
          <w:w w:val="85"/>
        </w:rPr>
        <w:t>(el</w:t>
      </w:r>
      <w:r>
        <w:rPr>
          <w:spacing w:val="10"/>
          <w:w w:val="85"/>
        </w:rPr>
        <w:t> </w:t>
      </w:r>
      <w:r>
        <w:rPr>
          <w:w w:val="85"/>
        </w:rPr>
        <w:t>Sol)</w:t>
      </w:r>
      <w:r>
        <w:rPr>
          <w:spacing w:val="9"/>
          <w:w w:val="85"/>
        </w:rPr>
        <w:t> </w:t>
      </w:r>
      <w:r>
        <w:rPr>
          <w:w w:val="85"/>
        </w:rPr>
        <w:t>otra</w:t>
      </w:r>
      <w:r>
        <w:rPr>
          <w:spacing w:val="10"/>
          <w:w w:val="85"/>
        </w:rPr>
        <w:t> </w:t>
      </w:r>
      <w:r>
        <w:rPr>
          <w:w w:val="85"/>
        </w:rPr>
        <w:t>vez</w:t>
      </w:r>
      <w:r>
        <w:rPr>
          <w:spacing w:val="9"/>
          <w:w w:val="85"/>
        </w:rPr>
        <w:t> </w:t>
      </w:r>
      <w:r>
        <w:rPr>
          <w:w w:val="85"/>
        </w:rPr>
        <w:t>se</w:t>
      </w:r>
      <w:r>
        <w:rPr>
          <w:spacing w:val="9"/>
          <w:w w:val="85"/>
        </w:rPr>
        <w:t> </w:t>
      </w:r>
      <w:r>
        <w:rPr>
          <w:w w:val="85"/>
        </w:rPr>
        <w:t>volvieron</w:t>
      </w:r>
      <w:r>
        <w:rPr>
          <w:spacing w:val="10"/>
          <w:w w:val="85"/>
        </w:rPr>
        <w:t> </w:t>
      </w:r>
      <w:r>
        <w:rPr>
          <w:w w:val="85"/>
        </w:rPr>
        <w:t>a</w:t>
      </w:r>
      <w:r>
        <w:rPr>
          <w:spacing w:val="9"/>
          <w:w w:val="85"/>
        </w:rPr>
        <w:t> </w:t>
      </w:r>
      <w:r>
        <w:rPr>
          <w:w w:val="85"/>
        </w:rPr>
        <w:t>dormir.”</w:t>
      </w:r>
    </w:p>
    <w:p>
      <w:pPr>
        <w:pStyle w:val="BodyText"/>
        <w:rPr>
          <w:sz w:val="30"/>
        </w:rPr>
      </w:pPr>
    </w:p>
    <w:p>
      <w:pPr>
        <w:pStyle w:val="BodyText"/>
        <w:spacing w:line="285" w:lineRule="auto"/>
        <w:ind w:left="101" w:right="284"/>
        <w:jc w:val="both"/>
      </w:pPr>
      <w:r>
        <w:rPr/>
        <w:pict>
          <v:rect style="position:absolute;margin-left:294.899994pt;margin-top:6.927889pt;width:2.64pt;height:.54001pt;mso-position-horizontal-relative:page;mso-position-vertical-relative:paragraph;z-index:-20162048" filled="true" fillcolor="#000000" stroked="false">
            <v:fill type="solid"/>
            <w10:wrap type="none"/>
          </v:rect>
        </w:pict>
      </w:r>
      <w:r>
        <w:rPr>
          <w:w w:val="85"/>
        </w:rPr>
        <w:t>Es importante observar que el conectivo utilizado por Kipaima en el segundo</w:t>
      </w:r>
      <w:r>
        <w:rPr>
          <w:spacing w:val="1"/>
          <w:w w:val="85"/>
        </w:rPr>
        <w:t> </w:t>
      </w:r>
      <w:r>
        <w:rPr>
          <w:w w:val="85"/>
        </w:rPr>
        <w:t>enunciado no es el correcto; en su lugar debería aparecer </w:t>
      </w:r>
      <w:r>
        <w:rPr>
          <w:i/>
          <w:w w:val="85"/>
          <w:sz w:val="22"/>
        </w:rPr>
        <w:t>–ku </w:t>
      </w:r>
      <w:r>
        <w:rPr>
          <w:w w:val="85"/>
        </w:rPr>
        <w:t>, como se indica</w:t>
      </w:r>
      <w:r>
        <w:rPr>
          <w:spacing w:val="1"/>
          <w:w w:val="85"/>
        </w:rPr>
        <w:t> </w:t>
      </w:r>
      <w:r>
        <w:rPr>
          <w:w w:val="85"/>
        </w:rPr>
        <w:t>entre</w:t>
      </w:r>
      <w:r>
        <w:rPr>
          <w:spacing w:val="19"/>
          <w:w w:val="85"/>
        </w:rPr>
        <w:t> </w:t>
      </w:r>
      <w:r>
        <w:rPr>
          <w:w w:val="85"/>
        </w:rPr>
        <w:t>paréntesis.</w:t>
      </w:r>
      <w:r>
        <w:rPr>
          <w:spacing w:val="38"/>
          <w:w w:val="85"/>
        </w:rPr>
        <w:t> </w:t>
      </w:r>
      <w:r>
        <w:rPr>
          <w:w w:val="85"/>
        </w:rPr>
        <w:t>En</w:t>
      </w:r>
      <w:r>
        <w:rPr>
          <w:spacing w:val="18"/>
          <w:w w:val="85"/>
        </w:rPr>
        <w:t> </w:t>
      </w:r>
      <w:r>
        <w:rPr>
          <w:w w:val="85"/>
        </w:rPr>
        <w:t>cambio,</w:t>
      </w:r>
      <w:r>
        <w:rPr>
          <w:spacing w:val="18"/>
          <w:w w:val="85"/>
        </w:rPr>
        <w:t> </w:t>
      </w:r>
      <w:r>
        <w:rPr>
          <w:w w:val="85"/>
        </w:rPr>
        <w:t>en</w:t>
      </w:r>
      <w:r>
        <w:rPr>
          <w:spacing w:val="18"/>
          <w:w w:val="85"/>
        </w:rPr>
        <w:t> </w:t>
      </w:r>
      <w:r>
        <w:rPr>
          <w:w w:val="85"/>
        </w:rPr>
        <w:t>el</w:t>
      </w:r>
      <w:r>
        <w:rPr>
          <w:spacing w:val="17"/>
          <w:w w:val="85"/>
        </w:rPr>
        <w:t> </w:t>
      </w:r>
      <w:r>
        <w:rPr>
          <w:w w:val="85"/>
        </w:rPr>
        <w:t>siguiente</w:t>
      </w:r>
      <w:r>
        <w:rPr>
          <w:spacing w:val="18"/>
          <w:w w:val="85"/>
        </w:rPr>
        <w:t> </w:t>
      </w:r>
      <w:r>
        <w:rPr>
          <w:w w:val="85"/>
        </w:rPr>
        <w:t>fragmento,</w:t>
      </w:r>
      <w:r>
        <w:rPr>
          <w:spacing w:val="19"/>
          <w:w w:val="85"/>
        </w:rPr>
        <w:t> </w:t>
      </w:r>
      <w:r>
        <w:rPr>
          <w:w w:val="85"/>
        </w:rPr>
        <w:t>correspondiente</w:t>
      </w:r>
      <w:r>
        <w:rPr>
          <w:spacing w:val="18"/>
          <w:w w:val="85"/>
        </w:rPr>
        <w:t> </w:t>
      </w:r>
      <w:r>
        <w:rPr>
          <w:w w:val="85"/>
        </w:rPr>
        <w:t>a</w:t>
      </w:r>
      <w:r>
        <w:rPr>
          <w:spacing w:val="18"/>
          <w:w w:val="85"/>
        </w:rPr>
        <w:t> </w:t>
      </w:r>
      <w:r>
        <w:rPr>
          <w:w w:val="85"/>
        </w:rPr>
        <w:t>un</w:t>
      </w:r>
    </w:p>
    <w:p>
      <w:pPr>
        <w:spacing w:after="0" w:line="285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77"/>
        <w:ind w:left="220" w:right="167"/>
        <w:jc w:val="both"/>
      </w:pPr>
      <w:r>
        <w:rPr>
          <w:w w:val="85"/>
        </w:rPr>
        <w:t>cuento narrado por una niña mayor, los conectivos están utilizados de manera</w:t>
      </w:r>
      <w:r>
        <w:rPr>
          <w:spacing w:val="1"/>
          <w:w w:val="85"/>
        </w:rPr>
        <w:t> </w:t>
      </w:r>
      <w:r>
        <w:rPr>
          <w:w w:val="95"/>
        </w:rPr>
        <w:t>totalmente</w:t>
      </w:r>
      <w:r>
        <w:rPr>
          <w:spacing w:val="-3"/>
          <w:w w:val="95"/>
        </w:rPr>
        <w:t> </w:t>
      </w:r>
      <w:r>
        <w:rPr>
          <w:w w:val="95"/>
        </w:rPr>
        <w:t>adecuada:</w:t>
      </w:r>
    </w:p>
    <w:p>
      <w:pPr>
        <w:spacing w:before="108"/>
        <w:ind w:left="220" w:right="0" w:firstLine="0"/>
        <w:jc w:val="both"/>
        <w:rPr>
          <w:sz w:val="21"/>
        </w:rPr>
      </w:pPr>
      <w:r>
        <w:rPr/>
        <w:pict>
          <v:rect style="position:absolute;margin-left:197.940002pt;margin-top:12.785745pt;width:2.64pt;height:.54004pt;mso-position-horizontal-relative:page;mso-position-vertical-relative:paragraph;z-index:-20161536" filled="true" fillcolor="#000000" stroked="false">
            <v:fill type="solid"/>
            <w10:wrap type="none"/>
          </v:rect>
        </w:pict>
      </w:r>
      <w:r>
        <w:rPr>
          <w:spacing w:val="-1"/>
          <w:w w:val="85"/>
          <w:sz w:val="21"/>
        </w:rPr>
        <w:t>(</w:t>
      </w:r>
      <w:r>
        <w:rPr>
          <w:i/>
          <w:spacing w:val="-1"/>
          <w:w w:val="85"/>
          <w:sz w:val="22"/>
        </w:rPr>
        <w:t>Estrellita</w:t>
      </w:r>
      <w:r>
        <w:rPr>
          <w:i/>
          <w:spacing w:val="-5"/>
          <w:w w:val="85"/>
          <w:sz w:val="22"/>
        </w:rPr>
        <w:t> </w:t>
      </w:r>
      <w:r>
        <w:rPr>
          <w:i/>
          <w:spacing w:val="-1"/>
          <w:w w:val="85"/>
          <w:sz w:val="22"/>
        </w:rPr>
        <w:t>Joven</w:t>
      </w:r>
      <w:r>
        <w:rPr>
          <w:spacing w:val="-1"/>
          <w:w w:val="85"/>
          <w:sz w:val="21"/>
        </w:rPr>
        <w:t>,</w:t>
      </w:r>
      <w:r>
        <w:rPr>
          <w:spacing w:val="-2"/>
          <w:w w:val="85"/>
          <w:sz w:val="21"/>
        </w:rPr>
        <w:t> </w:t>
      </w:r>
      <w:r>
        <w:rPr>
          <w:spacing w:val="-1"/>
          <w:w w:val="85"/>
          <w:sz w:val="21"/>
        </w:rPr>
        <w:t>narrado </w:t>
      </w:r>
      <w:r>
        <w:rPr>
          <w:w w:val="85"/>
          <w:sz w:val="21"/>
        </w:rPr>
        <w:t>por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Kipaima,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a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7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años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dos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meses)</w:t>
      </w: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40"/>
        </w:numPr>
        <w:tabs>
          <w:tab w:pos="534" w:val="left" w:leader="none"/>
          <w:tab w:pos="2350" w:val="left" w:leader="none"/>
        </w:tabs>
        <w:spacing w:line="240" w:lineRule="auto" w:before="1" w:after="0"/>
        <w:ind w:left="533" w:right="0" w:hanging="315"/>
        <w:jc w:val="both"/>
        <w:rPr>
          <w:sz w:val="21"/>
        </w:rPr>
      </w:pPr>
      <w:r>
        <w:rPr/>
        <w:pict>
          <v:rect style="position:absolute;margin-left:120.059998pt;margin-top:8.863745pt;width:2.64pt;height:.53998pt;mso-position-horizontal-relative:page;mso-position-vertical-relative:paragraph;z-index:-20161024" filled="true" fillcolor="#000000" stroked="false">
            <v:fill type="solid"/>
            <w10:wrap type="none"/>
          </v:rect>
        </w:pict>
      </w:r>
      <w:r>
        <w:rPr/>
        <w:pict>
          <v:rect style="position:absolute;margin-left:135.059998pt;margin-top:8.863745pt;width:2.64pt;height:.53998pt;mso-position-horizontal-relative:page;mso-position-vertical-relative:paragraph;z-index:-20160512" filled="true" fillcolor="#000000" stroked="false">
            <v:fill type="solid"/>
            <w10:wrap type="none"/>
          </v:rect>
        </w:pict>
      </w:r>
      <w:r>
        <w:rPr/>
        <w:pict>
          <v:rect style="position:absolute;margin-left:229.860001pt;margin-top:8.863745pt;width:2.64pt;height:.53998pt;mso-position-horizontal-relative:page;mso-position-vertical-relative:paragraph;z-index:-20160000" filled="true" fillcolor="#000000" stroked="false">
            <v:fill type="solid"/>
            <w10:wrap type="none"/>
          </v:rect>
        </w:pict>
      </w:r>
      <w:r>
        <w:rPr/>
        <w:pict>
          <v:rect style="position:absolute;margin-left:257.100006pt;margin-top:8.863745pt;width:2.64pt;height:.53998pt;mso-position-horizontal-relative:page;mso-position-vertical-relative:paragraph;z-index:-20159488" filled="true" fillcolor="#000000" stroked="false">
            <v:fill type="solid"/>
            <w10:wrap type="none"/>
          </v:rect>
        </w:pict>
      </w:r>
      <w:r>
        <w:rPr/>
        <w:pict>
          <v:rect style="position:absolute;margin-left:291.720001pt;margin-top:8.863745pt;width:2.64pt;height:.53998pt;mso-position-horizontal-relative:page;mso-position-vertical-relative:paragraph;z-index:-20158976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a)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Me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tsi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liki</w:t>
        <w:tab/>
      </w:r>
      <w:r>
        <w:rPr>
          <w:w w:val="85"/>
          <w:sz w:val="21"/>
        </w:rPr>
        <w:t>waníu</w:t>
      </w:r>
      <w:r>
        <w:rPr>
          <w:spacing w:val="36"/>
          <w:sz w:val="21"/>
        </w:rPr>
        <w:t> </w:t>
      </w:r>
      <w:r>
        <w:rPr>
          <w:w w:val="85"/>
          <w:sz w:val="21"/>
        </w:rPr>
        <w:t>xewíti</w:t>
      </w:r>
      <w:r>
        <w:rPr>
          <w:spacing w:val="58"/>
          <w:sz w:val="21"/>
        </w:rPr>
        <w:t> </w:t>
      </w:r>
      <w:r>
        <w:rPr>
          <w:spacing w:val="58"/>
          <w:sz w:val="21"/>
        </w:rPr>
        <w:t> </w:t>
      </w:r>
      <w:r>
        <w:rPr>
          <w:w w:val="85"/>
          <w:sz w:val="21"/>
        </w:rPr>
        <w:t>niki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enekaitini.</w:t>
      </w:r>
    </w:p>
    <w:p>
      <w:pPr>
        <w:pStyle w:val="BodyText"/>
        <w:spacing w:line="292" w:lineRule="auto" w:before="4"/>
        <w:ind w:left="792" w:right="1322"/>
        <w:jc w:val="both"/>
      </w:pPr>
      <w:r>
        <w:rPr>
          <w:w w:val="85"/>
        </w:rPr>
        <w:t>como se sabe pues</w:t>
      </w:r>
      <w:r>
        <w:rPr>
          <w:spacing w:val="1"/>
          <w:w w:val="85"/>
        </w:rPr>
        <w:t> </w:t>
      </w:r>
      <w:r>
        <w:rPr>
          <w:w w:val="85"/>
          <w:sz w:val="17"/>
        </w:rPr>
        <w:t>CIT</w:t>
      </w:r>
      <w:r>
        <w:rPr>
          <w:spacing w:val="1"/>
          <w:w w:val="85"/>
          <w:sz w:val="17"/>
        </w:rPr>
        <w:t> </w:t>
      </w:r>
      <w:r>
        <w:rPr>
          <w:w w:val="85"/>
        </w:rPr>
        <w:t>alguien</w:t>
      </w:r>
      <w:r>
        <w:rPr>
          <w:spacing w:val="1"/>
          <w:w w:val="85"/>
        </w:rPr>
        <w:t> </w:t>
      </w:r>
      <w:r>
        <w:rPr>
          <w:w w:val="85"/>
        </w:rPr>
        <w:t>andaba cortando leña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“Hace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mucho,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una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persona</w:t>
      </w:r>
      <w:r>
        <w:rPr>
          <w:spacing w:val="33"/>
          <w:w w:val="90"/>
        </w:rPr>
        <w:t> </w:t>
      </w:r>
      <w:r>
        <w:rPr>
          <w:spacing w:val="-1"/>
          <w:w w:val="90"/>
        </w:rPr>
        <w:t>andaba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cortando</w:t>
      </w:r>
      <w:r>
        <w:rPr>
          <w:spacing w:val="-6"/>
          <w:w w:val="90"/>
        </w:rPr>
        <w:t> </w:t>
      </w:r>
      <w:r>
        <w:rPr>
          <w:w w:val="90"/>
        </w:rPr>
        <w:t>leña.”</w:t>
      </w:r>
    </w:p>
    <w:p>
      <w:pPr>
        <w:pStyle w:val="ListParagraph"/>
        <w:numPr>
          <w:ilvl w:val="1"/>
          <w:numId w:val="40"/>
        </w:numPr>
        <w:tabs>
          <w:tab w:pos="810" w:val="left" w:leader="none"/>
          <w:tab w:pos="3343" w:val="left" w:leader="none"/>
        </w:tabs>
        <w:spacing w:line="290" w:lineRule="auto" w:before="118" w:after="0"/>
        <w:ind w:left="792" w:right="1016" w:hanging="189"/>
        <w:jc w:val="both"/>
        <w:rPr>
          <w:sz w:val="21"/>
        </w:rPr>
      </w:pPr>
      <w:r>
        <w:rPr/>
        <w:pict>
          <v:rect style="position:absolute;margin-left:266.940002pt;margin-top:12.827361pt;width:2.64pt;height:.53998pt;mso-position-horizontal-relative:page;mso-position-vertical-relative:paragraph;z-index:-20158464" filled="true" fillcolor="#000000" stroked="false">
            <v:fill type="solid"/>
            <w10:wrap type="none"/>
          </v:rect>
        </w:pict>
      </w:r>
      <w:r>
        <w:rPr/>
        <w:pict>
          <v:rect style="position:absolute;margin-left:334.619995pt;margin-top:12.827361pt;width:2.64pt;height:.53998pt;mso-position-horizontal-relative:page;mso-position-vertical-relative:paragraph;z-index:-20157952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Muwa waníu hekayeika-kaku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kukulú</w:t>
      </w:r>
      <w:r>
        <w:rPr>
          <w:spacing w:val="35"/>
          <w:sz w:val="21"/>
        </w:rPr>
        <w:t> </w:t>
      </w:r>
      <w:r>
        <w:rPr>
          <w:w w:val="85"/>
          <w:sz w:val="21"/>
        </w:rPr>
        <w:t>hixiena</w:t>
      </w:r>
      <w:r>
        <w:rPr>
          <w:spacing w:val="36"/>
          <w:sz w:val="21"/>
        </w:rPr>
        <w:t> </w:t>
      </w:r>
      <w:r>
        <w:rPr>
          <w:w w:val="85"/>
          <w:sz w:val="21"/>
        </w:rPr>
        <w:t>neuyeyerini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Ahí</w:t>
      </w:r>
      <w:r>
        <w:rPr>
          <w:spacing w:val="52"/>
          <w:sz w:val="21"/>
        </w:rPr>
        <w:t> </w:t>
      </w:r>
      <w:r>
        <w:rPr>
          <w:spacing w:val="52"/>
          <w:sz w:val="21"/>
        </w:rPr>
        <w:t> </w:t>
      </w:r>
      <w:r>
        <w:rPr>
          <w:w w:val="95"/>
          <w:sz w:val="17"/>
        </w:rPr>
        <w:t>CIT</w:t>
      </w:r>
      <w:r>
        <w:rPr>
          <w:spacing w:val="38"/>
          <w:sz w:val="17"/>
        </w:rPr>
        <w:t>  </w:t>
      </w:r>
      <w:r>
        <w:rPr>
          <w:spacing w:val="38"/>
          <w:sz w:val="17"/>
        </w:rPr>
        <w:t> </w:t>
      </w:r>
      <w:r>
        <w:rPr>
          <w:w w:val="95"/>
          <w:sz w:val="21"/>
        </w:rPr>
        <w:t>andando</w:t>
        <w:tab/>
      </w:r>
      <w:r>
        <w:rPr>
          <w:w w:val="90"/>
          <w:sz w:val="21"/>
        </w:rPr>
        <w:t>paloma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enfrente</w:t>
      </w:r>
      <w:r>
        <w:rPr>
          <w:spacing w:val="30"/>
          <w:w w:val="90"/>
          <w:sz w:val="21"/>
        </w:rPr>
        <w:t> </w:t>
      </w:r>
      <w:r>
        <w:rPr>
          <w:w w:val="90"/>
          <w:sz w:val="21"/>
        </w:rPr>
        <w:t>se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posó</w:t>
      </w:r>
    </w:p>
    <w:p>
      <w:pPr>
        <w:pStyle w:val="BodyText"/>
        <w:spacing w:line="374" w:lineRule="auto" w:before="3"/>
        <w:ind w:left="507" w:right="323" w:firstLine="284"/>
        <w:jc w:val="both"/>
      </w:pPr>
      <w:r>
        <w:rPr>
          <w:w w:val="85"/>
        </w:rPr>
        <w:t>“Cuando andaba ahí,</w:t>
      </w:r>
      <w:r>
        <w:rPr>
          <w:spacing w:val="1"/>
          <w:w w:val="85"/>
        </w:rPr>
        <w:t> </w:t>
      </w:r>
      <w:r>
        <w:rPr>
          <w:w w:val="85"/>
        </w:rPr>
        <w:t>una paloma se posó</w:t>
      </w:r>
      <w:r>
        <w:rPr>
          <w:spacing w:val="1"/>
          <w:w w:val="85"/>
        </w:rPr>
        <w:t> </w:t>
      </w:r>
      <w:r>
        <w:rPr>
          <w:w w:val="85"/>
        </w:rPr>
        <w:t>frente a él (en una rama).”</w:t>
      </w:r>
      <w:r>
        <w:rPr>
          <w:spacing w:val="1"/>
          <w:w w:val="85"/>
        </w:rPr>
        <w:t> </w:t>
      </w:r>
      <w:r>
        <w:rPr>
          <w:w w:val="85"/>
        </w:rPr>
        <w:t>(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Ikú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tewiyari</w:t>
      </w:r>
      <w:r>
        <w:rPr>
          <w:i/>
          <w:w w:val="85"/>
          <w:sz w:val="22"/>
          <w:vertAlign w:val="baseline"/>
        </w:rPr>
        <w:t>,</w:t>
      </w:r>
      <w:r>
        <w:rPr>
          <w:i/>
          <w:spacing w:val="-1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persona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maíz,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narrado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por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una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niña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a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los</w:t>
      </w:r>
      <w:r>
        <w:rPr>
          <w:spacing w:val="3"/>
          <w:w w:val="85"/>
          <w:vertAlign w:val="baseline"/>
        </w:rPr>
        <w:t> </w:t>
      </w:r>
      <w:r>
        <w:rPr>
          <w:w w:val="85"/>
          <w:vertAlign w:val="baseline"/>
        </w:rPr>
        <w:t>8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años)</w:t>
      </w:r>
    </w:p>
    <w:p>
      <w:pPr>
        <w:pStyle w:val="Heading2"/>
        <w:numPr>
          <w:ilvl w:val="1"/>
          <w:numId w:val="39"/>
        </w:numPr>
        <w:tabs>
          <w:tab w:pos="566" w:val="left" w:leader="none"/>
        </w:tabs>
        <w:spacing w:line="240" w:lineRule="auto" w:before="105" w:after="0"/>
        <w:ind w:left="565" w:right="0" w:hanging="346"/>
        <w:jc w:val="both"/>
      </w:pPr>
      <w:r>
        <w:rPr>
          <w:w w:val="80"/>
        </w:rPr>
        <w:t>El</w:t>
      </w:r>
      <w:r>
        <w:rPr>
          <w:spacing w:val="11"/>
          <w:w w:val="80"/>
        </w:rPr>
        <w:t> </w:t>
      </w:r>
      <w:r>
        <w:rPr>
          <w:w w:val="80"/>
        </w:rPr>
        <w:t>tiempo</w:t>
      </w:r>
      <w:r>
        <w:rPr>
          <w:spacing w:val="12"/>
          <w:w w:val="80"/>
        </w:rPr>
        <w:t> </w:t>
      </w:r>
      <w:r>
        <w:rPr>
          <w:w w:val="80"/>
        </w:rPr>
        <w:t>y</w:t>
      </w:r>
      <w:r>
        <w:rPr>
          <w:spacing w:val="12"/>
          <w:w w:val="80"/>
        </w:rPr>
        <w:t> </w:t>
      </w:r>
      <w:r>
        <w:rPr>
          <w:w w:val="80"/>
        </w:rPr>
        <w:t>el</w:t>
      </w:r>
      <w:r>
        <w:rPr>
          <w:spacing w:val="11"/>
          <w:w w:val="80"/>
        </w:rPr>
        <w:t> </w:t>
      </w:r>
      <w:r>
        <w:rPr>
          <w:w w:val="80"/>
        </w:rPr>
        <w:t>modo</w:t>
      </w:r>
    </w:p>
    <w:p>
      <w:pPr>
        <w:pStyle w:val="BodyText"/>
        <w:spacing w:line="292" w:lineRule="auto" w:before="49"/>
        <w:ind w:left="220" w:right="165"/>
        <w:jc w:val="both"/>
      </w:pPr>
      <w:r>
        <w:rPr>
          <w:w w:val="90"/>
        </w:rPr>
        <w:t>La codificación de los eventos en las dos formas principales de pasado: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perfectivo </w:t>
      </w:r>
      <w:r>
        <w:rPr>
          <w:w w:val="90"/>
        </w:rPr>
        <w:t>e imperfectivo, la manejan ya bastante bien los niños desde los 4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años o antes, </w:t>
      </w:r>
      <w:r>
        <w:rPr>
          <w:w w:val="95"/>
        </w:rPr>
        <w:t>mientras que el uso del futuro narrativo no lo hemos</w:t>
      </w:r>
      <w:r>
        <w:rPr>
          <w:spacing w:val="1"/>
          <w:w w:val="95"/>
        </w:rPr>
        <w:t> </w:t>
      </w:r>
      <w:r>
        <w:rPr>
          <w:w w:val="95"/>
        </w:rPr>
        <w:t>documentado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textos</w:t>
      </w:r>
      <w:r>
        <w:rPr>
          <w:spacing w:val="-8"/>
          <w:w w:val="95"/>
        </w:rPr>
        <w:t> </w:t>
      </w:r>
      <w:r>
        <w:rPr>
          <w:w w:val="95"/>
        </w:rPr>
        <w:t>infantiles</w:t>
      </w:r>
      <w:r>
        <w:rPr>
          <w:spacing w:val="-7"/>
          <w:w w:val="95"/>
        </w:rPr>
        <w:t> </w:t>
      </w:r>
      <w:r>
        <w:rPr>
          <w:w w:val="95"/>
        </w:rPr>
        <w:t>hasta</w:t>
      </w:r>
      <w:r>
        <w:rPr>
          <w:spacing w:val="-7"/>
          <w:w w:val="95"/>
        </w:rPr>
        <w:t> </w:t>
      </w:r>
      <w:r>
        <w:rPr>
          <w:w w:val="95"/>
        </w:rPr>
        <w:t>ahora.</w:t>
      </w:r>
    </w:p>
    <w:p>
      <w:pPr>
        <w:pStyle w:val="BodyText"/>
        <w:spacing w:line="236" w:lineRule="exact"/>
        <w:ind w:left="700"/>
        <w:jc w:val="both"/>
      </w:pPr>
      <w:r>
        <w:rPr>
          <w:w w:val="85"/>
        </w:rPr>
        <w:t>El</w:t>
      </w:r>
      <w:r>
        <w:rPr>
          <w:spacing w:val="36"/>
          <w:w w:val="85"/>
        </w:rPr>
        <w:t> </w:t>
      </w:r>
      <w:r>
        <w:rPr>
          <w:w w:val="85"/>
        </w:rPr>
        <w:t>asertor</w:t>
      </w:r>
      <w:r>
        <w:rPr>
          <w:spacing w:val="36"/>
          <w:w w:val="85"/>
        </w:rPr>
        <w:t> </w:t>
      </w:r>
      <w:r>
        <w:rPr>
          <w:w w:val="85"/>
        </w:rPr>
        <w:t>de</w:t>
      </w:r>
      <w:r>
        <w:rPr>
          <w:spacing w:val="36"/>
          <w:w w:val="85"/>
        </w:rPr>
        <w:t> </w:t>
      </w:r>
      <w:r>
        <w:rPr>
          <w:w w:val="85"/>
        </w:rPr>
        <w:t>Registro</w:t>
      </w:r>
      <w:r>
        <w:rPr>
          <w:spacing w:val="36"/>
          <w:w w:val="85"/>
        </w:rPr>
        <w:t> </w:t>
      </w:r>
      <w:r>
        <w:rPr>
          <w:w w:val="85"/>
        </w:rPr>
        <w:t>Formal</w:t>
      </w:r>
      <w:r>
        <w:rPr>
          <w:spacing w:val="108"/>
        </w:rPr>
        <w:t> </w:t>
      </w:r>
      <w:r>
        <w:rPr>
          <w:w w:val="85"/>
        </w:rPr>
        <w:t>(</w:t>
      </w:r>
      <w:r>
        <w:rPr>
          <w:i/>
          <w:w w:val="85"/>
          <w:sz w:val="22"/>
        </w:rPr>
        <w:t>ka-</w:t>
      </w:r>
      <w:r>
        <w:rPr>
          <w:w w:val="85"/>
        </w:rPr>
        <w:t>)</w:t>
      </w:r>
      <w:r>
        <w:rPr>
          <w:i/>
          <w:w w:val="85"/>
          <w:sz w:val="22"/>
        </w:rPr>
        <w:t>ni</w:t>
      </w:r>
      <w:r>
        <w:rPr>
          <w:w w:val="85"/>
        </w:rPr>
        <w:t>-,</w:t>
      </w:r>
      <w:r>
        <w:rPr>
          <w:spacing w:val="35"/>
          <w:w w:val="85"/>
        </w:rPr>
        <w:t> </w:t>
      </w:r>
      <w:r>
        <w:rPr>
          <w:w w:val="85"/>
        </w:rPr>
        <w:t>característico</w:t>
      </w:r>
      <w:r>
        <w:rPr>
          <w:spacing w:val="35"/>
          <w:w w:val="85"/>
        </w:rPr>
        <w:t> </w:t>
      </w:r>
      <w:r>
        <w:rPr>
          <w:w w:val="85"/>
        </w:rPr>
        <w:t>de</w:t>
      </w:r>
      <w:r>
        <w:rPr>
          <w:spacing w:val="35"/>
          <w:w w:val="85"/>
        </w:rPr>
        <w:t> </w:t>
      </w:r>
      <w:r>
        <w:rPr>
          <w:w w:val="85"/>
        </w:rPr>
        <w:t>la</w:t>
      </w:r>
      <w:r>
        <w:rPr>
          <w:spacing w:val="36"/>
          <w:w w:val="85"/>
        </w:rPr>
        <w:t> </w:t>
      </w:r>
      <w:r>
        <w:rPr>
          <w:w w:val="85"/>
        </w:rPr>
        <w:t>narración</w:t>
      </w:r>
    </w:p>
    <w:p>
      <w:pPr>
        <w:pStyle w:val="BodyText"/>
        <w:spacing w:line="292" w:lineRule="auto" w:before="50"/>
        <w:ind w:left="220" w:right="165"/>
        <w:jc w:val="both"/>
      </w:pPr>
      <w:r>
        <w:rPr>
          <w:spacing w:val="-1"/>
          <w:w w:val="90"/>
        </w:rPr>
        <w:t>tradicional, tampoco aparece </w:t>
      </w:r>
      <w:r>
        <w:rPr>
          <w:w w:val="90"/>
        </w:rPr>
        <w:t>en todos los cuentos narrados a los 7 años que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hemos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analizados.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Llama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atención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caso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niña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w w:val="90"/>
        </w:rPr>
        <w:t>ha</w:t>
      </w:r>
      <w:r>
        <w:rPr>
          <w:spacing w:val="-7"/>
          <w:w w:val="90"/>
        </w:rPr>
        <w:t> </w:t>
      </w:r>
      <w:r>
        <w:rPr>
          <w:w w:val="90"/>
        </w:rPr>
        <w:t>proporcionado</w:t>
      </w:r>
      <w:r>
        <w:rPr>
          <w:spacing w:val="-44"/>
          <w:w w:val="90"/>
        </w:rPr>
        <w:t> </w:t>
      </w:r>
      <w:r>
        <w:rPr>
          <w:w w:val="90"/>
        </w:rPr>
        <w:t>el mayor número de narraciones.</w:t>
      </w:r>
      <w:r>
        <w:rPr>
          <w:spacing w:val="1"/>
          <w:w w:val="90"/>
        </w:rPr>
        <w:t> </w:t>
      </w:r>
      <w:r>
        <w:rPr>
          <w:w w:val="90"/>
        </w:rPr>
        <w:t>Este asertor está ausente de todas sus</w:t>
      </w:r>
      <w:r>
        <w:rPr>
          <w:spacing w:val="1"/>
          <w:w w:val="90"/>
        </w:rPr>
        <w:t> </w:t>
      </w:r>
      <w:r>
        <w:rPr>
          <w:w w:val="85"/>
        </w:rPr>
        <w:t>narraciones</w:t>
      </w:r>
      <w:r>
        <w:rPr>
          <w:spacing w:val="17"/>
          <w:w w:val="85"/>
        </w:rPr>
        <w:t> </w:t>
      </w:r>
      <w:r>
        <w:rPr>
          <w:w w:val="85"/>
        </w:rPr>
        <w:t>tradicionales</w:t>
      </w:r>
      <w:r>
        <w:rPr>
          <w:spacing w:val="18"/>
          <w:w w:val="85"/>
        </w:rPr>
        <w:t> </w:t>
      </w:r>
      <w:r>
        <w:rPr>
          <w:w w:val="85"/>
        </w:rPr>
        <w:t>producidas</w:t>
      </w:r>
      <w:r>
        <w:rPr>
          <w:spacing w:val="18"/>
          <w:w w:val="85"/>
        </w:rPr>
        <w:t> </w:t>
      </w:r>
      <w:r>
        <w:rPr>
          <w:w w:val="85"/>
        </w:rPr>
        <w:t>antes</w:t>
      </w:r>
      <w:r>
        <w:rPr>
          <w:spacing w:val="17"/>
          <w:w w:val="85"/>
        </w:rPr>
        <w:t> </w:t>
      </w: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los</w:t>
      </w:r>
      <w:r>
        <w:rPr>
          <w:spacing w:val="17"/>
          <w:w w:val="85"/>
        </w:rPr>
        <w:t> </w:t>
      </w:r>
      <w:r>
        <w:rPr>
          <w:w w:val="85"/>
        </w:rPr>
        <w:t>8</w:t>
      </w:r>
      <w:r>
        <w:rPr>
          <w:spacing w:val="17"/>
          <w:w w:val="85"/>
        </w:rPr>
        <w:t> </w:t>
      </w:r>
      <w:r>
        <w:rPr>
          <w:w w:val="85"/>
        </w:rPr>
        <w:t>años,</w:t>
      </w:r>
      <w:r>
        <w:rPr>
          <w:spacing w:val="16"/>
          <w:w w:val="85"/>
        </w:rPr>
        <w:t> </w:t>
      </w:r>
      <w:r>
        <w:rPr>
          <w:w w:val="85"/>
        </w:rPr>
        <w:t>incluso</w:t>
      </w:r>
      <w:r>
        <w:rPr>
          <w:spacing w:val="17"/>
          <w:w w:val="85"/>
        </w:rPr>
        <w:t> </w:t>
      </w:r>
      <w:r>
        <w:rPr>
          <w:w w:val="85"/>
        </w:rPr>
        <w:t>en</w:t>
      </w:r>
      <w:r>
        <w:rPr>
          <w:spacing w:val="17"/>
          <w:w w:val="85"/>
        </w:rPr>
        <w:t> </w:t>
      </w:r>
      <w:r>
        <w:rPr>
          <w:w w:val="85"/>
        </w:rPr>
        <w:t>los</w:t>
      </w:r>
      <w:r>
        <w:rPr>
          <w:spacing w:val="17"/>
          <w:w w:val="85"/>
        </w:rPr>
        <w:t> </w:t>
      </w:r>
      <w:r>
        <w:rPr>
          <w:w w:val="85"/>
        </w:rPr>
        <w:t>casos</w:t>
      </w:r>
    </w:p>
    <w:p>
      <w:pPr>
        <w:pStyle w:val="BodyText"/>
        <w:spacing w:line="273" w:lineRule="auto"/>
        <w:ind w:left="220" w:right="165"/>
        <w:jc w:val="both"/>
      </w:pPr>
      <w:r>
        <w:rPr>
          <w:w w:val="90"/>
        </w:rPr>
        <w:t>en que se le pidió que reprodujera un cuento que se le había contado un día</w:t>
      </w:r>
      <w:r>
        <w:rPr>
          <w:spacing w:val="1"/>
          <w:w w:val="90"/>
        </w:rPr>
        <w:t> </w:t>
      </w:r>
      <w:r>
        <w:rPr>
          <w:w w:val="90"/>
        </w:rPr>
        <w:t>antes, el cual contenía muchas ocurrencias de este prefijo.</w:t>
      </w:r>
      <w:r>
        <w:rPr>
          <w:spacing w:val="1"/>
          <w:w w:val="90"/>
        </w:rPr>
        <w:t> </w:t>
      </w:r>
      <w:r>
        <w:rPr>
          <w:w w:val="90"/>
        </w:rPr>
        <w:t>Uno de estos</w:t>
      </w:r>
      <w:r>
        <w:rPr>
          <w:spacing w:val="1"/>
          <w:w w:val="90"/>
        </w:rPr>
        <w:t> </w:t>
      </w:r>
      <w:r>
        <w:rPr>
          <w:w w:val="85"/>
        </w:rPr>
        <w:t>cuentos</w:t>
      </w:r>
      <w:r>
        <w:rPr>
          <w:spacing w:val="6"/>
          <w:w w:val="85"/>
        </w:rPr>
        <w:t> </w:t>
      </w:r>
      <w:r>
        <w:rPr>
          <w:w w:val="85"/>
        </w:rPr>
        <w:t>fue</w:t>
      </w:r>
      <w:r>
        <w:rPr>
          <w:spacing w:val="7"/>
          <w:w w:val="85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i/>
          <w:w w:val="85"/>
          <w:sz w:val="22"/>
          <w:vertAlign w:val="baseline"/>
        </w:rPr>
        <w:t>Ikú</w:t>
      </w:r>
      <w:r>
        <w:rPr>
          <w:i/>
          <w:spacing w:val="4"/>
          <w:w w:val="85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Tewiyari</w:t>
      </w:r>
      <w:r>
        <w:rPr>
          <w:i/>
          <w:spacing w:val="4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,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sobre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aparición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del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maíz,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narrado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por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su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mamá</w:t>
      </w:r>
    </w:p>
    <w:p>
      <w:pPr>
        <w:pStyle w:val="BodyText"/>
        <w:spacing w:line="199" w:lineRule="exact"/>
        <w:ind w:left="219"/>
        <w:jc w:val="both"/>
      </w:pPr>
      <w:r>
        <w:rPr>
          <w:w w:val="85"/>
        </w:rPr>
        <w:t>(Anexo</w:t>
      </w:r>
      <w:r>
        <w:rPr>
          <w:spacing w:val="15"/>
          <w:w w:val="85"/>
        </w:rPr>
        <w:t> </w:t>
      </w:r>
      <w:r>
        <w:rPr>
          <w:w w:val="85"/>
        </w:rPr>
        <w:t>1).</w:t>
      </w:r>
      <w:r>
        <w:rPr>
          <w:spacing w:val="63"/>
        </w:rPr>
        <w:t> </w:t>
      </w:r>
      <w:r>
        <w:rPr>
          <w:w w:val="85"/>
        </w:rPr>
        <w:t>En</w:t>
      </w:r>
      <w:r>
        <w:rPr>
          <w:spacing w:val="14"/>
          <w:w w:val="85"/>
        </w:rPr>
        <w:t> </w:t>
      </w:r>
      <w:r>
        <w:rPr>
          <w:w w:val="85"/>
        </w:rPr>
        <w:t>el</w:t>
      </w:r>
      <w:r>
        <w:rPr>
          <w:spacing w:val="13"/>
          <w:w w:val="85"/>
        </w:rPr>
        <w:t> </w:t>
      </w:r>
      <w:r>
        <w:rPr>
          <w:w w:val="85"/>
        </w:rPr>
        <w:t>esquema</w:t>
      </w:r>
      <w:r>
        <w:rPr>
          <w:spacing w:val="14"/>
          <w:w w:val="85"/>
        </w:rPr>
        <w:t> </w:t>
      </w:r>
      <w:r>
        <w:rPr>
          <w:w w:val="85"/>
        </w:rPr>
        <w:t>siguiente</w:t>
      </w:r>
      <w:r>
        <w:rPr>
          <w:spacing w:val="13"/>
          <w:w w:val="85"/>
        </w:rPr>
        <w:t> </w:t>
      </w:r>
      <w:r>
        <w:rPr>
          <w:w w:val="85"/>
        </w:rPr>
        <w:t>se</w:t>
      </w:r>
      <w:r>
        <w:rPr>
          <w:spacing w:val="13"/>
          <w:w w:val="85"/>
        </w:rPr>
        <w:t> </w:t>
      </w:r>
      <w:r>
        <w:rPr>
          <w:w w:val="85"/>
        </w:rPr>
        <w:t>presenta</w:t>
      </w:r>
      <w:r>
        <w:rPr>
          <w:spacing w:val="13"/>
          <w:w w:val="85"/>
        </w:rPr>
        <w:t> </w:t>
      </w:r>
      <w:r>
        <w:rPr>
          <w:w w:val="85"/>
        </w:rPr>
        <w:t>la</w:t>
      </w:r>
      <w:r>
        <w:rPr>
          <w:spacing w:val="14"/>
          <w:w w:val="85"/>
        </w:rPr>
        <w:t> </w:t>
      </w:r>
      <w:r>
        <w:rPr>
          <w:w w:val="85"/>
        </w:rPr>
        <w:t>frecuencia</w:t>
      </w:r>
      <w:r>
        <w:rPr>
          <w:spacing w:val="13"/>
          <w:w w:val="85"/>
        </w:rPr>
        <w:t> </w:t>
      </w:r>
      <w:r>
        <w:rPr>
          <w:w w:val="85"/>
        </w:rPr>
        <w:t>del</w:t>
      </w:r>
      <w:r>
        <w:rPr>
          <w:spacing w:val="14"/>
          <w:w w:val="85"/>
        </w:rPr>
        <w:t> </w:t>
      </w:r>
      <w:r>
        <w:rPr>
          <w:w w:val="85"/>
        </w:rPr>
        <w:t>asertor</w:t>
      </w:r>
      <w:r>
        <w:rPr>
          <w:spacing w:val="13"/>
          <w:w w:val="85"/>
        </w:rPr>
        <w:t> </w:t>
      </w:r>
      <w:r>
        <w:rPr>
          <w:w w:val="85"/>
        </w:rPr>
        <w:t>(</w:t>
      </w:r>
      <w:r>
        <w:rPr>
          <w:i/>
          <w:w w:val="85"/>
          <w:sz w:val="22"/>
        </w:rPr>
        <w:t>ka</w:t>
      </w:r>
      <w:r>
        <w:rPr>
          <w:w w:val="85"/>
        </w:rPr>
        <w:t>)-</w:t>
      </w:r>
    </w:p>
    <w:p>
      <w:pPr>
        <w:pStyle w:val="BodyText"/>
        <w:spacing w:line="288" w:lineRule="auto" w:before="35"/>
        <w:ind w:left="219" w:right="166"/>
        <w:jc w:val="both"/>
      </w:pPr>
      <w:r>
        <w:rPr/>
        <w:pict>
          <v:rect style="position:absolute;margin-left:229.5pt;margin-top:9.136492pt;width:2.64pt;height:.54001pt;mso-position-horizontal-relative:page;mso-position-vertical-relative:paragraph;z-index:-20157440" filled="true" fillcolor="#000000" stroked="false">
            <v:fill type="solid"/>
            <w10:wrap type="none"/>
          </v:rect>
        </w:pict>
      </w:r>
      <w:r>
        <w:rPr>
          <w:i/>
          <w:w w:val="90"/>
          <w:sz w:val="22"/>
        </w:rPr>
        <w:t>ni</w:t>
      </w:r>
      <w:r>
        <w:rPr>
          <w:w w:val="90"/>
        </w:rPr>
        <w:t>- de registro formal y del neutro </w:t>
      </w:r>
      <w:r>
        <w:rPr>
          <w:i/>
          <w:w w:val="90"/>
          <w:sz w:val="22"/>
        </w:rPr>
        <w:t>mi</w:t>
      </w:r>
      <w:r>
        <w:rPr>
          <w:w w:val="90"/>
        </w:rPr>
        <w:t>- en el mismo cuento narrado por la</w:t>
      </w:r>
      <w:r>
        <w:rPr>
          <w:spacing w:val="1"/>
          <w:w w:val="90"/>
        </w:rPr>
        <w:t> </w:t>
      </w:r>
      <w:r>
        <w:rPr>
          <w:w w:val="95"/>
        </w:rPr>
        <w:t>mamá</w:t>
      </w:r>
      <w:r>
        <w:rPr>
          <w:spacing w:val="-5"/>
          <w:w w:val="95"/>
        </w:rPr>
        <w:t> </w:t>
      </w:r>
      <w:r>
        <w:rPr>
          <w:w w:val="95"/>
        </w:rPr>
        <w:t>primero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luego</w:t>
      </w:r>
      <w:r>
        <w:rPr>
          <w:spacing w:val="-4"/>
          <w:w w:val="95"/>
        </w:rPr>
        <w:t> </w:t>
      </w:r>
      <w:r>
        <w:rPr>
          <w:w w:val="95"/>
        </w:rPr>
        <w:t>por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niña.</w:t>
      </w:r>
    </w:p>
    <w:p>
      <w:pPr>
        <w:spacing w:after="0" w:line="288" w:lineRule="auto"/>
        <w:jc w:val="both"/>
        <w:sectPr>
          <w:pgSz w:w="9180" w:h="12980"/>
          <w:pgMar w:header="1141" w:footer="0" w:top="1400" w:bottom="280" w:left="1220" w:right="1260"/>
        </w:sectPr>
      </w:pPr>
    </w:p>
    <w:p>
      <w:pPr>
        <w:pStyle w:val="ListParagraph"/>
        <w:numPr>
          <w:ilvl w:val="0"/>
          <w:numId w:val="40"/>
        </w:numPr>
        <w:tabs>
          <w:tab w:pos="1086" w:val="left" w:leader="none"/>
          <w:tab w:pos="1087" w:val="left" w:leader="none"/>
          <w:tab w:pos="3156" w:val="left" w:leader="none"/>
        </w:tabs>
        <w:spacing w:line="333" w:lineRule="auto" w:before="116" w:after="0"/>
        <w:ind w:left="1349" w:right="1452" w:hanging="769"/>
        <w:jc w:val="left"/>
        <w:rPr>
          <w:sz w:val="21"/>
        </w:rPr>
      </w:pPr>
      <w:r>
        <w:rPr>
          <w:w w:val="85"/>
          <w:sz w:val="21"/>
        </w:rPr>
        <w:t>ASERTORES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11"/>
          <w:w w:val="85"/>
          <w:sz w:val="21"/>
        </w:rPr>
        <w:t> 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i/>
          <w:w w:val="85"/>
          <w:sz w:val="22"/>
          <w:vertAlign w:val="baseline"/>
        </w:rPr>
        <w:t>Ikú</w:t>
      </w:r>
      <w:r>
        <w:rPr>
          <w:i/>
          <w:spacing w:val="2"/>
          <w:w w:val="85"/>
          <w:sz w:val="22"/>
          <w:vertAlign w:val="baseline"/>
        </w:rPr>
        <w:t> </w:t>
      </w:r>
      <w:r>
        <w:rPr>
          <w:i/>
          <w:w w:val="85"/>
          <w:sz w:val="22"/>
          <w:vertAlign w:val="baseline"/>
        </w:rPr>
        <w:t>Tewiyari</w:t>
      </w:r>
      <w:r>
        <w:rPr>
          <w:i/>
          <w:spacing w:val="8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(La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Persona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Maíz)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MAMÁ</w:t>
        <w:tab/>
        <w:t>NIÑA</w:t>
      </w:r>
      <w:r>
        <w:rPr>
          <w:spacing w:val="-3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(7;3)</w:t>
      </w:r>
    </w:p>
    <w:p>
      <w:pPr>
        <w:tabs>
          <w:tab w:pos="2502" w:val="left" w:leader="none"/>
          <w:tab w:pos="3536" w:val="left" w:leader="none"/>
          <w:tab w:pos="4449" w:val="left" w:leader="none"/>
        </w:tabs>
        <w:spacing w:before="68"/>
        <w:ind w:left="1493" w:right="0" w:firstLine="0"/>
        <w:jc w:val="left"/>
        <w:rPr>
          <w:sz w:val="21"/>
        </w:rPr>
      </w:pPr>
      <w:r>
        <w:rPr/>
        <w:pict>
          <v:rect style="position:absolute;margin-left:194.039993pt;margin-top:10.786477pt;width:2.64pt;height:.54004pt;mso-position-horizontal-relative:page;mso-position-vertical-relative:paragraph;z-index:-20156416" filled="true" fillcolor="#000000" stroked="false">
            <v:fill type="solid"/>
            <w10:wrap type="none"/>
          </v:rect>
        </w:pict>
      </w:r>
      <w:r>
        <w:rPr/>
        <w:pict>
          <v:rect style="position:absolute;margin-left:291.419983pt;margin-top:10.786477pt;width:2.64pt;height:.54004pt;mso-position-horizontal-relative:page;mso-position-vertical-relative:paragraph;z-index:-20155904" filled="true" fillcolor="#000000" stroked="false">
            <v:fill type="solid"/>
            <w10:wrap type="none"/>
          </v:rect>
        </w:pict>
      </w:r>
      <w:r>
        <w:rPr/>
        <w:pict>
          <v:shape style="position:absolute;margin-left:77.779907pt;margin-top:10.786477pt;width:226.4pt;height:34.2pt;mso-position-horizontal-relative:page;mso-position-vertical-relative:paragraph;z-index:165422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12"/>
                    <w:gridCol w:w="1738"/>
                    <w:gridCol w:w="769"/>
                    <w:gridCol w:w="707"/>
                  </w:tblGrid>
                  <w:tr>
                    <w:trPr>
                      <w:trHeight w:val="416" w:hRule="atLeast"/>
                    </w:trPr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spacing w:before="152"/>
                          <w:ind w:left="50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</w:rPr>
                          <w:t>Ocurrencias</w:t>
                        </w:r>
                      </w:p>
                    </w:tc>
                    <w:tc>
                      <w:tcPr>
                        <w:tcW w:w="1738" w:type="dxa"/>
                      </w:tcPr>
                      <w:p>
                        <w:pPr>
                          <w:pStyle w:val="TableParagraph"/>
                          <w:tabs>
                            <w:tab w:pos="900" w:val="left" w:leader="none"/>
                          </w:tabs>
                          <w:spacing w:before="152"/>
                          <w:ind w:left="324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</w:rPr>
                          <w:t>55</w:t>
                          <w:tab/>
                          <w:t>32</w:t>
                        </w:r>
                      </w:p>
                    </w:tc>
                    <w:tc>
                      <w:tcPr>
                        <w:tcW w:w="769" w:type="dxa"/>
                      </w:tcPr>
                      <w:p>
                        <w:pPr>
                          <w:pStyle w:val="TableParagraph"/>
                          <w:spacing w:before="152"/>
                          <w:ind w:right="16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4"/>
                            <w:sz w:val="21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</w:tcPr>
                      <w:p>
                        <w:pPr>
                          <w:pStyle w:val="TableParagraph"/>
                          <w:spacing w:before="152"/>
                          <w:ind w:left="112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76"/>
                            <w:sz w:val="21"/>
                          </w:rPr>
                          <w:t>8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1312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50"/>
                          <w:rPr>
                            <w:sz w:val="21"/>
                          </w:rPr>
                        </w:pPr>
                        <w:r>
                          <w:rPr>
                            <w:w w:val="95"/>
                            <w:sz w:val="21"/>
                          </w:rPr>
                          <w:t>Porcentaje</w:t>
                        </w:r>
                      </w:p>
                    </w:tc>
                    <w:tc>
                      <w:tcPr>
                        <w:tcW w:w="1738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300"/>
                          <w:rPr>
                            <w:sz w:val="21"/>
                          </w:rPr>
                        </w:pPr>
                        <w:r>
                          <w:rPr>
                            <w:w w:val="90"/>
                            <w:sz w:val="21"/>
                          </w:rPr>
                          <w:t>63</w:t>
                        </w:r>
                        <w:r>
                          <w:rPr>
                            <w:spacing w:val="-3"/>
                            <w:w w:val="90"/>
                            <w:sz w:val="21"/>
                          </w:rPr>
                          <w:t> </w:t>
                        </w:r>
                        <w:r>
                          <w:rPr>
                            <w:w w:val="90"/>
                            <w:sz w:val="21"/>
                          </w:rPr>
                          <w:t>%</w:t>
                        </w:r>
                        <w:r>
                          <w:rPr>
                            <w:spacing w:val="80"/>
                            <w:sz w:val="21"/>
                          </w:rPr>
                          <w:t> </w:t>
                        </w:r>
                        <w:r>
                          <w:rPr>
                            <w:w w:val="90"/>
                            <w:sz w:val="21"/>
                          </w:rPr>
                          <w:t>37%</w:t>
                        </w:r>
                      </w:p>
                    </w:tc>
                    <w:tc>
                      <w:tcPr>
                        <w:tcW w:w="769" w:type="dxa"/>
                      </w:tcPr>
                      <w:p>
                        <w:pPr>
                          <w:pStyle w:val="TableParagraph"/>
                          <w:spacing w:line="221" w:lineRule="exact"/>
                          <w:ind w:right="16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74"/>
                            <w:sz w:val="21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</w:tcPr>
                      <w:p>
                        <w:pPr>
                          <w:pStyle w:val="TableParagraph"/>
                          <w:spacing w:line="221" w:lineRule="exact"/>
                          <w:ind w:left="148" w:right="3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w w:val="85"/>
                            <w:sz w:val="21"/>
                          </w:rPr>
                          <w:t>100</w:t>
                        </w:r>
                        <w:r>
                          <w:rPr>
                            <w:spacing w:val="4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w w:val="85"/>
                            <w:sz w:val="21"/>
                          </w:rPr>
                          <w:t>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i/>
          <w:w w:val="75"/>
          <w:sz w:val="22"/>
        </w:rPr>
        <w:t>(ka)-</w:t>
      </w:r>
      <w:r>
        <w:rPr>
          <w:i/>
          <w:spacing w:val="8"/>
          <w:w w:val="75"/>
          <w:sz w:val="22"/>
        </w:rPr>
        <w:t> </w:t>
      </w:r>
      <w:r>
        <w:rPr>
          <w:i/>
          <w:w w:val="75"/>
          <w:sz w:val="22"/>
          <w:u w:val="single"/>
        </w:rPr>
        <w:t>ni</w:t>
      </w:r>
      <w:r>
        <w:rPr>
          <w:w w:val="75"/>
          <w:sz w:val="21"/>
          <w:u w:val="single"/>
        </w:rPr>
        <w:t>-</w:t>
        <w:tab/>
      </w:r>
      <w:r>
        <w:rPr>
          <w:i/>
          <w:w w:val="85"/>
          <w:sz w:val="22"/>
          <w:u w:val="single"/>
        </w:rPr>
        <w:t>mi</w:t>
      </w:r>
      <w:r>
        <w:rPr>
          <w:w w:val="85"/>
          <w:sz w:val="21"/>
          <w:u w:val="single"/>
        </w:rPr>
        <w:t>-</w:t>
        <w:tab/>
        <w:t>(ka)-</w:t>
      </w:r>
      <w:r>
        <w:rPr>
          <w:i/>
          <w:w w:val="85"/>
          <w:sz w:val="22"/>
          <w:u w:val="single"/>
        </w:rPr>
        <w:t>ni</w:t>
      </w:r>
      <w:r>
        <w:rPr>
          <w:w w:val="85"/>
          <w:sz w:val="21"/>
          <w:u w:val="single"/>
        </w:rPr>
        <w:t>-</w:t>
        <w:tab/>
      </w:r>
      <w:r>
        <w:rPr>
          <w:i/>
          <w:w w:val="85"/>
          <w:sz w:val="22"/>
          <w:u w:val="single"/>
        </w:rPr>
        <w:t>mi</w:t>
      </w:r>
      <w:r>
        <w:rPr>
          <w:w w:val="85"/>
          <w:sz w:val="21"/>
        </w:rPr>
        <w:t>-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283" w:lineRule="auto"/>
        <w:ind w:left="101" w:right="283"/>
        <w:jc w:val="both"/>
      </w:pPr>
      <w:r>
        <w:rPr>
          <w:spacing w:val="-1"/>
          <w:w w:val="90"/>
        </w:rPr>
        <w:t>En la reproducción de</w:t>
      </w:r>
      <w:r>
        <w:rPr>
          <w:w w:val="90"/>
        </w:rPr>
        <w:t> </w:t>
      </w:r>
      <w:r>
        <w:rPr>
          <w:spacing w:val="-1"/>
          <w:w w:val="90"/>
        </w:rPr>
        <w:t>3 narraciones de distintas personas, </w:t>
      </w:r>
      <w:r>
        <w:rPr>
          <w:w w:val="90"/>
        </w:rPr>
        <w:t>esta niña,</w:t>
      </w:r>
      <w:r>
        <w:rPr>
          <w:spacing w:val="1"/>
          <w:w w:val="90"/>
        </w:rPr>
        <w:t> </w:t>
      </w:r>
      <w:r>
        <w:rPr>
          <w:w w:val="90"/>
        </w:rPr>
        <w:t>usó el</w:t>
      </w:r>
      <w:r>
        <w:rPr>
          <w:spacing w:val="-43"/>
          <w:w w:val="90"/>
        </w:rPr>
        <w:t> </w:t>
      </w:r>
      <w:r>
        <w:rPr>
          <w:w w:val="85"/>
        </w:rPr>
        <w:t>prefijo</w:t>
      </w:r>
      <w:r>
        <w:rPr>
          <w:spacing w:val="2"/>
          <w:w w:val="85"/>
        </w:rPr>
        <w:t> </w:t>
      </w:r>
      <w:r>
        <w:rPr>
          <w:i/>
          <w:w w:val="85"/>
          <w:sz w:val="22"/>
        </w:rPr>
        <w:t>ni</w:t>
      </w:r>
      <w:r>
        <w:rPr>
          <w:w w:val="85"/>
        </w:rPr>
        <w:t>-</w:t>
      </w:r>
      <w:r>
        <w:rPr>
          <w:spacing w:val="3"/>
          <w:w w:val="85"/>
        </w:rPr>
        <w:t> </w:t>
      </w:r>
      <w:r>
        <w:rPr>
          <w:w w:val="85"/>
        </w:rPr>
        <w:t>sólo</w:t>
      </w:r>
      <w:r>
        <w:rPr>
          <w:spacing w:val="3"/>
          <w:w w:val="85"/>
        </w:rPr>
        <w:t> </w:t>
      </w:r>
      <w:r>
        <w:rPr>
          <w:w w:val="85"/>
        </w:rPr>
        <w:t>en</w:t>
      </w:r>
      <w:r>
        <w:rPr>
          <w:spacing w:val="3"/>
          <w:w w:val="85"/>
        </w:rPr>
        <w:t> </w:t>
      </w:r>
      <w:r>
        <w:rPr>
          <w:w w:val="85"/>
        </w:rPr>
        <w:t>una</w:t>
      </w:r>
      <w:r>
        <w:rPr>
          <w:spacing w:val="3"/>
          <w:w w:val="85"/>
        </w:rPr>
        <w:t> </w:t>
      </w:r>
      <w:r>
        <w:rPr>
          <w:w w:val="85"/>
        </w:rPr>
        <w:t>ocasión.</w:t>
      </w:r>
      <w:r>
        <w:rPr>
          <w:spacing w:val="7"/>
          <w:w w:val="85"/>
        </w:rPr>
        <w:t> </w:t>
      </w:r>
      <w:r>
        <w:rPr>
          <w:w w:val="85"/>
        </w:rPr>
        <w:t>El</w:t>
      </w:r>
      <w:r>
        <w:rPr>
          <w:spacing w:val="3"/>
          <w:w w:val="85"/>
        </w:rPr>
        <w:t> </w:t>
      </w:r>
      <w:r>
        <w:rPr>
          <w:w w:val="85"/>
        </w:rPr>
        <w:t>asertor</w:t>
      </w:r>
      <w:r>
        <w:rPr>
          <w:spacing w:val="4"/>
          <w:w w:val="85"/>
        </w:rPr>
        <w:t> </w:t>
      </w:r>
      <w:r>
        <w:rPr>
          <w:w w:val="85"/>
        </w:rPr>
        <w:t>utilizado</w:t>
      </w:r>
      <w:r>
        <w:rPr>
          <w:spacing w:val="3"/>
          <w:w w:val="85"/>
        </w:rPr>
        <w:t> </w:t>
      </w:r>
      <w:r>
        <w:rPr>
          <w:w w:val="85"/>
        </w:rPr>
        <w:t>fue</w:t>
      </w:r>
      <w:r>
        <w:rPr>
          <w:spacing w:val="3"/>
          <w:w w:val="85"/>
        </w:rPr>
        <w:t> </w:t>
      </w:r>
      <w:r>
        <w:rPr>
          <w:w w:val="85"/>
        </w:rPr>
        <w:t>el</w:t>
      </w:r>
      <w:r>
        <w:rPr>
          <w:spacing w:val="3"/>
          <w:w w:val="85"/>
        </w:rPr>
        <w:t> </w:t>
      </w:r>
      <w:r>
        <w:rPr>
          <w:w w:val="85"/>
        </w:rPr>
        <w:t>neutro</w:t>
      </w:r>
      <w:r>
        <w:rPr>
          <w:spacing w:val="3"/>
          <w:w w:val="85"/>
        </w:rPr>
        <w:t> </w:t>
      </w:r>
      <w:r>
        <w:rPr>
          <w:i/>
          <w:w w:val="85"/>
          <w:sz w:val="22"/>
        </w:rPr>
        <w:t>m</w:t>
      </w:r>
      <w:r>
        <w:rPr>
          <w:i/>
          <w:strike/>
          <w:w w:val="85"/>
          <w:sz w:val="22"/>
        </w:rPr>
        <w:t>i-</w:t>
      </w:r>
      <w:r>
        <w:rPr>
          <w:strike w:val="0"/>
          <w:w w:val="85"/>
        </w:rPr>
        <w:t>.</w:t>
      </w:r>
    </w:p>
    <w:p>
      <w:pPr>
        <w:pStyle w:val="BodyText"/>
        <w:spacing w:line="290" w:lineRule="auto" w:before="3"/>
        <w:ind w:left="101" w:right="283" w:firstLine="480"/>
        <w:jc w:val="both"/>
      </w:pPr>
      <w:r>
        <w:rPr/>
        <w:pict>
          <v:rect style="position:absolute;margin-left:341.339996pt;margin-top:108.598366pt;width:2.64pt;height:.53998pt;mso-position-horizontal-relative:page;mso-position-vertical-relative:paragraph;z-index:-20155392" filled="true" fillcolor="#000000" stroked="false">
            <v:fill type="solid"/>
            <w10:wrap type="none"/>
          </v:rect>
        </w:pict>
      </w:r>
      <w:r>
        <w:rPr>
          <w:w w:val="90"/>
        </w:rPr>
        <w:t>El uso de los prefijos modales en la narración puede ser uno de los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aspectos difíciles de dominar en </w:t>
      </w:r>
      <w:r>
        <w:rPr>
          <w:w w:val="90"/>
        </w:rPr>
        <w:t>los niños, ya que si bien aparecen bastante</w:t>
      </w:r>
      <w:r>
        <w:rPr>
          <w:spacing w:val="1"/>
          <w:w w:val="90"/>
        </w:rPr>
        <w:t> </w:t>
      </w:r>
      <w:r>
        <w:rPr>
          <w:w w:val="90"/>
        </w:rPr>
        <w:t>pronto en los diálogos, en donde cumplen la función de marcar la fuerza</w:t>
      </w:r>
      <w:r>
        <w:rPr>
          <w:spacing w:val="1"/>
          <w:w w:val="90"/>
        </w:rPr>
        <w:t> </w:t>
      </w:r>
      <w:r>
        <w:rPr>
          <w:w w:val="85"/>
        </w:rPr>
        <w:t>asertiva de los enunciados o la intención del hablante de captar la atención del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oyente, en los textos tradicionales, en </w:t>
      </w:r>
      <w:r>
        <w:rPr>
          <w:w w:val="90"/>
        </w:rPr>
        <w:t>donde es otra su función, no aparecen</w:t>
      </w:r>
      <w:r>
        <w:rPr>
          <w:spacing w:val="1"/>
          <w:w w:val="90"/>
        </w:rPr>
        <w:t> </w:t>
      </w:r>
      <w:r>
        <w:rPr>
          <w:w w:val="85"/>
        </w:rPr>
        <w:t>hasta los 8 años.</w:t>
      </w:r>
      <w:r>
        <w:rPr>
          <w:w w:val="85"/>
          <w:vertAlign w:val="superscript"/>
        </w:rPr>
        <w:t>3</w:t>
      </w:r>
      <w:r>
        <w:rPr>
          <w:w w:val="85"/>
          <w:vertAlign w:val="baseline"/>
        </w:rPr>
        <w:t> En el cuento de la perrita, narrado por la niña mencionada a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los 7 años y 9 meses,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hay dos ocurrencias de estos prefijos pero sólo en los</w:t>
      </w:r>
      <w:r>
        <w:rPr>
          <w:spacing w:val="1"/>
          <w:w w:val="90"/>
          <w:vertAlign w:val="baseline"/>
        </w:rPr>
        <w:t> </w:t>
      </w:r>
      <w:r>
        <w:rPr>
          <w:w w:val="95"/>
          <w:vertAlign w:val="baseline"/>
        </w:rPr>
        <w:t>diálogos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de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los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personajes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(Anexo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2)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El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asertor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neutro</w:t>
      </w:r>
      <w:r>
        <w:rPr>
          <w:spacing w:val="1"/>
          <w:w w:val="95"/>
          <w:vertAlign w:val="baseline"/>
        </w:rPr>
        <w:t> </w:t>
      </w:r>
      <w:r>
        <w:rPr>
          <w:i/>
          <w:w w:val="95"/>
          <w:sz w:val="22"/>
          <w:vertAlign w:val="baseline"/>
        </w:rPr>
        <w:t>mi</w:t>
      </w:r>
      <w:r>
        <w:rPr>
          <w:w w:val="95"/>
          <w:vertAlign w:val="baseline"/>
        </w:rPr>
        <w:t>-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sigue</w:t>
      </w:r>
      <w:r>
        <w:rPr>
          <w:spacing w:val="-46"/>
          <w:w w:val="95"/>
          <w:vertAlign w:val="baseline"/>
        </w:rPr>
        <w:t> </w:t>
      </w:r>
      <w:r>
        <w:rPr>
          <w:w w:val="90"/>
          <w:vertAlign w:val="baseline"/>
        </w:rPr>
        <w:t>predominando, como 6 meses antes.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En cambio,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en el cuento de Estrellita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Joven,</w:t>
      </w:r>
      <w:r>
        <w:rPr>
          <w:spacing w:val="-5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narrado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por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otra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niña,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los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7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años,</w:t>
      </w:r>
      <w:r>
        <w:rPr>
          <w:spacing w:val="38"/>
          <w:w w:val="90"/>
          <w:vertAlign w:val="baseline"/>
        </w:rPr>
        <w:t> </w:t>
      </w:r>
      <w:r>
        <w:rPr>
          <w:w w:val="90"/>
          <w:vertAlign w:val="baseline"/>
        </w:rPr>
        <w:t>se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hace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un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uso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bastante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frecuente</w:t>
      </w:r>
      <w:r>
        <w:rPr>
          <w:spacing w:val="-43"/>
          <w:w w:val="90"/>
          <w:vertAlign w:val="baseline"/>
        </w:rPr>
        <w:t> </w:t>
      </w:r>
      <w:r>
        <w:rPr>
          <w:w w:val="85"/>
          <w:vertAlign w:val="baseline"/>
        </w:rPr>
        <w:t>del asertor </w:t>
      </w:r>
      <w:r>
        <w:rPr>
          <w:i/>
          <w:w w:val="85"/>
          <w:sz w:val="22"/>
          <w:vertAlign w:val="baseline"/>
        </w:rPr>
        <w:t>ka-ni</w:t>
      </w:r>
      <w:r>
        <w:rPr>
          <w:w w:val="85"/>
          <w:vertAlign w:val="baseline"/>
        </w:rPr>
        <w:t>-. En el ejemplo (6) se reproducen dos enunciados de dicho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cuento.</w:t>
      </w:r>
      <w:r>
        <w:rPr>
          <w:spacing w:val="-4"/>
          <w:w w:val="85"/>
          <w:vertAlign w:val="baseline"/>
        </w:rPr>
        <w:t> </w:t>
      </w:r>
      <w:r>
        <w:rPr>
          <w:w w:val="85"/>
          <w:vertAlign w:val="baseline"/>
        </w:rPr>
        <w:t>El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segundo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éstos</w:t>
      </w:r>
      <w:r>
        <w:rPr>
          <w:spacing w:val="-4"/>
          <w:w w:val="85"/>
          <w:vertAlign w:val="baseline"/>
        </w:rPr>
        <w:t> </w:t>
      </w:r>
      <w:r>
        <w:rPr>
          <w:w w:val="85"/>
          <w:vertAlign w:val="baseline"/>
        </w:rPr>
        <w:t>presenta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el</w:t>
      </w:r>
      <w:r>
        <w:rPr>
          <w:spacing w:val="-5"/>
          <w:w w:val="85"/>
          <w:vertAlign w:val="baseline"/>
        </w:rPr>
        <w:t> </w:t>
      </w:r>
      <w:r>
        <w:rPr>
          <w:w w:val="85"/>
          <w:vertAlign w:val="baseline"/>
        </w:rPr>
        <w:t>asertor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registro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formal</w:t>
      </w:r>
      <w:r>
        <w:rPr>
          <w:spacing w:val="-4"/>
          <w:w w:val="85"/>
          <w:vertAlign w:val="baseline"/>
        </w:rPr>
        <w:t> </w:t>
      </w:r>
      <w:r>
        <w:rPr>
          <w:w w:val="85"/>
          <w:vertAlign w:val="baseline"/>
        </w:rPr>
        <w:t>(en</w:t>
      </w:r>
      <w:r>
        <w:rPr>
          <w:spacing w:val="-3"/>
          <w:w w:val="85"/>
          <w:vertAlign w:val="baseline"/>
        </w:rPr>
        <w:t> </w:t>
      </w:r>
      <w:r>
        <w:rPr>
          <w:w w:val="85"/>
          <w:vertAlign w:val="baseline"/>
        </w:rPr>
        <w:t>negritas):</w:t>
      </w:r>
    </w:p>
    <w:p>
      <w:pPr>
        <w:pStyle w:val="ListParagraph"/>
        <w:numPr>
          <w:ilvl w:val="0"/>
          <w:numId w:val="40"/>
        </w:numPr>
        <w:tabs>
          <w:tab w:pos="368" w:val="left" w:leader="none"/>
          <w:tab w:pos="3337" w:val="left" w:leader="none"/>
          <w:tab w:pos="3405" w:val="left" w:leader="none"/>
        </w:tabs>
        <w:spacing w:line="290" w:lineRule="exact" w:before="69" w:after="0"/>
        <w:ind w:left="433" w:right="667" w:hanging="333"/>
        <w:jc w:val="left"/>
        <w:rPr>
          <w:sz w:val="21"/>
        </w:rPr>
      </w:pPr>
      <w:r>
        <w:rPr/>
        <w:pict>
          <v:rect style="position:absolute;margin-left:352.619995pt;margin-top:12.348861pt;width:2.75999pt;height:.54001pt;mso-position-horizontal-relative:page;mso-position-vertical-relative:paragraph;z-index:-20154880" filled="true" fillcolor="#000000" stroked="false">
            <v:fill type="solid"/>
            <w10:wrap type="none"/>
          </v:rect>
        </w:pict>
      </w:r>
      <w:r>
        <w:rPr>
          <w:spacing w:val="-1"/>
          <w:w w:val="85"/>
          <w:sz w:val="21"/>
        </w:rPr>
        <w:t>Mana</w:t>
      </w:r>
      <w:r>
        <w:rPr>
          <w:spacing w:val="-2"/>
          <w:w w:val="85"/>
          <w:sz w:val="21"/>
        </w:rPr>
        <w:t> </w:t>
      </w:r>
      <w:r>
        <w:rPr>
          <w:spacing w:val="-1"/>
          <w:w w:val="85"/>
          <w:sz w:val="21"/>
        </w:rPr>
        <w:t>tari waníu</w:t>
      </w:r>
      <w:r>
        <w:rPr>
          <w:spacing w:val="-3"/>
          <w:w w:val="85"/>
          <w:sz w:val="21"/>
        </w:rPr>
        <w:t> </w:t>
      </w:r>
      <w:r>
        <w:rPr>
          <w:rFonts w:ascii="Lucida Sans Unicode" w:hAnsi="Lucida Sans Unicode"/>
          <w:spacing w:val="-1"/>
          <w:w w:val="85"/>
          <w:sz w:val="21"/>
          <w:vertAlign w:val="superscript"/>
        </w:rPr>
        <w:t></w:t>
      </w:r>
      <w:r>
        <w:rPr>
          <w:spacing w:val="-1"/>
          <w:w w:val="85"/>
          <w:sz w:val="21"/>
          <w:vertAlign w:val="baseline"/>
        </w:rPr>
        <w:t>akayune-ka(-ku)</w:t>
        <w:tab/>
      </w:r>
      <w:r>
        <w:rPr>
          <w:w w:val="90"/>
          <w:sz w:val="21"/>
          <w:vertAlign w:val="baseline"/>
        </w:rPr>
        <w:t>waníu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tawarí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meniukakutsixi.</w:t>
      </w:r>
      <w:r>
        <w:rPr>
          <w:spacing w:val="-4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Entonces</w:t>
      </w:r>
      <w:r>
        <w:rPr>
          <w:spacing w:val="61"/>
          <w:sz w:val="21"/>
          <w:vertAlign w:val="baseline"/>
        </w:rPr>
        <w:t> </w:t>
      </w:r>
      <w:r>
        <w:rPr>
          <w:w w:val="90"/>
          <w:sz w:val="17"/>
          <w:vertAlign w:val="baseline"/>
        </w:rPr>
        <w:t>CIT</w:t>
      </w:r>
      <w:r>
        <w:rPr>
          <w:spacing w:val="57"/>
          <w:sz w:val="17"/>
          <w:vertAlign w:val="baseline"/>
        </w:rPr>
        <w:t> </w:t>
      </w:r>
      <w:r>
        <w:rPr>
          <w:spacing w:val="58"/>
          <w:sz w:val="17"/>
          <w:vertAlign w:val="baseline"/>
        </w:rPr>
        <w:t> </w:t>
      </w:r>
      <w:r>
        <w:rPr>
          <w:w w:val="90"/>
          <w:sz w:val="21"/>
          <w:vertAlign w:val="baseline"/>
        </w:rPr>
        <w:t>se</w:t>
      </w:r>
      <w:r>
        <w:rPr>
          <w:spacing w:val="-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metió</w:t>
      </w:r>
      <w:r>
        <w:rPr>
          <w:spacing w:val="44"/>
          <w:w w:val="90"/>
          <w:sz w:val="21"/>
          <w:vertAlign w:val="baseline"/>
        </w:rPr>
        <w:t> </w:t>
      </w:r>
      <w:r>
        <w:rPr>
          <w:w w:val="90"/>
          <w:sz w:val="17"/>
          <w:vertAlign w:val="baseline"/>
        </w:rPr>
        <w:t>CON</w:t>
        <w:tab/>
        <w:tab/>
      </w:r>
      <w:r>
        <w:rPr>
          <w:w w:val="85"/>
          <w:sz w:val="17"/>
          <w:vertAlign w:val="baseline"/>
        </w:rPr>
        <w:t>CIT</w:t>
      </w:r>
      <w:r>
        <w:rPr>
          <w:spacing w:val="18"/>
          <w:w w:val="85"/>
          <w:sz w:val="17"/>
          <w:vertAlign w:val="baseline"/>
        </w:rPr>
        <w:t> </w:t>
      </w:r>
      <w:r>
        <w:rPr>
          <w:w w:val="85"/>
          <w:sz w:val="21"/>
          <w:vertAlign w:val="baseline"/>
        </w:rPr>
        <w:t>otra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vez</w:t>
      </w:r>
      <w:r>
        <w:rPr>
          <w:spacing w:val="2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se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fueron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dormir</w:t>
      </w:r>
      <w:r>
        <w:rPr>
          <w:spacing w:val="-41"/>
          <w:w w:val="85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“Y</w:t>
      </w:r>
      <w:r>
        <w:rPr>
          <w:spacing w:val="-7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después</w:t>
      </w:r>
      <w:r>
        <w:rPr>
          <w:spacing w:val="-7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que</w:t>
      </w:r>
      <w:r>
        <w:rPr>
          <w:spacing w:val="-6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se</w:t>
      </w:r>
      <w:r>
        <w:rPr>
          <w:spacing w:val="-7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metió</w:t>
      </w:r>
      <w:r>
        <w:rPr>
          <w:spacing w:val="-6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(el</w:t>
      </w:r>
      <w:r>
        <w:rPr>
          <w:spacing w:val="-7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Sol)</w:t>
      </w:r>
      <w:r>
        <w:rPr>
          <w:spacing w:val="-6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otra</w:t>
      </w:r>
      <w:r>
        <w:rPr>
          <w:spacing w:val="-7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vez</w:t>
      </w:r>
      <w:r>
        <w:rPr>
          <w:spacing w:val="-7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se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volvieron</w:t>
      </w:r>
      <w:r>
        <w:rPr>
          <w:spacing w:val="-7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a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dormir.”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90" w:lineRule="auto"/>
        <w:ind w:left="101" w:right="284" w:firstLine="480"/>
        <w:jc w:val="both"/>
      </w:pPr>
      <w:r>
        <w:rPr>
          <w:w w:val="85"/>
        </w:rPr>
        <w:t>La falta de asertores </w:t>
      </w:r>
      <w:r>
        <w:rPr>
          <w:i/>
          <w:w w:val="85"/>
          <w:sz w:val="22"/>
        </w:rPr>
        <w:t>ka-ni</w:t>
      </w:r>
      <w:r>
        <w:rPr>
          <w:w w:val="85"/>
        </w:rPr>
        <w:t>- no se debe interpretar como un error,</w:t>
      </w:r>
      <w:r>
        <w:rPr>
          <w:spacing w:val="35"/>
        </w:rPr>
        <w:t> </w:t>
      </w:r>
      <w:r>
        <w:rPr>
          <w:w w:val="85"/>
        </w:rPr>
        <w:t>sino</w:t>
      </w:r>
      <w:r>
        <w:rPr>
          <w:spacing w:val="1"/>
          <w:w w:val="85"/>
        </w:rPr>
        <w:t> </w:t>
      </w:r>
      <w:r>
        <w:rPr>
          <w:w w:val="85"/>
        </w:rPr>
        <w:t>más</w:t>
      </w:r>
      <w:r>
        <w:rPr>
          <w:spacing w:val="11"/>
          <w:w w:val="85"/>
        </w:rPr>
        <w:t> </w:t>
      </w:r>
      <w:r>
        <w:rPr>
          <w:w w:val="85"/>
        </w:rPr>
        <w:t>bien</w:t>
      </w:r>
      <w:r>
        <w:rPr>
          <w:spacing w:val="12"/>
          <w:w w:val="85"/>
        </w:rPr>
        <w:t> </w:t>
      </w:r>
      <w:r>
        <w:rPr>
          <w:w w:val="85"/>
        </w:rPr>
        <w:t>como</w:t>
      </w:r>
      <w:r>
        <w:rPr>
          <w:spacing w:val="11"/>
          <w:w w:val="85"/>
        </w:rPr>
        <w:t> </w:t>
      </w:r>
      <w:r>
        <w:rPr>
          <w:w w:val="85"/>
        </w:rPr>
        <w:t>la</w:t>
      </w:r>
      <w:r>
        <w:rPr>
          <w:spacing w:val="12"/>
          <w:w w:val="85"/>
        </w:rPr>
        <w:t> </w:t>
      </w:r>
      <w:r>
        <w:rPr>
          <w:w w:val="85"/>
        </w:rPr>
        <w:t>utilización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spacing w:val="12"/>
          <w:w w:val="85"/>
        </w:rPr>
        <w:t> </w:t>
      </w:r>
      <w:r>
        <w:rPr>
          <w:w w:val="85"/>
        </w:rPr>
        <w:t>un</w:t>
      </w:r>
      <w:r>
        <w:rPr>
          <w:spacing w:val="12"/>
          <w:w w:val="85"/>
        </w:rPr>
        <w:t> </w:t>
      </w:r>
      <w:r>
        <w:rPr>
          <w:w w:val="85"/>
        </w:rPr>
        <w:t>estilo</w:t>
      </w:r>
      <w:r>
        <w:rPr>
          <w:spacing w:val="11"/>
          <w:w w:val="85"/>
        </w:rPr>
        <w:t> </w:t>
      </w:r>
      <w:r>
        <w:rPr>
          <w:w w:val="85"/>
        </w:rPr>
        <w:t>narrativo,</w:t>
      </w:r>
      <w:r>
        <w:rPr>
          <w:spacing w:val="11"/>
          <w:w w:val="85"/>
        </w:rPr>
        <w:t> </w:t>
      </w:r>
      <w:r>
        <w:rPr>
          <w:w w:val="85"/>
        </w:rPr>
        <w:t>que</w:t>
      </w:r>
      <w:r>
        <w:rPr>
          <w:spacing w:val="10"/>
          <w:w w:val="85"/>
        </w:rPr>
        <w:t> </w:t>
      </w:r>
      <w:r>
        <w:rPr>
          <w:w w:val="85"/>
        </w:rPr>
        <w:t>si</w:t>
      </w:r>
      <w:r>
        <w:rPr>
          <w:spacing w:val="11"/>
          <w:w w:val="85"/>
        </w:rPr>
        <w:t> </w:t>
      </w:r>
      <w:r>
        <w:rPr>
          <w:w w:val="85"/>
        </w:rPr>
        <w:t>bien</w:t>
      </w:r>
      <w:r>
        <w:rPr>
          <w:spacing w:val="10"/>
          <w:w w:val="85"/>
        </w:rPr>
        <w:t> </w:t>
      </w:r>
      <w:r>
        <w:rPr>
          <w:w w:val="85"/>
        </w:rPr>
        <w:t>no</w:t>
      </w:r>
      <w:r>
        <w:rPr>
          <w:spacing w:val="11"/>
          <w:w w:val="85"/>
        </w:rPr>
        <w:t> </w:t>
      </w:r>
      <w:r>
        <w:rPr>
          <w:w w:val="85"/>
        </w:rPr>
        <w:t>es</w:t>
      </w:r>
      <w:r>
        <w:rPr>
          <w:spacing w:val="11"/>
          <w:w w:val="85"/>
        </w:rPr>
        <w:t> </w:t>
      </w:r>
      <w:r>
        <w:rPr>
          <w:w w:val="85"/>
        </w:rPr>
        <w:t>el</w:t>
      </w:r>
      <w:r>
        <w:rPr>
          <w:spacing w:val="10"/>
          <w:w w:val="85"/>
        </w:rPr>
        <w:t> </w:t>
      </w:r>
      <w:r>
        <w:rPr>
          <w:w w:val="85"/>
        </w:rPr>
        <w:t>clásico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de las historias tradicionales, </w:t>
      </w:r>
      <w:r>
        <w:rPr>
          <w:w w:val="90"/>
        </w:rPr>
        <w:t>es una opción para el hablante. Sin embargo,</w:t>
      </w:r>
      <w:r>
        <w:rPr>
          <w:spacing w:val="1"/>
          <w:w w:val="90"/>
        </w:rPr>
        <w:t> </w:t>
      </w:r>
      <w:r>
        <w:rPr>
          <w:w w:val="85"/>
        </w:rPr>
        <w:t>creemos que vale la pena estimular el uso del estilo tradicional de narrar como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parte de la riqueza literaria de la lengua, la cual puede </w:t>
      </w:r>
      <w:r>
        <w:rPr>
          <w:w w:val="90"/>
        </w:rPr>
        <w:t>perderse como conse-</w:t>
      </w:r>
      <w:r>
        <w:rPr>
          <w:spacing w:val="-43"/>
          <w:w w:val="90"/>
        </w:rPr>
        <w:t> </w:t>
      </w:r>
      <w:r>
        <w:rPr>
          <w:w w:val="85"/>
        </w:rPr>
        <w:t>cuencia</w:t>
      </w:r>
      <w:r>
        <w:rPr>
          <w:spacing w:val="16"/>
          <w:w w:val="85"/>
        </w:rPr>
        <w:t> </w:t>
      </w:r>
      <w:r>
        <w:rPr>
          <w:w w:val="85"/>
        </w:rPr>
        <w:t>de</w:t>
      </w:r>
      <w:r>
        <w:rPr>
          <w:spacing w:val="16"/>
          <w:w w:val="85"/>
        </w:rPr>
        <w:t> </w:t>
      </w:r>
      <w:r>
        <w:rPr>
          <w:w w:val="85"/>
        </w:rPr>
        <w:t>los</w:t>
      </w:r>
      <w:r>
        <w:rPr>
          <w:spacing w:val="17"/>
          <w:w w:val="85"/>
        </w:rPr>
        <w:t> </w:t>
      </w:r>
      <w:r>
        <w:rPr>
          <w:w w:val="85"/>
        </w:rPr>
        <w:t>cambios</w:t>
      </w:r>
      <w:r>
        <w:rPr>
          <w:spacing w:val="16"/>
          <w:w w:val="85"/>
        </w:rPr>
        <w:t> </w:t>
      </w:r>
      <w:r>
        <w:rPr>
          <w:w w:val="85"/>
        </w:rPr>
        <w:t>culturales.</w:t>
      </w:r>
      <w:r>
        <w:rPr>
          <w:spacing w:val="17"/>
          <w:w w:val="85"/>
        </w:rPr>
        <w:t> </w:t>
      </w:r>
      <w:r>
        <w:rPr>
          <w:w w:val="85"/>
        </w:rPr>
        <w:t>Por</w:t>
      </w:r>
      <w:r>
        <w:rPr>
          <w:spacing w:val="18"/>
          <w:w w:val="85"/>
        </w:rPr>
        <w:t> </w:t>
      </w:r>
      <w:r>
        <w:rPr>
          <w:w w:val="85"/>
        </w:rPr>
        <w:t>los</w:t>
      </w:r>
      <w:r>
        <w:rPr>
          <w:spacing w:val="16"/>
          <w:w w:val="85"/>
        </w:rPr>
        <w:t> </w:t>
      </w:r>
      <w:r>
        <w:rPr>
          <w:w w:val="85"/>
        </w:rPr>
        <w:t>casos</w:t>
      </w:r>
      <w:r>
        <w:rPr>
          <w:spacing w:val="18"/>
          <w:w w:val="85"/>
        </w:rPr>
        <w:t> </w:t>
      </w:r>
      <w:r>
        <w:rPr>
          <w:w w:val="85"/>
        </w:rPr>
        <w:t>que</w:t>
      </w:r>
      <w:r>
        <w:rPr>
          <w:spacing w:val="15"/>
          <w:w w:val="85"/>
        </w:rPr>
        <w:t> </w:t>
      </w:r>
      <w:r>
        <w:rPr>
          <w:w w:val="85"/>
        </w:rPr>
        <w:t>hasta</w:t>
      </w:r>
      <w:r>
        <w:rPr>
          <w:spacing w:val="16"/>
          <w:w w:val="85"/>
        </w:rPr>
        <w:t> </w:t>
      </w:r>
      <w:r>
        <w:rPr>
          <w:w w:val="85"/>
        </w:rPr>
        <w:t>ahora</w:t>
      </w:r>
      <w:r>
        <w:rPr>
          <w:spacing w:val="15"/>
          <w:w w:val="85"/>
        </w:rPr>
        <w:t> </w:t>
      </w:r>
      <w:r>
        <w:rPr>
          <w:w w:val="85"/>
        </w:rPr>
        <w:t>hemos</w:t>
      </w:r>
      <w:r>
        <w:rPr>
          <w:spacing w:val="16"/>
          <w:w w:val="85"/>
        </w:rPr>
        <w:t> </w:t>
      </w:r>
      <w:r>
        <w:rPr>
          <w:w w:val="85"/>
        </w:rPr>
        <w:t>anali-</w:t>
      </w:r>
    </w:p>
    <w:p>
      <w:pPr>
        <w:pStyle w:val="BodyText"/>
        <w:spacing w:before="9"/>
        <w:rPr>
          <w:sz w:val="22"/>
        </w:rPr>
      </w:pPr>
      <w:r>
        <w:rPr/>
        <w:pict>
          <v:rect style="position:absolute;margin-left:66.059998pt;margin-top:14.910042pt;width:144pt;height:.59999pt;mso-position-horizontal-relative:page;mso-position-vertical-relative:paragraph;z-index:-149176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34"/>
        <w:ind w:left="581" w:right="0" w:firstLine="0"/>
        <w:jc w:val="left"/>
        <w:rPr>
          <w:sz w:val="19"/>
        </w:rPr>
      </w:pPr>
      <w:r>
        <w:rPr>
          <w:w w:val="90"/>
          <w:sz w:val="19"/>
        </w:rPr>
        <w:t>3</w:t>
      </w:r>
      <w:r>
        <w:rPr>
          <w:spacing w:val="26"/>
          <w:w w:val="90"/>
          <w:sz w:val="19"/>
        </w:rPr>
        <w:t> </w:t>
      </w:r>
      <w:bookmarkStart w:name="_bookmark34" w:id="41"/>
      <w:bookmarkEnd w:id="41"/>
      <w:r>
        <w:rPr>
          <w:w w:val="90"/>
          <w:sz w:val="19"/>
        </w:rPr>
        <w:t>V</w:t>
      </w:r>
      <w:r>
        <w:rPr>
          <w:w w:val="90"/>
          <w:sz w:val="19"/>
        </w:rPr>
        <w:t>éase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nota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2.</w:t>
      </w:r>
    </w:p>
    <w:p>
      <w:pPr>
        <w:spacing w:after="0"/>
        <w:jc w:val="left"/>
        <w:rPr>
          <w:sz w:val="19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0" w:lineRule="auto" w:before="77"/>
        <w:ind w:left="220" w:right="167"/>
        <w:jc w:val="both"/>
      </w:pPr>
      <w:r>
        <w:rPr>
          <w:w w:val="85"/>
        </w:rPr>
        <w:t>zado, creemos que es posible que la falta de dominio de los elementos básicos</w:t>
      </w:r>
      <w:r>
        <w:rPr>
          <w:spacing w:val="1"/>
          <w:w w:val="85"/>
        </w:rPr>
        <w:t> </w:t>
      </w:r>
      <w:r>
        <w:rPr>
          <w:w w:val="85"/>
        </w:rPr>
        <w:t>del estilo tradicional en las</w:t>
      </w:r>
      <w:r>
        <w:rPr>
          <w:spacing w:val="1"/>
          <w:w w:val="85"/>
        </w:rPr>
        <w:t> </w:t>
      </w:r>
      <w:r>
        <w:rPr>
          <w:w w:val="85"/>
        </w:rPr>
        <w:t>narraciones de niños de 7 años de edad sea el resul-</w:t>
      </w:r>
      <w:r>
        <w:rPr>
          <w:spacing w:val="1"/>
          <w:w w:val="85"/>
        </w:rPr>
        <w:t> </w:t>
      </w:r>
      <w:r>
        <w:rPr>
          <w:w w:val="95"/>
        </w:rPr>
        <w:t>tado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desarrollo</w:t>
      </w:r>
      <w:r>
        <w:rPr>
          <w:spacing w:val="-8"/>
          <w:w w:val="95"/>
        </w:rPr>
        <w:t> </w:t>
      </w:r>
      <w:r>
        <w:rPr>
          <w:w w:val="95"/>
        </w:rPr>
        <w:t>fuera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contexto</w:t>
      </w:r>
      <w:r>
        <w:rPr>
          <w:spacing w:val="-8"/>
          <w:w w:val="95"/>
        </w:rPr>
        <w:t> </w:t>
      </w:r>
      <w:r>
        <w:rPr>
          <w:w w:val="95"/>
        </w:rPr>
        <w:t>cultural.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1"/>
          <w:numId w:val="39"/>
        </w:numPr>
        <w:tabs>
          <w:tab w:pos="566" w:val="left" w:leader="none"/>
        </w:tabs>
        <w:spacing w:line="290" w:lineRule="auto" w:before="1" w:after="0"/>
        <w:ind w:left="220" w:right="166" w:firstLine="0"/>
        <w:jc w:val="both"/>
        <w:rPr>
          <w:sz w:val="21"/>
        </w:rPr>
      </w:pPr>
      <w:r>
        <w:rPr>
          <w:i/>
          <w:w w:val="80"/>
          <w:sz w:val="22"/>
        </w:rPr>
        <w:t>Contexto de la situación y contenido de los cuentos tradicionales infantiles</w:t>
      </w:r>
      <w:r>
        <w:rPr>
          <w:i/>
          <w:spacing w:val="1"/>
          <w:w w:val="80"/>
          <w:sz w:val="22"/>
        </w:rPr>
        <w:t> </w:t>
      </w:r>
      <w:r>
        <w:rPr>
          <w:w w:val="90"/>
          <w:sz w:val="21"/>
        </w:rPr>
        <w:t>En lo que se refiere a la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estructura de contenido de las narraciones, es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interesante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observar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35"/>
          <w:sz w:val="21"/>
        </w:rPr>
        <w:t> </w:t>
      </w:r>
      <w:r>
        <w:rPr>
          <w:w w:val="85"/>
          <w:sz w:val="21"/>
        </w:rPr>
        <w:t>en ocasiones los niños añaden información nueva en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su versión del cuento tradicional, recreándolo y adaptándolo a su propia</w:t>
      </w:r>
      <w:r>
        <w:rPr>
          <w:spacing w:val="1"/>
          <w:w w:val="90"/>
          <w:sz w:val="21"/>
        </w:rPr>
        <w:t> </w:t>
      </w:r>
      <w:r>
        <w:rPr>
          <w:w w:val="95"/>
          <w:sz w:val="21"/>
        </w:rPr>
        <w:t>experiencia.</w:t>
      </w:r>
    </w:p>
    <w:p>
      <w:pPr>
        <w:pStyle w:val="BodyText"/>
        <w:spacing w:line="242" w:lineRule="exact"/>
        <w:ind w:left="700"/>
        <w:jc w:val="both"/>
        <w:rPr>
          <w:i/>
          <w:sz w:val="22"/>
        </w:rPr>
      </w:pPr>
      <w:r>
        <w:rPr/>
        <w:pict>
          <v:rect style="position:absolute;margin-left:377.459991pt;margin-top:6.999998pt;width:2.64pt;height:.54001pt;mso-position-horizontal-relative:page;mso-position-vertical-relative:paragraph;z-index:-20153344" filled="true" fillcolor="#000000" stroked="false">
            <v:fill type="solid"/>
            <w10:wrap type="none"/>
          </v:rect>
        </w:pict>
      </w:r>
      <w:r>
        <w:rPr/>
        <w:pict>
          <v:rect style="position:absolute;margin-left:384.899994pt;margin-top:6.999998pt;width:2.64pt;height:.54001pt;mso-position-horizontal-relative:page;mso-position-vertical-relative:paragraph;z-index:-20152832" filled="true" fillcolor="#000000" stroked="false">
            <v:fill type="solid"/>
            <w10:wrap type="none"/>
          </v:rect>
        </w:pict>
      </w:r>
      <w:r>
        <w:rPr>
          <w:w w:val="90"/>
        </w:rPr>
        <w:t>Al</w:t>
      </w:r>
      <w:r>
        <w:rPr>
          <w:spacing w:val="26"/>
          <w:w w:val="90"/>
        </w:rPr>
        <w:t> </w:t>
      </w:r>
      <w:r>
        <w:rPr>
          <w:w w:val="90"/>
        </w:rPr>
        <w:t>igual</w:t>
      </w:r>
      <w:r>
        <w:rPr>
          <w:spacing w:val="26"/>
          <w:w w:val="90"/>
        </w:rPr>
        <w:t> </w:t>
      </w:r>
      <w:r>
        <w:rPr>
          <w:w w:val="90"/>
        </w:rPr>
        <w:t>que</w:t>
      </w:r>
      <w:r>
        <w:rPr>
          <w:spacing w:val="26"/>
          <w:w w:val="90"/>
        </w:rPr>
        <w:t> </w:t>
      </w:r>
      <w:r>
        <w:rPr>
          <w:w w:val="90"/>
        </w:rPr>
        <w:t>los</w:t>
      </w:r>
      <w:r>
        <w:rPr>
          <w:spacing w:val="26"/>
          <w:w w:val="90"/>
        </w:rPr>
        <w:t> </w:t>
      </w:r>
      <w:r>
        <w:rPr>
          <w:w w:val="90"/>
        </w:rPr>
        <w:t>niños</w:t>
      </w:r>
      <w:r>
        <w:rPr>
          <w:spacing w:val="26"/>
          <w:w w:val="90"/>
        </w:rPr>
        <w:t> </w:t>
      </w:r>
      <w:r>
        <w:rPr>
          <w:w w:val="90"/>
        </w:rPr>
        <w:t>reportados</w:t>
      </w:r>
      <w:r>
        <w:rPr>
          <w:spacing w:val="26"/>
          <w:w w:val="90"/>
        </w:rPr>
        <w:t> </w:t>
      </w:r>
      <w:r>
        <w:rPr>
          <w:w w:val="90"/>
        </w:rPr>
        <w:t>por</w:t>
      </w:r>
      <w:r>
        <w:rPr>
          <w:spacing w:val="26"/>
          <w:w w:val="90"/>
        </w:rPr>
        <w:t> </w:t>
      </w:r>
      <w:r>
        <w:rPr>
          <w:w w:val="90"/>
        </w:rPr>
        <w:t>R.</w:t>
      </w:r>
      <w:r>
        <w:rPr>
          <w:spacing w:val="26"/>
          <w:w w:val="90"/>
        </w:rPr>
        <w:t> </w:t>
      </w:r>
      <w:r>
        <w:rPr>
          <w:w w:val="90"/>
        </w:rPr>
        <w:t>Barriga</w:t>
      </w:r>
      <w:r>
        <w:rPr>
          <w:spacing w:val="26"/>
          <w:w w:val="90"/>
        </w:rPr>
        <w:t> </w:t>
      </w:r>
      <w:r>
        <w:rPr>
          <w:w w:val="90"/>
        </w:rPr>
        <w:t>(2002)</w:t>
      </w:r>
      <w:r>
        <w:rPr>
          <w:spacing w:val="13"/>
          <w:w w:val="90"/>
        </w:rPr>
        <w:t> </w:t>
      </w:r>
      <w:r>
        <w:rPr>
          <w:w w:val="90"/>
          <w:vertAlign w:val="superscript"/>
        </w:rPr>
        <w:t>4</w:t>
      </w:r>
      <w:r>
        <w:rPr>
          <w:w w:val="90"/>
          <w:vertAlign w:val="baseline"/>
        </w:rPr>
        <w:t>,</w:t>
      </w:r>
      <w:r>
        <w:rPr>
          <w:spacing w:val="26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92"/>
          <w:vertAlign w:val="baseline"/>
        </w:rPr>
        <w:t> </w:t>
      </w:r>
      <w:r>
        <w:rPr>
          <w:i/>
          <w:w w:val="90"/>
          <w:sz w:val="22"/>
          <w:vertAlign w:val="baseline"/>
        </w:rPr>
        <w:t>tsiki</w:t>
      </w:r>
    </w:p>
    <w:p>
      <w:pPr>
        <w:pStyle w:val="BodyText"/>
        <w:spacing w:line="288" w:lineRule="auto" w:before="35"/>
        <w:ind w:left="220" w:right="164"/>
        <w:jc w:val="both"/>
      </w:pPr>
      <w:r>
        <w:rPr/>
        <w:pict>
          <v:rect style="position:absolute;margin-left:75.300003pt;margin-top:9.367455pt;width:2.64pt;height:.53998pt;mso-position-horizontal-relative:page;mso-position-vertical-relative:paragraph;z-index:-20152320" filled="true" fillcolor="#000000" stroked="false">
            <v:fill type="solid"/>
            <w10:wrap type="none"/>
          </v:rect>
        </w:pict>
      </w:r>
      <w:r>
        <w:rPr>
          <w:rFonts w:ascii="Arial" w:hAnsi="Arial"/>
          <w:i/>
          <w:w w:val="85"/>
          <w:sz w:val="22"/>
          <w:vertAlign w:val="superscript"/>
        </w:rPr>
        <w:t></w:t>
      </w:r>
      <w:r>
        <w:rPr>
          <w:i/>
          <w:w w:val="85"/>
          <w:sz w:val="22"/>
          <w:vertAlign w:val="baseline"/>
        </w:rPr>
        <w:t>ixatsikayari </w:t>
      </w:r>
      <w:r>
        <w:rPr>
          <w:w w:val="85"/>
          <w:vertAlign w:val="baseline"/>
        </w:rPr>
        <w:t>(</w:t>
      </w:r>
      <w:r>
        <w:rPr>
          <w:i/>
          <w:w w:val="85"/>
          <w:sz w:val="22"/>
          <w:vertAlign w:val="baseline"/>
        </w:rPr>
        <w:t>El cuento de la perrita</w:t>
      </w:r>
      <w:r>
        <w:rPr>
          <w:w w:val="85"/>
          <w:vertAlign w:val="baseline"/>
        </w:rPr>
        <w:t>) que se presenta en el anexo 2, la niña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adapta la historia a la situación más actual y familiar, agregando la figura de la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esposa de </w:t>
      </w:r>
      <w:r>
        <w:rPr>
          <w:i/>
          <w:w w:val="85"/>
          <w:sz w:val="22"/>
          <w:vertAlign w:val="baseline"/>
        </w:rPr>
        <w:t>Watakame</w:t>
      </w:r>
      <w:r>
        <w:rPr>
          <w:w w:val="85"/>
          <w:vertAlign w:val="baseline"/>
        </w:rPr>
        <w:t>., el primer coamileador. También añade elementos pro-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pios haciendo hablar a la perrita,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o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toma elementos de otras historias relacio-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nadas. Por ejemplo,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hay un evento nuevo tomado de la historia sobre el origen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del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maíz.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Al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final,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a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perrita,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hacía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tortillas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mientras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los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hombres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iban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al</w:t>
      </w:r>
    </w:p>
    <w:p>
      <w:pPr>
        <w:pStyle w:val="BodyText"/>
        <w:spacing w:line="286" w:lineRule="exact"/>
        <w:ind w:left="220"/>
        <w:jc w:val="both"/>
        <w:rPr>
          <w:i/>
          <w:sz w:val="22"/>
        </w:rPr>
      </w:pPr>
      <w:r>
        <w:rPr>
          <w:w w:val="85"/>
        </w:rPr>
        <w:t>campo,</w:t>
      </w:r>
      <w:r>
        <w:rPr>
          <w:spacing w:val="8"/>
          <w:w w:val="85"/>
        </w:rPr>
        <w:t> </w:t>
      </w:r>
      <w:r>
        <w:rPr>
          <w:w w:val="85"/>
        </w:rPr>
        <w:t>se</w:t>
      </w:r>
      <w:r>
        <w:rPr>
          <w:spacing w:val="8"/>
          <w:w w:val="85"/>
        </w:rPr>
        <w:t> </w:t>
      </w:r>
      <w:r>
        <w:rPr>
          <w:w w:val="85"/>
        </w:rPr>
        <w:t>le</w:t>
      </w:r>
      <w:r>
        <w:rPr>
          <w:spacing w:val="8"/>
          <w:w w:val="85"/>
        </w:rPr>
        <w:t> </w:t>
      </w:r>
      <w:r>
        <w:rPr>
          <w:w w:val="85"/>
        </w:rPr>
        <w:t>pudren</w:t>
      </w:r>
      <w:r>
        <w:rPr>
          <w:spacing w:val="8"/>
          <w:w w:val="85"/>
        </w:rPr>
        <w:t> </w:t>
      </w:r>
      <w:r>
        <w:rPr>
          <w:w w:val="85"/>
        </w:rPr>
        <w:t>las</w:t>
      </w:r>
      <w:r>
        <w:rPr>
          <w:spacing w:val="8"/>
          <w:w w:val="85"/>
        </w:rPr>
        <w:t> </w:t>
      </w:r>
      <w:r>
        <w:rPr>
          <w:w w:val="85"/>
        </w:rPr>
        <w:t>manos,</w:t>
      </w:r>
      <w:r>
        <w:rPr>
          <w:spacing w:val="8"/>
          <w:w w:val="85"/>
        </w:rPr>
        <w:t> </w:t>
      </w:r>
      <w:r>
        <w:rPr>
          <w:w w:val="85"/>
        </w:rPr>
        <w:t>igual</w:t>
      </w:r>
      <w:r>
        <w:rPr>
          <w:spacing w:val="8"/>
          <w:w w:val="85"/>
        </w:rPr>
        <w:t> </w:t>
      </w:r>
      <w:r>
        <w:rPr>
          <w:w w:val="85"/>
        </w:rPr>
        <w:t>que</w:t>
      </w:r>
      <w:r>
        <w:rPr>
          <w:spacing w:val="8"/>
          <w:w w:val="85"/>
        </w:rPr>
        <w:t> </w:t>
      </w:r>
      <w:r>
        <w:rPr>
          <w:w w:val="85"/>
        </w:rPr>
        <w:t>a</w:t>
      </w:r>
      <w:r>
        <w:rPr>
          <w:spacing w:val="8"/>
          <w:w w:val="85"/>
        </w:rPr>
        <w:t> </w:t>
      </w:r>
      <w:r>
        <w:rPr>
          <w:w w:val="85"/>
        </w:rPr>
        <w:t>la</w:t>
      </w:r>
      <w:r>
        <w:rPr>
          <w:spacing w:val="8"/>
          <w:w w:val="85"/>
        </w:rPr>
        <w:t> </w:t>
      </w:r>
      <w:r>
        <w:rPr>
          <w:w w:val="85"/>
        </w:rPr>
        <w:t>mujer</w:t>
      </w:r>
      <w:r>
        <w:rPr>
          <w:spacing w:val="8"/>
          <w:w w:val="85"/>
        </w:rPr>
        <w:t> </w:t>
      </w:r>
      <w:r>
        <w:rPr>
          <w:w w:val="85"/>
        </w:rPr>
        <w:t>maíz</w:t>
      </w:r>
      <w:r>
        <w:rPr>
          <w:spacing w:val="8"/>
          <w:w w:val="85"/>
        </w:rPr>
        <w:t> </w:t>
      </w:r>
      <w:r>
        <w:rPr>
          <w:w w:val="85"/>
        </w:rPr>
        <w:t>en</w:t>
      </w:r>
      <w:r>
        <w:rPr>
          <w:spacing w:val="7"/>
          <w:w w:val="85"/>
        </w:rPr>
        <w:t> </w:t>
      </w:r>
      <w:r>
        <w:rPr>
          <w:w w:val="85"/>
        </w:rPr>
        <w:t>el</w:t>
      </w:r>
      <w:r>
        <w:rPr>
          <w:spacing w:val="8"/>
          <w:w w:val="85"/>
        </w:rPr>
        <w:t> </w:t>
      </w:r>
      <w:r>
        <w:rPr>
          <w:w w:val="85"/>
        </w:rPr>
        <w:t>cuento</w:t>
      </w:r>
      <w:r>
        <w:rPr>
          <w:spacing w:val="8"/>
          <w:w w:val="85"/>
        </w:rPr>
        <w:t> </w:t>
      </w:r>
      <w:r>
        <w:rPr>
          <w:w w:val="85"/>
        </w:rPr>
        <w:t>de</w:t>
      </w:r>
      <w:r>
        <w:rPr>
          <w:spacing w:val="7"/>
          <w:w w:val="85"/>
        </w:rPr>
        <w:t>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i/>
          <w:w w:val="85"/>
          <w:sz w:val="22"/>
          <w:vertAlign w:val="baseline"/>
        </w:rPr>
        <w:t>Ikú</w:t>
      </w:r>
    </w:p>
    <w:p>
      <w:pPr>
        <w:pStyle w:val="Heading2"/>
        <w:spacing w:line="247" w:lineRule="exact"/>
        <w:ind w:left="220"/>
        <w:rPr>
          <w:i w:val="0"/>
          <w:sz w:val="21"/>
        </w:rPr>
      </w:pPr>
      <w:r>
        <w:rPr>
          <w:w w:val="90"/>
        </w:rPr>
        <w:t>Tewiyari</w:t>
      </w:r>
      <w:r>
        <w:rPr>
          <w:i w:val="0"/>
          <w:w w:val="90"/>
          <w:sz w:val="21"/>
        </w:rPr>
        <w:t>.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39"/>
        </w:numPr>
        <w:tabs>
          <w:tab w:pos="417" w:val="left" w:leader="none"/>
        </w:tabs>
        <w:spacing w:line="240" w:lineRule="auto" w:before="1" w:after="0"/>
        <w:ind w:left="416" w:right="0" w:hanging="197"/>
        <w:jc w:val="both"/>
        <w:rPr>
          <w:i/>
          <w:sz w:val="22"/>
        </w:rPr>
      </w:pPr>
      <w:r>
        <w:rPr>
          <w:i/>
          <w:w w:val="95"/>
          <w:sz w:val="22"/>
        </w:rPr>
        <w:t>Conclusiones</w:t>
      </w:r>
    </w:p>
    <w:p>
      <w:pPr>
        <w:pStyle w:val="BodyText"/>
        <w:spacing w:line="292" w:lineRule="auto" w:before="48"/>
        <w:ind w:left="220" w:right="165"/>
        <w:jc w:val="both"/>
      </w:pPr>
      <w:r>
        <w:rPr>
          <w:w w:val="85"/>
        </w:rPr>
        <w:t>El cuadro general sobre la estructura del texto narrativo infantil que acabamos</w:t>
      </w:r>
      <w:r>
        <w:rPr>
          <w:spacing w:val="1"/>
          <w:w w:val="85"/>
        </w:rPr>
        <w:t> </w:t>
      </w:r>
      <w:r>
        <w:rPr>
          <w:w w:val="85"/>
        </w:rPr>
        <w:t>de presentar permitirá hacer propuestas para la elaboración de un libro de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lectura para la educación básica tomando en cuenta </w:t>
      </w:r>
      <w:r>
        <w:rPr>
          <w:w w:val="90"/>
        </w:rPr>
        <w:t>el nivel de competencia</w:t>
      </w:r>
      <w:r>
        <w:rPr>
          <w:spacing w:val="1"/>
          <w:w w:val="90"/>
        </w:rPr>
        <w:t> </w:t>
      </w:r>
      <w:r>
        <w:rPr>
          <w:w w:val="85"/>
        </w:rPr>
        <w:t>narrativa que los niños alcanzan en la etapa escolar y los elementos de conte-</w:t>
      </w:r>
      <w:r>
        <w:rPr>
          <w:spacing w:val="1"/>
          <w:w w:val="85"/>
        </w:rPr>
        <w:t> </w:t>
      </w:r>
      <w:r>
        <w:rPr>
          <w:w w:val="90"/>
        </w:rPr>
        <w:t>nido que ellos proponen.</w:t>
      </w:r>
      <w:r>
        <w:rPr>
          <w:spacing w:val="1"/>
          <w:w w:val="90"/>
        </w:rPr>
        <w:t> </w:t>
      </w:r>
      <w:r>
        <w:rPr>
          <w:w w:val="90"/>
        </w:rPr>
        <w:t>También nos presenta la opción de tomar textos</w:t>
      </w:r>
      <w:r>
        <w:rPr>
          <w:spacing w:val="1"/>
          <w:w w:val="90"/>
        </w:rPr>
        <w:t> </w:t>
      </w:r>
      <w:r>
        <w:rPr>
          <w:w w:val="85"/>
        </w:rPr>
        <w:t>infantiles originales como base, la elaboración de versiones especiales de histo-</w:t>
      </w:r>
      <w:r>
        <w:rPr>
          <w:spacing w:val="1"/>
          <w:w w:val="85"/>
        </w:rPr>
        <w:t> </w:t>
      </w:r>
      <w:r>
        <w:rPr>
          <w:w w:val="85"/>
        </w:rPr>
        <w:t>rias</w:t>
      </w:r>
      <w:r>
        <w:rPr>
          <w:spacing w:val="21"/>
          <w:w w:val="85"/>
        </w:rPr>
        <w:t> </w:t>
      </w:r>
      <w:r>
        <w:rPr>
          <w:w w:val="85"/>
        </w:rPr>
        <w:t>tradicionales</w:t>
      </w:r>
      <w:r>
        <w:rPr>
          <w:spacing w:val="20"/>
          <w:w w:val="85"/>
        </w:rPr>
        <w:t> </w:t>
      </w:r>
      <w:r>
        <w:rPr>
          <w:w w:val="85"/>
        </w:rPr>
        <w:t>o</w:t>
      </w:r>
      <w:r>
        <w:rPr>
          <w:spacing w:val="20"/>
          <w:w w:val="85"/>
        </w:rPr>
        <w:t> </w:t>
      </w:r>
      <w:r>
        <w:rPr>
          <w:w w:val="85"/>
        </w:rPr>
        <w:t>la</w:t>
      </w:r>
      <w:r>
        <w:rPr>
          <w:spacing w:val="21"/>
          <w:w w:val="85"/>
        </w:rPr>
        <w:t> </w:t>
      </w:r>
      <w:r>
        <w:rPr>
          <w:w w:val="85"/>
        </w:rPr>
        <w:t>elaboración</w:t>
      </w:r>
      <w:r>
        <w:rPr>
          <w:spacing w:val="20"/>
          <w:w w:val="85"/>
        </w:rPr>
        <w:t> </w:t>
      </w:r>
      <w:r>
        <w:rPr>
          <w:w w:val="85"/>
        </w:rPr>
        <w:t>de</w:t>
      </w:r>
      <w:r>
        <w:rPr>
          <w:spacing w:val="20"/>
          <w:w w:val="85"/>
        </w:rPr>
        <w:t> </w:t>
      </w:r>
      <w:r>
        <w:rPr>
          <w:w w:val="85"/>
        </w:rPr>
        <w:t>textos</w:t>
      </w:r>
      <w:r>
        <w:rPr>
          <w:spacing w:val="21"/>
          <w:w w:val="85"/>
        </w:rPr>
        <w:t> </w:t>
      </w:r>
      <w:r>
        <w:rPr>
          <w:w w:val="85"/>
        </w:rPr>
        <w:t>originales;</w:t>
      </w:r>
      <w:r>
        <w:rPr>
          <w:spacing w:val="20"/>
          <w:w w:val="85"/>
        </w:rPr>
        <w:t> </w:t>
      </w:r>
      <w:r>
        <w:rPr>
          <w:w w:val="85"/>
        </w:rPr>
        <w:t>en</w:t>
      </w:r>
      <w:r>
        <w:rPr>
          <w:spacing w:val="20"/>
          <w:w w:val="85"/>
        </w:rPr>
        <w:t> </w:t>
      </w:r>
      <w:r>
        <w:rPr>
          <w:w w:val="85"/>
        </w:rPr>
        <w:t>todos</w:t>
      </w:r>
      <w:r>
        <w:rPr>
          <w:spacing w:val="21"/>
          <w:w w:val="85"/>
        </w:rPr>
        <w:t> </w:t>
      </w:r>
      <w:r>
        <w:rPr>
          <w:w w:val="85"/>
        </w:rPr>
        <w:t>los</w:t>
      </w:r>
      <w:r>
        <w:rPr>
          <w:spacing w:val="20"/>
          <w:w w:val="85"/>
        </w:rPr>
        <w:t> </w:t>
      </w:r>
      <w:r>
        <w:rPr>
          <w:w w:val="85"/>
        </w:rPr>
        <w:t>casos,</w:t>
      </w:r>
      <w:r>
        <w:rPr>
          <w:spacing w:val="20"/>
          <w:w w:val="85"/>
        </w:rPr>
        <w:t> </w:t>
      </w:r>
      <w:r>
        <w:rPr>
          <w:w w:val="85"/>
        </w:rPr>
        <w:t>to-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  <w:r>
        <w:rPr/>
        <w:pict>
          <v:rect style="position:absolute;margin-left:72pt;margin-top:15.910294pt;width:144pt;height:.600010pt;mso-position-horizontal-relative:page;mso-position-vertical-relative:paragraph;z-index:-149145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12" w:lineRule="auto" w:before="134"/>
        <w:ind w:left="700" w:right="161" w:firstLine="0"/>
        <w:jc w:val="left"/>
        <w:rPr>
          <w:sz w:val="19"/>
        </w:rPr>
      </w:pPr>
      <w:r>
        <w:rPr>
          <w:w w:val="85"/>
          <w:sz w:val="19"/>
          <w:vertAlign w:val="superscript"/>
        </w:rPr>
        <w:t>4</w:t>
      </w:r>
      <w:r>
        <w:rPr>
          <w:spacing w:val="33"/>
          <w:w w:val="85"/>
          <w:sz w:val="19"/>
          <w:vertAlign w:val="baseline"/>
        </w:rPr>
        <w:t> </w:t>
      </w:r>
      <w:bookmarkStart w:name="_bookmark35" w:id="42"/>
      <w:bookmarkEnd w:id="42"/>
      <w:r>
        <w:rPr>
          <w:w w:val="85"/>
          <w:sz w:val="19"/>
          <w:vertAlign w:val="baseline"/>
        </w:rPr>
        <w:t>Ba</w:t>
      </w:r>
      <w:r>
        <w:rPr>
          <w:w w:val="85"/>
          <w:sz w:val="19"/>
          <w:vertAlign w:val="baseline"/>
        </w:rPr>
        <w:t>rriga</w:t>
      </w:r>
      <w:r>
        <w:rPr>
          <w:spacing w:val="1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comenta</w:t>
      </w:r>
      <w:r>
        <w:rPr>
          <w:spacing w:val="1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que</w:t>
      </w:r>
      <w:r>
        <w:rPr>
          <w:spacing w:val="1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una</w:t>
      </w:r>
      <w:r>
        <w:rPr>
          <w:spacing w:val="1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niña</w:t>
      </w:r>
      <w:r>
        <w:rPr>
          <w:spacing w:val="17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</w:t>
      </w:r>
      <w:r>
        <w:rPr>
          <w:spacing w:val="1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seis</w:t>
      </w:r>
      <w:r>
        <w:rPr>
          <w:spacing w:val="1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años</w:t>
      </w:r>
      <w:r>
        <w:rPr>
          <w:spacing w:val="1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agrega</w:t>
      </w:r>
      <w:r>
        <w:rPr>
          <w:spacing w:val="1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la</w:t>
      </w:r>
      <w:r>
        <w:rPr>
          <w:spacing w:val="1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situación</w:t>
      </w:r>
      <w:r>
        <w:rPr>
          <w:spacing w:val="1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</w:t>
      </w:r>
      <w:r>
        <w:rPr>
          <w:spacing w:val="1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divorcio</w:t>
      </w:r>
      <w:r>
        <w:rPr>
          <w:spacing w:val="1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en</w:t>
      </w:r>
      <w:r>
        <w:rPr>
          <w:spacing w:val="-36"/>
          <w:w w:val="85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el</w:t>
      </w:r>
      <w:r>
        <w:rPr>
          <w:spacing w:val="-3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cuento</w:t>
      </w:r>
      <w:r>
        <w:rPr>
          <w:spacing w:val="-2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de</w:t>
      </w:r>
      <w:r>
        <w:rPr>
          <w:spacing w:val="-1"/>
          <w:w w:val="90"/>
          <w:sz w:val="19"/>
          <w:vertAlign w:val="baseline"/>
        </w:rPr>
        <w:t> </w:t>
      </w:r>
      <w:r>
        <w:rPr>
          <w:i/>
          <w:w w:val="90"/>
          <w:sz w:val="20"/>
          <w:vertAlign w:val="baseline"/>
        </w:rPr>
        <w:t>La</w:t>
      </w:r>
      <w:r>
        <w:rPr>
          <w:i/>
          <w:spacing w:val="-5"/>
          <w:w w:val="90"/>
          <w:sz w:val="20"/>
          <w:vertAlign w:val="baseline"/>
        </w:rPr>
        <w:t> </w:t>
      </w:r>
      <w:r>
        <w:rPr>
          <w:i/>
          <w:w w:val="90"/>
          <w:sz w:val="20"/>
          <w:vertAlign w:val="baseline"/>
        </w:rPr>
        <w:t>Cenicienta</w:t>
      </w:r>
      <w:r>
        <w:rPr>
          <w:i/>
          <w:spacing w:val="-5"/>
          <w:w w:val="90"/>
          <w:sz w:val="20"/>
          <w:vertAlign w:val="baseline"/>
        </w:rPr>
        <w:t> </w:t>
      </w:r>
      <w:r>
        <w:rPr>
          <w:w w:val="90"/>
          <w:sz w:val="19"/>
          <w:vertAlign w:val="baseline"/>
        </w:rPr>
        <w:t>(Barriga</w:t>
      </w:r>
      <w:r>
        <w:rPr>
          <w:spacing w:val="-2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2002:55)</w:t>
      </w:r>
    </w:p>
    <w:p>
      <w:pPr>
        <w:spacing w:after="0" w:line="312" w:lineRule="auto"/>
        <w:jc w:val="left"/>
        <w:rPr>
          <w:sz w:val="19"/>
        </w:rPr>
        <w:sectPr>
          <w:pgSz w:w="9180" w:h="12980"/>
          <w:pgMar w:header="1141" w:footer="0" w:top="1400" w:bottom="280" w:left="1220" w:right="1260"/>
        </w:sectPr>
      </w:pPr>
    </w:p>
    <w:p>
      <w:pPr>
        <w:pStyle w:val="BodyText"/>
        <w:spacing w:line="292" w:lineRule="auto" w:before="153"/>
        <w:ind w:left="101" w:right="284"/>
        <w:jc w:val="both"/>
      </w:pPr>
      <w:r>
        <w:rPr>
          <w:w w:val="85"/>
        </w:rPr>
        <w:t>mando en cuenta las aportaciones de los textos infantiles originales y las opi-</w:t>
      </w:r>
      <w:r>
        <w:rPr>
          <w:spacing w:val="1"/>
          <w:w w:val="85"/>
        </w:rPr>
        <w:t> </w:t>
      </w:r>
      <w:r>
        <w:rPr>
          <w:w w:val="85"/>
        </w:rPr>
        <w:t>niones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niños</w:t>
      </w:r>
      <w:r>
        <w:rPr>
          <w:spacing w:val="2"/>
          <w:w w:val="85"/>
        </w:rPr>
        <w:t> </w:t>
      </w:r>
      <w:r>
        <w:rPr>
          <w:w w:val="85"/>
        </w:rPr>
        <w:t>y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2"/>
          <w:w w:val="85"/>
        </w:rPr>
        <w:t> </w:t>
      </w:r>
      <w:r>
        <w:rPr>
          <w:w w:val="85"/>
        </w:rPr>
        <w:t>maestros</w:t>
      </w:r>
      <w:r>
        <w:rPr>
          <w:spacing w:val="-1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quienes</w:t>
      </w:r>
      <w:r>
        <w:rPr>
          <w:spacing w:val="2"/>
          <w:w w:val="85"/>
        </w:rPr>
        <w:t> </w:t>
      </w:r>
      <w:r>
        <w:rPr>
          <w:w w:val="85"/>
        </w:rPr>
        <w:t>van</w:t>
      </w:r>
      <w:r>
        <w:rPr>
          <w:spacing w:val="1"/>
          <w:w w:val="85"/>
        </w:rPr>
        <w:t> </w:t>
      </w:r>
      <w:r>
        <w:rPr>
          <w:w w:val="85"/>
        </w:rPr>
        <w:t>destinados</w:t>
      </w:r>
      <w:r>
        <w:rPr>
          <w:spacing w:val="1"/>
          <w:w w:val="85"/>
        </w:rPr>
        <w:t> </w:t>
      </w:r>
      <w:r>
        <w:rPr>
          <w:w w:val="85"/>
        </w:rPr>
        <w:t>estos</w:t>
      </w:r>
      <w:r>
        <w:rPr>
          <w:spacing w:val="2"/>
          <w:w w:val="85"/>
        </w:rPr>
        <w:t> </w:t>
      </w:r>
      <w:r>
        <w:rPr>
          <w:w w:val="85"/>
        </w:rPr>
        <w:t>textos.</w:t>
      </w:r>
      <w:r>
        <w:rPr>
          <w:w w:val="85"/>
          <w:vertAlign w:val="superscript"/>
        </w:rPr>
        <w:t>5</w:t>
      </w:r>
    </w:p>
    <w:p>
      <w:pPr>
        <w:pStyle w:val="BodyText"/>
        <w:spacing w:line="292" w:lineRule="auto"/>
        <w:ind w:left="101" w:right="284" w:firstLine="479"/>
        <w:jc w:val="both"/>
      </w:pPr>
      <w:r>
        <w:rPr>
          <w:w w:val="85"/>
        </w:rPr>
        <w:t>La escuela es un lugar donde se debe fomentar el desarrollo de la expre-</w:t>
      </w:r>
      <w:r>
        <w:rPr>
          <w:spacing w:val="1"/>
          <w:w w:val="85"/>
        </w:rPr>
        <w:t> </w:t>
      </w:r>
      <w:r>
        <w:rPr>
          <w:w w:val="85"/>
        </w:rPr>
        <w:t>sión verbal, oral y escrita, en distintos registros y estilos. En el caso concreto, el</w:t>
      </w:r>
      <w:r>
        <w:rPr>
          <w:spacing w:val="1"/>
          <w:w w:val="85"/>
        </w:rPr>
        <w:t> </w:t>
      </w:r>
      <w:r>
        <w:rPr>
          <w:w w:val="85"/>
        </w:rPr>
        <w:t>estilo narrativo tradicional debe ser una de las opciones que se deben presentar,</w:t>
      </w:r>
      <w:r>
        <w:rPr>
          <w:spacing w:val="-41"/>
          <w:w w:val="85"/>
        </w:rPr>
        <w:t> </w:t>
      </w:r>
      <w:r>
        <w:rPr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parte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7"/>
          <w:w w:val="90"/>
        </w:rPr>
        <w:t> </w:t>
      </w:r>
      <w:r>
        <w:rPr>
          <w:w w:val="90"/>
        </w:rPr>
        <w:t>enriquecimiento</w:t>
      </w:r>
      <w:r>
        <w:rPr>
          <w:spacing w:val="-8"/>
          <w:w w:val="90"/>
        </w:rPr>
        <w:t> </w:t>
      </w:r>
      <w:r>
        <w:rPr>
          <w:w w:val="90"/>
        </w:rPr>
        <w:t>lingüístico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estético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w w:val="90"/>
        </w:rPr>
        <w:t>niños.</w:t>
      </w:r>
    </w:p>
    <w:p>
      <w:pPr>
        <w:pStyle w:val="BodyText"/>
        <w:rPr>
          <w:sz w:val="25"/>
        </w:rPr>
      </w:pPr>
    </w:p>
    <w:p>
      <w:pPr>
        <w:pStyle w:val="BodyText"/>
        <w:spacing w:line="290" w:lineRule="auto"/>
        <w:ind w:left="101" w:right="284" w:firstLine="480"/>
        <w:jc w:val="both"/>
      </w:pPr>
      <w:r>
        <w:rPr>
          <w:w w:val="90"/>
        </w:rPr>
        <w:t>La escuela puede contribuir a que se sigan conservando las formas</w:t>
      </w:r>
      <w:r>
        <w:rPr>
          <w:spacing w:val="1"/>
          <w:w w:val="90"/>
        </w:rPr>
        <w:t> </w:t>
      </w:r>
      <w:r>
        <w:rPr>
          <w:w w:val="85"/>
        </w:rPr>
        <w:t>narrativas más auténticas hasta ahora practicadas solamente por los ancianos y</w:t>
      </w:r>
      <w:r>
        <w:rPr>
          <w:spacing w:val="1"/>
          <w:w w:val="85"/>
        </w:rPr>
        <w:t> </w:t>
      </w:r>
      <w:r>
        <w:rPr>
          <w:w w:val="90"/>
        </w:rPr>
        <w:t>un porcentaje mínimo de jóvenes, pues cada uno de estos relatos posee un</w:t>
      </w:r>
      <w:r>
        <w:rPr>
          <w:spacing w:val="1"/>
          <w:w w:val="90"/>
        </w:rPr>
        <w:t> </w:t>
      </w:r>
      <w:r>
        <w:rPr>
          <w:w w:val="85"/>
        </w:rPr>
        <w:t>valor formativo para</w:t>
      </w:r>
      <w:r>
        <w:rPr>
          <w:spacing w:val="1"/>
          <w:w w:val="85"/>
        </w:rPr>
        <w:t> </w:t>
      </w:r>
      <w:r>
        <w:rPr>
          <w:w w:val="85"/>
        </w:rPr>
        <w:t>la niñez. Los materiales impresos en lenguas indígenas</w:t>
      </w:r>
      <w:r>
        <w:rPr>
          <w:spacing w:val="1"/>
          <w:w w:val="85"/>
        </w:rPr>
        <w:t> </w:t>
      </w:r>
      <w:r>
        <w:rPr>
          <w:w w:val="85"/>
        </w:rPr>
        <w:t>tienen una importancia social enorme, ya que medio de la escritura se revalora</w:t>
      </w:r>
      <w:r>
        <w:rPr>
          <w:spacing w:val="1"/>
          <w:w w:val="85"/>
        </w:rPr>
        <w:t> </w:t>
      </w:r>
      <w:r>
        <w:rPr>
          <w:w w:val="85"/>
        </w:rPr>
        <w:t>lo</w:t>
      </w:r>
      <w:r>
        <w:rPr>
          <w:spacing w:val="15"/>
          <w:w w:val="85"/>
        </w:rPr>
        <w:t> </w:t>
      </w:r>
      <w:r>
        <w:rPr>
          <w:w w:val="85"/>
        </w:rPr>
        <w:t>que</w:t>
      </w:r>
      <w:r>
        <w:rPr>
          <w:spacing w:val="15"/>
          <w:w w:val="85"/>
        </w:rPr>
        <w:t> </w:t>
      </w:r>
      <w:r>
        <w:rPr>
          <w:w w:val="85"/>
        </w:rPr>
        <w:t>es</w:t>
      </w:r>
      <w:r>
        <w:rPr>
          <w:spacing w:val="15"/>
          <w:w w:val="85"/>
        </w:rPr>
        <w:t> </w:t>
      </w:r>
      <w:r>
        <w:rPr>
          <w:w w:val="85"/>
        </w:rPr>
        <w:t>y</w:t>
      </w:r>
      <w:r>
        <w:rPr>
          <w:spacing w:val="15"/>
          <w:w w:val="85"/>
        </w:rPr>
        <w:t> </w:t>
      </w:r>
      <w:r>
        <w:rPr>
          <w:w w:val="85"/>
        </w:rPr>
        <w:t>tiene</w:t>
      </w:r>
      <w:r>
        <w:rPr>
          <w:spacing w:val="15"/>
          <w:w w:val="85"/>
        </w:rPr>
        <w:t> </w:t>
      </w:r>
      <w:r>
        <w:rPr>
          <w:w w:val="85"/>
        </w:rPr>
        <w:t>la</w:t>
      </w:r>
      <w:r>
        <w:rPr>
          <w:spacing w:val="16"/>
          <w:w w:val="85"/>
        </w:rPr>
        <w:t> </w:t>
      </w:r>
      <w:r>
        <w:rPr>
          <w:w w:val="85"/>
        </w:rPr>
        <w:t>comunidad,</w:t>
      </w:r>
      <w:r>
        <w:rPr>
          <w:spacing w:val="15"/>
          <w:w w:val="85"/>
        </w:rPr>
        <w:t> </w:t>
      </w:r>
      <w:r>
        <w:rPr>
          <w:w w:val="85"/>
        </w:rPr>
        <w:t>respetando</w:t>
      </w:r>
      <w:r>
        <w:rPr>
          <w:spacing w:val="15"/>
          <w:w w:val="85"/>
        </w:rPr>
        <w:t> </w:t>
      </w:r>
      <w:r>
        <w:rPr>
          <w:w w:val="85"/>
        </w:rPr>
        <w:t>el</w:t>
      </w:r>
      <w:r>
        <w:rPr>
          <w:spacing w:val="15"/>
          <w:w w:val="85"/>
        </w:rPr>
        <w:t> </w:t>
      </w:r>
      <w:r>
        <w:rPr>
          <w:w w:val="85"/>
        </w:rPr>
        <w:t>desarrollo</w:t>
      </w:r>
      <w:r>
        <w:rPr>
          <w:spacing w:val="15"/>
          <w:w w:val="85"/>
        </w:rPr>
        <w:t> </w:t>
      </w:r>
      <w:r>
        <w:rPr>
          <w:w w:val="85"/>
        </w:rPr>
        <w:t>del</w:t>
      </w:r>
      <w:r>
        <w:rPr>
          <w:spacing w:val="14"/>
          <w:w w:val="85"/>
        </w:rPr>
        <w:t> </w:t>
      </w:r>
      <w:r>
        <w:rPr>
          <w:w w:val="85"/>
        </w:rPr>
        <w:t>pensamiento</w:t>
      </w:r>
      <w:r>
        <w:rPr>
          <w:spacing w:val="14"/>
          <w:w w:val="85"/>
        </w:rPr>
        <w:t> </w:t>
      </w:r>
      <w:r>
        <w:rPr>
          <w:w w:val="85"/>
        </w:rPr>
        <w:t>y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la lengua materna iniciados en la familia. La escritura puede </w:t>
      </w:r>
      <w:r>
        <w:rPr>
          <w:w w:val="90"/>
        </w:rPr>
        <w:t>ser un factor de</w:t>
      </w:r>
      <w:r>
        <w:rPr>
          <w:spacing w:val="-43"/>
          <w:w w:val="90"/>
        </w:rPr>
        <w:t> </w:t>
      </w:r>
      <w:r>
        <w:rPr>
          <w:w w:val="95"/>
        </w:rPr>
        <w:t>revitalización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lenguas</w:t>
      </w:r>
      <w:r>
        <w:rPr>
          <w:spacing w:val="-9"/>
          <w:w w:val="95"/>
        </w:rPr>
        <w:t> </w:t>
      </w:r>
      <w:r>
        <w:rPr>
          <w:w w:val="95"/>
        </w:rPr>
        <w:t>frenando</w:t>
      </w:r>
      <w:r>
        <w:rPr>
          <w:spacing w:val="-9"/>
          <w:w w:val="95"/>
        </w:rPr>
        <w:t> </w:t>
      </w:r>
      <w:r>
        <w:rPr>
          <w:w w:val="95"/>
        </w:rPr>
        <w:t>su</w:t>
      </w:r>
      <w:r>
        <w:rPr>
          <w:spacing w:val="-9"/>
          <w:w w:val="95"/>
        </w:rPr>
        <w:t> </w:t>
      </w:r>
      <w:r>
        <w:rPr>
          <w:w w:val="95"/>
        </w:rPr>
        <w:t>extinción.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102"/>
        <w:ind w:left="101"/>
      </w:pPr>
      <w:r>
        <w:rPr>
          <w:w w:val="95"/>
        </w:rPr>
        <w:t>Bibliografía</w:t>
      </w:r>
    </w:p>
    <w:p>
      <w:pPr>
        <w:pStyle w:val="BodyText"/>
        <w:spacing w:before="4"/>
        <w:rPr>
          <w:sz w:val="29"/>
        </w:rPr>
      </w:pPr>
    </w:p>
    <w:p>
      <w:pPr>
        <w:spacing w:line="278" w:lineRule="auto" w:before="0"/>
        <w:ind w:left="581" w:right="284" w:hanging="480"/>
        <w:jc w:val="both"/>
        <w:rPr>
          <w:sz w:val="21"/>
        </w:rPr>
      </w:pPr>
      <w:r>
        <w:rPr>
          <w:w w:val="85"/>
          <w:sz w:val="21"/>
        </w:rPr>
        <w:t>Barriga Villanueva, Rebeca (2002) </w:t>
      </w:r>
      <w:r>
        <w:rPr>
          <w:i/>
          <w:w w:val="85"/>
          <w:sz w:val="22"/>
        </w:rPr>
        <w:t>Estudios sobre habla infantil en los años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escolares:</w:t>
      </w:r>
      <w:r>
        <w:rPr>
          <w:i/>
          <w:spacing w:val="-1"/>
          <w:w w:val="85"/>
          <w:sz w:val="22"/>
        </w:rPr>
        <w:t> </w:t>
      </w:r>
      <w:r>
        <w:rPr>
          <w:i/>
          <w:w w:val="85"/>
          <w:sz w:val="22"/>
        </w:rPr>
        <w:t>“...un solecito</w:t>
      </w:r>
      <w:r>
        <w:rPr>
          <w:i/>
          <w:spacing w:val="-1"/>
          <w:w w:val="85"/>
          <w:sz w:val="22"/>
        </w:rPr>
        <w:t> </w:t>
      </w:r>
      <w:r>
        <w:rPr>
          <w:i/>
          <w:w w:val="85"/>
          <w:sz w:val="22"/>
        </w:rPr>
        <w:t>calientote</w:t>
      </w:r>
      <w:r>
        <w:rPr>
          <w:w w:val="85"/>
          <w:sz w:val="21"/>
        </w:rPr>
        <w:t>”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México: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El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Colegio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México</w:t>
      </w:r>
    </w:p>
    <w:p>
      <w:pPr>
        <w:spacing w:line="283" w:lineRule="auto" w:before="0"/>
        <w:ind w:left="581" w:right="284" w:hanging="480"/>
        <w:jc w:val="both"/>
        <w:rPr>
          <w:sz w:val="21"/>
        </w:rPr>
      </w:pPr>
      <w:r>
        <w:rPr>
          <w:w w:val="85"/>
          <w:sz w:val="21"/>
        </w:rPr>
        <w:t>Berman,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Ruth y Dan Isaac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Slobin (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1994 ) </w:t>
      </w:r>
      <w:r>
        <w:rPr>
          <w:i/>
          <w:w w:val="85"/>
          <w:sz w:val="22"/>
        </w:rPr>
        <w:t>Relating events in narrativ: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a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crosslinguistic developmental study.</w:t>
      </w:r>
      <w:r>
        <w:rPr>
          <w:i/>
          <w:spacing w:val="1"/>
          <w:w w:val="85"/>
          <w:sz w:val="22"/>
        </w:rPr>
        <w:t> </w:t>
      </w:r>
      <w:r>
        <w:rPr>
          <w:w w:val="85"/>
          <w:sz w:val="21"/>
        </w:rPr>
        <w:t>Hillsadele, New Jersey: Lawrence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Erlbaum</w:t>
      </w:r>
    </w:p>
    <w:p>
      <w:pPr>
        <w:spacing w:line="283" w:lineRule="auto" w:before="7"/>
        <w:ind w:left="101" w:right="285" w:firstLine="0"/>
        <w:jc w:val="both"/>
        <w:rPr>
          <w:sz w:val="21"/>
        </w:rPr>
      </w:pPr>
      <w:r>
        <w:rPr>
          <w:w w:val="85"/>
          <w:sz w:val="21"/>
        </w:rPr>
        <w:t>Culturas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Populares.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Programa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Nacional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Lenguas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Literatura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Indígenas.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Dijk,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T.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A.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van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1972</w:t>
      </w:r>
      <w:r>
        <w:rPr>
          <w:spacing w:val="13"/>
          <w:w w:val="85"/>
          <w:sz w:val="21"/>
        </w:rPr>
        <w:t> </w:t>
      </w:r>
      <w:r>
        <w:rPr>
          <w:i/>
          <w:w w:val="85"/>
          <w:sz w:val="22"/>
        </w:rPr>
        <w:t>Some</w:t>
      </w:r>
      <w:r>
        <w:rPr>
          <w:i/>
          <w:spacing w:val="4"/>
          <w:w w:val="85"/>
          <w:sz w:val="22"/>
        </w:rPr>
        <w:t> </w:t>
      </w:r>
      <w:r>
        <w:rPr>
          <w:i/>
          <w:w w:val="85"/>
          <w:sz w:val="22"/>
        </w:rPr>
        <w:t>Aspects</w:t>
      </w:r>
      <w:r>
        <w:rPr>
          <w:i/>
          <w:spacing w:val="3"/>
          <w:w w:val="85"/>
          <w:sz w:val="22"/>
        </w:rPr>
        <w:t> </w:t>
      </w:r>
      <w:r>
        <w:rPr>
          <w:i/>
          <w:w w:val="85"/>
          <w:sz w:val="22"/>
        </w:rPr>
        <w:t>of</w:t>
      </w:r>
      <w:r>
        <w:rPr>
          <w:i/>
          <w:spacing w:val="9"/>
          <w:w w:val="85"/>
          <w:sz w:val="22"/>
        </w:rPr>
        <w:t> </w:t>
      </w:r>
      <w:r>
        <w:rPr>
          <w:i/>
          <w:w w:val="85"/>
          <w:sz w:val="22"/>
        </w:rPr>
        <w:t>Text</w:t>
      </w:r>
      <w:r>
        <w:rPr>
          <w:i/>
          <w:spacing w:val="4"/>
          <w:w w:val="85"/>
          <w:sz w:val="22"/>
        </w:rPr>
        <w:t> </w:t>
      </w:r>
      <w:r>
        <w:rPr>
          <w:i/>
          <w:w w:val="85"/>
          <w:sz w:val="22"/>
        </w:rPr>
        <w:t>Grammars</w:t>
      </w:r>
      <w:r>
        <w:rPr>
          <w:w w:val="85"/>
          <w:sz w:val="21"/>
        </w:rPr>
        <w:t>.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The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Hague.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Mouton.</w:t>
      </w:r>
    </w:p>
    <w:p>
      <w:pPr>
        <w:pStyle w:val="BodyText"/>
        <w:spacing w:line="283" w:lineRule="auto" w:before="3"/>
        <w:ind w:left="581" w:right="285" w:hanging="480"/>
        <w:jc w:val="both"/>
      </w:pPr>
      <w:r>
        <w:rPr>
          <w:w w:val="90"/>
        </w:rPr>
        <w:t>Gómez, Paula 2002 “La modalizacion en huichol: la función retórica del</w:t>
      </w:r>
      <w:r>
        <w:rPr>
          <w:spacing w:val="1"/>
          <w:w w:val="90"/>
        </w:rPr>
        <w:t> </w:t>
      </w:r>
      <w:r>
        <w:rPr>
          <w:w w:val="90"/>
        </w:rPr>
        <w:t>prefijo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asercion</w:t>
      </w:r>
      <w:r>
        <w:rPr>
          <w:spacing w:val="-4"/>
          <w:w w:val="90"/>
        </w:rPr>
        <w:t> </w:t>
      </w:r>
      <w:r>
        <w:rPr>
          <w:i/>
          <w:w w:val="90"/>
          <w:sz w:val="22"/>
        </w:rPr>
        <w:t>ka-ni</w:t>
      </w:r>
      <w:r>
        <w:rPr>
          <w:w w:val="90"/>
        </w:rPr>
        <w:t>-”.</w:t>
      </w:r>
      <w:r>
        <w:rPr>
          <w:spacing w:val="-4"/>
          <w:w w:val="90"/>
        </w:rPr>
        <w:t> </w:t>
      </w:r>
      <w:r>
        <w:rPr>
          <w:i/>
          <w:w w:val="90"/>
          <w:sz w:val="22"/>
        </w:rPr>
        <w:t>Cuicuilco</w:t>
      </w:r>
      <w:r>
        <w:rPr>
          <w:i/>
          <w:spacing w:val="-5"/>
          <w:w w:val="90"/>
          <w:sz w:val="22"/>
        </w:rPr>
        <w:t> </w:t>
      </w:r>
      <w:r>
        <w:rPr>
          <w:w w:val="90"/>
        </w:rPr>
        <w:t>9/24:131-142.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rect style="position:absolute;margin-left:66.059998pt;margin-top:10.243668pt;width:144pt;height:.59999pt;mso-position-horizontal-relative:page;mso-position-vertical-relative:paragraph;z-index:-149125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16" w:lineRule="auto" w:before="134"/>
        <w:ind w:left="581" w:right="285" w:firstLine="0"/>
        <w:jc w:val="both"/>
        <w:rPr>
          <w:i/>
          <w:sz w:val="20"/>
        </w:rPr>
      </w:pPr>
      <w:r>
        <w:rPr>
          <w:spacing w:val="-1"/>
          <w:w w:val="90"/>
          <w:sz w:val="19"/>
          <w:vertAlign w:val="superscript"/>
        </w:rPr>
        <w:t>5</w:t>
      </w:r>
      <w:r>
        <w:rPr>
          <w:spacing w:val="-2"/>
          <w:w w:val="90"/>
          <w:sz w:val="19"/>
          <w:vertAlign w:val="baseline"/>
        </w:rPr>
        <w:t> </w:t>
      </w:r>
      <w:bookmarkStart w:name="_bookmark36" w:id="43"/>
      <w:bookmarkEnd w:id="43"/>
      <w:r>
        <w:rPr>
          <w:w w:val="90"/>
          <w:sz w:val="19"/>
          <w:vertAlign w:val="baseline"/>
        </w:rPr>
        <w:t>Un</w:t>
      </w:r>
      <w:r>
        <w:rPr>
          <w:spacing w:val="-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jemplo</w:t>
      </w:r>
      <w:r>
        <w:rPr>
          <w:spacing w:val="-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de</w:t>
      </w:r>
      <w:r>
        <w:rPr>
          <w:spacing w:val="-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la</w:t>
      </w:r>
      <w:r>
        <w:rPr>
          <w:spacing w:val="-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participación</w:t>
      </w:r>
      <w:r>
        <w:rPr>
          <w:spacing w:val="-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de</w:t>
      </w:r>
      <w:r>
        <w:rPr>
          <w:spacing w:val="-2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niños</w:t>
      </w:r>
      <w:r>
        <w:rPr>
          <w:spacing w:val="-2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hablantes</w:t>
      </w:r>
      <w:r>
        <w:rPr>
          <w:spacing w:val="-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de</w:t>
      </w:r>
      <w:r>
        <w:rPr>
          <w:spacing w:val="-2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lengua</w:t>
      </w:r>
      <w:r>
        <w:rPr>
          <w:spacing w:val="-2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indígena</w:t>
      </w:r>
      <w:r>
        <w:rPr>
          <w:spacing w:val="-2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en</w:t>
      </w:r>
      <w:r>
        <w:rPr>
          <w:spacing w:val="-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pro-</w:t>
      </w:r>
      <w:r>
        <w:rPr>
          <w:spacing w:val="-39"/>
          <w:w w:val="90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gramas para fomentar la literatura infantil es el libro de narrativa en náhuatl</w:t>
      </w:r>
      <w:r>
        <w:rPr>
          <w:spacing w:val="1"/>
          <w:w w:val="85"/>
          <w:sz w:val="19"/>
          <w:vertAlign w:val="baseline"/>
        </w:rPr>
        <w:t> </w:t>
      </w:r>
      <w:r>
        <w:rPr>
          <w:i/>
          <w:w w:val="95"/>
          <w:sz w:val="20"/>
          <w:vertAlign w:val="baseline"/>
        </w:rPr>
        <w:t>Nahuitlatol</w:t>
      </w:r>
      <w:r>
        <w:rPr>
          <w:i/>
          <w:spacing w:val="-9"/>
          <w:w w:val="95"/>
          <w:sz w:val="20"/>
          <w:vertAlign w:val="baseline"/>
        </w:rPr>
        <w:t> </w:t>
      </w:r>
      <w:r>
        <w:rPr>
          <w:i/>
          <w:w w:val="95"/>
          <w:sz w:val="20"/>
          <w:vertAlign w:val="baseline"/>
        </w:rPr>
        <w:t>(palabra</w:t>
      </w:r>
      <w:r>
        <w:rPr>
          <w:i/>
          <w:spacing w:val="-8"/>
          <w:w w:val="95"/>
          <w:sz w:val="20"/>
          <w:vertAlign w:val="baseline"/>
        </w:rPr>
        <w:t> </w:t>
      </w:r>
      <w:r>
        <w:rPr>
          <w:i/>
          <w:w w:val="95"/>
          <w:sz w:val="20"/>
          <w:vertAlign w:val="baseline"/>
        </w:rPr>
        <w:t>que</w:t>
      </w:r>
      <w:r>
        <w:rPr>
          <w:i/>
          <w:spacing w:val="-8"/>
          <w:w w:val="95"/>
          <w:sz w:val="20"/>
          <w:vertAlign w:val="baseline"/>
        </w:rPr>
        <w:t> </w:t>
      </w:r>
      <w:r>
        <w:rPr>
          <w:i/>
          <w:w w:val="95"/>
          <w:sz w:val="20"/>
          <w:vertAlign w:val="baseline"/>
        </w:rPr>
        <w:t>juega).</w:t>
      </w:r>
    </w:p>
    <w:p>
      <w:pPr>
        <w:spacing w:after="0" w:line="316" w:lineRule="auto"/>
        <w:jc w:val="both"/>
        <w:rPr>
          <w:sz w:val="20"/>
        </w:rPr>
        <w:sectPr>
          <w:pgSz w:w="9180" w:h="12980"/>
          <w:pgMar w:header="1125" w:footer="0" w:top="1320" w:bottom="280" w:left="1220" w:right="1260"/>
        </w:sectPr>
      </w:pPr>
    </w:p>
    <w:p>
      <w:pPr>
        <w:spacing w:line="285" w:lineRule="auto" w:before="77"/>
        <w:ind w:left="700" w:right="166" w:hanging="480"/>
        <w:jc w:val="both"/>
        <w:rPr>
          <w:sz w:val="21"/>
        </w:rPr>
      </w:pPr>
      <w:r>
        <w:rPr>
          <w:w w:val="90"/>
          <w:sz w:val="21"/>
        </w:rPr>
        <w:t>Grimes, Joseph E. 1966 “Some Inter-sentence Relationships in Huichol”,</w:t>
      </w:r>
      <w:r>
        <w:rPr>
          <w:spacing w:val="1"/>
          <w:w w:val="90"/>
          <w:sz w:val="21"/>
        </w:rPr>
        <w:t> </w:t>
      </w:r>
      <w:r>
        <w:rPr>
          <w:i/>
          <w:spacing w:val="-1"/>
          <w:w w:val="85"/>
          <w:sz w:val="22"/>
        </w:rPr>
        <w:t>Summa Anthropológica </w:t>
      </w:r>
      <w:r>
        <w:rPr>
          <w:i/>
          <w:w w:val="85"/>
          <w:sz w:val="22"/>
        </w:rPr>
        <w:t>en Homenaje a Roberto J. Weitlaner</w:t>
      </w:r>
      <w:r>
        <w:rPr>
          <w:w w:val="85"/>
          <w:sz w:val="21"/>
        </w:rPr>
        <w:t>. México,</w:t>
      </w:r>
      <w:r>
        <w:rPr>
          <w:spacing w:val="-41"/>
          <w:w w:val="85"/>
          <w:sz w:val="21"/>
        </w:rPr>
        <w:t> </w:t>
      </w:r>
      <w:r>
        <w:rPr>
          <w:w w:val="95"/>
          <w:sz w:val="21"/>
        </w:rPr>
        <w:t>D.F.: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I.N.A.H,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465-470.</w:t>
      </w:r>
    </w:p>
    <w:p>
      <w:pPr>
        <w:pStyle w:val="BodyText"/>
        <w:spacing w:line="285" w:lineRule="auto" w:before="4"/>
        <w:ind w:left="700" w:right="165" w:hanging="480"/>
        <w:jc w:val="both"/>
      </w:pPr>
      <w:r>
        <w:rPr>
          <w:spacing w:val="-1"/>
          <w:w w:val="95"/>
        </w:rPr>
        <w:t>Iturrioz Leza, J. L. (1987) “De la gramática particular </w:t>
      </w:r>
      <w:r>
        <w:rPr>
          <w:w w:val="95"/>
        </w:rPr>
        <w:t>del huichol a la</w:t>
      </w:r>
      <w:r>
        <w:rPr>
          <w:spacing w:val="1"/>
          <w:w w:val="95"/>
        </w:rPr>
        <w:t> </w:t>
      </w:r>
      <w:r>
        <w:rPr>
          <w:w w:val="85"/>
        </w:rPr>
        <w:t>tipología: Una contribución a la morfología operacional”, </w:t>
      </w:r>
      <w:r>
        <w:rPr>
          <w:i/>
          <w:w w:val="85"/>
          <w:sz w:val="22"/>
        </w:rPr>
        <w:t>Función </w:t>
      </w:r>
      <w:r>
        <w:rPr>
          <w:w w:val="85"/>
        </w:rPr>
        <w:t>II/2:</w:t>
      </w:r>
      <w:r>
        <w:rPr>
          <w:spacing w:val="1"/>
          <w:w w:val="85"/>
        </w:rPr>
        <w:t> </w:t>
      </w:r>
      <w:r>
        <w:rPr>
          <w:w w:val="95"/>
        </w:rPr>
        <w:t>239-296.</w:t>
      </w:r>
    </w:p>
    <w:p>
      <w:pPr>
        <w:pStyle w:val="BodyText"/>
        <w:spacing w:line="280" w:lineRule="auto" w:before="5"/>
        <w:ind w:left="700" w:right="168" w:hanging="480"/>
        <w:jc w:val="both"/>
      </w:pPr>
      <w:r>
        <w:rPr>
          <w:w w:val="90"/>
        </w:rPr>
        <w:t>Labov, William y</w:t>
      </w:r>
      <w:r>
        <w:rPr>
          <w:spacing w:val="1"/>
          <w:w w:val="90"/>
        </w:rPr>
        <w:t> </w:t>
      </w:r>
      <w:r>
        <w:rPr>
          <w:w w:val="90"/>
        </w:rPr>
        <w:t>J. Waletzky (1967)</w:t>
      </w:r>
      <w:r>
        <w:rPr>
          <w:spacing w:val="1"/>
          <w:w w:val="90"/>
        </w:rPr>
        <w:t> </w:t>
      </w:r>
      <w:r>
        <w:rPr>
          <w:w w:val="90"/>
        </w:rPr>
        <w:t>“Narrative analysis: Oral versions of</w:t>
      </w:r>
      <w:r>
        <w:rPr>
          <w:spacing w:val="1"/>
          <w:w w:val="90"/>
        </w:rPr>
        <w:t> </w:t>
      </w:r>
      <w:r>
        <w:rPr>
          <w:w w:val="85"/>
        </w:rPr>
        <w:t>personal experience “, en</w:t>
      </w:r>
      <w:r>
        <w:rPr>
          <w:spacing w:val="1"/>
          <w:w w:val="85"/>
        </w:rPr>
        <w:t> </w:t>
      </w:r>
      <w:r>
        <w:rPr>
          <w:w w:val="85"/>
        </w:rPr>
        <w:t>June Helm (ed.)</w:t>
      </w:r>
      <w:r>
        <w:rPr>
          <w:spacing w:val="1"/>
          <w:w w:val="85"/>
        </w:rPr>
        <w:t> </w:t>
      </w:r>
      <w:r>
        <w:rPr>
          <w:i/>
          <w:w w:val="85"/>
          <w:sz w:val="22"/>
        </w:rPr>
        <w:t>Essays on the Verbal and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Visual Arts</w:t>
      </w:r>
      <w:r>
        <w:rPr>
          <w:w w:val="85"/>
        </w:rPr>
        <w:t>.</w:t>
      </w:r>
      <w:r>
        <w:rPr>
          <w:spacing w:val="3"/>
          <w:w w:val="85"/>
        </w:rPr>
        <w:t> </w:t>
      </w:r>
      <w:r>
        <w:rPr>
          <w:w w:val="85"/>
        </w:rPr>
        <w:t>Seattle:</w:t>
      </w:r>
      <w:r>
        <w:rPr>
          <w:spacing w:val="2"/>
          <w:w w:val="85"/>
        </w:rPr>
        <w:t> </w:t>
      </w:r>
      <w:r>
        <w:rPr>
          <w:w w:val="85"/>
        </w:rPr>
        <w:t>University</w:t>
      </w:r>
      <w:r>
        <w:rPr>
          <w:spacing w:val="3"/>
          <w:w w:val="85"/>
        </w:rPr>
        <w:t> </w:t>
      </w:r>
      <w:r>
        <w:rPr>
          <w:w w:val="85"/>
        </w:rPr>
        <w:t>of</w:t>
      </w:r>
      <w:r>
        <w:rPr>
          <w:spacing w:val="3"/>
          <w:w w:val="85"/>
        </w:rPr>
        <w:t> </w:t>
      </w:r>
      <w:r>
        <w:rPr>
          <w:w w:val="85"/>
        </w:rPr>
        <w:t>Washington</w:t>
      </w:r>
      <w:r>
        <w:rPr>
          <w:spacing w:val="3"/>
          <w:w w:val="85"/>
        </w:rPr>
        <w:t> </w:t>
      </w:r>
      <w:r>
        <w:rPr>
          <w:w w:val="85"/>
        </w:rPr>
        <w:t>Press.</w:t>
      </w:r>
      <w:r>
        <w:rPr>
          <w:spacing w:val="3"/>
          <w:w w:val="85"/>
        </w:rPr>
        <w:t> </w:t>
      </w:r>
      <w:r>
        <w:rPr>
          <w:w w:val="85"/>
        </w:rPr>
        <w:t>pp:</w:t>
      </w:r>
      <w:r>
        <w:rPr>
          <w:spacing w:val="3"/>
          <w:w w:val="85"/>
        </w:rPr>
        <w:t> </w:t>
      </w:r>
      <w:r>
        <w:rPr>
          <w:w w:val="85"/>
        </w:rPr>
        <w:t>12-44.</w:t>
      </w:r>
    </w:p>
    <w:p>
      <w:pPr>
        <w:pStyle w:val="Heading2"/>
        <w:spacing w:line="278" w:lineRule="auto"/>
        <w:ind w:left="699" w:right="166" w:hanging="480"/>
        <w:jc w:val="both"/>
        <w:rPr>
          <w:i w:val="0"/>
          <w:sz w:val="21"/>
        </w:rPr>
      </w:pPr>
      <w:r>
        <w:rPr>
          <w:w w:val="80"/>
        </w:rPr>
        <w:t>Nahuitlatol (palabra que juega). Antología infantil del Concurso de Literatura</w:t>
      </w:r>
      <w:r>
        <w:rPr>
          <w:spacing w:val="1"/>
          <w:w w:val="80"/>
        </w:rPr>
        <w:t> </w:t>
      </w:r>
      <w:r>
        <w:rPr>
          <w:w w:val="90"/>
        </w:rPr>
        <w:t>Náhuatl</w:t>
      </w:r>
      <w:r>
        <w:rPr>
          <w:spacing w:val="43"/>
          <w:w w:val="90"/>
        </w:rPr>
        <w:t> </w:t>
      </w:r>
      <w:r>
        <w:rPr>
          <w:i w:val="0"/>
          <w:w w:val="90"/>
          <w:sz w:val="21"/>
        </w:rPr>
        <w:t>“Tlamatini”</w:t>
      </w:r>
      <w:r>
        <w:rPr>
          <w:i w:val="0"/>
          <w:spacing w:val="2"/>
          <w:w w:val="90"/>
          <w:sz w:val="21"/>
        </w:rPr>
        <w:t> </w:t>
      </w:r>
      <w:r>
        <w:rPr>
          <w:i w:val="0"/>
          <w:w w:val="90"/>
          <w:sz w:val="21"/>
        </w:rPr>
        <w:t>(1998)</w:t>
      </w:r>
    </w:p>
    <w:p>
      <w:pPr>
        <w:spacing w:line="288" w:lineRule="auto" w:before="0"/>
        <w:ind w:left="699" w:right="165" w:hanging="480"/>
        <w:jc w:val="both"/>
        <w:rPr>
          <w:sz w:val="21"/>
        </w:rPr>
      </w:pPr>
      <w:r>
        <w:rPr>
          <w:w w:val="85"/>
          <w:sz w:val="21"/>
        </w:rPr>
        <w:t>Palmer, F.R. (1986/1991)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Mood and Modality. </w:t>
      </w:r>
      <w:r>
        <w:rPr>
          <w:w w:val="85"/>
          <w:sz w:val="21"/>
        </w:rPr>
        <w:t>N.Y.: Cambridge University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Press.</w:t>
      </w:r>
    </w:p>
    <w:p>
      <w:pPr>
        <w:spacing w:line="285" w:lineRule="auto" w:before="0"/>
        <w:ind w:left="700" w:right="167" w:hanging="481"/>
        <w:jc w:val="both"/>
        <w:rPr>
          <w:sz w:val="21"/>
        </w:rPr>
      </w:pPr>
      <w:r>
        <w:rPr>
          <w:w w:val="85"/>
          <w:sz w:val="21"/>
        </w:rPr>
        <w:t>Pisanti, Valentina 1993 (1995)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Cómo se lee un cuento popular </w:t>
      </w:r>
      <w:r>
        <w:rPr>
          <w:w w:val="85"/>
          <w:sz w:val="21"/>
        </w:rPr>
        <w:t>Barcelona: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Editorial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Paidós</w:t>
      </w:r>
    </w:p>
    <w:p>
      <w:pPr>
        <w:spacing w:line="288" w:lineRule="auto" w:before="0"/>
        <w:ind w:left="699" w:right="166" w:hanging="480"/>
        <w:jc w:val="both"/>
        <w:rPr>
          <w:sz w:val="21"/>
        </w:rPr>
      </w:pPr>
      <w:r>
        <w:rPr>
          <w:w w:val="80"/>
          <w:sz w:val="21"/>
        </w:rPr>
        <w:t>Sánchez Corral,</w:t>
      </w:r>
      <w:r>
        <w:rPr>
          <w:spacing w:val="1"/>
          <w:w w:val="80"/>
          <w:sz w:val="21"/>
        </w:rPr>
        <w:t> </w:t>
      </w:r>
      <w:r>
        <w:rPr>
          <w:w w:val="80"/>
          <w:sz w:val="21"/>
        </w:rPr>
        <w:t>Luis (1995) </w:t>
      </w:r>
      <w:r>
        <w:rPr>
          <w:i/>
          <w:w w:val="80"/>
          <w:sz w:val="22"/>
        </w:rPr>
        <w:t>Literatura infantil y lenguaje literario</w:t>
      </w:r>
      <w:r>
        <w:rPr>
          <w:w w:val="80"/>
          <w:sz w:val="21"/>
        </w:rPr>
        <w:t>. Barcelona:</w:t>
      </w:r>
      <w:r>
        <w:rPr>
          <w:spacing w:val="1"/>
          <w:w w:val="80"/>
          <w:sz w:val="21"/>
        </w:rPr>
        <w:t> </w:t>
      </w:r>
      <w:r>
        <w:rPr>
          <w:w w:val="95"/>
          <w:sz w:val="21"/>
        </w:rPr>
        <w:t>Paidós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ind w:left="50"/>
        <w:jc w:val="center"/>
      </w:pPr>
      <w:r>
        <w:rPr/>
        <w:t>ANEXOS</w:t>
      </w:r>
    </w:p>
    <w:p>
      <w:pPr>
        <w:pStyle w:val="BodyText"/>
        <w:rPr>
          <w:sz w:val="30"/>
        </w:rPr>
      </w:pPr>
    </w:p>
    <w:p>
      <w:pPr>
        <w:pStyle w:val="BodyText"/>
        <w:spacing w:line="283" w:lineRule="auto"/>
        <w:ind w:left="219" w:right="167"/>
        <w:jc w:val="both"/>
      </w:pPr>
      <w:r>
        <w:rPr/>
        <w:pict>
          <v:rect style="position:absolute;margin-left:354.779999pt;margin-top:21.446812pt;width:2.64pt;height:.54001pt;mso-position-horizontal-relative:page;mso-position-vertical-relative:paragraph;z-index:-20151296" filled="true" fillcolor="#000000" stroked="false">
            <v:fill type="solid"/>
            <w10:wrap type="none"/>
          </v:rect>
        </w:pict>
      </w:r>
      <w:r>
        <w:rPr>
          <w:spacing w:val="-1"/>
          <w:w w:val="90"/>
        </w:rPr>
        <w:t>Los siguientes textos están divididos en </w:t>
      </w:r>
      <w:r>
        <w:rPr>
          <w:w w:val="90"/>
        </w:rPr>
        <w:t>los componentes de la narración ya</w:t>
      </w:r>
      <w:r>
        <w:rPr>
          <w:spacing w:val="1"/>
          <w:w w:val="90"/>
        </w:rPr>
        <w:t> </w:t>
      </w:r>
      <w:r>
        <w:rPr>
          <w:w w:val="85"/>
        </w:rPr>
        <w:t>mencionados. Las cláusulas en las que se emplea el asertor neutro </w:t>
      </w:r>
      <w:r>
        <w:rPr>
          <w:i/>
          <w:w w:val="85"/>
          <w:sz w:val="22"/>
        </w:rPr>
        <w:t>mi</w:t>
      </w:r>
      <w:r>
        <w:rPr>
          <w:w w:val="85"/>
        </w:rPr>
        <w:t>-</w:t>
      </w:r>
      <w:r>
        <w:rPr>
          <w:spacing w:val="1"/>
          <w:w w:val="85"/>
        </w:rPr>
        <w:t> </w:t>
      </w:r>
      <w:r>
        <w:rPr>
          <w:w w:val="85"/>
        </w:rPr>
        <w:t>están</w:t>
      </w:r>
      <w:r>
        <w:rPr>
          <w:spacing w:val="1"/>
          <w:w w:val="85"/>
        </w:rPr>
        <w:t> </w:t>
      </w:r>
      <w:r>
        <w:rPr>
          <w:w w:val="85"/>
        </w:rPr>
        <w:t>subrayadas y</w:t>
      </w:r>
      <w:r>
        <w:rPr>
          <w:spacing w:val="1"/>
          <w:w w:val="85"/>
        </w:rPr>
        <w:t> </w:t>
      </w:r>
      <w:r>
        <w:rPr>
          <w:w w:val="85"/>
        </w:rPr>
        <w:t>en negritas las cláusulas con el asertor (</w:t>
      </w:r>
      <w:r>
        <w:rPr>
          <w:i/>
          <w:w w:val="85"/>
          <w:sz w:val="22"/>
        </w:rPr>
        <w:t>ka</w:t>
      </w:r>
      <w:r>
        <w:rPr>
          <w:w w:val="85"/>
        </w:rPr>
        <w:t>)</w:t>
      </w:r>
      <w:r>
        <w:rPr>
          <w:i/>
          <w:w w:val="85"/>
          <w:sz w:val="22"/>
        </w:rPr>
        <w:t>-ni</w:t>
      </w:r>
      <w:r>
        <w:rPr>
          <w:w w:val="85"/>
        </w:rPr>
        <w:t>- característico del</w:t>
      </w:r>
      <w:r>
        <w:rPr>
          <w:spacing w:val="1"/>
          <w:w w:val="85"/>
        </w:rPr>
        <w:t> </w:t>
      </w:r>
      <w:r>
        <w:rPr>
          <w:w w:val="95"/>
        </w:rPr>
        <w:t>estilo</w:t>
      </w:r>
      <w:r>
        <w:rPr>
          <w:spacing w:val="-5"/>
          <w:w w:val="95"/>
        </w:rPr>
        <w:t> </w:t>
      </w:r>
      <w:r>
        <w:rPr>
          <w:w w:val="95"/>
        </w:rPr>
        <w:t>clásico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cuento</w:t>
      </w:r>
      <w:r>
        <w:rPr>
          <w:spacing w:val="-4"/>
          <w:w w:val="95"/>
        </w:rPr>
        <w:t> </w:t>
      </w:r>
      <w:r>
        <w:rPr>
          <w:w w:val="95"/>
        </w:rPr>
        <w:t>tradicional.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50"/>
        <w:jc w:val="center"/>
      </w:pPr>
      <w:r>
        <w:rPr>
          <w:w w:val="95"/>
        </w:rPr>
        <w:t>ANEXO</w:t>
      </w:r>
      <w:r>
        <w:rPr>
          <w:spacing w:val="-4"/>
          <w:w w:val="95"/>
        </w:rPr>
        <w:t> </w:t>
      </w:r>
      <w:r>
        <w:rPr>
          <w:w w:val="95"/>
        </w:rPr>
        <w:t>I</w:t>
      </w:r>
    </w:p>
    <w:p>
      <w:pPr>
        <w:pStyle w:val="BodyText"/>
        <w:spacing w:before="10"/>
        <w:rPr>
          <w:sz w:val="28"/>
        </w:rPr>
      </w:pPr>
    </w:p>
    <w:p>
      <w:pPr>
        <w:pStyle w:val="Heading2"/>
        <w:ind w:left="49"/>
        <w:jc w:val="center"/>
      </w:pPr>
      <w:r>
        <w:rPr>
          <w:rFonts w:ascii="Trebuchet MS" w:hAnsi="Trebuchet MS"/>
          <w:i w:val="0"/>
          <w:w w:val="80"/>
          <w:vertAlign w:val="superscript"/>
        </w:rPr>
        <w:t>/</w:t>
      </w:r>
      <w:r>
        <w:rPr>
          <w:w w:val="80"/>
          <w:vertAlign w:val="baseline"/>
        </w:rPr>
        <w:t>Ikú Tewiyari</w:t>
      </w:r>
      <w:r>
        <w:rPr>
          <w:spacing w:val="2"/>
          <w:w w:val="80"/>
          <w:vertAlign w:val="baseline"/>
        </w:rPr>
        <w:t> </w:t>
      </w:r>
      <w:r>
        <w:rPr>
          <w:w w:val="80"/>
          <w:vertAlign w:val="baseline"/>
        </w:rPr>
        <w:t>(La persona</w:t>
      </w:r>
      <w:r>
        <w:rPr>
          <w:spacing w:val="2"/>
          <w:w w:val="80"/>
          <w:vertAlign w:val="baseline"/>
        </w:rPr>
        <w:t> </w:t>
      </w:r>
      <w:r>
        <w:rPr>
          <w:w w:val="80"/>
          <w:vertAlign w:val="baseline"/>
        </w:rPr>
        <w:t>maíz)</w:t>
      </w:r>
    </w:p>
    <w:p>
      <w:pPr>
        <w:pStyle w:val="BodyText"/>
        <w:spacing w:line="705" w:lineRule="auto" w:before="168"/>
        <w:ind w:left="219" w:firstLine="571"/>
      </w:pPr>
      <w:r>
        <w:rPr/>
        <w:pict>
          <v:rect style="position:absolute;margin-left:200.519989pt;margin-top:15.327766pt;width:2.64pt;height:.54001pt;mso-position-horizontal-relative:page;mso-position-vertical-relative:paragraph;z-index:-20150784" filled="true" fillcolor="#000000" stroked="false">
            <v:fill type="solid"/>
            <w10:wrap type="none"/>
          </v:rect>
        </w:pict>
      </w:r>
      <w:r>
        <w:rPr>
          <w:w w:val="85"/>
        </w:rPr>
        <w:t>(Narrado</w:t>
      </w:r>
      <w:r>
        <w:rPr>
          <w:spacing w:val="10"/>
          <w:w w:val="85"/>
        </w:rPr>
        <w:t> </w:t>
      </w:r>
      <w:r>
        <w:rPr>
          <w:w w:val="85"/>
        </w:rPr>
        <w:t>por</w:t>
      </w:r>
      <w:r>
        <w:rPr>
          <w:spacing w:val="11"/>
          <w:w w:val="85"/>
        </w:rPr>
        <w:t> </w:t>
      </w:r>
      <w:r>
        <w:rPr>
          <w:w w:val="85"/>
        </w:rPr>
        <w:t>Gregoria</w:t>
      </w:r>
      <w:r>
        <w:rPr>
          <w:spacing w:val="11"/>
          <w:w w:val="85"/>
        </w:rPr>
        <w:t> </w:t>
      </w:r>
      <w:r>
        <w:rPr>
          <w:w w:val="85"/>
        </w:rPr>
        <w:t>Yirama</w:t>
      </w:r>
      <w:r>
        <w:rPr>
          <w:spacing w:val="10"/>
          <w:w w:val="85"/>
        </w:rPr>
        <w:t> </w:t>
      </w:r>
      <w:r>
        <w:rPr>
          <w:w w:val="85"/>
        </w:rPr>
        <w:t>Sotero</w:t>
      </w:r>
      <w:r>
        <w:rPr>
          <w:spacing w:val="11"/>
          <w:w w:val="85"/>
        </w:rPr>
        <w:t> </w:t>
      </w:r>
      <w:r>
        <w:rPr>
          <w:w w:val="85"/>
        </w:rPr>
        <w:t>a</w:t>
      </w:r>
      <w:r>
        <w:rPr>
          <w:spacing w:val="11"/>
          <w:w w:val="85"/>
        </w:rPr>
        <w:t> </w:t>
      </w:r>
      <w:r>
        <w:rPr>
          <w:w w:val="85"/>
        </w:rPr>
        <w:t>su</w:t>
      </w:r>
      <w:r>
        <w:rPr>
          <w:spacing w:val="10"/>
          <w:w w:val="85"/>
        </w:rPr>
        <w:t> </w:t>
      </w:r>
      <w:r>
        <w:rPr>
          <w:w w:val="85"/>
        </w:rPr>
        <w:t>hija</w:t>
      </w:r>
      <w:r>
        <w:rPr>
          <w:spacing w:val="11"/>
          <w:w w:val="85"/>
        </w:rPr>
        <w:t> </w:t>
      </w:r>
      <w:r>
        <w:rPr>
          <w:w w:val="85"/>
        </w:rPr>
        <w:t>Waxie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spacing w:val="10"/>
          <w:w w:val="85"/>
        </w:rPr>
        <w:t> </w:t>
      </w:r>
      <w:r>
        <w:rPr>
          <w:w w:val="85"/>
        </w:rPr>
        <w:t>7</w:t>
      </w:r>
      <w:r>
        <w:rPr>
          <w:spacing w:val="11"/>
          <w:w w:val="85"/>
        </w:rPr>
        <w:t> </w:t>
      </w:r>
      <w:r>
        <w:rPr>
          <w:w w:val="85"/>
        </w:rPr>
        <w:t>años)</w:t>
      </w:r>
      <w:r>
        <w:rPr>
          <w:spacing w:val="-40"/>
          <w:w w:val="85"/>
        </w:rPr>
        <w:t> </w:t>
      </w:r>
      <w:r>
        <w:rPr>
          <w:w w:val="95"/>
        </w:rPr>
        <w:t>ORIENTACION</w:t>
      </w:r>
    </w:p>
    <w:p>
      <w:pPr>
        <w:spacing w:after="0" w:line="705" w:lineRule="auto"/>
        <w:sectPr>
          <w:pgSz w:w="9180" w:h="12980"/>
          <w:pgMar w:header="1141" w:footer="0" w:top="1400" w:bottom="280" w:left="1220" w:right="1260"/>
        </w:sectPr>
      </w:pPr>
    </w:p>
    <w:p>
      <w:pPr>
        <w:pStyle w:val="ListParagraph"/>
        <w:numPr>
          <w:ilvl w:val="0"/>
          <w:numId w:val="41"/>
        </w:numPr>
        <w:tabs>
          <w:tab w:pos="303" w:val="left" w:leader="none"/>
        </w:tabs>
        <w:spacing w:line="290" w:lineRule="auto" w:before="149" w:after="0"/>
        <w:ind w:left="293" w:right="541" w:hanging="193"/>
        <w:jc w:val="left"/>
        <w:rPr>
          <w:sz w:val="21"/>
        </w:rPr>
      </w:pPr>
      <w:r>
        <w:rPr/>
        <w:pict>
          <v:rect style="position:absolute;margin-left:139.259995pt;margin-top:14.608634pt;width:2.64pt;height:.54004pt;mso-position-horizontal-relative:page;mso-position-vertical-relative:paragraph;z-index:-20150272" filled="true" fillcolor="#000000" stroked="false">
            <v:fill type="solid"/>
            <w10:wrap type="none"/>
          </v:rect>
        </w:pict>
      </w:r>
      <w:r>
        <w:rPr/>
        <w:pict>
          <v:rect style="position:absolute;margin-left:193.259995pt;margin-top:14.608634pt;width:2.64pt;height:.54004pt;mso-position-horizontal-relative:page;mso-position-vertical-relative:paragraph;z-index:-20149760" filled="true" fillcolor="#000000" stroked="false">
            <v:fill type="solid"/>
            <w10:wrap type="none"/>
          </v:rect>
        </w:pict>
      </w:r>
      <w:r>
        <w:rPr/>
        <w:pict>
          <v:rect style="position:absolute;margin-left:233.939987pt;margin-top:14.608634pt;width:2.64pt;height:.54004pt;mso-position-horizontal-relative:page;mso-position-vertical-relative:paragraph;z-index:-20149248" filled="true" fillcolor="#000000" stroked="false">
            <v:fill type="solid"/>
            <w10:wrap type="none"/>
          </v:rect>
        </w:pict>
      </w:r>
      <w:r>
        <w:rPr/>
        <w:pict>
          <v:rect style="position:absolute;margin-left:331.859985pt;margin-top:14.608634pt;width:2.75999pt;height:.54004pt;mso-position-horizontal-relative:page;mso-position-vertical-relative:paragraph;z-index:-2014873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Newatanekai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tsi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xewíti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meripai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ti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ka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enike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neuyewatatiyeikakai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Estaba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uno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coamileando,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hace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mucho,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para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sembrar,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ahí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andaba</w:t>
      </w:r>
    </w:p>
    <w:p>
      <w:pPr>
        <w:pStyle w:val="BodyText"/>
        <w:ind w:left="101"/>
      </w:pPr>
      <w:r>
        <w:rPr>
          <w:w w:val="95"/>
        </w:rPr>
        <w:t>coamileando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101"/>
      </w:pPr>
      <w:r>
        <w:rPr>
          <w:w w:val="95"/>
        </w:rPr>
        <w:t>COMPLICACION</w:t>
      </w:r>
      <w:r>
        <w:rPr>
          <w:spacing w:val="45"/>
          <w:w w:val="95"/>
        </w:rPr>
        <w:t> </w:t>
      </w:r>
      <w:r>
        <w:rPr>
          <w:w w:val="95"/>
        </w:rPr>
        <w:t>O</w:t>
      </w:r>
      <w:r>
        <w:rPr>
          <w:spacing w:val="46"/>
          <w:w w:val="95"/>
        </w:rPr>
        <w:t> </w:t>
      </w:r>
      <w:r>
        <w:rPr>
          <w:w w:val="95"/>
        </w:rPr>
        <w:t>DESARROLLO</w:t>
      </w:r>
    </w:p>
    <w:p>
      <w:pPr>
        <w:pStyle w:val="ListParagraph"/>
        <w:numPr>
          <w:ilvl w:val="0"/>
          <w:numId w:val="41"/>
        </w:numPr>
        <w:tabs>
          <w:tab w:pos="301" w:val="left" w:leader="none"/>
        </w:tabs>
        <w:spacing w:line="292" w:lineRule="auto" w:before="171" w:after="0"/>
        <w:ind w:left="293" w:right="678" w:hanging="193"/>
        <w:jc w:val="left"/>
        <w:rPr>
          <w:sz w:val="21"/>
        </w:rPr>
      </w:pPr>
      <w:r>
        <w:rPr/>
        <w:pict>
          <v:rect style="position:absolute;margin-left:332.100006pt;margin-top:15.476668pt;width:2.64pt;height:.54004pt;mso-position-horizontal-relative:page;mso-position-vertical-relative:paragraph;z-index:-20148224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Muwa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ta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heyeikakaku,</w:t>
      </w:r>
      <w:r>
        <w:rPr>
          <w:spacing w:val="29"/>
          <w:w w:val="85"/>
          <w:sz w:val="21"/>
        </w:rPr>
        <w:t> </w:t>
      </w:r>
      <w:r>
        <w:rPr>
          <w:w w:val="85"/>
          <w:sz w:val="21"/>
        </w:rPr>
        <w:t>watanekaku,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muwa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hamiekaku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tsi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muwa</w:t>
      </w:r>
      <w:r>
        <w:rPr>
          <w:spacing w:val="-41"/>
          <w:w w:val="85"/>
          <w:sz w:val="21"/>
        </w:rPr>
        <w:t> </w:t>
      </w:r>
      <w:r>
        <w:rPr>
          <w:w w:val="90"/>
          <w:sz w:val="21"/>
        </w:rPr>
        <w:t>Y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dizque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andando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ahí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coamileando..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bajando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a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su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casa</w:t>
      </w:r>
      <w:r>
        <w:rPr>
          <w:spacing w:val="38"/>
          <w:w w:val="90"/>
          <w:sz w:val="21"/>
        </w:rPr>
        <w:t> </w:t>
      </w:r>
      <w:r>
        <w:rPr>
          <w:w w:val="90"/>
          <w:sz w:val="21"/>
        </w:rPr>
        <w:t>ahí</w:t>
      </w:r>
    </w:p>
    <w:p>
      <w:pPr>
        <w:pStyle w:val="ListParagraph"/>
        <w:numPr>
          <w:ilvl w:val="0"/>
          <w:numId w:val="41"/>
        </w:numPr>
        <w:tabs>
          <w:tab w:pos="300" w:val="left" w:leader="none"/>
        </w:tabs>
        <w:spacing w:line="237" w:lineRule="exact" w:before="0" w:after="0"/>
        <w:ind w:left="299" w:right="0" w:hanging="199"/>
        <w:jc w:val="left"/>
        <w:rPr>
          <w:sz w:val="21"/>
        </w:rPr>
      </w:pPr>
      <w:r>
        <w:rPr>
          <w:w w:val="85"/>
          <w:sz w:val="21"/>
        </w:rPr>
        <w:t>waníu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kukurú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neuyekaní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huyetana.</w:t>
      </w:r>
    </w:p>
    <w:p>
      <w:pPr>
        <w:pStyle w:val="BodyText"/>
        <w:spacing w:before="51"/>
        <w:ind w:left="293"/>
      </w:pPr>
      <w:r>
        <w:rPr>
          <w:w w:val="85"/>
        </w:rPr>
        <w:t>había</w:t>
      </w:r>
      <w:r>
        <w:rPr>
          <w:spacing w:val="4"/>
          <w:w w:val="85"/>
        </w:rPr>
        <w:t> </w:t>
      </w:r>
      <w:r>
        <w:rPr>
          <w:w w:val="85"/>
        </w:rPr>
        <w:t>una</w:t>
      </w:r>
      <w:r>
        <w:rPr>
          <w:spacing w:val="5"/>
          <w:w w:val="85"/>
        </w:rPr>
        <w:t> </w:t>
      </w:r>
      <w:r>
        <w:rPr>
          <w:w w:val="85"/>
        </w:rPr>
        <w:t>paloma</w:t>
      </w:r>
      <w:r>
        <w:rPr>
          <w:spacing w:val="5"/>
          <w:w w:val="85"/>
        </w:rPr>
        <w:t> </w:t>
      </w:r>
      <w:r>
        <w:rPr>
          <w:w w:val="85"/>
        </w:rPr>
        <w:t>en</w:t>
      </w:r>
      <w:r>
        <w:rPr>
          <w:spacing w:val="5"/>
          <w:w w:val="85"/>
        </w:rPr>
        <w:t> </w:t>
      </w:r>
      <w:r>
        <w:rPr>
          <w:w w:val="85"/>
        </w:rPr>
        <w:t>el</w:t>
      </w:r>
      <w:r>
        <w:rPr>
          <w:spacing w:val="4"/>
          <w:w w:val="85"/>
        </w:rPr>
        <w:t> </w:t>
      </w:r>
      <w:r>
        <w:rPr>
          <w:w w:val="85"/>
        </w:rPr>
        <w:t>camino</w:t>
      </w:r>
      <w:r>
        <w:rPr>
          <w:spacing w:val="5"/>
          <w:w w:val="85"/>
        </w:rPr>
        <w:t> </w:t>
      </w:r>
      <w:r>
        <w:rPr>
          <w:w w:val="85"/>
        </w:rPr>
        <w:t>parada</w:t>
      </w:r>
      <w:r>
        <w:rPr>
          <w:spacing w:val="5"/>
          <w:w w:val="85"/>
        </w:rPr>
        <w:t> </w:t>
      </w:r>
      <w:r>
        <w:rPr>
          <w:w w:val="85"/>
        </w:rPr>
        <w:t>en</w:t>
      </w:r>
      <w:r>
        <w:rPr>
          <w:spacing w:val="5"/>
          <w:w w:val="85"/>
        </w:rPr>
        <w:t> </w:t>
      </w:r>
      <w:r>
        <w:rPr>
          <w:w w:val="85"/>
        </w:rPr>
        <w:t>un</w:t>
      </w:r>
      <w:r>
        <w:rPr>
          <w:spacing w:val="5"/>
          <w:w w:val="85"/>
        </w:rPr>
        <w:t> </w:t>
      </w:r>
      <w:r>
        <w:rPr>
          <w:w w:val="85"/>
        </w:rPr>
        <w:t>árbol.</w:t>
      </w:r>
    </w:p>
    <w:p>
      <w:pPr>
        <w:pStyle w:val="ListParagraph"/>
        <w:numPr>
          <w:ilvl w:val="0"/>
          <w:numId w:val="41"/>
        </w:numPr>
        <w:tabs>
          <w:tab w:pos="301" w:val="left" w:leader="none"/>
        </w:tabs>
        <w:spacing w:line="285" w:lineRule="auto" w:before="37" w:after="0"/>
        <w:ind w:left="101" w:right="780" w:firstLine="0"/>
        <w:jc w:val="left"/>
        <w:rPr>
          <w:sz w:val="21"/>
        </w:rPr>
      </w:pPr>
      <w:r>
        <w:rPr/>
        <w:pict>
          <v:rect style="position:absolute;margin-left:164.039993pt;margin-top:9.478054pt;width:2.64pt;height:.54001pt;mso-position-horizontal-relative:page;mso-position-vertical-relative:paragraph;z-index:-20147712" filled="true" fillcolor="#000000" stroked="false">
            <v:fill type="solid"/>
            <w10:wrap type="none"/>
          </v:rect>
        </w:pict>
      </w:r>
      <w:r>
        <w:rPr/>
        <w:pict>
          <v:rect style="position:absolute;margin-left:173.87999pt;margin-top:9.478054pt;width:2.64pt;height:.54001pt;mso-position-horizontal-relative:page;mso-position-vertical-relative:paragraph;z-index:-20147200" filled="true" fillcolor="#000000" stroked="false">
            <v:fill type="solid"/>
            <w10:wrap type="none"/>
          </v:rect>
        </w:pict>
      </w:r>
      <w:r>
        <w:rPr/>
        <w:pict>
          <v:rect style="position:absolute;margin-left:288.600006pt;margin-top:9.478054pt;width:2.64pt;height:.54001pt;mso-position-horizontal-relative:page;mso-position-vertical-relative:paragraph;z-index:-20146688" filled="true" fillcolor="#000000" stroked="false">
            <v:fill type="solid"/>
            <w10:wrap type="none"/>
          </v:rect>
        </w:pict>
      </w:r>
      <w:r>
        <w:rPr/>
        <w:pict>
          <v:rect style="position:absolute;margin-left:296.040009pt;margin-top:9.478054pt;width:2.64pt;height:.54001pt;mso-position-horizontal-relative:page;mso-position-vertical-relative:paragraph;z-index:-2014617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Muwa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ta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“¿ke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ti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yiane?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“</w:t>
      </w:r>
      <w:r>
        <w:rPr>
          <w:spacing w:val="5"/>
          <w:w w:val="85"/>
          <w:sz w:val="21"/>
        </w:rPr>
        <w:t> </w:t>
      </w:r>
      <w:r>
        <w:rPr>
          <w:i/>
          <w:w w:val="85"/>
          <w:sz w:val="22"/>
        </w:rPr>
        <w:t>ra</w:t>
      </w:r>
      <w:r>
        <w:rPr>
          <w:rFonts w:ascii="Trebuchet MS" w:hAnsi="Trebuchet MS"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eriwakai</w:t>
      </w:r>
      <w:r>
        <w:rPr>
          <w:i/>
          <w:spacing w:val="5"/>
          <w:w w:val="85"/>
          <w:sz w:val="22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miki.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Muwa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-41"/>
          <w:w w:val="85"/>
          <w:sz w:val="21"/>
          <w:vertAlign w:val="baseline"/>
        </w:rPr>
        <w:t> </w:t>
      </w:r>
      <w:r>
        <w:rPr>
          <w:sz w:val="21"/>
          <w:vertAlign w:val="baseline"/>
        </w:rPr>
        <w:t>neuyekani</w:t>
      </w:r>
    </w:p>
    <w:p>
      <w:pPr>
        <w:pStyle w:val="BodyText"/>
        <w:spacing w:line="278" w:lineRule="auto" w:before="6"/>
        <w:ind w:left="101" w:right="321" w:firstLine="192"/>
      </w:pPr>
      <w:r>
        <w:rPr>
          <w:w w:val="85"/>
        </w:rPr>
        <w:t>Ahí</w:t>
      </w:r>
      <w:r>
        <w:rPr>
          <w:spacing w:val="18"/>
          <w:w w:val="85"/>
        </w:rPr>
        <w:t> </w:t>
      </w:r>
      <w:r>
        <w:rPr>
          <w:w w:val="85"/>
        </w:rPr>
        <w:t>dizque</w:t>
      </w:r>
      <w:r>
        <w:rPr>
          <w:spacing w:val="8"/>
          <w:w w:val="85"/>
        </w:rPr>
        <w:t> </w:t>
      </w:r>
      <w:r>
        <w:rPr>
          <w:w w:val="85"/>
        </w:rPr>
        <w:t>pensó</w:t>
      </w:r>
      <w:r>
        <w:rPr>
          <w:spacing w:val="8"/>
          <w:w w:val="85"/>
        </w:rPr>
        <w:t> </w:t>
      </w:r>
      <w:r>
        <w:rPr>
          <w:w w:val="85"/>
        </w:rPr>
        <w:t>“¿qué</w:t>
      </w:r>
      <w:r>
        <w:rPr>
          <w:spacing w:val="9"/>
          <w:w w:val="85"/>
        </w:rPr>
        <w:t> </w:t>
      </w:r>
      <w:r>
        <w:rPr>
          <w:w w:val="85"/>
        </w:rPr>
        <w:t>pasará?”</w:t>
      </w:r>
      <w:r>
        <w:rPr>
          <w:spacing w:val="8"/>
          <w:w w:val="85"/>
        </w:rPr>
        <w:t> </w:t>
      </w:r>
      <w:r>
        <w:rPr>
          <w:w w:val="85"/>
        </w:rPr>
        <w:t>pensaba</w:t>
      </w:r>
      <w:r>
        <w:rPr>
          <w:spacing w:val="8"/>
          <w:w w:val="85"/>
        </w:rPr>
        <w:t> </w:t>
      </w:r>
      <w:r>
        <w:rPr>
          <w:w w:val="85"/>
        </w:rPr>
        <w:t>dizque</w:t>
      </w:r>
      <w:r>
        <w:rPr>
          <w:spacing w:val="9"/>
          <w:w w:val="85"/>
        </w:rPr>
        <w:t> </w:t>
      </w:r>
      <w:r>
        <w:rPr>
          <w:w w:val="85"/>
        </w:rPr>
        <w:t>él.</w:t>
      </w:r>
      <w:r>
        <w:rPr>
          <w:spacing w:val="8"/>
          <w:w w:val="85"/>
        </w:rPr>
        <w:t> </w:t>
      </w:r>
      <w:r>
        <w:rPr>
          <w:w w:val="85"/>
        </w:rPr>
        <w:t>Ahí</w:t>
      </w:r>
      <w:r>
        <w:rPr>
          <w:spacing w:val="8"/>
          <w:w w:val="85"/>
        </w:rPr>
        <w:t> </w:t>
      </w:r>
      <w:r>
        <w:rPr>
          <w:w w:val="85"/>
        </w:rPr>
        <w:t>estaba</w:t>
      </w:r>
      <w:r>
        <w:rPr>
          <w:spacing w:val="9"/>
          <w:w w:val="85"/>
        </w:rPr>
        <w:t> </w:t>
      </w:r>
      <w:r>
        <w:rPr>
          <w:w w:val="85"/>
        </w:rPr>
        <w:t>(la</w:t>
      </w:r>
      <w:r>
        <w:rPr>
          <w:spacing w:val="8"/>
          <w:w w:val="85"/>
        </w:rPr>
        <w:t> </w:t>
      </w:r>
      <w:r>
        <w:rPr>
          <w:w w:val="85"/>
        </w:rPr>
        <w:t>paloma).</w:t>
      </w:r>
      <w:r>
        <w:rPr>
          <w:spacing w:val="-41"/>
          <w:w w:val="85"/>
        </w:rPr>
        <w:t> </w:t>
      </w:r>
      <w:r>
        <w:rPr>
          <w:w w:val="85"/>
        </w:rPr>
        <w:t>5-</w:t>
      </w:r>
      <w:r>
        <w:rPr>
          <w:spacing w:val="4"/>
          <w:w w:val="85"/>
        </w:rPr>
        <w:t> </w:t>
      </w:r>
      <w:r>
        <w:rPr>
          <w:w w:val="85"/>
        </w:rPr>
        <w:t>“¿Ke</w:t>
      </w:r>
      <w:r>
        <w:rPr>
          <w:spacing w:val="4"/>
          <w:w w:val="85"/>
        </w:rPr>
        <w:t> </w:t>
      </w:r>
      <w:r>
        <w:rPr>
          <w:w w:val="85"/>
        </w:rPr>
        <w:t>ri</w:t>
      </w:r>
      <w:r>
        <w:rPr>
          <w:spacing w:val="5"/>
          <w:w w:val="85"/>
        </w:rPr>
        <w:t> </w:t>
      </w:r>
      <w:r>
        <w:rPr>
          <w:w w:val="85"/>
        </w:rPr>
        <w:t>tiyuriene?”</w:t>
      </w:r>
      <w:r>
        <w:rPr>
          <w:spacing w:val="9"/>
          <w:w w:val="85"/>
        </w:rPr>
        <w:t> </w:t>
      </w:r>
      <w:r>
        <w:rPr>
          <w:i/>
          <w:w w:val="85"/>
          <w:sz w:val="22"/>
        </w:rPr>
        <w:t>ra</w:t>
      </w:r>
      <w:r>
        <w:rPr>
          <w:rFonts w:ascii="Trebuchet MS" w:hAnsi="Trebuchet MS"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eriwakai</w:t>
      </w:r>
      <w:r>
        <w:rPr>
          <w:i/>
          <w:spacing w:val="2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waníu.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Muwa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waníu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neuyeeekani</w:t>
      </w:r>
    </w:p>
    <w:p>
      <w:pPr>
        <w:pStyle w:val="BodyText"/>
        <w:spacing w:line="290" w:lineRule="auto" w:before="8"/>
        <w:ind w:left="101" w:right="1106" w:firstLine="192"/>
      </w:pPr>
      <w:r>
        <w:rPr>
          <w:w w:val="85"/>
        </w:rPr>
        <w:t>“¿qué</w:t>
      </w:r>
      <w:r>
        <w:rPr>
          <w:spacing w:val="8"/>
          <w:w w:val="85"/>
        </w:rPr>
        <w:t> </w:t>
      </w:r>
      <w:r>
        <w:rPr>
          <w:w w:val="85"/>
        </w:rPr>
        <w:t>hará?”</w:t>
      </w:r>
      <w:r>
        <w:rPr>
          <w:spacing w:val="19"/>
          <w:w w:val="85"/>
        </w:rPr>
        <w:t> </w:t>
      </w:r>
      <w:r>
        <w:rPr>
          <w:w w:val="85"/>
        </w:rPr>
        <w:t>pensaba</w:t>
      </w:r>
      <w:r>
        <w:rPr>
          <w:spacing w:val="18"/>
          <w:w w:val="85"/>
        </w:rPr>
        <w:t> </w:t>
      </w:r>
      <w:r>
        <w:rPr>
          <w:w w:val="85"/>
        </w:rPr>
        <w:t>dizque.</w:t>
      </w:r>
      <w:r>
        <w:rPr>
          <w:spacing w:val="63"/>
        </w:rPr>
        <w:t> </w:t>
      </w:r>
      <w:r>
        <w:rPr>
          <w:w w:val="85"/>
        </w:rPr>
        <w:t>Ahí</w:t>
      </w:r>
      <w:r>
        <w:rPr>
          <w:spacing w:val="9"/>
          <w:w w:val="85"/>
        </w:rPr>
        <w:t> </w:t>
      </w:r>
      <w:r>
        <w:rPr>
          <w:w w:val="85"/>
        </w:rPr>
        <w:t>dizque</w:t>
      </w:r>
      <w:r>
        <w:rPr>
          <w:spacing w:val="9"/>
          <w:w w:val="85"/>
        </w:rPr>
        <w:t> </w:t>
      </w:r>
      <w:r>
        <w:rPr>
          <w:w w:val="85"/>
        </w:rPr>
        <w:t>estaaaaba</w:t>
      </w:r>
      <w:r>
        <w:rPr>
          <w:spacing w:val="8"/>
          <w:w w:val="85"/>
        </w:rPr>
        <w:t> </w:t>
      </w:r>
      <w:r>
        <w:rPr>
          <w:w w:val="85"/>
        </w:rPr>
        <w:t>(la</w:t>
      </w:r>
      <w:r>
        <w:rPr>
          <w:spacing w:val="9"/>
          <w:w w:val="85"/>
        </w:rPr>
        <w:t> </w:t>
      </w:r>
      <w:r>
        <w:rPr>
          <w:w w:val="85"/>
        </w:rPr>
        <w:t>paloma).</w:t>
      </w:r>
      <w:r>
        <w:rPr>
          <w:spacing w:val="-41"/>
          <w:w w:val="85"/>
        </w:rPr>
        <w:t> </w:t>
      </w:r>
      <w:r>
        <w:rPr>
          <w:w w:val="85"/>
        </w:rPr>
        <w:t>6-</w:t>
      </w:r>
      <w:r>
        <w:rPr>
          <w:spacing w:val="11"/>
          <w:w w:val="85"/>
        </w:rPr>
        <w:t> </w:t>
      </w:r>
      <w:r>
        <w:rPr>
          <w:w w:val="85"/>
        </w:rPr>
        <w:t>“¿Ke</w:t>
      </w:r>
      <w:r>
        <w:rPr>
          <w:spacing w:val="11"/>
          <w:w w:val="85"/>
        </w:rPr>
        <w:t> </w:t>
      </w:r>
      <w:r>
        <w:rPr>
          <w:w w:val="85"/>
        </w:rPr>
        <w:t>ri</w:t>
      </w:r>
      <w:r>
        <w:rPr>
          <w:spacing w:val="12"/>
          <w:w w:val="85"/>
        </w:rPr>
        <w:t> </w:t>
      </w:r>
      <w:r>
        <w:rPr>
          <w:w w:val="85"/>
        </w:rPr>
        <w:t>tiyuriene?”</w:t>
      </w:r>
      <w:r>
        <w:rPr>
          <w:spacing w:val="11"/>
          <w:w w:val="85"/>
        </w:rPr>
        <w:t> </w:t>
      </w:r>
      <w:r>
        <w:rPr>
          <w:w w:val="85"/>
        </w:rPr>
        <w:t>Hura</w:t>
      </w:r>
      <w:r>
        <w:rPr>
          <w:spacing w:val="11"/>
          <w:w w:val="85"/>
        </w:rPr>
        <w:t> </w:t>
      </w:r>
      <w:r>
        <w:rPr>
          <w:w w:val="85"/>
        </w:rPr>
        <w:t>ta</w:t>
      </w:r>
      <w:r>
        <w:rPr>
          <w:spacing w:val="12"/>
          <w:w w:val="85"/>
        </w:rPr>
        <w:t> </w:t>
      </w:r>
      <w:r>
        <w:rPr>
          <w:w w:val="85"/>
        </w:rPr>
        <w:t>waníu</w:t>
      </w:r>
      <w:r>
        <w:rPr>
          <w:spacing w:val="9"/>
          <w:w w:val="85"/>
        </w:rPr>
        <w:t> </w:t>
      </w:r>
      <w:r>
        <w:rPr>
          <w:w w:val="85"/>
        </w:rPr>
        <w:t>neuyaní,</w:t>
      </w:r>
      <w:r>
        <w:rPr>
          <w:spacing w:val="15"/>
          <w:w w:val="85"/>
        </w:rPr>
        <w:t> </w:t>
      </w:r>
      <w:r>
        <w:rPr>
          <w:w w:val="85"/>
        </w:rPr>
        <w:t>nakawieni</w:t>
      </w:r>
      <w:r>
        <w:rPr>
          <w:spacing w:val="14"/>
          <w:w w:val="85"/>
        </w:rPr>
        <w:t> </w:t>
      </w:r>
      <w:r>
        <w:rPr>
          <w:w w:val="85"/>
        </w:rPr>
        <w:t>ta</w:t>
      </w:r>
      <w:r>
        <w:rPr>
          <w:spacing w:val="11"/>
          <w:w w:val="85"/>
        </w:rPr>
        <w:t> </w:t>
      </w:r>
      <w:r>
        <w:rPr>
          <w:w w:val="85"/>
        </w:rPr>
        <w:t>waníu</w:t>
      </w:r>
      <w:r>
        <w:rPr>
          <w:spacing w:val="12"/>
          <w:w w:val="85"/>
        </w:rPr>
        <w:t> </w:t>
      </w:r>
      <w:r>
        <w:rPr>
          <w:w w:val="85"/>
        </w:rPr>
        <w:t>.</w:t>
      </w:r>
    </w:p>
    <w:p>
      <w:pPr>
        <w:pStyle w:val="BodyText"/>
        <w:spacing w:line="290" w:lineRule="auto" w:before="2"/>
        <w:ind w:left="101" w:right="769" w:firstLine="192"/>
        <w:jc w:val="both"/>
      </w:pPr>
      <w:r>
        <w:rPr/>
        <w:pict>
          <v:rect style="position:absolute;margin-left:121.139999pt;margin-top:21.547512pt;width:2.64pt;height:.54001pt;mso-position-horizontal-relative:page;mso-position-vertical-relative:paragraph;z-index:-20145664" filled="true" fillcolor="#000000" stroked="false">
            <v:fill type="solid"/>
            <w10:wrap type="none"/>
          </v:rect>
        </w:pict>
      </w:r>
      <w:r>
        <w:rPr/>
        <w:pict>
          <v:rect style="position:absolute;margin-left:198.720001pt;margin-top:21.547512pt;width:2.75999pt;height:.54001pt;mso-position-horizontal-relative:page;mso-position-vertical-relative:paragraph;z-index:-20145152" filled="true" fillcolor="#000000" stroked="false">
            <v:fill type="solid"/>
            <w10:wrap type="none"/>
          </v:rect>
        </w:pict>
      </w:r>
      <w:r>
        <w:rPr>
          <w:w w:val="85"/>
        </w:rPr>
        <w:t>“¿Qué hará?”</w:t>
      </w:r>
      <w:r>
        <w:rPr>
          <w:spacing w:val="80"/>
        </w:rPr>
        <w:t> </w:t>
      </w:r>
      <w:r>
        <w:rPr>
          <w:w w:val="85"/>
        </w:rPr>
        <w:t>pensaba.</w:t>
      </w:r>
      <w:r>
        <w:rPr>
          <w:spacing w:val="35"/>
        </w:rPr>
        <w:t> </w:t>
      </w:r>
      <w:r>
        <w:rPr>
          <w:w w:val="85"/>
        </w:rPr>
        <w:t>Dizque ahí se acercó</w:t>
      </w:r>
      <w:r>
        <w:rPr>
          <w:spacing w:val="35"/>
        </w:rPr>
        <w:t> </w:t>
      </w:r>
      <w:r>
        <w:rPr>
          <w:spacing w:val="35"/>
        </w:rPr>
        <w:t> </w:t>
      </w:r>
      <w:r>
        <w:rPr>
          <w:w w:val="85"/>
        </w:rPr>
        <w:t>y ella voló a otra rama.</w:t>
      </w:r>
      <w:r>
        <w:rPr>
          <w:spacing w:val="1"/>
          <w:w w:val="85"/>
        </w:rPr>
        <w:t> </w:t>
      </w:r>
      <w:r>
        <w:rPr>
          <w:w w:val="85"/>
        </w:rPr>
        <w:t>7- Humá pai ti ta waníu niuyeyerini.</w:t>
      </w:r>
      <w:r>
        <w:rPr>
          <w:spacing w:val="1"/>
          <w:w w:val="85"/>
        </w:rPr>
        <w:t> </w:t>
      </w:r>
      <w:r>
        <w:rPr>
          <w:w w:val="85"/>
        </w:rPr>
        <w:t>Mana ta... tawarí ta</w:t>
      </w:r>
      <w:r>
        <w:rPr>
          <w:spacing w:val="1"/>
          <w:w w:val="85"/>
        </w:rPr>
        <w:t> </w:t>
      </w:r>
      <w:r>
        <w:rPr>
          <w:w w:val="85"/>
        </w:rPr>
        <w:t>waníu mana</w:t>
      </w:r>
      <w:r>
        <w:rPr>
          <w:spacing w:val="1"/>
          <w:w w:val="85"/>
        </w:rPr>
        <w:t> </w:t>
      </w:r>
      <w:r>
        <w:rPr>
          <w:w w:val="95"/>
        </w:rPr>
        <w:t>neuyuné.</w:t>
      </w:r>
    </w:p>
    <w:p>
      <w:pPr>
        <w:pStyle w:val="BodyText"/>
        <w:spacing w:line="292" w:lineRule="auto" w:before="4"/>
        <w:ind w:left="101" w:right="763" w:firstLine="192"/>
        <w:jc w:val="both"/>
      </w:pPr>
      <w:r>
        <w:rPr>
          <w:w w:val="90"/>
        </w:rPr>
        <w:t>Hasta allá se paró.</w:t>
      </w:r>
      <w:r>
        <w:rPr>
          <w:spacing w:val="1"/>
          <w:w w:val="90"/>
        </w:rPr>
        <w:t> </w:t>
      </w:r>
      <w:r>
        <w:rPr>
          <w:w w:val="90"/>
        </w:rPr>
        <w:t>Y ahí otra vez .. otra vez él dizque ahí se acercó.</w:t>
      </w:r>
      <w:r>
        <w:rPr>
          <w:spacing w:val="1"/>
          <w:w w:val="90"/>
        </w:rPr>
        <w:t> </w:t>
      </w:r>
      <w:r>
        <w:rPr/>
        <w:t>8-</w:t>
      </w:r>
      <w:r>
        <w:rPr>
          <w:spacing w:val="-5"/>
        </w:rPr>
        <w:t> </w:t>
      </w:r>
      <w:r>
        <w:rPr/>
        <w:t>Nakawieni</w:t>
      </w:r>
      <w:r>
        <w:rPr>
          <w:spacing w:val="-5"/>
        </w:rPr>
        <w:t> </w:t>
      </w:r>
      <w:r>
        <w:rPr/>
        <w:t>ta</w:t>
      </w:r>
      <w:r>
        <w:rPr>
          <w:spacing w:val="-8"/>
        </w:rPr>
        <w:t> </w:t>
      </w:r>
      <w:r>
        <w:rPr/>
        <w:t>waníu</w:t>
      </w:r>
      <w:r>
        <w:rPr>
          <w:spacing w:val="-7"/>
        </w:rPr>
        <w:t> </w:t>
      </w:r>
      <w:r>
        <w:rPr/>
        <w:t>tawarí.</w:t>
      </w:r>
    </w:p>
    <w:p>
      <w:pPr>
        <w:pStyle w:val="BodyText"/>
        <w:spacing w:line="236" w:lineRule="exact"/>
        <w:ind w:left="293"/>
        <w:jc w:val="both"/>
      </w:pPr>
      <w:r>
        <w:rPr>
          <w:w w:val="85"/>
        </w:rPr>
        <w:t>Se</w:t>
      </w:r>
      <w:r>
        <w:rPr>
          <w:spacing w:val="8"/>
          <w:w w:val="85"/>
        </w:rPr>
        <w:t> </w:t>
      </w:r>
      <w:r>
        <w:rPr>
          <w:w w:val="85"/>
        </w:rPr>
        <w:t>cambió</w:t>
      </w:r>
      <w:r>
        <w:rPr>
          <w:spacing w:val="8"/>
          <w:w w:val="85"/>
        </w:rPr>
        <w:t> </w:t>
      </w:r>
      <w:r>
        <w:rPr>
          <w:w w:val="85"/>
        </w:rPr>
        <w:t>de</w:t>
      </w:r>
      <w:r>
        <w:rPr>
          <w:spacing w:val="8"/>
          <w:w w:val="85"/>
        </w:rPr>
        <w:t> </w:t>
      </w:r>
      <w:r>
        <w:rPr>
          <w:w w:val="85"/>
        </w:rPr>
        <w:t>rama</w:t>
      </w:r>
      <w:r>
        <w:rPr>
          <w:spacing w:val="8"/>
          <w:w w:val="85"/>
        </w:rPr>
        <w:t> </w:t>
      </w:r>
      <w:r>
        <w:rPr>
          <w:w w:val="85"/>
        </w:rPr>
        <w:t>otra</w:t>
      </w:r>
      <w:r>
        <w:rPr>
          <w:spacing w:val="8"/>
          <w:w w:val="85"/>
        </w:rPr>
        <w:t> </w:t>
      </w:r>
      <w:r>
        <w:rPr>
          <w:w w:val="85"/>
        </w:rPr>
        <w:t>vez,</w:t>
      </w:r>
      <w:r>
        <w:rPr>
          <w:spacing w:val="8"/>
          <w:w w:val="85"/>
        </w:rPr>
        <w:t> </w:t>
      </w:r>
      <w:r>
        <w:rPr>
          <w:w w:val="85"/>
        </w:rPr>
        <w:t>dizque</w:t>
      </w:r>
      <w:r>
        <w:rPr>
          <w:spacing w:val="8"/>
          <w:w w:val="85"/>
        </w:rPr>
        <w:t> </w:t>
      </w:r>
      <w:r>
        <w:rPr>
          <w:w w:val="85"/>
        </w:rPr>
        <w:t>(la</w:t>
      </w:r>
      <w:r>
        <w:rPr>
          <w:spacing w:val="9"/>
          <w:w w:val="85"/>
        </w:rPr>
        <w:t> </w:t>
      </w:r>
      <w:r>
        <w:rPr>
          <w:w w:val="85"/>
        </w:rPr>
        <w:t>paloma).</w:t>
      </w:r>
    </w:p>
    <w:p>
      <w:pPr>
        <w:pStyle w:val="ListParagraph"/>
        <w:numPr>
          <w:ilvl w:val="0"/>
          <w:numId w:val="42"/>
        </w:numPr>
        <w:tabs>
          <w:tab w:pos="301" w:val="left" w:leader="none"/>
        </w:tabs>
        <w:spacing w:line="290" w:lineRule="auto" w:before="47" w:after="0"/>
        <w:ind w:left="341" w:right="605" w:hanging="240"/>
        <w:jc w:val="both"/>
        <w:rPr>
          <w:sz w:val="21"/>
        </w:rPr>
      </w:pPr>
      <w:r>
        <w:rPr/>
        <w:pict>
          <v:rect style="position:absolute;margin-left:119.040009pt;margin-top:9.508633pt;width:2.64pt;height:.53998pt;mso-position-horizontal-relative:page;mso-position-vertical-relative:paragraph;z-index:-20144640" filled="true" fillcolor="#000000" stroked="false">
            <v:fill type="solid"/>
            <w10:wrap type="none"/>
          </v:rect>
        </w:pict>
      </w:r>
      <w:r>
        <w:rPr/>
        <w:pict>
          <v:rect style="position:absolute;margin-left:198.300003pt;margin-top:9.508633pt;width:2.75999pt;height:.53998pt;mso-position-horizontal-relative:page;mso-position-vertical-relative:paragraph;z-index:-20144128" filled="true" fillcolor="#000000" stroked="false">
            <v:fill type="solid"/>
            <w10:wrap type="none"/>
          </v:rect>
        </w:pict>
      </w:r>
      <w:r>
        <w:rPr/>
        <w:pict>
          <v:rect style="position:absolute;margin-left:228.119995pt;margin-top:9.508633pt;width:2.64pt;height:.53998pt;mso-position-horizontal-relative:page;mso-position-vertical-relative:paragraph;z-index:-20143616" filled="true" fillcolor="#000000" stroked="false">
            <v:fill type="solid"/>
            <w10:wrap type="none"/>
          </v:rect>
        </w:pict>
      </w:r>
      <w:r>
        <w:rPr/>
        <w:pict>
          <v:rect style="position:absolute;margin-left:235.559998pt;margin-top:9.508633pt;width:2.64pt;height:.53998pt;mso-position-horizontal-relative:page;mso-position-vertical-relative:paragraph;z-index:-20143104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Umá pai ti ta waníu neuyeyerini.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Miki niweiyani waníu, tawarí waníu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95"/>
          <w:sz w:val="21"/>
          <w:u w:val="single"/>
          <w:vertAlign w:val="baseline"/>
        </w:rPr>
        <w:t>makawi,</w:t>
      </w:r>
      <w:r>
        <w:rPr>
          <w:spacing w:val="-4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tawari</w:t>
      </w:r>
      <w:r>
        <w:rPr>
          <w:spacing w:val="-3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waníu</w:t>
      </w:r>
      <w:r>
        <w:rPr>
          <w:spacing w:val="-5"/>
          <w:w w:val="95"/>
          <w:sz w:val="21"/>
          <w:vertAlign w:val="baseline"/>
        </w:rPr>
        <w:t> </w:t>
      </w:r>
      <w:r>
        <w:rPr>
          <w:w w:val="95"/>
          <w:sz w:val="21"/>
          <w:u w:val="single"/>
          <w:vertAlign w:val="baseline"/>
        </w:rPr>
        <w:t>makawi</w:t>
      </w:r>
      <w:r>
        <w:rPr>
          <w:w w:val="95"/>
          <w:sz w:val="21"/>
          <w:vertAlign w:val="baseline"/>
        </w:rPr>
        <w:t>.</w:t>
      </w:r>
    </w:p>
    <w:p>
      <w:pPr>
        <w:pStyle w:val="BodyText"/>
        <w:spacing w:line="292" w:lineRule="auto"/>
        <w:ind w:left="293" w:right="455" w:hanging="1"/>
        <w:jc w:val="both"/>
      </w:pPr>
      <w:r>
        <w:rPr>
          <w:w w:val="85"/>
        </w:rPr>
        <w:t>Y hasta allá se paró.</w:t>
      </w:r>
      <w:r>
        <w:rPr>
          <w:spacing w:val="1"/>
          <w:w w:val="85"/>
        </w:rPr>
        <w:t> </w:t>
      </w:r>
      <w:r>
        <w:rPr>
          <w:w w:val="85"/>
        </w:rPr>
        <w:t>El la siguió, y ella voló a otra rama,</w:t>
      </w:r>
      <w:r>
        <w:rPr>
          <w:spacing w:val="1"/>
          <w:w w:val="85"/>
        </w:rPr>
        <w:t> </w:t>
      </w:r>
      <w:r>
        <w:rPr>
          <w:w w:val="85"/>
        </w:rPr>
        <w:t>y ella voló a otra</w:t>
      </w:r>
      <w:r>
        <w:rPr>
          <w:spacing w:val="1"/>
          <w:w w:val="85"/>
        </w:rPr>
        <w:t> </w:t>
      </w:r>
      <w:r>
        <w:rPr>
          <w:w w:val="95"/>
        </w:rPr>
        <w:t>rama,</w:t>
      </w:r>
    </w:p>
    <w:p>
      <w:pPr>
        <w:pStyle w:val="ListParagraph"/>
        <w:numPr>
          <w:ilvl w:val="0"/>
          <w:numId w:val="42"/>
        </w:numPr>
        <w:tabs>
          <w:tab w:pos="397" w:val="left" w:leader="none"/>
        </w:tabs>
        <w:spacing w:line="290" w:lineRule="auto" w:before="0" w:after="0"/>
        <w:ind w:left="389" w:right="5380" w:hanging="289"/>
        <w:jc w:val="both"/>
        <w:rPr>
          <w:sz w:val="21"/>
        </w:rPr>
      </w:pPr>
      <w:r>
        <w:rPr/>
        <w:pict>
          <v:rect style="position:absolute;margin-left:91.080002pt;margin-top:6.927402pt;width:2.64pt;height:.54001pt;mso-position-horizontal-relative:page;mso-position-vertical-relative:paragraph;z-index:-20142592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tiyianekai.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así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le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hacía.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1"/>
        <w:ind w:left="101"/>
      </w:pPr>
      <w:r>
        <w:rPr/>
        <w:t>ORIENTACION</w:t>
      </w:r>
    </w:p>
    <w:p>
      <w:pPr>
        <w:pStyle w:val="ListParagraph"/>
        <w:numPr>
          <w:ilvl w:val="0"/>
          <w:numId w:val="42"/>
        </w:numPr>
        <w:tabs>
          <w:tab w:pos="397" w:val="left" w:leader="none"/>
        </w:tabs>
        <w:spacing w:line="290" w:lineRule="auto" w:before="166" w:after="0"/>
        <w:ind w:left="101" w:right="479" w:firstLine="0"/>
        <w:jc w:val="left"/>
        <w:rPr>
          <w:sz w:val="21"/>
        </w:rPr>
      </w:pPr>
      <w:r>
        <w:rPr/>
        <w:pict>
          <v:rect style="position:absolute;margin-left:89.940002pt;margin-top:15.457885pt;width:2.64pt;height:.54001pt;mso-position-horizontal-relative:page;mso-position-vertical-relative:paragraph;z-index:-20142080" filled="true" fillcolor="#000000" stroked="false">
            <v:fill type="solid"/>
            <w10:wrap type="none"/>
          </v:rect>
        </w:pict>
      </w:r>
      <w:r>
        <w:rPr/>
        <w:pict>
          <v:rect style="position:absolute;margin-left:97.379997pt;margin-top:15.457885pt;width:2.64pt;height:.54001pt;mso-position-horizontal-relative:page;mso-position-vertical-relative:paragraph;z-index:-20141568" filled="true" fillcolor="#000000" stroked="false">
            <v:fill type="solid"/>
            <w10:wrap type="none"/>
          </v:rect>
        </w:pict>
      </w:r>
      <w:r>
        <w:rPr/>
        <w:pict>
          <v:rect style="position:absolute;margin-left:189.900009pt;margin-top:15.457885pt;width:2.64pt;height:.54001pt;mso-position-horizontal-relative:page;mso-position-vertical-relative:paragraph;z-index:-20141056" filled="true" fillcolor="#000000" stroked="false">
            <v:fill type="solid"/>
            <w10:wrap type="none"/>
          </v:rect>
        </w:pict>
      </w:r>
      <w:r>
        <w:rPr/>
        <w:pict>
          <v:rect style="position:absolute;margin-left:201.360001pt;margin-top:15.457885pt;width:2.64pt;height:.54001pt;mso-position-horizontal-relative:page;mso-position-vertical-relative:paragraph;z-index:-20140544" filled="true" fillcolor="#000000" stroked="false">
            <v:fill type="solid"/>
            <w10:wrap type="none"/>
          </v:rect>
        </w:pict>
      </w:r>
      <w:r>
        <w:rPr/>
        <w:pict>
          <v:rect style="position:absolute;margin-left:248.400009pt;margin-top:15.457885pt;width:2.64pt;height:.54001pt;mso-position-horizontal-relative:page;mso-position-vertical-relative:paragraph;z-index:-20140032" filled="true" fillcolor="#000000" stroked="false">
            <v:fill type="solid"/>
            <w10:wrap type="none"/>
          </v:rect>
        </w:pict>
      </w:r>
      <w:r>
        <w:rPr/>
        <w:pict>
          <v:rect style="position:absolute;margin-left:255.839996pt;margin-top:15.457885pt;width:2.64pt;height:.54001pt;mso-position-horizontal-relative:page;mso-position-vertical-relative:paragraph;z-index:-2013952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Miki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ta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..</w:t>
      </w:r>
      <w:r>
        <w:rPr>
          <w:spacing w:val="37"/>
          <w:w w:val="85"/>
          <w:sz w:val="21"/>
        </w:rPr>
        <w:t> </w:t>
      </w:r>
      <w:r>
        <w:rPr>
          <w:w w:val="85"/>
          <w:sz w:val="21"/>
        </w:rPr>
        <w:t>meripai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ti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tsi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matsi..</w:t>
      </w:r>
      <w:r>
        <w:rPr>
          <w:spacing w:val="27"/>
          <w:w w:val="85"/>
          <w:sz w:val="21"/>
        </w:rPr>
        <w:t> </w:t>
      </w:r>
      <w:r>
        <w:rPr>
          <w:w w:val="85"/>
          <w:sz w:val="21"/>
        </w:rPr>
        <w:t>miki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18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ikú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kakanexeiyakai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waníu.</w:t>
      </w:r>
    </w:p>
    <w:p>
      <w:pPr>
        <w:pStyle w:val="BodyText"/>
        <w:spacing w:before="1"/>
        <w:ind w:left="389"/>
      </w:pP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él..</w:t>
      </w:r>
      <w:r>
        <w:rPr>
          <w:spacing w:val="67"/>
        </w:rPr>
        <w:t> </w:t>
      </w:r>
      <w:r>
        <w:rPr>
          <w:w w:val="90"/>
        </w:rPr>
        <w:t>hace</w:t>
      </w:r>
      <w:r>
        <w:rPr>
          <w:spacing w:val="-5"/>
          <w:w w:val="90"/>
        </w:rPr>
        <w:t> </w:t>
      </w:r>
      <w:r>
        <w:rPr>
          <w:w w:val="90"/>
        </w:rPr>
        <w:t>mucho</w:t>
      </w:r>
      <w:r>
        <w:rPr>
          <w:spacing w:val="-5"/>
          <w:w w:val="90"/>
        </w:rPr>
        <w:t> </w:t>
      </w:r>
      <w:r>
        <w:rPr>
          <w:w w:val="90"/>
        </w:rPr>
        <w:t>tiempo</w:t>
      </w:r>
      <w:r>
        <w:rPr>
          <w:spacing w:val="-5"/>
          <w:w w:val="90"/>
        </w:rPr>
        <w:t> </w:t>
      </w:r>
      <w:r>
        <w:rPr>
          <w:w w:val="90"/>
        </w:rPr>
        <w:t>..</w:t>
      </w:r>
      <w:r>
        <w:rPr>
          <w:spacing w:val="111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dizque</w:t>
      </w:r>
      <w:r>
        <w:rPr>
          <w:spacing w:val="-5"/>
          <w:w w:val="90"/>
        </w:rPr>
        <w:t> </w:t>
      </w:r>
      <w:r>
        <w:rPr>
          <w:w w:val="90"/>
        </w:rPr>
        <w:t>no</w:t>
      </w:r>
      <w:r>
        <w:rPr>
          <w:spacing w:val="-5"/>
          <w:w w:val="90"/>
        </w:rPr>
        <w:t> </w:t>
      </w:r>
      <w:r>
        <w:rPr>
          <w:w w:val="90"/>
        </w:rPr>
        <w:t>tenía</w:t>
      </w:r>
      <w:r>
        <w:rPr>
          <w:spacing w:val="-5"/>
          <w:w w:val="90"/>
        </w:rPr>
        <w:t> </w:t>
      </w:r>
      <w:r>
        <w:rPr>
          <w:w w:val="90"/>
        </w:rPr>
        <w:t>maíz.</w:t>
      </w:r>
    </w:p>
    <w:p>
      <w:pPr>
        <w:spacing w:after="0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before="11"/>
        <w:rPr>
          <w:sz w:val="29"/>
        </w:rPr>
      </w:pPr>
    </w:p>
    <w:p>
      <w:pPr>
        <w:pStyle w:val="ListParagraph"/>
        <w:numPr>
          <w:ilvl w:val="0"/>
          <w:numId w:val="42"/>
        </w:numPr>
        <w:tabs>
          <w:tab w:pos="518" w:val="left" w:leader="none"/>
          <w:tab w:pos="1478" w:val="left" w:leader="none"/>
        </w:tabs>
        <w:spacing w:line="276" w:lineRule="auto" w:before="142" w:after="0"/>
        <w:ind w:left="219" w:right="489" w:firstLine="0"/>
        <w:jc w:val="left"/>
        <w:rPr>
          <w:sz w:val="21"/>
        </w:rPr>
      </w:pPr>
      <w:r>
        <w:rPr/>
        <w:pict>
          <v:rect style="position:absolute;margin-left:157.440002pt;margin-top:14.258562pt;width:2.75999pt;height:.53998pt;mso-position-horizontal-relative:page;mso-position-vertical-relative:paragraph;z-index:-20139008" filled="true" fillcolor="#000000" stroked="false">
            <v:fill type="solid"/>
            <w10:wrap type="none"/>
          </v:rect>
        </w:pict>
      </w:r>
      <w:r>
        <w:rPr/>
        <w:pict>
          <v:rect style="position:absolute;margin-left:110.879997pt;margin-top:28.718533pt;width:2.64pt;height:.54004pt;mso-position-horizontal-relative:page;mso-position-vertical-relative:paragraph;z-index:-20138496" filled="true" fillcolor="#000000" stroked="false">
            <v:fill type="solid"/>
            <w10:wrap type="none"/>
          </v:rect>
        </w:pict>
      </w:r>
      <w:r>
        <w:rPr/>
        <w:pict>
          <v:rect style="position:absolute;margin-left:222.779999pt;margin-top:28.718533pt;width:2.64pt;height:.54004pt;mso-position-horizontal-relative:page;mso-position-vertical-relative:paragraph;z-index:-20137984" filled="true" fillcolor="#000000" stroked="false">
            <v:fill type="solid"/>
            <w10:wrap type="none"/>
          </v:rect>
        </w:pict>
      </w:r>
      <w:r>
        <w:rPr/>
        <w:pict>
          <v:rect style="position:absolute;margin-left:280.559998pt;margin-top:28.718533pt;width:2.64pt;height:.54004pt;mso-position-horizontal-relative:page;mso-position-vertical-relative:paragraph;z-index:-20137472" filled="true" fillcolor="#000000" stroked="false">
            <v:fill type="solid"/>
            <w10:wrap type="none"/>
          </v:rect>
        </w:pict>
      </w:r>
      <w:r>
        <w:rPr/>
        <w:pict>
          <v:rect style="position:absolute;margin-left:307.259979pt;margin-top:28.718533pt;width:2.64pt;height:.54004pt;mso-position-horizontal-relative:page;mso-position-vertical-relative:paragraph;z-index:-2013696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Meneyehakakwitiwekai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waníu,</w:t>
      </w:r>
      <w:r>
        <w:rPr>
          <w:spacing w:val="1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aimieme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newatánekai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kename</w:t>
      </w:r>
      <w:r>
        <w:rPr>
          <w:spacing w:val="-42"/>
          <w:w w:val="8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waníu</w:t>
      </w:r>
      <w:r>
        <w:rPr>
          <w:spacing w:val="-7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waiká</w:t>
        <w:tab/>
      </w:r>
      <w:r>
        <w:rPr>
          <w:i/>
          <w:w w:val="90"/>
          <w:sz w:val="22"/>
          <w:vertAlign w:val="baseline"/>
        </w:rPr>
        <w:t>ka</w:t>
      </w:r>
      <w:r>
        <w:rPr>
          <w:rFonts w:ascii="Trebuchet MS" w:hAnsi="Trebuchet MS"/>
          <w:w w:val="90"/>
          <w:sz w:val="22"/>
          <w:vertAlign w:val="superscript"/>
        </w:rPr>
        <w:t>/</w:t>
      </w:r>
      <w:r>
        <w:rPr>
          <w:i/>
          <w:w w:val="90"/>
          <w:sz w:val="22"/>
          <w:vertAlign w:val="baseline"/>
        </w:rPr>
        <w:t>eni</w:t>
      </w:r>
      <w:r>
        <w:rPr>
          <w:i/>
          <w:spacing w:val="34"/>
          <w:w w:val="90"/>
          <w:sz w:val="22"/>
          <w:vertAlign w:val="baseline"/>
        </w:rPr>
        <w:t> </w:t>
      </w:r>
      <w:r>
        <w:rPr>
          <w:w w:val="90"/>
          <w:sz w:val="21"/>
          <w:vertAlign w:val="baseline"/>
        </w:rPr>
        <w:t>tawarí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ri</w:t>
      </w:r>
      <w:r>
        <w:rPr>
          <w:spacing w:val="37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memikayehakakwitiweniki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.</w:t>
      </w:r>
    </w:p>
    <w:p>
      <w:pPr>
        <w:pStyle w:val="BodyText"/>
        <w:spacing w:line="292" w:lineRule="auto" w:before="130"/>
        <w:ind w:left="220" w:firstLine="336"/>
      </w:pPr>
      <w:r>
        <w:rPr>
          <w:w w:val="85"/>
        </w:rPr>
        <w:t>Pasaban</w:t>
      </w:r>
      <w:r>
        <w:rPr>
          <w:spacing w:val="1"/>
          <w:w w:val="85"/>
        </w:rPr>
        <w:t> </w:t>
      </w:r>
      <w:r>
        <w:rPr>
          <w:w w:val="85"/>
        </w:rPr>
        <w:t>hambre</w:t>
      </w:r>
      <w:r>
        <w:rPr>
          <w:spacing w:val="2"/>
          <w:w w:val="85"/>
        </w:rPr>
        <w:t> </w:t>
      </w:r>
      <w:r>
        <w:rPr>
          <w:w w:val="85"/>
        </w:rPr>
        <w:t>dizque,</w:t>
      </w:r>
      <w:r>
        <w:rPr>
          <w:spacing w:val="2"/>
          <w:w w:val="85"/>
        </w:rPr>
        <w:t> </w:t>
      </w: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eso</w:t>
      </w:r>
      <w:r>
        <w:rPr>
          <w:spacing w:val="4"/>
          <w:w w:val="85"/>
        </w:rPr>
        <w:t> </w:t>
      </w:r>
      <w:r>
        <w:rPr>
          <w:w w:val="85"/>
        </w:rPr>
        <w:t>estaba</w:t>
      </w:r>
      <w:r>
        <w:rPr>
          <w:spacing w:val="2"/>
          <w:w w:val="85"/>
        </w:rPr>
        <w:t> </w:t>
      </w:r>
      <w:r>
        <w:rPr>
          <w:w w:val="85"/>
        </w:rPr>
        <w:t>coamileando</w:t>
      </w:r>
      <w:r>
        <w:rPr>
          <w:spacing w:val="2"/>
          <w:w w:val="85"/>
        </w:rPr>
        <w:t> </w:t>
      </w:r>
      <w:r>
        <w:rPr>
          <w:w w:val="85"/>
        </w:rPr>
        <w:t>que</w:t>
      </w:r>
      <w:r>
        <w:rPr>
          <w:spacing w:val="2"/>
          <w:w w:val="85"/>
        </w:rPr>
        <w:t> </w:t>
      </w:r>
      <w:r>
        <w:rPr>
          <w:w w:val="85"/>
        </w:rPr>
        <w:t>para</w:t>
      </w:r>
      <w:r>
        <w:rPr>
          <w:spacing w:val="4"/>
          <w:w w:val="85"/>
        </w:rPr>
        <w:t> </w:t>
      </w:r>
      <w:r>
        <w:rPr>
          <w:w w:val="85"/>
        </w:rPr>
        <w:t>sembrar</w:t>
      </w:r>
      <w:r>
        <w:rPr>
          <w:spacing w:val="-41"/>
          <w:w w:val="85"/>
        </w:rPr>
        <w:t> </w:t>
      </w:r>
      <w:r>
        <w:rPr>
          <w:w w:val="95"/>
        </w:rPr>
        <w:t>mucho,</w:t>
      </w:r>
      <w:r>
        <w:rPr>
          <w:spacing w:val="39"/>
          <w:w w:val="95"/>
        </w:rPr>
        <w:t> </w:t>
      </w:r>
      <w:r>
        <w:rPr>
          <w:w w:val="95"/>
        </w:rPr>
        <w:t>para</w:t>
      </w:r>
      <w:r>
        <w:rPr>
          <w:spacing w:val="-4"/>
          <w:w w:val="95"/>
        </w:rPr>
        <w:t> </w:t>
      </w:r>
      <w:r>
        <w:rPr>
          <w:w w:val="95"/>
        </w:rPr>
        <w:t>ya</w:t>
      </w:r>
      <w:r>
        <w:rPr>
          <w:spacing w:val="-4"/>
          <w:w w:val="95"/>
        </w:rPr>
        <w:t> </w:t>
      </w:r>
      <w:r>
        <w:rPr>
          <w:w w:val="95"/>
        </w:rPr>
        <w:t>no</w:t>
      </w:r>
      <w:r>
        <w:rPr>
          <w:spacing w:val="-4"/>
          <w:w w:val="95"/>
        </w:rPr>
        <w:t> </w:t>
      </w:r>
      <w:r>
        <w:rPr>
          <w:w w:val="95"/>
        </w:rPr>
        <w:t>pasar</w:t>
      </w:r>
      <w:r>
        <w:rPr>
          <w:spacing w:val="-4"/>
          <w:w w:val="95"/>
        </w:rPr>
        <w:t> </w:t>
      </w:r>
      <w:r>
        <w:rPr>
          <w:w w:val="95"/>
        </w:rPr>
        <w:t>hambre.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"/>
        <w:ind w:left="220"/>
      </w:pPr>
      <w:r>
        <w:rPr/>
        <w:t>DESARROLLO</w:t>
      </w:r>
    </w:p>
    <w:p>
      <w:pPr>
        <w:pStyle w:val="ListParagraph"/>
        <w:numPr>
          <w:ilvl w:val="0"/>
          <w:numId w:val="42"/>
        </w:numPr>
        <w:tabs>
          <w:tab w:pos="516" w:val="left" w:leader="none"/>
        </w:tabs>
        <w:spacing w:line="240" w:lineRule="auto" w:before="167" w:after="0"/>
        <w:ind w:left="515" w:right="0" w:hanging="296"/>
        <w:jc w:val="left"/>
        <w:rPr>
          <w:sz w:val="21"/>
        </w:rPr>
      </w:pPr>
      <w:r>
        <w:rPr/>
        <w:pict>
          <v:rect style="position:absolute;margin-left:151.919998pt;margin-top:15.508684pt;width:2.64pt;height:.53998pt;mso-position-horizontal-relative:page;mso-position-vertical-relative:paragraph;z-index:-20136448" filled="true" fillcolor="#000000" stroked="false">
            <v:fill type="solid"/>
            <w10:wrap type="none"/>
          </v:rect>
        </w:pict>
      </w:r>
      <w:r>
        <w:rPr/>
        <w:pict>
          <v:rect style="position:absolute;margin-left:190.860001pt;margin-top:15.508684pt;width:2.64pt;height:.53998pt;mso-position-horizontal-relative:page;mso-position-vertical-relative:paragraph;z-index:-20135936" filled="true" fillcolor="#000000" stroked="false">
            <v:fill type="solid"/>
            <w10:wrap type="none"/>
          </v:rect>
        </w:pict>
      </w:r>
      <w:r>
        <w:rPr/>
        <w:pict>
          <v:rect style="position:absolute;margin-left:208.860001pt;margin-top:15.508684pt;width:2.64pt;height:.53998pt;mso-position-horizontal-relative:page;mso-position-vertical-relative:paragraph;z-index:-20135424" filled="true" fillcolor="#000000" stroked="false">
            <v:fill type="solid"/>
            <w10:wrap type="none"/>
          </v:rect>
        </w:pict>
      </w:r>
      <w:r>
        <w:rPr/>
        <w:pict>
          <v:rect style="position:absolute;margin-left:216.300003pt;margin-top:15.508684pt;width:2.64pt;height:.53998pt;mso-position-horizontal-relative:page;mso-position-vertical-relative:paragraph;z-index:-20134912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Ana</w:t>
      </w:r>
      <w:r>
        <w:rPr>
          <w:spacing w:val="73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1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riki</w:t>
      </w:r>
      <w:r>
        <w:rPr>
          <w:spacing w:val="59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wataneti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,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miki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kukurú</w:t>
      </w:r>
      <w:r>
        <w:rPr>
          <w:spacing w:val="1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ya</w:t>
      </w:r>
      <w:r>
        <w:rPr>
          <w:spacing w:val="1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tineuyeixakai.</w:t>
      </w:r>
    </w:p>
    <w:p>
      <w:pPr>
        <w:pStyle w:val="BodyText"/>
        <w:spacing w:line="292" w:lineRule="auto" w:before="50"/>
        <w:ind w:left="219" w:right="456" w:firstLine="288"/>
      </w:pPr>
      <w:r>
        <w:rPr>
          <w:w w:val="85"/>
        </w:rPr>
        <w:t>Entonces dizque yendo a coamilear</w:t>
      </w:r>
      <w:r>
        <w:rPr>
          <w:spacing w:val="1"/>
          <w:w w:val="85"/>
        </w:rPr>
        <w:t> </w:t>
      </w:r>
      <w:r>
        <w:rPr>
          <w:w w:val="85"/>
        </w:rPr>
        <w:t>fue cuando la</w:t>
      </w:r>
      <w:r>
        <w:rPr>
          <w:spacing w:val="1"/>
          <w:w w:val="85"/>
        </w:rPr>
        <w:t> </w:t>
      </w:r>
      <w:r>
        <w:rPr>
          <w:w w:val="85"/>
        </w:rPr>
        <w:t>paloma se había</w:t>
      </w:r>
      <w:r>
        <w:rPr>
          <w:spacing w:val="-41"/>
          <w:w w:val="85"/>
        </w:rPr>
        <w:t> </w:t>
      </w:r>
      <w:r>
        <w:rPr>
          <w:w w:val="95"/>
        </w:rPr>
        <w:t>parado.</w:t>
      </w:r>
    </w:p>
    <w:p>
      <w:pPr>
        <w:pStyle w:val="ListParagraph"/>
        <w:numPr>
          <w:ilvl w:val="0"/>
          <w:numId w:val="42"/>
        </w:numPr>
        <w:tabs>
          <w:tab w:pos="516" w:val="left" w:leader="none"/>
        </w:tabs>
        <w:spacing w:line="288" w:lineRule="auto" w:before="0" w:after="0"/>
        <w:ind w:left="508" w:right="400" w:hanging="289"/>
        <w:jc w:val="left"/>
        <w:rPr>
          <w:sz w:val="21"/>
        </w:rPr>
      </w:pP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Ana</w:t>
      </w:r>
      <w:r>
        <w:rPr>
          <w:spacing w:val="2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</w:t>
      </w:r>
      <w:r>
        <w:rPr>
          <w:spacing w:val="2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2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nenukuweiya</w:t>
      </w:r>
      <w:r>
        <w:rPr>
          <w:spacing w:val="2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nenukuweiya</w:t>
      </w:r>
      <w:r>
        <w:rPr>
          <w:spacing w:val="2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nenukuweiya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(interrupción)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Entonces</w:t>
      </w:r>
      <w:r>
        <w:rPr>
          <w:spacing w:val="-7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dizque</w:t>
      </w:r>
      <w:r>
        <w:rPr>
          <w:spacing w:val="34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la</w:t>
      </w:r>
      <w:r>
        <w:rPr>
          <w:spacing w:val="-7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siguió,</w:t>
      </w:r>
      <w:r>
        <w:rPr>
          <w:spacing w:val="-7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la</w:t>
      </w:r>
      <w:r>
        <w:rPr>
          <w:spacing w:val="-7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siguió,</w:t>
      </w:r>
      <w:r>
        <w:rPr>
          <w:spacing w:val="-7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la</w:t>
      </w:r>
      <w:r>
        <w:rPr>
          <w:spacing w:val="-7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siguió</w:t>
      </w:r>
    </w:p>
    <w:p>
      <w:pPr>
        <w:pStyle w:val="ListParagraph"/>
        <w:numPr>
          <w:ilvl w:val="0"/>
          <w:numId w:val="42"/>
        </w:numPr>
        <w:tabs>
          <w:tab w:pos="516" w:val="left" w:leader="none"/>
          <w:tab w:pos="1674" w:val="left" w:leader="none"/>
        </w:tabs>
        <w:spacing w:line="290" w:lineRule="auto" w:before="0" w:after="0"/>
        <w:ind w:left="220" w:right="530" w:firstLine="0"/>
        <w:jc w:val="left"/>
        <w:rPr>
          <w:sz w:val="21"/>
        </w:rPr>
      </w:pPr>
      <w:r>
        <w:rPr/>
        <w:pict>
          <v:rect style="position:absolute;margin-left:215.639999pt;margin-top:7.158633pt;width:2.64pt;height:.53998pt;mso-position-horizontal-relative:page;mso-position-vertical-relative:paragraph;z-index:-20134400" filled="true" fillcolor="#000000" stroked="false">
            <v:fill type="solid"/>
            <w10:wrap type="none"/>
          </v:rect>
        </w:pict>
      </w:r>
      <w:r>
        <w:rPr/>
        <w:pict>
          <v:rect style="position:absolute;margin-left:223.080002pt;margin-top:7.158633pt;width:2.64pt;height:.53998pt;mso-position-horizontal-relative:page;mso-position-vertical-relative:paragraph;z-index:-20133888" filled="true" fillcolor="#000000" stroked="false">
            <v:fill type="solid"/>
            <w10:wrap type="none"/>
          </v:rect>
        </w:pict>
      </w:r>
      <w:r>
        <w:rPr/>
        <w:pict>
          <v:rect style="position:absolute;margin-left:284.880005pt;margin-top:7.158633pt;width:2.75999pt;height:.53998pt;mso-position-horizontal-relative:page;mso-position-vertical-relative:paragraph;z-index:-20133376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Ana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</w:t>
      </w:r>
      <w:r>
        <w:rPr>
          <w:spacing w:val="1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ri..</w:t>
      </w:r>
      <w:r>
        <w:rPr>
          <w:spacing w:val="3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Muwa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pai</w:t>
      </w:r>
      <w:r>
        <w:rPr>
          <w:spacing w:val="1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miki</w:t>
      </w:r>
      <w:r>
        <w:rPr>
          <w:spacing w:val="1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yukie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neiye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atia</w:t>
      </w:r>
      <w:r>
        <w:rPr>
          <w:spacing w:val="3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kukurú</w:t>
      </w:r>
      <w:r>
        <w:rPr>
          <w:spacing w:val="2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(wiikí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</w:t>
      </w:r>
      <w:r>
        <w:rPr>
          <w:strike/>
          <w:w w:val="85"/>
          <w:sz w:val="21"/>
          <w:vertAlign w:val="baseline"/>
        </w:rPr>
        <w:t>iti</w:t>
      </w:r>
      <w:r>
        <w:rPr>
          <w:strike w:val="0"/>
          <w:spacing w:val="-41"/>
          <w:w w:val="85"/>
          <w:sz w:val="21"/>
          <w:vertAlign w:val="baseline"/>
        </w:rPr>
        <w:t> </w:t>
      </w:r>
      <w:r>
        <w:rPr>
          <w:strike w:val="0"/>
          <w:w w:val="90"/>
          <w:sz w:val="21"/>
          <w:vertAlign w:val="baseline"/>
        </w:rPr>
        <w:t>katinitewaka</w:t>
        <w:tab/>
      </w:r>
      <w:r>
        <w:rPr>
          <w:strike w:val="0"/>
          <w:w w:val="95"/>
          <w:sz w:val="21"/>
          <w:vertAlign w:val="baseline"/>
        </w:rPr>
        <w:t>kukurú)</w:t>
      </w:r>
    </w:p>
    <w:p>
      <w:pPr>
        <w:pStyle w:val="BodyText"/>
        <w:spacing w:line="292" w:lineRule="auto"/>
        <w:ind w:left="220" w:right="280" w:firstLine="288"/>
      </w:pPr>
      <w:r>
        <w:rPr>
          <w:w w:val="85"/>
        </w:rPr>
        <w:t>Entonces</w:t>
      </w:r>
      <w:r>
        <w:rPr>
          <w:spacing w:val="5"/>
          <w:w w:val="85"/>
        </w:rPr>
        <w:t> </w:t>
      </w:r>
      <w:r>
        <w:rPr>
          <w:w w:val="85"/>
        </w:rPr>
        <w:t>..</w:t>
      </w:r>
      <w:r>
        <w:rPr>
          <w:spacing w:val="11"/>
          <w:w w:val="85"/>
        </w:rPr>
        <w:t> </w:t>
      </w:r>
      <w:r>
        <w:rPr>
          <w:w w:val="85"/>
        </w:rPr>
        <w:t>Dizque</w:t>
      </w:r>
      <w:r>
        <w:rPr>
          <w:spacing w:val="5"/>
          <w:w w:val="85"/>
        </w:rPr>
        <w:t> </w:t>
      </w:r>
      <w:r>
        <w:rPr>
          <w:w w:val="85"/>
        </w:rPr>
        <w:t>lo</w:t>
      </w:r>
      <w:r>
        <w:rPr>
          <w:spacing w:val="5"/>
          <w:w w:val="85"/>
        </w:rPr>
        <w:t> </w:t>
      </w:r>
      <w:r>
        <w:rPr>
          <w:w w:val="85"/>
        </w:rPr>
        <w:t>condujo</w:t>
      </w:r>
      <w:r>
        <w:rPr>
          <w:spacing w:val="5"/>
          <w:w w:val="85"/>
        </w:rPr>
        <w:t> </w:t>
      </w:r>
      <w:r>
        <w:rPr>
          <w:w w:val="85"/>
        </w:rPr>
        <w:t>hasta</w:t>
      </w:r>
      <w:r>
        <w:rPr>
          <w:spacing w:val="6"/>
          <w:w w:val="85"/>
        </w:rPr>
        <w:t> </w:t>
      </w:r>
      <w:r>
        <w:rPr>
          <w:w w:val="85"/>
        </w:rPr>
        <w:t>su</w:t>
      </w:r>
      <w:r>
        <w:rPr>
          <w:spacing w:val="5"/>
          <w:w w:val="85"/>
        </w:rPr>
        <w:t> </w:t>
      </w:r>
      <w:r>
        <w:rPr>
          <w:w w:val="85"/>
        </w:rPr>
        <w:t>casa</w:t>
      </w:r>
      <w:r>
        <w:rPr>
          <w:spacing w:val="11"/>
          <w:w w:val="85"/>
        </w:rPr>
        <w:t> </w:t>
      </w:r>
      <w:r>
        <w:rPr>
          <w:w w:val="85"/>
        </w:rPr>
        <w:t>la</w:t>
      </w:r>
      <w:r>
        <w:rPr>
          <w:spacing w:val="5"/>
          <w:w w:val="85"/>
        </w:rPr>
        <w:t> </w:t>
      </w:r>
      <w:r>
        <w:rPr>
          <w:w w:val="85"/>
        </w:rPr>
        <w:t>paloma</w:t>
      </w:r>
      <w:r>
        <w:rPr>
          <w:spacing w:val="11"/>
          <w:w w:val="85"/>
        </w:rPr>
        <w:t> </w:t>
      </w:r>
      <w:r>
        <w:rPr>
          <w:w w:val="85"/>
        </w:rPr>
        <w:t>(este</w:t>
      </w:r>
      <w:r>
        <w:rPr>
          <w:spacing w:val="5"/>
          <w:w w:val="85"/>
        </w:rPr>
        <w:t> </w:t>
      </w:r>
      <w:r>
        <w:rPr>
          <w:w w:val="85"/>
        </w:rPr>
        <w:t>pájaro</w:t>
      </w:r>
      <w:r>
        <w:rPr>
          <w:spacing w:val="6"/>
          <w:w w:val="85"/>
        </w:rPr>
        <w:t> </w:t>
      </w:r>
      <w:r>
        <w:rPr>
          <w:w w:val="85"/>
        </w:rPr>
        <w:t>se</w:t>
      </w:r>
      <w:r>
        <w:rPr>
          <w:spacing w:val="-41"/>
          <w:w w:val="85"/>
        </w:rPr>
        <w:t> </w:t>
      </w:r>
      <w:r>
        <w:rPr>
          <w:w w:val="95"/>
        </w:rPr>
        <w:t>llama</w:t>
      </w:r>
      <w:r>
        <w:rPr>
          <w:spacing w:val="-2"/>
          <w:w w:val="95"/>
        </w:rPr>
        <w:t> </w:t>
      </w:r>
      <w:r>
        <w:rPr>
          <w:w w:val="95"/>
        </w:rPr>
        <w:t>paloma)</w:t>
      </w:r>
    </w:p>
    <w:p>
      <w:pPr>
        <w:pStyle w:val="ListParagraph"/>
        <w:numPr>
          <w:ilvl w:val="0"/>
          <w:numId w:val="42"/>
        </w:numPr>
        <w:tabs>
          <w:tab w:pos="515" w:val="left" w:leader="none"/>
        </w:tabs>
        <w:spacing w:line="290" w:lineRule="auto" w:before="0" w:after="0"/>
        <w:ind w:left="508" w:right="3198" w:hanging="289"/>
        <w:jc w:val="left"/>
        <w:rPr>
          <w:sz w:val="21"/>
        </w:rPr>
      </w:pPr>
      <w:r>
        <w:rPr>
          <w:w w:val="90"/>
          <w:sz w:val="21"/>
        </w:rPr>
        <w:t>Muwa pai waníu nenuani yukie ri .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Hasta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allá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llegó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su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casa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(la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paloma).</w:t>
      </w:r>
    </w:p>
    <w:p>
      <w:pPr>
        <w:pStyle w:val="ListParagraph"/>
        <w:numPr>
          <w:ilvl w:val="0"/>
          <w:numId w:val="43"/>
        </w:numPr>
        <w:tabs>
          <w:tab w:pos="515" w:val="left" w:leader="none"/>
        </w:tabs>
        <w:spacing w:line="241" w:lineRule="exact" w:before="0" w:after="0"/>
        <w:ind w:left="514" w:right="0" w:hanging="296"/>
        <w:jc w:val="left"/>
        <w:rPr>
          <w:sz w:val="21"/>
        </w:rPr>
      </w:pPr>
      <w:r>
        <w:rPr/>
        <w:pict>
          <v:rect style="position:absolute;margin-left:218.220001pt;margin-top:7.035826pt;width:2.64pt;height:.53998pt;mso-position-horizontal-relative:page;mso-position-vertical-relative:paragraph;z-index:-20132864" filled="true" fillcolor="#000000" stroked="false">
            <v:fill type="solid"/>
            <w10:wrap type="none"/>
          </v:rect>
        </w:pict>
      </w:r>
      <w:r>
        <w:rPr/>
        <w:pict>
          <v:rect style="position:absolute;margin-left:225.659988pt;margin-top:7.035826pt;width:2.64pt;height:.53998pt;mso-position-horizontal-relative:page;mso-position-vertical-relative:paragraph;z-index:-20132352" filled="true" fillcolor="#000000" stroked="false">
            <v:fill type="solid"/>
            <w10:wrap type="none"/>
          </v:rect>
        </w:pict>
      </w:r>
      <w:r>
        <w:rPr/>
        <w:pict>
          <v:rect style="position:absolute;margin-left:324.059998pt;margin-top:7.035826pt;width:2.64pt;height:.53998pt;mso-position-horizontal-relative:page;mso-position-vertical-relative:paragraph;z-index:-20131840" filled="true" fillcolor="#000000" stroked="false">
            <v:fill type="solid"/>
            <w10:wrap type="none"/>
          </v:rect>
        </w:pict>
      </w:r>
      <w:r>
        <w:rPr/>
        <w:pict>
          <v:rect style="position:absolute;margin-left:359.220001pt;margin-top:7.035826pt;width:2.64pt;height:.53998pt;mso-position-horizontal-relative:page;mso-position-vertical-relative:paragraph;z-index:-20131328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Mmh.</w:t>
      </w:r>
      <w:r>
        <w:rPr>
          <w:spacing w:val="30"/>
          <w:w w:val="85"/>
          <w:sz w:val="21"/>
        </w:rPr>
        <w:t> </w:t>
      </w:r>
      <w:r>
        <w:rPr>
          <w:w w:val="85"/>
          <w:sz w:val="21"/>
        </w:rPr>
        <w:t>Muwa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nenuani,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miki</w:t>
      </w:r>
      <w:r>
        <w:rPr>
          <w:spacing w:val="64"/>
          <w:sz w:val="21"/>
        </w:rPr>
        <w:t> </w:t>
      </w:r>
      <w:r>
        <w:rPr>
          <w:w w:val="85"/>
          <w:sz w:val="21"/>
        </w:rPr>
        <w:t>ta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waníu,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tewi</w:t>
      </w:r>
      <w:r>
        <w:rPr>
          <w:spacing w:val="12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iweiyati</w:t>
      </w:r>
      <w:r>
        <w:rPr>
          <w:spacing w:val="64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iwiyati</w:t>
      </w:r>
      <w:r>
        <w:rPr>
          <w:spacing w:val="1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.</w:t>
      </w:r>
    </w:p>
    <w:p>
      <w:pPr>
        <w:pStyle w:val="BodyText"/>
        <w:spacing w:line="290" w:lineRule="auto" w:before="45"/>
        <w:ind w:left="219" w:firstLine="288"/>
      </w:pPr>
      <w:r>
        <w:rPr>
          <w:w w:val="85"/>
        </w:rPr>
        <w:t>Mmh.</w:t>
      </w:r>
      <w:r>
        <w:rPr>
          <w:spacing w:val="8"/>
          <w:w w:val="85"/>
        </w:rPr>
        <w:t> </w:t>
      </w:r>
      <w:r>
        <w:rPr>
          <w:w w:val="85"/>
        </w:rPr>
        <w:t>Dizque</w:t>
      </w:r>
      <w:r>
        <w:rPr>
          <w:spacing w:val="9"/>
          <w:w w:val="85"/>
        </w:rPr>
        <w:t> </w:t>
      </w:r>
      <w:r>
        <w:rPr>
          <w:w w:val="85"/>
        </w:rPr>
        <w:t>llegó</w:t>
      </w:r>
      <w:r>
        <w:rPr>
          <w:spacing w:val="9"/>
          <w:w w:val="85"/>
        </w:rPr>
        <w:t> </w:t>
      </w:r>
      <w:r>
        <w:rPr>
          <w:w w:val="85"/>
        </w:rPr>
        <w:t>allá</w:t>
      </w:r>
      <w:r>
        <w:rPr>
          <w:spacing w:val="9"/>
          <w:w w:val="85"/>
        </w:rPr>
        <w:t> </w:t>
      </w:r>
      <w:r>
        <w:rPr>
          <w:w w:val="85"/>
        </w:rPr>
        <w:t>(su</w:t>
      </w:r>
      <w:r>
        <w:rPr>
          <w:spacing w:val="9"/>
          <w:w w:val="85"/>
        </w:rPr>
        <w:t> </w:t>
      </w:r>
      <w:r>
        <w:rPr>
          <w:w w:val="85"/>
        </w:rPr>
        <w:t>casa),</w:t>
      </w:r>
      <w:r>
        <w:rPr>
          <w:spacing w:val="8"/>
          <w:w w:val="85"/>
        </w:rPr>
        <w:t> </w:t>
      </w:r>
      <w:r>
        <w:rPr>
          <w:w w:val="85"/>
        </w:rPr>
        <w:t>y</w:t>
      </w:r>
      <w:r>
        <w:rPr>
          <w:spacing w:val="9"/>
          <w:w w:val="85"/>
        </w:rPr>
        <w:t> </w:t>
      </w:r>
      <w:r>
        <w:rPr>
          <w:w w:val="85"/>
        </w:rPr>
        <w:t>él</w:t>
      </w:r>
      <w:r>
        <w:rPr>
          <w:spacing w:val="9"/>
          <w:w w:val="85"/>
        </w:rPr>
        <w:t> </w:t>
      </w:r>
      <w:r>
        <w:rPr>
          <w:w w:val="85"/>
        </w:rPr>
        <w:t>dizque,</w:t>
      </w:r>
      <w:r>
        <w:rPr>
          <w:spacing w:val="9"/>
          <w:w w:val="85"/>
        </w:rPr>
        <w:t> </w:t>
      </w:r>
      <w:r>
        <w:rPr>
          <w:w w:val="85"/>
        </w:rPr>
        <w:t>el</w:t>
      </w:r>
      <w:r>
        <w:rPr>
          <w:spacing w:val="9"/>
          <w:w w:val="85"/>
        </w:rPr>
        <w:t> </w:t>
      </w:r>
      <w:r>
        <w:rPr>
          <w:w w:val="85"/>
        </w:rPr>
        <w:t>señor</w:t>
      </w:r>
      <w:r>
        <w:rPr>
          <w:spacing w:val="9"/>
          <w:w w:val="85"/>
        </w:rPr>
        <w:t> </w:t>
      </w:r>
      <w:r>
        <w:rPr>
          <w:w w:val="85"/>
        </w:rPr>
        <w:t>siguiéndola,</w:t>
      </w:r>
      <w:r>
        <w:rPr>
          <w:spacing w:val="-40"/>
          <w:w w:val="85"/>
        </w:rPr>
        <w:t> </w:t>
      </w:r>
      <w:r>
        <w:rPr>
          <w:w w:val="95"/>
        </w:rPr>
        <w:t>siguiéndola.</w:t>
      </w:r>
    </w:p>
    <w:p>
      <w:pPr>
        <w:pStyle w:val="ListParagraph"/>
        <w:numPr>
          <w:ilvl w:val="0"/>
          <w:numId w:val="43"/>
        </w:numPr>
        <w:tabs>
          <w:tab w:pos="515" w:val="left" w:leader="none"/>
        </w:tabs>
        <w:spacing w:line="290" w:lineRule="auto" w:before="0" w:after="0"/>
        <w:ind w:left="219" w:right="982" w:firstLine="0"/>
        <w:jc w:val="left"/>
        <w:rPr>
          <w:sz w:val="21"/>
        </w:rPr>
      </w:pPr>
      <w:r>
        <w:rPr/>
        <w:pict>
          <v:rect style="position:absolute;margin-left:300pt;margin-top:7.158129pt;width:2.64pt;height:.53999pt;mso-position-horizontal-relative:page;mso-position-vertical-relative:paragraph;z-index:-20130816" filled="true" fillcolor="#000000" stroked="false">
            <v:fill type="solid"/>
            <w10:wrap type="none"/>
          </v:rect>
        </w:pict>
      </w:r>
      <w:r>
        <w:rPr/>
        <w:pict>
          <v:rect style="position:absolute;margin-left:79.919998pt;margin-top:21.67812pt;width:2.64pt;height:.54001pt;mso-position-horizontal-relative:page;mso-position-vertical-relative:paragraph;z-index:-20130304" filled="true" fillcolor="#000000" stroked="false">
            <v:fill type="solid"/>
            <w10:wrap type="none"/>
          </v:rect>
        </w:pict>
      </w:r>
      <w:r>
        <w:rPr/>
        <w:pict>
          <v:rect style="position:absolute;margin-left:97.440002pt;margin-top:21.67812pt;width:2.64pt;height:.54001pt;mso-position-horizontal-relative:page;mso-position-vertical-relative:paragraph;z-index:-20129792" filled="true" fillcolor="#000000" stroked="false">
            <v:fill type="solid"/>
            <w10:wrap type="none"/>
          </v:rect>
        </w:pict>
      </w:r>
      <w:r>
        <w:rPr/>
        <w:pict>
          <v:rect style="position:absolute;margin-left:129.959991pt;margin-top:21.67812pt;width:2.64pt;height:.54001pt;mso-position-horizontal-relative:page;mso-position-vertical-relative:paragraph;z-index:-2012928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Muwa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pai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nenunai.</w:t>
      </w:r>
      <w:r>
        <w:rPr>
          <w:spacing w:val="18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Ikú</w:t>
      </w:r>
      <w:r>
        <w:rPr>
          <w:spacing w:val="1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1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kwinie</w:t>
      </w:r>
      <w:r>
        <w:rPr>
          <w:spacing w:val="3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tine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aneni,</w:t>
      </w:r>
      <w:r>
        <w:rPr>
          <w:spacing w:val="2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miyuyualawi,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mitatailawi,</w:t>
      </w:r>
      <w:r>
        <w:rPr>
          <w:spacing w:val="-4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mitatasawi.</w:t>
      </w:r>
    </w:p>
    <w:p>
      <w:pPr>
        <w:pStyle w:val="BodyText"/>
        <w:ind w:left="460"/>
      </w:pPr>
      <w:r>
        <w:rPr>
          <w:w w:val="85"/>
        </w:rPr>
        <w:t>Hasta</w:t>
      </w:r>
      <w:r>
        <w:rPr>
          <w:spacing w:val="10"/>
          <w:w w:val="85"/>
        </w:rPr>
        <w:t> </w:t>
      </w:r>
      <w:r>
        <w:rPr>
          <w:w w:val="85"/>
        </w:rPr>
        <w:t>allá</w:t>
      </w:r>
      <w:r>
        <w:rPr>
          <w:spacing w:val="10"/>
          <w:w w:val="85"/>
        </w:rPr>
        <w:t> </w:t>
      </w:r>
      <w:r>
        <w:rPr>
          <w:w w:val="85"/>
        </w:rPr>
        <w:t>llegó.</w:t>
      </w:r>
      <w:r>
        <w:rPr>
          <w:spacing w:val="22"/>
          <w:w w:val="85"/>
        </w:rPr>
        <w:t> </w:t>
      </w:r>
      <w:r>
        <w:rPr>
          <w:w w:val="85"/>
        </w:rPr>
        <w:t>Dizque</w:t>
      </w:r>
      <w:r>
        <w:rPr>
          <w:spacing w:val="11"/>
          <w:w w:val="85"/>
        </w:rPr>
        <w:t> </w:t>
      </w:r>
      <w:r>
        <w:rPr>
          <w:w w:val="85"/>
        </w:rPr>
        <w:t>había</w:t>
      </w:r>
      <w:r>
        <w:rPr>
          <w:spacing w:val="10"/>
          <w:w w:val="85"/>
        </w:rPr>
        <w:t> </w:t>
      </w:r>
      <w:r>
        <w:rPr>
          <w:w w:val="85"/>
        </w:rPr>
        <w:t>mucho</w:t>
      </w:r>
      <w:r>
        <w:rPr>
          <w:spacing w:val="10"/>
          <w:w w:val="85"/>
        </w:rPr>
        <w:t> </w:t>
      </w:r>
      <w:r>
        <w:rPr>
          <w:w w:val="85"/>
        </w:rPr>
        <w:t>maíz,</w:t>
      </w:r>
      <w:r>
        <w:rPr>
          <w:spacing w:val="11"/>
          <w:w w:val="85"/>
        </w:rPr>
        <w:t> </w:t>
      </w:r>
      <w:r>
        <w:rPr>
          <w:w w:val="85"/>
        </w:rPr>
        <w:t>azúl,</w:t>
      </w:r>
      <w:r>
        <w:rPr>
          <w:spacing w:val="10"/>
          <w:w w:val="85"/>
        </w:rPr>
        <w:t> </w:t>
      </w:r>
      <w:r>
        <w:rPr>
          <w:w w:val="85"/>
        </w:rPr>
        <w:t>rosa,</w:t>
      </w:r>
      <w:r>
        <w:rPr>
          <w:spacing w:val="10"/>
          <w:w w:val="85"/>
        </w:rPr>
        <w:t> </w:t>
      </w:r>
      <w:r>
        <w:rPr>
          <w:w w:val="85"/>
        </w:rPr>
        <w:t>amarillo.</w:t>
      </w:r>
    </w:p>
    <w:p>
      <w:pPr>
        <w:pStyle w:val="ListParagraph"/>
        <w:numPr>
          <w:ilvl w:val="0"/>
          <w:numId w:val="43"/>
        </w:numPr>
        <w:tabs>
          <w:tab w:pos="516" w:val="left" w:leader="none"/>
        </w:tabs>
        <w:spacing w:line="288" w:lineRule="auto" w:before="40" w:after="0"/>
        <w:ind w:left="508" w:right="2814" w:hanging="289"/>
        <w:jc w:val="left"/>
        <w:rPr>
          <w:sz w:val="21"/>
        </w:rPr>
      </w:pPr>
      <w:r>
        <w:rPr/>
        <w:pict>
          <v:rect style="position:absolute;margin-left:122.759987pt;margin-top:9.3864pt;width:2.64pt;height:.53999pt;mso-position-horizontal-relative:page;mso-position-vertical-relative:paragraph;z-index:-20128768" filled="true" fillcolor="#000000" stroked="false">
            <v:fill type="solid"/>
            <w10:wrap type="none"/>
          </v:rect>
        </w:pict>
      </w:r>
      <w:r>
        <w:rPr/>
        <w:pict>
          <v:rect style="position:absolute;margin-left:169.860001pt;margin-top:9.3864pt;width:2.64pt;height:.53999pt;mso-position-horizontal-relative:page;mso-position-vertical-relative:paragraph;z-index:-20128256" filled="true" fillcolor="#000000" stroked="false">
            <v:fill type="solid"/>
            <w10:wrap type="none"/>
          </v:rect>
        </w:pict>
      </w:r>
      <w:r>
        <w:rPr/>
        <w:pict>
          <v:rect style="position:absolute;margin-left:177.300003pt;margin-top:9.3864pt;width:2.64pt;height:.53999pt;mso-position-horizontal-relative:page;mso-position-vertical-relative:paragraph;z-index:-20127744" filled="true" fillcolor="#000000" stroked="false">
            <v:fill type="solid"/>
            <w10:wrap type="none"/>
          </v:rect>
        </w:pict>
      </w:r>
      <w:r>
        <w:rPr/>
        <w:pict>
          <v:rect style="position:absolute;margin-left:208.440002pt;margin-top:9.3864pt;width:2.64pt;height:.53999pt;mso-position-horizontal-relative:page;mso-position-vertical-relative:paragraph;z-index:-20127232" filled="true" fillcolor="#000000" stroked="false">
            <v:fill type="solid"/>
            <w10:wrap type="none"/>
          </v:rect>
        </w:pict>
      </w:r>
      <w:r>
        <w:rPr/>
        <w:pict>
          <v:rect style="position:absolute;margin-left:223.73999pt;margin-top:9.3864pt;width:2.64pt;height:.53999pt;mso-position-horizontal-relative:page;mso-position-vertical-relative:paragraph;z-index:-2012672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Ya</w:t>
      </w:r>
      <w:r>
        <w:rPr>
          <w:spacing w:val="2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anekia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miki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yekieti</w:t>
      </w:r>
      <w:r>
        <w:rPr>
          <w:spacing w:val="3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tiyianekai</w:t>
      </w:r>
      <w:r>
        <w:rPr>
          <w:w w:val="85"/>
          <w:sz w:val="21"/>
          <w:vertAlign w:val="baseline"/>
        </w:rPr>
        <w:t>.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Así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era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el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lugar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dizque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donde</w:t>
      </w:r>
      <w:r>
        <w:rPr>
          <w:spacing w:val="1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ella</w:t>
      </w:r>
      <w:r>
        <w:rPr>
          <w:spacing w:val="1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vivía.</w:t>
      </w:r>
    </w:p>
    <w:p>
      <w:pPr>
        <w:pStyle w:val="ListParagraph"/>
        <w:numPr>
          <w:ilvl w:val="0"/>
          <w:numId w:val="43"/>
        </w:numPr>
        <w:tabs>
          <w:tab w:pos="516" w:val="left" w:leader="none"/>
          <w:tab w:pos="3066" w:val="left" w:leader="none"/>
        </w:tabs>
        <w:spacing w:line="242" w:lineRule="exact" w:before="0" w:after="0"/>
        <w:ind w:left="515" w:right="0" w:hanging="297"/>
        <w:jc w:val="left"/>
        <w:rPr>
          <w:sz w:val="21"/>
        </w:rPr>
      </w:pPr>
      <w:r>
        <w:rPr/>
        <w:pict>
          <v:rect style="position:absolute;margin-left:303.720001pt;margin-top:7.051634pt;width:2.64pt;height:.54001pt;mso-position-horizontal-relative:page;mso-position-vertical-relative:paragraph;z-index:-20126208" filled="true" fillcolor="#000000" stroked="false">
            <v:fill type="solid"/>
            <w10:wrap type="none"/>
          </v:rect>
        </w:pict>
      </w:r>
      <w:r>
        <w:rPr/>
        <w:pict>
          <v:rect style="position:absolute;margin-left:349.919983pt;margin-top:7.051634pt;width:2.64pt;height:.54001pt;mso-position-horizontal-relative:page;mso-position-vertical-relative:paragraph;z-index:-20125696" filled="true" fillcolor="#000000" stroked="false">
            <v:fill type="solid"/>
            <w10:wrap type="none"/>
          </v:rect>
        </w:pict>
      </w:r>
      <w:r>
        <w:rPr/>
        <w:pict>
          <v:rect style="position:absolute;margin-left:372.660004pt;margin-top:7.051634pt;width:2.64pt;height:.54001pt;mso-position-horizontal-relative:page;mso-position-vertical-relative:paragraph;z-index:-20125184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Ikú</w:t>
      </w:r>
      <w:r>
        <w:rPr>
          <w:spacing w:val="1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ya</w:t>
      </w:r>
      <w:r>
        <w:rPr>
          <w:spacing w:val="1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17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metexeiyakai</w:t>
      </w:r>
      <w:r>
        <w:rPr>
          <w:w w:val="85"/>
          <w:sz w:val="21"/>
          <w:vertAlign w:val="baseline"/>
        </w:rPr>
        <w:t>.</w:t>
        <w:tab/>
        <w:t>Muwa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</w:t>
      </w:r>
      <w:r>
        <w:rPr>
          <w:spacing w:val="1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2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chipaimeme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xeikía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reiti...</w:t>
      </w:r>
    </w:p>
    <w:p>
      <w:pPr>
        <w:pStyle w:val="BodyText"/>
        <w:spacing w:line="292" w:lineRule="auto" w:before="51"/>
        <w:ind w:left="220" w:right="280" w:firstLine="288"/>
      </w:pPr>
      <w:r>
        <w:rPr>
          <w:w w:val="85"/>
        </w:rPr>
        <w:t>Dizque</w:t>
      </w:r>
      <w:r>
        <w:rPr>
          <w:spacing w:val="9"/>
          <w:w w:val="85"/>
        </w:rPr>
        <w:t> </w:t>
      </w:r>
      <w:r>
        <w:rPr>
          <w:w w:val="85"/>
        </w:rPr>
        <w:t>tenían</w:t>
      </w:r>
      <w:r>
        <w:rPr>
          <w:spacing w:val="9"/>
          <w:w w:val="85"/>
        </w:rPr>
        <w:t> </w:t>
      </w:r>
      <w:r>
        <w:rPr>
          <w:w w:val="85"/>
        </w:rPr>
        <w:t>mucho</w:t>
      </w:r>
      <w:r>
        <w:rPr>
          <w:spacing w:val="9"/>
          <w:w w:val="85"/>
        </w:rPr>
        <w:t> </w:t>
      </w:r>
      <w:r>
        <w:rPr>
          <w:w w:val="85"/>
        </w:rPr>
        <w:t>maíz</w:t>
      </w:r>
      <w:r>
        <w:rPr>
          <w:spacing w:val="9"/>
          <w:w w:val="85"/>
        </w:rPr>
        <w:t> </w:t>
      </w:r>
      <w:r>
        <w:rPr>
          <w:w w:val="85"/>
        </w:rPr>
        <w:t>(todos</w:t>
      </w:r>
      <w:r>
        <w:rPr>
          <w:spacing w:val="8"/>
          <w:w w:val="85"/>
        </w:rPr>
        <w:t> </w:t>
      </w:r>
      <w:r>
        <w:rPr>
          <w:w w:val="85"/>
        </w:rPr>
        <w:t>los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spacing w:val="9"/>
          <w:w w:val="85"/>
        </w:rPr>
        <w:t> </w:t>
      </w:r>
      <w:r>
        <w:rPr>
          <w:w w:val="85"/>
        </w:rPr>
        <w:t>la</w:t>
      </w:r>
      <w:r>
        <w:rPr>
          <w:spacing w:val="9"/>
          <w:w w:val="85"/>
        </w:rPr>
        <w:t> </w:t>
      </w:r>
      <w:r>
        <w:rPr>
          <w:w w:val="85"/>
        </w:rPr>
        <w:t>casa).</w:t>
      </w:r>
      <w:r>
        <w:rPr>
          <w:spacing w:val="9"/>
          <w:w w:val="85"/>
        </w:rPr>
        <w:t> </w:t>
      </w:r>
      <w:r>
        <w:rPr>
          <w:w w:val="85"/>
        </w:rPr>
        <w:t>Allá</w:t>
      </w:r>
      <w:r>
        <w:rPr>
          <w:spacing w:val="9"/>
          <w:w w:val="85"/>
        </w:rPr>
        <w:t> </w:t>
      </w:r>
      <w:r>
        <w:rPr>
          <w:w w:val="85"/>
        </w:rPr>
        <w:t>dizque</w:t>
      </w:r>
      <w:r>
        <w:rPr>
          <w:spacing w:val="9"/>
          <w:w w:val="85"/>
        </w:rPr>
        <w:t> </w:t>
      </w:r>
      <w:r>
        <w:rPr>
          <w:w w:val="85"/>
        </w:rPr>
        <w:t>nomás</w:t>
      </w:r>
      <w:r>
        <w:rPr>
          <w:spacing w:val="-40"/>
          <w:w w:val="85"/>
        </w:rPr>
        <w:t> </w:t>
      </w:r>
      <w:r>
        <w:rPr>
          <w:w w:val="95"/>
        </w:rPr>
        <w:t>poquitos</w:t>
      </w:r>
      <w:r>
        <w:rPr>
          <w:spacing w:val="-2"/>
          <w:w w:val="95"/>
        </w:rPr>
        <w:t> </w:t>
      </w:r>
      <w:r>
        <w:rPr>
          <w:w w:val="95"/>
        </w:rPr>
        <w:t>...</w:t>
      </w:r>
    </w:p>
    <w:p>
      <w:pPr>
        <w:pStyle w:val="ListParagraph"/>
        <w:numPr>
          <w:ilvl w:val="0"/>
          <w:numId w:val="43"/>
        </w:numPr>
        <w:tabs>
          <w:tab w:pos="516" w:val="left" w:leader="none"/>
          <w:tab w:pos="1933" w:val="left" w:leader="none"/>
        </w:tabs>
        <w:spacing w:line="238" w:lineRule="exact" w:before="0" w:after="0"/>
        <w:ind w:left="515" w:right="0" w:hanging="296"/>
        <w:jc w:val="left"/>
        <w:rPr>
          <w:i/>
          <w:sz w:val="22"/>
        </w:rPr>
      </w:pPr>
      <w:r>
        <w:rPr/>
        <w:pict>
          <v:rect style="position:absolute;margin-left:95.879997pt;margin-top:6.797278pt;width:2.64pt;height:.54001pt;mso-position-horizontal-relative:page;mso-position-vertical-relative:paragraph;z-index:-20124672" filled="true" fillcolor="#000000" stroked="false">
            <v:fill type="solid"/>
            <w10:wrap type="none"/>
          </v:rect>
        </w:pict>
      </w:r>
      <w:r>
        <w:rPr/>
        <w:pict>
          <v:rect style="position:absolute;margin-left:103.320007pt;margin-top:6.797278pt;width:2.64pt;height:.54001pt;mso-position-horizontal-relative:page;mso-position-vertical-relative:paragraph;z-index:-20124160" filled="true" fillcolor="#000000" stroked="false">
            <v:fill type="solid"/>
            <w10:wrap type="none"/>
          </v:rect>
        </w:pict>
      </w:r>
      <w:r>
        <w:rPr/>
        <w:pict>
          <v:rect style="position:absolute;margin-left:114.779999pt;margin-top:6.797278pt;width:2.64pt;height:.54001pt;mso-position-horizontal-relative:page;mso-position-vertical-relative:paragraph;z-index:-20123648" filled="true" fillcolor="#000000" stroked="false">
            <v:fill type="solid"/>
            <w10:wrap type="none"/>
          </v:rect>
        </w:pict>
      </w:r>
      <w:r>
        <w:rPr/>
        <w:pict>
          <v:rect style="position:absolute;margin-left:287.519989pt;margin-top:6.797278pt;width:2.64pt;height:.54001pt;mso-position-horizontal-relative:page;mso-position-vertical-relative:paragraph;z-index:-2012313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Miki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tsi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meri..</w:t>
        <w:tab/>
        <w:t>“¡ya</w:t>
      </w:r>
      <w:r>
        <w:rPr>
          <w:spacing w:val="1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ikú perexeiya!”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37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rehiawekai</w:t>
      </w:r>
    </w:p>
    <w:p>
      <w:pPr>
        <w:pStyle w:val="BodyText"/>
        <w:spacing w:before="50"/>
        <w:ind w:left="508"/>
      </w:pPr>
      <w:r>
        <w:rPr>
          <w:w w:val="85"/>
        </w:rPr>
        <w:t>El</w:t>
      </w:r>
      <w:r>
        <w:rPr>
          <w:spacing w:val="8"/>
          <w:w w:val="85"/>
        </w:rPr>
        <w:t> </w:t>
      </w:r>
      <w:r>
        <w:rPr>
          <w:w w:val="85"/>
        </w:rPr>
        <w:t>entonces..</w:t>
      </w:r>
      <w:r>
        <w:rPr>
          <w:spacing w:val="115"/>
        </w:rPr>
        <w:t> </w:t>
      </w:r>
      <w:r>
        <w:rPr>
          <w:w w:val="85"/>
        </w:rPr>
        <w:t>“¡cómo</w:t>
      </w:r>
      <w:r>
        <w:rPr>
          <w:spacing w:val="9"/>
          <w:w w:val="85"/>
        </w:rPr>
        <w:t> </w:t>
      </w:r>
      <w:r>
        <w:rPr>
          <w:w w:val="85"/>
        </w:rPr>
        <w:t>tienes</w:t>
      </w:r>
      <w:r>
        <w:rPr>
          <w:spacing w:val="9"/>
          <w:w w:val="85"/>
        </w:rPr>
        <w:t> </w:t>
      </w:r>
      <w:r>
        <w:rPr>
          <w:w w:val="85"/>
        </w:rPr>
        <w:t>maíz!”</w:t>
      </w:r>
      <w:r>
        <w:rPr>
          <w:spacing w:val="105"/>
        </w:rPr>
        <w:t> </w:t>
      </w:r>
      <w:r>
        <w:rPr>
          <w:w w:val="85"/>
        </w:rPr>
        <w:t>dizque</w:t>
      </w:r>
      <w:r>
        <w:rPr>
          <w:spacing w:val="9"/>
          <w:w w:val="85"/>
        </w:rPr>
        <w:t> </w:t>
      </w:r>
      <w:r>
        <w:rPr>
          <w:w w:val="85"/>
        </w:rPr>
        <w:t>le</w:t>
      </w:r>
      <w:r>
        <w:rPr>
          <w:spacing w:val="9"/>
          <w:w w:val="85"/>
        </w:rPr>
        <w:t> </w:t>
      </w:r>
      <w:r>
        <w:rPr>
          <w:w w:val="85"/>
        </w:rPr>
        <w:t>dijo</w:t>
      </w:r>
      <w:r>
        <w:rPr>
          <w:spacing w:val="8"/>
          <w:w w:val="85"/>
        </w:rPr>
        <w:t> </w:t>
      </w:r>
      <w:r>
        <w:rPr>
          <w:w w:val="85"/>
        </w:rPr>
        <w:t>(a</w:t>
      </w:r>
      <w:r>
        <w:rPr>
          <w:spacing w:val="9"/>
          <w:w w:val="85"/>
        </w:rPr>
        <w:t> </w:t>
      </w:r>
      <w:r>
        <w:rPr>
          <w:w w:val="85"/>
        </w:rPr>
        <w:t>la</w:t>
      </w:r>
      <w:r>
        <w:rPr>
          <w:spacing w:val="9"/>
          <w:w w:val="85"/>
        </w:rPr>
        <w:t> </w:t>
      </w:r>
      <w:r>
        <w:rPr>
          <w:w w:val="85"/>
        </w:rPr>
        <w:t>paloma)</w:t>
      </w:r>
    </w:p>
    <w:p>
      <w:pPr>
        <w:pStyle w:val="ListParagraph"/>
        <w:numPr>
          <w:ilvl w:val="0"/>
          <w:numId w:val="43"/>
        </w:numPr>
        <w:tabs>
          <w:tab w:pos="515" w:val="left" w:leader="none"/>
        </w:tabs>
        <w:spacing w:line="240" w:lineRule="auto" w:before="43" w:after="0"/>
        <w:ind w:left="514" w:right="0" w:hanging="296"/>
        <w:jc w:val="left"/>
        <w:rPr>
          <w:i/>
          <w:sz w:val="22"/>
        </w:rPr>
      </w:pPr>
      <w:r>
        <w:rPr/>
        <w:pict>
          <v:rect style="position:absolute;margin-left:185.459991pt;margin-top:9.535537pt;width:2.64pt;height:.53999pt;mso-position-horizontal-relative:page;mso-position-vertical-relative:paragraph;z-index:-20122624" filled="true" fillcolor="#000000" stroked="false">
            <v:fill type="solid"/>
            <w10:wrap type="none"/>
          </v:rect>
        </w:pict>
      </w:r>
      <w:r>
        <w:rPr/>
        <w:pict>
          <v:rect style="position:absolute;margin-left:339.539978pt;margin-top:9.535537pt;width:2.64pt;height:.53999pt;mso-position-horizontal-relative:page;mso-position-vertical-relative:paragraph;z-index:-20122112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“Ne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me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ta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neheyehakamine</w:t>
      </w:r>
      <w:r>
        <w:rPr>
          <w:spacing w:val="52"/>
          <w:sz w:val="21"/>
        </w:rPr>
        <w:t> </w:t>
      </w:r>
      <w:r>
        <w:rPr>
          <w:w w:val="85"/>
          <w:sz w:val="21"/>
        </w:rPr>
        <w:t>nekie</w:t>
      </w:r>
      <w:r>
        <w:rPr>
          <w:spacing w:val="4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ikú</w:t>
      </w:r>
      <w:r>
        <w:rPr>
          <w:spacing w:val="4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hemawe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“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4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tikuhiawekai,</w:t>
      </w:r>
    </w:p>
    <w:p>
      <w:pPr>
        <w:spacing w:after="0" w:line="240" w:lineRule="auto"/>
        <w:jc w:val="left"/>
        <w:rPr>
          <w:sz w:val="22"/>
        </w:rPr>
        <w:sectPr>
          <w:pgSz w:w="9180" w:h="12980"/>
          <w:pgMar w:header="1141" w:footer="0" w:top="1400" w:bottom="280" w:left="1220" w:right="1260"/>
        </w:sectPr>
      </w:pPr>
    </w:p>
    <w:p>
      <w:pPr>
        <w:pStyle w:val="BodyText"/>
        <w:spacing w:line="292" w:lineRule="auto" w:before="153"/>
        <w:ind w:left="101" w:right="1087" w:firstLine="288"/>
      </w:pPr>
      <w:r>
        <w:rPr/>
        <w:pict>
          <v:rect style="position:absolute;margin-left:88.740013pt;margin-top:29.097992pt;width:2.64pt;height:.53998pt;mso-position-horizontal-relative:page;mso-position-vertical-relative:paragraph;z-index:-20121600" filled="true" fillcolor="#000000" stroked="false">
            <v:fill type="solid"/>
            <w10:wrap type="none"/>
          </v:rect>
        </w:pict>
      </w:r>
      <w:r>
        <w:rPr/>
        <w:pict>
          <v:rect style="position:absolute;margin-left:96.180008pt;margin-top:29.097992pt;width:2.64pt;height:.53998pt;mso-position-horizontal-relative:page;mso-position-vertical-relative:paragraph;z-index:-20121088" filled="true" fillcolor="#000000" stroked="false">
            <v:fill type="solid"/>
            <w10:wrap type="none"/>
          </v:rect>
        </w:pict>
      </w:r>
      <w:r>
        <w:rPr/>
        <w:pict>
          <v:rect style="position:absolute;margin-left:107.639999pt;margin-top:29.097992pt;width:2.64pt;height:.53998pt;mso-position-horizontal-relative:page;mso-position-vertical-relative:paragraph;z-index:-20120576" filled="true" fillcolor="#000000" stroked="false">
            <v:fill type="solid"/>
            <w10:wrap type="none"/>
          </v:rect>
        </w:pict>
      </w:r>
      <w:r>
        <w:rPr/>
        <w:pict>
          <v:rect style="position:absolute;margin-left:150.660004pt;margin-top:29.097992pt;width:2.64pt;height:.53998pt;mso-position-horizontal-relative:page;mso-position-vertical-relative:paragraph;z-index:-20120064" filled="true" fillcolor="#000000" stroked="false">
            <v:fill type="solid"/>
            <w10:wrap type="none"/>
          </v:rect>
        </w:pict>
      </w:r>
      <w:r>
        <w:rPr>
          <w:w w:val="85"/>
        </w:rPr>
        <w:t>“Y</w:t>
      </w:r>
      <w:r>
        <w:rPr>
          <w:spacing w:val="11"/>
          <w:w w:val="85"/>
        </w:rPr>
        <w:t> </w:t>
      </w:r>
      <w:r>
        <w:rPr>
          <w:w w:val="85"/>
        </w:rPr>
        <w:t>yo</w:t>
      </w:r>
      <w:r>
        <w:rPr>
          <w:spacing w:val="12"/>
          <w:w w:val="85"/>
        </w:rPr>
        <w:t> </w:t>
      </w:r>
      <w:r>
        <w:rPr>
          <w:w w:val="85"/>
        </w:rPr>
        <w:t>que</w:t>
      </w:r>
      <w:r>
        <w:rPr>
          <w:spacing w:val="11"/>
          <w:w w:val="85"/>
        </w:rPr>
        <w:t> </w:t>
      </w:r>
      <w:r>
        <w:rPr>
          <w:w w:val="85"/>
        </w:rPr>
        <w:t>tengo</w:t>
      </w:r>
      <w:r>
        <w:rPr>
          <w:spacing w:val="12"/>
          <w:w w:val="85"/>
        </w:rPr>
        <w:t> </w:t>
      </w:r>
      <w:r>
        <w:rPr>
          <w:w w:val="85"/>
        </w:rPr>
        <w:t>tanta</w:t>
      </w:r>
      <w:r>
        <w:rPr>
          <w:spacing w:val="11"/>
          <w:w w:val="85"/>
        </w:rPr>
        <w:t> </w:t>
      </w:r>
      <w:r>
        <w:rPr>
          <w:w w:val="85"/>
        </w:rPr>
        <w:t>hambre,</w:t>
      </w:r>
      <w:r>
        <w:rPr>
          <w:spacing w:val="7"/>
          <w:w w:val="85"/>
        </w:rPr>
        <w:t> </w:t>
      </w:r>
      <w:r>
        <w:rPr>
          <w:w w:val="85"/>
        </w:rPr>
        <w:t>en</w:t>
      </w:r>
      <w:r>
        <w:rPr>
          <w:spacing w:val="12"/>
          <w:w w:val="85"/>
        </w:rPr>
        <w:t> </w:t>
      </w:r>
      <w:r>
        <w:rPr>
          <w:w w:val="85"/>
        </w:rPr>
        <w:t>mi</w:t>
      </w:r>
      <w:r>
        <w:rPr>
          <w:spacing w:val="11"/>
          <w:w w:val="85"/>
        </w:rPr>
        <w:t> </w:t>
      </w:r>
      <w:r>
        <w:rPr>
          <w:w w:val="85"/>
        </w:rPr>
        <w:t>casa</w:t>
      </w:r>
      <w:r>
        <w:rPr>
          <w:spacing w:val="12"/>
          <w:w w:val="85"/>
        </w:rPr>
        <w:t> </w:t>
      </w:r>
      <w:r>
        <w:rPr>
          <w:w w:val="85"/>
        </w:rPr>
        <w:t>no</w:t>
      </w:r>
      <w:r>
        <w:rPr>
          <w:spacing w:val="11"/>
          <w:w w:val="85"/>
        </w:rPr>
        <w:t> </w:t>
      </w:r>
      <w:r>
        <w:rPr>
          <w:w w:val="85"/>
        </w:rPr>
        <w:t>hay</w:t>
      </w:r>
      <w:r>
        <w:rPr>
          <w:spacing w:val="12"/>
          <w:w w:val="85"/>
        </w:rPr>
        <w:t> </w:t>
      </w:r>
      <w:r>
        <w:rPr>
          <w:w w:val="85"/>
        </w:rPr>
        <w:t>maíz”</w:t>
      </w:r>
      <w:r>
        <w:rPr>
          <w:spacing w:val="24"/>
          <w:w w:val="85"/>
        </w:rPr>
        <w:t> </w:t>
      </w:r>
      <w:r>
        <w:rPr>
          <w:w w:val="85"/>
        </w:rPr>
        <w:t>le</w:t>
      </w:r>
      <w:r>
        <w:rPr>
          <w:spacing w:val="11"/>
          <w:w w:val="85"/>
        </w:rPr>
        <w:t> </w:t>
      </w:r>
      <w:r>
        <w:rPr>
          <w:w w:val="85"/>
        </w:rPr>
        <w:t>decía,</w:t>
      </w:r>
      <w:r>
        <w:rPr>
          <w:spacing w:val="-41"/>
          <w:w w:val="85"/>
        </w:rPr>
        <w:t> </w:t>
      </w:r>
      <w:r>
        <w:rPr>
          <w:w w:val="95"/>
        </w:rPr>
        <w:t>24-</w:t>
      </w:r>
      <w:r>
        <w:rPr>
          <w:spacing w:val="-9"/>
          <w:w w:val="95"/>
        </w:rPr>
        <w:t> </w:t>
      </w:r>
      <w:r>
        <w:rPr>
          <w:w w:val="95"/>
        </w:rPr>
        <w:t>miki</w:t>
      </w:r>
      <w:r>
        <w:rPr>
          <w:spacing w:val="-9"/>
          <w:w w:val="95"/>
        </w:rPr>
        <w:t> </w:t>
      </w:r>
      <w:r>
        <w:rPr>
          <w:w w:val="95"/>
        </w:rPr>
        <w:t>tsi</w:t>
      </w:r>
      <w:r>
        <w:rPr>
          <w:spacing w:val="-9"/>
          <w:w w:val="95"/>
        </w:rPr>
        <w:t> </w:t>
      </w:r>
      <w:r>
        <w:rPr>
          <w:w w:val="95"/>
        </w:rPr>
        <w:t>ri</w:t>
      </w:r>
      <w:r>
        <w:rPr>
          <w:spacing w:val="-9"/>
          <w:w w:val="95"/>
        </w:rPr>
        <w:t> </w:t>
      </w:r>
      <w:r>
        <w:rPr>
          <w:w w:val="95"/>
        </w:rPr>
        <w:t>tewi</w:t>
      </w:r>
      <w:r>
        <w:rPr>
          <w:spacing w:val="31"/>
          <w:w w:val="95"/>
        </w:rPr>
        <w:t> </w:t>
      </w:r>
      <w:r>
        <w:rPr>
          <w:w w:val="95"/>
        </w:rPr>
        <w:t>miwatanekai</w:t>
      </w:r>
      <w:r>
        <w:rPr>
          <w:spacing w:val="-10"/>
          <w:w w:val="95"/>
        </w:rPr>
        <w:t> </w:t>
      </w:r>
      <w:r>
        <w:rPr>
          <w:w w:val="95"/>
          <w:u w:val="single"/>
        </w:rPr>
        <w:t>mutainekai</w:t>
      </w:r>
      <w:r>
        <w:rPr>
          <w:w w:val="95"/>
        </w:rPr>
        <w:t>.</w:t>
      </w:r>
    </w:p>
    <w:p>
      <w:pPr>
        <w:pStyle w:val="BodyText"/>
        <w:spacing w:line="236" w:lineRule="exact"/>
        <w:ind w:left="389"/>
      </w:pPr>
      <w:r>
        <w:rPr>
          <w:w w:val="85"/>
        </w:rPr>
        <w:t>él,</w:t>
      </w:r>
      <w:r>
        <w:rPr>
          <w:spacing w:val="5"/>
          <w:w w:val="85"/>
        </w:rPr>
        <w:t> </w:t>
      </w:r>
      <w:r>
        <w:rPr>
          <w:w w:val="85"/>
        </w:rPr>
        <w:t>pues,</w:t>
      </w:r>
      <w:r>
        <w:rPr>
          <w:spacing w:val="5"/>
          <w:w w:val="85"/>
        </w:rPr>
        <w:t> </w:t>
      </w:r>
      <w:r>
        <w:rPr>
          <w:w w:val="85"/>
        </w:rPr>
        <w:t>el</w:t>
      </w:r>
      <w:r>
        <w:rPr>
          <w:spacing w:val="5"/>
          <w:w w:val="85"/>
        </w:rPr>
        <w:t> </w:t>
      </w:r>
      <w:r>
        <w:rPr>
          <w:w w:val="85"/>
        </w:rPr>
        <w:t>señor,</w:t>
      </w:r>
      <w:r>
        <w:rPr>
          <w:spacing w:val="12"/>
          <w:w w:val="85"/>
        </w:rPr>
        <w:t> </w:t>
      </w:r>
      <w:r>
        <w:rPr>
          <w:w w:val="85"/>
        </w:rPr>
        <w:t>el</w:t>
      </w:r>
      <w:r>
        <w:rPr>
          <w:spacing w:val="2"/>
          <w:w w:val="85"/>
        </w:rPr>
        <w:t> </w:t>
      </w:r>
      <w:r>
        <w:rPr>
          <w:w w:val="85"/>
        </w:rPr>
        <w:t>que</w:t>
      </w:r>
      <w:r>
        <w:rPr>
          <w:spacing w:val="5"/>
          <w:w w:val="85"/>
        </w:rPr>
        <w:t> </w:t>
      </w:r>
      <w:r>
        <w:rPr>
          <w:w w:val="85"/>
        </w:rPr>
        <w:t>estaba</w:t>
      </w:r>
      <w:r>
        <w:rPr>
          <w:spacing w:val="5"/>
          <w:w w:val="85"/>
        </w:rPr>
        <w:t> </w:t>
      </w:r>
      <w:r>
        <w:rPr>
          <w:w w:val="85"/>
        </w:rPr>
        <w:t>coamileando,</w:t>
      </w:r>
      <w:r>
        <w:rPr>
          <w:spacing w:val="5"/>
          <w:w w:val="85"/>
        </w:rPr>
        <w:t> </w:t>
      </w:r>
      <w:r>
        <w:rPr>
          <w:w w:val="85"/>
        </w:rPr>
        <w:t>decía.</w:t>
      </w:r>
    </w:p>
    <w:p>
      <w:pPr>
        <w:pStyle w:val="ListParagraph"/>
        <w:numPr>
          <w:ilvl w:val="0"/>
          <w:numId w:val="44"/>
        </w:numPr>
        <w:tabs>
          <w:tab w:pos="397" w:val="left" w:leader="none"/>
        </w:tabs>
        <w:spacing w:line="288" w:lineRule="auto" w:before="43" w:after="0"/>
        <w:ind w:left="389" w:right="1731" w:hanging="289"/>
        <w:jc w:val="left"/>
        <w:rPr>
          <w:sz w:val="21"/>
        </w:rPr>
      </w:pPr>
      <w:r>
        <w:rPr/>
        <w:pict>
          <v:rect style="position:absolute;margin-left:123.720001pt;margin-top:9.536355pt;width:2.64pt;height:.53998pt;mso-position-horizontal-relative:page;mso-position-vertical-relative:paragraph;z-index:-20119552" filled="true" fillcolor="#000000" stroked="false">
            <v:fill type="solid"/>
            <w10:wrap type="none"/>
          </v:rect>
        </w:pict>
      </w:r>
      <w:r>
        <w:rPr/>
        <w:pict>
          <v:rect style="position:absolute;margin-left:198.900009pt;margin-top:9.536355pt;width:2.64pt;height:.53998pt;mso-position-horizontal-relative:page;mso-position-vertical-relative:paragraph;z-index:-20119040" filled="true" fillcolor="#000000" stroked="false">
            <v:fill type="solid"/>
            <w10:wrap type="none"/>
          </v:rect>
        </w:pict>
      </w:r>
      <w:r>
        <w:rPr/>
        <w:pict>
          <v:rect style="position:absolute;margin-left:290.220001pt;margin-top:9.536355pt;width:2.64pt;height:.53998pt;mso-position-horizontal-relative:page;mso-position-vertical-relative:paragraph;z-index:-20118528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“¿Pereiyehiwá?”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6"/>
          <w:w w:val="85"/>
          <w:sz w:val="21"/>
        </w:rPr>
        <w:t> </w:t>
      </w:r>
      <w:r>
        <w:rPr>
          <w:i/>
          <w:w w:val="85"/>
          <w:sz w:val="22"/>
        </w:rPr>
        <w:t>tikuhiawekai</w:t>
      </w:r>
      <w:r>
        <w:rPr>
          <w:w w:val="85"/>
          <w:sz w:val="21"/>
        </w:rPr>
        <w:t>,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“hu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nepeiyehiwá”</w:t>
      </w:r>
      <w:r>
        <w:rPr>
          <w:spacing w:val="-41"/>
          <w:w w:val="85"/>
          <w:sz w:val="21"/>
        </w:rPr>
        <w:t> </w:t>
      </w:r>
      <w:r>
        <w:rPr>
          <w:w w:val="90"/>
          <w:sz w:val="21"/>
        </w:rPr>
        <w:t>“¿Lo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quieres?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(el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maíz)”</w:t>
      </w:r>
      <w:r>
        <w:rPr>
          <w:spacing w:val="36"/>
          <w:w w:val="90"/>
          <w:sz w:val="21"/>
        </w:rPr>
        <w:t> </w:t>
      </w:r>
      <w:r>
        <w:rPr>
          <w:w w:val="90"/>
          <w:sz w:val="21"/>
        </w:rPr>
        <w:t>dizque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dijo,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“sí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lo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quiero”.</w:t>
      </w:r>
    </w:p>
    <w:p>
      <w:pPr>
        <w:pStyle w:val="ListParagraph"/>
        <w:numPr>
          <w:ilvl w:val="0"/>
          <w:numId w:val="44"/>
        </w:numPr>
        <w:tabs>
          <w:tab w:pos="396" w:val="left" w:leader="none"/>
        </w:tabs>
        <w:spacing w:line="243" w:lineRule="exact" w:before="0" w:after="0"/>
        <w:ind w:left="395" w:right="0" w:hanging="295"/>
        <w:jc w:val="left"/>
        <w:rPr>
          <w:i/>
          <w:sz w:val="21"/>
        </w:rPr>
      </w:pPr>
      <w:r>
        <w:rPr/>
        <w:pict>
          <v:rect style="position:absolute;margin-left:112.860001pt;margin-top:7.051589pt;width:2.64pt;height:.54004pt;mso-position-horizontal-relative:page;mso-position-vertical-relative:paragraph;z-index:-20118016" filled="true" fillcolor="#000000" stroked="false">
            <v:fill type="solid"/>
            <w10:wrap type="none"/>
          </v:rect>
        </w:pict>
      </w:r>
      <w:r>
        <w:rPr/>
        <w:pict>
          <v:rect style="position:absolute;margin-left:146.87999pt;margin-top:7.051589pt;width:2.64pt;height:.54004pt;mso-position-horizontal-relative:page;mso-position-vertical-relative:paragraph;z-index:-20117504" filled="true" fillcolor="#000000" stroked="false">
            <v:fill type="solid"/>
            <w10:wrap type="none"/>
          </v:rect>
        </w:pict>
      </w:r>
      <w:r>
        <w:rPr/>
        <w:pict>
          <v:rect style="position:absolute;margin-left:174.119995pt;margin-top:7.051589pt;width:2.64pt;height:.54004pt;mso-position-horizontal-relative:page;mso-position-vertical-relative:paragraph;z-index:-20116992" filled="true" fillcolor="#000000" stroked="false">
            <v:fill type="solid"/>
            <w10:wrap type="none"/>
          </v:rect>
        </w:pict>
      </w:r>
      <w:r>
        <w:rPr/>
        <w:pict>
          <v:rect style="position:absolute;margin-left:259.440002pt;margin-top:7.051589pt;width:2.64pt;height:.54004pt;mso-position-horizontal-relative:page;mso-position-vertical-relative:paragraph;z-index:-20116480" filled="true" fillcolor="#000000" stroked="false">
            <v:fill type="solid"/>
            <w10:wrap type="none"/>
          </v:rect>
        </w:pict>
      </w:r>
      <w:r>
        <w:rPr/>
        <w:pict>
          <v:rect style="position:absolute;margin-left:284.279999pt;margin-top:7.051589pt;width:2.64pt;height:.54004pt;mso-position-horizontal-relative:page;mso-position-vertical-relative:paragraph;z-index:-20115968" filled="true" fillcolor="#000000" stroked="false">
            <v:fill type="solid"/>
            <w10:wrap type="none"/>
          </v:rect>
        </w:pict>
      </w:r>
      <w:r>
        <w:rPr/>
        <w:pict>
          <v:rect style="position:absolute;margin-left:349.019989pt;margin-top:7.051589pt;width:2.64pt;height:.54004pt;mso-position-horizontal-relative:page;mso-position-vertical-relative:paragraph;z-index:-2011545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“Peru</w:t>
      </w:r>
      <w:r>
        <w:rPr>
          <w:spacing w:val="-3"/>
          <w:w w:val="85"/>
          <w:sz w:val="21"/>
        </w:rPr>
        <w:t> </w:t>
      </w:r>
      <w:r>
        <w:rPr>
          <w:w w:val="85"/>
          <w:sz w:val="21"/>
        </w:rPr>
        <w:t>tsi</w:t>
      </w:r>
      <w:r>
        <w:rPr>
          <w:spacing w:val="38"/>
          <w:w w:val="85"/>
          <w:sz w:val="21"/>
        </w:rPr>
        <w:t> </w:t>
      </w:r>
      <w:r>
        <w:rPr>
          <w:w w:val="85"/>
          <w:sz w:val="21"/>
        </w:rPr>
        <w:t>peru</w:t>
      </w:r>
      <w:r>
        <w:rPr>
          <w:spacing w:val="-2"/>
          <w:w w:val="85"/>
          <w:sz w:val="21"/>
        </w:rPr>
        <w:t> </w:t>
      </w:r>
      <w:r>
        <w:rPr>
          <w:w w:val="85"/>
          <w:sz w:val="21"/>
        </w:rPr>
        <w:t>tsi</w:t>
      </w:r>
      <w:r>
        <w:rPr>
          <w:spacing w:val="37"/>
          <w:w w:val="85"/>
          <w:sz w:val="21"/>
        </w:rPr>
        <w:t> </w:t>
      </w:r>
      <w:r>
        <w:rPr>
          <w:w w:val="85"/>
          <w:sz w:val="21"/>
          <w:u w:val="single"/>
        </w:rPr>
        <w:t>nemika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u w:val="single"/>
          <w:vertAlign w:val="baseline"/>
        </w:rPr>
        <w:t>itaunie</w:t>
      </w:r>
      <w:r>
        <w:rPr>
          <w:w w:val="85"/>
          <w:sz w:val="21"/>
          <w:vertAlign w:val="baseline"/>
        </w:rPr>
        <w:t>,</w:t>
      </w:r>
      <w:r>
        <w:rPr>
          <w:spacing w:val="3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hau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erieti</w:t>
      </w:r>
      <w:r>
        <w:rPr>
          <w:spacing w:val="38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nemika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u w:val="single"/>
          <w:vertAlign w:val="baseline"/>
        </w:rPr>
        <w:t>itaunie</w:t>
      </w:r>
      <w:r>
        <w:rPr>
          <w:w w:val="85"/>
          <w:sz w:val="21"/>
          <w:vertAlign w:val="baseline"/>
        </w:rPr>
        <w:t>”</w:t>
      </w:r>
      <w:r>
        <w:rPr>
          <w:spacing w:val="38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rehiawekai</w:t>
      </w:r>
    </w:p>
    <w:p>
      <w:pPr>
        <w:pStyle w:val="BodyText"/>
        <w:spacing w:before="50"/>
        <w:ind w:left="101"/>
      </w:pPr>
      <w:r>
        <w:rPr/>
        <w:t>waníu.</w:t>
      </w:r>
    </w:p>
    <w:p>
      <w:pPr>
        <w:pStyle w:val="BodyText"/>
        <w:spacing w:before="51"/>
        <w:ind w:left="389"/>
      </w:pPr>
      <w:r>
        <w:rPr>
          <w:w w:val="85"/>
        </w:rPr>
        <w:t>“Pero</w:t>
      </w:r>
      <w:r>
        <w:rPr>
          <w:spacing w:val="8"/>
          <w:w w:val="85"/>
        </w:rPr>
        <w:t> </w:t>
      </w:r>
      <w:r>
        <w:rPr>
          <w:w w:val="85"/>
        </w:rPr>
        <w:t>no</w:t>
      </w:r>
      <w:r>
        <w:rPr>
          <w:spacing w:val="9"/>
          <w:w w:val="85"/>
        </w:rPr>
        <w:t> </w:t>
      </w:r>
      <w:r>
        <w:rPr>
          <w:w w:val="85"/>
        </w:rPr>
        <w:t>puedo</w:t>
      </w:r>
      <w:r>
        <w:rPr>
          <w:spacing w:val="9"/>
          <w:w w:val="85"/>
        </w:rPr>
        <w:t> </w:t>
      </w:r>
      <w:r>
        <w:rPr>
          <w:w w:val="85"/>
        </w:rPr>
        <w:t>darte,</w:t>
      </w:r>
      <w:r>
        <w:rPr>
          <w:spacing w:val="8"/>
          <w:w w:val="85"/>
        </w:rPr>
        <w:t> </w:t>
      </w:r>
      <w:r>
        <w:rPr>
          <w:w w:val="85"/>
        </w:rPr>
        <w:t>así</w:t>
      </w:r>
      <w:r>
        <w:rPr>
          <w:spacing w:val="9"/>
          <w:w w:val="85"/>
        </w:rPr>
        <w:t> </w:t>
      </w:r>
      <w:r>
        <w:rPr>
          <w:w w:val="85"/>
        </w:rPr>
        <w:t>nadamás</w:t>
      </w:r>
      <w:r>
        <w:rPr>
          <w:spacing w:val="18"/>
          <w:w w:val="85"/>
        </w:rPr>
        <w:t> </w:t>
      </w:r>
      <w:r>
        <w:rPr>
          <w:w w:val="85"/>
        </w:rPr>
        <w:t>no</w:t>
      </w:r>
      <w:r>
        <w:rPr>
          <w:spacing w:val="9"/>
          <w:w w:val="85"/>
        </w:rPr>
        <w:t> </w:t>
      </w:r>
      <w:r>
        <w:rPr>
          <w:w w:val="85"/>
        </w:rPr>
        <w:t>puedo</w:t>
      </w:r>
      <w:r>
        <w:rPr>
          <w:spacing w:val="8"/>
          <w:w w:val="85"/>
        </w:rPr>
        <w:t> </w:t>
      </w:r>
      <w:r>
        <w:rPr>
          <w:w w:val="85"/>
        </w:rPr>
        <w:t>darte”</w:t>
      </w:r>
      <w:r>
        <w:rPr>
          <w:spacing w:val="53"/>
        </w:rPr>
        <w:t> </w:t>
      </w:r>
      <w:r>
        <w:rPr>
          <w:w w:val="85"/>
        </w:rPr>
        <w:t>le</w:t>
      </w:r>
      <w:r>
        <w:rPr>
          <w:spacing w:val="9"/>
          <w:w w:val="85"/>
        </w:rPr>
        <w:t> </w:t>
      </w:r>
      <w:r>
        <w:rPr>
          <w:w w:val="85"/>
        </w:rPr>
        <w:t>dijo</w:t>
      </w:r>
      <w:r>
        <w:rPr>
          <w:spacing w:val="9"/>
          <w:w w:val="85"/>
        </w:rPr>
        <w:t> </w:t>
      </w:r>
      <w:r>
        <w:rPr>
          <w:w w:val="85"/>
        </w:rPr>
        <w:t>dizque.</w:t>
      </w:r>
    </w:p>
    <w:p>
      <w:pPr>
        <w:pStyle w:val="ListParagraph"/>
        <w:numPr>
          <w:ilvl w:val="0"/>
          <w:numId w:val="44"/>
        </w:numPr>
        <w:tabs>
          <w:tab w:pos="396" w:val="left" w:leader="none"/>
        </w:tabs>
        <w:spacing w:line="240" w:lineRule="auto" w:before="46" w:after="0"/>
        <w:ind w:left="395" w:right="0" w:hanging="295"/>
        <w:jc w:val="left"/>
        <w:rPr>
          <w:sz w:val="21"/>
        </w:rPr>
      </w:pPr>
      <w:r>
        <w:rPr/>
        <w:pict>
          <v:rect style="position:absolute;margin-left:92.519997pt;margin-top:9.458602pt;width:2.64pt;height:.54001pt;mso-position-horizontal-relative:page;mso-position-vertical-relative:paragraph;z-index:-20114944" filled="true" fillcolor="#000000" stroked="false">
            <v:fill type="solid"/>
            <w10:wrap type="none"/>
          </v:rect>
        </w:pict>
      </w:r>
      <w:r>
        <w:rPr/>
        <w:pict>
          <v:rect style="position:absolute;margin-left:113.400009pt;margin-top:9.458602pt;width:2.64pt;height:.54001pt;mso-position-horizontal-relative:page;mso-position-vertical-relative:paragraph;z-index:-20114432" filled="true" fillcolor="#000000" stroked="false">
            <v:fill type="solid"/>
            <w10:wrap type="none"/>
          </v:rect>
        </w:pict>
      </w:r>
      <w:r>
        <w:rPr/>
        <w:pict>
          <v:rect style="position:absolute;margin-left:154.139999pt;margin-top:9.458602pt;width:2.64pt;height:.54001pt;mso-position-horizontal-relative:page;mso-position-vertical-relative:paragraph;z-index:-20113920" filled="true" fillcolor="#000000" stroked="false">
            <v:fill type="solid"/>
            <w10:wrap type="none"/>
          </v:rect>
        </w:pict>
      </w:r>
      <w:r>
        <w:rPr/>
        <w:pict>
          <v:rect style="position:absolute;margin-left:164.220001pt;margin-top:9.458602pt;width:2.64pt;height:.54001pt;mso-position-horizontal-relative:page;mso-position-vertical-relative:paragraph;z-index:-20113408" filled="true" fillcolor="#000000" stroked="false">
            <v:fill type="solid"/>
            <w10:wrap type="none"/>
          </v:rect>
        </w:pict>
      </w:r>
      <w:r>
        <w:rPr/>
        <w:pict>
          <v:rect style="position:absolute;margin-left:283.440002pt;margin-top:9.458602pt;width:2.64pt;height:.54001pt;mso-position-horizontal-relative:page;mso-position-vertical-relative:paragraph;z-index:-2011289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“Xika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tsi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peheiyehiatí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pe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utaineni,</w:t>
      </w:r>
      <w:r>
        <w:rPr>
          <w:spacing w:val="42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peru</w:t>
      </w:r>
      <w:r>
        <w:rPr>
          <w:spacing w:val="2"/>
          <w:w w:val="85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akie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pai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ti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,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peru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peme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u w:val="single"/>
          <w:vertAlign w:val="baseline"/>
        </w:rPr>
        <w:t>ahakieni</w:t>
      </w:r>
    </w:p>
    <w:p>
      <w:pPr>
        <w:pStyle w:val="BodyText"/>
        <w:spacing w:before="47"/>
        <w:ind w:left="101"/>
      </w:pP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auxuwime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tukari,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seis</w:t>
      </w:r>
      <w:r>
        <w:rPr>
          <w:spacing w:val="6"/>
          <w:w w:val="85"/>
          <w:vertAlign w:val="baseline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ataxewíme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tukari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ke.</w:t>
      </w:r>
    </w:p>
    <w:p>
      <w:pPr>
        <w:pStyle w:val="BodyText"/>
        <w:spacing w:line="290" w:lineRule="auto" w:before="51"/>
        <w:ind w:left="101" w:right="546" w:firstLine="288"/>
      </w:pPr>
      <w:r>
        <w:rPr>
          <w:w w:val="85"/>
        </w:rPr>
        <w:t>Si</w:t>
      </w:r>
      <w:r>
        <w:rPr>
          <w:spacing w:val="2"/>
          <w:w w:val="85"/>
        </w:rPr>
        <w:t> </w:t>
      </w:r>
      <w:r>
        <w:rPr>
          <w:w w:val="85"/>
        </w:rPr>
        <w:t>dices</w:t>
      </w:r>
      <w:r>
        <w:rPr>
          <w:spacing w:val="3"/>
          <w:w w:val="85"/>
        </w:rPr>
        <w:t> </w:t>
      </w:r>
      <w:r>
        <w:rPr>
          <w:w w:val="85"/>
        </w:rPr>
        <w:t>que</w:t>
      </w:r>
      <w:r>
        <w:rPr>
          <w:spacing w:val="3"/>
          <w:w w:val="85"/>
        </w:rPr>
        <w:t> </w:t>
      </w:r>
      <w:r>
        <w:rPr>
          <w:w w:val="85"/>
        </w:rPr>
        <w:t>lo</w:t>
      </w:r>
      <w:r>
        <w:rPr>
          <w:spacing w:val="7"/>
          <w:w w:val="85"/>
        </w:rPr>
        <w:t> </w:t>
      </w:r>
      <w:r>
        <w:rPr>
          <w:w w:val="85"/>
        </w:rPr>
        <w:t>quieres,</w:t>
      </w:r>
      <w:r>
        <w:rPr>
          <w:spacing w:val="6"/>
          <w:w w:val="85"/>
        </w:rPr>
        <w:t> </w:t>
      </w:r>
      <w:r>
        <w:rPr>
          <w:w w:val="85"/>
        </w:rPr>
        <w:t>en</w:t>
      </w:r>
      <w:r>
        <w:rPr>
          <w:spacing w:val="2"/>
          <w:w w:val="85"/>
        </w:rPr>
        <w:t> </w:t>
      </w:r>
      <w:r>
        <w:rPr>
          <w:w w:val="85"/>
        </w:rPr>
        <w:t>tu</w:t>
      </w:r>
      <w:r>
        <w:rPr>
          <w:spacing w:val="1"/>
          <w:w w:val="85"/>
        </w:rPr>
        <w:t> </w:t>
      </w:r>
      <w:r>
        <w:rPr>
          <w:w w:val="85"/>
        </w:rPr>
        <w:t>casa</w:t>
      </w:r>
      <w:r>
        <w:rPr>
          <w:spacing w:val="6"/>
          <w:w w:val="85"/>
        </w:rPr>
        <w:t> </w:t>
      </w:r>
      <w:r>
        <w:rPr>
          <w:w w:val="85"/>
        </w:rPr>
        <w:t>tienes</w:t>
      </w:r>
      <w:r>
        <w:rPr>
          <w:spacing w:val="3"/>
          <w:w w:val="85"/>
        </w:rPr>
        <w:t> </w:t>
      </w:r>
      <w:r>
        <w:rPr>
          <w:w w:val="85"/>
        </w:rPr>
        <w:t>que</w:t>
      </w:r>
      <w:r>
        <w:rPr>
          <w:spacing w:val="2"/>
          <w:w w:val="85"/>
        </w:rPr>
        <w:t> </w:t>
      </w:r>
      <w:r>
        <w:rPr>
          <w:w w:val="85"/>
        </w:rPr>
        <w:t>ayunar</w:t>
      </w:r>
      <w:r>
        <w:rPr>
          <w:spacing w:val="3"/>
          <w:w w:val="85"/>
        </w:rPr>
        <w:t> </w:t>
      </w:r>
      <w:r>
        <w:rPr>
          <w:w w:val="85"/>
        </w:rPr>
        <w:t>cinco</w:t>
      </w:r>
      <w:r>
        <w:rPr>
          <w:spacing w:val="3"/>
          <w:w w:val="85"/>
        </w:rPr>
        <w:t> </w:t>
      </w:r>
      <w:r>
        <w:rPr>
          <w:w w:val="85"/>
        </w:rPr>
        <w:t>días,</w:t>
      </w:r>
      <w:r>
        <w:rPr>
          <w:spacing w:val="6"/>
          <w:w w:val="85"/>
        </w:rPr>
        <w:t> </w:t>
      </w:r>
      <w:r>
        <w:rPr>
          <w:w w:val="85"/>
        </w:rPr>
        <w:t>o</w:t>
      </w:r>
      <w:r>
        <w:rPr>
          <w:spacing w:val="2"/>
          <w:w w:val="85"/>
        </w:rPr>
        <w:t> </w:t>
      </w:r>
      <w:r>
        <w:rPr>
          <w:w w:val="85"/>
        </w:rPr>
        <w:t>seis</w:t>
      </w:r>
      <w:r>
        <w:rPr>
          <w:spacing w:val="-41"/>
          <w:w w:val="85"/>
        </w:rPr>
        <w:t> </w:t>
      </w:r>
      <w:r>
        <w:rPr>
          <w:w w:val="95"/>
        </w:rPr>
        <w:t>días</w:t>
      </w:r>
    </w:p>
    <w:p>
      <w:pPr>
        <w:pStyle w:val="ListParagraph"/>
        <w:numPr>
          <w:ilvl w:val="0"/>
          <w:numId w:val="44"/>
        </w:numPr>
        <w:tabs>
          <w:tab w:pos="397" w:val="left" w:leader="none"/>
        </w:tabs>
        <w:spacing w:line="290" w:lineRule="auto" w:before="0" w:after="0"/>
        <w:ind w:left="389" w:right="904" w:hanging="289"/>
        <w:jc w:val="left"/>
        <w:rPr>
          <w:sz w:val="21"/>
        </w:rPr>
      </w:pPr>
      <w:r>
        <w:rPr/>
        <w:pict>
          <v:rect style="position:absolute;margin-left:139.319992pt;margin-top:7.158144pt;width:2.75999pt;height:.53998pt;mso-position-horizontal-relative:page;mso-position-vertical-relative:paragraph;z-index:-20112384" filled="true" fillcolor="#000000" stroked="false">
            <v:fill type="solid"/>
            <w10:wrap type="none"/>
          </v:rect>
        </w:pict>
      </w:r>
      <w:r>
        <w:rPr/>
        <w:pict>
          <v:rect style="position:absolute;margin-left:161.100006pt;margin-top:7.158144pt;width:2.75999pt;height:.53998pt;mso-position-horizontal-relative:page;mso-position-vertical-relative:paragraph;z-index:-20111872" filled="true" fillcolor="#000000" stroked="false">
            <v:fill type="solid"/>
            <w10:wrap type="none"/>
          </v:rect>
        </w:pict>
      </w:r>
      <w:r>
        <w:rPr/>
        <w:pict>
          <v:rect style="position:absolute;margin-left:168.779999pt;margin-top:7.158144pt;width:2.75999pt;height:.53998pt;mso-position-horizontal-relative:page;mso-position-vertical-relative:paragraph;z-index:-20111360" filled="true" fillcolor="#000000" stroked="false">
            <v:fill type="solid"/>
            <w10:wrap type="none"/>
          </v:rect>
        </w:pict>
      </w:r>
      <w:r>
        <w:rPr/>
        <w:pict>
          <v:rect style="position:absolute;margin-left:223.019989pt;margin-top:7.158144pt;width:2.64pt;height:.53998pt;mso-position-horizontal-relative:page;mso-position-vertical-relative:paragraph;z-index:-20110848" filled="true" fillcolor="#000000" stroked="false">
            <v:fill type="solid"/>
            <w10:wrap type="none"/>
          </v:rect>
        </w:pict>
      </w:r>
      <w:r>
        <w:rPr/>
        <w:pict>
          <v:rect style="position:absolute;margin-left:297.779999pt;margin-top:7.158144pt;width:2.64pt;height:.53998pt;mso-position-horizontal-relative:page;mso-position-vertical-relative:paragraph;z-index:-20110336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Ana ke nehekiarimiki</w:t>
      </w:r>
      <w:r>
        <w:rPr>
          <w:spacing w:val="1"/>
          <w:w w:val="90"/>
          <w:sz w:val="21"/>
          <w:vertAlign w:val="baseline"/>
        </w:rPr>
        <w:t> </w: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akie pai,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xika xeniu peheiyehiaká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Entonces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se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va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aparecer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(el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maíz)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en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tu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casa,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si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deveras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lo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quieres.</w:t>
      </w:r>
    </w:p>
    <w:p>
      <w:pPr>
        <w:pStyle w:val="ListParagraph"/>
        <w:numPr>
          <w:ilvl w:val="0"/>
          <w:numId w:val="44"/>
        </w:numPr>
        <w:tabs>
          <w:tab w:pos="396" w:val="left" w:leader="none"/>
        </w:tabs>
        <w:spacing w:line="290" w:lineRule="auto" w:before="0" w:after="0"/>
        <w:ind w:left="389" w:right="1472" w:hanging="289"/>
        <w:jc w:val="left"/>
        <w:rPr>
          <w:sz w:val="21"/>
        </w:rPr>
      </w:pPr>
      <w:r>
        <w:rPr/>
        <w:pict>
          <v:rect style="position:absolute;margin-left:108.180008pt;margin-top:7.158602pt;width:2.64pt;height:.54001pt;mso-position-horizontal-relative:page;mso-position-vertical-relative:paragraph;z-index:-20109824" filled="true" fillcolor="#000000" stroked="false">
            <v:fill type="solid"/>
            <w10:wrap type="none"/>
          </v:rect>
        </w:pict>
      </w:r>
      <w:r>
        <w:rPr/>
        <w:pict>
          <v:rect style="position:absolute;margin-left:156.959991pt;margin-top:7.158602pt;width:2.64pt;height:.54001pt;mso-position-horizontal-relative:page;mso-position-vertical-relative:paragraph;z-index:-20109312" filled="true" fillcolor="#000000" stroked="false">
            <v:fill type="solid"/>
            <w10:wrap type="none"/>
          </v:rect>
        </w:pict>
      </w:r>
      <w:r>
        <w:rPr/>
        <w:pict>
          <v:rect style="position:absolute;margin-left:174pt;margin-top:7.158602pt;width:2.64pt;height:.54001pt;mso-position-horizontal-relative:page;mso-position-vertical-relative:paragraph;z-index:-20108800" filled="true" fillcolor="#000000" stroked="false">
            <v:fill type="solid"/>
            <w10:wrap type="none"/>
          </v:rect>
        </w:pict>
      </w:r>
      <w:r>
        <w:rPr/>
        <w:pict>
          <v:rect style="position:absolute;margin-left:188.639999pt;margin-top:7.158602pt;width:2.64pt;height:.54001pt;mso-position-horizontal-relative:page;mso-position-vertical-relative:paragraph;z-index:-20108288" filled="true" fillcolor="#000000" stroked="false">
            <v:fill type="solid"/>
            <w10:wrap type="none"/>
          </v:rect>
        </w:pict>
      </w:r>
      <w:r>
        <w:rPr/>
        <w:pict>
          <v:rect style="position:absolute;margin-left:227.699997pt;margin-top:7.158602pt;width:2.64pt;height:.54001pt;mso-position-horizontal-relative:page;mso-position-vertical-relative:paragraph;z-index:-20107776" filled="true" fillcolor="#000000" stroked="false">
            <v:fill type="solid"/>
            <w10:wrap type="none"/>
          </v:rect>
        </w:pict>
      </w:r>
      <w:r>
        <w:rPr/>
        <w:pict>
          <v:rect style="position:absolute;margin-left:242.339996pt;margin-top:7.158602pt;width:2.64pt;height:.54001pt;mso-position-horizontal-relative:page;mso-position-vertical-relative:paragraph;z-index:-20107264" filled="true" fillcolor="#000000" stroked="false">
            <v:fill type="solid"/>
            <w10:wrap type="none"/>
          </v:rect>
        </w:pict>
      </w:r>
      <w:r>
        <w:rPr/>
        <w:pict>
          <v:rect style="position:absolute;margin-left:312.359985pt;margin-top:7.158602pt;width:2.64pt;height:.54001pt;mso-position-horizontal-relative:page;mso-position-vertical-relative:paragraph;z-index:-20106752" filled="true" fillcolor="#000000" stroked="false">
            <v:fill type="solid"/>
            <w10:wrap type="none"/>
          </v:rect>
        </w:pict>
      </w:r>
      <w:r>
        <w:rPr/>
        <w:pict>
          <v:rect style="position:absolute;margin-left:322.320007pt;margin-top:7.158602pt;width:14.39999pt;height:.54001pt;mso-position-horizontal-relative:page;mso-position-vertical-relative:paragraph;z-index:1659033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Peru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tsi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pe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ahakieti</w:t>
      </w:r>
      <w:r>
        <w:rPr>
          <w:spacing w:val="1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pai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paimexa,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pai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paimexa</w:t>
      </w:r>
      <w:r>
        <w:rPr>
          <w:spacing w:val="1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pewataneti”.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Pero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ayunando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esos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días,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esos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mismos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días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coamileanado”</w:t>
      </w:r>
    </w:p>
    <w:p>
      <w:pPr>
        <w:pStyle w:val="ListParagraph"/>
        <w:numPr>
          <w:ilvl w:val="0"/>
          <w:numId w:val="44"/>
        </w:numPr>
        <w:tabs>
          <w:tab w:pos="397" w:val="left" w:leader="none"/>
        </w:tabs>
        <w:spacing w:line="241" w:lineRule="exact" w:before="0" w:after="0"/>
        <w:ind w:left="396" w:right="0" w:hanging="296"/>
        <w:jc w:val="left"/>
        <w:rPr>
          <w:sz w:val="21"/>
        </w:rPr>
      </w:pPr>
      <w:r>
        <w:rPr/>
        <w:pict>
          <v:rect style="position:absolute;margin-left:192.839996pt;margin-top:7.010611pt;width:2.64pt;height:.54001pt;mso-position-horizontal-relative:page;mso-position-vertical-relative:paragraph;z-index:-20105728" filled="true" fillcolor="#000000" stroked="false">
            <v:fill type="solid"/>
            <w10:wrap type="none"/>
          </v:rect>
        </w:pict>
      </w:r>
      <w:r>
        <w:rPr/>
        <w:pict>
          <v:rect style="position:absolute;margin-left:277.019989pt;margin-top:7.010611pt;width:2.64pt;height:.54001pt;mso-position-horizontal-relative:page;mso-position-vertical-relative:paragraph;z-index:-20105216" filled="true" fillcolor="#000000" stroked="false">
            <v:fill type="solid"/>
            <w10:wrap type="none"/>
          </v:rect>
        </w:pict>
      </w:r>
      <w:r>
        <w:rPr/>
        <w:pict>
          <v:rect style="position:absolute;margin-left:316.380005pt;margin-top:7.010611pt;width:2.64pt;height:.54001pt;mso-position-horizontal-relative:page;mso-position-vertical-relative:paragraph;z-index:-20104704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Ana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ri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muyewatatiyeikanikekai</w:t>
      </w:r>
      <w:r>
        <w:rPr>
          <w:spacing w:val="1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peru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tsi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yuhakieti.</w:t>
      </w:r>
    </w:p>
    <w:p>
      <w:pPr>
        <w:pStyle w:val="BodyText"/>
        <w:spacing w:before="43"/>
        <w:ind w:left="389"/>
      </w:pPr>
      <w:r>
        <w:rPr>
          <w:w w:val="85"/>
        </w:rPr>
        <w:t>Entonces</w:t>
      </w:r>
      <w:r>
        <w:rPr>
          <w:spacing w:val="5"/>
          <w:w w:val="85"/>
        </w:rPr>
        <w:t> </w:t>
      </w:r>
      <w:r>
        <w:rPr>
          <w:w w:val="85"/>
        </w:rPr>
        <w:t>iba</w:t>
      </w:r>
      <w:r>
        <w:rPr>
          <w:spacing w:val="6"/>
          <w:w w:val="85"/>
        </w:rPr>
        <w:t> </w:t>
      </w:r>
      <w:r>
        <w:rPr>
          <w:w w:val="85"/>
        </w:rPr>
        <w:t>a</w:t>
      </w:r>
      <w:r>
        <w:rPr>
          <w:spacing w:val="6"/>
          <w:w w:val="85"/>
        </w:rPr>
        <w:t> </w:t>
      </w:r>
      <w:r>
        <w:rPr>
          <w:w w:val="85"/>
        </w:rPr>
        <w:t>empezar</w:t>
      </w:r>
      <w:r>
        <w:rPr>
          <w:spacing w:val="5"/>
          <w:w w:val="85"/>
        </w:rPr>
        <w:t> </w:t>
      </w:r>
      <w:r>
        <w:rPr>
          <w:w w:val="85"/>
        </w:rPr>
        <w:t>a</w:t>
      </w:r>
      <w:r>
        <w:rPr>
          <w:spacing w:val="6"/>
          <w:w w:val="85"/>
        </w:rPr>
        <w:t> </w:t>
      </w:r>
      <w:r>
        <w:rPr>
          <w:w w:val="85"/>
        </w:rPr>
        <w:t>coamilear,</w:t>
      </w:r>
      <w:r>
        <w:rPr>
          <w:spacing w:val="12"/>
          <w:w w:val="85"/>
        </w:rPr>
        <w:t> </w:t>
      </w:r>
      <w:r>
        <w:rPr>
          <w:w w:val="85"/>
        </w:rPr>
        <w:t>pero</w:t>
      </w:r>
      <w:r>
        <w:rPr>
          <w:spacing w:val="6"/>
          <w:w w:val="85"/>
        </w:rPr>
        <w:t> </w:t>
      </w:r>
      <w:r>
        <w:rPr>
          <w:w w:val="85"/>
        </w:rPr>
        <w:t>ayunando.</w:t>
      </w:r>
    </w:p>
    <w:p>
      <w:pPr>
        <w:pStyle w:val="ListParagraph"/>
        <w:numPr>
          <w:ilvl w:val="0"/>
          <w:numId w:val="44"/>
        </w:numPr>
        <w:tabs>
          <w:tab w:pos="397" w:val="left" w:leader="none"/>
        </w:tabs>
        <w:spacing w:line="283" w:lineRule="auto" w:before="43" w:after="0"/>
        <w:ind w:left="101" w:right="959" w:firstLine="0"/>
        <w:jc w:val="left"/>
        <w:rPr>
          <w:sz w:val="21"/>
        </w:rPr>
      </w:pPr>
      <w:r>
        <w:rPr/>
        <w:pict>
          <v:rect style="position:absolute;margin-left:104.759987pt;margin-top:9.536416pt;width:2.64pt;height:.53998pt;mso-position-horizontal-relative:page;mso-position-vertical-relative:paragraph;z-index:-20104192" filled="true" fillcolor="#000000" stroked="false">
            <v:fill type="solid"/>
            <w10:wrap type="none"/>
          </v:rect>
        </w:pict>
      </w:r>
      <w:r>
        <w:rPr/>
        <w:pict>
          <v:rect style="position:absolute;margin-left:205.800003pt;margin-top:9.536416pt;width:2.75999pt;height:.53998pt;mso-position-horizontal-relative:page;mso-position-vertical-relative:paragraph;z-index:-20103680" filled="true" fillcolor="#000000" stroked="false">
            <v:fill type="solid"/>
            <w10:wrap type="none"/>
          </v:rect>
        </w:pict>
      </w:r>
      <w:r>
        <w:rPr/>
        <w:pict>
          <v:rect style="position:absolute;margin-left:219.179993pt;margin-top:9.536416pt;width:2.75999pt;height:.53998pt;mso-position-horizontal-relative:page;mso-position-vertical-relative:paragraph;z-index:-20103168" filled="true" fillcolor="#000000" stroked="false">
            <v:fill type="solid"/>
            <w10:wrap type="none"/>
          </v:rect>
        </w:pict>
      </w:r>
      <w:r>
        <w:rPr/>
        <w:pict>
          <v:rect style="position:absolute;margin-left:234.779999pt;margin-top:9.536416pt;width:2.75999pt;height:.53998pt;mso-position-horizontal-relative:page;mso-position-vertical-relative:paragraph;z-index:-20102656" filled="true" fillcolor="#000000" stroked="false">
            <v:fill type="solid"/>
            <w10:wrap type="none"/>
          </v:rect>
        </w:pict>
      </w:r>
      <w:r>
        <w:rPr/>
        <w:pict>
          <v:rect style="position:absolute;margin-left:242.459991pt;margin-top:9.536416pt;width:2.75999pt;height:.53998pt;mso-position-horizontal-relative:page;mso-position-vertical-relative:paragraph;z-index:-20102144" filled="true" fillcolor="#000000" stroked="false">
            <v:fill type="solid"/>
            <w10:wrap type="none"/>
          </v:rect>
        </w:pict>
      </w:r>
      <w:r>
        <w:rPr/>
        <w:pict>
          <v:rect style="position:absolute;margin-left:266.940002pt;margin-top:9.536416pt;width:2.64pt;height:.53998pt;mso-position-horizontal-relative:page;mso-position-vertical-relative:paragraph;z-index:-20101632" filled="true" fillcolor="#000000" stroked="false">
            <v:fill type="solid"/>
            <w10:wrap type="none"/>
          </v:rect>
        </w:pict>
      </w:r>
      <w:r>
        <w:rPr/>
        <w:pict>
          <v:rect style="position:absolute;margin-left:298.200012pt;margin-top:9.536416pt;width:2.64pt;height:.53998pt;mso-position-horizontal-relative:page;mso-position-vertical-relative:paragraph;z-index:-20101120" filled="true" fillcolor="#000000" stroked="false">
            <v:fill type="solid"/>
            <w10:wrap type="none"/>
          </v:rect>
        </w:pict>
      </w:r>
      <w:r>
        <w:rPr>
          <w:i/>
          <w:w w:val="85"/>
          <w:sz w:val="22"/>
        </w:rPr>
        <w:t>Tikuhiawekai</w:t>
      </w:r>
      <w:r>
        <w:rPr>
          <w:i/>
          <w:spacing w:val="3"/>
          <w:w w:val="85"/>
          <w:sz w:val="22"/>
        </w:rPr>
        <w:t> </w:t>
      </w:r>
      <w:r>
        <w:rPr>
          <w:w w:val="85"/>
          <w:sz w:val="21"/>
        </w:rPr>
        <w:t>waníu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“nemanitikitiamiki</w:t>
      </w:r>
      <w:r>
        <w:rPr>
          <w:spacing w:val="19"/>
          <w:w w:val="85"/>
          <w:sz w:val="21"/>
        </w:rPr>
        <w:t> </w:t>
      </w:r>
      <w:r>
        <w:rPr>
          <w:w w:val="85"/>
          <w:sz w:val="21"/>
        </w:rPr>
        <w:t>xeikía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chipaimeme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peru</w:t>
      </w:r>
      <w:r>
        <w:rPr>
          <w:spacing w:val="-41"/>
          <w:w w:val="85"/>
          <w:sz w:val="21"/>
        </w:rPr>
        <w:t> </w:t>
      </w:r>
      <w:r>
        <w:rPr>
          <w:w w:val="95"/>
          <w:sz w:val="21"/>
          <w:u w:val="single"/>
        </w:rPr>
        <w:t>pemeika</w:t>
      </w:r>
      <w:r>
        <w:rPr>
          <w:rFonts w:ascii="Trebuchet MS" w:hAnsi="Trebuchet MS"/>
          <w:w w:val="95"/>
          <w:sz w:val="21"/>
          <w:vertAlign w:val="superscript"/>
        </w:rPr>
        <w:t>/</w:t>
      </w:r>
      <w:r>
        <w:rPr>
          <w:w w:val="95"/>
          <w:sz w:val="21"/>
          <w:u w:val="single"/>
          <w:vertAlign w:val="baseline"/>
        </w:rPr>
        <w:t>eni</w:t>
      </w:r>
      <w:r>
        <w:rPr>
          <w:w w:val="95"/>
          <w:sz w:val="21"/>
          <w:vertAlign w:val="baseline"/>
        </w:rPr>
        <w:t>,</w:t>
      </w:r>
    </w:p>
    <w:p>
      <w:pPr>
        <w:pStyle w:val="BodyText"/>
        <w:spacing w:before="6"/>
        <w:ind w:left="389"/>
      </w:pPr>
      <w:r>
        <w:rPr>
          <w:w w:val="85"/>
        </w:rPr>
        <w:t>Dizque</w:t>
      </w:r>
      <w:r>
        <w:rPr>
          <w:spacing w:val="9"/>
          <w:w w:val="85"/>
        </w:rPr>
        <w:t> </w:t>
      </w:r>
      <w:r>
        <w:rPr>
          <w:w w:val="85"/>
        </w:rPr>
        <w:t>le</w:t>
      </w:r>
      <w:r>
        <w:rPr>
          <w:spacing w:val="9"/>
          <w:w w:val="85"/>
        </w:rPr>
        <w:t> </w:t>
      </w:r>
      <w:r>
        <w:rPr>
          <w:w w:val="85"/>
        </w:rPr>
        <w:t>dijo</w:t>
      </w:r>
      <w:r>
        <w:rPr>
          <w:spacing w:val="20"/>
          <w:w w:val="85"/>
        </w:rPr>
        <w:t> </w:t>
      </w:r>
      <w:r>
        <w:rPr>
          <w:w w:val="85"/>
        </w:rPr>
        <w:t>“te</w:t>
      </w:r>
      <w:r>
        <w:rPr>
          <w:spacing w:val="9"/>
          <w:w w:val="85"/>
        </w:rPr>
        <w:t> </w:t>
      </w:r>
      <w:r>
        <w:rPr>
          <w:w w:val="85"/>
        </w:rPr>
        <w:t>voy</w:t>
      </w:r>
      <w:r>
        <w:rPr>
          <w:spacing w:val="9"/>
          <w:w w:val="85"/>
        </w:rPr>
        <w:t> </w:t>
      </w:r>
      <w:r>
        <w:rPr>
          <w:w w:val="85"/>
        </w:rPr>
        <w:t>a</w:t>
      </w:r>
      <w:r>
        <w:rPr>
          <w:spacing w:val="9"/>
          <w:w w:val="85"/>
        </w:rPr>
        <w:t> </w:t>
      </w:r>
      <w:r>
        <w:rPr>
          <w:w w:val="85"/>
        </w:rPr>
        <w:t>dar</w:t>
      </w:r>
      <w:r>
        <w:rPr>
          <w:spacing w:val="9"/>
          <w:w w:val="85"/>
        </w:rPr>
        <w:t> </w:t>
      </w:r>
      <w:r>
        <w:rPr>
          <w:w w:val="85"/>
        </w:rPr>
        <w:t>nomás</w:t>
      </w:r>
      <w:r>
        <w:rPr>
          <w:spacing w:val="9"/>
          <w:w w:val="85"/>
        </w:rPr>
        <w:t> </w:t>
      </w:r>
      <w:r>
        <w:rPr>
          <w:w w:val="85"/>
        </w:rPr>
        <w:t>poquito”</w:t>
      </w:r>
      <w:r>
        <w:rPr>
          <w:spacing w:val="53"/>
        </w:rPr>
        <w:t> </w:t>
      </w:r>
      <w:r>
        <w:rPr>
          <w:w w:val="85"/>
        </w:rPr>
        <w:t>pero</w:t>
      </w:r>
      <w:r>
        <w:rPr>
          <w:spacing w:val="9"/>
          <w:w w:val="85"/>
        </w:rPr>
        <w:t> </w:t>
      </w:r>
      <w:r>
        <w:rPr>
          <w:w w:val="85"/>
        </w:rPr>
        <w:t>lo</w:t>
      </w:r>
      <w:r>
        <w:rPr>
          <w:spacing w:val="9"/>
          <w:w w:val="85"/>
        </w:rPr>
        <w:t> </w:t>
      </w:r>
      <w:r>
        <w:rPr>
          <w:w w:val="85"/>
        </w:rPr>
        <w:t>siembras.</w:t>
      </w:r>
    </w:p>
    <w:p>
      <w:pPr>
        <w:pStyle w:val="ListParagraph"/>
        <w:numPr>
          <w:ilvl w:val="0"/>
          <w:numId w:val="44"/>
        </w:numPr>
        <w:tabs>
          <w:tab w:pos="397" w:val="left" w:leader="none"/>
        </w:tabs>
        <w:spacing w:line="290" w:lineRule="auto" w:before="47" w:after="0"/>
        <w:ind w:left="389" w:right="317" w:hanging="289"/>
        <w:jc w:val="left"/>
        <w:rPr>
          <w:sz w:val="21"/>
        </w:rPr>
      </w:pPr>
      <w:r>
        <w:rPr/>
        <w:pict>
          <v:rect style="position:absolute;margin-left:98.040009pt;margin-top:9.508724pt;width:2.64pt;height:.53998pt;mso-position-horizontal-relative:page;mso-position-vertical-relative:paragraph;z-index:-20100608" filled="true" fillcolor="#000000" stroked="false">
            <v:fill type="solid"/>
            <w10:wrap type="none"/>
          </v:rect>
        </w:pict>
      </w:r>
      <w:r>
        <w:rPr/>
        <w:pict>
          <v:rect style="position:absolute;margin-left:162.600006pt;margin-top:9.508724pt;width:2.64pt;height:.53998pt;mso-position-horizontal-relative:page;mso-position-vertical-relative:paragraph;z-index:-20100096" filled="true" fillcolor="#000000" stroked="false">
            <v:fill type="solid"/>
            <w10:wrap type="none"/>
          </v:rect>
        </w:pict>
      </w:r>
      <w:r>
        <w:rPr/>
        <w:pict>
          <v:rect style="position:absolute;margin-left:183.059998pt;margin-top:9.508724pt;width:2.64pt;height:.53998pt;mso-position-horizontal-relative:page;mso-position-vertical-relative:paragraph;z-index:-20099584" filled="true" fillcolor="#000000" stroked="false">
            <v:fill type="solid"/>
            <w10:wrap type="none"/>
          </v:rect>
        </w:pict>
      </w:r>
      <w:r>
        <w:rPr/>
        <w:pict>
          <v:rect style="position:absolute;margin-left:197.699997pt;margin-top:9.508724pt;width:2.64pt;height:.53998pt;mso-position-horizontal-relative:page;mso-position-vertical-relative:paragraph;z-index:-20099072" filled="true" fillcolor="#000000" stroked="false">
            <v:fill type="solid"/>
            <w10:wrap type="none"/>
          </v:rect>
        </w:pict>
      </w:r>
      <w:r>
        <w:rPr/>
        <w:pict>
          <v:rect style="position:absolute;margin-left:241.199997pt;margin-top:9.508724pt;width:2.64pt;height:.53998pt;mso-position-horizontal-relative:page;mso-position-vertical-relative:paragraph;z-index:-20098560" filled="true" fillcolor="#000000" stroked="false">
            <v:fill type="solid"/>
            <w10:wrap type="none"/>
          </v:rect>
        </w:pict>
      </w:r>
      <w:r>
        <w:rPr/>
        <w:pict>
          <v:rect style="position:absolute;margin-left:265.079987pt;margin-top:9.508724pt;width:2.64pt;height:.53998pt;mso-position-horizontal-relative:page;mso-position-vertical-relative:paragraph;z-index:-20098048" filled="true" fillcolor="#000000" stroked="false">
            <v:fill type="solid"/>
            <w10:wrap type="none"/>
          </v:rect>
        </w:pict>
      </w:r>
      <w:r>
        <w:rPr>
          <w:w w:val="85"/>
          <w:sz w:val="21"/>
          <w:u w:val="single"/>
        </w:rPr>
        <w:t>pemirekwaní</w:t>
      </w:r>
      <w:r>
        <w:rPr>
          <w:spacing w:val="9"/>
          <w:w w:val="85"/>
          <w:sz w:val="21"/>
          <w:u w:val="single"/>
        </w:rPr>
        <w:t> </w:t>
      </w:r>
      <w:r>
        <w:rPr>
          <w:w w:val="85"/>
          <w:sz w:val="21"/>
        </w:rPr>
        <w:t>ri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waiki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.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Pai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paimexa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xeikía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pexika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e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ahakieni,</w:t>
      </w:r>
      <w:r>
        <w:rPr>
          <w:spacing w:val="10"/>
          <w:w w:val="85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ana</w:t>
      </w:r>
      <w:r>
        <w:rPr>
          <w:spacing w:val="1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ke</w:t>
      </w:r>
      <w:r>
        <w:rPr>
          <w:spacing w:val="9"/>
          <w:w w:val="85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akie.</w:t>
      </w:r>
      <w:r>
        <w:rPr>
          <w:spacing w:val="-4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ya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no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vas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comer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(de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ahí).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Así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nomás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unos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días,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cuando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pases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hambre,</w:t>
      </w:r>
    </w:p>
    <w:p>
      <w:pPr>
        <w:pStyle w:val="BodyText"/>
        <w:spacing w:before="1"/>
        <w:ind w:left="101"/>
      </w:pPr>
      <w:r>
        <w:rPr>
          <w:w w:val="85"/>
        </w:rPr>
        <w:t>hasta</w:t>
      </w:r>
      <w:r>
        <w:rPr>
          <w:spacing w:val="-5"/>
          <w:w w:val="85"/>
        </w:rPr>
        <w:t> </w:t>
      </w:r>
      <w:r>
        <w:rPr>
          <w:w w:val="85"/>
        </w:rPr>
        <w:t>entonces</w:t>
      </w:r>
    </w:p>
    <w:p>
      <w:pPr>
        <w:pStyle w:val="ListParagraph"/>
        <w:numPr>
          <w:ilvl w:val="0"/>
          <w:numId w:val="44"/>
        </w:numPr>
        <w:tabs>
          <w:tab w:pos="397" w:val="left" w:leader="none"/>
        </w:tabs>
        <w:spacing w:line="240" w:lineRule="auto" w:before="47" w:after="0"/>
        <w:ind w:left="396" w:right="0" w:hanging="296"/>
        <w:jc w:val="left"/>
        <w:rPr>
          <w:sz w:val="21"/>
        </w:rPr>
      </w:pPr>
      <w:r>
        <w:rPr/>
        <w:pict>
          <v:rect style="position:absolute;margin-left:134.459991pt;margin-top:9.508129pt;width:2.64pt;height:.53999pt;mso-position-horizontal-relative:page;mso-position-vertical-relative:paragraph;z-index:-20097536" filled="true" fillcolor="#000000" stroked="false">
            <v:fill type="solid"/>
            <w10:wrap type="none"/>
          </v:rect>
        </w:pict>
      </w:r>
      <w:r>
        <w:rPr/>
        <w:pict>
          <v:rect style="position:absolute;margin-left:189.539993pt;margin-top:9.508129pt;width:2.64pt;height:.53999pt;mso-position-horizontal-relative:page;mso-position-vertical-relative:paragraph;z-index:-20097024" filled="true" fillcolor="#000000" stroked="false">
            <v:fill type="solid"/>
            <w10:wrap type="none"/>
          </v:rect>
        </w:pict>
      </w:r>
      <w:r>
        <w:rPr/>
        <w:pict>
          <v:rect style="position:absolute;margin-left:229.139999pt;margin-top:9.508129pt;width:2.64pt;height:.53999pt;mso-position-horizontal-relative:page;mso-position-vertical-relative:paragraph;z-index:-20096512" filled="true" fillcolor="#000000" stroked="false">
            <v:fill type="solid"/>
            <w10:wrap type="none"/>
          </v:rect>
        </w:pict>
      </w:r>
      <w:r>
        <w:rPr/>
        <w:pict>
          <v:rect style="position:absolute;margin-left:266.040009pt;margin-top:9.508129pt;width:2.64pt;height:.53999pt;mso-position-horizontal-relative:page;mso-position-vertical-relative:paragraph;z-index:-20096000" filled="true" fillcolor="#000000" stroked="false">
            <v:fill type="solid"/>
            <w10:wrap type="none"/>
          </v:rect>
        </w:pict>
      </w:r>
      <w:r>
        <w:rPr/>
        <w:pict>
          <v:rect style="position:absolute;margin-left:278.279999pt;margin-top:9.508129pt;width:2.64pt;height:.53999pt;mso-position-horizontal-relative:page;mso-position-vertical-relative:paragraph;z-index:-20095488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Ana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ke</w:t>
      </w:r>
      <w:r>
        <w:rPr>
          <w:spacing w:val="18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pemiretimaní</w:t>
      </w:r>
      <w:r>
        <w:rPr>
          <w:spacing w:val="54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pexikaraye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atiani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ke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mipai”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.</w:t>
      </w:r>
    </w:p>
    <w:p>
      <w:pPr>
        <w:pStyle w:val="BodyText"/>
        <w:spacing w:before="51"/>
        <w:ind w:left="389"/>
      </w:pPr>
      <w:r>
        <w:rPr>
          <w:w w:val="85"/>
        </w:rPr>
        <w:t>Hasta</w:t>
      </w:r>
      <w:r>
        <w:rPr>
          <w:spacing w:val="1"/>
          <w:w w:val="85"/>
        </w:rPr>
        <w:t> </w:t>
      </w:r>
      <w:r>
        <w:rPr>
          <w:w w:val="85"/>
        </w:rPr>
        <w:t>entonces</w:t>
      </w:r>
      <w:r>
        <w:rPr>
          <w:spacing w:val="1"/>
          <w:w w:val="85"/>
        </w:rPr>
        <w:t> </w:t>
      </w:r>
      <w:r>
        <w:rPr>
          <w:w w:val="85"/>
        </w:rPr>
        <w:t>vas</w:t>
      </w:r>
      <w:r>
        <w:rPr>
          <w:spacing w:val="1"/>
          <w:w w:val="85"/>
        </w:rPr>
        <w:t> </w:t>
      </w:r>
      <w:r>
        <w:rPr>
          <w:w w:val="85"/>
        </w:rPr>
        <w:t>a</w:t>
      </w:r>
      <w:r>
        <w:rPr>
          <w:spacing w:val="2"/>
          <w:w w:val="85"/>
        </w:rPr>
        <w:t> </w:t>
      </w:r>
      <w:r>
        <w:rPr>
          <w:w w:val="85"/>
        </w:rPr>
        <w:t>saber,</w:t>
      </w:r>
      <w:r>
        <w:rPr>
          <w:spacing w:val="1"/>
          <w:w w:val="85"/>
        </w:rPr>
        <w:t> </w:t>
      </w:r>
      <w:r>
        <w:rPr>
          <w:w w:val="85"/>
        </w:rPr>
        <w:t>si</w:t>
      </w:r>
      <w:r>
        <w:rPr>
          <w:spacing w:val="1"/>
          <w:w w:val="85"/>
        </w:rPr>
        <w:t> </w:t>
      </w:r>
      <w:r>
        <w:rPr>
          <w:w w:val="85"/>
        </w:rPr>
        <w:t>cumples</w:t>
      </w:r>
      <w:r>
        <w:rPr>
          <w:spacing w:val="4"/>
          <w:w w:val="85"/>
        </w:rPr>
        <w:t> </w:t>
      </w:r>
      <w:r>
        <w:rPr>
          <w:w w:val="85"/>
        </w:rPr>
        <w:t>así.</w:t>
      </w:r>
    </w:p>
    <w:p>
      <w:pPr>
        <w:pStyle w:val="ListParagraph"/>
        <w:numPr>
          <w:ilvl w:val="0"/>
          <w:numId w:val="45"/>
        </w:numPr>
        <w:tabs>
          <w:tab w:pos="397" w:val="left" w:leader="none"/>
        </w:tabs>
        <w:spacing w:line="290" w:lineRule="auto" w:before="46" w:after="0"/>
        <w:ind w:left="389" w:right="1724" w:hanging="289"/>
        <w:jc w:val="left"/>
        <w:rPr>
          <w:sz w:val="21"/>
        </w:rPr>
      </w:pPr>
      <w:r>
        <w:rPr/>
        <w:pict>
          <v:rect style="position:absolute;margin-left:260.279999pt;margin-top:9.458602pt;width:2.64pt;height:.54001pt;mso-position-horizontal-relative:page;mso-position-vertical-relative:paragraph;z-index:-20094976" filled="true" fillcolor="#000000" stroked="false">
            <v:fill type="solid"/>
            <w10:wrap type="none"/>
          </v:rect>
        </w:pict>
      </w:r>
      <w:r>
        <w:rPr/>
        <w:pict>
          <v:rect style="position:absolute;margin-left:294.959991pt;margin-top:9.458602pt;width:2.64pt;height:.54001pt;mso-position-horizontal-relative:page;mso-position-vertical-relative:paragraph;z-index:-20094464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Ana</w:t>
      </w:r>
      <w:r>
        <w:rPr>
          <w:spacing w:val="1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ke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</w:t>
      </w:r>
      <w:r>
        <w:rPr>
          <w:spacing w:val="1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ri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muwa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meneye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uwakaitini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yuwaiká,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Hasta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entonces</w:t>
      </w:r>
      <w:r>
        <w:rPr>
          <w:spacing w:val="39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ahí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dizque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vivían</w:t>
      </w:r>
      <w:r>
        <w:rPr>
          <w:spacing w:val="-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muchos,</w:t>
      </w:r>
    </w:p>
    <w:p>
      <w:pPr>
        <w:pStyle w:val="ListParagraph"/>
        <w:numPr>
          <w:ilvl w:val="0"/>
          <w:numId w:val="45"/>
        </w:numPr>
        <w:tabs>
          <w:tab w:pos="397" w:val="left" w:leader="none"/>
        </w:tabs>
        <w:spacing w:line="241" w:lineRule="exact" w:before="0" w:after="0"/>
        <w:ind w:left="396" w:right="0" w:hanging="296"/>
        <w:jc w:val="left"/>
        <w:rPr>
          <w:sz w:val="21"/>
        </w:rPr>
      </w:pPr>
      <w:r>
        <w:rPr/>
        <w:pict>
          <v:rect style="position:absolute;margin-left:125.580002pt;margin-top:7.010631pt;width:2.64pt;height:.53999pt;mso-position-horizontal-relative:page;mso-position-vertical-relative:paragraph;z-index:-20093952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Ana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ke</w:t>
      </w:r>
      <w:r>
        <w:rPr>
          <w:spacing w:val="1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riki</w:t>
      </w:r>
      <w:r>
        <w:rPr>
          <w:spacing w:val="1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1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</w:t>
      </w:r>
      <w:r>
        <w:rPr>
          <w:spacing w:val="1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ri</w:t>
      </w:r>
      <w:r>
        <w:rPr>
          <w:spacing w:val="1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neyaní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yukie.</w:t>
      </w:r>
    </w:p>
    <w:p>
      <w:pPr>
        <w:pStyle w:val="BodyText"/>
        <w:spacing w:before="50"/>
        <w:ind w:left="389"/>
      </w:pPr>
      <w:r>
        <w:rPr>
          <w:w w:val="85"/>
        </w:rPr>
        <w:t>Entonces</w:t>
      </w:r>
      <w:r>
        <w:rPr>
          <w:spacing w:val="4"/>
          <w:w w:val="85"/>
        </w:rPr>
        <w:t> </w:t>
      </w:r>
      <w:r>
        <w:rPr>
          <w:w w:val="85"/>
        </w:rPr>
        <w:t>dizque</w:t>
      </w:r>
      <w:r>
        <w:rPr>
          <w:spacing w:val="4"/>
          <w:w w:val="85"/>
        </w:rPr>
        <w:t> </w:t>
      </w:r>
      <w:r>
        <w:rPr>
          <w:w w:val="85"/>
        </w:rPr>
        <w:t>se</w:t>
      </w:r>
      <w:r>
        <w:rPr>
          <w:spacing w:val="4"/>
          <w:w w:val="85"/>
        </w:rPr>
        <w:t> </w:t>
      </w:r>
      <w:r>
        <w:rPr>
          <w:w w:val="85"/>
        </w:rPr>
        <w:t>fue</w:t>
      </w:r>
      <w:r>
        <w:rPr>
          <w:spacing w:val="4"/>
          <w:w w:val="85"/>
        </w:rPr>
        <w:t> </w:t>
      </w:r>
      <w:r>
        <w:rPr>
          <w:w w:val="85"/>
        </w:rPr>
        <w:t>a</w:t>
      </w:r>
      <w:r>
        <w:rPr>
          <w:spacing w:val="4"/>
          <w:w w:val="85"/>
        </w:rPr>
        <w:t> </w:t>
      </w:r>
      <w:r>
        <w:rPr>
          <w:w w:val="85"/>
        </w:rPr>
        <w:t>su</w:t>
      </w:r>
      <w:r>
        <w:rPr>
          <w:spacing w:val="5"/>
          <w:w w:val="85"/>
        </w:rPr>
        <w:t> </w:t>
      </w:r>
      <w:r>
        <w:rPr>
          <w:w w:val="85"/>
        </w:rPr>
        <w:t>casa.</w:t>
      </w:r>
    </w:p>
    <w:p>
      <w:pPr>
        <w:pStyle w:val="ListParagraph"/>
        <w:numPr>
          <w:ilvl w:val="0"/>
          <w:numId w:val="45"/>
        </w:numPr>
        <w:tabs>
          <w:tab w:pos="397" w:val="left" w:leader="none"/>
        </w:tabs>
        <w:spacing w:line="290" w:lineRule="auto" w:before="47" w:after="0"/>
        <w:ind w:left="389" w:right="878" w:hanging="289"/>
        <w:jc w:val="left"/>
        <w:rPr>
          <w:sz w:val="21"/>
        </w:rPr>
      </w:pPr>
      <w:r>
        <w:rPr/>
        <w:pict>
          <v:rect style="position:absolute;margin-left:89.940002pt;margin-top:9.508617pt;width:2.64pt;height:.53999pt;mso-position-horizontal-relative:page;mso-position-vertical-relative:paragraph;z-index:-20093440" filled="true" fillcolor="#000000" stroked="false">
            <v:fill type="solid"/>
            <w10:wrap type="none"/>
          </v:rect>
        </w:pict>
      </w:r>
      <w:r>
        <w:rPr/>
        <w:pict>
          <v:rect style="position:absolute;margin-left:97.379997pt;margin-top:9.508617pt;width:2.64pt;height:.53999pt;mso-position-horizontal-relative:page;mso-position-vertical-relative:paragraph;z-index:-20092928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839996pt;margin-top:9.508617pt;width:2.64pt;height:.53999pt;mso-position-horizontal-relative:page;mso-position-vertical-relative:paragraph;z-index:-20092416" filled="true" fillcolor="#000000" stroked="false">
            <v:fill type="solid"/>
            <w10:wrap type="none"/>
          </v:rect>
        </w:pict>
      </w:r>
      <w:r>
        <w:rPr/>
        <w:pict>
          <v:rect style="position:absolute;margin-left:349.320007pt;margin-top:9.508617pt;width:2.64pt;height:.53999pt;mso-position-horizontal-relative:page;mso-position-vertical-relative:paragraph;z-index:-20091904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Miki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tsi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muwa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meyeyeikakai,</w:t>
      </w:r>
      <w:r>
        <w:rPr>
          <w:spacing w:val="32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ikú</w:t>
      </w:r>
      <w:r>
        <w:rPr>
          <w:spacing w:val="1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meku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iwawa,</w:t>
      </w:r>
      <w:r>
        <w:rPr>
          <w:spacing w:val="1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neyaní</w:t>
      </w:r>
      <w:r>
        <w:rPr>
          <w:spacing w:val="1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yukie</w:t>
      </w:r>
      <w:r>
        <w:rPr>
          <w:spacing w:val="1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pai</w:t>
      </w:r>
      <w:r>
        <w:rPr>
          <w:spacing w:val="1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ti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el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que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andaba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ahí,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que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fue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a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buscar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maíz,</w:t>
      </w:r>
      <w:r>
        <w:rPr>
          <w:spacing w:val="3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se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fue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a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su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casa</w:t>
      </w:r>
    </w:p>
    <w:p>
      <w:pPr>
        <w:pStyle w:val="ListParagraph"/>
        <w:numPr>
          <w:ilvl w:val="0"/>
          <w:numId w:val="45"/>
        </w:numPr>
        <w:tabs>
          <w:tab w:pos="397" w:val="left" w:leader="none"/>
        </w:tabs>
        <w:spacing w:line="240" w:lineRule="auto" w:before="1" w:after="0"/>
        <w:ind w:left="396" w:right="0" w:hanging="296"/>
        <w:jc w:val="left"/>
        <w:rPr>
          <w:sz w:val="21"/>
        </w:rPr>
      </w:pPr>
      <w:r>
        <w:rPr>
          <w:w w:val="85"/>
          <w:sz w:val="21"/>
        </w:rPr>
        <w:t>mewawatanekai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muwa.</w:t>
      </w:r>
    </w:p>
    <w:p>
      <w:pPr>
        <w:spacing w:after="0" w:line="240" w:lineRule="auto"/>
        <w:jc w:val="left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before="77"/>
        <w:ind w:left="460"/>
      </w:pPr>
      <w:r>
        <w:rPr>
          <w:w w:val="85"/>
        </w:rPr>
        <w:t>donde</w:t>
      </w:r>
      <w:r>
        <w:rPr>
          <w:spacing w:val="5"/>
          <w:w w:val="85"/>
        </w:rPr>
        <w:t> </w:t>
      </w:r>
      <w:r>
        <w:rPr>
          <w:w w:val="85"/>
        </w:rPr>
        <w:t>estaba</w:t>
      </w:r>
      <w:r>
        <w:rPr>
          <w:spacing w:val="5"/>
          <w:w w:val="85"/>
        </w:rPr>
        <w:t> </w:t>
      </w:r>
      <w:r>
        <w:rPr>
          <w:w w:val="85"/>
        </w:rPr>
        <w:t>coamilendo.</w:t>
      </w:r>
    </w:p>
    <w:p>
      <w:pPr>
        <w:pStyle w:val="ListParagraph"/>
        <w:numPr>
          <w:ilvl w:val="0"/>
          <w:numId w:val="45"/>
        </w:numPr>
        <w:tabs>
          <w:tab w:pos="518" w:val="left" w:leader="none"/>
        </w:tabs>
        <w:spacing w:line="288" w:lineRule="auto" w:before="47" w:after="0"/>
        <w:ind w:left="508" w:right="2418" w:hanging="289"/>
        <w:jc w:val="left"/>
        <w:rPr>
          <w:sz w:val="21"/>
        </w:rPr>
      </w:pPr>
      <w:r>
        <w:rPr/>
        <w:pict>
          <v:rect style="position:absolute;margin-left:188.940002pt;margin-top:9.508196pt;width:2.64pt;height:.53998pt;mso-position-horizontal-relative:page;mso-position-vertical-relative:paragraph;z-index:-20091392" filled="true" fillcolor="#000000" stroked="false">
            <v:fill type="solid"/>
            <w10:wrap type="none"/>
          </v:rect>
        </w:pict>
      </w:r>
      <w:r>
        <w:rPr/>
        <w:pict>
          <v:rect style="position:absolute;margin-left:244.979996pt;margin-top:9.508196pt;width:2.75999pt;height:.53998pt;mso-position-horizontal-relative:page;mso-position-vertical-relative:paragraph;z-index:-2009088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Nenuani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1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ana pai tinewarekuhiaweni,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Llegó</w:t>
      </w:r>
      <w:r>
        <w:rPr>
          <w:spacing w:val="-4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esa</w:t>
      </w:r>
      <w:r>
        <w:rPr>
          <w:spacing w:val="-4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vez</w:t>
      </w:r>
      <w:r>
        <w:rPr>
          <w:spacing w:val="41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y</w:t>
      </w:r>
      <w:r>
        <w:rPr>
          <w:spacing w:val="-3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les</w:t>
      </w:r>
      <w:r>
        <w:rPr>
          <w:spacing w:val="-4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dijo</w:t>
      </w:r>
    </w:p>
    <w:p>
      <w:pPr>
        <w:pStyle w:val="ListParagraph"/>
        <w:numPr>
          <w:ilvl w:val="0"/>
          <w:numId w:val="45"/>
        </w:numPr>
        <w:tabs>
          <w:tab w:pos="515" w:val="left" w:leader="none"/>
        </w:tabs>
        <w:spacing w:line="290" w:lineRule="auto" w:before="0" w:after="0"/>
        <w:ind w:left="219" w:right="237" w:firstLine="0"/>
        <w:jc w:val="left"/>
        <w:rPr>
          <w:sz w:val="21"/>
        </w:rPr>
      </w:pPr>
      <w:r>
        <w:rPr/>
        <w:pict>
          <v:rect style="position:absolute;margin-left:164.039993pt;margin-top:7.158572pt;width:2.64pt;height:.53998pt;mso-position-horizontal-relative:page;mso-position-vertical-relative:paragraph;z-index:-20090368" filled="true" fillcolor="#000000" stroked="false">
            <v:fill type="solid"/>
            <w10:wrap type="none"/>
          </v:rect>
        </w:pict>
      </w:r>
      <w:r>
        <w:rPr/>
        <w:pict>
          <v:rect style="position:absolute;margin-left:314.639984pt;margin-top:7.158572pt;width:2.64pt;height:.53998pt;mso-position-horizontal-relative:page;mso-position-vertical-relative:paragraph;z-index:-20089856" filled="true" fillcolor="#000000" stroked="false">
            <v:fill type="solid"/>
            <w10:wrap type="none"/>
          </v:rect>
        </w:pict>
      </w:r>
      <w:r>
        <w:rPr/>
        <w:pict>
          <v:rect style="position:absolute;margin-left:336.839996pt;margin-top:7.158572pt;width:2.64pt;height:.53998pt;mso-position-horizontal-relative:page;mso-position-vertical-relative:paragraph;z-index:-20089344" filled="true" fillcolor="#000000" stroked="false">
            <v:fill type="solid"/>
            <w10:wrap type="none"/>
          </v:rect>
        </w:pict>
      </w:r>
      <w:r>
        <w:rPr/>
        <w:pict>
          <v:rect style="position:absolute;margin-left:349.679993pt;margin-top:7.158572pt;width:2.64pt;height:.53998pt;mso-position-horizontal-relative:page;mso-position-vertical-relative:paragraph;z-index:-20088832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“nekie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xewíti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kanamieni</w:t>
      </w:r>
      <w:r>
        <w:rPr>
          <w:spacing w:val="23"/>
          <w:w w:val="85"/>
          <w:sz w:val="21"/>
        </w:rPr>
        <w:t> </w:t>
      </w:r>
      <w:r>
        <w:rPr>
          <w:w w:val="85"/>
          <w:sz w:val="21"/>
        </w:rPr>
        <w:t>katinatuiyamieni</w:t>
      </w:r>
      <w:r>
        <w:rPr>
          <w:spacing w:val="39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aixi</w:t>
      </w:r>
      <w:r>
        <w:rPr>
          <w:spacing w:val="18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xemite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u w:val="single"/>
          <w:vertAlign w:val="baseline"/>
        </w:rPr>
        <w:t>iwiyani</w:t>
      </w:r>
      <w:r>
        <w:rPr>
          <w:w w:val="85"/>
          <w:sz w:val="21"/>
          <w:vertAlign w:val="baseline"/>
        </w:rPr>
        <w:t>”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waníu</w:t>
      </w:r>
    </w:p>
    <w:p>
      <w:pPr>
        <w:pStyle w:val="BodyText"/>
        <w:spacing w:line="292" w:lineRule="auto" w:before="1"/>
        <w:ind w:left="219" w:firstLine="288"/>
      </w:pPr>
      <w:r>
        <w:rPr>
          <w:w w:val="85"/>
        </w:rPr>
        <w:t>“alguien</w:t>
      </w:r>
      <w:r>
        <w:rPr>
          <w:spacing w:val="5"/>
          <w:w w:val="85"/>
        </w:rPr>
        <w:t> </w:t>
      </w:r>
      <w:r>
        <w:rPr>
          <w:w w:val="85"/>
        </w:rPr>
        <w:t>va</w:t>
      </w:r>
      <w:r>
        <w:rPr>
          <w:spacing w:val="6"/>
          <w:w w:val="85"/>
        </w:rPr>
        <w:t> </w:t>
      </w:r>
      <w:r>
        <w:rPr>
          <w:w w:val="85"/>
        </w:rPr>
        <w:t>a</w:t>
      </w:r>
      <w:r>
        <w:rPr>
          <w:spacing w:val="6"/>
          <w:w w:val="85"/>
        </w:rPr>
        <w:t> </w:t>
      </w:r>
      <w:r>
        <w:rPr>
          <w:w w:val="85"/>
        </w:rPr>
        <w:t>venir</w:t>
      </w:r>
      <w:r>
        <w:rPr>
          <w:spacing w:val="6"/>
          <w:w w:val="85"/>
        </w:rPr>
        <w:t> </w:t>
      </w:r>
      <w:r>
        <w:rPr>
          <w:w w:val="85"/>
        </w:rPr>
        <w:t>a</w:t>
      </w:r>
      <w:r>
        <w:rPr>
          <w:spacing w:val="6"/>
          <w:w w:val="85"/>
        </w:rPr>
        <w:t> </w:t>
      </w:r>
      <w:r>
        <w:rPr>
          <w:w w:val="85"/>
        </w:rPr>
        <w:t>la</w:t>
      </w:r>
      <w:r>
        <w:rPr>
          <w:spacing w:val="5"/>
          <w:w w:val="85"/>
        </w:rPr>
        <w:t> </w:t>
      </w:r>
      <w:r>
        <w:rPr>
          <w:w w:val="85"/>
        </w:rPr>
        <w:t>casa,</w:t>
      </w:r>
      <w:r>
        <w:rPr>
          <w:spacing w:val="6"/>
          <w:w w:val="85"/>
        </w:rPr>
        <w:t> </w:t>
      </w:r>
      <w:r>
        <w:rPr>
          <w:w w:val="85"/>
        </w:rPr>
        <w:t>van</w:t>
      </w:r>
      <w:r>
        <w:rPr>
          <w:spacing w:val="6"/>
          <w:w w:val="85"/>
        </w:rPr>
        <w:t> </w:t>
      </w:r>
      <w:r>
        <w:rPr>
          <w:w w:val="85"/>
        </w:rPr>
        <w:t>a</w:t>
      </w:r>
      <w:r>
        <w:rPr>
          <w:spacing w:val="6"/>
          <w:w w:val="85"/>
        </w:rPr>
        <w:t> </w:t>
      </w:r>
      <w:r>
        <w:rPr>
          <w:w w:val="85"/>
        </w:rPr>
        <w:t>traer</w:t>
      </w:r>
      <w:r>
        <w:rPr>
          <w:spacing w:val="6"/>
          <w:w w:val="85"/>
        </w:rPr>
        <w:t> </w:t>
      </w:r>
      <w:r>
        <w:rPr>
          <w:w w:val="85"/>
        </w:rPr>
        <w:t>cosas,</w:t>
      </w:r>
      <w:r>
        <w:rPr>
          <w:spacing w:val="5"/>
          <w:w w:val="85"/>
        </w:rPr>
        <w:t> </w:t>
      </w:r>
      <w:r>
        <w:rPr>
          <w:w w:val="85"/>
        </w:rPr>
        <w:t>tienen</w:t>
      </w:r>
      <w:r>
        <w:rPr>
          <w:spacing w:val="6"/>
          <w:w w:val="85"/>
        </w:rPr>
        <w:t> </w:t>
      </w:r>
      <w:r>
        <w:rPr>
          <w:w w:val="85"/>
        </w:rPr>
        <w:t>que</w:t>
      </w:r>
      <w:r>
        <w:rPr>
          <w:spacing w:val="6"/>
          <w:w w:val="85"/>
        </w:rPr>
        <w:t> </w:t>
      </w:r>
      <w:r>
        <w:rPr>
          <w:w w:val="85"/>
        </w:rPr>
        <w:t>cuidarlo</w:t>
      </w:r>
      <w:r>
        <w:rPr>
          <w:spacing w:val="6"/>
          <w:w w:val="85"/>
        </w:rPr>
        <w:t> </w:t>
      </w:r>
      <w:r>
        <w:rPr>
          <w:w w:val="85"/>
        </w:rPr>
        <w:t>bien”</w:t>
      </w:r>
      <w:r>
        <w:rPr>
          <w:spacing w:val="-40"/>
          <w:w w:val="85"/>
        </w:rPr>
        <w:t> </w:t>
      </w:r>
      <w:r>
        <w:rPr>
          <w:w w:val="95"/>
        </w:rPr>
        <w:t>dizque</w:t>
      </w:r>
    </w:p>
    <w:p>
      <w:pPr>
        <w:pStyle w:val="ListParagraph"/>
        <w:numPr>
          <w:ilvl w:val="0"/>
          <w:numId w:val="45"/>
        </w:numPr>
        <w:tabs>
          <w:tab w:pos="518" w:val="left" w:leader="none"/>
        </w:tabs>
        <w:spacing w:line="288" w:lineRule="auto" w:before="0" w:after="0"/>
        <w:ind w:left="508" w:right="726" w:hanging="289"/>
        <w:jc w:val="left"/>
        <w:rPr>
          <w:sz w:val="21"/>
        </w:rPr>
      </w:pPr>
      <w:r>
        <w:rPr/>
        <w:pict>
          <v:rect style="position:absolute;margin-left:142.199997pt;margin-top:7.157617pt;width:2.64pt;height:.53998pt;mso-position-horizontal-relative:page;mso-position-vertical-relative:paragraph;z-index:-20088320" filled="true" fillcolor="#000000" stroked="false">
            <v:fill type="solid"/>
            <w10:wrap type="none"/>
          </v:rect>
        </w:pict>
      </w:r>
      <w:r>
        <w:rPr/>
        <w:pict>
          <v:rect style="position:absolute;margin-left:149.639999pt;margin-top:7.157617pt;width:2.64pt;height:.53998pt;mso-position-horizontal-relative:page;mso-position-vertical-relative:paragraph;z-index:-20087808" filled="true" fillcolor="#000000" stroked="false">
            <v:fill type="solid"/>
            <w10:wrap type="none"/>
          </v:rect>
        </w:pict>
      </w:r>
      <w:r>
        <w:rPr/>
        <w:pict>
          <v:rect style="position:absolute;margin-left:167.699997pt;margin-top:7.157617pt;width:2.64pt;height:.53998pt;mso-position-horizontal-relative:page;mso-position-vertical-relative:paragraph;z-index:-20087296" filled="true" fillcolor="#000000" stroked="false">
            <v:fill type="solid"/>
            <w10:wrap type="none"/>
          </v:rect>
        </w:pict>
      </w:r>
      <w:r>
        <w:rPr/>
        <w:pict>
          <v:rect style="position:absolute;margin-left:188.580002pt;margin-top:7.157617pt;width:2.64pt;height:.53998pt;mso-position-horizontal-relative:page;mso-position-vertical-relative:paragraph;z-index:-20086784" filled="true" fillcolor="#000000" stroked="false">
            <v:fill type="solid"/>
            <w10:wrap type="none"/>
          </v:rect>
        </w:pict>
      </w:r>
      <w:r>
        <w:rPr/>
        <w:pict>
          <v:rect style="position:absolute;margin-left:209.87999pt;margin-top:7.157617pt;width:2.64pt;height:.53998pt;mso-position-horizontal-relative:page;mso-position-vertical-relative:paragraph;z-index:-20086272" filled="true" fillcolor="#000000" stroked="false">
            <v:fill type="solid"/>
            <w10:wrap type="none"/>
          </v:rect>
        </w:pict>
      </w:r>
      <w:r>
        <w:rPr/>
        <w:pict>
          <v:rect style="position:absolute;margin-left:235.259995pt;margin-top:7.157617pt;width:2.64pt;height:.53998pt;mso-position-horizontal-relative:page;mso-position-vertical-relative:paragraph;z-index:-2008576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nainekai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ta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miki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yu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iya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tsi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ri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mirekuhiawekai</w:t>
      </w:r>
      <w:r>
        <w:rPr>
          <w:w w:val="85"/>
          <w:sz w:val="21"/>
          <w:vertAlign w:val="baseline"/>
        </w:rPr>
        <w:t>,</w:t>
      </w:r>
      <w:r>
        <w:rPr>
          <w:spacing w:val="1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yukie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pai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ri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henuaka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.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le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dijo</w:t>
      </w:r>
      <w:r>
        <w:rPr>
          <w:spacing w:val="3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así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a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su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esposa</w:t>
      </w:r>
      <w:r>
        <w:rPr>
          <w:spacing w:val="32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pues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le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dijo,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cuando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llegó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a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su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casa.</w:t>
      </w:r>
    </w:p>
    <w:p>
      <w:pPr>
        <w:pStyle w:val="ListParagraph"/>
        <w:numPr>
          <w:ilvl w:val="0"/>
          <w:numId w:val="45"/>
        </w:numPr>
        <w:tabs>
          <w:tab w:pos="516" w:val="left" w:leader="none"/>
        </w:tabs>
        <w:spacing w:line="288" w:lineRule="auto" w:before="0" w:after="0"/>
        <w:ind w:left="219" w:right="553" w:firstLine="0"/>
        <w:jc w:val="left"/>
        <w:rPr>
          <w:sz w:val="21"/>
        </w:rPr>
      </w:pPr>
      <w:r>
        <w:rPr/>
        <w:pict>
          <v:rect style="position:absolute;margin-left:152.100006pt;margin-top:7.386355pt;width:2.64pt;height:.54001pt;mso-position-horizontal-relative:page;mso-position-vertical-relative:paragraph;z-index:-20085248" filled="true" fillcolor="#000000" stroked="false">
            <v:fill type="solid"/>
            <w10:wrap type="none"/>
          </v:rect>
        </w:pict>
      </w:r>
      <w:r>
        <w:rPr/>
        <w:pict>
          <v:rect style="position:absolute;margin-left:197.220001pt;margin-top:7.386355pt;width:2.64pt;height:.54001pt;mso-position-horizontal-relative:page;mso-position-vertical-relative:paragraph;z-index:-20084736" filled="true" fillcolor="#000000" stroked="false">
            <v:fill type="solid"/>
            <w10:wrap type="none"/>
          </v:rect>
        </w:pict>
      </w:r>
      <w:r>
        <w:rPr/>
        <w:pict>
          <v:rect style="position:absolute;margin-left:212.220001pt;margin-top:7.386355pt;width:2.64pt;height:.54001pt;mso-position-horizontal-relative:page;mso-position-vertical-relative:paragraph;z-index:-20084224" filled="true" fillcolor="#000000" stroked="false">
            <v:fill type="solid"/>
            <w10:wrap type="none"/>
          </v:rect>
        </w:pict>
      </w:r>
      <w:r>
        <w:rPr/>
        <w:pict>
          <v:rect style="position:absolute;margin-left:338.459991pt;margin-top:7.386355pt;width:2.64pt;height:.54001pt;mso-position-horizontal-relative:page;mso-position-vertical-relative:paragraph;z-index:-20083712" filled="true" fillcolor="#000000" stroked="false">
            <v:fill type="solid"/>
            <w10:wrap type="none"/>
          </v:rect>
        </w:pict>
      </w:r>
      <w:r>
        <w:rPr/>
        <w:pict>
          <v:rect style="position:absolute;margin-left:79.919998pt;margin-top:21.906364pt;width:2.64pt;height:.53998pt;mso-position-horizontal-relative:page;mso-position-vertical-relative:paragraph;z-index:-20083200" filled="true" fillcolor="#000000" stroked="false">
            <v:fill type="solid"/>
            <w10:wrap type="none"/>
          </v:rect>
        </w:pict>
      </w:r>
      <w:r>
        <w:rPr/>
        <w:pict>
          <v:rect style="position:absolute;margin-left:87.360001pt;margin-top:21.906364pt;width:2.64pt;height:.53998pt;mso-position-horizontal-relative:page;mso-position-vertical-relative:paragraph;z-index:-20082688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“</w:t>
      </w:r>
      <w:r>
        <w:rPr>
          <w:i/>
          <w:w w:val="85"/>
          <w:sz w:val="22"/>
        </w:rPr>
        <w:t>neretaxei</w:t>
      </w:r>
      <w:r>
        <w:rPr>
          <w:i/>
          <w:spacing w:val="6"/>
          <w:w w:val="85"/>
          <w:sz w:val="22"/>
        </w:rPr>
        <w:t> </w:t>
      </w:r>
      <w:r>
        <w:rPr>
          <w:w w:val="85"/>
          <w:sz w:val="21"/>
        </w:rPr>
        <w:t>xewíti,</w:t>
      </w:r>
      <w:r>
        <w:rPr>
          <w:spacing w:val="9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uká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nemixatiarie</w:t>
      </w:r>
      <w:r>
        <w:rPr>
          <w:w w:val="85"/>
          <w:sz w:val="21"/>
          <w:vertAlign w:val="baseline"/>
        </w:rPr>
        <w:t>”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nainekai.</w:t>
      </w:r>
      <w:r>
        <w:rPr>
          <w:spacing w:val="1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“Peru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tsi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miki</w:t>
      </w:r>
    </w:p>
    <w:p>
      <w:pPr>
        <w:pStyle w:val="BodyText"/>
        <w:spacing w:line="288" w:lineRule="auto"/>
        <w:ind w:left="219" w:right="315" w:firstLine="288"/>
      </w:pPr>
      <w:r>
        <w:rPr/>
        <w:pict>
          <v:rect style="position:absolute;margin-left:187.800003pt;margin-top:21.448397pt;width:2.64pt;height:.53998pt;mso-position-horizontal-relative:page;mso-position-vertical-relative:paragraph;z-index:-20082176" filled="true" fillcolor="#000000" stroked="false">
            <v:fill type="solid"/>
            <w10:wrap type="none"/>
          </v:rect>
        </w:pict>
      </w:r>
      <w:r>
        <w:rPr/>
        <w:pict>
          <v:rect style="position:absolute;margin-left:227.87999pt;margin-top:21.448397pt;width:2.64pt;height:.53998pt;mso-position-horizontal-relative:page;mso-position-vertical-relative:paragraph;z-index:-20081664" filled="true" fillcolor="#000000" stroked="false">
            <v:fill type="solid"/>
            <w10:wrap type="none"/>
          </v:rect>
        </w:pict>
      </w:r>
      <w:r>
        <w:rPr/>
        <w:pict>
          <v:rect style="position:absolute;margin-left:250.259995pt;margin-top:21.448397pt;width:2.64pt;height:.53998pt;mso-position-horizontal-relative:page;mso-position-vertical-relative:paragraph;z-index:-20081152" filled="true" fillcolor="#000000" stroked="false">
            <v:fill type="solid"/>
            <w10:wrap type="none"/>
          </v:rect>
        </w:pict>
      </w:r>
      <w:r>
        <w:rPr>
          <w:w w:val="85"/>
        </w:rPr>
        <w:t>“alguien</w:t>
      </w:r>
      <w:r>
        <w:rPr>
          <w:spacing w:val="6"/>
          <w:w w:val="85"/>
        </w:rPr>
        <w:t> </w:t>
      </w:r>
      <w:r>
        <w:rPr>
          <w:w w:val="85"/>
        </w:rPr>
        <w:t>me</w:t>
      </w:r>
      <w:r>
        <w:rPr>
          <w:spacing w:val="6"/>
          <w:w w:val="85"/>
        </w:rPr>
        <w:t> </w:t>
      </w:r>
      <w:r>
        <w:rPr>
          <w:w w:val="85"/>
        </w:rPr>
        <w:t>encontró</w:t>
      </w:r>
      <w:r>
        <w:rPr>
          <w:spacing w:val="7"/>
          <w:w w:val="85"/>
        </w:rPr>
        <w:t> </w:t>
      </w:r>
      <w:r>
        <w:rPr>
          <w:w w:val="85"/>
        </w:rPr>
        <w:t>y</w:t>
      </w:r>
      <w:r>
        <w:rPr>
          <w:spacing w:val="6"/>
          <w:w w:val="85"/>
        </w:rPr>
        <w:t> </w:t>
      </w:r>
      <w:r>
        <w:rPr>
          <w:w w:val="85"/>
        </w:rPr>
        <w:t>me</w:t>
      </w:r>
      <w:r>
        <w:rPr>
          <w:spacing w:val="6"/>
          <w:w w:val="85"/>
        </w:rPr>
        <w:t> </w:t>
      </w:r>
      <w:r>
        <w:rPr>
          <w:w w:val="85"/>
        </w:rPr>
        <w:t>ofreció</w:t>
      </w:r>
      <w:r>
        <w:rPr>
          <w:spacing w:val="5"/>
          <w:w w:val="85"/>
        </w:rPr>
        <w:t> </w:t>
      </w:r>
      <w:r>
        <w:rPr>
          <w:w w:val="85"/>
        </w:rPr>
        <w:t>una</w:t>
      </w:r>
      <w:r>
        <w:rPr>
          <w:spacing w:val="6"/>
          <w:w w:val="85"/>
        </w:rPr>
        <w:t> </w:t>
      </w:r>
      <w:r>
        <w:rPr>
          <w:w w:val="85"/>
        </w:rPr>
        <w:t>mujer”</w:t>
      </w:r>
      <w:r>
        <w:rPr>
          <w:spacing w:val="7"/>
          <w:w w:val="85"/>
        </w:rPr>
        <w:t> </w:t>
      </w:r>
      <w:r>
        <w:rPr>
          <w:w w:val="85"/>
        </w:rPr>
        <w:t>dijo.</w:t>
      </w:r>
      <w:r>
        <w:rPr>
          <w:spacing w:val="27"/>
          <w:w w:val="85"/>
        </w:rPr>
        <w:t> </w:t>
      </w:r>
      <w:r>
        <w:rPr>
          <w:w w:val="85"/>
        </w:rPr>
        <w:t>Pero</w:t>
      </w:r>
      <w:r>
        <w:rPr>
          <w:spacing w:val="6"/>
          <w:w w:val="85"/>
        </w:rPr>
        <w:t> </w:t>
      </w:r>
      <w:r>
        <w:rPr>
          <w:w w:val="85"/>
        </w:rPr>
        <w:t>dizque</w:t>
      </w:r>
      <w:r>
        <w:rPr>
          <w:spacing w:val="6"/>
          <w:w w:val="85"/>
        </w:rPr>
        <w:t> </w:t>
      </w:r>
      <w:r>
        <w:rPr>
          <w:w w:val="85"/>
        </w:rPr>
        <w:t>ella</w:t>
      </w:r>
      <w:r>
        <w:rPr>
          <w:spacing w:val="7"/>
          <w:w w:val="85"/>
        </w:rPr>
        <w:t> </w:t>
      </w:r>
      <w:r>
        <w:rPr>
          <w:w w:val="85"/>
        </w:rPr>
        <w:t>era</w:t>
      </w:r>
      <w:r>
        <w:rPr>
          <w:spacing w:val="1"/>
          <w:w w:val="85"/>
        </w:rPr>
        <w:t> </w:t>
      </w:r>
      <w:r>
        <w:rPr>
          <w:w w:val="95"/>
        </w:rPr>
        <w:t>43-</w:t>
      </w:r>
      <w:r>
        <w:rPr>
          <w:spacing w:val="-9"/>
          <w:w w:val="95"/>
        </w:rPr>
        <w:t> 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ikú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t</w:t>
      </w:r>
      <w:r>
        <w:rPr>
          <w:strike/>
          <w:w w:val="95"/>
          <w:vertAlign w:val="baseline"/>
        </w:rPr>
        <w:t>iti</w:t>
      </w:r>
      <w:r>
        <w:rPr>
          <w:strike w:val="0"/>
          <w:spacing w:val="-8"/>
          <w:w w:val="95"/>
          <w:vertAlign w:val="baseline"/>
        </w:rPr>
        <w:t> </w:t>
      </w:r>
      <w:r>
        <w:rPr>
          <w:strike w:val="0"/>
          <w:w w:val="95"/>
          <w:vertAlign w:val="baseline"/>
        </w:rPr>
        <w:t>muwa</w:t>
      </w:r>
      <w:r>
        <w:rPr>
          <w:strike w:val="0"/>
          <w:spacing w:val="-8"/>
          <w:w w:val="95"/>
          <w:vertAlign w:val="baseline"/>
        </w:rPr>
        <w:t> </w:t>
      </w:r>
      <w:r>
        <w:rPr>
          <w:strike w:val="0"/>
          <w:w w:val="95"/>
          <w:vertAlign w:val="baseline"/>
        </w:rPr>
        <w:t>waníu</w:t>
      </w:r>
      <w:r>
        <w:rPr>
          <w:strike w:val="0"/>
          <w:spacing w:val="-8"/>
          <w:w w:val="95"/>
          <w:vertAlign w:val="baseline"/>
        </w:rPr>
        <w:t> </w:t>
      </w:r>
      <w:r>
        <w:rPr>
          <w:rFonts w:ascii="Trebuchet MS" w:hAnsi="Trebuchet MS"/>
          <w:strike w:val="0"/>
          <w:w w:val="95"/>
          <w:vertAlign w:val="superscript"/>
        </w:rPr>
        <w:t>/</w:t>
      </w:r>
      <w:r>
        <w:rPr>
          <w:strike w:val="0"/>
          <w:w w:val="95"/>
          <w:vertAlign w:val="baseline"/>
        </w:rPr>
        <w:t>ipai</w:t>
      </w:r>
      <w:r>
        <w:rPr>
          <w:strike w:val="0"/>
          <w:spacing w:val="-8"/>
          <w:w w:val="95"/>
          <w:vertAlign w:val="baseline"/>
        </w:rPr>
        <w:t> </w:t>
      </w:r>
      <w:r>
        <w:rPr>
          <w:strike w:val="0"/>
          <w:w w:val="95"/>
          <w:vertAlign w:val="baseline"/>
        </w:rPr>
        <w:t>waníu</w:t>
      </w:r>
      <w:r>
        <w:rPr>
          <w:strike w:val="0"/>
          <w:spacing w:val="-9"/>
          <w:w w:val="95"/>
          <w:vertAlign w:val="baseline"/>
        </w:rPr>
        <w:t> </w:t>
      </w:r>
      <w:r>
        <w:rPr>
          <w:strike w:val="0"/>
          <w:w w:val="95"/>
          <w:u w:val="single"/>
          <w:vertAlign w:val="baseline"/>
        </w:rPr>
        <w:t>mitewitikai</w:t>
      </w:r>
      <w:r>
        <w:rPr>
          <w:strike w:val="0"/>
          <w:w w:val="95"/>
          <w:vertAlign w:val="baseline"/>
        </w:rPr>
        <w:t>.”</w:t>
      </w:r>
    </w:p>
    <w:p>
      <w:pPr>
        <w:pStyle w:val="BodyText"/>
        <w:ind w:left="508"/>
      </w:pPr>
      <w:r>
        <w:rPr>
          <w:w w:val="85"/>
        </w:rPr>
        <w:t>maíz</w:t>
      </w:r>
      <w:r>
        <w:rPr>
          <w:spacing w:val="6"/>
          <w:w w:val="85"/>
        </w:rPr>
        <w:t> </w:t>
      </w:r>
      <w:r>
        <w:rPr>
          <w:w w:val="85"/>
        </w:rPr>
        <w:t>,</w:t>
      </w:r>
      <w:r>
        <w:rPr>
          <w:spacing w:val="7"/>
          <w:w w:val="85"/>
        </w:rPr>
        <w:t> </w:t>
      </w:r>
      <w:r>
        <w:rPr>
          <w:w w:val="85"/>
        </w:rPr>
        <w:t>ahí</w:t>
      </w:r>
      <w:r>
        <w:rPr>
          <w:spacing w:val="15"/>
          <w:w w:val="85"/>
        </w:rPr>
        <w:t> </w:t>
      </w:r>
      <w:r>
        <w:rPr>
          <w:w w:val="85"/>
        </w:rPr>
        <w:t>dizque</w:t>
      </w:r>
      <w:r>
        <w:rPr>
          <w:spacing w:val="49"/>
        </w:rPr>
        <w:t> </w:t>
      </w:r>
      <w:r>
        <w:rPr>
          <w:w w:val="85"/>
        </w:rPr>
        <w:t>así</w:t>
      </w:r>
      <w:r>
        <w:rPr>
          <w:spacing w:val="7"/>
          <w:w w:val="85"/>
        </w:rPr>
        <w:t> </w:t>
      </w:r>
      <w:r>
        <w:rPr>
          <w:w w:val="85"/>
        </w:rPr>
        <w:t>dizque</w:t>
      </w:r>
      <w:r>
        <w:rPr>
          <w:spacing w:val="48"/>
        </w:rPr>
        <w:t> </w:t>
      </w:r>
      <w:r>
        <w:rPr>
          <w:w w:val="85"/>
        </w:rPr>
        <w:t>era</w:t>
      </w:r>
      <w:r>
        <w:rPr>
          <w:spacing w:val="7"/>
          <w:w w:val="85"/>
        </w:rPr>
        <w:t> </w:t>
      </w:r>
      <w:r>
        <w:rPr>
          <w:w w:val="85"/>
        </w:rPr>
        <w:t>persona.</w:t>
      </w:r>
    </w:p>
    <w:p>
      <w:pPr>
        <w:pStyle w:val="BodyText"/>
        <w:spacing w:line="285" w:lineRule="auto" w:before="40"/>
        <w:ind w:left="508" w:right="456" w:hanging="289"/>
      </w:pPr>
      <w:r>
        <w:rPr/>
        <w:pict>
          <v:rect style="position:absolute;margin-left:104.820007pt;margin-top:9.158602pt;width:2.64pt;height:.54001pt;mso-position-horizontal-relative:page;mso-position-vertical-relative:paragraph;z-index:-20080640" filled="true" fillcolor="#000000" stroked="false">
            <v:fill type="solid"/>
            <w10:wrap type="none"/>
          </v:rect>
        </w:pict>
      </w:r>
      <w:r>
        <w:rPr/>
        <w:pict>
          <v:rect style="position:absolute;margin-left:116.279999pt;margin-top:9.158602pt;width:2.64pt;height:.54001pt;mso-position-horizontal-relative:page;mso-position-vertical-relative:paragraph;z-index:-20080128" filled="true" fillcolor="#000000" stroked="false">
            <v:fill type="solid"/>
            <w10:wrap type="none"/>
          </v:rect>
        </w:pict>
      </w:r>
      <w:r>
        <w:rPr/>
        <w:pict>
          <v:rect style="position:absolute;margin-left:202.559998pt;margin-top:9.158602pt;width:2.64pt;height:.54001pt;mso-position-horizontal-relative:page;mso-position-vertical-relative:paragraph;z-index:-20079616" filled="true" fillcolor="#000000" stroked="false">
            <v:fill type="solid"/>
            <w10:wrap type="none"/>
          </v:rect>
        </w:pict>
      </w:r>
      <w:r>
        <w:rPr/>
        <w:pict>
          <v:rect style="position:absolute;margin-left:247.5pt;margin-top:9.158602pt;width:2.64pt;height:.54001pt;mso-position-horizontal-relative:page;mso-position-vertical-relative:paragraph;z-index:-20079104" filled="true" fillcolor="#000000" stroked="false">
            <v:fill type="solid"/>
            <w10:wrap type="none"/>
          </v:rect>
        </w:pict>
      </w:r>
      <w:r>
        <w:rPr/>
        <w:pict>
          <v:rect style="position:absolute;margin-left:370.019989pt;margin-top:9.158602pt;width:2.64pt;height:.54001pt;mso-position-horizontal-relative:page;mso-position-vertical-relative:paragraph;z-index:-20078592" filled="true" fillcolor="#000000" stroked="false">
            <v:fill type="solid"/>
            <w10:wrap type="none"/>
          </v:rect>
        </w:pict>
      </w:r>
      <w:r>
        <w:rPr/>
        <w:pict>
          <v:rect style="position:absolute;margin-left:92.820007pt;margin-top:23.678621pt;width:2.64pt;height:.53998pt;mso-position-horizontal-relative:page;mso-position-vertical-relative:paragraph;z-index:-20078080" filled="true" fillcolor="#000000" stroked="false">
            <v:fill type="solid"/>
            <w10:wrap type="none"/>
          </v:rect>
        </w:pict>
      </w:r>
      <w:r>
        <w:rPr>
          <w:w w:val="85"/>
        </w:rPr>
        <w:t>44- “Peri tsi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ikú t</w:t>
      </w:r>
      <w:r>
        <w:rPr>
          <w:strike/>
          <w:w w:val="85"/>
          <w:vertAlign w:val="baseline"/>
        </w:rPr>
        <w:t>iti</w:t>
      </w:r>
      <w:r>
        <w:rPr>
          <w:strike w:val="0"/>
          <w:w w:val="85"/>
          <w:vertAlign w:val="baseline"/>
        </w:rPr>
        <w:t> printsetsa pai xeniu </w:t>
      </w:r>
      <w:r>
        <w:rPr>
          <w:rFonts w:ascii="Trebuchet MS" w:hAnsi="Trebuchet MS"/>
          <w:strike w:val="0"/>
          <w:w w:val="85"/>
          <w:vertAlign w:val="superscript"/>
        </w:rPr>
        <w:t>/</w:t>
      </w:r>
      <w:r>
        <w:rPr>
          <w:strike w:val="0"/>
          <w:w w:val="85"/>
          <w:vertAlign w:val="baseline"/>
        </w:rPr>
        <w:t>ipai </w:t>
      </w:r>
      <w:r>
        <w:rPr>
          <w:rFonts w:ascii="Trebuchet MS" w:hAnsi="Trebuchet MS"/>
          <w:strike w:val="0"/>
          <w:w w:val="85"/>
          <w:vertAlign w:val="superscript"/>
        </w:rPr>
        <w:t>/</w:t>
      </w:r>
      <w:r>
        <w:rPr>
          <w:strike w:val="0"/>
          <w:w w:val="85"/>
          <w:vertAlign w:val="baseline"/>
        </w:rPr>
        <w:t>uká chititemaik</w:t>
      </w:r>
      <w:r>
        <w:rPr>
          <w:strike/>
          <w:w w:val="85"/>
          <w:vertAlign w:val="baseline"/>
        </w:rPr>
        <w:t>iti</w:t>
      </w:r>
      <w:r>
        <w:rPr>
          <w:strike w:val="0"/>
          <w:w w:val="85"/>
          <w:vertAlign w:val="baseline"/>
        </w:rPr>
        <w:t> waníu, peri</w:t>
      </w:r>
      <w:r>
        <w:rPr>
          <w:strike w:val="0"/>
          <w:spacing w:val="-41"/>
          <w:w w:val="85"/>
          <w:vertAlign w:val="baseline"/>
        </w:rPr>
        <w:t> </w:t>
      </w:r>
      <w:r>
        <w:rPr>
          <w:strike w:val="0"/>
          <w:w w:val="95"/>
          <w:vertAlign w:val="baseline"/>
        </w:rPr>
        <w:t>tsi</w:t>
      </w:r>
      <w:r>
        <w:rPr>
          <w:strike w:val="0"/>
          <w:spacing w:val="-2"/>
          <w:w w:val="95"/>
          <w:vertAlign w:val="baseline"/>
        </w:rPr>
        <w:t> </w:t>
      </w:r>
      <w:r>
        <w:rPr>
          <w:rFonts w:ascii="Trebuchet MS" w:hAnsi="Trebuchet MS"/>
          <w:strike w:val="0"/>
          <w:w w:val="95"/>
          <w:vertAlign w:val="superscript"/>
        </w:rPr>
        <w:t>/</w:t>
      </w:r>
      <w:r>
        <w:rPr>
          <w:strike w:val="0"/>
          <w:w w:val="95"/>
          <w:vertAlign w:val="baseline"/>
        </w:rPr>
        <w:t>ikú</w:t>
      </w:r>
      <w:r>
        <w:rPr>
          <w:strike w:val="0"/>
          <w:spacing w:val="-1"/>
          <w:w w:val="95"/>
          <w:vertAlign w:val="baseline"/>
        </w:rPr>
        <w:t> </w:t>
      </w:r>
      <w:r>
        <w:rPr>
          <w:strike w:val="0"/>
          <w:w w:val="95"/>
          <w:vertAlign w:val="baseline"/>
        </w:rPr>
        <w:t>t</w:t>
      </w:r>
      <w:r>
        <w:rPr>
          <w:strike/>
          <w:w w:val="95"/>
          <w:vertAlign w:val="baseline"/>
        </w:rPr>
        <w:t>iti</w:t>
      </w:r>
      <w:r>
        <w:rPr>
          <w:strike w:val="0"/>
          <w:w w:val="95"/>
          <w:vertAlign w:val="baseline"/>
        </w:rPr>
        <w:t>.”</w:t>
      </w:r>
    </w:p>
    <w:p>
      <w:pPr>
        <w:pStyle w:val="BodyText"/>
        <w:spacing w:line="285" w:lineRule="auto" w:before="5"/>
        <w:ind w:left="219" w:right="546" w:firstLine="288"/>
      </w:pPr>
      <w:r>
        <w:rPr/>
        <w:pict>
          <v:rect style="position:absolute;margin-left:147.119995pt;margin-top:21.637484pt;width:2.64pt;height:.54001pt;mso-position-horizontal-relative:page;mso-position-vertical-relative:paragraph;z-index:-20077568" filled="true" fillcolor="#000000" stroked="false">
            <v:fill type="solid"/>
            <w10:wrap type="none"/>
          </v:rect>
        </w:pict>
      </w:r>
      <w:r>
        <w:rPr>
          <w:w w:val="85"/>
        </w:rPr>
        <w:t>Pero</w:t>
      </w:r>
      <w:r>
        <w:rPr>
          <w:spacing w:val="6"/>
          <w:w w:val="85"/>
        </w:rPr>
        <w:t> </w:t>
      </w:r>
      <w:r>
        <w:rPr>
          <w:w w:val="85"/>
        </w:rPr>
        <w:t>como</w:t>
      </w:r>
      <w:r>
        <w:rPr>
          <w:spacing w:val="6"/>
          <w:w w:val="85"/>
        </w:rPr>
        <w:t> </w:t>
      </w:r>
      <w:r>
        <w:rPr>
          <w:w w:val="85"/>
        </w:rPr>
        <w:t>una</w:t>
      </w:r>
      <w:r>
        <w:rPr>
          <w:spacing w:val="6"/>
          <w:w w:val="85"/>
        </w:rPr>
        <w:t> </w:t>
      </w:r>
      <w:r>
        <w:rPr>
          <w:w w:val="85"/>
        </w:rPr>
        <w:t>princesa</w:t>
      </w:r>
      <w:r>
        <w:rPr>
          <w:spacing w:val="6"/>
          <w:w w:val="85"/>
        </w:rPr>
        <w:t> </w:t>
      </w:r>
      <w:r>
        <w:rPr>
          <w:w w:val="85"/>
        </w:rPr>
        <w:t>de</w:t>
      </w:r>
      <w:r>
        <w:rPr>
          <w:spacing w:val="6"/>
          <w:w w:val="85"/>
        </w:rPr>
        <w:t> </w:t>
      </w:r>
      <w:r>
        <w:rPr>
          <w:w w:val="85"/>
        </w:rPr>
        <w:t>maíz</w:t>
      </w:r>
      <w:r>
        <w:rPr>
          <w:spacing w:val="12"/>
          <w:w w:val="85"/>
        </w:rPr>
        <w:t> </w:t>
      </w:r>
      <w:r>
        <w:rPr>
          <w:w w:val="85"/>
        </w:rPr>
        <w:t>así</w:t>
      </w:r>
      <w:r>
        <w:rPr>
          <w:spacing w:val="13"/>
          <w:w w:val="85"/>
        </w:rPr>
        <w:t> </w:t>
      </w:r>
      <w:r>
        <w:rPr>
          <w:w w:val="85"/>
        </w:rPr>
        <w:t>como</w:t>
      </w:r>
      <w:r>
        <w:rPr>
          <w:spacing w:val="6"/>
          <w:w w:val="85"/>
        </w:rPr>
        <w:t> </w:t>
      </w:r>
      <w:r>
        <w:rPr>
          <w:w w:val="85"/>
        </w:rPr>
        <w:t>mujer</w:t>
      </w:r>
      <w:r>
        <w:rPr>
          <w:spacing w:val="6"/>
          <w:w w:val="85"/>
        </w:rPr>
        <w:t> </w:t>
      </w:r>
      <w:r>
        <w:rPr>
          <w:w w:val="85"/>
        </w:rPr>
        <w:t>bonita,</w:t>
      </w:r>
      <w:r>
        <w:rPr>
          <w:spacing w:val="7"/>
          <w:w w:val="85"/>
        </w:rPr>
        <w:t> </w:t>
      </w:r>
      <w:r>
        <w:rPr>
          <w:w w:val="85"/>
        </w:rPr>
        <w:t>pero</w:t>
      </w:r>
      <w:r>
        <w:rPr>
          <w:spacing w:val="6"/>
          <w:w w:val="85"/>
        </w:rPr>
        <w:t> </w:t>
      </w:r>
      <w:r>
        <w:rPr>
          <w:w w:val="85"/>
        </w:rPr>
        <w:t>de</w:t>
      </w:r>
      <w:r>
        <w:rPr>
          <w:spacing w:val="6"/>
          <w:w w:val="85"/>
        </w:rPr>
        <w:t> </w:t>
      </w:r>
      <w:r>
        <w:rPr>
          <w:w w:val="85"/>
        </w:rPr>
        <w:t>maíz</w:t>
      </w:r>
      <w:r>
        <w:rPr>
          <w:spacing w:val="-41"/>
          <w:w w:val="85"/>
        </w:rPr>
        <w:t> </w:t>
      </w:r>
      <w:r>
        <w:rPr>
          <w:w w:val="85"/>
        </w:rPr>
        <w:t>45-</w:t>
      </w:r>
      <w:r>
        <w:rPr>
          <w:spacing w:val="6"/>
          <w:w w:val="85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Ana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waníu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riki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ta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ri</w:t>
      </w:r>
      <w:r>
        <w:rPr>
          <w:spacing w:val="6"/>
          <w:w w:val="85"/>
          <w:vertAlign w:val="baseline"/>
        </w:rPr>
        <w:t> </w:t>
      </w:r>
      <w:r>
        <w:rPr>
          <w:w w:val="85"/>
          <w:u w:val="single"/>
          <w:vertAlign w:val="baseline"/>
        </w:rPr>
        <w:t>muyuhaki</w:t>
      </w:r>
      <w:r>
        <w:rPr>
          <w:spacing w:val="6"/>
          <w:w w:val="85"/>
          <w:u w:val="single"/>
          <w:vertAlign w:val="baseline"/>
        </w:rPr>
        <w:t> </w:t>
      </w:r>
      <w:r>
        <w:rPr>
          <w:w w:val="85"/>
          <w:vertAlign w:val="baseline"/>
        </w:rPr>
        <w:t>waníu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heiwa,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hutarieka,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hairieka,</w:t>
      </w:r>
    </w:p>
    <w:p>
      <w:pPr>
        <w:pStyle w:val="BodyText"/>
        <w:spacing w:line="288" w:lineRule="auto" w:before="6"/>
        <w:ind w:left="219" w:right="587" w:firstLine="288"/>
      </w:pPr>
      <w:r>
        <w:rPr>
          <w:w w:val="85"/>
        </w:rPr>
        <w:t>Entonces</w:t>
      </w:r>
      <w:r>
        <w:rPr>
          <w:spacing w:val="2"/>
          <w:w w:val="85"/>
        </w:rPr>
        <w:t> </w:t>
      </w:r>
      <w:r>
        <w:rPr>
          <w:w w:val="85"/>
        </w:rPr>
        <w:t>dizque</w:t>
      </w:r>
      <w:r>
        <w:rPr>
          <w:spacing w:val="3"/>
          <w:w w:val="85"/>
        </w:rPr>
        <w:t> </w:t>
      </w:r>
      <w:r>
        <w:rPr>
          <w:w w:val="85"/>
        </w:rPr>
        <w:t>desde</w:t>
      </w:r>
      <w:r>
        <w:rPr>
          <w:spacing w:val="2"/>
          <w:w w:val="85"/>
        </w:rPr>
        <w:t> </w:t>
      </w:r>
      <w:r>
        <w:rPr>
          <w:w w:val="85"/>
        </w:rPr>
        <w:t>ese</w:t>
      </w:r>
      <w:r>
        <w:rPr>
          <w:spacing w:val="3"/>
          <w:w w:val="85"/>
        </w:rPr>
        <w:t> </w:t>
      </w:r>
      <w:r>
        <w:rPr>
          <w:w w:val="85"/>
        </w:rPr>
        <w:t>momento</w:t>
      </w:r>
      <w:r>
        <w:rPr>
          <w:spacing w:val="9"/>
          <w:w w:val="85"/>
        </w:rPr>
        <w:t> </w:t>
      </w:r>
      <w:r>
        <w:rPr>
          <w:w w:val="85"/>
        </w:rPr>
        <w:t>ayunó</w:t>
      </w:r>
      <w:r>
        <w:rPr>
          <w:spacing w:val="3"/>
          <w:w w:val="85"/>
        </w:rPr>
        <w:t> </w:t>
      </w:r>
      <w:r>
        <w:rPr>
          <w:w w:val="85"/>
        </w:rPr>
        <w:t>un</w:t>
      </w:r>
      <w:r>
        <w:rPr>
          <w:spacing w:val="2"/>
          <w:w w:val="85"/>
        </w:rPr>
        <w:t> </w:t>
      </w:r>
      <w:r>
        <w:rPr>
          <w:w w:val="85"/>
        </w:rPr>
        <w:t>día,</w:t>
      </w:r>
      <w:r>
        <w:rPr>
          <w:spacing w:val="3"/>
          <w:w w:val="85"/>
        </w:rPr>
        <w:t> </w:t>
      </w:r>
      <w:r>
        <w:rPr>
          <w:w w:val="85"/>
        </w:rPr>
        <w:t>dos</w:t>
      </w:r>
      <w:r>
        <w:rPr>
          <w:spacing w:val="2"/>
          <w:w w:val="85"/>
        </w:rPr>
        <w:t> </w:t>
      </w:r>
      <w:r>
        <w:rPr>
          <w:w w:val="85"/>
        </w:rPr>
        <w:t>días,</w:t>
      </w:r>
      <w:r>
        <w:rPr>
          <w:spacing w:val="3"/>
          <w:w w:val="85"/>
        </w:rPr>
        <w:t> </w:t>
      </w:r>
      <w:r>
        <w:rPr>
          <w:w w:val="85"/>
        </w:rPr>
        <w:t>tres</w:t>
      </w:r>
      <w:r>
        <w:rPr>
          <w:spacing w:val="3"/>
          <w:w w:val="85"/>
        </w:rPr>
        <w:t> </w:t>
      </w:r>
      <w:r>
        <w:rPr>
          <w:w w:val="85"/>
        </w:rPr>
        <w:t>días</w:t>
      </w:r>
      <w:r>
        <w:rPr>
          <w:spacing w:val="1"/>
          <w:w w:val="85"/>
        </w:rPr>
        <w:t> </w:t>
      </w:r>
      <w:r>
        <w:rPr>
          <w:w w:val="95"/>
        </w:rPr>
        <w:t>46-</w:t>
      </w:r>
      <w:r>
        <w:rPr>
          <w:spacing w:val="-7"/>
          <w:w w:val="95"/>
        </w:rPr>
        <w:t> </w:t>
      </w:r>
      <w:r>
        <w:rPr>
          <w:w w:val="95"/>
        </w:rPr>
        <w:t>naurieka,</w:t>
      </w:r>
      <w:r>
        <w:rPr>
          <w:spacing w:val="-8"/>
          <w:w w:val="95"/>
        </w:rPr>
        <w:t> 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auxuwirieka</w:t>
      </w:r>
      <w:r>
        <w:rPr>
          <w:spacing w:val="-6"/>
          <w:w w:val="95"/>
          <w:vertAlign w:val="baseline"/>
        </w:rPr>
        <w:t> 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ataxewirieka.</w:t>
      </w:r>
    </w:p>
    <w:p>
      <w:pPr>
        <w:pStyle w:val="BodyText"/>
        <w:ind w:left="508"/>
      </w:pPr>
      <w:r>
        <w:rPr>
          <w:w w:val="85"/>
        </w:rPr>
        <w:t>cuatro</w:t>
      </w:r>
      <w:r>
        <w:rPr>
          <w:spacing w:val="4"/>
          <w:w w:val="85"/>
        </w:rPr>
        <w:t> </w:t>
      </w:r>
      <w:r>
        <w:rPr>
          <w:w w:val="85"/>
        </w:rPr>
        <w:t>días,</w:t>
      </w:r>
      <w:r>
        <w:rPr>
          <w:spacing w:val="4"/>
          <w:w w:val="85"/>
        </w:rPr>
        <w:t> </w:t>
      </w:r>
      <w:r>
        <w:rPr>
          <w:w w:val="85"/>
        </w:rPr>
        <w:t>cinco,</w:t>
      </w:r>
      <w:r>
        <w:rPr>
          <w:spacing w:val="5"/>
          <w:w w:val="85"/>
        </w:rPr>
        <w:t> </w:t>
      </w:r>
      <w:r>
        <w:rPr>
          <w:w w:val="85"/>
        </w:rPr>
        <w:t>seis.</w:t>
      </w:r>
    </w:p>
    <w:p>
      <w:pPr>
        <w:pStyle w:val="ListParagraph"/>
        <w:numPr>
          <w:ilvl w:val="0"/>
          <w:numId w:val="46"/>
        </w:numPr>
        <w:tabs>
          <w:tab w:pos="516" w:val="left" w:leader="none"/>
        </w:tabs>
        <w:spacing w:line="240" w:lineRule="auto" w:before="48" w:after="0"/>
        <w:ind w:left="515" w:right="0" w:hanging="296"/>
        <w:jc w:val="left"/>
        <w:rPr>
          <w:sz w:val="21"/>
        </w:rPr>
      </w:pP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ana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ri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memeukukutsukai</w:t>
      </w:r>
      <w:r>
        <w:rPr>
          <w:w w:val="85"/>
          <w:sz w:val="21"/>
          <w:vertAlign w:val="baseline"/>
        </w:rPr>
        <w:t>.</w:t>
      </w:r>
      <w:r>
        <w:rPr>
          <w:spacing w:val="11"/>
          <w:w w:val="85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Ariké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ri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</w:p>
    <w:p>
      <w:pPr>
        <w:pStyle w:val="BodyText"/>
        <w:spacing w:before="51"/>
        <w:ind w:left="508"/>
      </w:pPr>
      <w:r>
        <w:rPr>
          <w:w w:val="85"/>
        </w:rPr>
        <w:t>A</w:t>
      </w:r>
      <w:r>
        <w:rPr>
          <w:spacing w:val="3"/>
          <w:w w:val="85"/>
        </w:rPr>
        <w:t> </w:t>
      </w:r>
      <w:r>
        <w:rPr>
          <w:w w:val="85"/>
        </w:rPr>
        <w:t>partir</w:t>
      </w:r>
      <w:r>
        <w:rPr>
          <w:spacing w:val="3"/>
          <w:w w:val="85"/>
        </w:rPr>
        <w:t> </w:t>
      </w:r>
      <w:r>
        <w:rPr>
          <w:w w:val="85"/>
        </w:rPr>
        <w:t>de</w:t>
      </w:r>
      <w:r>
        <w:rPr>
          <w:spacing w:val="3"/>
          <w:w w:val="85"/>
        </w:rPr>
        <w:t> </w:t>
      </w:r>
      <w:r>
        <w:rPr>
          <w:w w:val="85"/>
        </w:rPr>
        <w:t>entonces</w:t>
      </w:r>
      <w:r>
        <w:rPr>
          <w:spacing w:val="3"/>
          <w:w w:val="85"/>
        </w:rPr>
        <w:t> </w:t>
      </w:r>
      <w:r>
        <w:rPr>
          <w:w w:val="85"/>
        </w:rPr>
        <w:t>la</w:t>
      </w:r>
      <w:r>
        <w:rPr>
          <w:spacing w:val="4"/>
          <w:w w:val="85"/>
        </w:rPr>
        <w:t> </w:t>
      </w:r>
      <w:r>
        <w:rPr>
          <w:w w:val="85"/>
        </w:rPr>
        <w:t>gente</w:t>
      </w:r>
      <w:r>
        <w:rPr>
          <w:spacing w:val="3"/>
          <w:w w:val="85"/>
        </w:rPr>
        <w:t> </w:t>
      </w:r>
      <w:r>
        <w:rPr>
          <w:w w:val="85"/>
        </w:rPr>
        <w:t>dormía.</w:t>
      </w:r>
      <w:r>
        <w:rPr>
          <w:spacing w:val="7"/>
          <w:w w:val="85"/>
        </w:rPr>
        <w:t> </w:t>
      </w:r>
      <w:r>
        <w:rPr>
          <w:w w:val="85"/>
        </w:rPr>
        <w:t>Después</w:t>
      </w:r>
    </w:p>
    <w:p>
      <w:pPr>
        <w:pStyle w:val="ListParagraph"/>
        <w:numPr>
          <w:ilvl w:val="0"/>
          <w:numId w:val="46"/>
        </w:numPr>
        <w:tabs>
          <w:tab w:pos="516" w:val="left" w:leader="none"/>
        </w:tabs>
        <w:spacing w:line="290" w:lineRule="auto" w:before="46" w:after="0"/>
        <w:ind w:left="220" w:right="422" w:hanging="1"/>
        <w:jc w:val="left"/>
        <w:rPr>
          <w:sz w:val="21"/>
        </w:rPr>
      </w:pP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Ana</w:t>
      </w:r>
      <w:r>
        <w:rPr>
          <w:spacing w:val="2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ri</w:t>
      </w:r>
      <w:r>
        <w:rPr>
          <w:spacing w:val="26"/>
          <w:w w:val="85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ataxewirieka</w:t>
      </w:r>
      <w:r>
        <w:rPr>
          <w:spacing w:val="27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memayuh</w:t>
      </w:r>
      <w:r>
        <w:rPr>
          <w:strike/>
          <w:w w:val="85"/>
          <w:sz w:val="21"/>
          <w:u w:val="single"/>
          <w:vertAlign w:val="baseline"/>
        </w:rPr>
        <w:t>ití</w:t>
      </w:r>
      <w:r>
        <w:rPr>
          <w:strike w:val="0"/>
          <w:w w:val="85"/>
          <w:sz w:val="21"/>
          <w:u w:val="single"/>
          <w:vertAlign w:val="baseline"/>
        </w:rPr>
        <w:t>a</w:t>
      </w:r>
      <w:r>
        <w:rPr>
          <w:strike w:val="0"/>
          <w:w w:val="85"/>
          <w:sz w:val="21"/>
          <w:vertAlign w:val="baseline"/>
        </w:rPr>
        <w:t>:</w:t>
      </w:r>
      <w:r>
        <w:rPr>
          <w:strike w:val="0"/>
          <w:spacing w:val="25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xiuwawa,</w:t>
      </w:r>
      <w:r>
        <w:rPr>
          <w:strike w:val="0"/>
          <w:spacing w:val="26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xiuwawa</w:t>
      </w:r>
      <w:r>
        <w:rPr>
          <w:strike w:val="0"/>
          <w:spacing w:val="25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xiuwawa</w:t>
      </w:r>
      <w:r>
        <w:rPr>
          <w:strike w:val="0"/>
          <w:spacing w:val="26"/>
          <w:w w:val="85"/>
          <w:sz w:val="21"/>
          <w:vertAlign w:val="baseline"/>
        </w:rPr>
        <w:t> </w:t>
      </w:r>
      <w:r>
        <w:rPr>
          <w:strike w:val="0"/>
          <w:w w:val="85"/>
          <w:sz w:val="21"/>
          <w:vertAlign w:val="baseline"/>
        </w:rPr>
        <w:t>waníu</w:t>
      </w:r>
      <w:r>
        <w:rPr>
          <w:strike w:val="0"/>
          <w:spacing w:val="-40"/>
          <w:w w:val="85"/>
          <w:sz w:val="21"/>
          <w:vertAlign w:val="baseline"/>
        </w:rPr>
        <w:t> </w:t>
      </w:r>
      <w:r>
        <w:rPr>
          <w:strike w:val="0"/>
          <w:w w:val="95"/>
          <w:sz w:val="21"/>
          <w:vertAlign w:val="baseline"/>
        </w:rPr>
        <w:t>tinetaineni.</w:t>
      </w:r>
    </w:p>
    <w:p>
      <w:pPr>
        <w:pStyle w:val="BodyText"/>
        <w:spacing w:before="1"/>
        <w:ind w:left="508"/>
      </w:pPr>
      <w:r>
        <w:rPr>
          <w:w w:val="85"/>
        </w:rPr>
        <w:t>A</w:t>
      </w:r>
      <w:r>
        <w:rPr>
          <w:spacing w:val="6"/>
          <w:w w:val="85"/>
        </w:rPr>
        <w:t> </w:t>
      </w:r>
      <w:r>
        <w:rPr>
          <w:w w:val="85"/>
        </w:rPr>
        <w:t>partir</w:t>
      </w:r>
      <w:r>
        <w:rPr>
          <w:spacing w:val="6"/>
          <w:w w:val="85"/>
        </w:rPr>
        <w:t> </w:t>
      </w:r>
      <w:r>
        <w:rPr>
          <w:w w:val="85"/>
        </w:rPr>
        <w:t>del</w:t>
      </w:r>
      <w:r>
        <w:rPr>
          <w:spacing w:val="6"/>
          <w:w w:val="85"/>
        </w:rPr>
        <w:t> </w:t>
      </w:r>
      <w:r>
        <w:rPr>
          <w:w w:val="85"/>
        </w:rPr>
        <w:t>sexto</w:t>
      </w:r>
      <w:r>
        <w:rPr>
          <w:spacing w:val="6"/>
          <w:w w:val="85"/>
        </w:rPr>
        <w:t> </w:t>
      </w:r>
      <w:r>
        <w:rPr>
          <w:w w:val="85"/>
        </w:rPr>
        <w:t>día</w:t>
      </w:r>
      <w:r>
        <w:rPr>
          <w:spacing w:val="6"/>
          <w:w w:val="85"/>
        </w:rPr>
        <w:t> </w:t>
      </w:r>
      <w:r>
        <w:rPr>
          <w:w w:val="85"/>
        </w:rPr>
        <w:t>despertaron</w:t>
      </w:r>
      <w:r>
        <w:rPr>
          <w:spacing w:val="6"/>
          <w:w w:val="85"/>
        </w:rPr>
        <w:t> </w:t>
      </w:r>
      <w:r>
        <w:rPr>
          <w:w w:val="85"/>
        </w:rPr>
        <w:t>(se</w:t>
      </w:r>
      <w:r>
        <w:rPr>
          <w:spacing w:val="6"/>
          <w:w w:val="85"/>
        </w:rPr>
        <w:t> </w:t>
      </w:r>
      <w:r>
        <w:rPr>
          <w:w w:val="85"/>
        </w:rPr>
        <w:t>oyó)</w:t>
      </w:r>
      <w:r>
        <w:rPr>
          <w:spacing w:val="6"/>
          <w:w w:val="85"/>
        </w:rPr>
        <w:t> </w:t>
      </w:r>
      <w:r>
        <w:rPr>
          <w:w w:val="85"/>
        </w:rPr>
        <w:t>xiuwawa</w:t>
      </w:r>
      <w:r>
        <w:rPr>
          <w:spacing w:val="13"/>
          <w:w w:val="85"/>
        </w:rPr>
        <w:t> </w:t>
      </w:r>
      <w:r>
        <w:rPr>
          <w:w w:val="85"/>
        </w:rPr>
        <w:t>(el</w:t>
      </w:r>
      <w:r>
        <w:rPr>
          <w:spacing w:val="6"/>
          <w:w w:val="85"/>
        </w:rPr>
        <w:t> </w:t>
      </w:r>
      <w:r>
        <w:rPr>
          <w:w w:val="85"/>
        </w:rPr>
        <w:t>maíz</w:t>
      </w:r>
      <w:r>
        <w:rPr>
          <w:spacing w:val="6"/>
          <w:w w:val="85"/>
        </w:rPr>
        <w:t> </w:t>
      </w:r>
      <w:r>
        <w:rPr>
          <w:w w:val="85"/>
        </w:rPr>
        <w:t>tirándose).</w:t>
      </w:r>
    </w:p>
    <w:p>
      <w:pPr>
        <w:pStyle w:val="ListParagraph"/>
        <w:numPr>
          <w:ilvl w:val="0"/>
          <w:numId w:val="46"/>
        </w:numPr>
        <w:tabs>
          <w:tab w:pos="516" w:val="left" w:leader="none"/>
        </w:tabs>
        <w:spacing w:line="240" w:lineRule="auto" w:before="46" w:after="0"/>
        <w:ind w:left="515" w:right="0" w:hanging="296"/>
        <w:jc w:val="left"/>
        <w:rPr>
          <w:sz w:val="21"/>
        </w:rPr>
      </w:pPr>
      <w:r>
        <w:rPr/>
        <w:pict>
          <v:rect style="position:absolute;margin-left:100.139999pt;margin-top:9.458602pt;width:2.64pt;height:.54001pt;mso-position-horizontal-relative:page;mso-position-vertical-relative:paragraph;z-index:-20077056" filled="true" fillcolor="#000000" stroked="false">
            <v:fill type="solid"/>
            <w10:wrap type="none"/>
          </v:rect>
        </w:pict>
      </w:r>
      <w:r>
        <w:rPr/>
        <w:pict>
          <v:rect style="position:absolute;margin-left:114pt;margin-top:9.458602pt;width:2.64pt;height:.54001pt;mso-position-horizontal-relative:page;mso-position-vertical-relative:paragraph;z-index:-20076544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Peri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tsi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6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iki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meri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mutiwewi</w:t>
      </w:r>
      <w:r>
        <w:rPr>
          <w:spacing w:val="6"/>
          <w:w w:val="85"/>
          <w:sz w:val="21"/>
          <w:u w:val="single"/>
          <w:vertAlign w:val="baseline"/>
        </w:rPr>
        <w:t> </w:t>
      </w:r>
      <w:r>
        <w:rPr>
          <w:w w:val="85"/>
          <w:sz w:val="21"/>
          <w:vertAlign w:val="baseline"/>
        </w:rPr>
        <w:t>,</w:t>
      </w:r>
      <w:r>
        <w:rPr>
          <w:spacing w:val="7"/>
          <w:w w:val="85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iki</w:t>
      </w:r>
      <w:r>
        <w:rPr>
          <w:spacing w:val="7"/>
          <w:w w:val="85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ikú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makayaxike.</w:t>
      </w:r>
    </w:p>
    <w:p>
      <w:pPr>
        <w:pStyle w:val="BodyText"/>
        <w:spacing w:line="292" w:lineRule="auto" w:before="52"/>
        <w:ind w:left="220" w:right="382" w:firstLine="288"/>
      </w:pPr>
      <w:r>
        <w:rPr/>
        <w:pict>
          <v:rect style="position:absolute;margin-left:100.559998pt;margin-top:24.047533pt;width:2.64pt;height:.53999pt;mso-position-horizontal-relative:page;mso-position-vertical-relative:paragraph;z-index:-20076032" filled="true" fillcolor="#000000" stroked="false">
            <v:fill type="solid"/>
            <w10:wrap type="none"/>
          </v:rect>
        </w:pict>
      </w:r>
      <w:r>
        <w:rPr/>
        <w:pict>
          <v:rect style="position:absolute;margin-left:108pt;margin-top:24.047533pt;width:2.64pt;height:.53999pt;mso-position-horizontal-relative:page;mso-position-vertical-relative:paragraph;z-index:-20075520" filled="true" fillcolor="#000000" stroked="false">
            <v:fill type="solid"/>
            <w10:wrap type="none"/>
          </v:rect>
        </w:pict>
      </w:r>
      <w:r>
        <w:rPr/>
        <w:pict>
          <v:rect style="position:absolute;margin-left:130.259995pt;margin-top:24.047533pt;width:2.64pt;height:.53999pt;mso-position-horizontal-relative:page;mso-position-vertical-relative:paragraph;z-index:-20075008" filled="true" fillcolor="#000000" stroked="false">
            <v:fill type="solid"/>
            <w10:wrap type="none"/>
          </v:rect>
        </w:pict>
      </w:r>
      <w:r>
        <w:rPr/>
        <w:pict>
          <v:rect style="position:absolute;margin-left:221.459991pt;margin-top:24.047533pt;width:2.64pt;height:.53999pt;mso-position-horizontal-relative:page;mso-position-vertical-relative:paragraph;z-index:-20074496" filled="true" fillcolor="#000000" stroked="false">
            <v:fill type="solid"/>
            <w10:wrap type="none"/>
          </v:rect>
        </w:pict>
      </w:r>
      <w:r>
        <w:rPr/>
        <w:pict>
          <v:rect style="position:absolute;margin-left:236.87999pt;margin-top:24.047533pt;width:2.64pt;height:.53999pt;mso-position-horizontal-relative:page;mso-position-vertical-relative:paragraph;z-index:-20073984" filled="true" fillcolor="#000000" stroked="false">
            <v:fill type="solid"/>
            <w10:wrap type="none"/>
          </v:rect>
        </w:pict>
      </w:r>
      <w:r>
        <w:rPr/>
        <w:pict>
          <v:rect style="position:absolute;margin-left:283.019989pt;margin-top:24.047533pt;width:2.64pt;height:.53999pt;mso-position-horizontal-relative:page;mso-position-vertical-relative:paragraph;z-index:-20073472" filled="true" fillcolor="#000000" stroked="false">
            <v:fill type="solid"/>
            <w10:wrap type="none"/>
          </v:rect>
        </w:pict>
      </w:r>
      <w:r>
        <w:rPr/>
        <w:pict>
          <v:rect style="position:absolute;margin-left:290.459991pt;margin-top:24.047533pt;width:2.64pt;height:.53999pt;mso-position-horizontal-relative:page;mso-position-vertical-relative:paragraph;z-index:-20072960" filled="true" fillcolor="#000000" stroked="false">
            <v:fill type="solid"/>
            <w10:wrap type="none"/>
          </v:rect>
        </w:pict>
      </w:r>
      <w:r>
        <w:rPr/>
        <w:pict>
          <v:rect style="position:absolute;margin-left:330.539978pt;margin-top:24.047533pt;width:2.64pt;height:.53999pt;mso-position-horizontal-relative:page;mso-position-vertical-relative:paragraph;z-index:-20072448" filled="true" fillcolor="#000000" stroked="false">
            <v:fill type="solid"/>
            <w10:wrap type="none"/>
          </v:rect>
        </w:pict>
      </w:r>
      <w:r>
        <w:rPr>
          <w:w w:val="85"/>
        </w:rPr>
        <w:t>Pero</w:t>
      </w:r>
      <w:r>
        <w:rPr>
          <w:spacing w:val="2"/>
          <w:w w:val="85"/>
        </w:rPr>
        <w:t> </w:t>
      </w:r>
      <w:r>
        <w:rPr>
          <w:w w:val="85"/>
        </w:rPr>
        <w:t>dizque</w:t>
      </w:r>
      <w:r>
        <w:rPr>
          <w:spacing w:val="3"/>
          <w:w w:val="85"/>
        </w:rPr>
        <w:t> </w:t>
      </w:r>
      <w:r>
        <w:rPr>
          <w:w w:val="85"/>
        </w:rPr>
        <w:t>primero</w:t>
      </w:r>
      <w:r>
        <w:rPr>
          <w:spacing w:val="3"/>
          <w:w w:val="85"/>
        </w:rPr>
        <w:t> </w:t>
      </w:r>
      <w:r>
        <w:rPr>
          <w:w w:val="85"/>
        </w:rPr>
        <w:t>había</w:t>
      </w:r>
      <w:r>
        <w:rPr>
          <w:spacing w:val="7"/>
          <w:w w:val="85"/>
        </w:rPr>
        <w:t> </w:t>
      </w:r>
      <w:r>
        <w:rPr>
          <w:w w:val="85"/>
        </w:rPr>
        <w:t>construido</w:t>
      </w:r>
      <w:r>
        <w:rPr>
          <w:spacing w:val="3"/>
          <w:w w:val="85"/>
        </w:rPr>
        <w:t> </w:t>
      </w:r>
      <w:r>
        <w:rPr>
          <w:w w:val="85"/>
        </w:rPr>
        <w:t>graneros,</w:t>
      </w:r>
      <w:r>
        <w:rPr>
          <w:spacing w:val="3"/>
          <w:w w:val="85"/>
        </w:rPr>
        <w:t> </w:t>
      </w:r>
      <w:r>
        <w:rPr>
          <w:w w:val="85"/>
        </w:rPr>
        <w:t>donde</w:t>
      </w:r>
      <w:r>
        <w:rPr>
          <w:spacing w:val="2"/>
          <w:w w:val="85"/>
        </w:rPr>
        <w:t> </w:t>
      </w:r>
      <w:r>
        <w:rPr>
          <w:w w:val="85"/>
        </w:rPr>
        <w:t>se</w:t>
      </w:r>
      <w:r>
        <w:rPr>
          <w:spacing w:val="3"/>
          <w:w w:val="85"/>
        </w:rPr>
        <w:t> </w:t>
      </w:r>
      <w:r>
        <w:rPr>
          <w:w w:val="85"/>
        </w:rPr>
        <w:t>guarda</w:t>
      </w:r>
      <w:r>
        <w:rPr>
          <w:spacing w:val="3"/>
          <w:w w:val="85"/>
        </w:rPr>
        <w:t> </w:t>
      </w:r>
      <w:r>
        <w:rPr>
          <w:w w:val="85"/>
        </w:rPr>
        <w:t>el</w:t>
      </w:r>
      <w:r>
        <w:rPr>
          <w:spacing w:val="3"/>
          <w:w w:val="85"/>
        </w:rPr>
        <w:t> </w:t>
      </w:r>
      <w:r>
        <w:rPr>
          <w:w w:val="85"/>
        </w:rPr>
        <w:t>maíz</w:t>
      </w:r>
      <w:r>
        <w:rPr>
          <w:spacing w:val="-41"/>
          <w:w w:val="85"/>
        </w:rPr>
        <w:t> </w:t>
      </w:r>
      <w:r>
        <w:rPr>
          <w:w w:val="85"/>
        </w:rPr>
        <w:t>50-</w:t>
      </w:r>
      <w:r>
        <w:rPr>
          <w:spacing w:val="13"/>
          <w:w w:val="85"/>
        </w:rPr>
        <w:t> </w:t>
      </w:r>
      <w:r>
        <w:rPr>
          <w:w w:val="85"/>
        </w:rPr>
        <w:t>“Miki</w:t>
      </w:r>
      <w:r>
        <w:rPr>
          <w:spacing w:val="13"/>
          <w:w w:val="85"/>
        </w:rPr>
        <w:t> </w:t>
      </w:r>
      <w:r>
        <w:rPr>
          <w:w w:val="85"/>
          <w:u w:val="single"/>
        </w:rPr>
        <w:t>pemiretiwewieni</w:t>
      </w:r>
      <w:r>
        <w:rPr>
          <w:w w:val="85"/>
        </w:rPr>
        <w:t>”</w:t>
      </w:r>
      <w:r>
        <w:rPr>
          <w:spacing w:val="13"/>
          <w:w w:val="85"/>
        </w:rPr>
        <w:t> </w:t>
      </w:r>
      <w:r>
        <w:rPr>
          <w:w w:val="85"/>
        </w:rPr>
        <w:t>waníu</w:t>
      </w:r>
      <w:r>
        <w:rPr>
          <w:spacing w:val="13"/>
          <w:w w:val="85"/>
        </w:rPr>
        <w:t> </w:t>
      </w:r>
      <w:r>
        <w:rPr>
          <w:w w:val="85"/>
          <w:u w:val="single"/>
        </w:rPr>
        <w:t>mirehiawekai</w:t>
      </w:r>
      <w:r>
        <w:rPr>
          <w:spacing w:val="13"/>
          <w:w w:val="85"/>
          <w:u w:val="single"/>
        </w:rPr>
        <w:t> </w:t>
      </w:r>
      <w:r>
        <w:rPr>
          <w:w w:val="85"/>
          <w:u w:val="single"/>
        </w:rPr>
        <w:t>,</w:t>
      </w:r>
      <w:r>
        <w:rPr>
          <w:spacing w:val="14"/>
          <w:w w:val="85"/>
          <w:u w:val="single"/>
        </w:rPr>
        <w:t> </w:t>
      </w:r>
      <w:r>
        <w:rPr>
          <w:w w:val="85"/>
        </w:rPr>
        <w:t>miki</w:t>
      </w:r>
      <w:r>
        <w:rPr>
          <w:spacing w:val="13"/>
          <w:w w:val="85"/>
        </w:rPr>
        <w:t> </w:t>
      </w:r>
      <w:r>
        <w:rPr>
          <w:w w:val="85"/>
        </w:rPr>
        <w:t>waníu</w:t>
      </w:r>
      <w:r>
        <w:rPr>
          <w:spacing w:val="12"/>
          <w:w w:val="85"/>
        </w:rPr>
        <w:t> </w:t>
      </w:r>
      <w:r>
        <w:rPr>
          <w:w w:val="85"/>
          <w:u w:val="single"/>
        </w:rPr>
        <w:t>mitiutiwewi</w:t>
      </w:r>
      <w:r>
        <w:rPr>
          <w:spacing w:val="12"/>
          <w:w w:val="85"/>
          <w:u w:val="single"/>
        </w:rPr>
        <w:t> </w:t>
      </w:r>
      <w:r>
        <w:rPr>
          <w:w w:val="85"/>
        </w:rPr>
        <w:t>.</w:t>
      </w:r>
    </w:p>
    <w:p>
      <w:pPr>
        <w:pStyle w:val="BodyText"/>
        <w:spacing w:line="236" w:lineRule="exact"/>
        <w:ind w:left="508"/>
      </w:pPr>
      <w:r>
        <w:rPr>
          <w:spacing w:val="-1"/>
          <w:w w:val="90"/>
        </w:rPr>
        <w:t>“Vas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a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hacer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esos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“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dizque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le</w:t>
      </w:r>
      <w:r>
        <w:rPr>
          <w:spacing w:val="-6"/>
          <w:w w:val="90"/>
        </w:rPr>
        <w:t> </w:t>
      </w:r>
      <w:r>
        <w:rPr>
          <w:w w:val="90"/>
        </w:rPr>
        <w:t>habían</w:t>
      </w:r>
      <w:r>
        <w:rPr>
          <w:spacing w:val="-7"/>
          <w:w w:val="90"/>
        </w:rPr>
        <w:t> </w:t>
      </w:r>
      <w:r>
        <w:rPr>
          <w:w w:val="90"/>
        </w:rPr>
        <w:t>dicho,</w:t>
      </w:r>
      <w:r>
        <w:rPr>
          <w:spacing w:val="33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eso</w:t>
      </w:r>
      <w:r>
        <w:rPr>
          <w:spacing w:val="-7"/>
          <w:w w:val="90"/>
        </w:rPr>
        <w:t> </w:t>
      </w:r>
      <w:r>
        <w:rPr>
          <w:w w:val="90"/>
        </w:rPr>
        <w:t>hizo.</w:t>
      </w:r>
    </w:p>
    <w:p>
      <w:pPr>
        <w:pStyle w:val="BodyText"/>
        <w:spacing w:line="285" w:lineRule="auto" w:before="47"/>
        <w:ind w:left="220" w:right="280" w:hanging="1"/>
      </w:pPr>
      <w:r>
        <w:rPr/>
        <w:pict>
          <v:rect style="position:absolute;margin-left:229.679993pt;margin-top:9.508617pt;width:2.64pt;height:.53999pt;mso-position-horizontal-relative:page;mso-position-vertical-relative:paragraph;z-index:-20071936" filled="true" fillcolor="#000000" stroked="false">
            <v:fill type="solid"/>
            <w10:wrap type="none"/>
          </v:rect>
        </w:pict>
      </w:r>
      <w:r>
        <w:rPr/>
        <w:pict>
          <v:rect style="position:absolute;margin-left:262.800018pt;margin-top:9.508617pt;width:2.64pt;height:.53999pt;mso-position-horizontal-relative:page;mso-position-vertical-relative:paragraph;z-index:-20071424" filled="true" fillcolor="#000000" stroked="false">
            <v:fill type="solid"/>
            <w10:wrap type="none"/>
          </v:rect>
        </w:pict>
      </w:r>
      <w:r>
        <w:rPr>
          <w:w w:val="85"/>
        </w:rPr>
        <w:t>51-</w:t>
      </w:r>
      <w:r>
        <w:rPr>
          <w:spacing w:val="6"/>
          <w:w w:val="85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Ana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ke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ta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ri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waníu</w:t>
      </w:r>
      <w:r>
        <w:rPr>
          <w:spacing w:val="13"/>
          <w:w w:val="85"/>
          <w:vertAlign w:val="baseline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auxuwirieka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tsi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ri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ya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mitiyurienekai</w:t>
      </w:r>
      <w:r>
        <w:rPr>
          <w:spacing w:val="6"/>
          <w:w w:val="85"/>
          <w:vertAlign w:val="baseline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ana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niu</w:t>
      </w:r>
      <w:r>
        <w:rPr>
          <w:spacing w:val="-41"/>
          <w:w w:val="85"/>
          <w:vertAlign w:val="baseline"/>
        </w:rPr>
        <w:t> </w:t>
      </w:r>
      <w:r>
        <w:rPr>
          <w:w w:val="95"/>
          <w:vertAlign w:val="baseline"/>
        </w:rPr>
        <w:t>maye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atsie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ri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,</w:t>
      </w:r>
    </w:p>
    <w:p>
      <w:pPr>
        <w:spacing w:after="0" w:line="285" w:lineRule="auto"/>
        <w:sectPr>
          <w:pgSz w:w="9180" w:h="12980"/>
          <w:pgMar w:header="1141" w:footer="0" w:top="1400" w:bottom="280" w:left="1220" w:right="1260"/>
        </w:sectPr>
      </w:pPr>
    </w:p>
    <w:p>
      <w:pPr>
        <w:pStyle w:val="BodyText"/>
        <w:spacing w:line="292" w:lineRule="auto" w:before="153"/>
        <w:ind w:left="101" w:right="280" w:firstLine="288"/>
      </w:pPr>
      <w:r>
        <w:rPr>
          <w:w w:val="85"/>
        </w:rPr>
        <w:t>A</w:t>
      </w:r>
      <w:r>
        <w:rPr>
          <w:spacing w:val="4"/>
          <w:w w:val="85"/>
        </w:rPr>
        <w:t> </w:t>
      </w:r>
      <w:r>
        <w:rPr>
          <w:w w:val="85"/>
        </w:rPr>
        <w:t>partir</w:t>
      </w:r>
      <w:r>
        <w:rPr>
          <w:spacing w:val="5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entonce</w:t>
      </w:r>
      <w:r>
        <w:rPr>
          <w:spacing w:val="5"/>
          <w:w w:val="85"/>
        </w:rPr>
        <w:t> </w:t>
      </w:r>
      <w:r>
        <w:rPr>
          <w:w w:val="85"/>
        </w:rPr>
        <w:t>al</w:t>
      </w:r>
      <w:r>
        <w:rPr>
          <w:spacing w:val="5"/>
          <w:w w:val="85"/>
        </w:rPr>
        <w:t> </w:t>
      </w:r>
      <w:r>
        <w:rPr>
          <w:w w:val="85"/>
        </w:rPr>
        <w:t>quinto</w:t>
      </w:r>
      <w:r>
        <w:rPr>
          <w:spacing w:val="2"/>
          <w:w w:val="85"/>
        </w:rPr>
        <w:t> </w:t>
      </w:r>
      <w:r>
        <w:rPr>
          <w:w w:val="85"/>
        </w:rPr>
        <w:t>día,</w:t>
      </w:r>
      <w:r>
        <w:rPr>
          <w:spacing w:val="4"/>
          <w:w w:val="85"/>
        </w:rPr>
        <w:t> </w:t>
      </w:r>
      <w:r>
        <w:rPr>
          <w:w w:val="85"/>
        </w:rPr>
        <w:t>cuando</w:t>
      </w:r>
      <w:r>
        <w:rPr>
          <w:spacing w:val="5"/>
          <w:w w:val="85"/>
        </w:rPr>
        <w:t> </w:t>
      </w:r>
      <w:r>
        <w:rPr>
          <w:w w:val="85"/>
        </w:rPr>
        <w:t>hacía</w:t>
      </w:r>
      <w:r>
        <w:rPr>
          <w:spacing w:val="5"/>
          <w:w w:val="85"/>
        </w:rPr>
        <w:t> </w:t>
      </w:r>
      <w:r>
        <w:rPr>
          <w:w w:val="85"/>
        </w:rPr>
        <w:t>eso,</w:t>
      </w:r>
      <w:r>
        <w:rPr>
          <w:spacing w:val="5"/>
          <w:w w:val="85"/>
        </w:rPr>
        <w:t> </w:t>
      </w:r>
      <w:r>
        <w:rPr>
          <w:w w:val="85"/>
        </w:rPr>
        <w:t>cuando</w:t>
      </w:r>
      <w:r>
        <w:rPr>
          <w:spacing w:val="5"/>
          <w:w w:val="85"/>
        </w:rPr>
        <w:t> </w:t>
      </w:r>
      <w:r>
        <w:rPr>
          <w:w w:val="85"/>
        </w:rPr>
        <w:t>se</w:t>
      </w:r>
      <w:r>
        <w:rPr>
          <w:spacing w:val="5"/>
          <w:w w:val="85"/>
        </w:rPr>
        <w:t> </w:t>
      </w:r>
      <w:r>
        <w:rPr>
          <w:w w:val="85"/>
        </w:rPr>
        <w:t>cumplieron</w:t>
      </w:r>
      <w:r>
        <w:rPr>
          <w:spacing w:val="1"/>
          <w:w w:val="85"/>
        </w:rPr>
        <w:t> </w:t>
      </w:r>
      <w:r>
        <w:rPr>
          <w:w w:val="95"/>
        </w:rPr>
        <w:t>(los</w:t>
      </w:r>
      <w:r>
        <w:rPr>
          <w:spacing w:val="-2"/>
          <w:w w:val="95"/>
        </w:rPr>
        <w:t> </w:t>
      </w:r>
      <w:r>
        <w:rPr>
          <w:w w:val="95"/>
        </w:rPr>
        <w:t>5</w:t>
      </w:r>
      <w:r>
        <w:rPr>
          <w:spacing w:val="-1"/>
          <w:w w:val="95"/>
        </w:rPr>
        <w:t> </w:t>
      </w:r>
      <w:r>
        <w:rPr>
          <w:w w:val="95"/>
        </w:rPr>
        <w:t>d.),</w:t>
      </w:r>
    </w:p>
    <w:p>
      <w:pPr>
        <w:pStyle w:val="ListParagraph"/>
        <w:numPr>
          <w:ilvl w:val="0"/>
          <w:numId w:val="47"/>
        </w:numPr>
        <w:tabs>
          <w:tab w:pos="397" w:val="left" w:leader="none"/>
        </w:tabs>
        <w:spacing w:line="290" w:lineRule="auto" w:before="0" w:after="0"/>
        <w:ind w:left="101" w:right="588" w:firstLine="0"/>
        <w:jc w:val="left"/>
        <w:rPr>
          <w:sz w:val="21"/>
        </w:rPr>
      </w:pPr>
      <w:r>
        <w:rPr/>
        <w:pict>
          <v:rect style="position:absolute;margin-left:100.559998pt;margin-top:7.158572pt;width:2.64pt;height:.54004pt;mso-position-horizontal-relative:page;mso-position-vertical-relative:paragraph;z-index:-20070912" filled="true" fillcolor="#000000" stroked="false">
            <v:fill type="solid"/>
            <w10:wrap type="none"/>
          </v:rect>
        </w:pict>
      </w:r>
      <w:r>
        <w:rPr/>
        <w:pict>
          <v:rect style="position:absolute;margin-left:253.979996pt;margin-top:7.158572pt;width:2.64pt;height:.54004pt;mso-position-horizontal-relative:page;mso-position-vertical-relative:paragraph;z-index:-20070400" filled="true" fillcolor="#000000" stroked="false">
            <v:fill type="solid"/>
            <w10:wrap type="none"/>
          </v:rect>
        </w:pict>
      </w:r>
      <w:r>
        <w:rPr/>
        <w:pict>
          <v:rect style="position:absolute;margin-left:277.5pt;margin-top:7.158572pt;width:2.64pt;height:.54004pt;mso-position-horizontal-relative:page;mso-position-vertical-relative:paragraph;z-index:-20069888" filled="true" fillcolor="#000000" stroked="false">
            <v:fill type="solid"/>
            <w10:wrap type="none"/>
          </v:rect>
        </w:pict>
      </w:r>
      <w:r>
        <w:rPr/>
        <w:pict>
          <v:rect style="position:absolute;margin-left:284.940002pt;margin-top:7.158572pt;width:2.64pt;height:.54004pt;mso-position-horizontal-relative:page;mso-position-vertical-relative:paragraph;z-index:-2006937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ya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  <w:u w:val="single"/>
        </w:rPr>
        <w:t>miretainekai</w:t>
      </w:r>
      <w:r>
        <w:rPr>
          <w:w w:val="85"/>
          <w:sz w:val="21"/>
        </w:rPr>
        <w:t>: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xiuwawa,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xiuwawa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peru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tsiari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miki</w:t>
      </w:r>
      <w:r>
        <w:rPr>
          <w:spacing w:val="12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itiwewieku,</w:t>
      </w:r>
      <w:r>
        <w:rPr>
          <w:spacing w:val="2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mana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waníu</w:t>
      </w:r>
    </w:p>
    <w:p>
      <w:pPr>
        <w:pStyle w:val="BodyText"/>
        <w:ind w:left="389"/>
      </w:pPr>
      <w:r>
        <w:rPr>
          <w:w w:val="85"/>
        </w:rPr>
        <w:t>así</w:t>
      </w:r>
      <w:r>
        <w:rPr>
          <w:spacing w:val="10"/>
          <w:w w:val="85"/>
        </w:rPr>
        <w:t> </w:t>
      </w:r>
      <w:r>
        <w:rPr>
          <w:w w:val="85"/>
        </w:rPr>
        <w:t>se</w:t>
      </w:r>
      <w:r>
        <w:rPr>
          <w:spacing w:val="11"/>
          <w:w w:val="85"/>
        </w:rPr>
        <w:t> </w:t>
      </w:r>
      <w:r>
        <w:rPr>
          <w:w w:val="85"/>
        </w:rPr>
        <w:t>escuchó</w:t>
      </w:r>
      <w:r>
        <w:rPr>
          <w:spacing w:val="22"/>
          <w:w w:val="85"/>
        </w:rPr>
        <w:t> </w:t>
      </w:r>
      <w:r>
        <w:rPr>
          <w:w w:val="85"/>
        </w:rPr>
        <w:t>xiuwawa,</w:t>
      </w:r>
      <w:r>
        <w:rPr>
          <w:spacing w:val="11"/>
          <w:w w:val="85"/>
        </w:rPr>
        <w:t> </w:t>
      </w:r>
      <w:r>
        <w:rPr>
          <w:w w:val="85"/>
        </w:rPr>
        <w:t>xiuwawa</w:t>
      </w:r>
      <w:r>
        <w:rPr>
          <w:spacing w:val="57"/>
        </w:rPr>
        <w:t> </w:t>
      </w:r>
      <w:r>
        <w:rPr>
          <w:w w:val="85"/>
        </w:rPr>
        <w:t>pero</w:t>
      </w:r>
      <w:r>
        <w:rPr>
          <w:spacing w:val="11"/>
          <w:w w:val="85"/>
        </w:rPr>
        <w:t> </w:t>
      </w:r>
      <w:r>
        <w:rPr>
          <w:w w:val="85"/>
        </w:rPr>
        <w:t>después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spacing w:val="10"/>
          <w:w w:val="85"/>
        </w:rPr>
        <w:t> </w:t>
      </w:r>
      <w:r>
        <w:rPr>
          <w:w w:val="85"/>
        </w:rPr>
        <w:t>que</w:t>
      </w:r>
      <w:r>
        <w:rPr>
          <w:spacing w:val="11"/>
          <w:w w:val="85"/>
        </w:rPr>
        <w:t> </w:t>
      </w:r>
      <w:r>
        <w:rPr>
          <w:w w:val="85"/>
        </w:rPr>
        <w:t>hizo</w:t>
      </w:r>
      <w:r>
        <w:rPr>
          <w:spacing w:val="11"/>
          <w:w w:val="85"/>
        </w:rPr>
        <w:t> </w:t>
      </w:r>
      <w:r>
        <w:rPr>
          <w:w w:val="85"/>
        </w:rPr>
        <w:t>eso,</w:t>
      </w:r>
      <w:r>
        <w:rPr>
          <w:spacing w:val="11"/>
          <w:w w:val="85"/>
        </w:rPr>
        <w:t> </w:t>
      </w:r>
      <w:r>
        <w:rPr>
          <w:w w:val="85"/>
        </w:rPr>
        <w:t>dizque</w:t>
      </w:r>
    </w:p>
    <w:p>
      <w:pPr>
        <w:pStyle w:val="BodyText"/>
        <w:spacing w:before="45"/>
        <w:ind w:left="101"/>
      </w:pPr>
      <w:r>
        <w:rPr>
          <w:w w:val="95"/>
        </w:rPr>
        <w:t>ahí</w:t>
      </w:r>
    </w:p>
    <w:p>
      <w:pPr>
        <w:pStyle w:val="ListParagraph"/>
        <w:numPr>
          <w:ilvl w:val="0"/>
          <w:numId w:val="47"/>
        </w:numPr>
        <w:tabs>
          <w:tab w:pos="397" w:val="left" w:leader="none"/>
        </w:tabs>
        <w:spacing w:line="290" w:lineRule="auto" w:before="48" w:after="0"/>
        <w:ind w:left="389" w:right="664" w:hanging="289"/>
        <w:jc w:val="left"/>
        <w:rPr>
          <w:sz w:val="21"/>
        </w:rPr>
      </w:pPr>
      <w:r>
        <w:rPr/>
        <w:pict>
          <v:rect style="position:absolute;margin-left:136.259995pt;margin-top:9.557656pt;width:2.64pt;height:.53998pt;mso-position-horizontal-relative:page;mso-position-vertical-relative:paragraph;z-index:-20068864" filled="true" fillcolor="#000000" stroked="false">
            <v:fill type="solid"/>
            <w10:wrap type="none"/>
          </v:rect>
        </w:pict>
      </w:r>
      <w:r>
        <w:rPr/>
        <w:pict>
          <v:rect style="position:absolute;margin-left:153.479996pt;margin-top:9.557656pt;width:2.64pt;height:.53998pt;mso-position-horizontal-relative:page;mso-position-vertical-relative:paragraph;z-index:-20068352" filled="true" fillcolor="#000000" stroked="false">
            <v:fill type="solid"/>
            <w10:wrap type="none"/>
          </v:rect>
        </w:pict>
      </w:r>
      <w:r>
        <w:rPr/>
        <w:pict>
          <v:rect style="position:absolute;margin-left:284.339996pt;margin-top:9.557656pt;width:2.64pt;height:.53998pt;mso-position-horizontal-relative:page;mso-position-vertical-relative:paragraph;z-index:-2006784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kapeikaye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ri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yiwikita,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mana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mekapeikayeuri,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ke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tsi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mete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uyuri.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lo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echaron</w:t>
      </w:r>
      <w:r>
        <w:rPr>
          <w:spacing w:val="1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en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la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noche,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ahí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lo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vertieron,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quién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sabe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cómo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lo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habrán</w:t>
      </w:r>
    </w:p>
    <w:p>
      <w:pPr>
        <w:pStyle w:val="BodyText"/>
        <w:ind w:left="101"/>
      </w:pPr>
      <w:r>
        <w:rPr>
          <w:w w:val="95"/>
        </w:rPr>
        <w:t>hecho.</w:t>
      </w:r>
    </w:p>
    <w:p>
      <w:pPr>
        <w:pStyle w:val="ListParagraph"/>
        <w:numPr>
          <w:ilvl w:val="0"/>
          <w:numId w:val="47"/>
        </w:numPr>
        <w:tabs>
          <w:tab w:pos="397" w:val="left" w:leader="none"/>
        </w:tabs>
        <w:spacing w:line="240" w:lineRule="auto" w:before="47" w:after="0"/>
        <w:ind w:left="396" w:right="0" w:hanging="296"/>
        <w:jc w:val="left"/>
        <w:rPr>
          <w:sz w:val="21"/>
        </w:rPr>
      </w:pP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Ana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ke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ximeri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ninuani</w:t>
      </w:r>
      <w:r>
        <w:rPr>
          <w:spacing w:val="1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ximeri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ninuani.</w:t>
      </w:r>
    </w:p>
    <w:p>
      <w:pPr>
        <w:pStyle w:val="BodyText"/>
        <w:spacing w:before="51"/>
        <w:ind w:left="389"/>
      </w:pPr>
      <w:r>
        <w:rPr>
          <w:w w:val="85"/>
        </w:rPr>
        <w:t>Entonces</w:t>
      </w:r>
      <w:r>
        <w:rPr>
          <w:spacing w:val="4"/>
          <w:w w:val="85"/>
        </w:rPr>
        <w:t> </w:t>
      </w:r>
      <w:r>
        <w:rPr>
          <w:w w:val="85"/>
        </w:rPr>
        <w:t>en</w:t>
      </w:r>
      <w:r>
        <w:rPr>
          <w:spacing w:val="4"/>
          <w:w w:val="85"/>
        </w:rPr>
        <w:t> </w:t>
      </w:r>
      <w:r>
        <w:rPr>
          <w:w w:val="85"/>
        </w:rPr>
        <w:t>la</w:t>
      </w:r>
      <w:r>
        <w:rPr>
          <w:spacing w:val="4"/>
          <w:w w:val="85"/>
        </w:rPr>
        <w:t> </w:t>
      </w:r>
      <w:r>
        <w:rPr>
          <w:w w:val="85"/>
        </w:rPr>
        <w:t>mañana</w:t>
      </w:r>
      <w:r>
        <w:rPr>
          <w:spacing w:val="4"/>
          <w:w w:val="85"/>
        </w:rPr>
        <w:t> </w:t>
      </w:r>
      <w:r>
        <w:rPr>
          <w:w w:val="85"/>
        </w:rPr>
        <w:t>llegó</w:t>
      </w:r>
      <w:r>
        <w:rPr>
          <w:spacing w:val="3"/>
          <w:w w:val="85"/>
        </w:rPr>
        <w:t> </w:t>
      </w:r>
      <w:r>
        <w:rPr>
          <w:w w:val="85"/>
        </w:rPr>
        <w:t>ella</w:t>
      </w:r>
      <w:r>
        <w:rPr>
          <w:spacing w:val="4"/>
          <w:w w:val="85"/>
        </w:rPr>
        <w:t> </w:t>
      </w:r>
      <w:r>
        <w:rPr>
          <w:w w:val="85"/>
        </w:rPr>
        <w:t>(la</w:t>
      </w:r>
      <w:r>
        <w:rPr>
          <w:spacing w:val="4"/>
          <w:w w:val="85"/>
        </w:rPr>
        <w:t> </w:t>
      </w:r>
      <w:r>
        <w:rPr>
          <w:w w:val="85"/>
        </w:rPr>
        <w:t>mamá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la</w:t>
      </w:r>
      <w:r>
        <w:rPr>
          <w:spacing w:val="4"/>
          <w:w w:val="85"/>
        </w:rPr>
        <w:t> </w:t>
      </w:r>
      <w:r>
        <w:rPr>
          <w:w w:val="85"/>
        </w:rPr>
        <w:t>muchacha).</w:t>
      </w:r>
    </w:p>
    <w:p>
      <w:pPr>
        <w:pStyle w:val="ListParagraph"/>
        <w:numPr>
          <w:ilvl w:val="0"/>
          <w:numId w:val="47"/>
        </w:numPr>
        <w:tabs>
          <w:tab w:pos="397" w:val="left" w:leader="none"/>
        </w:tabs>
        <w:spacing w:line="290" w:lineRule="auto" w:before="46" w:after="0"/>
        <w:ind w:left="389" w:right="2567" w:hanging="289"/>
        <w:jc w:val="left"/>
        <w:rPr>
          <w:sz w:val="21"/>
        </w:rPr>
      </w:pPr>
      <w:r>
        <w:rPr/>
        <w:pict>
          <v:rect style="position:absolute;margin-left:105.300003pt;margin-top:9.458602pt;width:2.64pt;height:.54001pt;mso-position-horizontal-relative:page;mso-position-vertical-relative:paragraph;z-index:-20067328" filled="true" fillcolor="#000000" stroked="false">
            <v:fill type="solid"/>
            <w10:wrap type="none"/>
          </v:rect>
        </w:pict>
      </w:r>
      <w:r>
        <w:rPr/>
        <w:pict>
          <v:rect style="position:absolute;margin-left:183.179993pt;margin-top:9.458602pt;width:2.64pt;height:.54001pt;mso-position-horizontal-relative:page;mso-position-vertical-relative:paragraph;z-index:-20066816" filled="true" fillcolor="#000000" stroked="false">
            <v:fill type="solid"/>
            <w10:wrap type="none"/>
          </v:rect>
        </w:pict>
      </w:r>
      <w:r>
        <w:rPr/>
        <w:pict>
          <v:rect style="position:absolute;margin-left:227.759995pt;margin-top:9.458602pt;width:2.64pt;height:.54001pt;mso-position-horizontal-relative:page;mso-position-vertical-relative:paragraph;z-index:-20066304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“Kamí, ya xeníu pemetayi, neniye</w: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atiaka”.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“Ten,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como</w:t>
      </w:r>
      <w:r>
        <w:rPr>
          <w:spacing w:val="1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me</w:t>
      </w:r>
      <w:r>
        <w:rPr>
          <w:spacing w:val="1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habías</w:t>
      </w:r>
      <w:r>
        <w:rPr>
          <w:spacing w:val="1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pedido,</w:t>
      </w:r>
      <w:r>
        <w:rPr>
          <w:spacing w:val="2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aquí</w:t>
      </w:r>
      <w:r>
        <w:rPr>
          <w:spacing w:val="1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la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traigo”.</w:t>
      </w:r>
    </w:p>
    <w:p>
      <w:pPr>
        <w:pStyle w:val="ListParagraph"/>
        <w:numPr>
          <w:ilvl w:val="0"/>
          <w:numId w:val="47"/>
        </w:numPr>
        <w:tabs>
          <w:tab w:pos="445" w:val="left" w:leader="none"/>
        </w:tabs>
        <w:spacing w:line="288" w:lineRule="auto" w:before="0" w:after="0"/>
        <w:ind w:left="437" w:right="1701" w:hanging="289"/>
        <w:jc w:val="left"/>
        <w:rPr>
          <w:sz w:val="21"/>
        </w:rPr>
      </w:pPr>
      <w:r>
        <w:rPr/>
        <w:pict>
          <v:rect style="position:absolute;margin-left:100.860001pt;margin-top:7.157718pt;width:2.64pt;height:.54001pt;mso-position-horizontal-relative:page;mso-position-vertical-relative:paragraph;z-index:-20065792" filled="true" fillcolor="#000000" stroked="false">
            <v:fill type="solid"/>
            <w10:wrap type="none"/>
          </v:rect>
        </w:pict>
      </w:r>
      <w:r>
        <w:rPr/>
        <w:pict>
          <v:rect style="position:absolute;margin-left:188.100006pt;margin-top:7.157718pt;width:2.64pt;height:.54001pt;mso-position-horizontal-relative:page;mso-position-vertical-relative:paragraph;z-index:-20065280" filled="true" fillcolor="#000000" stroked="false">
            <v:fill type="solid"/>
            <w10:wrap type="none"/>
          </v:rect>
        </w:pict>
      </w:r>
      <w:r>
        <w:rPr/>
        <w:pict>
          <v:rect style="position:absolute;margin-left:201.23999pt;margin-top:7.157718pt;width:2.64pt;height:.54001pt;mso-position-horizontal-relative:page;mso-position-vertical-relative:paragraph;z-index:-20064768" filled="true" fillcolor="#000000" stroked="false">
            <v:fill type="solid"/>
            <w10:wrap type="none"/>
          </v:rect>
        </w:pict>
      </w:r>
      <w:r>
        <w:rPr/>
        <w:pict>
          <v:rect style="position:absolute;margin-left:223.860001pt;margin-top:7.157718pt;width:2.64pt;height:.54001pt;mso-position-horizontal-relative:page;mso-position-vertical-relative:paragraph;z-index:-20064256" filled="true" fillcolor="#000000" stroked="false">
            <v:fill type="solid"/>
            <w10:wrap type="none"/>
          </v:rect>
        </w:pict>
      </w:r>
      <w:r>
        <w:rPr/>
        <w:pict>
          <v:rect style="position:absolute;margin-left:231.300003pt;margin-top:7.157718pt;width:2.64pt;height:.54001pt;mso-position-horizontal-relative:page;mso-position-vertical-relative:paragraph;z-index:-20063744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Haiti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7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uká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mi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u w:val="single"/>
          <w:vertAlign w:val="baseline"/>
        </w:rPr>
        <w:t>atia</w:t>
      </w:r>
      <w:r>
        <w:rPr>
          <w:w w:val="85"/>
          <w:sz w:val="21"/>
          <w:vertAlign w:val="baseline"/>
        </w:rPr>
        <w:t>,</w:t>
      </w:r>
      <w:r>
        <w:rPr>
          <w:spacing w:val="1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miki</w:t>
      </w:r>
      <w:r>
        <w:rPr>
          <w:spacing w:val="8"/>
          <w:w w:val="85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ikú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ya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ti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anekaku,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Diciendo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esto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trajo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la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mujer,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cuando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ya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había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maíz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ahí.</w:t>
      </w:r>
    </w:p>
    <w:p>
      <w:pPr>
        <w:pStyle w:val="ListParagraph"/>
        <w:numPr>
          <w:ilvl w:val="0"/>
          <w:numId w:val="47"/>
        </w:numPr>
        <w:tabs>
          <w:tab w:pos="397" w:val="left" w:leader="none"/>
        </w:tabs>
        <w:spacing w:line="290" w:lineRule="exact" w:before="0" w:after="0"/>
        <w:ind w:left="396" w:right="0" w:hanging="296"/>
        <w:jc w:val="left"/>
        <w:rPr>
          <w:sz w:val="21"/>
        </w:rPr>
      </w:pPr>
      <w:r>
        <w:rPr/>
        <w:pict>
          <v:rect style="position:absolute;margin-left:102.779999pt;margin-top:7.190951pt;width:2.64pt;height:.53998pt;mso-position-horizontal-relative:page;mso-position-vertical-relative:paragraph;z-index:-20063232" filled="true" fillcolor="#000000" stroked="false">
            <v:fill type="solid"/>
            <w10:wrap type="none"/>
          </v:rect>
        </w:pict>
      </w:r>
      <w:r>
        <w:rPr/>
        <w:pict>
          <v:rect style="position:absolute;margin-left:177.539993pt;margin-top:7.190951pt;width:2.64pt;height:.53998pt;mso-position-horizontal-relative:page;mso-position-vertical-relative:paragraph;z-index:-20062720" filled="true" fillcolor="#000000" stroked="false">
            <v:fill type="solid"/>
            <w10:wrap type="none"/>
          </v:rect>
        </w:pict>
      </w:r>
      <w:r>
        <w:rPr/>
        <w:pict>
          <v:rect style="position:absolute;margin-left:184.979996pt;margin-top:7.190951pt;width:2.64pt;height:.53998pt;mso-position-horizontal-relative:page;mso-position-vertical-relative:paragraph;z-index:-20062208" filled="true" fillcolor="#000000" stroked="false">
            <v:fill type="solid"/>
            <w10:wrap type="none"/>
          </v:rect>
        </w:pict>
      </w:r>
      <w:r>
        <w:rPr/>
        <w:pict>
          <v:rect style="position:absolute;margin-left:258.660004pt;margin-top:7.190951pt;width:2.64pt;height:.53998pt;mso-position-horizontal-relative:page;mso-position-vertical-relative:paragraph;z-index:-20061696" filled="true" fillcolor="#000000" stroked="false">
            <v:fill type="solid"/>
            <w10:wrap type="none"/>
          </v:rect>
        </w:pict>
      </w:r>
      <w:r>
        <w:rPr/>
        <w:pict>
          <v:rect style="position:absolute;margin-left:270.119995pt;margin-top:7.190951pt;width:2.64pt;height:.53998pt;mso-position-horizontal-relative:page;mso-position-vertical-relative:paragraph;z-index:-20061184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Ya</w:t>
      </w:r>
      <w:r>
        <w:rPr>
          <w:spacing w:val="-3"/>
          <w:w w:val="85"/>
          <w:sz w:val="21"/>
        </w:rPr>
        <w:t> </w:t>
      </w:r>
      <w:r>
        <w:rPr>
          <w:w w:val="85"/>
          <w:sz w:val="21"/>
        </w:rPr>
        <w:t>miti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anekai</w:t>
      </w:r>
      <w:r>
        <w:rPr>
          <w:spacing w:val="-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-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miki</w:t>
      </w:r>
      <w:r>
        <w:rPr>
          <w:spacing w:val="-2"/>
          <w:w w:val="85"/>
          <w:sz w:val="21"/>
          <w:vertAlign w:val="baseline"/>
        </w:rPr>
        <w:t> 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iya</w:t>
      </w:r>
      <w:r>
        <w:rPr>
          <w:spacing w:val="-3"/>
          <w:w w:val="85"/>
          <w:sz w:val="21"/>
          <w:vertAlign w:val="baseline"/>
        </w:rPr>
        <w:t> 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ukí</w:t>
      </w:r>
      <w:r>
        <w:rPr>
          <w:spacing w:val="-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kie.</w:t>
      </w:r>
      <w:r>
        <w:rPr>
          <w:spacing w:val="3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Peri</w:t>
      </w:r>
      <w:r>
        <w:rPr>
          <w:spacing w:val="-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tsi</w:t>
      </w:r>
      <w:r>
        <w:rPr>
          <w:spacing w:val="-3"/>
          <w:w w:val="85"/>
          <w:sz w:val="21"/>
          <w:vertAlign w:val="baseline"/>
        </w:rPr>
        <w:t> 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uyuhakieku</w:t>
      </w:r>
      <w:r>
        <w:rPr>
          <w:spacing w:val="-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ya</w:t>
      </w:r>
    </w:p>
    <w:p>
      <w:pPr>
        <w:pStyle w:val="BodyText"/>
        <w:spacing w:before="3"/>
        <w:ind w:left="101"/>
      </w:pPr>
      <w:r>
        <w:rPr>
          <w:w w:val="95"/>
        </w:rPr>
        <w:t>tiuyurieku,</w:t>
      </w:r>
    </w:p>
    <w:p>
      <w:pPr>
        <w:pStyle w:val="BodyText"/>
        <w:spacing w:line="292" w:lineRule="auto" w:before="50"/>
        <w:ind w:left="101" w:firstLine="288"/>
      </w:pPr>
      <w:r>
        <w:rPr>
          <w:w w:val="85"/>
        </w:rPr>
        <w:t>Así</w:t>
      </w:r>
      <w:r>
        <w:rPr>
          <w:spacing w:val="9"/>
          <w:w w:val="85"/>
        </w:rPr>
        <w:t> </w:t>
      </w:r>
      <w:r>
        <w:rPr>
          <w:w w:val="85"/>
        </w:rPr>
        <w:t>estaba</w:t>
      </w:r>
      <w:r>
        <w:rPr>
          <w:spacing w:val="10"/>
          <w:w w:val="85"/>
        </w:rPr>
        <w:t> </w:t>
      </w:r>
      <w:r>
        <w:rPr>
          <w:w w:val="85"/>
        </w:rPr>
        <w:t>dizque</w:t>
      </w:r>
      <w:r>
        <w:rPr>
          <w:spacing w:val="10"/>
          <w:w w:val="85"/>
        </w:rPr>
        <w:t> </w:t>
      </w:r>
      <w:r>
        <w:rPr>
          <w:w w:val="85"/>
        </w:rPr>
        <w:t>en</w:t>
      </w:r>
      <w:r>
        <w:rPr>
          <w:spacing w:val="10"/>
          <w:w w:val="85"/>
        </w:rPr>
        <w:t> </w:t>
      </w:r>
      <w:r>
        <w:rPr>
          <w:w w:val="85"/>
        </w:rPr>
        <w:t>la</w:t>
      </w:r>
      <w:r>
        <w:rPr>
          <w:spacing w:val="10"/>
          <w:w w:val="85"/>
        </w:rPr>
        <w:t> </w:t>
      </w:r>
      <w:r>
        <w:rPr>
          <w:w w:val="85"/>
        </w:rPr>
        <w:t>casa</w:t>
      </w:r>
      <w:r>
        <w:rPr>
          <w:spacing w:val="9"/>
          <w:w w:val="85"/>
        </w:rPr>
        <w:t> </w:t>
      </w:r>
      <w:r>
        <w:rPr>
          <w:w w:val="85"/>
        </w:rPr>
        <w:t>de</w:t>
      </w:r>
      <w:r>
        <w:rPr>
          <w:spacing w:val="10"/>
          <w:w w:val="85"/>
        </w:rPr>
        <w:t> </w:t>
      </w:r>
      <w:r>
        <w:rPr>
          <w:w w:val="85"/>
        </w:rPr>
        <w:t>él,</w:t>
      </w:r>
      <w:r>
        <w:rPr>
          <w:spacing w:val="10"/>
          <w:w w:val="85"/>
        </w:rPr>
        <w:t> </w:t>
      </w:r>
      <w:r>
        <w:rPr>
          <w:w w:val="85"/>
        </w:rPr>
        <w:t>del</w:t>
      </w:r>
      <w:r>
        <w:rPr>
          <w:spacing w:val="9"/>
          <w:w w:val="85"/>
        </w:rPr>
        <w:t> </w:t>
      </w:r>
      <w:r>
        <w:rPr>
          <w:w w:val="85"/>
        </w:rPr>
        <w:t>hombre.</w:t>
      </w:r>
      <w:r>
        <w:rPr>
          <w:spacing w:val="10"/>
          <w:w w:val="85"/>
        </w:rPr>
        <w:t> </w:t>
      </w:r>
      <w:r>
        <w:rPr>
          <w:w w:val="85"/>
        </w:rPr>
        <w:t>Luego</w:t>
      </w:r>
      <w:r>
        <w:rPr>
          <w:spacing w:val="10"/>
          <w:w w:val="85"/>
        </w:rPr>
        <w:t> </w:t>
      </w:r>
      <w:r>
        <w:rPr>
          <w:w w:val="85"/>
        </w:rPr>
        <w:t>que</w:t>
      </w:r>
      <w:r>
        <w:rPr>
          <w:spacing w:val="10"/>
          <w:w w:val="85"/>
        </w:rPr>
        <w:t> </w:t>
      </w:r>
      <w:r>
        <w:rPr>
          <w:w w:val="85"/>
        </w:rPr>
        <w:t>ayunó,</w:t>
      </w:r>
      <w:r>
        <w:rPr>
          <w:spacing w:val="10"/>
          <w:w w:val="85"/>
        </w:rPr>
        <w:t> </w:t>
      </w:r>
      <w:r>
        <w:rPr>
          <w:w w:val="85"/>
        </w:rPr>
        <w:t>que</w:t>
      </w:r>
      <w:r>
        <w:rPr>
          <w:spacing w:val="10"/>
          <w:w w:val="85"/>
        </w:rPr>
        <w:t> </w:t>
      </w:r>
      <w:r>
        <w:rPr>
          <w:w w:val="85"/>
        </w:rPr>
        <w:t>hizo</w:t>
      </w:r>
      <w:r>
        <w:rPr>
          <w:spacing w:val="-40"/>
          <w:w w:val="85"/>
        </w:rPr>
        <w:t> </w:t>
      </w:r>
      <w:r>
        <w:rPr>
          <w:w w:val="95"/>
        </w:rPr>
        <w:t>todo,</w:t>
      </w:r>
    </w:p>
    <w:p>
      <w:pPr>
        <w:pStyle w:val="ListParagraph"/>
        <w:numPr>
          <w:ilvl w:val="0"/>
          <w:numId w:val="47"/>
        </w:numPr>
        <w:tabs>
          <w:tab w:pos="396" w:val="left" w:leader="none"/>
        </w:tabs>
        <w:spacing w:line="267" w:lineRule="exact" w:before="0" w:after="0"/>
        <w:ind w:left="395" w:right="0" w:hanging="295"/>
        <w:jc w:val="left"/>
        <w:rPr>
          <w:sz w:val="21"/>
        </w:rPr>
      </w:pPr>
      <w:r>
        <w:rPr/>
        <w:pict>
          <v:rect style="position:absolute;margin-left:119.160004pt;margin-top:6.857674pt;width:2.64pt;height:.54001pt;mso-position-horizontal-relative:page;mso-position-vertical-relative:paragraph;z-index:-20060672" filled="true" fillcolor="#000000" stroked="false">
            <v:fill type="solid"/>
            <w10:wrap type="none"/>
          </v:rect>
        </w:pict>
      </w:r>
      <w:r>
        <w:rPr/>
        <w:pict>
          <v:rect style="position:absolute;margin-left:126.600014pt;margin-top:6.857674pt;width:2.64pt;height:.54001pt;mso-position-horizontal-relative:page;mso-position-vertical-relative:paragraph;z-index:-20060160" filled="true" fillcolor="#000000" stroked="false">
            <v:fill type="solid"/>
            <w10:wrap type="none"/>
          </v:rect>
        </w:pict>
      </w:r>
      <w:r>
        <w:rPr/>
        <w:pict>
          <v:rect style="position:absolute;margin-left:228.419998pt;margin-top:6.857674pt;width:2.64pt;height:.54001pt;mso-position-horizontal-relative:page;mso-position-vertical-relative:paragraph;z-index:-20059648" filled="true" fillcolor="#000000" stroked="false">
            <v:fill type="solid"/>
            <w10:wrap type="none"/>
          </v:rect>
        </w:pict>
      </w:r>
      <w:r>
        <w:rPr/>
        <w:pict>
          <v:rect style="position:absolute;margin-left:256.440002pt;margin-top:6.857674pt;width:2.64pt;height:.54001pt;mso-position-horizontal-relative:page;mso-position-vertical-relative:paragraph;z-index:-20059136" filled="true" fillcolor="#000000" stroked="false">
            <v:fill type="solid"/>
            <w10:wrap type="none"/>
          </v:rect>
        </w:pict>
      </w:r>
      <w:r>
        <w:rPr>
          <w:w w:val="85"/>
          <w:sz w:val="21"/>
          <w:u w:val="single"/>
        </w:rPr>
        <w:t>munua</w:t>
      </w:r>
      <w:r>
        <w:rPr>
          <w:spacing w:val="2"/>
          <w:w w:val="85"/>
          <w:sz w:val="21"/>
          <w:u w:val="single"/>
        </w:rPr>
        <w:t> </w:t>
      </w:r>
      <w:r>
        <w:rPr>
          <w:w w:val="85"/>
          <w:sz w:val="21"/>
        </w:rPr>
        <w:t>miki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ta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ri,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ya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meteyurie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ya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  <w:u w:val="single"/>
        </w:rPr>
        <w:t>mireikuhiawekai</w:t>
      </w:r>
      <w:r>
        <w:rPr>
          <w:spacing w:val="3"/>
          <w:w w:val="85"/>
          <w:sz w:val="21"/>
          <w:u w:val="single"/>
        </w:rPr>
        <w:t> 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Ikú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ri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ya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mana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kiena</w:t>
      </w:r>
    </w:p>
    <w:p>
      <w:pPr>
        <w:pStyle w:val="BodyText"/>
        <w:spacing w:line="306" w:lineRule="exact"/>
        <w:ind w:left="101"/>
      </w:pPr>
      <w:r>
        <w:rPr/>
        <w:pict>
          <v:rect style="position:absolute;margin-left:86.220001pt;margin-top:7.977648pt;width:2.64pt;height:.54001pt;mso-position-horizontal-relative:page;mso-position-vertical-relative:paragraph;z-index:-20058624" filled="true" fillcolor="#000000" stroked="false">
            <v:fill type="solid"/>
            <w10:wrap type="none"/>
          </v:rect>
        </w:pict>
      </w:r>
      <w:r>
        <w:rPr/>
        <w:pict>
          <v:rect style="position:absolute;margin-left:99.600014pt;margin-top:7.977648pt;width:2.64pt;height:.54001pt;mso-position-horizontal-relative:page;mso-position-vertical-relative:paragraph;z-index:-20058112" filled="true" fillcolor="#000000" stroked="false">
            <v:fill type="solid"/>
            <w10:wrap type="none"/>
          </v:rect>
        </w:pict>
      </w:r>
      <w:r>
        <w:rPr>
          <w:w w:val="90"/>
        </w:rPr>
        <w:t>memi</w:t>
      </w:r>
      <w:r>
        <w:rPr>
          <w:rFonts w:ascii="Lucida Sans Unicode" w:hAnsi="Lucida Sans Unicode"/>
          <w:w w:val="90"/>
          <w:vertAlign w:val="superscript"/>
        </w:rPr>
        <w:t></w:t>
      </w:r>
      <w:r>
        <w:rPr>
          <w:w w:val="90"/>
          <w:vertAlign w:val="baseline"/>
        </w:rPr>
        <w:t>atia</w:t>
      </w:r>
    </w:p>
    <w:p>
      <w:pPr>
        <w:pStyle w:val="BodyText"/>
        <w:spacing w:before="6"/>
        <w:ind w:left="389"/>
      </w:pPr>
      <w:r>
        <w:rPr>
          <w:w w:val="85"/>
        </w:rPr>
        <w:t>había</w:t>
      </w:r>
      <w:r>
        <w:rPr>
          <w:spacing w:val="6"/>
          <w:w w:val="85"/>
        </w:rPr>
        <w:t> </w:t>
      </w:r>
      <w:r>
        <w:rPr>
          <w:w w:val="85"/>
        </w:rPr>
        <w:t>llegado</w:t>
      </w:r>
      <w:r>
        <w:rPr>
          <w:spacing w:val="6"/>
          <w:w w:val="85"/>
        </w:rPr>
        <w:t> </w:t>
      </w:r>
      <w:r>
        <w:rPr>
          <w:w w:val="85"/>
        </w:rPr>
        <w:t>ella,</w:t>
      </w:r>
      <w:r>
        <w:rPr>
          <w:spacing w:val="57"/>
        </w:rPr>
        <w:t> </w:t>
      </w:r>
      <w:r>
        <w:rPr>
          <w:w w:val="85"/>
        </w:rPr>
        <w:t>haciendo</w:t>
      </w:r>
      <w:r>
        <w:rPr>
          <w:spacing w:val="7"/>
          <w:w w:val="85"/>
        </w:rPr>
        <w:t> </w:t>
      </w:r>
      <w:r>
        <w:rPr>
          <w:w w:val="85"/>
        </w:rPr>
        <w:t>eso</w:t>
      </w:r>
      <w:r>
        <w:rPr>
          <w:spacing w:val="6"/>
          <w:w w:val="85"/>
        </w:rPr>
        <w:t> </w:t>
      </w:r>
      <w:r>
        <w:rPr>
          <w:w w:val="85"/>
        </w:rPr>
        <w:t>le</w:t>
      </w:r>
      <w:r>
        <w:rPr>
          <w:spacing w:val="7"/>
          <w:w w:val="85"/>
        </w:rPr>
        <w:t> </w:t>
      </w:r>
      <w:r>
        <w:rPr>
          <w:w w:val="85"/>
        </w:rPr>
        <w:t>decía</w:t>
      </w:r>
      <w:r>
        <w:rPr>
          <w:spacing w:val="48"/>
        </w:rPr>
        <w:t> </w:t>
      </w:r>
      <w:r>
        <w:rPr>
          <w:w w:val="85"/>
        </w:rPr>
        <w:t>la</w:t>
      </w:r>
      <w:r>
        <w:rPr>
          <w:spacing w:val="7"/>
          <w:w w:val="85"/>
        </w:rPr>
        <w:t> </w:t>
      </w:r>
      <w:r>
        <w:rPr>
          <w:w w:val="85"/>
        </w:rPr>
        <w:t>persona</w:t>
      </w:r>
      <w:r>
        <w:rPr>
          <w:spacing w:val="6"/>
          <w:w w:val="85"/>
        </w:rPr>
        <w:t> </w:t>
      </w:r>
      <w:r>
        <w:rPr>
          <w:w w:val="85"/>
        </w:rPr>
        <w:t>que</w:t>
      </w:r>
      <w:r>
        <w:rPr>
          <w:spacing w:val="7"/>
          <w:w w:val="85"/>
        </w:rPr>
        <w:t> </w:t>
      </w:r>
      <w:r>
        <w:rPr>
          <w:w w:val="85"/>
        </w:rPr>
        <w:t>había</w:t>
      </w:r>
      <w:r>
        <w:rPr>
          <w:spacing w:val="6"/>
          <w:w w:val="85"/>
        </w:rPr>
        <w:t> </w:t>
      </w:r>
      <w:r>
        <w:rPr>
          <w:w w:val="85"/>
        </w:rPr>
        <w:t>llevado</w:t>
      </w:r>
      <w:r>
        <w:rPr>
          <w:spacing w:val="7"/>
          <w:w w:val="85"/>
        </w:rPr>
        <w:t> </w:t>
      </w:r>
      <w:r>
        <w:rPr>
          <w:w w:val="85"/>
        </w:rPr>
        <w:t>el</w:t>
      </w:r>
    </w:p>
    <w:p>
      <w:pPr>
        <w:pStyle w:val="BodyText"/>
        <w:spacing w:before="52"/>
        <w:ind w:left="101"/>
      </w:pPr>
      <w:r>
        <w:rPr/>
        <w:t>maíz</w:t>
      </w:r>
    </w:p>
    <w:p>
      <w:pPr>
        <w:pStyle w:val="ListParagraph"/>
        <w:numPr>
          <w:ilvl w:val="0"/>
          <w:numId w:val="47"/>
        </w:numPr>
        <w:tabs>
          <w:tab w:pos="397" w:val="left" w:leader="none"/>
        </w:tabs>
        <w:spacing w:line="244" w:lineRule="auto" w:before="13" w:after="0"/>
        <w:ind w:left="389" w:right="4778" w:hanging="289"/>
        <w:jc w:val="left"/>
        <w:rPr>
          <w:sz w:val="21"/>
        </w:rPr>
      </w:pPr>
      <w:r>
        <w:rPr/>
        <w:pict>
          <v:rect style="position:absolute;margin-left:88.740013pt;margin-top:9.464124pt;width:2.64pt;height:.53999pt;mso-position-horizontal-relative:page;mso-position-vertical-relative:paragraph;z-index:-20057600" filled="true" fillcolor="#000000" stroked="false">
            <v:fill type="solid"/>
            <w10:wrap type="none"/>
          </v:rect>
        </w:pict>
      </w:r>
      <w:r>
        <w:rPr/>
        <w:pict>
          <v:rect style="position:absolute;margin-left:96.180008pt;margin-top:9.464124pt;width:2.64pt;height:.53999pt;mso-position-horizontal-relative:page;mso-position-vertical-relative:paragraph;z-index:-20057088" filled="true" fillcolor="#000000" stroked="false">
            <v:fill type="solid"/>
            <w10:wrap type="none"/>
          </v:rect>
        </w:pict>
      </w:r>
      <w:r>
        <w:rPr/>
        <w:pict>
          <v:rect style="position:absolute;margin-left:131.400009pt;margin-top:9.464124pt;width:2.64pt;height:.53999pt;mso-position-horizontal-relative:page;mso-position-vertical-relative:paragraph;z-index:-20056576" filled="true" fillcolor="#000000" stroked="false">
            <v:fill type="solid"/>
            <w10:wrap type="none"/>
          </v:rect>
        </w:pict>
      </w:r>
      <w:r>
        <w:rPr>
          <w:spacing w:val="-2"/>
          <w:w w:val="85"/>
          <w:sz w:val="21"/>
        </w:rPr>
        <w:t>miki ri </w:t>
      </w:r>
      <w:r>
        <w:rPr>
          <w:spacing w:val="-1"/>
          <w:w w:val="85"/>
          <w:sz w:val="21"/>
        </w:rPr>
        <w:t>xewíti </w:t>
      </w:r>
      <w:r>
        <w:rPr>
          <w:rFonts w:ascii="Lucida Sans Unicode" w:hAnsi="Lucida Sans Unicode"/>
          <w:spacing w:val="-1"/>
          <w:w w:val="85"/>
          <w:sz w:val="21"/>
          <w:vertAlign w:val="superscript"/>
        </w:rPr>
        <w:t></w:t>
      </w:r>
      <w:r>
        <w:rPr>
          <w:spacing w:val="-1"/>
          <w:w w:val="85"/>
          <w:sz w:val="21"/>
          <w:vertAlign w:val="baseline"/>
        </w:rPr>
        <w:t>uká.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ella,</w:t>
      </w:r>
      <w:r>
        <w:rPr>
          <w:spacing w:val="-7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una</w:t>
      </w:r>
      <w:r>
        <w:rPr>
          <w:spacing w:val="-7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mujer.</w:t>
      </w:r>
    </w:p>
    <w:p>
      <w:pPr>
        <w:pStyle w:val="ListParagraph"/>
        <w:numPr>
          <w:ilvl w:val="0"/>
          <w:numId w:val="47"/>
        </w:numPr>
        <w:tabs>
          <w:tab w:pos="397" w:val="left" w:leader="none"/>
        </w:tabs>
        <w:spacing w:line="242" w:lineRule="auto" w:before="8" w:after="0"/>
        <w:ind w:left="101" w:right="450" w:firstLine="0"/>
        <w:jc w:val="left"/>
        <w:rPr>
          <w:sz w:val="21"/>
        </w:rPr>
      </w:pPr>
      <w:r>
        <w:rPr/>
        <w:pict>
          <v:rect style="position:absolute;margin-left:89.940002pt;margin-top:9.213739pt;width:2.64pt;height:.54001pt;mso-position-horizontal-relative:page;mso-position-vertical-relative:paragraph;z-index:-20056064" filled="true" fillcolor="#000000" stroked="false">
            <v:fill type="solid"/>
            <w10:wrap type="none"/>
          </v:rect>
        </w:pict>
      </w:r>
      <w:r>
        <w:rPr/>
        <w:pict>
          <v:rect style="position:absolute;margin-left:97.379997pt;margin-top:9.213739pt;width:2.64pt;height:.54001pt;mso-position-horizontal-relative:page;mso-position-vertical-relative:paragraph;z-index:-20055552" filled="true" fillcolor="#000000" stroked="false">
            <v:fill type="solid"/>
            <w10:wrap type="none"/>
          </v:rect>
        </w:pict>
      </w:r>
      <w:r>
        <w:rPr/>
        <w:pict>
          <v:rect style="position:absolute;margin-left:164.400009pt;margin-top:9.213739pt;width:2.64pt;height:.54001pt;mso-position-horizontal-relative:page;mso-position-vertical-relative:paragraph;z-index:-20055040" filled="true" fillcolor="#000000" stroked="false">
            <v:fill type="solid"/>
            <w10:wrap type="none"/>
          </v:rect>
        </w:pict>
      </w:r>
      <w:r>
        <w:rPr/>
        <w:pict>
          <v:rect style="position:absolute;margin-left:256.619995pt;margin-top:9.213739pt;width:2.64pt;height:.54001pt;mso-position-horizontal-relative:page;mso-position-vertical-relative:paragraph;z-index:-20054528" filled="true" fillcolor="#000000" stroked="false">
            <v:fill type="solid"/>
            <w10:wrap type="none"/>
          </v:rect>
        </w:pict>
      </w:r>
      <w:r>
        <w:rPr/>
        <w:pict>
          <v:rect style="position:absolute;margin-left:73.980003pt;margin-top:23.673729pt;width:2.64pt;height:.54001pt;mso-position-horizontal-relative:page;mso-position-vertical-relative:paragraph;z-index:-20054016" filled="true" fillcolor="#000000" stroked="false">
            <v:fill type="solid"/>
            <w10:wrap type="none"/>
          </v:rect>
        </w:pict>
      </w:r>
      <w:r>
        <w:rPr/>
        <w:pict>
          <v:rect style="position:absolute;margin-left:81.419998pt;margin-top:23.673729pt;width:2.64pt;height:.54001pt;mso-position-horizontal-relative:page;mso-position-vertical-relative:paragraph;z-index:-20053504" filled="true" fillcolor="#000000" stroked="false">
            <v:fill type="solid"/>
            <w10:wrap type="none"/>
          </v:rect>
        </w:pict>
      </w:r>
      <w:r>
        <w:rPr>
          <w:w w:val="80"/>
          <w:sz w:val="21"/>
        </w:rPr>
        <w:t>Miki</w:t>
      </w:r>
      <w:r>
        <w:rPr>
          <w:spacing w:val="22"/>
          <w:w w:val="80"/>
          <w:sz w:val="21"/>
        </w:rPr>
        <w:t> </w:t>
      </w:r>
      <w:r>
        <w:rPr>
          <w:w w:val="80"/>
          <w:sz w:val="21"/>
        </w:rPr>
        <w:t>ta</w:t>
      </w:r>
      <w:r>
        <w:rPr>
          <w:spacing w:val="23"/>
          <w:w w:val="80"/>
          <w:sz w:val="21"/>
        </w:rPr>
        <w:t> </w:t>
      </w:r>
      <w:r>
        <w:rPr>
          <w:w w:val="80"/>
          <w:sz w:val="21"/>
        </w:rPr>
        <w:t>ri</w:t>
      </w:r>
      <w:r>
        <w:rPr>
          <w:spacing w:val="22"/>
          <w:w w:val="80"/>
          <w:sz w:val="21"/>
        </w:rPr>
        <w:t> </w:t>
      </w:r>
      <w:r>
        <w:rPr>
          <w:w w:val="80"/>
          <w:sz w:val="21"/>
        </w:rPr>
        <w:t>waníu</w:t>
      </w:r>
      <w:r>
        <w:rPr>
          <w:spacing w:val="23"/>
          <w:w w:val="80"/>
          <w:sz w:val="21"/>
        </w:rPr>
        <w:t> </w:t>
      </w:r>
      <w:r>
        <w:rPr>
          <w:w w:val="80"/>
          <w:sz w:val="21"/>
        </w:rPr>
        <w:t>xeikía</w:t>
      </w:r>
      <w:r>
        <w:rPr>
          <w:spacing w:val="23"/>
          <w:w w:val="80"/>
          <w:sz w:val="21"/>
        </w:rPr>
        <w:t> </w:t>
      </w:r>
      <w:r>
        <w:rPr>
          <w:w w:val="80"/>
          <w:sz w:val="21"/>
        </w:rPr>
        <w:t>muwa</w:t>
      </w:r>
      <w:r>
        <w:rPr>
          <w:spacing w:val="22"/>
          <w:w w:val="80"/>
          <w:sz w:val="21"/>
        </w:rPr>
        <w:t> </w:t>
      </w:r>
      <w:r>
        <w:rPr>
          <w:i/>
          <w:w w:val="80"/>
          <w:sz w:val="22"/>
        </w:rPr>
        <w:t>rayekatei</w:t>
      </w:r>
      <w:r>
        <w:rPr>
          <w:i/>
          <w:spacing w:val="22"/>
          <w:w w:val="80"/>
          <w:sz w:val="22"/>
        </w:rPr>
        <w:t> </w:t>
      </w:r>
      <w:r>
        <w:rPr>
          <w:w w:val="80"/>
          <w:sz w:val="21"/>
        </w:rPr>
        <w:t>xeikía,</w:t>
      </w:r>
      <w:r>
        <w:rPr>
          <w:spacing w:val="6"/>
          <w:w w:val="80"/>
          <w:sz w:val="21"/>
        </w:rPr>
        <w:t> </w:t>
      </w:r>
      <w:r>
        <w:rPr>
          <w:rFonts w:ascii="Lucida Sans Unicode" w:hAnsi="Lucida Sans Unicode"/>
          <w:w w:val="80"/>
          <w:sz w:val="21"/>
          <w:vertAlign w:val="superscript"/>
        </w:rPr>
        <w:t></w:t>
      </w:r>
      <w:r>
        <w:rPr>
          <w:w w:val="80"/>
          <w:sz w:val="21"/>
          <w:vertAlign w:val="baseline"/>
        </w:rPr>
        <w:t>uká</w:t>
      </w:r>
      <w:r>
        <w:rPr>
          <w:spacing w:val="22"/>
          <w:w w:val="80"/>
          <w:sz w:val="21"/>
          <w:vertAlign w:val="baseline"/>
        </w:rPr>
        <w:t> </w:t>
      </w:r>
      <w:r>
        <w:rPr>
          <w:i/>
          <w:w w:val="80"/>
          <w:sz w:val="22"/>
          <w:vertAlign w:val="baseline"/>
        </w:rPr>
        <w:t>katiutipinekai</w:t>
      </w:r>
      <w:r>
        <w:rPr>
          <w:i/>
          <w:spacing w:val="19"/>
          <w:w w:val="80"/>
          <w:sz w:val="22"/>
          <w:vertAlign w:val="baseline"/>
        </w:rPr>
        <w:t> </w:t>
      </w:r>
      <w:r>
        <w:rPr>
          <w:w w:val="80"/>
          <w:sz w:val="21"/>
          <w:vertAlign w:val="baseline"/>
        </w:rPr>
        <w:t>waníu</w:t>
      </w:r>
      <w:r>
        <w:rPr>
          <w:spacing w:val="-38"/>
          <w:w w:val="80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miki.</w:t>
      </w:r>
    </w:p>
    <w:p>
      <w:pPr>
        <w:pStyle w:val="BodyText"/>
        <w:spacing w:before="50"/>
        <w:ind w:left="389"/>
      </w:pPr>
      <w:r>
        <w:rPr>
          <w:w w:val="85"/>
        </w:rPr>
        <w:t>Y</w:t>
      </w:r>
      <w:r>
        <w:rPr>
          <w:spacing w:val="7"/>
          <w:w w:val="85"/>
        </w:rPr>
        <w:t> </w:t>
      </w:r>
      <w:r>
        <w:rPr>
          <w:w w:val="85"/>
        </w:rPr>
        <w:t>ella</w:t>
      </w:r>
      <w:r>
        <w:rPr>
          <w:spacing w:val="7"/>
          <w:w w:val="85"/>
        </w:rPr>
        <w:t> </w:t>
      </w:r>
      <w:r>
        <w:rPr>
          <w:w w:val="85"/>
        </w:rPr>
        <w:t>nomás</w:t>
      </w:r>
      <w:r>
        <w:rPr>
          <w:spacing w:val="7"/>
          <w:w w:val="85"/>
        </w:rPr>
        <w:t> </w:t>
      </w:r>
      <w:r>
        <w:rPr>
          <w:w w:val="85"/>
        </w:rPr>
        <w:t>estaba</w:t>
      </w:r>
      <w:r>
        <w:rPr>
          <w:spacing w:val="6"/>
          <w:w w:val="85"/>
        </w:rPr>
        <w:t> </w:t>
      </w:r>
      <w:r>
        <w:rPr>
          <w:w w:val="85"/>
        </w:rPr>
        <w:t>ahí,</w:t>
      </w:r>
      <w:r>
        <w:rPr>
          <w:spacing w:val="7"/>
          <w:w w:val="85"/>
        </w:rPr>
        <w:t> </w:t>
      </w:r>
      <w:r>
        <w:rPr>
          <w:w w:val="85"/>
        </w:rPr>
        <w:t>no</w:t>
      </w:r>
      <w:r>
        <w:rPr>
          <w:spacing w:val="7"/>
          <w:w w:val="85"/>
        </w:rPr>
        <w:t> </w:t>
      </w:r>
      <w:r>
        <w:rPr>
          <w:w w:val="85"/>
        </w:rPr>
        <w:t>torteaba</w:t>
      </w:r>
      <w:r>
        <w:rPr>
          <w:spacing w:val="7"/>
          <w:w w:val="85"/>
        </w:rPr>
        <w:t> </w:t>
      </w:r>
      <w:r>
        <w:rPr>
          <w:w w:val="85"/>
        </w:rPr>
        <w:t>dizque</w:t>
      </w:r>
      <w:r>
        <w:rPr>
          <w:spacing w:val="7"/>
          <w:w w:val="85"/>
        </w:rPr>
        <w:t> </w:t>
      </w:r>
      <w:r>
        <w:rPr>
          <w:w w:val="85"/>
        </w:rPr>
        <w:t>ella.</w:t>
      </w:r>
    </w:p>
    <w:p>
      <w:pPr>
        <w:pStyle w:val="BodyText"/>
        <w:spacing w:before="14"/>
        <w:ind w:left="101"/>
      </w:pPr>
      <w:r>
        <w:rPr/>
        <w:pict>
          <v:rect style="position:absolute;margin-left:114.180008pt;margin-top:9.51376pt;width:2.64pt;height:.53999pt;mso-position-horizontal-relative:page;mso-position-vertical-relative:paragraph;z-index:-20052992" filled="true" fillcolor="#000000" stroked="false">
            <v:fill type="solid"/>
            <w10:wrap type="none"/>
          </v:rect>
        </w:pict>
      </w:r>
      <w:r>
        <w:rPr/>
        <w:pict>
          <v:rect style="position:absolute;margin-left:127.139999pt;margin-top:9.51376pt;width:2.64pt;height:.53999pt;mso-position-horizontal-relative:page;mso-position-vertical-relative:paragraph;z-index:-20052480" filled="true" fillcolor="#000000" stroked="false">
            <v:fill type="solid"/>
            <w10:wrap type="none"/>
          </v:rect>
        </w:pict>
      </w:r>
      <w:r>
        <w:rPr/>
        <w:pict>
          <v:rect style="position:absolute;margin-left:178.860001pt;margin-top:9.51376pt;width:2.64pt;height:.53999pt;mso-position-horizontal-relative:page;mso-position-vertical-relative:paragraph;z-index:-20051968" filled="true" fillcolor="#000000" stroked="false">
            <v:fill type="solid"/>
            <w10:wrap type="none"/>
          </v:rect>
        </w:pict>
      </w:r>
      <w:r>
        <w:rPr>
          <w:w w:val="80"/>
        </w:rPr>
        <w:t>62-</w:t>
      </w:r>
      <w:r>
        <w:rPr>
          <w:spacing w:val="16"/>
          <w:w w:val="80"/>
        </w:rPr>
        <w:t>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Ukí</w:t>
      </w:r>
      <w:r>
        <w:rPr>
          <w:spacing w:val="17"/>
          <w:w w:val="80"/>
          <w:vertAlign w:val="baseline"/>
        </w:rPr>
        <w:t> </w:t>
      </w:r>
      <w:r>
        <w:rPr>
          <w:w w:val="80"/>
          <w:vertAlign w:val="baseline"/>
        </w:rPr>
        <w:t>ta</w:t>
      </w:r>
      <w:r>
        <w:rPr>
          <w:spacing w:val="17"/>
          <w:w w:val="80"/>
          <w:vertAlign w:val="baseline"/>
        </w:rPr>
        <w:t> </w:t>
      </w:r>
      <w:r>
        <w:rPr>
          <w:w w:val="80"/>
          <w:vertAlign w:val="baseline"/>
        </w:rPr>
        <w:t>ti</w:t>
      </w:r>
      <w:r>
        <w:rPr>
          <w:spacing w:val="16"/>
          <w:w w:val="80"/>
          <w:vertAlign w:val="baseline"/>
        </w:rPr>
        <w:t> </w:t>
      </w:r>
      <w:r>
        <w:rPr>
          <w:w w:val="80"/>
          <w:u w:val="single"/>
          <w:vertAlign w:val="baseline"/>
        </w:rPr>
        <w:t>miwatanekai</w:t>
      </w:r>
      <w:r>
        <w:rPr>
          <w:w w:val="80"/>
          <w:vertAlign w:val="baseline"/>
        </w:rPr>
        <w:t>,</w:t>
      </w:r>
      <w:r>
        <w:rPr>
          <w:spacing w:val="17"/>
          <w:w w:val="80"/>
          <w:vertAlign w:val="baseline"/>
        </w:rPr>
        <w:t> </w:t>
      </w:r>
      <w:r>
        <w:rPr>
          <w:rFonts w:ascii="Lucida Sans Unicode" w:hAnsi="Lucida Sans Unicode"/>
          <w:w w:val="80"/>
          <w:vertAlign w:val="superscript"/>
        </w:rPr>
        <w:t></w:t>
      </w:r>
      <w:r>
        <w:rPr>
          <w:w w:val="80"/>
          <w:vertAlign w:val="baseline"/>
        </w:rPr>
        <w:t>iyáya</w:t>
      </w:r>
      <w:r>
        <w:rPr>
          <w:spacing w:val="17"/>
          <w:w w:val="80"/>
          <w:vertAlign w:val="baseline"/>
        </w:rPr>
        <w:t> </w:t>
      </w:r>
      <w:r>
        <w:rPr>
          <w:w w:val="80"/>
          <w:vertAlign w:val="baseline"/>
        </w:rPr>
        <w:t>ta</w:t>
      </w:r>
      <w:r>
        <w:rPr>
          <w:spacing w:val="16"/>
          <w:w w:val="80"/>
          <w:vertAlign w:val="baseline"/>
        </w:rPr>
        <w:t> </w:t>
      </w:r>
      <w:r>
        <w:rPr>
          <w:w w:val="80"/>
          <w:vertAlign w:val="baseline"/>
        </w:rPr>
        <w:t>tsiere</w:t>
      </w:r>
      <w:r>
        <w:rPr>
          <w:spacing w:val="17"/>
          <w:w w:val="80"/>
          <w:vertAlign w:val="baseline"/>
        </w:rPr>
        <w:t> </w:t>
      </w:r>
      <w:r>
        <w:rPr>
          <w:w w:val="80"/>
          <w:vertAlign w:val="baseline"/>
        </w:rPr>
        <w:t>muwa</w:t>
      </w:r>
      <w:r>
        <w:rPr>
          <w:spacing w:val="14"/>
          <w:w w:val="80"/>
          <w:vertAlign w:val="baseline"/>
        </w:rPr>
        <w:t> </w:t>
      </w:r>
      <w:r>
        <w:rPr>
          <w:i/>
          <w:w w:val="80"/>
          <w:sz w:val="22"/>
          <w:vertAlign w:val="baseline"/>
        </w:rPr>
        <w:t>rayekatei</w:t>
      </w:r>
      <w:r>
        <w:rPr>
          <w:w w:val="80"/>
          <w:vertAlign w:val="baseline"/>
        </w:rPr>
        <w:t>,</w:t>
      </w:r>
    </w:p>
    <w:p>
      <w:pPr>
        <w:pStyle w:val="BodyText"/>
        <w:spacing w:line="254" w:lineRule="auto" w:before="4"/>
        <w:ind w:left="101" w:right="1241" w:firstLine="336"/>
      </w:pPr>
      <w:r>
        <w:rPr/>
        <w:pict>
          <v:rect style="position:absolute;margin-left:88.740013pt;margin-top:21.648397pt;width:2.64pt;height:.53999pt;mso-position-horizontal-relative:page;mso-position-vertical-relative:paragraph;z-index:-20051456" filled="true" fillcolor="#000000" stroked="false">
            <v:fill type="solid"/>
            <w10:wrap type="none"/>
          </v:rect>
        </w:pict>
      </w:r>
      <w:r>
        <w:rPr/>
        <w:pict>
          <v:rect style="position:absolute;margin-left:96.180008pt;margin-top:21.648397pt;width:2.64pt;height:.53999pt;mso-position-horizontal-relative:page;mso-position-vertical-relative:paragraph;z-index:-20050944" filled="true" fillcolor="#000000" stroked="false">
            <v:fill type="solid"/>
            <w10:wrap type="none"/>
          </v:rect>
        </w:pict>
      </w:r>
      <w:r>
        <w:rPr>
          <w:w w:val="85"/>
        </w:rPr>
        <w:t>El</w:t>
      </w:r>
      <w:r>
        <w:rPr>
          <w:spacing w:val="2"/>
          <w:w w:val="85"/>
        </w:rPr>
        <w:t> </w:t>
      </w:r>
      <w:r>
        <w:rPr>
          <w:w w:val="85"/>
        </w:rPr>
        <w:t>hombre</w:t>
      </w:r>
      <w:r>
        <w:rPr>
          <w:spacing w:val="3"/>
          <w:w w:val="85"/>
        </w:rPr>
        <w:t> </w:t>
      </w:r>
      <w:r>
        <w:rPr>
          <w:w w:val="85"/>
        </w:rPr>
        <w:t>andaba</w:t>
      </w:r>
      <w:r>
        <w:rPr>
          <w:spacing w:val="3"/>
          <w:w w:val="85"/>
        </w:rPr>
        <w:t> </w:t>
      </w:r>
      <w:r>
        <w:rPr>
          <w:w w:val="85"/>
        </w:rPr>
        <w:t>coamileando</w:t>
      </w:r>
      <w:r>
        <w:rPr>
          <w:spacing w:val="2"/>
          <w:w w:val="85"/>
        </w:rPr>
        <w:t> </w:t>
      </w:r>
      <w:r>
        <w:rPr>
          <w:w w:val="85"/>
        </w:rPr>
        <w:t>,</w:t>
      </w:r>
      <w:r>
        <w:rPr>
          <w:spacing w:val="3"/>
          <w:w w:val="85"/>
        </w:rPr>
        <w:t> </w:t>
      </w:r>
      <w:r>
        <w:rPr>
          <w:w w:val="85"/>
        </w:rPr>
        <w:t>su</w:t>
      </w:r>
      <w:r>
        <w:rPr>
          <w:spacing w:val="3"/>
          <w:w w:val="85"/>
        </w:rPr>
        <w:t> </w:t>
      </w:r>
      <w:r>
        <w:rPr>
          <w:w w:val="85"/>
        </w:rPr>
        <w:t>esposa</w:t>
      </w:r>
      <w:r>
        <w:rPr>
          <w:spacing w:val="3"/>
          <w:w w:val="85"/>
        </w:rPr>
        <w:t> </w:t>
      </w:r>
      <w:r>
        <w:rPr>
          <w:w w:val="85"/>
        </w:rPr>
        <w:t>también</w:t>
      </w:r>
      <w:r>
        <w:rPr>
          <w:spacing w:val="2"/>
          <w:w w:val="85"/>
        </w:rPr>
        <w:t> </w:t>
      </w:r>
      <w:r>
        <w:rPr>
          <w:w w:val="85"/>
        </w:rPr>
        <w:t>estaba</w:t>
      </w:r>
      <w:r>
        <w:rPr>
          <w:spacing w:val="3"/>
          <w:w w:val="85"/>
        </w:rPr>
        <w:t> </w:t>
      </w:r>
      <w:r>
        <w:rPr>
          <w:w w:val="85"/>
        </w:rPr>
        <w:t>ahí,</w:t>
      </w:r>
      <w:r>
        <w:rPr>
          <w:spacing w:val="-40"/>
          <w:w w:val="85"/>
        </w:rPr>
        <w:t> </w:t>
      </w:r>
      <w:r>
        <w:rPr>
          <w:w w:val="90"/>
        </w:rPr>
        <w:t>63-</w:t>
      </w:r>
      <w:r>
        <w:rPr>
          <w:spacing w:val="-3"/>
          <w:w w:val="90"/>
        </w:rPr>
        <w:t> </w:t>
      </w:r>
      <w:r>
        <w:rPr>
          <w:w w:val="90"/>
        </w:rPr>
        <w:t>miki</w:t>
      </w:r>
      <w:r>
        <w:rPr>
          <w:spacing w:val="-2"/>
          <w:w w:val="90"/>
        </w:rPr>
        <w:t> </w:t>
      </w:r>
      <w:r>
        <w:rPr>
          <w:w w:val="90"/>
        </w:rPr>
        <w:t>ta</w:t>
      </w:r>
      <w:r>
        <w:rPr>
          <w:spacing w:val="40"/>
          <w:w w:val="90"/>
        </w:rPr>
        <w:t> </w:t>
      </w:r>
      <w:r>
        <w:rPr>
          <w:rFonts w:ascii="Lucida Sans Unicode" w:hAnsi="Lucida Sans Unicode"/>
          <w:w w:val="90"/>
          <w:vertAlign w:val="superscript"/>
        </w:rPr>
        <w:t></w:t>
      </w:r>
      <w:r>
        <w:rPr>
          <w:w w:val="90"/>
          <w:vertAlign w:val="baseline"/>
        </w:rPr>
        <w:t>uká</w:t>
      </w:r>
      <w:r>
        <w:rPr>
          <w:spacing w:val="-2"/>
          <w:w w:val="90"/>
          <w:vertAlign w:val="baseline"/>
        </w:rPr>
        <w:t> </w:t>
      </w:r>
      <w:r>
        <w:rPr>
          <w:i/>
          <w:w w:val="90"/>
          <w:sz w:val="22"/>
          <w:vertAlign w:val="baseline"/>
        </w:rPr>
        <w:t>katiutipinekai</w:t>
      </w:r>
      <w:r>
        <w:rPr>
          <w:w w:val="90"/>
          <w:vertAlign w:val="baseline"/>
        </w:rPr>
        <w:t>.</w:t>
      </w:r>
    </w:p>
    <w:p>
      <w:pPr>
        <w:pStyle w:val="BodyText"/>
        <w:spacing w:line="224" w:lineRule="exact"/>
        <w:ind w:left="389"/>
      </w:pPr>
      <w:r>
        <w:rPr>
          <w:w w:val="85"/>
        </w:rPr>
        <w:t>pero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1"/>
          <w:w w:val="85"/>
        </w:rPr>
        <w:t> </w:t>
      </w:r>
      <w:r>
        <w:rPr>
          <w:w w:val="85"/>
        </w:rPr>
        <w:t>otra</w:t>
      </w:r>
      <w:r>
        <w:rPr>
          <w:spacing w:val="1"/>
          <w:w w:val="85"/>
        </w:rPr>
        <w:t> </w:t>
      </w:r>
      <w:r>
        <w:rPr>
          <w:w w:val="85"/>
        </w:rPr>
        <w:t>mujer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torteaba.</w:t>
      </w:r>
    </w:p>
    <w:p>
      <w:pPr>
        <w:spacing w:after="0" w:line="224" w:lineRule="exact"/>
        <w:sectPr>
          <w:pgSz w:w="9180" w:h="12980"/>
          <w:pgMar w:header="1125" w:footer="0" w:top="1320" w:bottom="280" w:left="1220" w:right="1260"/>
        </w:sectPr>
      </w:pPr>
    </w:p>
    <w:p>
      <w:pPr>
        <w:spacing w:before="63"/>
        <w:ind w:left="220" w:right="0" w:firstLine="0"/>
        <w:jc w:val="left"/>
        <w:rPr>
          <w:rFonts w:ascii="Trebuchet MS" w:hAnsi="Trebuchet MS"/>
          <w:sz w:val="22"/>
        </w:rPr>
      </w:pPr>
      <w:r>
        <w:rPr/>
        <w:pict>
          <v:rect style="position:absolute;margin-left:96.360001pt;margin-top:10.778116pt;width:2.64pt;height:.54004pt;mso-position-horizontal-relative:page;mso-position-vertical-relative:paragraph;z-index:-20050432" filled="true" fillcolor="#000000" stroked="false">
            <v:fill type="solid"/>
            <w10:wrap type="none"/>
          </v:rect>
        </w:pict>
      </w:r>
      <w:r>
        <w:rPr/>
        <w:pict>
          <v:rect style="position:absolute;margin-left:103.800003pt;margin-top:10.778116pt;width:2.64pt;height:.54004pt;mso-position-horizontal-relative:page;mso-position-vertical-relative:paragraph;z-index:-20049920" filled="true" fillcolor="#000000" stroked="false">
            <v:fill type="solid"/>
            <w10:wrap type="none"/>
          </v:rect>
        </w:pict>
      </w:r>
      <w:r>
        <w:rPr/>
        <w:pict>
          <v:rect style="position:absolute;margin-left:222.959991pt;margin-top:10.778116pt;width:2.64pt;height:.54004pt;mso-position-horizontal-relative:page;mso-position-vertical-relative:paragraph;z-index:-20049408" filled="true" fillcolor="#000000" stroked="false">
            <v:fill type="solid"/>
            <w10:wrap type="none"/>
          </v:rect>
        </w:pict>
      </w:r>
      <w:r>
        <w:rPr/>
        <w:pict>
          <v:rect style="position:absolute;margin-left:239.039993pt;margin-top:10.778116pt;width:2.64pt;height:.54004pt;mso-position-horizontal-relative:page;mso-position-vertical-relative:paragraph;z-index:-20048896" filled="true" fillcolor="#000000" stroked="false">
            <v:fill type="solid"/>
            <w10:wrap type="none"/>
          </v:rect>
        </w:pict>
      </w:r>
      <w:r>
        <w:rPr/>
        <w:pict>
          <v:rect style="position:absolute;margin-left:246.479996pt;margin-top:10.778116pt;width:2.64pt;height:.54004pt;mso-position-horizontal-relative:page;mso-position-vertical-relative:paragraph;z-index:-20048384" filled="true" fillcolor="#000000" stroked="false">
            <v:fill type="solid"/>
            <w10:wrap type="none"/>
          </v:rect>
        </w:pict>
      </w:r>
      <w:r>
        <w:rPr/>
        <w:pict>
          <v:rect style="position:absolute;margin-left:303.119995pt;margin-top:10.778116pt;width:2.64pt;height:.54004pt;mso-position-horizontal-relative:page;mso-position-vertical-relative:paragraph;z-index:-20047872" filled="true" fillcolor="#000000" stroked="false">
            <v:fill type="solid"/>
            <w10:wrap type="none"/>
          </v:rect>
        </w:pict>
      </w:r>
      <w:r>
        <w:rPr/>
        <w:pict>
          <v:rect style="position:absolute;margin-left:310.559998pt;margin-top:10.778116pt;width:2.64pt;height:.54004pt;mso-position-horizontal-relative:page;mso-position-vertical-relative:paragraph;z-index:-2004736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64-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Miki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ta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7"/>
          <w:w w:val="85"/>
          <w:sz w:val="21"/>
        </w:rPr>
        <w:t> </w:t>
      </w:r>
      <w:r>
        <w:rPr>
          <w:i/>
          <w:w w:val="85"/>
          <w:sz w:val="22"/>
        </w:rPr>
        <w:t>katiutipinekai</w:t>
      </w:r>
      <w:r>
        <w:rPr>
          <w:i/>
          <w:spacing w:val="9"/>
          <w:w w:val="85"/>
          <w:sz w:val="22"/>
        </w:rPr>
        <w:t> </w:t>
      </w:r>
      <w:r>
        <w:rPr>
          <w:rFonts w:ascii="Trebuchet MS" w:hAnsi="Trebuchet MS"/>
          <w:w w:val="85"/>
          <w:sz w:val="22"/>
          <w:vertAlign w:val="superscript"/>
        </w:rPr>
        <w:t>/</w:t>
      </w:r>
      <w:r>
        <w:rPr>
          <w:w w:val="85"/>
          <w:sz w:val="21"/>
          <w:vertAlign w:val="baseline"/>
        </w:rPr>
        <w:t>ipai,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miki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waníu..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miki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5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tiuya</w:t>
      </w:r>
      <w:r>
        <w:rPr>
          <w:rFonts w:ascii="Trebuchet MS" w:hAnsi="Trebuchet MS"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a</w:t>
      </w:r>
      <w:r>
        <w:rPr>
          <w:i/>
          <w:spacing w:val="3"/>
          <w:w w:val="85"/>
          <w:sz w:val="22"/>
          <w:vertAlign w:val="baseline"/>
        </w:rPr>
        <w:t> </w:t>
      </w:r>
      <w:r>
        <w:rPr>
          <w:rFonts w:ascii="Trebuchet MS" w:hAnsi="Trebuchet MS"/>
          <w:w w:val="85"/>
          <w:sz w:val="22"/>
          <w:vertAlign w:val="superscript"/>
        </w:rPr>
        <w:t>/</w:t>
      </w:r>
    </w:p>
    <w:p>
      <w:pPr>
        <w:pStyle w:val="BodyText"/>
        <w:spacing w:before="48"/>
        <w:ind w:left="220"/>
      </w:pPr>
      <w:r>
        <w:rPr/>
        <w:pict>
          <v:rect style="position:absolute;margin-left:72pt;margin-top:9.327971pt;width:2.64pt;height:.53998pt;mso-position-horizontal-relative:page;mso-position-vertical-relative:paragraph;z-index:-20046848" filled="true" fillcolor="#000000" stroked="false">
            <v:fill type="solid"/>
            <w10:wrap type="none"/>
          </v:rect>
        </w:pict>
      </w:r>
      <w:r>
        <w:rPr/>
        <w:t>iyaya</w:t>
      </w:r>
    </w:p>
    <w:p>
      <w:pPr>
        <w:pStyle w:val="BodyText"/>
        <w:spacing w:line="288" w:lineRule="auto" w:before="51"/>
        <w:ind w:left="220" w:right="1281" w:firstLine="288"/>
      </w:pPr>
      <w:r>
        <w:rPr/>
        <w:pict>
          <v:rect style="position:absolute;margin-left:96.540009pt;margin-top:23.998367pt;width:2.64pt;height:.53998pt;mso-position-horizontal-relative:page;mso-position-vertical-relative:paragraph;z-index:-20046336" filled="true" fillcolor="#000000" stroked="false">
            <v:fill type="solid"/>
            <w10:wrap type="none"/>
          </v:rect>
        </w:pict>
      </w:r>
      <w:r>
        <w:rPr/>
        <w:pict>
          <v:rect style="position:absolute;margin-left:112.320007pt;margin-top:23.998367pt;width:2.64pt;height:.53998pt;mso-position-horizontal-relative:page;mso-position-vertical-relative:paragraph;z-index:-20045824" filled="true" fillcolor="#000000" stroked="false">
            <v:fill type="solid"/>
            <w10:wrap type="none"/>
          </v:rect>
        </w:pict>
      </w:r>
      <w:r>
        <w:rPr/>
        <w:pict>
          <v:rect style="position:absolute;margin-left:156.720001pt;margin-top:23.998367pt;width:2.64pt;height:.53998pt;mso-position-horizontal-relative:page;mso-position-vertical-relative:paragraph;z-index:-20045312" filled="true" fillcolor="#000000" stroked="false">
            <v:fill type="solid"/>
            <w10:wrap type="none"/>
          </v:rect>
        </w:pict>
      </w:r>
      <w:r>
        <w:rPr/>
        <w:pict>
          <v:rect style="position:absolute;margin-left:180.659988pt;margin-top:23.998367pt;width:2.64pt;height:.53998pt;mso-position-horizontal-relative:page;mso-position-vertical-relative:paragraph;z-index:-20044800" filled="true" fillcolor="#000000" stroked="false">
            <v:fill type="solid"/>
            <w10:wrap type="none"/>
          </v:rect>
        </w:pict>
      </w:r>
      <w:r>
        <w:rPr/>
        <w:pict>
          <v:rect style="position:absolute;margin-left:243.179993pt;margin-top:23.998367pt;width:2.64pt;height:.53998pt;mso-position-horizontal-relative:page;mso-position-vertical-relative:paragraph;z-index:-20044288" filled="true" fillcolor="#000000" stroked="false">
            <v:fill type="solid"/>
            <w10:wrap type="none"/>
          </v:rect>
        </w:pict>
      </w:r>
      <w:r>
        <w:rPr/>
        <w:pict>
          <v:rect style="position:absolute;margin-left:269.519989pt;margin-top:23.998367pt;width:2.64pt;height:.53998pt;mso-position-horizontal-relative:page;mso-position-vertical-relative:paragraph;z-index:-20043776" filled="true" fillcolor="#000000" stroked="false">
            <v:fill type="solid"/>
            <w10:wrap type="none"/>
          </v:rect>
        </w:pict>
      </w:r>
      <w:r>
        <w:rPr/>
        <w:pict>
          <v:rect style="position:absolute;margin-left:276.959991pt;margin-top:23.998367pt;width:2.64pt;height:.53998pt;mso-position-horizontal-relative:page;mso-position-vertical-relative:paragraph;z-index:-20043264" filled="true" fillcolor="#000000" stroked="false">
            <v:fill type="solid"/>
            <w10:wrap type="none"/>
          </v:rect>
        </w:pict>
      </w:r>
      <w:r>
        <w:rPr/>
        <w:pict>
          <v:rect style="position:absolute;margin-left:298.679993pt;margin-top:23.998367pt;width:2.64pt;height:.53998pt;mso-position-horizontal-relative:page;mso-position-vertical-relative:paragraph;z-index:-20042752" filled="true" fillcolor="#000000" stroked="false">
            <v:fill type="solid"/>
            <w10:wrap type="none"/>
          </v:rect>
        </w:pict>
      </w:r>
      <w:r>
        <w:rPr>
          <w:w w:val="85"/>
        </w:rPr>
        <w:t>Ella</w:t>
      </w:r>
      <w:r>
        <w:rPr>
          <w:spacing w:val="5"/>
          <w:w w:val="85"/>
        </w:rPr>
        <w:t> </w:t>
      </w:r>
      <w:r>
        <w:rPr>
          <w:w w:val="85"/>
        </w:rPr>
        <w:t>no</w:t>
      </w:r>
      <w:r>
        <w:rPr>
          <w:spacing w:val="6"/>
          <w:w w:val="85"/>
        </w:rPr>
        <w:t> </w:t>
      </w:r>
      <w:r>
        <w:rPr>
          <w:w w:val="85"/>
        </w:rPr>
        <w:t>torteaba,</w:t>
      </w:r>
      <w:r>
        <w:rPr>
          <w:spacing w:val="12"/>
          <w:w w:val="85"/>
        </w:rPr>
        <w:t> </w:t>
      </w:r>
      <w:r>
        <w:rPr>
          <w:w w:val="85"/>
        </w:rPr>
        <w:t>ella..</w:t>
      </w:r>
      <w:r>
        <w:rPr>
          <w:spacing w:val="5"/>
          <w:w w:val="85"/>
        </w:rPr>
        <w:t> </w:t>
      </w:r>
      <w:r>
        <w:rPr>
          <w:w w:val="85"/>
        </w:rPr>
        <w:t>y</w:t>
      </w:r>
      <w:r>
        <w:rPr>
          <w:spacing w:val="6"/>
          <w:w w:val="85"/>
        </w:rPr>
        <w:t> </w:t>
      </w:r>
      <w:r>
        <w:rPr>
          <w:w w:val="85"/>
        </w:rPr>
        <w:t>ella</w:t>
      </w:r>
      <w:r>
        <w:rPr>
          <w:spacing w:val="5"/>
          <w:w w:val="85"/>
        </w:rPr>
        <w:t> </w:t>
      </w:r>
      <w:r>
        <w:rPr>
          <w:w w:val="85"/>
        </w:rPr>
        <w:t>(la</w:t>
      </w:r>
      <w:r>
        <w:rPr>
          <w:spacing w:val="6"/>
          <w:w w:val="85"/>
        </w:rPr>
        <w:t> </w:t>
      </w:r>
      <w:r>
        <w:rPr>
          <w:w w:val="85"/>
        </w:rPr>
        <w:t>esposa</w:t>
      </w:r>
      <w:r>
        <w:rPr>
          <w:spacing w:val="6"/>
          <w:w w:val="85"/>
        </w:rPr>
        <w:t> </w:t>
      </w:r>
      <w:r>
        <w:rPr>
          <w:w w:val="85"/>
        </w:rPr>
        <w:t>)</w:t>
      </w:r>
      <w:r>
        <w:rPr>
          <w:spacing w:val="5"/>
          <w:w w:val="85"/>
        </w:rPr>
        <w:t> </w:t>
      </w:r>
      <w:r>
        <w:rPr>
          <w:w w:val="85"/>
        </w:rPr>
        <w:t>se</w:t>
      </w:r>
      <w:r>
        <w:rPr>
          <w:spacing w:val="6"/>
          <w:w w:val="85"/>
        </w:rPr>
        <w:t> </w:t>
      </w:r>
      <w:r>
        <w:rPr>
          <w:w w:val="85"/>
        </w:rPr>
        <w:t>enojó,</w:t>
      </w:r>
      <w:r>
        <w:rPr>
          <w:spacing w:val="5"/>
          <w:w w:val="85"/>
        </w:rPr>
        <w:t> </w:t>
      </w:r>
      <w:r>
        <w:rPr>
          <w:w w:val="85"/>
        </w:rPr>
        <w:t>su</w:t>
      </w:r>
      <w:r>
        <w:rPr>
          <w:spacing w:val="6"/>
          <w:w w:val="85"/>
        </w:rPr>
        <w:t> </w:t>
      </w:r>
      <w:r>
        <w:rPr>
          <w:w w:val="85"/>
        </w:rPr>
        <w:t>esposa.</w:t>
      </w:r>
      <w:r>
        <w:rPr>
          <w:spacing w:val="1"/>
          <w:w w:val="85"/>
        </w:rPr>
        <w:t> </w:t>
      </w:r>
      <w:r>
        <w:rPr>
          <w:w w:val="85"/>
        </w:rPr>
        <w:t>66-</w:t>
      </w:r>
      <w:r>
        <w:rPr>
          <w:spacing w:val="2"/>
          <w:w w:val="85"/>
        </w:rPr>
        <w:t> </w:t>
      </w:r>
      <w:r>
        <w:rPr>
          <w:w w:val="85"/>
        </w:rPr>
        <w:t>Tsi</w:t>
      </w:r>
      <w:r>
        <w:rPr>
          <w:spacing w:val="2"/>
          <w:w w:val="85"/>
        </w:rPr>
        <w:t> </w:t>
      </w:r>
      <w:r>
        <w:rPr>
          <w:w w:val="85"/>
        </w:rPr>
        <w:t>riki</w:t>
      </w:r>
      <w:r>
        <w:rPr>
          <w:spacing w:val="3"/>
          <w:w w:val="85"/>
        </w:rPr>
        <w:t> </w:t>
      </w:r>
      <w:r>
        <w:rPr>
          <w:w w:val="85"/>
        </w:rPr>
        <w:t>katipikaiki</w:t>
      </w:r>
      <w:r>
        <w:rPr>
          <w:spacing w:val="2"/>
          <w:w w:val="85"/>
        </w:rPr>
        <w:t> </w:t>
      </w:r>
      <w:r>
        <w:rPr>
          <w:w w:val="85"/>
        </w:rPr>
        <w:t>ri,</w:t>
      </w:r>
      <w:r>
        <w:rPr>
          <w:spacing w:val="2"/>
          <w:w w:val="85"/>
        </w:rPr>
        <w:t> </w:t>
      </w:r>
      <w:r>
        <w:rPr>
          <w:w w:val="85"/>
        </w:rPr>
        <w:t>mikatiutipinekai</w:t>
      </w:r>
      <w:r>
        <w:rPr>
          <w:spacing w:val="3"/>
          <w:w w:val="85"/>
        </w:rPr>
        <w:t> </w:t>
      </w:r>
      <w:r>
        <w:rPr>
          <w:w w:val="85"/>
        </w:rPr>
        <w:t>ti</w:t>
      </w:r>
      <w:r>
        <w:rPr>
          <w:spacing w:val="2"/>
          <w:w w:val="85"/>
        </w:rPr>
        <w:t> </w:t>
      </w:r>
      <w:r>
        <w:rPr>
          <w:w w:val="85"/>
        </w:rPr>
        <w:t>ri,</w:t>
      </w:r>
      <w:r>
        <w:rPr>
          <w:spacing w:val="6"/>
          <w:w w:val="85"/>
        </w:rPr>
        <w:t> </w:t>
      </w:r>
      <w:r>
        <w:rPr>
          <w:w w:val="85"/>
        </w:rPr>
        <w:t>miki</w:t>
      </w:r>
      <w:r>
        <w:rPr>
          <w:spacing w:val="2"/>
          <w:w w:val="85"/>
        </w:rPr>
        <w:t> </w:t>
      </w:r>
      <w:r>
        <w:rPr>
          <w:w w:val="85"/>
        </w:rPr>
        <w:t>xeikía</w:t>
      </w:r>
      <w:r>
        <w:rPr>
          <w:spacing w:val="3"/>
          <w:w w:val="85"/>
        </w:rPr>
        <w:t> </w:t>
      </w:r>
      <w:r>
        <w:rPr>
          <w:w w:val="85"/>
        </w:rPr>
        <w:t>ri</w:t>
      </w:r>
      <w:r>
        <w:rPr>
          <w:spacing w:val="2"/>
          <w:w w:val="85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iya</w:t>
      </w:r>
    </w:p>
    <w:p>
      <w:pPr>
        <w:pStyle w:val="BodyText"/>
        <w:spacing w:before="2"/>
        <w:ind w:left="508"/>
      </w:pPr>
      <w:r>
        <w:rPr>
          <w:w w:val="85"/>
        </w:rPr>
        <w:t>Pues</w:t>
      </w:r>
      <w:r>
        <w:rPr>
          <w:spacing w:val="3"/>
          <w:w w:val="85"/>
        </w:rPr>
        <w:t> </w:t>
      </w:r>
      <w:r>
        <w:rPr>
          <w:w w:val="85"/>
        </w:rPr>
        <w:t>porque</w:t>
      </w:r>
      <w:r>
        <w:rPr>
          <w:spacing w:val="3"/>
          <w:w w:val="85"/>
        </w:rPr>
        <w:t> </w:t>
      </w:r>
      <w:r>
        <w:rPr>
          <w:w w:val="85"/>
        </w:rPr>
        <w:t>no</w:t>
      </w:r>
      <w:r>
        <w:rPr>
          <w:spacing w:val="3"/>
          <w:w w:val="85"/>
        </w:rPr>
        <w:t> </w:t>
      </w:r>
      <w:r>
        <w:rPr>
          <w:w w:val="85"/>
        </w:rPr>
        <w:t>torteaba,</w:t>
      </w:r>
      <w:r>
        <w:rPr>
          <w:spacing w:val="7"/>
          <w:w w:val="85"/>
        </w:rPr>
        <w:t> </w:t>
      </w:r>
      <w:r>
        <w:rPr>
          <w:w w:val="85"/>
        </w:rPr>
        <w:t>pues</w:t>
      </w:r>
      <w:r>
        <w:rPr>
          <w:spacing w:val="3"/>
          <w:w w:val="85"/>
        </w:rPr>
        <w:t> </w:t>
      </w:r>
      <w:r>
        <w:rPr>
          <w:w w:val="85"/>
        </w:rPr>
        <w:t>no</w:t>
      </w:r>
      <w:r>
        <w:rPr>
          <w:spacing w:val="3"/>
          <w:w w:val="85"/>
        </w:rPr>
        <w:t> </w:t>
      </w:r>
      <w:r>
        <w:rPr>
          <w:w w:val="85"/>
        </w:rPr>
        <w:t>torteaba,</w:t>
      </w:r>
      <w:r>
        <w:rPr>
          <w:spacing w:val="3"/>
          <w:w w:val="85"/>
        </w:rPr>
        <w:t> </w:t>
      </w:r>
      <w:r>
        <w:rPr>
          <w:w w:val="85"/>
        </w:rPr>
        <w:t>ella</w:t>
      </w:r>
      <w:r>
        <w:rPr>
          <w:spacing w:val="3"/>
          <w:w w:val="85"/>
        </w:rPr>
        <w:t> </w:t>
      </w:r>
      <w:r>
        <w:rPr>
          <w:w w:val="85"/>
        </w:rPr>
        <w:t>nomás</w:t>
      </w:r>
    </w:p>
    <w:p>
      <w:pPr>
        <w:pStyle w:val="ListParagraph"/>
        <w:numPr>
          <w:ilvl w:val="0"/>
          <w:numId w:val="48"/>
        </w:numPr>
        <w:tabs>
          <w:tab w:pos="516" w:val="left" w:leader="none"/>
        </w:tabs>
        <w:spacing w:line="288" w:lineRule="auto" w:before="41" w:after="0"/>
        <w:ind w:left="556" w:right="358" w:hanging="337"/>
        <w:jc w:val="left"/>
        <w:rPr>
          <w:sz w:val="21"/>
        </w:rPr>
      </w:pPr>
      <w:r>
        <w:rPr/>
        <w:pict>
          <v:rect style="position:absolute;margin-left:112.740013pt;margin-top:9.436355pt;width:2.64pt;height:.54004pt;mso-position-horizontal-relative:page;mso-position-vertical-relative:paragraph;z-index:-20042240" filled="true" fillcolor="#000000" stroked="false">
            <v:fill type="solid"/>
            <w10:wrap type="none"/>
          </v:rect>
        </w:pict>
      </w:r>
      <w:r>
        <w:rPr/>
        <w:pict>
          <v:rect style="position:absolute;margin-left:164.220001pt;margin-top:9.436355pt;width:2.64pt;height:.54004pt;mso-position-horizontal-relative:page;mso-position-vertical-relative:paragraph;z-index:-20041728" filled="true" fillcolor="#000000" stroked="false">
            <v:fill type="solid"/>
            <w10:wrap type="none"/>
          </v:rect>
        </w:pict>
      </w:r>
      <w:r>
        <w:rPr/>
        <w:pict>
          <v:rect style="position:absolute;margin-left:196.019989pt;margin-top:9.436355pt;width:2.64pt;height:.54004pt;mso-position-horizontal-relative:page;mso-position-vertical-relative:paragraph;z-index:-20041216" filled="true" fillcolor="#000000" stroked="false">
            <v:fill type="solid"/>
            <w10:wrap type="none"/>
          </v:rect>
        </w:pict>
      </w:r>
      <w:r>
        <w:rPr/>
        <w:pict>
          <v:rect style="position:absolute;margin-left:203.459991pt;margin-top:9.436355pt;width:2.64pt;height:.54004pt;mso-position-horizontal-relative:page;mso-position-vertical-relative:paragraph;z-index:-20040704" filled="true" fillcolor="#000000" stroked="false">
            <v:fill type="solid"/>
            <w10:wrap type="none"/>
          </v:rect>
        </w:pict>
      </w:r>
      <w:r>
        <w:rPr/>
        <w:pict>
          <v:rect style="position:absolute;margin-left:225.179993pt;margin-top:9.436355pt;width:2.64pt;height:.54004pt;mso-position-horizontal-relative:page;mso-position-vertical-relative:paragraph;z-index:-20040192" filled="true" fillcolor="#000000" stroked="false">
            <v:fill type="solid"/>
            <w10:wrap type="none"/>
          </v:rect>
        </w:pict>
      </w:r>
      <w:r>
        <w:rPr/>
        <w:pict>
          <v:rect style="position:absolute;margin-left:337.97998pt;margin-top:9.436355pt;width:2.64pt;height:.54004pt;mso-position-horizontal-relative:page;mso-position-vertical-relative:paragraph;z-index:-20039680" filled="true" fillcolor="#000000" stroked="false">
            <v:fill type="solid"/>
            <w10:wrap type="none"/>
          </v:rect>
        </w:pict>
      </w:r>
      <w:r>
        <w:rPr/>
        <w:pict>
          <v:rect style="position:absolute;margin-left:345.419983pt;margin-top:9.436355pt;width:2.64pt;height:.54004pt;mso-position-horizontal-relative:page;mso-position-vertical-relative:paragraph;z-index:-20039168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ukí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miwatanekai</w:t>
      </w:r>
      <w:r>
        <w:rPr>
          <w:w w:val="85"/>
          <w:sz w:val="21"/>
          <w:vertAlign w:val="baseline"/>
        </w:rPr>
        <w:t>;</w:t>
      </w:r>
      <w:r>
        <w:rPr>
          <w:spacing w:val="1"/>
          <w:w w:val="85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iyaya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miki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xeikía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ri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 </w:t>
      </w:r>
      <w:r>
        <w:rPr>
          <w:i/>
          <w:w w:val="85"/>
          <w:sz w:val="22"/>
          <w:vertAlign w:val="baseline"/>
        </w:rPr>
        <w:t>tineutipinekai</w:t>
      </w:r>
      <w:r>
        <w:rPr>
          <w:w w:val="85"/>
          <w:sz w:val="21"/>
          <w:vertAlign w:val="baseline"/>
        </w:rPr>
        <w:t>,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miki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</w:t>
      </w:r>
      <w:r>
        <w:rPr>
          <w:spacing w:val="1"/>
          <w:w w:val="85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uká</w:t>
      </w:r>
      <w:r>
        <w:rPr>
          <w:spacing w:val="-4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el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hombre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iba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al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coamil;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nomás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la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esposa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torteaba,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ella,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la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otra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mujer</w:t>
      </w:r>
    </w:p>
    <w:p>
      <w:pPr>
        <w:pStyle w:val="ListParagraph"/>
        <w:numPr>
          <w:ilvl w:val="0"/>
          <w:numId w:val="48"/>
        </w:numPr>
        <w:tabs>
          <w:tab w:pos="516" w:val="left" w:leader="none"/>
        </w:tabs>
        <w:spacing w:line="243" w:lineRule="exact" w:before="0" w:after="0"/>
        <w:ind w:left="515" w:right="0" w:hanging="297"/>
        <w:jc w:val="left"/>
        <w:rPr>
          <w:sz w:val="21"/>
        </w:rPr>
      </w:pPr>
      <w:r>
        <w:rPr/>
        <w:pict>
          <v:rect style="position:absolute;margin-left:114.720001pt;margin-top:7.111639pt;width:2.64pt;height:.53998pt;mso-position-horizontal-relative:page;mso-position-vertical-relative:paragraph;z-index:-20038656" filled="true" fillcolor="#000000" stroked="false">
            <v:fill type="solid"/>
            <w10:wrap type="none"/>
          </v:rect>
        </w:pict>
      </w:r>
      <w:r>
        <w:rPr/>
        <w:pict>
          <v:rect style="position:absolute;margin-left:122.160004pt;margin-top:7.111639pt;width:2.64pt;height:.53998pt;mso-position-horizontal-relative:page;mso-position-vertical-relative:paragraph;z-index:-20038144" filled="true" fillcolor="#000000" stroked="false">
            <v:fill type="solid"/>
            <w10:wrap type="none"/>
          </v:rect>
        </w:pict>
      </w:r>
      <w:r>
        <w:rPr/>
        <w:pict>
          <v:rect style="position:absolute;margin-left:136.800003pt;margin-top:7.111639pt;width:2.64pt;height:.53998pt;mso-position-horizontal-relative:page;mso-position-vertical-relative:paragraph;z-index:-20037632" filled="true" fillcolor="#000000" stroked="false">
            <v:fill type="solid"/>
            <w10:wrap type="none"/>
          </v:rect>
        </w:pict>
      </w:r>
      <w:r>
        <w:rPr/>
        <w:pict>
          <v:rect style="position:absolute;margin-left:210.059998pt;margin-top:7.111639pt;width:2.64pt;height:.53998pt;mso-position-horizontal-relative:page;mso-position-vertical-relative:paragraph;z-index:-20037120" filled="true" fillcolor="#000000" stroked="false">
            <v:fill type="solid"/>
            <w10:wrap type="none"/>
          </v:rect>
        </w:pict>
      </w:r>
      <w:r>
        <w:rPr/>
        <w:pict>
          <v:rect style="position:absolute;margin-left:217.5pt;margin-top:7.111639pt;width:2.64pt;height:.53998pt;mso-position-horizontal-relative:page;mso-position-vertical-relative:paragraph;z-index:-20036608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uká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miki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pai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ri</w:t>
      </w:r>
      <w:r>
        <w:rPr>
          <w:spacing w:val="6"/>
          <w:w w:val="85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ikú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tewiyali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miki</w:t>
      </w:r>
      <w:r>
        <w:rPr>
          <w:spacing w:val="7"/>
          <w:w w:val="85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ikú</w:t>
      </w:r>
      <w:r>
        <w:rPr>
          <w:spacing w:val="8"/>
          <w:w w:val="85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ukayali.</w:t>
      </w:r>
    </w:p>
    <w:p>
      <w:pPr>
        <w:pStyle w:val="BodyText"/>
        <w:spacing w:before="50"/>
        <w:ind w:left="508"/>
      </w:pPr>
      <w:r>
        <w:rPr>
          <w:w w:val="85"/>
        </w:rPr>
        <w:t>es</w:t>
      </w:r>
      <w:r>
        <w:rPr>
          <w:spacing w:val="5"/>
          <w:w w:val="85"/>
        </w:rPr>
        <w:t> </w:t>
      </w:r>
      <w:r>
        <w:rPr>
          <w:w w:val="85"/>
        </w:rPr>
        <w:t>decir,</w:t>
      </w:r>
      <w:r>
        <w:rPr>
          <w:spacing w:val="12"/>
          <w:w w:val="85"/>
        </w:rPr>
        <w:t> </w:t>
      </w:r>
      <w:r>
        <w:rPr>
          <w:w w:val="85"/>
        </w:rPr>
        <w:t>la</w:t>
      </w:r>
      <w:r>
        <w:rPr>
          <w:spacing w:val="5"/>
          <w:w w:val="85"/>
        </w:rPr>
        <w:t> </w:t>
      </w:r>
      <w:r>
        <w:rPr>
          <w:w w:val="85"/>
        </w:rPr>
        <w:t>persona</w:t>
      </w:r>
      <w:r>
        <w:rPr>
          <w:spacing w:val="6"/>
          <w:w w:val="85"/>
        </w:rPr>
        <w:t> </w:t>
      </w:r>
      <w:r>
        <w:rPr>
          <w:w w:val="85"/>
        </w:rPr>
        <w:t>maíz</w:t>
      </w:r>
      <w:r>
        <w:rPr>
          <w:spacing w:val="5"/>
          <w:w w:val="85"/>
        </w:rPr>
        <w:t> </w:t>
      </w:r>
      <w:r>
        <w:rPr>
          <w:w w:val="85"/>
        </w:rPr>
        <w:t>era</w:t>
      </w:r>
      <w:r>
        <w:rPr>
          <w:spacing w:val="5"/>
          <w:w w:val="85"/>
        </w:rPr>
        <w:t> </w:t>
      </w:r>
      <w:r>
        <w:rPr>
          <w:w w:val="85"/>
        </w:rPr>
        <w:t>una</w:t>
      </w:r>
      <w:r>
        <w:rPr>
          <w:spacing w:val="6"/>
          <w:w w:val="85"/>
        </w:rPr>
        <w:t> </w:t>
      </w:r>
      <w:r>
        <w:rPr>
          <w:w w:val="85"/>
        </w:rPr>
        <w:t>muchacha</w:t>
      </w:r>
      <w:r>
        <w:rPr>
          <w:spacing w:val="5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maíz.</w:t>
      </w:r>
    </w:p>
    <w:p>
      <w:pPr>
        <w:pStyle w:val="ListParagraph"/>
        <w:numPr>
          <w:ilvl w:val="0"/>
          <w:numId w:val="49"/>
        </w:numPr>
        <w:tabs>
          <w:tab w:pos="516" w:val="left" w:leader="none"/>
        </w:tabs>
        <w:spacing w:line="244" w:lineRule="auto" w:before="14" w:after="0"/>
        <w:ind w:left="522" w:right="849" w:hanging="303"/>
        <w:jc w:val="left"/>
        <w:rPr>
          <w:sz w:val="21"/>
        </w:rPr>
      </w:pPr>
      <w:r>
        <w:rPr/>
        <w:pict>
          <v:rect style="position:absolute;margin-left:94.680008pt;margin-top:9.514578pt;width:2.64pt;height:.54001pt;mso-position-horizontal-relative:page;mso-position-vertical-relative:paragraph;z-index:-20036096" filled="true" fillcolor="#000000" stroked="false">
            <v:fill type="solid"/>
            <w10:wrap type="none"/>
          </v:rect>
        </w:pict>
      </w:r>
      <w:r>
        <w:rPr/>
        <w:pict>
          <v:rect style="position:absolute;margin-left:102.120003pt;margin-top:9.514578pt;width:2.64pt;height:.54001pt;mso-position-horizontal-relative:page;mso-position-vertical-relative:paragraph;z-index:-20035584" filled="true" fillcolor="#000000" stroked="false">
            <v:fill type="solid"/>
            <w10:wrap type="none"/>
          </v:rect>
        </w:pict>
      </w:r>
      <w:r>
        <w:rPr/>
        <w:pict>
          <v:rect style="position:absolute;margin-left:277.859985pt;margin-top:9.514578pt;width:2.64pt;height:.54001pt;mso-position-horizontal-relative:page;mso-position-vertical-relative:paragraph;z-index:-20035072" filled="true" fillcolor="#000000" stroked="false">
            <v:fill type="solid"/>
            <w10:wrap type="none"/>
          </v:rect>
        </w:pict>
      </w:r>
      <w:r>
        <w:rPr/>
        <w:pict>
          <v:rect style="position:absolute;margin-left:298.079987pt;margin-top:9.514578pt;width:2.64pt;height:.54001pt;mso-position-horizontal-relative:page;mso-position-vertical-relative:paragraph;z-index:-20034560" filled="true" fillcolor="#000000" stroked="false">
            <v:fill type="solid"/>
            <w10:wrap type="none"/>
          </v:rect>
        </w:pict>
      </w:r>
      <w:r>
        <w:rPr/>
        <w:pict>
          <v:rect style="position:absolute;margin-left:305.519989pt;margin-top:9.514578pt;width:2.64pt;height:.54001pt;mso-position-horizontal-relative:page;mso-position-vertical-relative:paragraph;z-index:-20034048" filled="true" fillcolor="#000000" stroked="false">
            <v:fill type="solid"/>
            <w10:wrap type="none"/>
          </v:rect>
        </w:pict>
      </w:r>
      <w:r>
        <w:rPr/>
        <w:pict>
          <v:rect style="position:absolute;margin-left:331.919983pt;margin-top:9.514578pt;width:2.64pt;height:.54001pt;mso-position-horizontal-relative:page;mso-position-vertical-relative:paragraph;z-index:-2003353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miki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12"/>
          <w:w w:val="85"/>
          <w:sz w:val="21"/>
        </w:rPr>
        <w:t> </w:t>
      </w:r>
      <w:r>
        <w:rPr>
          <w:w w:val="85"/>
          <w:sz w:val="21"/>
        </w:rPr>
        <w:t>kakatiniutipinekai,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tinekwakai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xeikía,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miki</w:t>
      </w:r>
      <w:r>
        <w:rPr>
          <w:spacing w:val="13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ukí</w:t>
      </w:r>
      <w:r>
        <w:rPr>
          <w:spacing w:val="13"/>
          <w:w w:val="85"/>
          <w:sz w:val="21"/>
          <w:vertAlign w:val="baseline"/>
        </w:rPr>
        <w:t> 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iyaya</w:t>
      </w:r>
      <w:r>
        <w:rPr>
          <w:spacing w:val="-40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tineimikwakai</w:t>
      </w:r>
    </w:p>
    <w:p>
      <w:pPr>
        <w:pStyle w:val="BodyText"/>
        <w:spacing w:before="45"/>
        <w:ind w:left="508"/>
      </w:pPr>
      <w:r>
        <w:rPr>
          <w:w w:val="85"/>
        </w:rPr>
        <w:t>Y</w:t>
      </w:r>
      <w:r>
        <w:rPr>
          <w:spacing w:val="6"/>
          <w:w w:val="85"/>
        </w:rPr>
        <w:t> </w:t>
      </w:r>
      <w:r>
        <w:rPr>
          <w:w w:val="85"/>
        </w:rPr>
        <w:t>ella</w:t>
      </w:r>
      <w:r>
        <w:rPr>
          <w:spacing w:val="6"/>
          <w:w w:val="85"/>
        </w:rPr>
        <w:t> </w:t>
      </w:r>
      <w:r>
        <w:rPr>
          <w:w w:val="85"/>
        </w:rPr>
        <w:t>no</w:t>
      </w:r>
      <w:r>
        <w:rPr>
          <w:spacing w:val="6"/>
          <w:w w:val="85"/>
        </w:rPr>
        <w:t> </w:t>
      </w:r>
      <w:r>
        <w:rPr>
          <w:w w:val="85"/>
        </w:rPr>
        <w:t>torteaba,</w:t>
      </w:r>
      <w:r>
        <w:rPr>
          <w:spacing w:val="6"/>
          <w:w w:val="85"/>
        </w:rPr>
        <w:t> </w:t>
      </w:r>
      <w:r>
        <w:rPr>
          <w:w w:val="85"/>
        </w:rPr>
        <w:t>nomás</w:t>
      </w:r>
      <w:r>
        <w:rPr>
          <w:spacing w:val="7"/>
          <w:w w:val="85"/>
        </w:rPr>
        <w:t> </w:t>
      </w:r>
      <w:r>
        <w:rPr>
          <w:w w:val="85"/>
        </w:rPr>
        <w:t>comía,</w:t>
      </w:r>
      <w:r>
        <w:rPr>
          <w:spacing w:val="4"/>
          <w:w w:val="85"/>
        </w:rPr>
        <w:t> </w:t>
      </w:r>
      <w:r>
        <w:rPr>
          <w:w w:val="85"/>
        </w:rPr>
        <w:t>la</w:t>
      </w:r>
      <w:r>
        <w:rPr>
          <w:spacing w:val="6"/>
          <w:w w:val="85"/>
        </w:rPr>
        <w:t> </w:t>
      </w:r>
      <w:r>
        <w:rPr>
          <w:w w:val="85"/>
        </w:rPr>
        <w:t>esposa</w:t>
      </w:r>
      <w:r>
        <w:rPr>
          <w:spacing w:val="6"/>
          <w:w w:val="85"/>
        </w:rPr>
        <w:t> </w:t>
      </w:r>
      <w:r>
        <w:rPr>
          <w:w w:val="85"/>
        </w:rPr>
        <w:t>del</w:t>
      </w:r>
      <w:r>
        <w:rPr>
          <w:spacing w:val="6"/>
          <w:w w:val="85"/>
        </w:rPr>
        <w:t> </w:t>
      </w:r>
      <w:r>
        <w:rPr>
          <w:w w:val="85"/>
        </w:rPr>
        <w:t>hombre</w:t>
      </w:r>
      <w:r>
        <w:rPr>
          <w:spacing w:val="7"/>
          <w:w w:val="85"/>
        </w:rPr>
        <w:t> </w:t>
      </w:r>
      <w:r>
        <w:rPr>
          <w:w w:val="85"/>
        </w:rPr>
        <w:t>le</w:t>
      </w:r>
      <w:r>
        <w:rPr>
          <w:spacing w:val="6"/>
          <w:w w:val="85"/>
        </w:rPr>
        <w:t> </w:t>
      </w:r>
      <w:r>
        <w:rPr>
          <w:w w:val="85"/>
        </w:rPr>
        <w:t>daba</w:t>
      </w:r>
      <w:r>
        <w:rPr>
          <w:spacing w:val="6"/>
          <w:w w:val="85"/>
        </w:rPr>
        <w:t> </w:t>
      </w:r>
      <w:r>
        <w:rPr>
          <w:w w:val="85"/>
        </w:rPr>
        <w:t>de</w:t>
      </w:r>
      <w:r>
        <w:rPr>
          <w:spacing w:val="6"/>
          <w:w w:val="85"/>
        </w:rPr>
        <w:t> </w:t>
      </w:r>
      <w:r>
        <w:rPr>
          <w:w w:val="85"/>
        </w:rPr>
        <w:t>comer.</w:t>
      </w:r>
    </w:p>
    <w:p>
      <w:pPr>
        <w:pStyle w:val="ListParagraph"/>
        <w:numPr>
          <w:ilvl w:val="0"/>
          <w:numId w:val="49"/>
        </w:numPr>
        <w:tabs>
          <w:tab w:pos="516" w:val="left" w:leader="none"/>
        </w:tabs>
        <w:spacing w:line="290" w:lineRule="auto" w:before="47" w:after="0"/>
        <w:ind w:left="508" w:right="1708" w:hanging="289"/>
        <w:jc w:val="left"/>
        <w:rPr>
          <w:sz w:val="21"/>
        </w:rPr>
      </w:pPr>
      <w:r>
        <w:rPr/>
        <w:pict>
          <v:rect style="position:absolute;margin-left:214.440002pt;margin-top:9.508633pt;width:2.64pt;height:.53998pt;mso-position-horizontal-relative:page;mso-position-vertical-relative:paragraph;z-index:-20033024" filled="true" fillcolor="#000000" stroked="false">
            <v:fill type="solid"/>
            <w10:wrap type="none"/>
          </v:rect>
        </w:pict>
      </w:r>
      <w:r>
        <w:rPr/>
        <w:pict>
          <v:rect style="position:absolute;margin-left:221.87999pt;margin-top:9.508633pt;width:2.64pt;height:.53998pt;mso-position-horizontal-relative:page;mso-position-vertical-relative:paragraph;z-index:-20032512" filled="true" fillcolor="#000000" stroked="false">
            <v:fill type="solid"/>
            <w10:wrap type="none"/>
          </v:rect>
        </w:pict>
      </w:r>
      <w:r>
        <w:rPr/>
        <w:pict>
          <v:rect style="position:absolute;margin-left:263.220001pt;margin-top:9.508633pt;width:2.64pt;height:.53998pt;mso-position-horizontal-relative:page;mso-position-vertical-relative:paragraph;z-index:-20032000" filled="true" fillcolor="#000000" stroked="false">
            <v:fill type="solid"/>
            <w10:wrap type="none"/>
          </v:rect>
        </w:pict>
      </w:r>
      <w:r>
        <w:rPr/>
        <w:pict>
          <v:rect style="position:absolute;margin-left:305.220001pt;margin-top:9.508633pt;width:2.64pt;height:.53998pt;mso-position-horizontal-relative:page;mso-position-vertical-relative:paragraph;z-index:-20031488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Aimieme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neuyeha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</w:t>
      </w:r>
      <w:r>
        <w:rPr>
          <w:spacing w:val="1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,</w:t>
      </w:r>
      <w:r>
        <w:rPr>
          <w:spacing w:val="1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miki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ri</w:t>
      </w:r>
      <w:r>
        <w:rPr>
          <w:spacing w:val="12"/>
          <w:w w:val="85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uká</w:t>
      </w:r>
      <w:r>
        <w:rPr>
          <w:spacing w:val="1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mikatipikaiki.</w:t>
      </w:r>
      <w:r>
        <w:rPr>
          <w:spacing w:val="-4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por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eso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se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enojó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ella,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pues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ella,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la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mujer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no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torteaba.</w:t>
      </w:r>
    </w:p>
    <w:p>
      <w:pPr>
        <w:pStyle w:val="ListParagraph"/>
        <w:numPr>
          <w:ilvl w:val="0"/>
          <w:numId w:val="49"/>
        </w:numPr>
        <w:tabs>
          <w:tab w:pos="515" w:val="left" w:leader="none"/>
        </w:tabs>
        <w:spacing w:line="288" w:lineRule="auto" w:before="0" w:after="0"/>
        <w:ind w:left="508" w:right="705" w:hanging="289"/>
        <w:jc w:val="left"/>
        <w:rPr>
          <w:sz w:val="21"/>
        </w:rPr>
      </w:pPr>
      <w:r>
        <w:rPr/>
        <w:pict>
          <v:rect style="position:absolute;margin-left:127.440002pt;margin-top:7.386385pt;width:2.64pt;height:.54001pt;mso-position-horizontal-relative:page;mso-position-vertical-relative:paragraph;z-index:-20030976" filled="true" fillcolor="#000000" stroked="false">
            <v:fill type="solid"/>
            <w10:wrap type="none"/>
          </v:rect>
        </w:pict>
      </w:r>
      <w:r>
        <w:rPr/>
        <w:pict>
          <v:rect style="position:absolute;margin-left:134.87999pt;margin-top:7.386385pt;width:2.64pt;height:.54001pt;mso-position-horizontal-relative:page;mso-position-vertical-relative:paragraph;z-index:-20030464" filled="true" fillcolor="#000000" stroked="false">
            <v:fill type="solid"/>
            <w10:wrap type="none"/>
          </v:rect>
        </w:pict>
      </w:r>
      <w:r>
        <w:rPr/>
        <w:pict>
          <v:rect style="position:absolute;margin-left:216.539993pt;margin-top:7.386385pt;width:2.64pt;height:.54001pt;mso-position-horizontal-relative:page;mso-position-vertical-relative:paragraph;z-index:-20029952" filled="true" fillcolor="#000000" stroked="false">
            <v:fill type="solid"/>
            <w10:wrap type="none"/>
          </v:rect>
        </w:pict>
      </w:r>
      <w:r>
        <w:rPr/>
        <w:pict>
          <v:rect style="position:absolute;margin-left:282.959991pt;margin-top:7.386385pt;width:2.64pt;height:.54001pt;mso-position-horizontal-relative:page;mso-position-vertical-relative:paragraph;z-index:-20029440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539978pt;margin-top:7.386385pt;width:2.64pt;height:.54001pt;mso-position-horizontal-relative:page;mso-position-vertical-relative:paragraph;z-index:-20028928" filled="true" fillcolor="#000000" stroked="false">
            <v:fill type="solid"/>
            <w10:wrap type="none"/>
          </v:rect>
        </w:pict>
      </w:r>
      <w:r>
        <w:rPr/>
        <w:pict>
          <v:rect style="position:absolute;margin-left:307.97998pt;margin-top:7.386385pt;width:2.64pt;height:.54001pt;mso-position-horizontal-relative:page;mso-position-vertical-relative:paragraph;z-index:-2002841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“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Me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ta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miki</w:t>
      </w:r>
      <w:r>
        <w:rPr>
          <w:spacing w:val="5"/>
          <w:w w:val="85"/>
          <w:sz w:val="21"/>
        </w:rPr>
        <w:t> </w:t>
      </w:r>
      <w:r>
        <w:rPr>
          <w:i/>
          <w:w w:val="85"/>
          <w:sz w:val="22"/>
        </w:rPr>
        <w:t>katipine</w:t>
      </w:r>
      <w:r>
        <w:rPr>
          <w:w w:val="85"/>
          <w:sz w:val="21"/>
        </w:rPr>
        <w:t>,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ketine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aitiaka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titayari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xeikía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miki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tiutikwa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a”.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“pero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ella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no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tortea,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mándaselo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¿por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qué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no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tortea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sólo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come?</w:t>
      </w:r>
    </w:p>
    <w:p>
      <w:pPr>
        <w:pStyle w:val="ListParagraph"/>
        <w:numPr>
          <w:ilvl w:val="0"/>
          <w:numId w:val="49"/>
        </w:numPr>
        <w:tabs>
          <w:tab w:pos="516" w:val="left" w:leader="none"/>
        </w:tabs>
        <w:spacing w:line="245" w:lineRule="exact" w:before="0" w:after="0"/>
        <w:ind w:left="515" w:right="0" w:hanging="296"/>
        <w:jc w:val="left"/>
        <w:rPr>
          <w:i/>
          <w:sz w:val="22"/>
        </w:rPr>
      </w:pPr>
      <w:r>
        <w:rPr/>
        <w:pict>
          <v:rect style="position:absolute;margin-left:125.700012pt;margin-top:7.111649pt;width:2.64pt;height:.54001pt;mso-position-horizontal-relative:page;mso-position-vertical-relative:paragraph;z-index:-20027904" filled="true" fillcolor="#000000" stroked="false">
            <v:fill type="solid"/>
            <w10:wrap type="none"/>
          </v:rect>
        </w:pict>
      </w:r>
      <w:r>
        <w:rPr/>
        <w:pict>
          <v:rect style="position:absolute;margin-left:135.779999pt;margin-top:7.111649pt;width:2.64pt;height:.54001pt;mso-position-horizontal-relative:page;mso-position-vertical-relative:paragraph;z-index:-20027392" filled="true" fillcolor="#000000" stroked="false">
            <v:fill type="solid"/>
            <w10:wrap type="none"/>
          </v:rect>
        </w:pict>
      </w:r>
      <w:r>
        <w:rPr/>
        <w:pict>
          <v:rect style="position:absolute;margin-left:180.479996pt;margin-top:7.111649pt;width:2.64pt;height:.54001pt;mso-position-horizontal-relative:page;mso-position-vertical-relative:paragraph;z-index:-20026880" filled="true" fillcolor="#000000" stroked="false">
            <v:fill type="solid"/>
            <w10:wrap type="none"/>
          </v:rect>
        </w:pict>
      </w:r>
      <w:r>
        <w:rPr/>
        <w:pict>
          <v:rect style="position:absolute;margin-left:187.919998pt;margin-top:7.111649pt;width:2.64pt;height:.54001pt;mso-position-horizontal-relative:page;mso-position-vertical-relative:paragraph;z-index:-20026368" filled="true" fillcolor="#000000" stroked="false">
            <v:fill type="solid"/>
            <w10:wrap type="none"/>
          </v:rect>
        </w:pict>
      </w:r>
      <w:r>
        <w:rPr/>
        <w:pict>
          <v:rect style="position:absolute;margin-left:207.600006pt;margin-top:7.111649pt;width:2.64pt;height:.54001pt;mso-position-horizontal-relative:page;mso-position-vertical-relative:paragraph;z-index:-20025856" filled="true" fillcolor="#000000" stroked="false">
            <v:fill type="solid"/>
            <w10:wrap type="none"/>
          </v:rect>
        </w:pict>
      </w:r>
      <w:r>
        <w:rPr/>
        <w:pict>
          <v:rect style="position:absolute;margin-left:313.019989pt;margin-top:7.111649pt;width:2.64pt;height:.54001pt;mso-position-horizontal-relative:page;mso-position-vertical-relative:paragraph;z-index:-20025344" filled="true" fillcolor="#000000" stroked="false">
            <v:fill type="solid"/>
            <w10:wrap type="none"/>
          </v:rect>
        </w:pict>
      </w:r>
      <w:r>
        <w:rPr>
          <w:i/>
          <w:w w:val="80"/>
          <w:sz w:val="22"/>
        </w:rPr>
        <w:t>Tiyutihaxiatia</w:t>
      </w:r>
      <w:r>
        <w:rPr>
          <w:i/>
          <w:spacing w:val="21"/>
          <w:w w:val="80"/>
          <w:sz w:val="22"/>
        </w:rPr>
        <w:t> </w:t>
      </w:r>
      <w:r>
        <w:rPr>
          <w:w w:val="80"/>
          <w:sz w:val="21"/>
        </w:rPr>
        <w:t>waníu</w:t>
      </w:r>
      <w:r>
        <w:rPr>
          <w:spacing w:val="23"/>
          <w:w w:val="80"/>
          <w:sz w:val="21"/>
        </w:rPr>
        <w:t> </w:t>
      </w:r>
      <w:r>
        <w:rPr>
          <w:w w:val="80"/>
          <w:sz w:val="21"/>
        </w:rPr>
        <w:t>miki</w:t>
      </w:r>
      <w:r>
        <w:rPr>
          <w:spacing w:val="22"/>
          <w:w w:val="80"/>
          <w:sz w:val="21"/>
        </w:rPr>
        <w:t> </w:t>
      </w:r>
      <w:r>
        <w:rPr>
          <w:w w:val="80"/>
          <w:sz w:val="21"/>
        </w:rPr>
        <w:t>,</w:t>
      </w:r>
      <w:r>
        <w:rPr>
          <w:spacing w:val="23"/>
          <w:w w:val="80"/>
          <w:sz w:val="21"/>
        </w:rPr>
        <w:t> </w:t>
      </w:r>
      <w:r>
        <w:rPr>
          <w:w w:val="80"/>
          <w:sz w:val="21"/>
        </w:rPr>
        <w:t>pai</w:t>
      </w:r>
      <w:r>
        <w:rPr>
          <w:spacing w:val="23"/>
          <w:w w:val="80"/>
          <w:sz w:val="21"/>
        </w:rPr>
        <w:t> </w:t>
      </w:r>
      <w:r>
        <w:rPr>
          <w:i/>
          <w:w w:val="80"/>
          <w:sz w:val="22"/>
        </w:rPr>
        <w:t>tiha</w:t>
      </w:r>
      <w:r>
        <w:rPr>
          <w:rFonts w:ascii="Trebuchet MS" w:hAnsi="Trebuchet MS"/>
          <w:w w:val="80"/>
          <w:sz w:val="22"/>
          <w:vertAlign w:val="superscript"/>
        </w:rPr>
        <w:t>/</w:t>
      </w:r>
      <w:r>
        <w:rPr>
          <w:i/>
          <w:w w:val="80"/>
          <w:sz w:val="22"/>
          <w:vertAlign w:val="baseline"/>
        </w:rPr>
        <w:t>akai</w:t>
      </w:r>
      <w:r>
        <w:rPr>
          <w:i/>
          <w:spacing w:val="21"/>
          <w:w w:val="80"/>
          <w:sz w:val="22"/>
          <w:vertAlign w:val="baseline"/>
        </w:rPr>
        <w:t> </w:t>
      </w:r>
      <w:r>
        <w:rPr>
          <w:w w:val="80"/>
          <w:sz w:val="21"/>
          <w:vertAlign w:val="baseline"/>
        </w:rPr>
        <w:t>waníu,</w:t>
      </w:r>
      <w:r>
        <w:rPr>
          <w:spacing w:val="23"/>
          <w:w w:val="80"/>
          <w:sz w:val="21"/>
          <w:vertAlign w:val="baseline"/>
        </w:rPr>
        <w:t> </w:t>
      </w:r>
      <w:r>
        <w:rPr>
          <w:w w:val="80"/>
          <w:sz w:val="21"/>
          <w:vertAlign w:val="baseline"/>
        </w:rPr>
        <w:t>“ne</w:t>
      </w:r>
      <w:r>
        <w:rPr>
          <w:spacing w:val="22"/>
          <w:w w:val="80"/>
          <w:sz w:val="21"/>
          <w:vertAlign w:val="baseline"/>
        </w:rPr>
        <w:t> </w:t>
      </w:r>
      <w:r>
        <w:rPr>
          <w:w w:val="80"/>
          <w:sz w:val="21"/>
          <w:vertAlign w:val="baseline"/>
        </w:rPr>
        <w:t>xeikía</w:t>
      </w:r>
      <w:r>
        <w:rPr>
          <w:spacing w:val="23"/>
          <w:w w:val="80"/>
          <w:sz w:val="21"/>
          <w:vertAlign w:val="baseline"/>
        </w:rPr>
        <w:t> </w:t>
      </w:r>
      <w:r>
        <w:rPr>
          <w:i/>
          <w:w w:val="80"/>
          <w:sz w:val="22"/>
          <w:vertAlign w:val="baseline"/>
        </w:rPr>
        <w:t>netipine</w:t>
      </w:r>
    </w:p>
    <w:p>
      <w:pPr>
        <w:pStyle w:val="BodyText"/>
        <w:spacing w:line="283" w:lineRule="auto" w:before="39"/>
        <w:ind w:left="219" w:right="336" w:firstLine="240"/>
      </w:pPr>
      <w:r>
        <w:rPr/>
        <w:pict>
          <v:rect style="position:absolute;margin-left:94.680008pt;margin-top:23.398397pt;width:2.64pt;height:.53998pt;mso-position-horizontal-relative:page;mso-position-vertical-relative:paragraph;z-index:-20024832" filled="true" fillcolor="#000000" stroked="false">
            <v:fill type="solid"/>
            <w10:wrap type="none"/>
          </v:rect>
        </w:pict>
      </w:r>
      <w:r>
        <w:rPr/>
        <w:pict>
          <v:rect style="position:absolute;margin-left:102.120003pt;margin-top:23.398397pt;width:2.64pt;height:.53998pt;mso-position-horizontal-relative:page;mso-position-vertical-relative:paragraph;z-index:-20024320" filled="true" fillcolor="#000000" stroked="false">
            <v:fill type="solid"/>
            <w10:wrap type="none"/>
          </v:rect>
        </w:pict>
      </w:r>
      <w:r>
        <w:rPr/>
        <w:pict>
          <v:rect style="position:absolute;margin-left:113.580002pt;margin-top:23.398397pt;width:2.64pt;height:.53998pt;mso-position-horizontal-relative:page;mso-position-vertical-relative:paragraph;z-index:-20023808" filled="true" fillcolor="#000000" stroked="false">
            <v:fill type="solid"/>
            <w10:wrap type="none"/>
          </v:rect>
        </w:pict>
      </w:r>
      <w:r>
        <w:rPr/>
        <w:pict>
          <v:rect style="position:absolute;margin-left:311.759979pt;margin-top:23.398397pt;width:2.64pt;height:.53998pt;mso-position-horizontal-relative:page;mso-position-vertical-relative:paragraph;z-index:-20023296" filled="true" fillcolor="#000000" stroked="false">
            <v:fill type="solid"/>
            <w10:wrap type="none"/>
          </v:rect>
        </w:pict>
      </w:r>
      <w:r>
        <w:rPr>
          <w:w w:val="85"/>
        </w:rPr>
        <w:t>Así</w:t>
      </w:r>
      <w:r>
        <w:rPr>
          <w:spacing w:val="10"/>
          <w:w w:val="85"/>
        </w:rPr>
        <w:t> </w:t>
      </w:r>
      <w:r>
        <w:rPr>
          <w:w w:val="85"/>
        </w:rPr>
        <w:t>le</w:t>
      </w:r>
      <w:r>
        <w:rPr>
          <w:spacing w:val="9"/>
          <w:w w:val="85"/>
        </w:rPr>
        <w:t> </w:t>
      </w:r>
      <w:r>
        <w:rPr>
          <w:w w:val="85"/>
        </w:rPr>
        <w:t>reprochaba</w:t>
      </w:r>
      <w:r>
        <w:rPr>
          <w:spacing w:val="10"/>
          <w:w w:val="85"/>
        </w:rPr>
        <w:t> </w:t>
      </w:r>
      <w:r>
        <w:rPr>
          <w:w w:val="85"/>
        </w:rPr>
        <w:t>dizque</w:t>
      </w:r>
      <w:r>
        <w:rPr>
          <w:spacing w:val="10"/>
          <w:w w:val="85"/>
        </w:rPr>
        <w:t> </w:t>
      </w:r>
      <w:r>
        <w:rPr>
          <w:w w:val="85"/>
        </w:rPr>
        <w:t>a</w:t>
      </w:r>
      <w:r>
        <w:rPr>
          <w:spacing w:val="10"/>
          <w:w w:val="85"/>
        </w:rPr>
        <w:t> </w:t>
      </w:r>
      <w:r>
        <w:rPr>
          <w:w w:val="85"/>
        </w:rPr>
        <w:t>él,</w:t>
      </w:r>
      <w:r>
        <w:rPr>
          <w:spacing w:val="10"/>
          <w:w w:val="85"/>
        </w:rPr>
        <w:t> </w:t>
      </w:r>
      <w:r>
        <w:rPr>
          <w:w w:val="85"/>
        </w:rPr>
        <w:t>así</w:t>
      </w:r>
      <w:r>
        <w:rPr>
          <w:spacing w:val="10"/>
          <w:w w:val="85"/>
        </w:rPr>
        <w:t> </w:t>
      </w:r>
      <w:r>
        <w:rPr>
          <w:w w:val="85"/>
        </w:rPr>
        <w:t>enojada</w:t>
      </w:r>
      <w:r>
        <w:rPr>
          <w:spacing w:val="10"/>
          <w:w w:val="85"/>
        </w:rPr>
        <w:t> </w:t>
      </w:r>
      <w:r>
        <w:rPr>
          <w:w w:val="85"/>
        </w:rPr>
        <w:t>dizque</w:t>
      </w:r>
      <w:r>
        <w:rPr>
          <w:spacing w:val="10"/>
          <w:w w:val="85"/>
        </w:rPr>
        <w:t> </w:t>
      </w:r>
      <w:r>
        <w:rPr>
          <w:w w:val="85"/>
        </w:rPr>
        <w:t>estaba,</w:t>
      </w:r>
      <w:r>
        <w:rPr>
          <w:spacing w:val="10"/>
          <w:w w:val="85"/>
        </w:rPr>
        <w:t> </w:t>
      </w:r>
      <w:r>
        <w:rPr>
          <w:w w:val="85"/>
        </w:rPr>
        <w:t>“yo</w:t>
      </w:r>
      <w:r>
        <w:rPr>
          <w:spacing w:val="10"/>
          <w:w w:val="85"/>
        </w:rPr>
        <w:t> </w:t>
      </w:r>
      <w:r>
        <w:rPr>
          <w:w w:val="85"/>
        </w:rPr>
        <w:t>nomás</w:t>
      </w:r>
      <w:r>
        <w:rPr>
          <w:spacing w:val="10"/>
          <w:w w:val="85"/>
        </w:rPr>
        <w:t> </w:t>
      </w:r>
      <w:r>
        <w:rPr>
          <w:w w:val="85"/>
        </w:rPr>
        <w:t>torteo</w:t>
      </w:r>
      <w:r>
        <w:rPr>
          <w:spacing w:val="-40"/>
          <w:w w:val="85"/>
        </w:rPr>
        <w:t> </w:t>
      </w:r>
      <w:r>
        <w:rPr>
          <w:w w:val="85"/>
        </w:rPr>
        <w:t>74- miki tsi</w:t>
      </w:r>
      <w:r>
        <w:rPr>
          <w:spacing w:val="1"/>
          <w:w w:val="85"/>
        </w:rPr>
        <w:t> </w:t>
      </w:r>
      <w:r>
        <w:rPr>
          <w:w w:val="85"/>
        </w:rPr>
        <w:t>kakane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uká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kakatinepiwé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me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ta </w:t>
      </w:r>
      <w:r>
        <w:rPr>
          <w:i/>
          <w:w w:val="85"/>
          <w:sz w:val="22"/>
          <w:vertAlign w:val="baseline"/>
        </w:rPr>
        <w:t>katipine</w:t>
      </w:r>
      <w:r>
        <w:rPr>
          <w:i/>
          <w:spacing w:val="-2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“ </w:t>
      </w:r>
      <w:r>
        <w:rPr>
          <w:i/>
          <w:w w:val="85"/>
          <w:sz w:val="22"/>
          <w:vertAlign w:val="baseline"/>
        </w:rPr>
        <w:t>tikuhiawekai</w:t>
      </w:r>
      <w:r>
        <w:rPr>
          <w:i/>
          <w:spacing w:val="-1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waníu.</w:t>
      </w:r>
    </w:p>
    <w:p>
      <w:pPr>
        <w:pStyle w:val="BodyText"/>
        <w:spacing w:line="276" w:lineRule="auto" w:before="5"/>
        <w:ind w:left="219" w:right="1080" w:firstLine="288"/>
      </w:pPr>
      <w:r>
        <w:rPr/>
        <w:pict>
          <v:rect style="position:absolute;margin-left:95.879997pt;margin-top:21.637484pt;width:2.64pt;height:.54001pt;mso-position-horizontal-relative:page;mso-position-vertical-relative:paragraph;z-index:-20022784" filled="true" fillcolor="#000000" stroked="false">
            <v:fill type="solid"/>
            <w10:wrap type="none"/>
          </v:rect>
        </w:pict>
      </w:r>
      <w:r>
        <w:rPr/>
        <w:pict>
          <v:rect style="position:absolute;margin-left:103.320007pt;margin-top:21.637484pt;width:2.64pt;height:.54001pt;mso-position-horizontal-relative:page;mso-position-vertical-relative:paragraph;z-index:-20022272" filled="true" fillcolor="#000000" stroked="false">
            <v:fill type="solid"/>
            <w10:wrap type="none"/>
          </v:rect>
        </w:pict>
      </w:r>
      <w:r>
        <w:rPr/>
        <w:pict>
          <v:rect style="position:absolute;margin-left:224.459991pt;margin-top:21.637484pt;width:2.64pt;height:.54001pt;mso-position-horizontal-relative:page;mso-position-vertical-relative:paragraph;z-index:-20021760" filled="true" fillcolor="#000000" stroked="false">
            <v:fill type="solid"/>
            <w10:wrap type="none"/>
          </v:rect>
        </w:pict>
      </w:r>
      <w:r>
        <w:rPr/>
        <w:pict>
          <v:rect style="position:absolute;margin-left:231.900009pt;margin-top:21.637484pt;width:2.64pt;height:.54001pt;mso-position-horizontal-relative:page;mso-position-vertical-relative:paragraph;z-index:-20021248" filled="true" fillcolor="#000000" stroked="false">
            <v:fill type="solid"/>
            <w10:wrap type="none"/>
          </v:rect>
        </w:pict>
      </w:r>
      <w:r>
        <w:rPr>
          <w:w w:val="85"/>
        </w:rPr>
        <w:t>ella</w:t>
      </w:r>
      <w:r>
        <w:rPr>
          <w:spacing w:val="3"/>
          <w:w w:val="85"/>
        </w:rPr>
        <w:t> </w:t>
      </w:r>
      <w:r>
        <w:rPr>
          <w:w w:val="85"/>
        </w:rPr>
        <w:t>que</w:t>
      </w:r>
      <w:r>
        <w:rPr>
          <w:spacing w:val="3"/>
          <w:w w:val="85"/>
        </w:rPr>
        <w:t> </w:t>
      </w:r>
      <w:r>
        <w:rPr>
          <w:w w:val="85"/>
        </w:rPr>
        <w:t>no</w:t>
      </w:r>
      <w:r>
        <w:rPr>
          <w:spacing w:val="3"/>
          <w:w w:val="85"/>
        </w:rPr>
        <w:t> </w:t>
      </w:r>
      <w:r>
        <w:rPr>
          <w:w w:val="85"/>
        </w:rPr>
        <w:t>es</w:t>
      </w:r>
      <w:r>
        <w:rPr>
          <w:spacing w:val="3"/>
          <w:w w:val="85"/>
        </w:rPr>
        <w:t> </w:t>
      </w:r>
      <w:r>
        <w:rPr>
          <w:w w:val="85"/>
        </w:rPr>
        <w:t>mujer</w:t>
      </w:r>
      <w:r>
        <w:rPr>
          <w:spacing w:val="7"/>
          <w:w w:val="85"/>
        </w:rPr>
        <w:t> </w:t>
      </w:r>
      <w:r>
        <w:rPr>
          <w:w w:val="85"/>
        </w:rPr>
        <w:t>que</w:t>
      </w:r>
      <w:r>
        <w:rPr>
          <w:spacing w:val="3"/>
          <w:w w:val="85"/>
        </w:rPr>
        <w:t> </w:t>
      </w:r>
      <w:r>
        <w:rPr>
          <w:w w:val="85"/>
        </w:rPr>
        <w:t>no</w:t>
      </w:r>
      <w:r>
        <w:rPr>
          <w:spacing w:val="3"/>
          <w:w w:val="85"/>
        </w:rPr>
        <w:t> </w:t>
      </w:r>
      <w:r>
        <w:rPr>
          <w:w w:val="85"/>
        </w:rPr>
        <w:t>puede</w:t>
      </w:r>
      <w:r>
        <w:rPr>
          <w:spacing w:val="3"/>
          <w:w w:val="85"/>
        </w:rPr>
        <w:t> </w:t>
      </w:r>
      <w:r>
        <w:rPr>
          <w:w w:val="85"/>
        </w:rPr>
        <w:t>tortear,</w:t>
      </w:r>
      <w:r>
        <w:rPr>
          <w:spacing w:val="3"/>
          <w:w w:val="85"/>
        </w:rPr>
        <w:t> </w:t>
      </w:r>
      <w:r>
        <w:rPr>
          <w:w w:val="85"/>
        </w:rPr>
        <w:t>pues</w:t>
      </w:r>
      <w:r>
        <w:rPr>
          <w:spacing w:val="3"/>
          <w:w w:val="85"/>
        </w:rPr>
        <w:t> </w:t>
      </w:r>
      <w:r>
        <w:rPr>
          <w:w w:val="85"/>
        </w:rPr>
        <w:t>no</w:t>
      </w:r>
      <w:r>
        <w:rPr>
          <w:spacing w:val="3"/>
          <w:w w:val="85"/>
        </w:rPr>
        <w:t> </w:t>
      </w:r>
      <w:r>
        <w:rPr>
          <w:w w:val="85"/>
        </w:rPr>
        <w:t>tortea”</w:t>
      </w:r>
      <w:r>
        <w:rPr>
          <w:spacing w:val="3"/>
          <w:w w:val="85"/>
        </w:rPr>
        <w:t> </w:t>
      </w:r>
      <w:r>
        <w:rPr>
          <w:w w:val="85"/>
        </w:rPr>
        <w:t>decía</w:t>
      </w:r>
      <w:r>
        <w:rPr>
          <w:spacing w:val="-41"/>
          <w:w w:val="85"/>
        </w:rPr>
        <w:t> </w:t>
      </w:r>
      <w:r>
        <w:rPr>
          <w:w w:val="85"/>
        </w:rPr>
        <w:t>75-</w:t>
      </w:r>
      <w:r>
        <w:rPr>
          <w:spacing w:val="4"/>
          <w:w w:val="85"/>
        </w:rPr>
        <w:t> </w:t>
      </w:r>
      <w:r>
        <w:rPr>
          <w:w w:val="85"/>
        </w:rPr>
        <w:t>Miki</w:t>
      </w:r>
      <w:r>
        <w:rPr>
          <w:spacing w:val="5"/>
          <w:w w:val="85"/>
        </w:rPr>
        <w:t> </w:t>
      </w:r>
      <w:r>
        <w:rPr>
          <w:w w:val="85"/>
        </w:rPr>
        <w:t>ta</w:t>
      </w:r>
      <w:r>
        <w:rPr>
          <w:spacing w:val="15"/>
          <w:w w:val="85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ana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waníu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ya</w:t>
      </w:r>
      <w:r>
        <w:rPr>
          <w:spacing w:val="5"/>
          <w:w w:val="85"/>
          <w:vertAlign w:val="baseline"/>
        </w:rPr>
        <w:t> </w:t>
      </w:r>
      <w:r>
        <w:rPr>
          <w:i/>
          <w:w w:val="85"/>
          <w:sz w:val="22"/>
          <w:vertAlign w:val="baseline"/>
        </w:rPr>
        <w:t>tite</w:t>
      </w:r>
      <w:r>
        <w:rPr>
          <w:rFonts w:ascii="Trebuchet MS" w:hAnsi="Trebuchet MS"/>
          <w:w w:val="85"/>
          <w:sz w:val="22"/>
          <w:vertAlign w:val="superscript"/>
        </w:rPr>
        <w:t>/</w:t>
      </w:r>
      <w:r>
        <w:rPr>
          <w:i/>
          <w:w w:val="85"/>
          <w:sz w:val="22"/>
          <w:vertAlign w:val="baseline"/>
        </w:rPr>
        <w:t>akai</w:t>
      </w:r>
      <w:r>
        <w:rPr>
          <w:i/>
          <w:spacing w:val="3"/>
          <w:w w:val="85"/>
          <w:sz w:val="22"/>
          <w:vertAlign w:val="baseline"/>
        </w:rPr>
        <w:t> </w:t>
      </w:r>
      <w:r>
        <w:rPr>
          <w:w w:val="85"/>
          <w:vertAlign w:val="baseline"/>
        </w:rPr>
        <w:t>miki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ta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waníu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kaneyaní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ri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,</w:t>
      </w:r>
    </w:p>
    <w:p>
      <w:pPr>
        <w:pStyle w:val="BodyText"/>
        <w:spacing w:line="288" w:lineRule="auto" w:before="11"/>
        <w:ind w:left="219" w:right="3186" w:firstLine="288"/>
      </w:pPr>
      <w:r>
        <w:rPr/>
        <w:pict>
          <v:rect style="position:absolute;margin-left:164.580002pt;margin-top:21.997513pt;width:2.75999pt;height:.54001pt;mso-position-horizontal-relative:page;mso-position-vertical-relative:paragraph;z-index:-20020736" filled="true" fillcolor="#000000" stroked="false">
            <v:fill type="solid"/>
            <w10:wrap type="none"/>
          </v:rect>
        </w:pict>
      </w:r>
      <w:r>
        <w:rPr>
          <w:w w:val="85"/>
        </w:rPr>
        <w:t>Ella</w:t>
      </w:r>
      <w:r>
        <w:rPr>
          <w:spacing w:val="6"/>
          <w:w w:val="85"/>
        </w:rPr>
        <w:t> </w:t>
      </w:r>
      <w:r>
        <w:rPr>
          <w:w w:val="85"/>
        </w:rPr>
        <w:t>..</w:t>
      </w:r>
      <w:r>
        <w:rPr>
          <w:spacing w:val="7"/>
          <w:w w:val="85"/>
        </w:rPr>
        <w:t> </w:t>
      </w:r>
      <w:r>
        <w:rPr>
          <w:w w:val="85"/>
        </w:rPr>
        <w:t>cuando</w:t>
      </w:r>
      <w:r>
        <w:rPr>
          <w:spacing w:val="6"/>
          <w:w w:val="85"/>
        </w:rPr>
        <w:t> </w:t>
      </w:r>
      <w:r>
        <w:rPr>
          <w:w w:val="85"/>
        </w:rPr>
        <w:t>lo</w:t>
      </w:r>
      <w:r>
        <w:rPr>
          <w:spacing w:val="7"/>
          <w:w w:val="85"/>
        </w:rPr>
        <w:t> </w:t>
      </w:r>
      <w:r>
        <w:rPr>
          <w:w w:val="85"/>
        </w:rPr>
        <w:t>regañó</w:t>
      </w:r>
      <w:r>
        <w:rPr>
          <w:spacing w:val="6"/>
          <w:w w:val="85"/>
        </w:rPr>
        <w:t> </w:t>
      </w:r>
      <w:r>
        <w:rPr>
          <w:w w:val="85"/>
        </w:rPr>
        <w:t>así,</w:t>
      </w:r>
      <w:r>
        <w:rPr>
          <w:spacing w:val="7"/>
          <w:w w:val="85"/>
        </w:rPr>
        <w:t> </w:t>
      </w:r>
      <w:r>
        <w:rPr>
          <w:w w:val="85"/>
        </w:rPr>
        <w:t>él</w:t>
      </w:r>
      <w:r>
        <w:rPr>
          <w:spacing w:val="7"/>
          <w:w w:val="85"/>
        </w:rPr>
        <w:t> </w:t>
      </w:r>
      <w:r>
        <w:rPr>
          <w:w w:val="85"/>
        </w:rPr>
        <w:t>se</w:t>
      </w:r>
      <w:r>
        <w:rPr>
          <w:spacing w:val="6"/>
          <w:w w:val="85"/>
        </w:rPr>
        <w:t> </w:t>
      </w:r>
      <w:r>
        <w:rPr>
          <w:w w:val="85"/>
        </w:rPr>
        <w:t>fue</w:t>
      </w:r>
      <w:r>
        <w:rPr>
          <w:spacing w:val="7"/>
          <w:w w:val="85"/>
        </w:rPr>
        <w:t> </w:t>
      </w:r>
      <w:r>
        <w:rPr>
          <w:w w:val="85"/>
        </w:rPr>
        <w:t>,</w:t>
      </w:r>
      <w:r>
        <w:rPr>
          <w:spacing w:val="-40"/>
          <w:w w:val="85"/>
        </w:rPr>
        <w:t> </w:t>
      </w:r>
      <w:r>
        <w:rPr>
          <w:w w:val="85"/>
        </w:rPr>
        <w:t>76-</w:t>
      </w:r>
      <w:r>
        <w:rPr>
          <w:spacing w:val="16"/>
          <w:w w:val="85"/>
        </w:rPr>
        <w:t> </w:t>
      </w:r>
      <w:r>
        <w:rPr>
          <w:w w:val="85"/>
        </w:rPr>
        <w:t>Kaneuwatamiekaitini</w:t>
      </w:r>
      <w:r>
        <w:rPr>
          <w:spacing w:val="17"/>
          <w:w w:val="85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ana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waníu</w:t>
      </w:r>
    </w:p>
    <w:p>
      <w:pPr>
        <w:pStyle w:val="BodyText"/>
        <w:spacing w:before="1"/>
        <w:ind w:left="103" w:right="3423"/>
        <w:jc w:val="center"/>
      </w:pPr>
      <w:r>
        <w:rPr>
          <w:w w:val="85"/>
        </w:rPr>
        <w:t>se</w:t>
      </w:r>
      <w:r>
        <w:rPr>
          <w:spacing w:val="8"/>
          <w:w w:val="85"/>
        </w:rPr>
        <w:t> </w:t>
      </w:r>
      <w:r>
        <w:rPr>
          <w:w w:val="85"/>
        </w:rPr>
        <w:t>había</w:t>
      </w:r>
      <w:r>
        <w:rPr>
          <w:spacing w:val="8"/>
          <w:w w:val="85"/>
        </w:rPr>
        <w:t> </w:t>
      </w:r>
      <w:r>
        <w:rPr>
          <w:w w:val="85"/>
        </w:rPr>
        <w:t>ido</w:t>
      </w:r>
      <w:r>
        <w:rPr>
          <w:spacing w:val="8"/>
          <w:w w:val="85"/>
        </w:rPr>
        <w:t> </w:t>
      </w:r>
      <w:r>
        <w:rPr>
          <w:w w:val="85"/>
        </w:rPr>
        <w:t>al</w:t>
      </w:r>
      <w:r>
        <w:rPr>
          <w:spacing w:val="9"/>
          <w:w w:val="85"/>
        </w:rPr>
        <w:t> </w:t>
      </w:r>
      <w:r>
        <w:rPr>
          <w:w w:val="85"/>
        </w:rPr>
        <w:t>coamil</w:t>
      </w:r>
      <w:r>
        <w:rPr>
          <w:spacing w:val="8"/>
          <w:w w:val="85"/>
        </w:rPr>
        <w:t> </w:t>
      </w:r>
      <w:r>
        <w:rPr>
          <w:w w:val="85"/>
        </w:rPr>
        <w:t>dizque,</w:t>
      </w:r>
    </w:p>
    <w:p>
      <w:pPr>
        <w:pStyle w:val="BodyText"/>
        <w:spacing w:before="47"/>
        <w:ind w:left="7" w:right="3332"/>
        <w:jc w:val="center"/>
      </w:pPr>
      <w:r>
        <w:rPr/>
        <w:pict>
          <v:rect style="position:absolute;margin-left:200.519989pt;margin-top:9.508724pt;width:2.75999pt;height:.53999pt;mso-position-horizontal-relative:page;mso-position-vertical-relative:paragraph;z-index:-20020224" filled="true" fillcolor="#000000" stroked="false">
            <v:fill type="solid"/>
            <w10:wrap type="none"/>
          </v:rect>
        </w:pict>
      </w:r>
      <w:r>
        <w:rPr>
          <w:w w:val="85"/>
        </w:rPr>
        <w:t>77-</w:t>
      </w:r>
      <w:r>
        <w:rPr>
          <w:spacing w:val="11"/>
          <w:w w:val="85"/>
        </w:rPr>
        <w:t> </w:t>
      </w:r>
      <w:r>
        <w:rPr>
          <w:w w:val="85"/>
        </w:rPr>
        <w:t>muwa</w:t>
      </w:r>
      <w:r>
        <w:rPr>
          <w:spacing w:val="12"/>
          <w:w w:val="85"/>
        </w:rPr>
        <w:t> </w:t>
      </w:r>
      <w:r>
        <w:rPr>
          <w:w w:val="85"/>
        </w:rPr>
        <w:t>heyeikakaku</w:t>
      </w:r>
      <w:r>
        <w:rPr>
          <w:spacing w:val="72"/>
        </w:rPr>
        <w:t> </w:t>
      </w:r>
      <w:r>
        <w:rPr>
          <w:w w:val="85"/>
        </w:rPr>
        <w:t>nita</w:t>
      </w:r>
      <w:r>
        <w:rPr>
          <w:rFonts w:ascii="Trebuchet MS"/>
          <w:w w:val="85"/>
          <w:vertAlign w:val="superscript"/>
        </w:rPr>
        <w:t>/</w:t>
      </w:r>
      <w:r>
        <w:rPr>
          <w:w w:val="85"/>
          <w:vertAlign w:val="baseline"/>
        </w:rPr>
        <w:t>aitiani.</w:t>
      </w:r>
    </w:p>
    <w:p>
      <w:pPr>
        <w:pStyle w:val="BodyText"/>
        <w:spacing w:line="242" w:lineRule="auto" w:before="13"/>
        <w:ind w:left="219" w:right="1323" w:firstLine="288"/>
      </w:pPr>
      <w:r>
        <w:rPr/>
        <w:pict>
          <v:rect style="position:absolute;margin-left:108.600014pt;margin-top:23.924217pt;width:2.64pt;height:.54001pt;mso-position-horizontal-relative:page;mso-position-vertical-relative:paragraph;z-index:-20019712" filled="true" fillcolor="#000000" stroked="false">
            <v:fill type="solid"/>
            <w10:wrap type="none"/>
          </v:rect>
        </w:pict>
      </w:r>
      <w:r>
        <w:rPr/>
        <w:pict>
          <v:rect style="position:absolute;margin-left:120.059998pt;margin-top:23.924217pt;width:2.64pt;height:.54001pt;mso-position-horizontal-relative:page;mso-position-vertical-relative:paragraph;z-index:-20019200" filled="true" fillcolor="#000000" stroked="false">
            <v:fill type="solid"/>
            <w10:wrap type="none"/>
          </v:rect>
        </w:pict>
      </w:r>
      <w:r>
        <w:rPr/>
        <w:pict>
          <v:rect style="position:absolute;margin-left:188.339996pt;margin-top:23.924217pt;width:2.75999pt;height:.54001pt;mso-position-horizontal-relative:page;mso-position-vertical-relative:paragraph;z-index:-20018688" filled="true" fillcolor="#000000" stroked="false">
            <v:fill type="solid"/>
            <w10:wrap type="none"/>
          </v:rect>
        </w:pict>
      </w:r>
      <w:r>
        <w:rPr>
          <w:w w:val="85"/>
        </w:rPr>
        <w:t>y cuando andaba por allá la puso a trabajar. (la esposa a </w:t>
      </w:r>
      <w:r>
        <w:rPr>
          <w:rFonts w:ascii="Lucida Sans Unicode" w:hAnsi="Lucida Sans Unicode"/>
          <w:w w:val="85"/>
          <w:vertAlign w:val="superscript"/>
        </w:rPr>
        <w:t></w:t>
      </w:r>
      <w:r>
        <w:rPr>
          <w:w w:val="85"/>
          <w:vertAlign w:val="baseline"/>
        </w:rPr>
        <w:t>ikú)</w:t>
      </w:r>
      <w:r>
        <w:rPr>
          <w:spacing w:val="-41"/>
          <w:w w:val="85"/>
          <w:vertAlign w:val="baseline"/>
        </w:rPr>
        <w:t> </w:t>
      </w:r>
      <w:r>
        <w:rPr>
          <w:w w:val="95"/>
          <w:vertAlign w:val="baseline"/>
        </w:rPr>
        <w:t>79-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Waiki</w:t>
      </w:r>
      <w:r>
        <w:rPr>
          <w:spacing w:val="-4"/>
          <w:w w:val="95"/>
          <w:vertAlign w:val="baseline"/>
        </w:rPr>
        <w:t> </w:t>
      </w:r>
      <w:r>
        <w:rPr>
          <w:w w:val="95"/>
          <w:vertAlign w:val="baseline"/>
        </w:rPr>
        <w:t>tsi</w:t>
      </w:r>
      <w:r>
        <w:rPr>
          <w:spacing w:val="-3"/>
          <w:w w:val="95"/>
          <w:vertAlign w:val="baseline"/>
        </w:rPr>
        <w:t> </w:t>
      </w:r>
      <w:r>
        <w:rPr>
          <w:w w:val="95"/>
          <w:vertAlign w:val="baseline"/>
        </w:rPr>
        <w:t>kakanekawiyexi.</w:t>
      </w:r>
    </w:p>
    <w:p>
      <w:pPr>
        <w:pStyle w:val="BodyText"/>
        <w:spacing w:before="51"/>
        <w:ind w:left="556"/>
      </w:pPr>
      <w:r>
        <w:rPr>
          <w:w w:val="90"/>
        </w:rPr>
        <w:t>No,</w:t>
      </w:r>
      <w:r>
        <w:rPr>
          <w:spacing w:val="-5"/>
          <w:w w:val="90"/>
        </w:rPr>
        <w:t> </w:t>
      </w:r>
      <w:r>
        <w:rPr>
          <w:w w:val="90"/>
        </w:rPr>
        <w:t>no</w:t>
      </w:r>
      <w:r>
        <w:rPr>
          <w:spacing w:val="-4"/>
          <w:w w:val="90"/>
        </w:rPr>
        <w:t> </w:t>
      </w:r>
      <w:r>
        <w:rPr>
          <w:w w:val="90"/>
        </w:rPr>
        <w:t>llovió;</w:t>
      </w:r>
    </w:p>
    <w:p>
      <w:pPr>
        <w:pStyle w:val="ListParagraph"/>
        <w:numPr>
          <w:ilvl w:val="0"/>
          <w:numId w:val="50"/>
        </w:numPr>
        <w:tabs>
          <w:tab w:pos="516" w:val="left" w:leader="none"/>
        </w:tabs>
        <w:spacing w:line="288" w:lineRule="auto" w:before="47" w:after="0"/>
        <w:ind w:left="508" w:right="4026" w:hanging="289"/>
        <w:jc w:val="left"/>
        <w:rPr>
          <w:sz w:val="21"/>
        </w:rPr>
      </w:pPr>
      <w:r>
        <w:rPr/>
        <w:pict>
          <v:rect style="position:absolute;margin-left:165.660004pt;margin-top:9.507753pt;width:2.75999pt;height:.53999pt;mso-position-horizontal-relative:page;mso-position-vertical-relative:paragraph;z-index:-20018176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Ana waníu nita</w: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aitiani.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entonces</w:t>
      </w:r>
      <w:r>
        <w:rPr>
          <w:spacing w:val="-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la</w:t>
      </w:r>
      <w:r>
        <w:rPr>
          <w:spacing w:val="-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puso</w:t>
      </w:r>
      <w:r>
        <w:rPr>
          <w:spacing w:val="-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</w:t>
      </w:r>
      <w:r>
        <w:rPr>
          <w:spacing w:val="-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trabajar.</w:t>
      </w:r>
    </w:p>
    <w:p>
      <w:pPr>
        <w:pStyle w:val="ListParagraph"/>
        <w:numPr>
          <w:ilvl w:val="0"/>
          <w:numId w:val="50"/>
        </w:numPr>
        <w:tabs>
          <w:tab w:pos="516" w:val="left" w:leader="none"/>
        </w:tabs>
        <w:spacing w:line="290" w:lineRule="auto" w:before="1" w:after="0"/>
        <w:ind w:left="508" w:right="4454" w:hanging="289"/>
        <w:jc w:val="left"/>
        <w:rPr>
          <w:sz w:val="21"/>
        </w:rPr>
      </w:pPr>
      <w:r>
        <w:rPr/>
        <w:pict>
          <v:rect style="position:absolute;margin-left:105.540009pt;margin-top:7.208617pt;width:2.64pt;height:.53999pt;mso-position-horizontal-relative:page;mso-position-vertical-relative:paragraph;z-index:-20017664" filled="true" fillcolor="#000000" stroked="false">
            <v:fill type="solid"/>
            <w10:wrap type="none"/>
          </v:rect>
        </w:pict>
      </w:r>
      <w:r>
        <w:rPr/>
        <w:pict>
          <v:rect style="position:absolute;margin-left:155.639999pt;margin-top:7.208617pt;width:2.64pt;height:.53999pt;mso-position-horizontal-relative:page;mso-position-vertical-relative:paragraph;z-index:-20017152" filled="true" fillcolor="#000000" stroked="false">
            <v:fill type="solid"/>
            <w10:wrap type="none"/>
          </v:rect>
        </w:pict>
      </w:r>
      <w:r>
        <w:rPr>
          <w:spacing w:val="-2"/>
          <w:w w:val="90"/>
          <w:sz w:val="21"/>
        </w:rPr>
        <w:t>“</w:t>
      </w:r>
      <w:r>
        <w:rPr>
          <w:rFonts w:ascii="Trebuchet MS" w:hAnsi="Trebuchet MS"/>
          <w:spacing w:val="-2"/>
          <w:w w:val="90"/>
          <w:sz w:val="21"/>
          <w:vertAlign w:val="superscript"/>
        </w:rPr>
        <w:t>/</w:t>
      </w:r>
      <w:r>
        <w:rPr>
          <w:spacing w:val="-2"/>
          <w:w w:val="90"/>
          <w:sz w:val="21"/>
          <w:vertAlign w:val="baseline"/>
        </w:rPr>
        <w:t>Eki ta ri neukatixi”.</w:t>
      </w:r>
      <w:r>
        <w:rPr>
          <w:spacing w:val="-43"/>
          <w:w w:val="90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“Ponte</w:t>
      </w:r>
      <w:r>
        <w:rPr>
          <w:spacing w:val="-10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a</w:t>
      </w:r>
      <w:r>
        <w:rPr>
          <w:spacing w:val="-9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moler”</w:t>
      </w:r>
    </w:p>
    <w:p>
      <w:pPr>
        <w:pStyle w:val="ListParagraph"/>
        <w:numPr>
          <w:ilvl w:val="0"/>
          <w:numId w:val="50"/>
        </w:numPr>
        <w:tabs>
          <w:tab w:pos="518" w:val="left" w:leader="none"/>
        </w:tabs>
        <w:spacing w:line="240" w:lineRule="auto" w:before="0" w:after="0"/>
        <w:ind w:left="517" w:right="0" w:hanging="299"/>
        <w:jc w:val="left"/>
        <w:rPr>
          <w:sz w:val="21"/>
        </w:rPr>
      </w:pPr>
      <w:r>
        <w:rPr/>
        <w:pict>
          <v:rect style="position:absolute;margin-left:179.039993pt;margin-top:6.927889pt;width:2.64pt;height:.54001pt;mso-position-horizontal-relative:page;mso-position-vertical-relative:paragraph;z-index:-20016640" filled="true" fillcolor="#000000" stroked="false">
            <v:fill type="solid"/>
            <w10:wrap type="none"/>
          </v:rect>
        </w:pict>
      </w:r>
      <w:r>
        <w:rPr/>
        <w:pict>
          <v:rect style="position:absolute;margin-left:186.479996pt;margin-top:6.927889pt;width:2.64pt;height:.54001pt;mso-position-horizontal-relative:page;mso-position-vertical-relative:paragraph;z-index:-20016128" filled="true" fillcolor="#000000" stroked="false">
            <v:fill type="solid"/>
            <w10:wrap type="none"/>
          </v:rect>
        </w:pict>
      </w:r>
      <w:r>
        <w:rPr/>
        <w:pict>
          <v:rect style="position:absolute;margin-left:207.779999pt;margin-top:6.927889pt;width:2.64pt;height:.54001pt;mso-position-horizontal-relative:page;mso-position-vertical-relative:paragraph;z-index:-2001561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Kakatinimini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miki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ta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tsi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ri</w:t>
      </w:r>
    </w:p>
    <w:p>
      <w:pPr>
        <w:spacing w:after="0" w:line="240" w:lineRule="auto"/>
        <w:jc w:val="left"/>
        <w:rPr>
          <w:sz w:val="21"/>
        </w:rPr>
        <w:sectPr>
          <w:pgSz w:w="9180" w:h="12980"/>
          <w:pgMar w:header="1141" w:footer="0" w:top="1400" w:bottom="280" w:left="1220" w:right="1260"/>
        </w:sectPr>
      </w:pPr>
    </w:p>
    <w:p>
      <w:pPr>
        <w:pStyle w:val="BodyText"/>
        <w:spacing w:before="153"/>
        <w:ind w:left="389"/>
      </w:pPr>
      <w:r>
        <w:rPr>
          <w:w w:val="90"/>
        </w:rPr>
        <w:t>No</w:t>
      </w:r>
      <w:r>
        <w:rPr>
          <w:spacing w:val="-8"/>
          <w:w w:val="90"/>
        </w:rPr>
        <w:t> </w:t>
      </w:r>
      <w:r>
        <w:rPr>
          <w:w w:val="90"/>
        </w:rPr>
        <w:t>le</w:t>
      </w:r>
      <w:r>
        <w:rPr>
          <w:spacing w:val="-7"/>
          <w:w w:val="90"/>
        </w:rPr>
        <w:t> </w:t>
      </w:r>
      <w:r>
        <w:rPr>
          <w:w w:val="90"/>
        </w:rPr>
        <w:t>dio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comer,</w:t>
      </w:r>
    </w:p>
    <w:p>
      <w:pPr>
        <w:pStyle w:val="ListParagraph"/>
        <w:numPr>
          <w:ilvl w:val="0"/>
          <w:numId w:val="50"/>
        </w:numPr>
        <w:tabs>
          <w:tab w:pos="421" w:val="left" w:leader="none"/>
        </w:tabs>
        <w:spacing w:line="280" w:lineRule="auto" w:before="47" w:after="0"/>
        <w:ind w:left="101" w:right="286" w:firstLine="0"/>
        <w:jc w:val="left"/>
        <w:rPr>
          <w:sz w:val="21"/>
        </w:rPr>
      </w:pPr>
      <w:r>
        <w:rPr/>
        <w:pict>
          <v:rect style="position:absolute;margin-left:153.900009pt;margin-top:9.508196pt;width:2.64pt;height:.53998pt;mso-position-horizontal-relative:page;mso-position-vertical-relative:paragraph;z-index:-20015104" filled="true" fillcolor="#000000" stroked="false">
            <v:fill type="solid"/>
            <w10:wrap type="none"/>
          </v:rect>
        </w:pict>
      </w:r>
      <w:r>
        <w:rPr/>
        <w:pict>
          <v:rect style="position:absolute;margin-left:189.539993pt;margin-top:9.508196pt;width:2.64pt;height:.53998pt;mso-position-horizontal-relative:page;mso-position-vertical-relative:paragraph;z-index:-20014592" filled="true" fillcolor="#000000" stroked="false">
            <v:fill type="solid"/>
            <w10:wrap type="none"/>
          </v:rect>
        </w:pict>
      </w:r>
      <w:r>
        <w:rPr/>
        <w:pict>
          <v:rect style="position:absolute;margin-left:196.979996pt;margin-top:9.508196pt;width:2.64pt;height:.53998pt;mso-position-horizontal-relative:page;mso-position-vertical-relative:paragraph;z-index:-20014080" filled="true" fillcolor="#000000" stroked="false">
            <v:fill type="solid"/>
            <w10:wrap type="none"/>
          </v:rect>
        </w:pict>
      </w:r>
      <w:r>
        <w:rPr/>
        <w:pict>
          <v:rect style="position:absolute;margin-left:371.519989pt;margin-top:9.508196pt;width:2.64pt;height:.53998pt;mso-position-horizontal-relative:page;mso-position-vertical-relative:paragraph;z-index:-20013568" filled="true" fillcolor="#000000" stroked="false">
            <v:fill type="solid"/>
            <w10:wrap type="none"/>
          </v:rect>
        </w:pict>
      </w:r>
      <w:r>
        <w:rPr/>
        <w:pict>
          <v:rect style="position:absolute;margin-left:378.959991pt;margin-top:9.508196pt;width:2.64pt;height:.53998pt;mso-position-horizontal-relative:page;mso-position-vertical-relative:paragraph;z-index:-20013056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Ukí</w:t>
      </w:r>
      <w:r>
        <w:rPr>
          <w:spacing w:val="8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mewatane,</w:t>
      </w:r>
      <w:r>
        <w:rPr>
          <w:spacing w:val="9"/>
          <w:w w:val="90"/>
          <w:sz w:val="21"/>
          <w:vertAlign w:val="baseline"/>
        </w:rPr>
        <w:t> </w: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iyáya,</w:t>
      </w:r>
      <w:r>
        <w:rPr>
          <w:spacing w:val="9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miki</w:t>
      </w:r>
      <w:r>
        <w:rPr>
          <w:spacing w:val="8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ri</w:t>
      </w:r>
      <w:r>
        <w:rPr>
          <w:spacing w:val="9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waníu</w:t>
      </w:r>
      <w:r>
        <w:rPr>
          <w:spacing w:val="8"/>
          <w:w w:val="90"/>
          <w:sz w:val="21"/>
          <w:vertAlign w:val="baseline"/>
        </w:rPr>
        <w:t> </w: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iyá</w:t>
      </w:r>
      <w:r>
        <w:rPr>
          <w:spacing w:val="9"/>
          <w:w w:val="90"/>
          <w:sz w:val="21"/>
          <w:vertAlign w:val="baseline"/>
        </w:rPr>
        <w:t> </w: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uká</w:t>
      </w:r>
      <w:r>
        <w:rPr>
          <w:spacing w:val="8"/>
          <w:w w:val="90"/>
          <w:sz w:val="21"/>
          <w:vertAlign w:val="baseline"/>
        </w:rPr>
        <w:t> </w: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Ikú</w:t>
      </w:r>
      <w:r>
        <w:rPr>
          <w:spacing w:val="9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tewiyali</w:t>
      </w:r>
      <w:r>
        <w:rPr>
          <w:spacing w:val="9"/>
          <w:w w:val="90"/>
          <w:sz w:val="21"/>
          <w:vertAlign w:val="baseline"/>
        </w:rPr>
        <w:t> </w: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uká,</w:t>
      </w:r>
      <w:r>
        <w:rPr>
          <w:spacing w:val="17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miki</w:t>
      </w:r>
      <w:r>
        <w:rPr>
          <w:spacing w:val="-43"/>
          <w:w w:val="90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waníu</w:t>
      </w:r>
      <w:r>
        <w:rPr>
          <w:spacing w:val="-3"/>
          <w:w w:val="95"/>
          <w:sz w:val="21"/>
          <w:vertAlign w:val="baseline"/>
        </w:rPr>
        <w:t> </w:t>
      </w:r>
      <w:r>
        <w:rPr>
          <w:i/>
          <w:w w:val="95"/>
          <w:sz w:val="22"/>
          <w:vertAlign w:val="baseline"/>
        </w:rPr>
        <w:t>katiumikie</w:t>
      </w:r>
      <w:r>
        <w:rPr>
          <w:i/>
          <w:spacing w:val="-6"/>
          <w:w w:val="95"/>
          <w:sz w:val="22"/>
          <w:vertAlign w:val="baseline"/>
        </w:rPr>
        <w:t> </w:t>
      </w:r>
      <w:r>
        <w:rPr>
          <w:i/>
          <w:w w:val="95"/>
          <w:sz w:val="22"/>
          <w:vertAlign w:val="baseline"/>
        </w:rPr>
        <w:t>li</w:t>
      </w:r>
      <w:r>
        <w:rPr>
          <w:w w:val="95"/>
          <w:sz w:val="21"/>
          <w:vertAlign w:val="baseline"/>
        </w:rPr>
        <w:t>.</w:t>
      </w:r>
    </w:p>
    <w:p>
      <w:pPr>
        <w:pStyle w:val="BodyText"/>
        <w:spacing w:before="7"/>
        <w:ind w:left="389"/>
      </w:pPr>
      <w:r>
        <w:rPr>
          <w:spacing w:val="-1"/>
          <w:w w:val="90"/>
        </w:rPr>
        <w:t>mientras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estaba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el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hombre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el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coamil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,</w:t>
      </w:r>
      <w:r>
        <w:rPr>
          <w:spacing w:val="35"/>
          <w:w w:val="90"/>
        </w:rPr>
        <w:t> </w:t>
      </w:r>
      <w:r>
        <w:rPr>
          <w:spacing w:val="-1"/>
          <w:w w:val="90"/>
        </w:rPr>
        <w:t>su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mujer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ella,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mujer</w:t>
      </w:r>
      <w:r>
        <w:rPr>
          <w:spacing w:val="-6"/>
          <w:w w:val="90"/>
        </w:rPr>
        <w:t> </w:t>
      </w:r>
      <w:r>
        <w:rPr>
          <w:w w:val="90"/>
        </w:rPr>
        <w:t>maíz,</w:t>
      </w:r>
      <w:r>
        <w:rPr>
          <w:spacing w:val="35"/>
          <w:w w:val="90"/>
        </w:rPr>
        <w:t> </w:t>
      </w:r>
      <w:r>
        <w:rPr>
          <w:w w:val="90"/>
        </w:rPr>
        <w:t>a</w:t>
      </w:r>
    </w:p>
    <w:p>
      <w:pPr>
        <w:pStyle w:val="BodyText"/>
        <w:spacing w:before="52"/>
        <w:ind w:left="101"/>
      </w:pPr>
      <w:r>
        <w:rPr>
          <w:w w:val="95"/>
        </w:rPr>
        <w:t>ella</w:t>
      </w:r>
    </w:p>
    <w:p>
      <w:pPr>
        <w:pStyle w:val="BodyText"/>
        <w:spacing w:before="50"/>
        <w:ind w:left="389"/>
      </w:pPr>
      <w:r>
        <w:rPr>
          <w:w w:val="85"/>
        </w:rPr>
        <w:t>la</w:t>
      </w:r>
      <w:r>
        <w:rPr>
          <w:spacing w:val="4"/>
          <w:w w:val="85"/>
        </w:rPr>
        <w:t> </w:t>
      </w:r>
      <w:r>
        <w:rPr>
          <w:w w:val="85"/>
        </w:rPr>
        <w:t>mujer</w:t>
      </w:r>
      <w:r>
        <w:rPr>
          <w:spacing w:val="4"/>
          <w:w w:val="85"/>
        </w:rPr>
        <w:t> </w:t>
      </w:r>
      <w:r>
        <w:rPr>
          <w:w w:val="85"/>
        </w:rPr>
        <w:t>maíz</w:t>
      </w:r>
      <w:r>
        <w:rPr>
          <w:spacing w:val="4"/>
          <w:w w:val="85"/>
        </w:rPr>
        <w:t> </w:t>
      </w:r>
      <w:r>
        <w:rPr>
          <w:w w:val="85"/>
        </w:rPr>
        <w:t>no</w:t>
      </w:r>
      <w:r>
        <w:rPr>
          <w:spacing w:val="4"/>
          <w:w w:val="85"/>
        </w:rPr>
        <w:t> </w:t>
      </w:r>
      <w:r>
        <w:rPr>
          <w:w w:val="85"/>
        </w:rPr>
        <w:t>le</w:t>
      </w:r>
      <w:r>
        <w:rPr>
          <w:spacing w:val="4"/>
          <w:w w:val="85"/>
        </w:rPr>
        <w:t> </w:t>
      </w:r>
      <w:r>
        <w:rPr>
          <w:w w:val="85"/>
        </w:rPr>
        <w:t>dieron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4"/>
          <w:w w:val="85"/>
        </w:rPr>
        <w:t> </w:t>
      </w:r>
      <w:r>
        <w:rPr>
          <w:w w:val="85"/>
        </w:rPr>
        <w:t>comer.</w:t>
      </w:r>
    </w:p>
    <w:p>
      <w:pPr>
        <w:pStyle w:val="BodyText"/>
        <w:spacing w:before="48"/>
        <w:ind w:left="7" w:right="3070"/>
        <w:jc w:val="center"/>
      </w:pPr>
      <w:r>
        <w:rPr/>
        <w:pict>
          <v:rect style="position:absolute;margin-left:90.600014pt;margin-top:9.557656pt;width:2.64pt;height:.53998pt;mso-position-horizontal-relative:page;mso-position-vertical-relative:paragraph;z-index:-20012544" filled="true" fillcolor="#000000" stroked="false">
            <v:fill type="solid"/>
            <w10:wrap type="none"/>
          </v:rect>
        </w:pict>
      </w:r>
      <w:r>
        <w:rPr/>
        <w:pict>
          <v:rect style="position:absolute;margin-left:115.919998pt;margin-top:9.557656pt;width:2.64pt;height:.53998pt;mso-position-horizontal-relative:page;mso-position-vertical-relative:paragraph;z-index:-20012032" filled="true" fillcolor="#000000" stroked="false">
            <v:fill type="solid"/>
            <w10:wrap type="none"/>
          </v:rect>
        </w:pict>
      </w:r>
      <w:r>
        <w:rPr/>
        <w:pict>
          <v:rect style="position:absolute;margin-left:146.400009pt;margin-top:9.557656pt;width:2.64pt;height:.53998pt;mso-position-horizontal-relative:page;mso-position-vertical-relative:paragraph;z-index:-20011520" filled="true" fillcolor="#000000" stroked="false">
            <v:fill type="solid"/>
            <w10:wrap type="none"/>
          </v:rect>
        </w:pict>
      </w:r>
      <w:r>
        <w:rPr/>
        <w:pict>
          <v:rect style="position:absolute;margin-left:157.860001pt;margin-top:9.557656pt;width:2.64pt;height:.53998pt;mso-position-horizontal-relative:page;mso-position-vertical-relative:paragraph;z-index:-20011008" filled="true" fillcolor="#000000" stroked="false">
            <v:fill type="solid"/>
            <w10:wrap type="none"/>
          </v:rect>
        </w:pict>
      </w:r>
      <w:r>
        <w:rPr/>
        <w:pict>
          <v:rect style="position:absolute;margin-left:191.519989pt;margin-top:9.557656pt;width:2.64pt;height:.53998pt;mso-position-horizontal-relative:page;mso-position-vertical-relative:paragraph;z-index:-20010496" filled="true" fillcolor="#000000" stroked="false">
            <v:fill type="solid"/>
            <w10:wrap type="none"/>
          </v:rect>
        </w:pict>
      </w:r>
      <w:r>
        <w:rPr/>
        <w:pict>
          <v:rect style="position:absolute;margin-left:208.800003pt;margin-top:9.557656pt;width:2.64pt;height:.53998pt;mso-position-horizontal-relative:page;mso-position-vertical-relative:paragraph;z-index:-20009984" filled="true" fillcolor="#000000" stroked="false">
            <v:fill type="solid"/>
            <w10:wrap type="none"/>
          </v:rect>
        </w:pict>
      </w:r>
      <w:r>
        <w:rPr>
          <w:w w:val="85"/>
        </w:rPr>
        <w:t>85-</w:t>
      </w:r>
      <w:r>
        <w:rPr>
          <w:spacing w:val="1"/>
          <w:w w:val="85"/>
        </w:rPr>
        <w:t> </w:t>
      </w:r>
      <w:r>
        <w:rPr>
          <w:w w:val="85"/>
        </w:rPr>
        <w:t>Tsi</w:t>
      </w:r>
      <w:r>
        <w:rPr>
          <w:spacing w:val="2"/>
          <w:w w:val="85"/>
        </w:rPr>
        <w:t> </w:t>
      </w:r>
      <w:r>
        <w:rPr>
          <w:w w:val="85"/>
        </w:rPr>
        <w:t>ha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ati</w:t>
      </w:r>
      <w:r>
        <w:rPr>
          <w:spacing w:val="2"/>
          <w:w w:val="85"/>
          <w:vertAlign w:val="baseline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iyá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mi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tsi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ri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ha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ati</w:t>
      </w:r>
      <w:r>
        <w:rPr>
          <w:spacing w:val="2"/>
          <w:w w:val="85"/>
          <w:vertAlign w:val="baseline"/>
        </w:rPr>
        <w:t> </w:t>
      </w:r>
      <w:r>
        <w:rPr>
          <w:w w:val="85"/>
          <w:vertAlign w:val="baseline"/>
        </w:rPr>
        <w:t>katixim</w:t>
      </w:r>
      <w:r>
        <w:rPr>
          <w:strike/>
          <w:w w:val="85"/>
          <w:vertAlign w:val="baseline"/>
        </w:rPr>
        <w:t>iti</w:t>
      </w:r>
      <w:r>
        <w:rPr>
          <w:strike w:val="0"/>
          <w:w w:val="85"/>
          <w:vertAlign w:val="baseline"/>
        </w:rPr>
        <w:t>.</w:t>
      </w:r>
    </w:p>
    <w:p>
      <w:pPr>
        <w:pStyle w:val="BodyText"/>
        <w:spacing w:before="51"/>
        <w:ind w:left="296" w:right="2766"/>
        <w:jc w:val="center"/>
      </w:pPr>
      <w:r>
        <w:rPr>
          <w:w w:val="85"/>
        </w:rPr>
        <w:t>Por</w:t>
      </w:r>
      <w:r>
        <w:rPr>
          <w:spacing w:val="1"/>
          <w:w w:val="85"/>
        </w:rPr>
        <w:t> </w:t>
      </w:r>
      <w:r>
        <w:rPr>
          <w:w w:val="85"/>
        </w:rPr>
        <w:t>estar</w:t>
      </w:r>
      <w:r>
        <w:rPr>
          <w:spacing w:val="2"/>
          <w:w w:val="85"/>
        </w:rPr>
        <w:t> </w:t>
      </w:r>
      <w:r>
        <w:rPr>
          <w:w w:val="85"/>
        </w:rPr>
        <w:t>enojada</w:t>
      </w:r>
      <w:r>
        <w:rPr>
          <w:spacing w:val="1"/>
          <w:w w:val="85"/>
        </w:rPr>
        <w:t> </w:t>
      </w:r>
      <w:r>
        <w:rPr>
          <w:w w:val="85"/>
        </w:rPr>
        <w:t>,</w:t>
      </w:r>
      <w:r>
        <w:rPr>
          <w:spacing w:val="2"/>
          <w:w w:val="85"/>
        </w:rPr>
        <w:t> </w:t>
      </w:r>
      <w:r>
        <w:rPr>
          <w:w w:val="85"/>
        </w:rPr>
        <w:t>porque</w:t>
      </w:r>
      <w:r>
        <w:rPr>
          <w:spacing w:val="2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quería</w:t>
      </w:r>
      <w:r>
        <w:rPr>
          <w:spacing w:val="2"/>
          <w:w w:val="85"/>
        </w:rPr>
        <w:t> </w:t>
      </w:r>
      <w:r>
        <w:rPr>
          <w:w w:val="85"/>
        </w:rPr>
        <w:t>moler.</w:t>
      </w:r>
    </w:p>
    <w:p>
      <w:pPr>
        <w:pStyle w:val="ListParagraph"/>
        <w:numPr>
          <w:ilvl w:val="0"/>
          <w:numId w:val="51"/>
        </w:numPr>
        <w:tabs>
          <w:tab w:pos="397" w:val="left" w:leader="none"/>
        </w:tabs>
        <w:spacing w:line="240" w:lineRule="auto" w:before="46" w:after="0"/>
        <w:ind w:left="396" w:right="2186" w:hanging="397"/>
        <w:jc w:val="left"/>
        <w:rPr>
          <w:sz w:val="21"/>
        </w:rPr>
      </w:pPr>
      <w:r>
        <w:rPr/>
        <w:pict>
          <v:rect style="position:absolute;margin-left:170.100006pt;margin-top:9.458602pt;width:2.64pt;height:.54001pt;mso-position-horizontal-relative:page;mso-position-vertical-relative:paragraph;z-index:-20009472" filled="true" fillcolor="#000000" stroked="false">
            <v:fill type="solid"/>
            <w10:wrap type="none"/>
          </v:rect>
        </w:pict>
      </w:r>
      <w:r>
        <w:rPr/>
        <w:pict>
          <v:rect style="position:absolute;margin-left:204.539993pt;margin-top:9.458602pt;width:2.64pt;height:.54001pt;mso-position-horizontal-relative:page;mso-position-vertical-relative:paragraph;z-index:-20008960" filled="true" fillcolor="#000000" stroked="false">
            <v:fill type="solid"/>
            <w10:wrap type="none"/>
          </v:rect>
        </w:pict>
      </w:r>
      <w:r>
        <w:rPr/>
        <w:pict>
          <v:rect style="position:absolute;margin-left:211.979996pt;margin-top:9.458602pt;width:2.64pt;height:.54001pt;mso-position-horizontal-relative:page;mso-position-vertical-relative:paragraph;z-index:-20008448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Ukí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mewatane</w:t>
      </w:r>
      <w:r>
        <w:rPr>
          <w:spacing w:val="27"/>
          <w:w w:val="85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aku</w:t>
      </w:r>
      <w:r>
        <w:rPr>
          <w:spacing w:val="12"/>
          <w:w w:val="85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iyáya,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miki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ri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kakatinepimí.</w:t>
      </w:r>
    </w:p>
    <w:p>
      <w:pPr>
        <w:pStyle w:val="BodyText"/>
        <w:spacing w:before="51"/>
        <w:ind w:left="263" w:right="716"/>
        <w:jc w:val="center"/>
      </w:pPr>
      <w:r>
        <w:rPr>
          <w:w w:val="85"/>
        </w:rPr>
        <w:t>la</w:t>
      </w:r>
      <w:r>
        <w:rPr>
          <w:spacing w:val="5"/>
          <w:w w:val="85"/>
        </w:rPr>
        <w:t> </w:t>
      </w:r>
      <w:r>
        <w:rPr>
          <w:w w:val="85"/>
        </w:rPr>
        <w:t>esposa</w:t>
      </w:r>
      <w:r>
        <w:rPr>
          <w:spacing w:val="5"/>
          <w:w w:val="85"/>
        </w:rPr>
        <w:t> </w:t>
      </w:r>
      <w:r>
        <w:rPr>
          <w:w w:val="85"/>
        </w:rPr>
        <w:t>del</w:t>
      </w:r>
      <w:r>
        <w:rPr>
          <w:spacing w:val="5"/>
          <w:w w:val="85"/>
        </w:rPr>
        <w:t> </w:t>
      </w:r>
      <w:r>
        <w:rPr>
          <w:w w:val="85"/>
        </w:rPr>
        <w:t>hombre</w:t>
      </w:r>
      <w:r>
        <w:rPr>
          <w:spacing w:val="5"/>
          <w:w w:val="85"/>
        </w:rPr>
        <w:t> </w:t>
      </w:r>
      <w:r>
        <w:rPr>
          <w:w w:val="85"/>
        </w:rPr>
        <w:t>que</w:t>
      </w:r>
      <w:r>
        <w:rPr>
          <w:spacing w:val="5"/>
          <w:w w:val="85"/>
        </w:rPr>
        <w:t> </w:t>
      </w:r>
      <w:r>
        <w:rPr>
          <w:w w:val="85"/>
        </w:rPr>
        <w:t>anda</w:t>
      </w:r>
      <w:r>
        <w:rPr>
          <w:spacing w:val="4"/>
          <w:w w:val="85"/>
        </w:rPr>
        <w:t> </w:t>
      </w:r>
      <w:r>
        <w:rPr>
          <w:w w:val="85"/>
        </w:rPr>
        <w:t>coamileando,</w:t>
      </w:r>
      <w:r>
        <w:rPr>
          <w:spacing w:val="6"/>
          <w:w w:val="85"/>
        </w:rPr>
        <w:t> </w:t>
      </w:r>
      <w:r>
        <w:rPr>
          <w:w w:val="85"/>
        </w:rPr>
        <w:t>ella</w:t>
      </w:r>
      <w:r>
        <w:rPr>
          <w:spacing w:val="5"/>
          <w:w w:val="85"/>
        </w:rPr>
        <w:t> </w:t>
      </w:r>
      <w:r>
        <w:rPr>
          <w:w w:val="85"/>
        </w:rPr>
        <w:t>no</w:t>
      </w:r>
      <w:r>
        <w:rPr>
          <w:spacing w:val="5"/>
          <w:w w:val="85"/>
        </w:rPr>
        <w:t> </w:t>
      </w:r>
      <w:r>
        <w:rPr>
          <w:w w:val="85"/>
        </w:rPr>
        <w:t>le</w:t>
      </w:r>
      <w:r>
        <w:rPr>
          <w:spacing w:val="5"/>
          <w:w w:val="85"/>
        </w:rPr>
        <w:t> </w:t>
      </w:r>
      <w:r>
        <w:rPr>
          <w:w w:val="85"/>
        </w:rPr>
        <w:t>dio</w:t>
      </w:r>
      <w:r>
        <w:rPr>
          <w:spacing w:val="5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comer.</w:t>
      </w:r>
    </w:p>
    <w:p>
      <w:pPr>
        <w:pStyle w:val="ListParagraph"/>
        <w:numPr>
          <w:ilvl w:val="0"/>
          <w:numId w:val="51"/>
        </w:numPr>
        <w:tabs>
          <w:tab w:pos="397" w:val="left" w:leader="none"/>
        </w:tabs>
        <w:spacing w:line="240" w:lineRule="auto" w:before="47" w:after="0"/>
        <w:ind w:left="396" w:right="2689" w:hanging="397"/>
        <w:jc w:val="left"/>
        <w:rPr>
          <w:sz w:val="21"/>
        </w:rPr>
      </w:pPr>
      <w:r>
        <w:rPr/>
        <w:pict>
          <v:rect style="position:absolute;margin-left:156.539993pt;margin-top:9.507708pt;width:2.64pt;height:.53998pt;mso-position-horizontal-relative:page;mso-position-vertical-relative:paragraph;z-index:-20007936" filled="true" fillcolor="#000000" stroked="false">
            <v:fill type="solid"/>
            <w10:wrap type="none"/>
          </v:rect>
        </w:pict>
      </w:r>
      <w:r>
        <w:rPr/>
        <w:pict>
          <v:rect style="position:absolute;margin-left:163.979996pt;margin-top:9.507708pt;width:2.64pt;height:.53998pt;mso-position-horizontal-relative:page;mso-position-vertical-relative:paragraph;z-index:-20007424" filled="true" fillcolor="#000000" stroked="false">
            <v:fill type="solid"/>
            <w10:wrap type="none"/>
          </v:rect>
        </w:pict>
      </w:r>
      <w:r>
        <w:rPr/>
        <w:pict>
          <v:rect style="position:absolute;margin-left:199.139999pt;margin-top:9.507708pt;width:2.75999pt;height:.53998pt;mso-position-horizontal-relative:page;mso-position-vertical-relative:paragraph;z-index:-20006912" filled="true" fillcolor="#000000" stroked="false">
            <v:fill type="solid"/>
            <w10:wrap type="none"/>
          </v:rect>
        </w:pict>
      </w:r>
      <w:r>
        <w:rPr/>
        <w:pict>
          <v:rect style="position:absolute;margin-left:214.73999pt;margin-top:9.507708pt;width:2.75999pt;height:.53998pt;mso-position-horizontal-relative:page;mso-position-vertical-relative:paragraph;z-index:-20006400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Ana</w:t>
      </w:r>
      <w:r>
        <w:rPr>
          <w:spacing w:val="-8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ta</w:t>
      </w:r>
      <w:r>
        <w:rPr>
          <w:spacing w:val="-7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ri</w:t>
      </w:r>
      <w:r>
        <w:rPr>
          <w:spacing w:val="-8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waníu</w:t>
      </w:r>
      <w:r>
        <w:rPr>
          <w:spacing w:val="-7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miki</w:t>
      </w:r>
      <w:r>
        <w:rPr>
          <w:spacing w:val="3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neukatixíxi</w:t>
      </w:r>
      <w:r>
        <w:rPr>
          <w:spacing w:val="32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tineupí.</w:t>
      </w:r>
    </w:p>
    <w:p>
      <w:pPr>
        <w:pStyle w:val="BodyText"/>
        <w:spacing w:before="50"/>
        <w:ind w:left="273" w:right="3423"/>
        <w:jc w:val="center"/>
      </w:pPr>
      <w:r>
        <w:rPr>
          <w:w w:val="85"/>
        </w:rPr>
        <w:t>Pero</w:t>
      </w:r>
      <w:r>
        <w:rPr>
          <w:spacing w:val="5"/>
          <w:w w:val="85"/>
        </w:rPr>
        <w:t> </w:t>
      </w:r>
      <w:r>
        <w:rPr>
          <w:w w:val="85"/>
        </w:rPr>
        <w:t>entonces,</w:t>
      </w:r>
      <w:r>
        <w:rPr>
          <w:spacing w:val="13"/>
          <w:w w:val="85"/>
        </w:rPr>
        <w:t> </w:t>
      </w:r>
      <w:r>
        <w:rPr>
          <w:w w:val="85"/>
        </w:rPr>
        <w:t>ella</w:t>
      </w:r>
      <w:r>
        <w:rPr>
          <w:spacing w:val="6"/>
          <w:w w:val="85"/>
        </w:rPr>
        <w:t> </w:t>
      </w:r>
      <w:r>
        <w:rPr>
          <w:w w:val="85"/>
        </w:rPr>
        <w:t>molió</w:t>
      </w:r>
      <w:r>
        <w:rPr>
          <w:spacing w:val="6"/>
          <w:w w:val="85"/>
        </w:rPr>
        <w:t> </w:t>
      </w:r>
      <w:r>
        <w:rPr>
          <w:w w:val="85"/>
        </w:rPr>
        <w:t>y</w:t>
      </w:r>
      <w:r>
        <w:rPr>
          <w:spacing w:val="6"/>
          <w:w w:val="85"/>
        </w:rPr>
        <w:t> </w:t>
      </w:r>
      <w:r>
        <w:rPr>
          <w:w w:val="85"/>
        </w:rPr>
        <w:t>torteó.</w:t>
      </w:r>
    </w:p>
    <w:p>
      <w:pPr>
        <w:pStyle w:val="ListParagraph"/>
        <w:numPr>
          <w:ilvl w:val="0"/>
          <w:numId w:val="51"/>
        </w:numPr>
        <w:tabs>
          <w:tab w:pos="397" w:val="left" w:leader="none"/>
        </w:tabs>
        <w:spacing w:line="240" w:lineRule="auto" w:before="47" w:after="0"/>
        <w:ind w:left="396" w:right="3819" w:hanging="397"/>
        <w:jc w:val="left"/>
        <w:rPr>
          <w:sz w:val="21"/>
        </w:rPr>
      </w:pPr>
      <w:r>
        <w:rPr/>
        <w:pict>
          <v:rect style="position:absolute;margin-left:114.059998pt;margin-top:9.508633pt;width:2.64pt;height:.53998pt;mso-position-horizontal-relative:page;mso-position-vertical-relative:paragraph;z-index:-20005888" filled="true" fillcolor="#000000" stroked="false">
            <v:fill type="solid"/>
            <w10:wrap type="none"/>
          </v:rect>
        </w:pict>
      </w:r>
      <w:r>
        <w:rPr/>
        <w:pict>
          <v:rect style="position:absolute;margin-left:181.619995pt;margin-top:9.508633pt;width:2.75999pt;height:.53998pt;mso-position-horizontal-relative:page;mso-position-vertical-relative:paragraph;z-index:-20005376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Ana</w:t>
      </w:r>
      <w:r>
        <w:rPr>
          <w:spacing w:val="1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riki</w:t>
      </w:r>
      <w:r>
        <w:rPr>
          <w:spacing w:val="1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3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neuhaixiani.</w:t>
      </w:r>
    </w:p>
    <w:p>
      <w:pPr>
        <w:pStyle w:val="BodyText"/>
        <w:spacing w:before="51"/>
        <w:ind w:left="296" w:right="3340"/>
        <w:jc w:val="center"/>
      </w:pPr>
      <w:r>
        <w:rPr>
          <w:w w:val="85"/>
        </w:rPr>
        <w:t>Entonces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1"/>
          <w:w w:val="85"/>
        </w:rPr>
        <w:t> </w:t>
      </w:r>
      <w:r>
        <w:rPr>
          <w:w w:val="85"/>
        </w:rPr>
        <w:t>le</w:t>
      </w:r>
      <w:r>
        <w:rPr>
          <w:spacing w:val="2"/>
          <w:w w:val="85"/>
        </w:rPr>
        <w:t> </w:t>
      </w:r>
      <w:r>
        <w:rPr>
          <w:w w:val="85"/>
        </w:rPr>
        <w:t>hincharon</w:t>
      </w:r>
      <w:r>
        <w:rPr>
          <w:spacing w:val="1"/>
          <w:w w:val="85"/>
        </w:rPr>
        <w:t> </w:t>
      </w:r>
      <w:r>
        <w:rPr>
          <w:w w:val="85"/>
        </w:rPr>
        <w:t>las</w:t>
      </w:r>
      <w:r>
        <w:rPr>
          <w:spacing w:val="2"/>
          <w:w w:val="85"/>
        </w:rPr>
        <w:t> </w:t>
      </w:r>
      <w:r>
        <w:rPr>
          <w:w w:val="85"/>
        </w:rPr>
        <w:t>manos.</w:t>
      </w:r>
    </w:p>
    <w:p>
      <w:pPr>
        <w:pStyle w:val="ListParagraph"/>
        <w:numPr>
          <w:ilvl w:val="0"/>
          <w:numId w:val="51"/>
        </w:numPr>
        <w:tabs>
          <w:tab w:pos="396" w:val="left" w:leader="none"/>
        </w:tabs>
        <w:spacing w:line="240" w:lineRule="auto" w:before="46" w:after="0"/>
        <w:ind w:left="395" w:right="2425" w:hanging="396"/>
        <w:jc w:val="left"/>
        <w:rPr>
          <w:sz w:val="21"/>
        </w:rPr>
      </w:pPr>
      <w:r>
        <w:rPr/>
        <w:pict>
          <v:rect style="position:absolute;margin-left:147.479996pt;margin-top:9.458602pt;width:2.64pt;height:.54001pt;mso-position-horizontal-relative:page;mso-position-vertical-relative:paragraph;z-index:-20004864" filled="true" fillcolor="#000000" stroked="false">
            <v:fill type="solid"/>
            <w10:wrap type="none"/>
          </v:rect>
        </w:pict>
      </w:r>
      <w:r>
        <w:rPr/>
        <w:pict>
          <v:rect style="position:absolute;margin-left:154.919998pt;margin-top:9.458602pt;width:2.64pt;height:.54001pt;mso-position-horizontal-relative:page;mso-position-vertical-relative:paragraph;z-index:-20004352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Munua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miki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mewatanekai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ya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ne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anekai.</w:t>
      </w:r>
    </w:p>
    <w:p>
      <w:pPr>
        <w:pStyle w:val="BodyText"/>
        <w:spacing w:before="52"/>
        <w:ind w:left="296" w:right="1795"/>
        <w:jc w:val="center"/>
      </w:pPr>
      <w:r>
        <w:rPr>
          <w:w w:val="85"/>
        </w:rPr>
        <w:t>Cuando</w:t>
      </w:r>
      <w:r>
        <w:rPr>
          <w:spacing w:val="6"/>
          <w:w w:val="85"/>
        </w:rPr>
        <w:t> </w:t>
      </w:r>
      <w:r>
        <w:rPr>
          <w:w w:val="85"/>
        </w:rPr>
        <w:t>llegó</w:t>
      </w:r>
      <w:r>
        <w:rPr>
          <w:spacing w:val="6"/>
          <w:w w:val="85"/>
        </w:rPr>
        <w:t> </w:t>
      </w:r>
      <w:r>
        <w:rPr>
          <w:w w:val="85"/>
        </w:rPr>
        <w:t>él</w:t>
      </w:r>
      <w:r>
        <w:rPr>
          <w:spacing w:val="13"/>
          <w:w w:val="85"/>
        </w:rPr>
        <w:t> </w:t>
      </w:r>
      <w:r>
        <w:rPr>
          <w:w w:val="85"/>
        </w:rPr>
        <w:t>el</w:t>
      </w:r>
      <w:r>
        <w:rPr>
          <w:spacing w:val="6"/>
          <w:w w:val="85"/>
        </w:rPr>
        <w:t> </w:t>
      </w:r>
      <w:r>
        <w:rPr>
          <w:w w:val="85"/>
        </w:rPr>
        <w:t>que</w:t>
      </w:r>
      <w:r>
        <w:rPr>
          <w:spacing w:val="5"/>
          <w:w w:val="85"/>
        </w:rPr>
        <w:t> </w:t>
      </w:r>
      <w:r>
        <w:rPr>
          <w:w w:val="85"/>
        </w:rPr>
        <w:t>andaba</w:t>
      </w:r>
      <w:r>
        <w:rPr>
          <w:spacing w:val="6"/>
          <w:w w:val="85"/>
        </w:rPr>
        <w:t> </w:t>
      </w:r>
      <w:r>
        <w:rPr>
          <w:w w:val="85"/>
        </w:rPr>
        <w:t>en</w:t>
      </w:r>
      <w:r>
        <w:rPr>
          <w:spacing w:val="7"/>
          <w:w w:val="85"/>
        </w:rPr>
        <w:t> </w:t>
      </w:r>
      <w:r>
        <w:rPr>
          <w:w w:val="85"/>
        </w:rPr>
        <w:t>el</w:t>
      </w:r>
      <w:r>
        <w:rPr>
          <w:spacing w:val="6"/>
          <w:w w:val="85"/>
        </w:rPr>
        <w:t> </w:t>
      </w:r>
      <w:r>
        <w:rPr>
          <w:w w:val="85"/>
        </w:rPr>
        <w:t>coamil,</w:t>
      </w:r>
      <w:r>
        <w:rPr>
          <w:spacing w:val="48"/>
        </w:rPr>
        <w:t> </w:t>
      </w:r>
      <w:r>
        <w:rPr>
          <w:w w:val="85"/>
        </w:rPr>
        <w:t>así</w:t>
      </w:r>
      <w:r>
        <w:rPr>
          <w:spacing w:val="6"/>
          <w:w w:val="85"/>
        </w:rPr>
        <w:t> </w:t>
      </w:r>
      <w:r>
        <w:rPr>
          <w:w w:val="85"/>
        </w:rPr>
        <w:t>estaba.</w:t>
      </w:r>
    </w:p>
    <w:p>
      <w:pPr>
        <w:pStyle w:val="ListParagraph"/>
        <w:numPr>
          <w:ilvl w:val="0"/>
          <w:numId w:val="52"/>
        </w:numPr>
        <w:tabs>
          <w:tab w:pos="397" w:val="left" w:leader="none"/>
        </w:tabs>
        <w:spacing w:line="240" w:lineRule="auto" w:before="47" w:after="0"/>
        <w:ind w:left="396" w:right="2459" w:hanging="397"/>
        <w:jc w:val="left"/>
        <w:rPr>
          <w:sz w:val="21"/>
        </w:rPr>
      </w:pPr>
      <w:r>
        <w:rPr/>
        <w:pict>
          <v:rect style="position:absolute;margin-left:223.080002pt;margin-top:9.507718pt;width:2.64pt;height:.54001pt;mso-position-horizontal-relative:page;mso-position-vertical-relative:paragraph;z-index:-20003840" filled="true" fillcolor="#000000" stroked="false">
            <v:fill type="solid"/>
            <w10:wrap type="none"/>
          </v:rect>
        </w:pict>
      </w:r>
      <w:r>
        <w:rPr/>
        <w:pict>
          <v:rect style="position:absolute;margin-left:259.919983pt;margin-top:9.507718pt;width:2.64pt;height:.54001pt;mso-position-horizontal-relative:page;mso-position-vertical-relative:paragraph;z-index:-20003328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Ana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ri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mana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ri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memukakutsíxi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ya</w:t>
      </w:r>
      <w:r>
        <w:rPr>
          <w:spacing w:val="6"/>
          <w:w w:val="85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aneti..</w:t>
      </w:r>
    </w:p>
    <w:p>
      <w:pPr>
        <w:pStyle w:val="BodyText"/>
        <w:spacing w:before="50"/>
        <w:ind w:left="107" w:right="3423"/>
        <w:jc w:val="center"/>
      </w:pPr>
      <w:r>
        <w:rPr>
          <w:w w:val="85"/>
        </w:rPr>
        <w:t>Entonces se</w:t>
      </w:r>
      <w:r>
        <w:rPr>
          <w:spacing w:val="1"/>
          <w:w w:val="85"/>
        </w:rPr>
        <w:t> </w:t>
      </w:r>
      <w:r>
        <w:rPr>
          <w:w w:val="85"/>
        </w:rPr>
        <w:t>fueron</w:t>
      </w:r>
      <w:r>
        <w:rPr>
          <w:spacing w:val="1"/>
          <w:w w:val="85"/>
        </w:rPr>
        <w:t> </w:t>
      </w:r>
      <w:r>
        <w:rPr>
          <w:w w:val="85"/>
        </w:rPr>
        <w:t>a dormir</w:t>
      </w:r>
      <w:r>
        <w:rPr>
          <w:spacing w:val="1"/>
          <w:w w:val="85"/>
        </w:rPr>
        <w:t> </w:t>
      </w:r>
      <w:r>
        <w:rPr>
          <w:w w:val="85"/>
        </w:rPr>
        <w:t>así</w:t>
      </w:r>
    </w:p>
    <w:p>
      <w:pPr>
        <w:pStyle w:val="ListParagraph"/>
        <w:numPr>
          <w:ilvl w:val="0"/>
          <w:numId w:val="52"/>
        </w:numPr>
        <w:tabs>
          <w:tab w:pos="439" w:val="left" w:leader="none"/>
        </w:tabs>
        <w:spacing w:line="240" w:lineRule="auto" w:before="47" w:after="0"/>
        <w:ind w:left="438" w:right="3190" w:hanging="439"/>
        <w:jc w:val="left"/>
        <w:rPr>
          <w:sz w:val="21"/>
        </w:rPr>
      </w:pP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Uxa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arieka</w:t>
      </w:r>
      <w:r>
        <w:rPr>
          <w:spacing w:val="1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14"/>
          <w:w w:val="85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ikú</w:t>
      </w:r>
      <w:r>
        <w:rPr>
          <w:spacing w:val="14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mumawekai</w:t>
      </w:r>
      <w:r>
        <w:rPr>
          <w:w w:val="85"/>
          <w:sz w:val="21"/>
          <w:vertAlign w:val="baseline"/>
        </w:rPr>
        <w:t>.</w:t>
      </w:r>
    </w:p>
    <w:p>
      <w:pPr>
        <w:pStyle w:val="BodyText"/>
        <w:spacing w:before="51"/>
        <w:ind w:left="80" w:right="3423"/>
        <w:jc w:val="center"/>
      </w:pPr>
      <w:r>
        <w:rPr>
          <w:w w:val="85"/>
        </w:rPr>
        <w:t>Al</w:t>
      </w:r>
      <w:r>
        <w:rPr>
          <w:spacing w:val="10"/>
          <w:w w:val="85"/>
        </w:rPr>
        <w:t> </w:t>
      </w:r>
      <w:r>
        <w:rPr>
          <w:w w:val="85"/>
        </w:rPr>
        <w:t>día</w:t>
      </w:r>
      <w:r>
        <w:rPr>
          <w:spacing w:val="10"/>
          <w:w w:val="85"/>
        </w:rPr>
        <w:t> </w:t>
      </w:r>
      <w:r>
        <w:rPr>
          <w:w w:val="85"/>
        </w:rPr>
        <w:t>siguiente</w:t>
      </w:r>
      <w:r>
        <w:rPr>
          <w:spacing w:val="11"/>
          <w:w w:val="85"/>
        </w:rPr>
        <w:t> </w:t>
      </w:r>
      <w:r>
        <w:rPr>
          <w:w w:val="85"/>
        </w:rPr>
        <w:t>no</w:t>
      </w:r>
      <w:r>
        <w:rPr>
          <w:spacing w:val="10"/>
          <w:w w:val="85"/>
        </w:rPr>
        <w:t> </w:t>
      </w:r>
      <w:r>
        <w:rPr>
          <w:w w:val="85"/>
        </w:rPr>
        <w:t>había</w:t>
      </w:r>
      <w:r>
        <w:rPr>
          <w:spacing w:val="10"/>
          <w:w w:val="85"/>
        </w:rPr>
        <w:t> </w:t>
      </w:r>
      <w:r>
        <w:rPr>
          <w:w w:val="85"/>
        </w:rPr>
        <w:t>maíz.</w:t>
      </w:r>
    </w:p>
    <w:p>
      <w:pPr>
        <w:pStyle w:val="ListParagraph"/>
        <w:numPr>
          <w:ilvl w:val="0"/>
          <w:numId w:val="53"/>
        </w:numPr>
        <w:tabs>
          <w:tab w:pos="397" w:val="left" w:leader="none"/>
        </w:tabs>
        <w:spacing w:line="240" w:lineRule="auto" w:before="46" w:after="0"/>
        <w:ind w:left="396" w:right="4261" w:hanging="397"/>
        <w:jc w:val="left"/>
        <w:rPr>
          <w:sz w:val="21"/>
        </w:rPr>
      </w:pPr>
      <w:r>
        <w:rPr/>
        <w:pict>
          <v:rect style="position:absolute;margin-left:107.580002pt;margin-top:9.458602pt;width:2.64pt;height:.54001pt;mso-position-horizontal-relative:page;mso-position-vertical-relative:paragraph;z-index:-20002816" filled="true" fillcolor="#000000" stroked="false">
            <v:fill type="solid"/>
            <w10:wrap type="none"/>
          </v:rect>
        </w:pict>
      </w:r>
      <w:r>
        <w:rPr/>
        <w:pict>
          <v:rect style="position:absolute;margin-left:115.019997pt;margin-top:9.458602pt;width:2.64pt;height:.54001pt;mso-position-horizontal-relative:page;mso-position-vertical-relative:paragraph;z-index:-20002304" filled="true" fillcolor="#000000" stroked="false">
            <v:fill type="solid"/>
            <w10:wrap type="none"/>
          </v:rect>
        </w:pict>
      </w:r>
      <w:r>
        <w:rPr/>
        <w:pict>
          <v:rect style="position:absolute;margin-left:135.300003pt;margin-top:9.458602pt;width:2.64pt;height:.54001pt;mso-position-horizontal-relative:page;mso-position-vertical-relative:paragraph;z-index:-20001792" filled="true" fillcolor="#000000" stroked="false">
            <v:fill type="solid"/>
            <w10:wrap type="none"/>
          </v:rect>
        </w:pict>
      </w:r>
      <w:r>
        <w:rPr/>
        <w:pict>
          <v:rect style="position:absolute;margin-left:148.259995pt;margin-top:9.458602pt;width:2.64pt;height:.54001pt;mso-position-horizontal-relative:page;mso-position-vertical-relative:paragraph;z-index:-20001280" filled="true" fillcolor="#000000" stroked="false">
            <v:fill type="solid"/>
            <w10:wrap type="none"/>
          </v:rect>
        </w:pict>
      </w:r>
      <w:r>
        <w:rPr/>
        <w:pict>
          <v:rect style="position:absolute;margin-left:155.699997pt;margin-top:9.458602pt;width:2.64pt;height:.54001pt;mso-position-horizontal-relative:page;mso-position-vertical-relative:paragraph;z-index:-20000768" filled="true" fillcolor="#000000" stroked="false">
            <v:fill type="solid"/>
            <w10:wrap type="none"/>
          </v:rect>
        </w:pict>
      </w:r>
      <w:r>
        <w:rPr/>
        <w:pict>
          <v:rect style="position:absolute;margin-left:170.100006pt;margin-top:9.458602pt;width:2.64pt;height:.54001pt;mso-position-horizontal-relative:page;mso-position-vertical-relative:paragraph;z-index:-20000256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Ikú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miki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naiti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miki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chi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.</w:t>
      </w:r>
    </w:p>
    <w:p>
      <w:pPr>
        <w:pStyle w:val="BodyText"/>
        <w:spacing w:before="51"/>
        <w:ind w:left="296" w:right="4643"/>
        <w:jc w:val="center"/>
      </w:pPr>
      <w:r>
        <w:rPr>
          <w:w w:val="85"/>
        </w:rPr>
        <w:t>Todo</w:t>
      </w:r>
      <w:r>
        <w:rPr>
          <w:spacing w:val="12"/>
          <w:w w:val="85"/>
        </w:rPr>
        <w:t> </w:t>
      </w:r>
      <w:r>
        <w:rPr>
          <w:w w:val="85"/>
        </w:rPr>
        <w:t>el</w:t>
      </w:r>
      <w:r>
        <w:rPr>
          <w:spacing w:val="13"/>
          <w:w w:val="85"/>
        </w:rPr>
        <w:t> </w:t>
      </w:r>
      <w:r>
        <w:rPr>
          <w:w w:val="85"/>
        </w:rPr>
        <w:t>maíz,</w:t>
      </w:r>
      <w:r>
        <w:rPr>
          <w:spacing w:val="13"/>
          <w:w w:val="85"/>
        </w:rPr>
        <w:t> </w:t>
      </w:r>
      <w:r>
        <w:rPr>
          <w:w w:val="85"/>
        </w:rPr>
        <w:t>pues.</w:t>
      </w:r>
    </w:p>
    <w:p>
      <w:pPr>
        <w:pStyle w:val="BodyText"/>
        <w:rPr>
          <w:sz w:val="30"/>
        </w:rPr>
      </w:pPr>
    </w:p>
    <w:p>
      <w:pPr>
        <w:pStyle w:val="BodyText"/>
        <w:ind w:left="101"/>
      </w:pPr>
      <w:r>
        <w:rPr/>
        <w:t>EVALUACION</w:t>
      </w:r>
    </w:p>
    <w:p>
      <w:pPr>
        <w:pStyle w:val="ListParagraph"/>
        <w:numPr>
          <w:ilvl w:val="0"/>
          <w:numId w:val="53"/>
        </w:numPr>
        <w:tabs>
          <w:tab w:pos="397" w:val="left" w:leader="none"/>
        </w:tabs>
        <w:spacing w:line="240" w:lineRule="auto" w:before="172" w:after="0"/>
        <w:ind w:left="396" w:right="0" w:hanging="296"/>
        <w:jc w:val="left"/>
        <w:rPr>
          <w:sz w:val="21"/>
        </w:rPr>
      </w:pPr>
      <w:r>
        <w:rPr>
          <w:w w:val="90"/>
          <w:sz w:val="21"/>
        </w:rPr>
        <w:t>Muwa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waníu.</w:t>
      </w:r>
    </w:p>
    <w:p>
      <w:pPr>
        <w:pStyle w:val="BodyText"/>
        <w:spacing w:line="288" w:lineRule="auto" w:before="47"/>
        <w:ind w:left="389" w:right="396" w:hanging="1"/>
      </w:pPr>
      <w:r>
        <w:rPr/>
        <w:pict>
          <v:rect style="position:absolute;margin-left:237.959991pt;margin-top:9.508710pt;width:2.64pt;height:.54001pt;mso-position-horizontal-relative:page;mso-position-vertical-relative:paragraph;z-index:-19999744" filled="true" fillcolor="#000000" stroked="false">
            <v:fill type="solid"/>
            <w10:wrap type="none"/>
          </v:rect>
        </w:pict>
      </w:r>
      <w:r>
        <w:rPr/>
        <w:pict>
          <v:rect style="position:absolute;margin-left:249.419998pt;margin-top:9.508710pt;width:2.64pt;height:.54001pt;mso-position-horizontal-relative:page;mso-position-vertical-relative:paragraph;z-index:-19999232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Ana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waníu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ta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ri</w:t>
      </w:r>
      <w:r>
        <w:rPr>
          <w:spacing w:val="13"/>
          <w:w w:val="85"/>
          <w:vertAlign w:val="baseline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ikú</w:t>
      </w:r>
      <w:r>
        <w:rPr>
          <w:spacing w:val="6"/>
          <w:w w:val="85"/>
          <w:vertAlign w:val="baseline"/>
        </w:rPr>
        <w:t> </w:t>
      </w:r>
      <w:r>
        <w:rPr>
          <w:w w:val="85"/>
          <w:u w:val="single"/>
          <w:vertAlign w:val="baseline"/>
        </w:rPr>
        <w:t>mumawekai</w:t>
      </w:r>
      <w:r>
        <w:rPr>
          <w:spacing w:val="7"/>
          <w:w w:val="85"/>
          <w:u w:val="single"/>
          <w:vertAlign w:val="baseline"/>
        </w:rPr>
        <w:t> </w:t>
      </w:r>
      <w:r>
        <w:rPr>
          <w:w w:val="85"/>
          <w:vertAlign w:val="baseline"/>
        </w:rPr>
        <w:t>titaki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tsi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waníu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mete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ukwaní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ta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ri.</w:t>
      </w:r>
      <w:r>
        <w:rPr>
          <w:spacing w:val="-41"/>
          <w:w w:val="85"/>
          <w:vertAlign w:val="baseline"/>
        </w:rPr>
        <w:t> </w:t>
      </w:r>
      <w:r>
        <w:rPr>
          <w:w w:val="95"/>
          <w:vertAlign w:val="baseline"/>
        </w:rPr>
        <w:t>Entonces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ya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no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había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maíz,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y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qué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iban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a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comer.</w:t>
      </w:r>
    </w:p>
    <w:p>
      <w:pPr>
        <w:pStyle w:val="ListParagraph"/>
        <w:numPr>
          <w:ilvl w:val="0"/>
          <w:numId w:val="53"/>
        </w:numPr>
        <w:tabs>
          <w:tab w:pos="397" w:val="left" w:leader="none"/>
        </w:tabs>
        <w:spacing w:line="240" w:lineRule="auto" w:before="6" w:after="0"/>
        <w:ind w:left="396" w:right="0" w:hanging="296"/>
        <w:jc w:val="left"/>
        <w:rPr>
          <w:sz w:val="21"/>
        </w:rPr>
      </w:pPr>
      <w:r>
        <w:rPr/>
        <w:pict>
          <v:rect style="position:absolute;margin-left:89.940002pt;margin-top:7.227904pt;width:2.64pt;height:.53999pt;mso-position-horizontal-relative:page;mso-position-vertical-relative:paragraph;z-index:-19998720" filled="true" fillcolor="#000000" stroked="false">
            <v:fill type="solid"/>
            <w10:wrap type="none"/>
          </v:rect>
        </w:pict>
      </w:r>
      <w:r>
        <w:rPr/>
        <w:pict>
          <v:rect style="position:absolute;margin-left:114.720001pt;margin-top:7.227904pt;width:2.64pt;height:.53999pt;mso-position-horizontal-relative:page;mso-position-vertical-relative:paragraph;z-index:-19998208" filled="true" fillcolor="#000000" stroked="false">
            <v:fill type="solid"/>
            <w10:wrap type="none"/>
          </v:rect>
        </w:pict>
      </w:r>
      <w:r>
        <w:rPr/>
        <w:pict>
          <v:rect style="position:absolute;margin-left:122.160004pt;margin-top:7.227904pt;width:2.64pt;height:.53999pt;mso-position-horizontal-relative:page;mso-position-vertical-relative:paragraph;z-index:-19997696" filled="true" fillcolor="#000000" stroked="false">
            <v:fill type="solid"/>
            <w10:wrap type="none"/>
          </v:rect>
        </w:pict>
      </w:r>
      <w:r>
        <w:rPr/>
        <w:pict>
          <v:rect style="position:absolute;margin-left:129.600006pt;margin-top:7.227904pt;width:2.64pt;height:.53999pt;mso-position-horizontal-relative:page;mso-position-vertical-relative:paragraph;z-index:-19997184" filled="true" fillcolor="#000000" stroked="false">
            <v:fill type="solid"/>
            <w10:wrap type="none"/>
          </v:rect>
        </w:pict>
      </w:r>
      <w:r>
        <w:rPr/>
        <w:pict>
          <v:rect style="position:absolute;margin-left:185.159988pt;margin-top:7.227904pt;width:2.64pt;height:.53999pt;mso-position-horizontal-relative:page;mso-position-vertical-relative:paragraph;z-index:-19996672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Mi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ya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miyiki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ri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  <w:u w:val="single"/>
        </w:rPr>
        <w:t>metia</w:t>
      </w:r>
      <w:r>
        <w:rPr>
          <w:w w:val="85"/>
          <w:sz w:val="21"/>
        </w:rPr>
        <w:t>.</w:t>
      </w:r>
    </w:p>
    <w:p>
      <w:pPr>
        <w:pStyle w:val="BodyText"/>
        <w:spacing w:before="51"/>
        <w:ind w:left="389"/>
      </w:pPr>
      <w:r>
        <w:rPr>
          <w:w w:val="85"/>
        </w:rPr>
        <w:t>Pues</w:t>
      </w:r>
      <w:r>
        <w:rPr>
          <w:spacing w:val="4"/>
          <w:w w:val="85"/>
        </w:rPr>
        <w:t> </w:t>
      </w:r>
      <w:r>
        <w:rPr>
          <w:w w:val="85"/>
        </w:rPr>
        <w:t>porque</w:t>
      </w:r>
      <w:r>
        <w:rPr>
          <w:spacing w:val="4"/>
          <w:w w:val="85"/>
        </w:rPr>
        <w:t> </w:t>
      </w:r>
      <w:r>
        <w:rPr>
          <w:w w:val="85"/>
        </w:rPr>
        <w:t>sucedió</w:t>
      </w:r>
      <w:r>
        <w:rPr>
          <w:spacing w:val="4"/>
          <w:w w:val="85"/>
        </w:rPr>
        <w:t> </w:t>
      </w:r>
      <w:r>
        <w:rPr>
          <w:w w:val="85"/>
        </w:rPr>
        <w:t>eso</w:t>
      </w:r>
      <w:r>
        <w:rPr>
          <w:spacing w:val="4"/>
          <w:w w:val="85"/>
        </w:rPr>
        <w:t> </w:t>
      </w:r>
      <w:r>
        <w:rPr>
          <w:w w:val="85"/>
        </w:rPr>
        <w:t>ella</w:t>
      </w:r>
      <w:r>
        <w:rPr>
          <w:spacing w:val="4"/>
          <w:w w:val="85"/>
        </w:rPr>
        <w:t> </w:t>
      </w:r>
      <w:r>
        <w:rPr>
          <w:w w:val="85"/>
        </w:rPr>
        <w:t>se</w:t>
      </w:r>
      <w:r>
        <w:rPr>
          <w:spacing w:val="4"/>
          <w:w w:val="85"/>
        </w:rPr>
        <w:t> </w:t>
      </w:r>
      <w:r>
        <w:rPr>
          <w:w w:val="85"/>
        </w:rPr>
        <w:t>fue.</w:t>
      </w:r>
    </w:p>
    <w:p>
      <w:pPr>
        <w:pStyle w:val="ListParagraph"/>
        <w:numPr>
          <w:ilvl w:val="0"/>
          <w:numId w:val="53"/>
        </w:numPr>
        <w:tabs>
          <w:tab w:pos="459" w:val="left" w:leader="none"/>
          <w:tab w:pos="1916" w:val="left" w:leader="none"/>
        </w:tabs>
        <w:spacing w:line="285" w:lineRule="auto" w:before="46" w:after="0"/>
        <w:ind w:left="101" w:right="286" w:firstLine="0"/>
        <w:jc w:val="left"/>
        <w:rPr>
          <w:sz w:val="21"/>
        </w:rPr>
      </w:pPr>
      <w:r>
        <w:rPr>
          <w:rFonts w:ascii="Trebuchet MS" w:hAnsi="Trebuchet MS"/>
          <w:w w:val="95"/>
          <w:sz w:val="21"/>
          <w:vertAlign w:val="superscript"/>
        </w:rPr>
        <w:t>/</w:t>
      </w:r>
      <w:r>
        <w:rPr>
          <w:w w:val="95"/>
          <w:sz w:val="21"/>
          <w:vertAlign w:val="baseline"/>
        </w:rPr>
        <w:t>Ana</w:t>
      </w:r>
      <w:r>
        <w:rPr>
          <w:spacing w:val="32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ri</w:t>
      </w:r>
      <w:r>
        <w:rPr>
          <w:spacing w:val="33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waníu</w:t>
        <w:tab/>
      </w:r>
      <w:r>
        <w:rPr>
          <w:w w:val="90"/>
          <w:sz w:val="21"/>
          <w:vertAlign w:val="baseline"/>
        </w:rPr>
        <w:t>“</w: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ikú</w:t>
      </w:r>
      <w:r>
        <w:rPr>
          <w:spacing w:val="4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ta</w:t>
      </w:r>
      <w:r>
        <w:rPr>
          <w:spacing w:val="4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tawarí</w:t>
      </w:r>
      <w:r>
        <w:rPr>
          <w:spacing w:val="39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neninanaimieni</w:t>
      </w:r>
      <w:r>
        <w:rPr>
          <w:spacing w:val="42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muwa</w:t>
      </w:r>
      <w:r>
        <w:rPr>
          <w:spacing w:val="39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tawarí</w:t>
      </w:r>
      <w:r>
        <w:rPr>
          <w:spacing w:val="40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waníu</w:t>
      </w:r>
      <w:r>
        <w:rPr>
          <w:spacing w:val="-43"/>
          <w:w w:val="90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mewa</w:t>
      </w:r>
      <w:r>
        <w:rPr>
          <w:rFonts w:ascii="Trebuchet MS" w:hAnsi="Trebuchet MS"/>
          <w:w w:val="95"/>
          <w:sz w:val="21"/>
          <w:vertAlign w:val="superscript"/>
        </w:rPr>
        <w:t>/</w:t>
      </w:r>
      <w:r>
        <w:rPr>
          <w:w w:val="95"/>
          <w:sz w:val="21"/>
          <w:vertAlign w:val="baseline"/>
        </w:rPr>
        <w:t>ú”,</w:t>
      </w:r>
    </w:p>
    <w:p>
      <w:pPr>
        <w:pStyle w:val="BodyText"/>
        <w:spacing w:line="290" w:lineRule="auto" w:before="5"/>
        <w:ind w:left="101" w:right="773" w:firstLine="288"/>
      </w:pPr>
      <w:r>
        <w:rPr/>
        <w:pict>
          <v:rect style="position:absolute;margin-left:106.5pt;margin-top:21.637499pt;width:2.64pt;height:.54001pt;mso-position-horizontal-relative:page;mso-position-vertical-relative:paragraph;z-index:-19996160" filled="true" fillcolor="#000000" stroked="false">
            <v:fill type="solid"/>
            <w10:wrap type="none"/>
          </v:rect>
        </w:pict>
      </w:r>
      <w:r>
        <w:rPr/>
        <w:pict>
          <v:rect style="position:absolute;margin-left:173.220001pt;margin-top:21.637499pt;width:2.64pt;height:.54001pt;mso-position-horizontal-relative:page;mso-position-vertical-relative:paragraph;z-index:-19995648" filled="true" fillcolor="#000000" stroked="false">
            <v:fill type="solid"/>
            <w10:wrap type="none"/>
          </v:rect>
        </w:pict>
      </w:r>
      <w:r>
        <w:rPr>
          <w:w w:val="85"/>
        </w:rPr>
        <w:t>Entonces</w:t>
      </w:r>
      <w:r>
        <w:rPr>
          <w:spacing w:val="28"/>
          <w:w w:val="85"/>
        </w:rPr>
        <w:t> </w:t>
      </w:r>
      <w:r>
        <w:rPr>
          <w:w w:val="85"/>
        </w:rPr>
        <w:t>“Otra</w:t>
      </w:r>
      <w:r>
        <w:rPr>
          <w:spacing w:val="6"/>
          <w:w w:val="85"/>
        </w:rPr>
        <w:t> </w:t>
      </w:r>
      <w:r>
        <w:rPr>
          <w:w w:val="85"/>
        </w:rPr>
        <w:t>vez</w:t>
      </w:r>
      <w:r>
        <w:rPr>
          <w:spacing w:val="7"/>
          <w:w w:val="85"/>
        </w:rPr>
        <w:t> </w:t>
      </w:r>
      <w:r>
        <w:rPr>
          <w:w w:val="85"/>
        </w:rPr>
        <w:t>tengo</w:t>
      </w:r>
      <w:r>
        <w:rPr>
          <w:spacing w:val="6"/>
          <w:w w:val="85"/>
        </w:rPr>
        <w:t> </w:t>
      </w:r>
      <w:r>
        <w:rPr>
          <w:w w:val="85"/>
        </w:rPr>
        <w:t>que</w:t>
      </w:r>
      <w:r>
        <w:rPr>
          <w:spacing w:val="7"/>
          <w:w w:val="85"/>
        </w:rPr>
        <w:t> </w:t>
      </w:r>
      <w:r>
        <w:rPr>
          <w:w w:val="85"/>
        </w:rPr>
        <w:t>ir</w:t>
      </w:r>
      <w:r>
        <w:rPr>
          <w:spacing w:val="6"/>
          <w:w w:val="85"/>
        </w:rPr>
        <w:t> </w:t>
      </w:r>
      <w:r>
        <w:rPr>
          <w:w w:val="85"/>
        </w:rPr>
        <w:t>a</w:t>
      </w:r>
      <w:r>
        <w:rPr>
          <w:spacing w:val="7"/>
          <w:w w:val="85"/>
        </w:rPr>
        <w:t> </w:t>
      </w:r>
      <w:r>
        <w:rPr>
          <w:w w:val="85"/>
        </w:rPr>
        <w:t>comprar</w:t>
      </w:r>
      <w:r>
        <w:rPr>
          <w:spacing w:val="7"/>
          <w:w w:val="85"/>
        </w:rPr>
        <w:t> </w:t>
      </w:r>
      <w:r>
        <w:rPr>
          <w:w w:val="85"/>
        </w:rPr>
        <w:t>maíz</w:t>
      </w:r>
      <w:r>
        <w:rPr>
          <w:spacing w:val="14"/>
          <w:w w:val="85"/>
        </w:rPr>
        <w:t> </w:t>
      </w:r>
      <w:r>
        <w:rPr>
          <w:w w:val="85"/>
        </w:rPr>
        <w:t>donde</w:t>
      </w:r>
      <w:r>
        <w:rPr>
          <w:spacing w:val="6"/>
          <w:w w:val="85"/>
        </w:rPr>
        <w:t> </w:t>
      </w:r>
      <w:r>
        <w:rPr>
          <w:w w:val="85"/>
        </w:rPr>
        <w:t>desgranan”</w:t>
      </w:r>
      <w:r>
        <w:rPr>
          <w:spacing w:val="1"/>
          <w:w w:val="85"/>
        </w:rPr>
        <w:t> </w:t>
      </w:r>
      <w:r>
        <w:rPr>
          <w:w w:val="90"/>
        </w:rPr>
        <w:t>99-</w:t>
      </w:r>
      <w:r>
        <w:rPr>
          <w:spacing w:val="-4"/>
          <w:w w:val="90"/>
        </w:rPr>
        <w:t> </w:t>
      </w:r>
      <w:r>
        <w:rPr>
          <w:w w:val="90"/>
        </w:rPr>
        <w:t>manutiatsie</w:t>
      </w:r>
      <w:r>
        <w:rPr>
          <w:spacing w:val="-3"/>
          <w:w w:val="90"/>
        </w:rPr>
        <w:t> </w:t>
      </w:r>
      <w:r>
        <w:rPr>
          <w:w w:val="90"/>
        </w:rPr>
        <w:t>kaiwa</w:t>
      </w:r>
      <w:r>
        <w:rPr>
          <w:spacing w:val="-3"/>
          <w:w w:val="90"/>
        </w:rPr>
        <w:t> </w:t>
      </w:r>
      <w:r>
        <w:rPr>
          <w:w w:val="90"/>
        </w:rPr>
        <w:t>pai</w:t>
      </w:r>
      <w:r>
        <w:rPr>
          <w:spacing w:val="-3"/>
          <w:w w:val="90"/>
        </w:rPr>
        <w:t> </w:t>
      </w:r>
      <w:r>
        <w:rPr>
          <w:w w:val="90"/>
        </w:rPr>
        <w:t>ti,</w:t>
      </w:r>
      <w:r>
        <w:rPr>
          <w:spacing w:val="39"/>
          <w:w w:val="90"/>
        </w:rPr>
        <w:t> </w:t>
      </w:r>
      <w:r>
        <w:rPr>
          <w:w w:val="90"/>
        </w:rPr>
        <w:t>kukurú</w:t>
      </w:r>
      <w:r>
        <w:rPr>
          <w:spacing w:val="-3"/>
          <w:w w:val="90"/>
        </w:rPr>
        <w:t> </w:t>
      </w:r>
      <w:r>
        <w:rPr>
          <w:w w:val="90"/>
        </w:rPr>
        <w:t>manukamie;</w:t>
      </w:r>
    </w:p>
    <w:p>
      <w:pPr>
        <w:spacing w:after="0" w:line="290" w:lineRule="auto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before="77"/>
        <w:ind w:left="508"/>
      </w:pPr>
      <w:r>
        <w:rPr>
          <w:w w:val="85"/>
        </w:rPr>
        <w:t>hasta</w:t>
      </w:r>
      <w:r>
        <w:rPr>
          <w:spacing w:val="6"/>
          <w:w w:val="85"/>
        </w:rPr>
        <w:t> </w:t>
      </w:r>
      <w:r>
        <w:rPr>
          <w:w w:val="85"/>
        </w:rPr>
        <w:t>allá</w:t>
      </w:r>
      <w:r>
        <w:rPr>
          <w:spacing w:val="6"/>
          <w:w w:val="85"/>
        </w:rPr>
        <w:t> </w:t>
      </w:r>
      <w:r>
        <w:rPr>
          <w:w w:val="85"/>
        </w:rPr>
        <w:t>donde</w:t>
      </w:r>
      <w:r>
        <w:rPr>
          <w:spacing w:val="7"/>
          <w:w w:val="85"/>
        </w:rPr>
        <w:t> </w:t>
      </w:r>
      <w:r>
        <w:rPr>
          <w:w w:val="85"/>
        </w:rPr>
        <w:t>había</w:t>
      </w:r>
      <w:r>
        <w:rPr>
          <w:spacing w:val="6"/>
          <w:w w:val="85"/>
        </w:rPr>
        <w:t> </w:t>
      </w:r>
      <w:r>
        <w:rPr>
          <w:w w:val="85"/>
        </w:rPr>
        <w:t>ido,</w:t>
      </w:r>
      <w:r>
        <w:rPr>
          <w:spacing w:val="14"/>
          <w:w w:val="85"/>
        </w:rPr>
        <w:t> </w:t>
      </w:r>
      <w:r>
        <w:rPr>
          <w:w w:val="85"/>
        </w:rPr>
        <w:t>donde</w:t>
      </w:r>
      <w:r>
        <w:rPr>
          <w:spacing w:val="7"/>
          <w:w w:val="85"/>
        </w:rPr>
        <w:t> </w:t>
      </w:r>
      <w:r>
        <w:rPr>
          <w:w w:val="85"/>
        </w:rPr>
        <w:t>bajó</w:t>
      </w:r>
      <w:r>
        <w:rPr>
          <w:spacing w:val="6"/>
          <w:w w:val="85"/>
        </w:rPr>
        <w:t> </w:t>
      </w:r>
      <w:r>
        <w:rPr>
          <w:w w:val="85"/>
        </w:rPr>
        <w:t>la</w:t>
      </w:r>
      <w:r>
        <w:rPr>
          <w:spacing w:val="7"/>
          <w:w w:val="85"/>
        </w:rPr>
        <w:t> </w:t>
      </w:r>
      <w:r>
        <w:rPr>
          <w:w w:val="85"/>
        </w:rPr>
        <w:t>paloma;</w:t>
      </w:r>
    </w:p>
    <w:p>
      <w:pPr>
        <w:pStyle w:val="ListParagraph"/>
        <w:numPr>
          <w:ilvl w:val="1"/>
          <w:numId w:val="53"/>
        </w:numPr>
        <w:tabs>
          <w:tab w:pos="611" w:val="left" w:leader="none"/>
        </w:tabs>
        <w:spacing w:line="242" w:lineRule="auto" w:before="14" w:after="0"/>
        <w:ind w:left="604" w:right="727" w:hanging="385"/>
        <w:jc w:val="left"/>
        <w:rPr>
          <w:sz w:val="21"/>
        </w:rPr>
      </w:pPr>
      <w:r>
        <w:rPr/>
        <w:pict>
          <v:rect style="position:absolute;margin-left:136.259995pt;margin-top:9.514202pt;width:2.64pt;height:.53998pt;mso-position-horizontal-relative:page;mso-position-vertical-relative:paragraph;z-index:-19995136" filled="true" fillcolor="#000000" stroked="false">
            <v:fill type="solid"/>
            <w10:wrap type="none"/>
          </v:rect>
        </w:pict>
      </w:r>
      <w:r>
        <w:rPr/>
        <w:pict>
          <v:rect style="position:absolute;margin-left:225.720001pt;margin-top:9.514202pt;width:2.64pt;height:.53998pt;mso-position-horizontal-relative:page;mso-position-vertical-relative:paragraph;z-index:-19994624" filled="true" fillcolor="#000000" stroked="false">
            <v:fill type="solid"/>
            <w10:wrap type="none"/>
          </v:rect>
        </w:pict>
      </w:r>
      <w:r>
        <w:rPr/>
        <w:pict>
          <v:rect style="position:absolute;margin-left:247.019989pt;margin-top:9.514202pt;width:2.64pt;height:.53998pt;mso-position-horizontal-relative:page;mso-position-vertical-relative:paragraph;z-index:-19994112" filled="true" fillcolor="#000000" stroked="false">
            <v:fill type="solid"/>
            <w10:wrap type="none"/>
          </v:rect>
        </w:pict>
      </w:r>
      <w:r>
        <w:rPr/>
        <w:pict>
          <v:rect style="position:absolute;margin-left:254.459991pt;margin-top:9.514202pt;width:2.64pt;height:.53998pt;mso-position-horizontal-relative:page;mso-position-vertical-relative:paragraph;z-index:-19993600" filled="true" fillcolor="#000000" stroked="false">
            <v:fill type="solid"/>
            <w10:wrap type="none"/>
          </v:rect>
        </w:pict>
      </w:r>
      <w:r>
        <w:rPr/>
        <w:pict>
          <v:rect style="position:absolute;margin-left:327.600006pt;margin-top:9.514202pt;width:2.75999pt;height:.53998pt;mso-position-horizontal-relative:page;mso-position-vertical-relative:paragraph;z-index:-19993088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muwa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pai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ti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ta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nanuyaní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tsi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ri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miki,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kaniumawekaitini</w:t>
      </w:r>
      <w:r>
        <w:rPr>
          <w:spacing w:val="12"/>
          <w:w w:val="85"/>
          <w:sz w:val="21"/>
        </w:rPr>
        <w:t> </w:t>
      </w:r>
      <w:r>
        <w:rPr>
          <w:rFonts w:ascii="Lucida Sans Unicode" w:hAnsi="Lucida Sans Unicode"/>
          <w:w w:val="85"/>
          <w:sz w:val="21"/>
          <w:vertAlign w:val="superscript"/>
        </w:rPr>
        <w:t></w:t>
      </w:r>
      <w:r>
        <w:rPr>
          <w:w w:val="85"/>
          <w:sz w:val="21"/>
          <w:vertAlign w:val="baseline"/>
        </w:rPr>
        <w:t>ikú.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hasta</w:t>
      </w:r>
      <w:r>
        <w:rPr>
          <w:spacing w:val="-10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allá</w:t>
      </w:r>
      <w:r>
        <w:rPr>
          <w:spacing w:val="-9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se</w:t>
      </w:r>
      <w:r>
        <w:rPr>
          <w:spacing w:val="-9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fue</w:t>
      </w:r>
      <w:r>
        <w:rPr>
          <w:spacing w:val="-9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pues</w:t>
      </w:r>
      <w:r>
        <w:rPr>
          <w:spacing w:val="-9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él,</w:t>
      </w:r>
      <w:r>
        <w:rPr>
          <w:spacing w:val="-9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pues</w:t>
      </w:r>
      <w:r>
        <w:rPr>
          <w:spacing w:val="-9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ya</w:t>
      </w:r>
      <w:r>
        <w:rPr>
          <w:spacing w:val="-9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no</w:t>
      </w:r>
      <w:r>
        <w:rPr>
          <w:spacing w:val="-9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había</w:t>
      </w:r>
      <w:r>
        <w:rPr>
          <w:spacing w:val="-9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maíz.</w:t>
      </w:r>
    </w:p>
    <w:p>
      <w:pPr>
        <w:pStyle w:val="ListParagraph"/>
        <w:numPr>
          <w:ilvl w:val="1"/>
          <w:numId w:val="53"/>
        </w:numPr>
        <w:tabs>
          <w:tab w:pos="612" w:val="left" w:leader="none"/>
        </w:tabs>
        <w:spacing w:line="290" w:lineRule="auto" w:before="45" w:after="0"/>
        <w:ind w:left="652" w:right="1250" w:hanging="433"/>
        <w:jc w:val="left"/>
        <w:rPr>
          <w:sz w:val="21"/>
        </w:rPr>
      </w:pPr>
      <w:r>
        <w:rPr/>
        <w:pict>
          <v:rect style="position:absolute;margin-left:100.680008pt;margin-top:9.408572pt;width:2.64pt;height:.53998pt;mso-position-horizontal-relative:page;mso-position-vertical-relative:paragraph;z-index:-19992576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120003pt;margin-top:9.408572pt;width:2.64pt;height:.53998pt;mso-position-horizontal-relative:page;mso-position-vertical-relative:paragraph;z-index:-19992064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Miki</w:t>
      </w:r>
      <w:r>
        <w:rPr>
          <w:spacing w:val="26"/>
          <w:w w:val="85"/>
          <w:sz w:val="21"/>
        </w:rPr>
        <w:t> </w:t>
      </w:r>
      <w:r>
        <w:rPr>
          <w:w w:val="85"/>
          <w:sz w:val="21"/>
        </w:rPr>
        <w:t>tsiere</w:t>
      </w:r>
      <w:r>
        <w:rPr>
          <w:spacing w:val="11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uká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muwa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muwa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pai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1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nanuyaní,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Ella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también,</w:t>
      </w:r>
      <w:r>
        <w:rPr>
          <w:spacing w:val="-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la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mujer</w:t>
      </w:r>
      <w:r>
        <w:rPr>
          <w:spacing w:val="39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dizque</w:t>
      </w:r>
      <w:r>
        <w:rPr>
          <w:spacing w:val="-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hasta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allá</w:t>
      </w:r>
      <w:r>
        <w:rPr>
          <w:spacing w:val="39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fue.</w:t>
      </w:r>
    </w:p>
    <w:p>
      <w:pPr>
        <w:pStyle w:val="ListParagraph"/>
        <w:numPr>
          <w:ilvl w:val="1"/>
          <w:numId w:val="53"/>
        </w:numPr>
        <w:tabs>
          <w:tab w:pos="612" w:val="left" w:leader="none"/>
        </w:tabs>
        <w:spacing w:line="240" w:lineRule="exact" w:before="0" w:after="0"/>
        <w:ind w:left="611" w:right="0" w:hanging="392"/>
        <w:jc w:val="left"/>
        <w:rPr>
          <w:sz w:val="21"/>
        </w:rPr>
      </w:pPr>
      <w:r>
        <w:rPr/>
        <w:pict>
          <v:rect style="position:absolute;margin-left:100.680008pt;margin-top:6.950552pt;width:2.64pt;height:.54004pt;mso-position-horizontal-relative:page;mso-position-vertical-relative:paragraph;z-index:-19991552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120003pt;margin-top:6.950552pt;width:2.64pt;height:.54004pt;mso-position-horizontal-relative:page;mso-position-vertical-relative:paragraph;z-index:-1999104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Miki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14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uká</w:t>
      </w:r>
      <w:r>
        <w:rPr>
          <w:spacing w:val="1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paapaya</w:t>
      </w:r>
      <w:r>
        <w:rPr>
          <w:spacing w:val="1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muwa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memeyetekai</w:t>
      </w:r>
      <w:r>
        <w:rPr>
          <w:spacing w:val="16"/>
          <w:w w:val="85"/>
          <w:sz w:val="21"/>
          <w:u w:val="single"/>
          <w:vertAlign w:val="baseline"/>
        </w:rPr>
        <w:t> </w:t>
      </w:r>
      <w:r>
        <w:rPr>
          <w:w w:val="85"/>
          <w:sz w:val="21"/>
          <w:vertAlign w:val="baseline"/>
        </w:rPr>
        <w:t>,</w:t>
      </w:r>
      <w:r>
        <w:rPr>
          <w:spacing w:val="1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maamaya</w:t>
      </w:r>
      <w:r>
        <w:rPr>
          <w:spacing w:val="1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waníu.</w:t>
      </w:r>
    </w:p>
    <w:p>
      <w:pPr>
        <w:pStyle w:val="BodyText"/>
        <w:spacing w:before="52"/>
        <w:ind w:left="652"/>
      </w:pPr>
      <w:r>
        <w:rPr>
          <w:w w:val="85"/>
        </w:rPr>
        <w:t>Los</w:t>
      </w:r>
      <w:r>
        <w:rPr>
          <w:spacing w:val="6"/>
          <w:w w:val="85"/>
        </w:rPr>
        <w:t> </w:t>
      </w:r>
      <w:r>
        <w:rPr>
          <w:w w:val="85"/>
        </w:rPr>
        <w:t>papás</w:t>
      </w:r>
      <w:r>
        <w:rPr>
          <w:spacing w:val="6"/>
          <w:w w:val="85"/>
        </w:rPr>
        <w:t> </w:t>
      </w:r>
      <w:r>
        <w:rPr>
          <w:w w:val="85"/>
        </w:rPr>
        <w:t>de</w:t>
      </w:r>
      <w:r>
        <w:rPr>
          <w:spacing w:val="7"/>
          <w:w w:val="85"/>
        </w:rPr>
        <w:t> </w:t>
      </w:r>
      <w:r>
        <w:rPr>
          <w:w w:val="85"/>
        </w:rPr>
        <w:t>ella</w:t>
      </w:r>
      <w:r>
        <w:rPr>
          <w:spacing w:val="6"/>
          <w:w w:val="85"/>
        </w:rPr>
        <w:t> </w:t>
      </w:r>
      <w:r>
        <w:rPr>
          <w:w w:val="85"/>
        </w:rPr>
        <w:t>hasta</w:t>
      </w:r>
      <w:r>
        <w:rPr>
          <w:spacing w:val="6"/>
          <w:w w:val="85"/>
        </w:rPr>
        <w:t> </w:t>
      </w:r>
      <w:r>
        <w:rPr>
          <w:w w:val="85"/>
        </w:rPr>
        <w:t>allá</w:t>
      </w:r>
      <w:r>
        <w:rPr>
          <w:spacing w:val="7"/>
          <w:w w:val="85"/>
        </w:rPr>
        <w:t> </w:t>
      </w:r>
      <w:r>
        <w:rPr>
          <w:w w:val="85"/>
        </w:rPr>
        <w:t>vivían</w:t>
      </w:r>
      <w:r>
        <w:rPr>
          <w:spacing w:val="14"/>
          <w:w w:val="85"/>
        </w:rPr>
        <w:t> </w:t>
      </w:r>
      <w:r>
        <w:rPr>
          <w:w w:val="85"/>
        </w:rPr>
        <w:t>,</w:t>
      </w:r>
      <w:r>
        <w:rPr>
          <w:spacing w:val="6"/>
          <w:w w:val="85"/>
        </w:rPr>
        <w:t> </w:t>
      </w:r>
      <w:r>
        <w:rPr>
          <w:w w:val="85"/>
        </w:rPr>
        <w:t>su</w:t>
      </w:r>
      <w:r>
        <w:rPr>
          <w:spacing w:val="7"/>
          <w:w w:val="85"/>
        </w:rPr>
        <w:t> </w:t>
      </w:r>
      <w:r>
        <w:rPr>
          <w:w w:val="85"/>
        </w:rPr>
        <w:t>mamá</w:t>
      </w:r>
      <w:r>
        <w:rPr>
          <w:spacing w:val="6"/>
          <w:w w:val="85"/>
        </w:rPr>
        <w:t> </w:t>
      </w:r>
      <w:r>
        <w:rPr>
          <w:w w:val="85"/>
        </w:rPr>
        <w:t>dizque.</w:t>
      </w:r>
    </w:p>
    <w:p>
      <w:pPr>
        <w:pStyle w:val="ListParagraph"/>
        <w:numPr>
          <w:ilvl w:val="1"/>
          <w:numId w:val="53"/>
        </w:numPr>
        <w:tabs>
          <w:tab w:pos="612" w:val="left" w:leader="none"/>
        </w:tabs>
        <w:spacing w:line="288" w:lineRule="auto" w:before="47" w:after="0"/>
        <w:ind w:left="604" w:right="747" w:hanging="385"/>
        <w:jc w:val="left"/>
        <w:rPr>
          <w:sz w:val="21"/>
        </w:rPr>
      </w:pPr>
      <w:r>
        <w:rPr/>
        <w:pict>
          <v:rect style="position:absolute;margin-left:225.900009pt;margin-top:9.507708pt;width:2.64pt;height:.53998pt;mso-position-horizontal-relative:page;mso-position-vertical-relative:paragraph;z-index:-19990528" filled="true" fillcolor="#000000" stroked="false">
            <v:fill type="solid"/>
            <w10:wrap type="none"/>
          </v:rect>
        </w:pict>
      </w:r>
      <w:r>
        <w:rPr/>
        <w:pict>
          <v:rect style="position:absolute;margin-left:233.339996pt;margin-top:9.507708pt;width:2.64pt;height:.53998pt;mso-position-horizontal-relative:page;mso-position-vertical-relative:paragraph;z-index:-19990016" filled="true" fillcolor="#000000" stroked="false">
            <v:fill type="solid"/>
            <w10:wrap type="none"/>
          </v:rect>
        </w:pict>
      </w:r>
      <w:r>
        <w:rPr/>
        <w:pict>
          <v:rect style="position:absolute;margin-left:293.459991pt;margin-top:9.507708pt;width:2.64pt;height:.53998pt;mso-position-horizontal-relative:page;mso-position-vertical-relative:paragraph;z-index:-19989504" filled="true" fillcolor="#000000" stroked="false">
            <v:fill type="solid"/>
            <w10:wrap type="none"/>
          </v:rect>
        </w:pict>
      </w:r>
      <w:r>
        <w:rPr/>
        <w:pict>
          <v:rect style="position:absolute;margin-left:348.660004pt;margin-top:9.507708pt;width:2.64pt;height:.53998pt;mso-position-horizontal-relative:page;mso-position-vertical-relative:paragraph;z-index:-19988992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Ana</w:t>
      </w:r>
      <w:r>
        <w:rPr>
          <w:spacing w:val="1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1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</w:t>
      </w:r>
      <w:r>
        <w:rPr>
          <w:spacing w:val="1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muwa</w:t>
      </w:r>
      <w:r>
        <w:rPr>
          <w:spacing w:val="1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kaneyaní</w:t>
      </w:r>
      <w:r>
        <w:rPr>
          <w:spacing w:val="2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miki</w:t>
      </w:r>
      <w:r>
        <w:rPr>
          <w:spacing w:val="16"/>
          <w:w w:val="85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uká</w:t>
      </w:r>
      <w:r>
        <w:rPr>
          <w:spacing w:val="1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papayatsia</w:t>
      </w:r>
      <w:r>
        <w:rPr>
          <w:spacing w:val="1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maamayatsia,</w:t>
      </w:r>
      <w:r>
        <w:rPr>
          <w:spacing w:val="-40"/>
          <w:w w:val="8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Entonces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allá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fue</w:t>
      </w:r>
      <w:r>
        <w:rPr>
          <w:spacing w:val="3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con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el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papá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y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la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mamá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de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la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muchacha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,</w:t>
      </w:r>
    </w:p>
    <w:p>
      <w:pPr>
        <w:pStyle w:val="ListParagraph"/>
        <w:numPr>
          <w:ilvl w:val="1"/>
          <w:numId w:val="53"/>
        </w:numPr>
        <w:tabs>
          <w:tab w:pos="611" w:val="left" w:leader="none"/>
        </w:tabs>
        <w:spacing w:line="290" w:lineRule="auto" w:before="0" w:after="0"/>
        <w:ind w:left="604" w:right="1248" w:hanging="385"/>
        <w:jc w:val="left"/>
        <w:rPr>
          <w:sz w:val="21"/>
        </w:rPr>
      </w:pPr>
      <w:r>
        <w:rPr/>
        <w:pict>
          <v:rect style="position:absolute;margin-left:144.479996pt;margin-top:7.158572pt;width:2.64pt;height:.54001pt;mso-position-horizontal-relative:page;mso-position-vertical-relative:paragraph;z-index:-19988480" filled="true" fillcolor="#000000" stroked="false">
            <v:fill type="solid"/>
            <w10:wrap type="none"/>
          </v:rect>
        </w:pict>
      </w:r>
      <w:r>
        <w:rPr/>
        <w:pict>
          <v:rect style="position:absolute;margin-left:203.159988pt;margin-top:7.158572pt;width:2.64pt;height:.54001pt;mso-position-horizontal-relative:page;mso-position-vertical-relative:paragraph;z-index:-19987968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muwa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manutiatsie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meripai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ti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,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meiku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iwautsie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muwa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waníu.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ahí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donde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había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ido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antes,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donde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había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ido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pedir</w:t>
      </w:r>
      <w:r>
        <w:rPr>
          <w:spacing w:val="1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dizque.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219"/>
      </w:pPr>
      <w:r>
        <w:rPr>
          <w:w w:val="95"/>
        </w:rPr>
        <w:t>RESOLUCION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8"/>
          <w:w w:val="95"/>
        </w:rPr>
        <w:t> </w:t>
      </w:r>
      <w:r>
        <w:rPr>
          <w:w w:val="95"/>
        </w:rPr>
        <w:t>DESENLACE</w:t>
      </w:r>
    </w:p>
    <w:p>
      <w:pPr>
        <w:pStyle w:val="ListParagraph"/>
        <w:numPr>
          <w:ilvl w:val="1"/>
          <w:numId w:val="53"/>
        </w:numPr>
        <w:tabs>
          <w:tab w:pos="636" w:val="left" w:leader="none"/>
        </w:tabs>
        <w:spacing w:line="288" w:lineRule="auto" w:before="167" w:after="0"/>
        <w:ind w:left="220" w:right="166" w:firstLine="0"/>
        <w:jc w:val="left"/>
        <w:rPr>
          <w:sz w:val="21"/>
        </w:rPr>
      </w:pPr>
      <w:r>
        <w:rPr/>
        <w:pict>
          <v:rect style="position:absolute;margin-left:174pt;margin-top:15.507993pt;width:2.64pt;height:.54001pt;mso-position-horizontal-relative:page;mso-position-vertical-relative:paragraph;z-index:-19987456" filled="true" fillcolor="#000000" stroked="false">
            <v:fill type="solid"/>
            <w10:wrap type="none"/>
          </v:rect>
        </w:pict>
      </w:r>
      <w:r>
        <w:rPr/>
        <w:pict>
          <v:rect style="position:absolute;margin-left:292.559998pt;margin-top:15.507993pt;width:2.64pt;height:.54001pt;mso-position-horizontal-relative:page;mso-position-vertical-relative:paragraph;z-index:-19986944" filled="true" fillcolor="#000000" stroked="false">
            <v:fill type="solid"/>
            <w10:wrap type="none"/>
          </v:rect>
        </w:pict>
      </w:r>
      <w:r>
        <w:rPr/>
        <w:pict>
          <v:rect style="position:absolute;margin-left:359.039978pt;margin-top:15.507993pt;width:2.64pt;height:.54001pt;mso-position-horizontal-relative:page;mso-position-vertical-relative:paragraph;z-index:-19986432" filled="true" fillcolor="#000000" stroked="false">
            <v:fill type="solid"/>
            <w10:wrap type="none"/>
          </v:rect>
        </w:pict>
      </w:r>
      <w:r>
        <w:rPr/>
        <w:pict>
          <v:rect style="position:absolute;margin-left:92.940002pt;margin-top:29.967983pt;width:2.64pt;height:.54001pt;mso-position-horizontal-relative:page;mso-position-vertical-relative:paragraph;z-index:-1998592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“Tame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temetsetaxatia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peukaheitate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áni</w:t>
      </w:r>
      <w:r>
        <w:rPr>
          <w:spacing w:val="1"/>
          <w:w w:val="85"/>
          <w:sz w:val="21"/>
          <w:vertAlign w:val="baseline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axa</w:t>
      </w:r>
      <w:r>
        <w:rPr>
          <w:spacing w:val="3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pemikaheiyurieneniki, tame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ri</w:t>
      </w:r>
      <w:r>
        <w:rPr>
          <w:spacing w:val="-1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hiki</w:t>
      </w:r>
    </w:p>
    <w:p>
      <w:pPr>
        <w:spacing w:line="246" w:lineRule="exact" w:before="0"/>
        <w:ind w:left="623" w:right="0" w:firstLine="0"/>
        <w:jc w:val="left"/>
        <w:rPr>
          <w:sz w:val="21"/>
        </w:rPr>
      </w:pPr>
      <w:r>
        <w:rPr/>
        <w:pict>
          <v:rect style="position:absolute;margin-left:104.639999pt;margin-top:7.191226pt;width:2.75999pt;height:.53998pt;mso-position-horizontal-relative:page;mso-position-vertical-relative:paragraph;z-index:-19985408" filled="true" fillcolor="#000000" stroked="false">
            <v:fill type="solid"/>
            <w10:wrap type="none"/>
          </v:rect>
        </w:pict>
      </w:r>
      <w:r>
        <w:rPr/>
        <w:pict>
          <v:rect style="position:absolute;margin-left:227.759995pt;margin-top:7.191226pt;width:2.64pt;height:.53998pt;mso-position-horizontal-relative:page;mso-position-vertical-relative:paragraph;z-index:-19984896" filled="true" fillcolor="#000000" stroked="false">
            <v:fill type="solid"/>
            <w10:wrap type="none"/>
          </v:rect>
        </w:pict>
      </w:r>
      <w:r>
        <w:rPr>
          <w:spacing w:val="-1"/>
          <w:w w:val="85"/>
          <w:sz w:val="21"/>
        </w:rPr>
        <w:t>tepika</w:t>
      </w:r>
      <w:r>
        <w:rPr>
          <w:rFonts w:ascii="Trebuchet MS" w:hAnsi="Trebuchet MS"/>
          <w:spacing w:val="-1"/>
          <w:w w:val="85"/>
          <w:sz w:val="21"/>
          <w:vertAlign w:val="superscript"/>
        </w:rPr>
        <w:t>/</w:t>
      </w:r>
      <w:r>
        <w:rPr>
          <w:spacing w:val="-1"/>
          <w:w w:val="85"/>
          <w:sz w:val="21"/>
          <w:vertAlign w:val="baseline"/>
        </w:rPr>
        <w:t>itaunie</w:t>
      </w:r>
      <w:r>
        <w:rPr>
          <w:w w:val="85"/>
          <w:sz w:val="21"/>
          <w:vertAlign w:val="baseline"/>
        </w:rPr>
        <w:t> ri”,</w:t>
      </w:r>
      <w:r>
        <w:rPr>
          <w:spacing w:val="-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waníu</w:t>
      </w:r>
      <w:r>
        <w:rPr>
          <w:spacing w:val="-3"/>
          <w:w w:val="85"/>
          <w:sz w:val="21"/>
          <w:vertAlign w:val="baseline"/>
        </w:rPr>
        <w:t> </w:t>
      </w:r>
      <w:r>
        <w:rPr>
          <w:i/>
          <w:w w:val="85"/>
          <w:sz w:val="22"/>
          <w:vertAlign w:val="baseline"/>
        </w:rPr>
        <w:t>metehehiawekai</w:t>
      </w:r>
      <w:r>
        <w:rPr>
          <w:w w:val="85"/>
          <w:sz w:val="21"/>
          <w:vertAlign w:val="baseline"/>
        </w:rPr>
        <w:t>.</w:t>
      </w:r>
    </w:p>
    <w:p>
      <w:pPr>
        <w:pStyle w:val="BodyText"/>
        <w:spacing w:line="290" w:lineRule="auto" w:before="50"/>
        <w:ind w:left="604" w:hanging="49"/>
      </w:pPr>
      <w:r>
        <w:rPr>
          <w:w w:val="85"/>
        </w:rPr>
        <w:t>“Nosotros</w:t>
      </w:r>
      <w:r>
        <w:rPr>
          <w:spacing w:val="2"/>
          <w:w w:val="85"/>
        </w:rPr>
        <w:t> </w:t>
      </w:r>
      <w:r>
        <w:rPr>
          <w:w w:val="85"/>
        </w:rPr>
        <w:t>te</w:t>
      </w:r>
      <w:r>
        <w:rPr>
          <w:spacing w:val="2"/>
          <w:w w:val="85"/>
        </w:rPr>
        <w:t> </w:t>
      </w:r>
      <w:r>
        <w:rPr>
          <w:w w:val="85"/>
        </w:rPr>
        <w:t>aconsejamos</w:t>
      </w:r>
      <w:r>
        <w:rPr>
          <w:spacing w:val="2"/>
          <w:w w:val="85"/>
        </w:rPr>
        <w:t> </w:t>
      </w:r>
      <w:r>
        <w:rPr>
          <w:w w:val="85"/>
        </w:rPr>
        <w:t>que</w:t>
      </w:r>
      <w:r>
        <w:rPr>
          <w:spacing w:val="2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la</w:t>
      </w:r>
      <w:r>
        <w:rPr>
          <w:spacing w:val="3"/>
          <w:w w:val="85"/>
        </w:rPr>
        <w:t> </w:t>
      </w:r>
      <w:r>
        <w:rPr>
          <w:w w:val="85"/>
        </w:rPr>
        <w:t>regañaras</w:t>
      </w:r>
      <w:r>
        <w:rPr>
          <w:spacing w:val="6"/>
          <w:w w:val="85"/>
        </w:rPr>
        <w:t> </w:t>
      </w:r>
      <w:r>
        <w:rPr>
          <w:w w:val="85"/>
        </w:rPr>
        <w:t>para</w:t>
      </w:r>
      <w:r>
        <w:rPr>
          <w:spacing w:val="2"/>
          <w:w w:val="85"/>
        </w:rPr>
        <w:t> </w:t>
      </w:r>
      <w:r>
        <w:rPr>
          <w:w w:val="85"/>
        </w:rPr>
        <w:t>que</w:t>
      </w:r>
      <w:r>
        <w:rPr>
          <w:spacing w:val="2"/>
          <w:w w:val="85"/>
        </w:rPr>
        <w:t> </w:t>
      </w:r>
      <w:r>
        <w:rPr>
          <w:w w:val="85"/>
        </w:rPr>
        <w:t>no</w:t>
      </w:r>
      <w:r>
        <w:rPr>
          <w:spacing w:val="2"/>
          <w:w w:val="85"/>
        </w:rPr>
        <w:t> </w:t>
      </w:r>
      <w:r>
        <w:rPr>
          <w:w w:val="85"/>
        </w:rPr>
        <w:t>la</w:t>
      </w:r>
      <w:r>
        <w:rPr>
          <w:spacing w:val="2"/>
          <w:w w:val="85"/>
        </w:rPr>
        <w:t> </w:t>
      </w:r>
      <w:r>
        <w:rPr>
          <w:w w:val="85"/>
        </w:rPr>
        <w:t>maltrataras,</w:t>
      </w:r>
      <w:r>
        <w:rPr>
          <w:spacing w:val="1"/>
          <w:w w:val="85"/>
        </w:rPr>
        <w:t> </w:t>
      </w:r>
      <w:r>
        <w:rPr>
          <w:w w:val="95"/>
        </w:rPr>
        <w:t>ahora</w:t>
      </w:r>
      <w:r>
        <w:rPr>
          <w:spacing w:val="-7"/>
          <w:w w:val="95"/>
        </w:rPr>
        <w:t> </w:t>
      </w:r>
      <w:r>
        <w:rPr>
          <w:w w:val="95"/>
        </w:rPr>
        <w:t>no</w:t>
      </w:r>
      <w:r>
        <w:rPr>
          <w:spacing w:val="-6"/>
          <w:w w:val="95"/>
        </w:rPr>
        <w:t> </w:t>
      </w:r>
      <w:r>
        <w:rPr>
          <w:w w:val="95"/>
        </w:rPr>
        <w:t>te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daremos”,</w:t>
      </w:r>
      <w:r>
        <w:rPr>
          <w:spacing w:val="-6"/>
          <w:w w:val="95"/>
        </w:rPr>
        <w:t> </w:t>
      </w:r>
      <w:r>
        <w:rPr>
          <w:w w:val="95"/>
        </w:rPr>
        <w:t>dizque</w:t>
      </w:r>
      <w:r>
        <w:rPr>
          <w:spacing w:val="-6"/>
          <w:w w:val="95"/>
        </w:rPr>
        <w:t> </w:t>
      </w:r>
      <w:r>
        <w:rPr>
          <w:w w:val="95"/>
        </w:rPr>
        <w:t>le</w:t>
      </w:r>
      <w:r>
        <w:rPr>
          <w:spacing w:val="-6"/>
          <w:w w:val="95"/>
        </w:rPr>
        <w:t> </w:t>
      </w:r>
      <w:r>
        <w:rPr>
          <w:w w:val="95"/>
        </w:rPr>
        <w:t>dijeron.</w:t>
      </w:r>
    </w:p>
    <w:p>
      <w:pPr>
        <w:pStyle w:val="ListParagraph"/>
        <w:numPr>
          <w:ilvl w:val="1"/>
          <w:numId w:val="53"/>
        </w:numPr>
        <w:tabs>
          <w:tab w:pos="612" w:val="left" w:leader="none"/>
        </w:tabs>
        <w:spacing w:line="290" w:lineRule="auto" w:before="0" w:after="0"/>
        <w:ind w:left="604" w:right="765" w:hanging="385"/>
        <w:jc w:val="left"/>
        <w:rPr>
          <w:sz w:val="21"/>
        </w:rPr>
      </w:pPr>
      <w:r>
        <w:rPr/>
        <w:pict>
          <v:rect style="position:absolute;margin-left:149.220001pt;margin-top:7.158144pt;width:2.64pt;height:.53998pt;mso-position-horizontal-relative:page;mso-position-vertical-relative:paragraph;z-index:-19984384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“Tame</w:t>
      </w:r>
      <w:r>
        <w:rPr>
          <w:spacing w:val="22"/>
          <w:w w:val="85"/>
          <w:sz w:val="21"/>
        </w:rPr>
        <w:t> </w:t>
      </w:r>
      <w:r>
        <w:rPr>
          <w:w w:val="85"/>
          <w:sz w:val="21"/>
        </w:rPr>
        <w:t>ri</w:t>
      </w:r>
      <w:r>
        <w:rPr>
          <w:spacing w:val="22"/>
          <w:w w:val="85"/>
          <w:sz w:val="21"/>
        </w:rPr>
        <w:t> </w:t>
      </w:r>
      <w:r>
        <w:rPr>
          <w:w w:val="85"/>
          <w:sz w:val="21"/>
        </w:rPr>
        <w:t>waiki</w:t>
      </w:r>
      <w:r>
        <w:rPr>
          <w:spacing w:val="22"/>
          <w:w w:val="85"/>
          <w:sz w:val="21"/>
        </w:rPr>
        <w:t> </w:t>
      </w:r>
      <w:r>
        <w:rPr>
          <w:w w:val="85"/>
          <w:sz w:val="21"/>
        </w:rPr>
        <w:t>tekwa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itaunie</w:t>
      </w:r>
      <w:r>
        <w:rPr>
          <w:spacing w:val="2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teukayehu...</w:t>
      </w:r>
      <w:r>
        <w:rPr>
          <w:spacing w:val="2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tekametsitaunirieni</w:t>
      </w:r>
      <w:r>
        <w:rPr>
          <w:spacing w:val="2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ri</w:t>
      </w:r>
      <w:r>
        <w:rPr>
          <w:spacing w:val="2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.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“Nosotros</w:t>
      </w:r>
      <w:r>
        <w:rPr>
          <w:spacing w:val="-9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ahora</w:t>
      </w:r>
      <w:r>
        <w:rPr>
          <w:spacing w:val="-8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ya</w:t>
      </w:r>
      <w:r>
        <w:rPr>
          <w:spacing w:val="-8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no</w:t>
      </w:r>
      <w:r>
        <w:rPr>
          <w:spacing w:val="-8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vamos,</w:t>
      </w:r>
      <w:r>
        <w:rPr>
          <w:spacing w:val="25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no</w:t>
      </w:r>
      <w:r>
        <w:rPr>
          <w:spacing w:val="-9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te</w:t>
      </w:r>
      <w:r>
        <w:rPr>
          <w:spacing w:val="-8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la</w:t>
      </w:r>
      <w:r>
        <w:rPr>
          <w:spacing w:val="-8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damos.</w:t>
      </w:r>
    </w:p>
    <w:p>
      <w:pPr>
        <w:pStyle w:val="ListParagraph"/>
        <w:numPr>
          <w:ilvl w:val="1"/>
          <w:numId w:val="53"/>
        </w:numPr>
        <w:tabs>
          <w:tab w:pos="642" w:val="left" w:leader="none"/>
        </w:tabs>
        <w:spacing w:line="240" w:lineRule="exact" w:before="0" w:after="0"/>
        <w:ind w:left="641" w:right="0" w:hanging="423"/>
        <w:jc w:val="left"/>
        <w:rPr>
          <w:sz w:val="21"/>
        </w:rPr>
      </w:pPr>
      <w:r>
        <w:rPr/>
        <w:pict>
          <v:rect style="position:absolute;margin-left:108.059998pt;margin-top:6.950124pt;width:2.64pt;height:.54001pt;mso-position-horizontal-relative:page;mso-position-vertical-relative:paragraph;z-index:-19983872" filled="true" fillcolor="#000000" stroked="false">
            <v:fill type="solid"/>
            <w10:wrap type="none"/>
          </v:rect>
        </w:pict>
      </w:r>
      <w:r>
        <w:rPr/>
        <w:pict>
          <v:rect style="position:absolute;margin-left:150.059998pt;margin-top:6.950124pt;width:2.64pt;height:.54001pt;mso-position-horizontal-relative:page;mso-position-vertical-relative:paragraph;z-index:-19983360" filled="true" fillcolor="#000000" stroked="false">
            <v:fill type="solid"/>
            <w10:wrap type="none"/>
          </v:rect>
        </w:pict>
      </w:r>
      <w:r>
        <w:rPr/>
        <w:pict>
          <v:rect style="position:absolute;margin-left:157.5pt;margin-top:6.950124pt;width:2.64pt;height:.54001pt;mso-position-horizontal-relative:page;mso-position-vertical-relative:paragraph;z-index:-19982848" filled="true" fillcolor="#000000" stroked="false">
            <v:fill type="solid"/>
            <w10:wrap type="none"/>
          </v:rect>
        </w:pict>
      </w:r>
      <w:r>
        <w:rPr/>
        <w:pict>
          <v:rect style="position:absolute;margin-left:178.199997pt;margin-top:6.950124pt;width:2.64pt;height:.54001pt;mso-position-horizontal-relative:page;mso-position-vertical-relative:paragraph;z-index:-19982336" filled="true" fillcolor="#000000" stroked="false">
            <v:fill type="solid"/>
            <w10:wrap type="none"/>
          </v:rect>
        </w:pict>
      </w:r>
      <w:r>
        <w:rPr/>
        <w:pict>
          <v:rect style="position:absolute;margin-left:246.720001pt;margin-top:6.950124pt;width:2.64pt;height:.54001pt;mso-position-horizontal-relative:page;mso-position-vertical-relative:paragraph;z-index:-19981824" filled="true" fillcolor="#000000" stroked="false">
            <v:fill type="solid"/>
            <w10:wrap type="none"/>
          </v:rect>
        </w:pict>
      </w:r>
      <w:r>
        <w:rPr/>
        <w:pict>
          <v:rect style="position:absolute;margin-left:377.100006pt;margin-top:6.950124pt;width:2.75999pt;height:.54001pt;mso-position-horizontal-relative:page;mso-position-vertical-relative:paragraph;z-index:-19981312" filled="true" fillcolor="#000000" stroked="false">
            <v:fill type="solid"/>
            <w10:wrap type="none"/>
          </v:rect>
        </w:pict>
      </w:r>
      <w:r>
        <w:rPr/>
        <w:pict>
          <v:rect style="position:absolute;margin-left:384.779999pt;margin-top:6.950124pt;width:2.75999pt;height:.54001pt;mso-position-horizontal-relative:page;mso-position-vertical-relative:paragraph;z-index:-1998080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Pexikaheu</w:t>
      </w:r>
      <w:r>
        <w:rPr>
          <w:rFonts w:asci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emikini</w:t>
      </w:r>
      <w:r>
        <w:rPr>
          <w:spacing w:val="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tsi</w:t>
      </w:r>
      <w:r>
        <w:rPr>
          <w:spacing w:val="42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keneka</w:t>
      </w:r>
      <w:r>
        <w:rPr>
          <w:rFonts w:asci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etsa</w:t>
      </w:r>
      <w:r>
        <w:rPr>
          <w:spacing w:val="42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waikawa,</w:t>
      </w:r>
      <w:r>
        <w:rPr>
          <w:spacing w:val="43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muwa</w:t>
      </w:r>
      <w:r>
        <w:rPr>
          <w:spacing w:val="42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pekaneikaxeiyamiki</w:t>
      </w:r>
    </w:p>
    <w:p>
      <w:pPr>
        <w:pStyle w:val="BodyText"/>
        <w:spacing w:before="44"/>
        <w:ind w:left="220"/>
      </w:pP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ikú</w:t>
      </w:r>
    </w:p>
    <w:p>
      <w:pPr>
        <w:pStyle w:val="BodyText"/>
        <w:spacing w:before="51"/>
        <w:ind w:left="604"/>
      </w:pPr>
      <w:r>
        <w:rPr>
          <w:w w:val="85"/>
        </w:rPr>
        <w:t>Si quieres</w:t>
      </w:r>
      <w:r>
        <w:rPr>
          <w:spacing w:val="1"/>
          <w:w w:val="85"/>
        </w:rPr>
        <w:t> </w:t>
      </w:r>
      <w:r>
        <w:rPr>
          <w:w w:val="85"/>
        </w:rPr>
        <w:t>sembrar</w:t>
      </w:r>
      <w:r>
        <w:rPr>
          <w:spacing w:val="38"/>
        </w:rPr>
        <w:t> </w:t>
      </w:r>
      <w:r>
        <w:rPr>
          <w:w w:val="85"/>
        </w:rPr>
        <w:t>siembra</w:t>
      </w:r>
      <w:r>
        <w:rPr>
          <w:spacing w:val="1"/>
          <w:w w:val="85"/>
        </w:rPr>
        <w:t> </w:t>
      </w:r>
      <w:r>
        <w:rPr>
          <w:w w:val="85"/>
        </w:rPr>
        <w:t>mucho,</w:t>
      </w:r>
      <w:r>
        <w:rPr>
          <w:spacing w:val="1"/>
          <w:w w:val="85"/>
        </w:rPr>
        <w:t> </w:t>
      </w:r>
      <w:r>
        <w:rPr>
          <w:w w:val="85"/>
        </w:rPr>
        <w:t>allá hallarás</w:t>
      </w:r>
      <w:r>
        <w:rPr>
          <w:spacing w:val="1"/>
          <w:w w:val="85"/>
        </w:rPr>
        <w:t> </w:t>
      </w:r>
      <w:r>
        <w:rPr>
          <w:w w:val="85"/>
        </w:rPr>
        <w:t>maíz</w:t>
      </w:r>
    </w:p>
    <w:p>
      <w:pPr>
        <w:pStyle w:val="ListParagraph"/>
        <w:numPr>
          <w:ilvl w:val="1"/>
          <w:numId w:val="53"/>
        </w:numPr>
        <w:tabs>
          <w:tab w:pos="611" w:val="left" w:leader="none"/>
        </w:tabs>
        <w:spacing w:line="290" w:lineRule="auto" w:before="46" w:after="0"/>
        <w:ind w:left="604" w:right="1009" w:hanging="385"/>
        <w:jc w:val="left"/>
        <w:rPr>
          <w:sz w:val="21"/>
        </w:rPr>
      </w:pPr>
      <w:r>
        <w:rPr/>
        <w:pict>
          <v:rect style="position:absolute;margin-left:97.980003pt;margin-top:9.458622pt;width:2.64pt;height:.53999pt;mso-position-horizontal-relative:page;mso-position-vertical-relative:paragraph;z-index:-19980288" filled="true" fillcolor="#000000" stroked="false">
            <v:fill type="solid"/>
            <w10:wrap type="none"/>
          </v:rect>
        </w:pict>
      </w:r>
      <w:r>
        <w:rPr/>
        <w:pict>
          <v:rect style="position:absolute;margin-left:181.199997pt;margin-top:9.458622pt;width:2.64pt;height:.53999pt;mso-position-horizontal-relative:page;mso-position-vertical-relative:paragraph;z-index:-1997977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tsi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ya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patineyurieni,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tsi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ya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petineyurieni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teuka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itaunie</w:t>
      </w:r>
      <w:r>
        <w:rPr>
          <w:spacing w:val="1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ri</w:t>
      </w:r>
      <w:r>
        <w:rPr>
          <w:spacing w:val="9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tawarí,</w:t>
      </w:r>
      <w:r>
        <w:rPr>
          <w:spacing w:val="-4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como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ya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le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hiciste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eso,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así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hiciste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,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no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te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la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dejaremos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otra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vez</w:t>
      </w:r>
    </w:p>
    <w:p>
      <w:pPr>
        <w:pStyle w:val="ListParagraph"/>
        <w:numPr>
          <w:ilvl w:val="1"/>
          <w:numId w:val="53"/>
        </w:numPr>
        <w:tabs>
          <w:tab w:pos="626" w:val="left" w:leader="none"/>
        </w:tabs>
        <w:spacing w:line="288" w:lineRule="auto" w:before="0" w:after="0"/>
        <w:ind w:left="219" w:right="166" w:firstLine="0"/>
        <w:jc w:val="left"/>
        <w:rPr>
          <w:sz w:val="21"/>
        </w:rPr>
      </w:pPr>
      <w:r>
        <w:rPr/>
        <w:pict>
          <v:rect style="position:absolute;margin-left:282.959991pt;margin-top:7.157733pt;width:2.64pt;height:.54001pt;mso-position-horizontal-relative:page;mso-position-vertical-relative:paragraph;z-index:-19979264" filled="true" fillcolor="#000000" stroked="false">
            <v:fill type="solid"/>
            <w10:wrap type="none"/>
          </v:rect>
        </w:pict>
      </w:r>
      <w:r>
        <w:rPr/>
        <w:pict>
          <v:rect style="position:absolute;margin-left:371.279999pt;margin-top:7.157733pt;width:2.64pt;height:.54001pt;mso-position-horizontal-relative:page;mso-position-vertical-relative:paragraph;z-index:-19978752" filled="true" fillcolor="#000000" stroked="false">
            <v:fill type="solid"/>
            <w10:wrap type="none"/>
          </v:rect>
        </w:pict>
      </w:r>
      <w:r>
        <w:rPr/>
        <w:pict>
          <v:rect style="position:absolute;margin-left:78.419998pt;margin-top:21.617723pt;width:2.64pt;height:.54001pt;mso-position-horizontal-relative:page;mso-position-vertical-relative:paragraph;z-index:-19978240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ya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kaneu</w: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aneneni,</w:t>
      </w:r>
      <w:r>
        <w:rPr>
          <w:spacing w:val="38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paneitataiya.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Tsepa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ri</w:t>
      </w:r>
      <w:r>
        <w:rPr>
          <w:spacing w:val="-5"/>
          <w:w w:val="90"/>
          <w:sz w:val="21"/>
          <w:vertAlign w:val="baseline"/>
        </w:rPr>
        <w:t> </w: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axaitá</w:t>
      </w:r>
      <w:r>
        <w:rPr>
          <w:spacing w:val="-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ke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ne</w: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eneni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ri</w:t>
      </w:r>
      <w:r>
        <w:rPr>
          <w:spacing w:val="-5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xeikía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ri</w:t>
      </w:r>
      <w:r>
        <w:rPr>
          <w:spacing w:val="-43"/>
          <w:w w:val="90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tsi</w:t>
      </w:r>
    </w:p>
    <w:p>
      <w:pPr>
        <w:pStyle w:val="BodyText"/>
        <w:spacing w:line="292" w:lineRule="auto" w:before="3"/>
        <w:ind w:left="219" w:firstLine="384"/>
      </w:pPr>
      <w:r>
        <w:rPr>
          <w:w w:val="90"/>
        </w:rPr>
        <w:t>mira</w:t>
      </w:r>
      <w:r>
        <w:rPr>
          <w:spacing w:val="20"/>
          <w:w w:val="90"/>
        </w:rPr>
        <w:t> </w:t>
      </w:r>
      <w:r>
        <w:rPr>
          <w:w w:val="90"/>
        </w:rPr>
        <w:t>como</w:t>
      </w:r>
      <w:r>
        <w:rPr>
          <w:spacing w:val="19"/>
          <w:w w:val="90"/>
        </w:rPr>
        <w:t> </w:t>
      </w:r>
      <w:r>
        <w:rPr>
          <w:w w:val="90"/>
        </w:rPr>
        <w:t>tiene</w:t>
      </w:r>
      <w:r>
        <w:rPr>
          <w:spacing w:val="20"/>
          <w:w w:val="90"/>
        </w:rPr>
        <w:t> </w:t>
      </w:r>
      <w:r>
        <w:rPr>
          <w:w w:val="90"/>
        </w:rPr>
        <w:t>las</w:t>
      </w:r>
      <w:r>
        <w:rPr>
          <w:spacing w:val="20"/>
          <w:w w:val="90"/>
        </w:rPr>
        <w:t> </w:t>
      </w:r>
      <w:r>
        <w:rPr>
          <w:w w:val="90"/>
        </w:rPr>
        <w:t>manos,</w:t>
      </w:r>
      <w:r>
        <w:rPr>
          <w:spacing w:val="20"/>
          <w:w w:val="90"/>
        </w:rPr>
        <w:t> </w:t>
      </w:r>
      <w:r>
        <w:rPr>
          <w:w w:val="90"/>
        </w:rPr>
        <w:t>se</w:t>
      </w:r>
      <w:r>
        <w:rPr>
          <w:spacing w:val="20"/>
          <w:w w:val="90"/>
        </w:rPr>
        <w:t> </w:t>
      </w:r>
      <w:r>
        <w:rPr>
          <w:w w:val="90"/>
        </w:rPr>
        <w:t>las</w:t>
      </w:r>
      <w:r>
        <w:rPr>
          <w:spacing w:val="20"/>
          <w:w w:val="90"/>
        </w:rPr>
        <w:t> </w:t>
      </w:r>
      <w:r>
        <w:rPr>
          <w:w w:val="90"/>
        </w:rPr>
        <w:t>quemaste</w:t>
      </w:r>
      <w:r>
        <w:rPr>
          <w:spacing w:val="20"/>
          <w:w w:val="90"/>
        </w:rPr>
        <w:t> </w:t>
      </w:r>
      <w:r>
        <w:rPr>
          <w:w w:val="90"/>
        </w:rPr>
        <w:t>.</w:t>
      </w:r>
      <w:r>
        <w:rPr>
          <w:spacing w:val="41"/>
          <w:w w:val="90"/>
        </w:rPr>
        <w:t> </w:t>
      </w:r>
      <w:r>
        <w:rPr>
          <w:w w:val="90"/>
        </w:rPr>
        <w:t>Mejor</w:t>
      </w:r>
      <w:r>
        <w:rPr>
          <w:spacing w:val="20"/>
          <w:w w:val="90"/>
        </w:rPr>
        <w:t> </w:t>
      </w:r>
      <w:r>
        <w:rPr>
          <w:w w:val="90"/>
        </w:rPr>
        <w:t>tú</w:t>
      </w:r>
      <w:r>
        <w:rPr>
          <w:spacing w:val="20"/>
          <w:w w:val="90"/>
        </w:rPr>
        <w:t> </w:t>
      </w:r>
      <w:r>
        <w:rPr>
          <w:w w:val="90"/>
        </w:rPr>
        <w:t>solo</w:t>
      </w:r>
      <w:r>
        <w:rPr>
          <w:spacing w:val="20"/>
          <w:w w:val="90"/>
        </w:rPr>
        <w:t> </w:t>
      </w:r>
      <w:r>
        <w:rPr>
          <w:w w:val="90"/>
        </w:rPr>
        <w:t>siembra</w:t>
      </w:r>
      <w:r>
        <w:rPr>
          <w:spacing w:val="-43"/>
          <w:w w:val="90"/>
        </w:rPr>
        <w:t> </w:t>
      </w:r>
      <w:r>
        <w:rPr>
          <w:w w:val="95"/>
        </w:rPr>
        <w:t>nomás</w:t>
      </w:r>
    </w:p>
    <w:p>
      <w:pPr>
        <w:pStyle w:val="ListParagraph"/>
        <w:numPr>
          <w:ilvl w:val="1"/>
          <w:numId w:val="53"/>
        </w:numPr>
        <w:tabs>
          <w:tab w:pos="612" w:val="left" w:leader="none"/>
        </w:tabs>
        <w:spacing w:line="288" w:lineRule="auto" w:before="0" w:after="0"/>
        <w:ind w:left="604" w:right="2731" w:hanging="385"/>
        <w:jc w:val="left"/>
        <w:rPr>
          <w:sz w:val="21"/>
        </w:rPr>
      </w:pPr>
      <w:r>
        <w:rPr/>
        <w:pict>
          <v:rect style="position:absolute;margin-left:117.059998pt;margin-top:7.385897pt;width:2.64pt;height:.54001pt;mso-position-horizontal-relative:page;mso-position-vertical-relative:paragraph;z-index:-19977728" filled="true" fillcolor="#000000" stroked="false">
            <v:fill type="solid"/>
            <w10:wrap type="none"/>
          </v:rect>
        </w:pict>
      </w:r>
      <w:r>
        <w:rPr/>
        <w:pict>
          <v:rect style="position:absolute;margin-left:232.080002pt;margin-top:7.385897pt;width:2.64pt;height:.54001pt;mso-position-horizontal-relative:page;mso-position-vertical-relative:paragraph;z-index:-19977216" filled="true" fillcolor="#000000" stroked="false">
            <v:fill type="solid"/>
            <w10:wrap type="none"/>
          </v:rect>
        </w:pict>
      </w:r>
      <w:r>
        <w:rPr/>
        <w:pict>
          <v:rect style="position:absolute;margin-left:254.039993pt;margin-top:7.385897pt;width:2.64pt;height:.54001pt;mso-position-horizontal-relative:page;mso-position-vertical-relative:paragraph;z-index:-19976704" filled="true" fillcolor="#000000" stroked="false">
            <v:fill type="solid"/>
            <w10:wrap type="none"/>
          </v:rect>
        </w:pict>
      </w:r>
      <w:r>
        <w:rPr>
          <w:spacing w:val="-1"/>
          <w:w w:val="85"/>
          <w:sz w:val="21"/>
        </w:rPr>
        <w:t>pe</w:t>
      </w:r>
      <w:r>
        <w:rPr>
          <w:rFonts w:ascii="Trebuchet MS" w:hAnsi="Trebuchet MS"/>
          <w:spacing w:val="-1"/>
          <w:w w:val="85"/>
          <w:sz w:val="21"/>
          <w:vertAlign w:val="superscript"/>
        </w:rPr>
        <w:t>/</w:t>
      </w:r>
      <w:r>
        <w:rPr>
          <w:spacing w:val="-1"/>
          <w:w w:val="85"/>
          <w:sz w:val="21"/>
          <w:vertAlign w:val="baseline"/>
        </w:rPr>
        <w:t>ita</w:t>
      </w:r>
      <w:r>
        <w:rPr>
          <w:rFonts w:ascii="Trebuchet MS" w:hAnsi="Trebuchet MS"/>
          <w:spacing w:val="-1"/>
          <w:w w:val="85"/>
          <w:sz w:val="21"/>
          <w:vertAlign w:val="superscript"/>
        </w:rPr>
        <w:t>/</w:t>
      </w:r>
      <w:r>
        <w:rPr>
          <w:spacing w:val="-1"/>
          <w:w w:val="85"/>
          <w:sz w:val="21"/>
          <w:vertAlign w:val="baseline"/>
        </w:rPr>
        <w:t>iwiyame”, </w:t>
      </w:r>
      <w:r>
        <w:rPr>
          <w:w w:val="85"/>
          <w:sz w:val="21"/>
          <w:vertAlign w:val="baseline"/>
        </w:rPr>
        <w:t>waníu </w:t>
      </w:r>
      <w:r>
        <w:rPr>
          <w:i/>
          <w:w w:val="85"/>
          <w:sz w:val="22"/>
          <w:vertAlign w:val="baseline"/>
        </w:rPr>
        <w:t>meteheitahiawixi</w:t>
      </w:r>
      <w:r>
        <w:rPr>
          <w:w w:val="85"/>
          <w:sz w:val="21"/>
          <w:vertAlign w:val="baseline"/>
        </w:rPr>
        <w:t>,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pues</w:t>
      </w:r>
      <w:r>
        <w:rPr>
          <w:spacing w:val="-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no</w:t>
      </w:r>
      <w:r>
        <w:rPr>
          <w:spacing w:val="-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la</w:t>
      </w:r>
      <w:r>
        <w:rPr>
          <w:spacing w:val="-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cuidaste,</w:t>
      </w:r>
      <w:r>
        <w:rPr>
          <w:spacing w:val="-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así</w:t>
      </w:r>
      <w:r>
        <w:rPr>
          <w:spacing w:val="-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le</w:t>
      </w:r>
      <w:r>
        <w:rPr>
          <w:spacing w:val="-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dijo,</w:t>
      </w:r>
    </w:p>
    <w:p>
      <w:pPr>
        <w:pStyle w:val="ListParagraph"/>
        <w:numPr>
          <w:ilvl w:val="1"/>
          <w:numId w:val="53"/>
        </w:numPr>
        <w:tabs>
          <w:tab w:pos="612" w:val="left" w:leader="none"/>
        </w:tabs>
        <w:spacing w:line="288" w:lineRule="auto" w:before="0" w:after="0"/>
        <w:ind w:left="604" w:right="918" w:hanging="385"/>
        <w:jc w:val="left"/>
        <w:rPr>
          <w:sz w:val="21"/>
        </w:rPr>
      </w:pPr>
      <w:r>
        <w:rPr/>
        <w:pict>
          <v:rect style="position:absolute;margin-left:113.400009pt;margin-top:7.157753pt;width:2.64pt;height:.53999pt;mso-position-horizontal-relative:page;mso-position-vertical-relative:paragraph;z-index:-19976192" filled="true" fillcolor="#000000" stroked="false">
            <v:fill type="solid"/>
            <w10:wrap type="none"/>
          </v:rect>
        </w:pict>
      </w:r>
      <w:r>
        <w:rPr/>
        <w:pict>
          <v:rect style="position:absolute;margin-left:205.619995pt;margin-top:7.157753pt;width:2.64pt;height:.53999pt;mso-position-horizontal-relative:page;mso-position-vertical-relative:paragraph;z-index:-19975680" filled="true" fillcolor="#000000" stroked="false">
            <v:fill type="solid"/>
            <w10:wrap type="none"/>
          </v:rect>
        </w:pict>
      </w:r>
      <w:r>
        <w:rPr/>
        <w:pict>
          <v:rect style="position:absolute;margin-left:222.600006pt;margin-top:7.157753pt;width:2.64pt;height:.53999pt;mso-position-horizontal-relative:page;mso-position-vertical-relative:paragraph;z-index:-19975168" filled="true" fillcolor="#000000" stroked="false">
            <v:fill type="solid"/>
            <w10:wrap type="none"/>
          </v:rect>
        </w:pict>
      </w:r>
      <w:r>
        <w:rPr/>
        <w:pict>
          <v:rect style="position:absolute;margin-left:244.439987pt;margin-top:7.157753pt;width:2.64pt;height:.53999pt;mso-position-horizontal-relative:page;mso-position-vertical-relative:paragraph;z-index:-1997465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Waiki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ri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tawarí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  <w:u w:val="single"/>
        </w:rPr>
        <w:t>meyetia</w:t>
      </w:r>
      <w:r>
        <w:rPr>
          <w:spacing w:val="33"/>
          <w:w w:val="85"/>
          <w:sz w:val="21"/>
        </w:rPr>
        <w:t> </w:t>
      </w:r>
      <w:r>
        <w:rPr>
          <w:w w:val="85"/>
          <w:sz w:val="21"/>
        </w:rPr>
        <w:t>xianakia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  <w:u w:val="single"/>
        </w:rPr>
        <w:t>meiku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u w:val="single"/>
          <w:vertAlign w:val="baseline"/>
        </w:rPr>
        <w:t>iwawakai</w:t>
      </w:r>
      <w:r>
        <w:rPr>
          <w:w w:val="85"/>
          <w:sz w:val="21"/>
          <w:vertAlign w:val="baseline"/>
        </w:rPr>
        <w:t>.</w:t>
      </w:r>
      <w:r>
        <w:rPr>
          <w:spacing w:val="-41"/>
          <w:w w:val="85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ya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nada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consiguió,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todo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era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en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vano,</w:t>
      </w:r>
      <w:r>
        <w:rPr>
          <w:spacing w:val="3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la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había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ido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a</w:t>
      </w:r>
      <w:r>
        <w:rPr>
          <w:spacing w:val="-6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pedir.</w:t>
      </w:r>
    </w:p>
    <w:p>
      <w:pPr>
        <w:spacing w:after="0" w:line="288" w:lineRule="auto"/>
        <w:jc w:val="left"/>
        <w:rPr>
          <w:sz w:val="21"/>
        </w:rPr>
        <w:sectPr>
          <w:pgSz w:w="9180" w:h="12980"/>
          <w:pgMar w:header="1141" w:footer="0" w:top="1400" w:bottom="280" w:left="1220" w:right="1260"/>
        </w:sectPr>
      </w:pPr>
    </w:p>
    <w:p>
      <w:pPr>
        <w:pStyle w:val="ListParagraph"/>
        <w:numPr>
          <w:ilvl w:val="1"/>
          <w:numId w:val="53"/>
        </w:numPr>
        <w:tabs>
          <w:tab w:pos="493" w:val="left" w:leader="none"/>
        </w:tabs>
        <w:spacing w:line="240" w:lineRule="auto" w:before="149" w:after="0"/>
        <w:ind w:left="492" w:right="0" w:hanging="392"/>
        <w:jc w:val="left"/>
        <w:rPr>
          <w:sz w:val="21"/>
        </w:rPr>
      </w:pPr>
      <w:r>
        <w:rPr/>
        <w:pict>
          <v:rect style="position:absolute;margin-left:112.139999pt;margin-top:14.608634pt;width:2.64pt;height:.54004pt;mso-position-horizontal-relative:page;mso-position-vertical-relative:paragraph;z-index:-19974144" filled="true" fillcolor="#000000" stroked="false">
            <v:fill type="solid"/>
            <w10:wrap type="none"/>
          </v:rect>
        </w:pict>
      </w:r>
      <w:r>
        <w:rPr/>
        <w:pict>
          <v:rect style="position:absolute;margin-left:140.759995pt;margin-top:14.608634pt;width:2.64pt;height:.54004pt;mso-position-horizontal-relative:page;mso-position-vertical-relative:paragraph;z-index:-19973632" filled="true" fillcolor="#000000" stroked="false">
            <v:fill type="solid"/>
            <w10:wrap type="none"/>
          </v:rect>
        </w:pict>
      </w:r>
      <w:r>
        <w:rPr/>
        <w:pict>
          <v:rect style="position:absolute;margin-left:160.259995pt;margin-top:14.608634pt;width:2.64pt;height:.54004pt;mso-position-horizontal-relative:page;mso-position-vertical-relative:paragraph;z-index:-19973120" filled="true" fillcolor="#000000" stroked="false">
            <v:fill type="solid"/>
            <w10:wrap type="none"/>
          </v:rect>
        </w:pict>
      </w:r>
      <w:r>
        <w:rPr/>
        <w:pict>
          <v:rect style="position:absolute;margin-left:176.220001pt;margin-top:14.608634pt;width:2.64pt;height:.54004pt;mso-position-horizontal-relative:page;mso-position-vertical-relative:paragraph;z-index:-19972608" filled="true" fillcolor="#000000" stroked="false">
            <v:fill type="solid"/>
            <w10:wrap type="none"/>
          </v:rect>
        </w:pict>
      </w:r>
      <w:r>
        <w:rPr/>
        <w:pict>
          <v:rect style="position:absolute;margin-left:210.059998pt;margin-top:14.608634pt;width:2.64pt;height:.54004pt;mso-position-horizontal-relative:page;mso-position-vertical-relative:paragraph;z-index:-1997209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“Waiki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ri</w:t>
      </w:r>
      <w:r>
        <w:rPr>
          <w:spacing w:val="16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aixi</w:t>
      </w:r>
      <w:r>
        <w:rPr>
          <w:spacing w:val="1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nepirei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iwiya</w:t>
      </w:r>
      <w:r>
        <w:rPr>
          <w:spacing w:val="18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pai</w:t>
      </w:r>
      <w:r>
        <w:rPr>
          <w:spacing w:val="1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tawarí</w:t>
      </w:r>
      <w:r>
        <w:rPr>
          <w:spacing w:val="17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nekwareyurieni.”,</w:t>
      </w:r>
    </w:p>
    <w:p>
      <w:pPr>
        <w:pStyle w:val="BodyText"/>
        <w:spacing w:line="290" w:lineRule="auto" w:before="51"/>
        <w:ind w:left="101" w:right="977" w:firstLine="384"/>
      </w:pPr>
      <w:r>
        <w:rPr/>
        <w:pict>
          <v:rect style="position:absolute;margin-left:151.080002pt;margin-top:23.937454pt;width:2.64pt;height:.54004pt;mso-position-horizontal-relative:page;mso-position-vertical-relative:paragraph;z-index:-19971584" filled="true" fillcolor="#000000" stroked="false">
            <v:fill type="solid"/>
            <w10:wrap type="none"/>
          </v:rect>
        </w:pict>
      </w:r>
      <w:r>
        <w:rPr>
          <w:w w:val="85"/>
        </w:rPr>
        <w:t>“No,</w:t>
      </w:r>
      <w:r>
        <w:rPr>
          <w:spacing w:val="11"/>
          <w:w w:val="85"/>
        </w:rPr>
        <w:t> </w:t>
      </w:r>
      <w:r>
        <w:rPr>
          <w:w w:val="85"/>
        </w:rPr>
        <w:t>ahora</w:t>
      </w:r>
      <w:r>
        <w:rPr>
          <w:spacing w:val="12"/>
          <w:w w:val="85"/>
        </w:rPr>
        <w:t> </w:t>
      </w:r>
      <w:r>
        <w:rPr>
          <w:w w:val="85"/>
        </w:rPr>
        <w:t>la</w:t>
      </w:r>
      <w:r>
        <w:rPr>
          <w:spacing w:val="11"/>
          <w:w w:val="85"/>
        </w:rPr>
        <w:t> </w:t>
      </w:r>
      <w:r>
        <w:rPr>
          <w:w w:val="85"/>
        </w:rPr>
        <w:t>voy</w:t>
      </w:r>
      <w:r>
        <w:rPr>
          <w:spacing w:val="12"/>
          <w:w w:val="85"/>
        </w:rPr>
        <w:t> </w:t>
      </w:r>
      <w:r>
        <w:rPr>
          <w:w w:val="85"/>
        </w:rPr>
        <w:t>a</w:t>
      </w:r>
      <w:r>
        <w:rPr>
          <w:spacing w:val="11"/>
          <w:w w:val="85"/>
        </w:rPr>
        <w:t> </w:t>
      </w:r>
      <w:r>
        <w:rPr>
          <w:w w:val="85"/>
        </w:rPr>
        <w:t>cuidar</w:t>
      </w:r>
      <w:r>
        <w:rPr>
          <w:spacing w:val="10"/>
          <w:w w:val="85"/>
        </w:rPr>
        <w:t> </w:t>
      </w:r>
      <w:r>
        <w:rPr>
          <w:w w:val="85"/>
        </w:rPr>
        <w:t>bien</w:t>
      </w:r>
      <w:r>
        <w:rPr>
          <w:spacing w:val="12"/>
          <w:w w:val="85"/>
        </w:rPr>
        <w:t> </w:t>
      </w:r>
      <w:r>
        <w:rPr>
          <w:w w:val="85"/>
        </w:rPr>
        <w:t>,</w:t>
      </w:r>
      <w:r>
        <w:rPr>
          <w:spacing w:val="11"/>
          <w:w w:val="85"/>
        </w:rPr>
        <w:t> </w:t>
      </w:r>
      <w:r>
        <w:rPr>
          <w:w w:val="85"/>
        </w:rPr>
        <w:t>no</w:t>
      </w:r>
      <w:r>
        <w:rPr>
          <w:spacing w:val="12"/>
          <w:w w:val="85"/>
        </w:rPr>
        <w:t> </w:t>
      </w:r>
      <w:r>
        <w:rPr>
          <w:w w:val="85"/>
        </w:rPr>
        <w:t>le</w:t>
      </w:r>
      <w:r>
        <w:rPr>
          <w:spacing w:val="11"/>
          <w:w w:val="85"/>
        </w:rPr>
        <w:t> </w:t>
      </w:r>
      <w:r>
        <w:rPr>
          <w:w w:val="85"/>
        </w:rPr>
        <w:t>vuelvo</w:t>
      </w:r>
      <w:r>
        <w:rPr>
          <w:spacing w:val="12"/>
          <w:w w:val="85"/>
        </w:rPr>
        <w:t> </w:t>
      </w:r>
      <w:r>
        <w:rPr>
          <w:w w:val="85"/>
        </w:rPr>
        <w:t>a</w:t>
      </w:r>
      <w:r>
        <w:rPr>
          <w:spacing w:val="11"/>
          <w:w w:val="85"/>
        </w:rPr>
        <w:t> </w:t>
      </w:r>
      <w:r>
        <w:rPr>
          <w:w w:val="85"/>
        </w:rPr>
        <w:t>hacer</w:t>
      </w:r>
      <w:r>
        <w:rPr>
          <w:spacing w:val="12"/>
          <w:w w:val="85"/>
        </w:rPr>
        <w:t> </w:t>
      </w:r>
      <w:r>
        <w:rPr>
          <w:w w:val="85"/>
        </w:rPr>
        <w:t>lo</w:t>
      </w:r>
      <w:r>
        <w:rPr>
          <w:spacing w:val="11"/>
          <w:w w:val="85"/>
        </w:rPr>
        <w:t> </w:t>
      </w:r>
      <w:r>
        <w:rPr>
          <w:w w:val="85"/>
        </w:rPr>
        <w:t>mismo”</w:t>
      </w:r>
      <w:r>
        <w:rPr>
          <w:spacing w:val="12"/>
          <w:w w:val="85"/>
        </w:rPr>
        <w:t> </w:t>
      </w:r>
      <w:r>
        <w:rPr>
          <w:w w:val="85"/>
        </w:rPr>
        <w:t>,</w:t>
      </w:r>
      <w:r>
        <w:rPr>
          <w:spacing w:val="-40"/>
          <w:w w:val="85"/>
        </w:rPr>
        <w:t> </w:t>
      </w:r>
      <w:r>
        <w:rPr>
          <w:w w:val="95"/>
        </w:rPr>
        <w:t>113-</w:t>
      </w:r>
      <w:r>
        <w:rPr>
          <w:spacing w:val="-9"/>
          <w:w w:val="95"/>
          <w:u w:val="single"/>
        </w:rPr>
        <w:t> </w:t>
      </w:r>
      <w:r>
        <w:rPr>
          <w:w w:val="95"/>
          <w:u w:val="single"/>
        </w:rPr>
        <w:t>metainekai</w:t>
      </w:r>
      <w:r>
        <w:rPr>
          <w:spacing w:val="-7"/>
          <w:w w:val="95"/>
          <w:u w:val="single"/>
        </w:rPr>
        <w:t> </w:t>
      </w:r>
      <w:r>
        <w:rPr>
          <w:w w:val="95"/>
        </w:rPr>
        <w:t>waiki</w:t>
      </w:r>
      <w:r>
        <w:rPr>
          <w:spacing w:val="-8"/>
          <w:w w:val="95"/>
        </w:rPr>
        <w:t> </w:t>
      </w:r>
      <w:r>
        <w:rPr>
          <w:w w:val="95"/>
        </w:rPr>
        <w:t>waníu</w:t>
      </w:r>
      <w:r>
        <w:rPr>
          <w:spacing w:val="-9"/>
          <w:w w:val="95"/>
        </w:rPr>
        <w:t> </w:t>
      </w:r>
      <w:r>
        <w:rPr>
          <w:w w:val="95"/>
        </w:rPr>
        <w:t>mekaheitauni</w:t>
      </w:r>
      <w:r>
        <w:rPr>
          <w:spacing w:val="-8"/>
          <w:w w:val="95"/>
        </w:rPr>
        <w:t> </w:t>
      </w:r>
      <w:r>
        <w:rPr>
          <w:w w:val="95"/>
        </w:rPr>
        <w:t>ri.</w:t>
      </w:r>
    </w:p>
    <w:p>
      <w:pPr>
        <w:pStyle w:val="BodyText"/>
        <w:spacing w:before="2"/>
        <w:ind w:left="485"/>
      </w:pPr>
      <w:r>
        <w:rPr>
          <w:w w:val="85"/>
        </w:rPr>
        <w:t>decía,</w:t>
      </w:r>
      <w:r>
        <w:rPr>
          <w:spacing w:val="5"/>
          <w:w w:val="85"/>
        </w:rPr>
        <w:t> </w:t>
      </w:r>
      <w:r>
        <w:rPr>
          <w:w w:val="85"/>
        </w:rPr>
        <w:t>pero</w:t>
      </w:r>
      <w:r>
        <w:rPr>
          <w:spacing w:val="5"/>
          <w:w w:val="85"/>
        </w:rPr>
        <w:t> </w:t>
      </w:r>
      <w:r>
        <w:rPr>
          <w:w w:val="85"/>
        </w:rPr>
        <w:t>nada</w:t>
      </w:r>
      <w:r>
        <w:rPr>
          <w:spacing w:val="5"/>
          <w:w w:val="85"/>
        </w:rPr>
        <w:t> </w:t>
      </w:r>
      <w:r>
        <w:rPr>
          <w:w w:val="85"/>
        </w:rPr>
        <w:t>que</w:t>
      </w:r>
      <w:r>
        <w:rPr>
          <w:spacing w:val="5"/>
          <w:w w:val="85"/>
        </w:rPr>
        <w:t> </w:t>
      </w:r>
      <w:r>
        <w:rPr>
          <w:w w:val="85"/>
        </w:rPr>
        <w:t>se</w:t>
      </w:r>
      <w:r>
        <w:rPr>
          <w:spacing w:val="5"/>
          <w:w w:val="85"/>
        </w:rPr>
        <w:t> </w:t>
      </w:r>
      <w:r>
        <w:rPr>
          <w:w w:val="85"/>
        </w:rPr>
        <w:t>la</w:t>
      </w:r>
      <w:r>
        <w:rPr>
          <w:spacing w:val="5"/>
          <w:w w:val="85"/>
        </w:rPr>
        <w:t> </w:t>
      </w:r>
      <w:r>
        <w:rPr>
          <w:w w:val="85"/>
        </w:rPr>
        <w:t>dejaron.</w:t>
      </w:r>
    </w:p>
    <w:p>
      <w:pPr>
        <w:pStyle w:val="BodyText"/>
        <w:rPr>
          <w:sz w:val="30"/>
        </w:rPr>
      </w:pPr>
    </w:p>
    <w:p>
      <w:pPr>
        <w:pStyle w:val="BodyText"/>
        <w:ind w:left="101"/>
      </w:pPr>
      <w:r>
        <w:rPr/>
        <w:t>EVALUACION</w:t>
      </w:r>
    </w:p>
    <w:p>
      <w:pPr>
        <w:pStyle w:val="ListParagraph"/>
        <w:numPr>
          <w:ilvl w:val="0"/>
          <w:numId w:val="54"/>
        </w:numPr>
        <w:tabs>
          <w:tab w:pos="446" w:val="left" w:leader="none"/>
        </w:tabs>
        <w:spacing w:line="290" w:lineRule="auto" w:before="47" w:after="0"/>
        <w:ind w:left="485" w:right="3293" w:hanging="385"/>
        <w:jc w:val="left"/>
        <w:rPr>
          <w:sz w:val="21"/>
        </w:rPr>
      </w:pPr>
      <w:r>
        <w:rPr/>
        <w:pict>
          <v:rect style="position:absolute;margin-left:111pt;margin-top:9.507656pt;width:2.64pt;height:.53998pt;mso-position-horizontal-relative:page;mso-position-vertical-relative:paragraph;z-index:-19971072" filled="true" fillcolor="#000000" stroked="false">
            <v:fill type="solid"/>
            <w10:wrap type="none"/>
          </v:rect>
        </w:pict>
      </w:r>
      <w:r>
        <w:rPr/>
        <w:pict>
          <v:rect style="position:absolute;margin-left:176.279999pt;margin-top:9.507656pt;width:2.64pt;height:.53998pt;mso-position-horizontal-relative:page;mso-position-vertical-relative:paragraph;z-index:-19970560" filled="true" fillcolor="#000000" stroked="false">
            <v:fill type="solid"/>
            <w10:wrap type="none"/>
          </v:rect>
        </w:pict>
      </w:r>
      <w:r>
        <w:rPr/>
        <w:pict>
          <v:rect style="position:absolute;margin-left:205.919998pt;margin-top:9.507656pt;width:2.64pt;height:.53998pt;mso-position-horizontal-relative:page;mso-position-vertical-relative:paragraph;z-index:-19970048" filled="true" fillcolor="#000000" stroked="false">
            <v:fill type="solid"/>
            <w10:wrap type="none"/>
          </v:rect>
        </w:pict>
      </w:r>
      <w:r>
        <w:rPr/>
        <w:pict>
          <v:rect style="position:absolute;margin-left:228.600006pt;margin-top:9.507656pt;width:2.64pt;height:.53998pt;mso-position-horizontal-relative:page;mso-position-vertical-relative:paragraph;z-index:-19969536" filled="true" fillcolor="#000000" stroked="false">
            <v:fill type="solid"/>
            <w10:wrap type="none"/>
          </v:rect>
        </w:pict>
      </w:r>
      <w:r>
        <w:rPr>
          <w:w w:val="94"/>
          <w:sz w:val="21"/>
          <w:u w:val="single"/>
        </w:rPr>
        <w:t> </w:t>
      </w:r>
      <w:r>
        <w:rPr>
          <w:w w:val="85"/>
          <w:sz w:val="21"/>
          <w:u w:val="single"/>
        </w:rPr>
        <w:t>Meyetia</w:t>
      </w:r>
      <w:r>
        <w:rPr>
          <w:spacing w:val="15"/>
          <w:w w:val="85"/>
          <w:sz w:val="21"/>
          <w:u w:val="single"/>
        </w:rPr>
        <w:t> </w:t>
      </w:r>
      <w:r>
        <w:rPr>
          <w:w w:val="85"/>
          <w:sz w:val="21"/>
        </w:rPr>
        <w:t>waníu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ya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xeikía</w:t>
      </w:r>
      <w:r>
        <w:rPr>
          <w:spacing w:val="16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anéti,</w:t>
      </w:r>
      <w:r>
        <w:rPr>
          <w:spacing w:val="1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tixai</w:t>
      </w:r>
      <w:r>
        <w:rPr>
          <w:spacing w:val="-40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Se</w:t>
      </w:r>
      <w:r>
        <w:rPr>
          <w:spacing w:val="-9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vino</w:t>
      </w:r>
      <w:r>
        <w:rPr>
          <w:spacing w:val="-9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igual</w:t>
      </w:r>
      <w:r>
        <w:rPr>
          <w:spacing w:val="-8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como</w:t>
      </w:r>
      <w:r>
        <w:rPr>
          <w:spacing w:val="-9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se</w:t>
      </w:r>
      <w:r>
        <w:rPr>
          <w:spacing w:val="-8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fue,</w:t>
      </w:r>
    </w:p>
    <w:p>
      <w:pPr>
        <w:pStyle w:val="ListParagraph"/>
        <w:numPr>
          <w:ilvl w:val="0"/>
          <w:numId w:val="54"/>
        </w:numPr>
        <w:tabs>
          <w:tab w:pos="543" w:val="left" w:leader="none"/>
        </w:tabs>
        <w:spacing w:line="292" w:lineRule="auto" w:before="1" w:after="0"/>
        <w:ind w:left="101" w:right="286" w:firstLine="0"/>
        <w:jc w:val="left"/>
        <w:rPr>
          <w:sz w:val="21"/>
        </w:rPr>
      </w:pPr>
      <w:r>
        <w:rPr/>
        <w:pict>
          <v:rect style="position:absolute;margin-left:115.919998pt;margin-top:6.977889pt;width:2.64pt;height:.54001pt;mso-position-horizontal-relative:page;mso-position-vertical-relative:paragraph;z-index:-19969024" filled="true" fillcolor="#000000" stroked="false">
            <v:fill type="solid"/>
            <w10:wrap type="none"/>
          </v:rect>
        </w:pict>
      </w:r>
      <w:r>
        <w:rPr/>
        <w:pict>
          <v:rect style="position:absolute;margin-left:202.37999pt;margin-top:6.977889pt;width:2.64pt;height:.54001pt;mso-position-horizontal-relative:page;mso-position-vertical-relative:paragraph;z-index:-19968512" filled="true" fillcolor="#000000" stroked="false">
            <v:fill type="solid"/>
            <w10:wrap type="none"/>
          </v:rect>
        </w:pict>
      </w:r>
      <w:r>
        <w:rPr/>
        <w:pict>
          <v:rect style="position:absolute;margin-left:245.819992pt;margin-top:6.977889pt;width:2.64pt;height:.54001pt;mso-position-horizontal-relative:page;mso-position-vertical-relative:paragraph;z-index:-19968000" filled="true" fillcolor="#000000" stroked="false">
            <v:fill type="solid"/>
            <w10:wrap type="none"/>
          </v:rect>
        </w:pict>
      </w:r>
      <w:r>
        <w:rPr/>
        <w:pict>
          <v:rect style="position:absolute;margin-left:378.959991pt;margin-top:6.977889pt;width:2.64pt;height:.54001pt;mso-position-horizontal-relative:page;mso-position-vertical-relative:paragraph;z-index:-19967488" filled="true" fillcolor="#000000" stroked="false">
            <v:fill type="solid"/>
            <w10:wrap type="none"/>
          </v:rect>
        </w:pict>
      </w:r>
      <w:r>
        <w:rPr/>
        <w:pict>
          <v:rect style="position:absolute;margin-left:95.639999pt;margin-top:21.497879pt;width:2.64pt;height:.54001pt;mso-position-horizontal-relative:page;mso-position-vertical-relative:paragraph;z-index:-19966976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karapiti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ri waníu </w:t>
      </w:r>
      <w:r>
        <w:rPr>
          <w:w w:val="90"/>
          <w:sz w:val="21"/>
          <w:u w:val="single"/>
        </w:rPr>
        <w:t>memeyeki</w:t>
      </w:r>
      <w:r>
        <w:rPr>
          <w:w w:val="90"/>
          <w:sz w:val="21"/>
        </w:rPr>
        <w:t>.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Ya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xeikía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ri waníu meteheuhakakwikuti</w:t>
      </w:r>
      <w:r>
        <w:rPr>
          <w:spacing w:val="-43"/>
          <w:w w:val="90"/>
          <w:sz w:val="21"/>
        </w:rPr>
        <w:t> </w:t>
      </w:r>
      <w:r>
        <w:rPr>
          <w:w w:val="95"/>
          <w:sz w:val="21"/>
          <w:u w:val="single"/>
        </w:rPr>
        <w:t>memaki</w:t>
      </w:r>
      <w:r>
        <w:rPr>
          <w:spacing w:val="-2"/>
          <w:w w:val="95"/>
          <w:sz w:val="21"/>
          <w:u w:val="single"/>
        </w:rPr>
        <w:t> </w:t>
      </w:r>
      <w:r>
        <w:rPr>
          <w:w w:val="95"/>
          <w:sz w:val="21"/>
        </w:rPr>
        <w:t>.</w:t>
      </w:r>
    </w:p>
    <w:p>
      <w:pPr>
        <w:pStyle w:val="BodyText"/>
        <w:spacing w:line="237" w:lineRule="exact"/>
        <w:ind w:left="485"/>
      </w:pPr>
      <w:r>
        <w:rPr>
          <w:w w:val="85"/>
        </w:rPr>
        <w:t>sin</w:t>
      </w:r>
      <w:r>
        <w:rPr>
          <w:spacing w:val="3"/>
          <w:w w:val="85"/>
        </w:rPr>
        <w:t> </w:t>
      </w:r>
      <w:r>
        <w:rPr>
          <w:w w:val="85"/>
        </w:rPr>
        <w:t>traer</w:t>
      </w:r>
      <w:r>
        <w:rPr>
          <w:spacing w:val="4"/>
          <w:w w:val="85"/>
        </w:rPr>
        <w:t> </w:t>
      </w:r>
      <w:r>
        <w:rPr>
          <w:w w:val="85"/>
        </w:rPr>
        <w:t>nada</w:t>
      </w:r>
      <w:r>
        <w:rPr>
          <w:spacing w:val="4"/>
          <w:w w:val="85"/>
        </w:rPr>
        <w:t> </w:t>
      </w:r>
      <w:r>
        <w:rPr>
          <w:w w:val="85"/>
        </w:rPr>
        <w:t>dizque</w:t>
      </w:r>
      <w:r>
        <w:rPr>
          <w:spacing w:val="3"/>
          <w:w w:val="85"/>
        </w:rPr>
        <w:t> </w:t>
      </w:r>
      <w:r>
        <w:rPr>
          <w:w w:val="85"/>
        </w:rPr>
        <w:t>se</w:t>
      </w:r>
      <w:r>
        <w:rPr>
          <w:spacing w:val="4"/>
          <w:w w:val="85"/>
        </w:rPr>
        <w:t> </w:t>
      </w:r>
      <w:r>
        <w:rPr>
          <w:w w:val="85"/>
        </w:rPr>
        <w:t>vinieron.</w:t>
      </w:r>
      <w:r>
        <w:rPr>
          <w:spacing w:val="4"/>
          <w:w w:val="85"/>
        </w:rPr>
        <w:t> </w:t>
      </w:r>
      <w:r>
        <w:rPr>
          <w:w w:val="85"/>
        </w:rPr>
        <w:t>Así</w:t>
      </w:r>
      <w:r>
        <w:rPr>
          <w:spacing w:val="4"/>
          <w:w w:val="85"/>
        </w:rPr>
        <w:t> </w:t>
      </w:r>
      <w:r>
        <w:rPr>
          <w:w w:val="85"/>
        </w:rPr>
        <w:t>se</w:t>
      </w:r>
      <w:r>
        <w:rPr>
          <w:spacing w:val="3"/>
          <w:w w:val="85"/>
        </w:rPr>
        <w:t> </w:t>
      </w:r>
      <w:r>
        <w:rPr>
          <w:w w:val="85"/>
        </w:rPr>
        <w:t>quedaron</w:t>
      </w:r>
      <w:r>
        <w:rPr>
          <w:spacing w:val="4"/>
          <w:w w:val="85"/>
        </w:rPr>
        <w:t> </w:t>
      </w:r>
      <w:r>
        <w:rPr>
          <w:w w:val="85"/>
        </w:rPr>
        <w:t>con</w:t>
      </w:r>
      <w:r>
        <w:rPr>
          <w:spacing w:val="4"/>
          <w:w w:val="85"/>
        </w:rPr>
        <w:t> </w:t>
      </w:r>
      <w:r>
        <w:rPr>
          <w:w w:val="85"/>
        </w:rPr>
        <w:t>hambre</w:t>
      </w:r>
      <w:r>
        <w:rPr>
          <w:spacing w:val="4"/>
          <w:w w:val="85"/>
        </w:rPr>
        <w:t> </w:t>
      </w:r>
      <w:r>
        <w:rPr>
          <w:w w:val="85"/>
        </w:rPr>
        <w:t>.</w:t>
      </w:r>
    </w:p>
    <w:p>
      <w:pPr>
        <w:pStyle w:val="BodyText"/>
        <w:rPr>
          <w:sz w:val="30"/>
        </w:rPr>
      </w:pPr>
    </w:p>
    <w:p>
      <w:pPr>
        <w:pStyle w:val="BodyText"/>
        <w:ind w:left="101"/>
      </w:pPr>
      <w:r>
        <w:rPr/>
        <w:t>MORALEJA-CODA</w:t>
      </w:r>
    </w:p>
    <w:p>
      <w:pPr>
        <w:pStyle w:val="ListParagraph"/>
        <w:numPr>
          <w:ilvl w:val="0"/>
          <w:numId w:val="54"/>
        </w:numPr>
        <w:tabs>
          <w:tab w:pos="562" w:val="left" w:leader="none"/>
          <w:tab w:pos="1040" w:val="left" w:leader="none"/>
        </w:tabs>
        <w:spacing w:line="240" w:lineRule="auto" w:before="167" w:after="0"/>
        <w:ind w:left="561" w:right="0" w:hanging="461"/>
        <w:jc w:val="left"/>
        <w:rPr>
          <w:sz w:val="21"/>
        </w:rPr>
      </w:pPr>
      <w:r>
        <w:rPr/>
        <w:pict>
          <v:rect style="position:absolute;margin-left:98.820007pt;margin-top:15.507993pt;width:2.64pt;height:.54001pt;mso-position-horizontal-relative:page;mso-position-vertical-relative:paragraph;z-index:-19966464" filled="true" fillcolor="#000000" stroked="false">
            <v:fill type="solid"/>
            <w10:wrap type="none"/>
          </v:rect>
        </w:pict>
      </w:r>
      <w:r>
        <w:rPr/>
        <w:pict>
          <v:rect style="position:absolute;margin-left:132.660004pt;margin-top:15.507993pt;width:2.64pt;height:.54001pt;mso-position-horizontal-relative:page;mso-position-vertical-relative:paragraph;z-index:-19965952" filled="true" fillcolor="#000000" stroked="false">
            <v:fill type="solid"/>
            <w10:wrap type="none"/>
          </v:rect>
        </w:pict>
      </w:r>
      <w:r>
        <w:rPr/>
        <w:pict>
          <v:rect style="position:absolute;margin-left:140.100006pt;margin-top:15.507993pt;width:2.64pt;height:.54001pt;mso-position-horizontal-relative:page;mso-position-vertical-relative:paragraph;z-index:-19965440" filled="true" fillcolor="#000000" stroked="false">
            <v:fill type="solid"/>
            <w10:wrap type="none"/>
          </v:rect>
        </w:pict>
      </w:r>
      <w:r>
        <w:rPr/>
        <w:pict>
          <v:rect style="position:absolute;margin-left:151.559998pt;margin-top:15.507993pt;width:2.64pt;height:.54001pt;mso-position-horizontal-relative:page;mso-position-vertical-relative:paragraph;z-index:-19964928" filled="true" fillcolor="#000000" stroked="false">
            <v:fill type="solid"/>
            <w10:wrap type="none"/>
          </v:rect>
        </w:pict>
      </w:r>
      <w:r>
        <w:rPr/>
        <w:pict>
          <v:rect style="position:absolute;margin-left:283.859985pt;margin-top:15.507993pt;width:2.64pt;height:.54001pt;mso-position-horizontal-relative:page;mso-position-vertical-relative:paragraph;z-index:-19964416" filled="true" fillcolor="#000000" stroked="false">
            <v:fill type="solid"/>
            <w10:wrap type="none"/>
          </v:rect>
        </w:pict>
      </w:r>
      <w:r>
        <w:rPr>
          <w:w w:val="95"/>
          <w:sz w:val="21"/>
        </w:rPr>
        <w:t>Tsi</w:t>
        <w:tab/>
      </w:r>
      <w:r>
        <w:rPr>
          <w:w w:val="90"/>
          <w:sz w:val="21"/>
        </w:rPr>
        <w:t>ri</w:t>
      </w:r>
      <w:r>
        <w:rPr>
          <w:spacing w:val="41"/>
          <w:w w:val="90"/>
          <w:sz w:val="21"/>
        </w:rPr>
        <w:t> </w:t>
      </w:r>
      <w:r>
        <w:rPr>
          <w:w w:val="90"/>
          <w:sz w:val="21"/>
        </w:rPr>
        <w:t>miki</w:t>
      </w:r>
      <w:r>
        <w:rPr>
          <w:spacing w:val="42"/>
          <w:w w:val="90"/>
          <w:sz w:val="21"/>
        </w:rPr>
        <w:t> </w: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iyaya</w:t>
      </w:r>
      <w:r>
        <w:rPr>
          <w:spacing w:val="41"/>
          <w:w w:val="90"/>
          <w:sz w:val="21"/>
          <w:vertAlign w:val="baseline"/>
        </w:rPr>
        <w:t> </w: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ukaratsi</w:t>
      </w:r>
      <w:r>
        <w:rPr>
          <w:spacing w:val="42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kanitatiení,</w:t>
      </w:r>
      <w:r>
        <w:rPr>
          <w:spacing w:val="4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hiki</w:t>
      </w:r>
      <w:r>
        <w:rPr>
          <w:spacing w:val="42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waníu</w:t>
      </w:r>
      <w:r>
        <w:rPr>
          <w:spacing w:val="41"/>
          <w:w w:val="90"/>
          <w:sz w:val="21"/>
          <w:vertAlign w:val="baseline"/>
        </w:rPr>
        <w:t> </w: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aimieme</w:t>
      </w:r>
      <w:r>
        <w:rPr>
          <w:spacing w:val="43"/>
          <w:w w:val="90"/>
          <w:sz w:val="21"/>
          <w:vertAlign w:val="baseline"/>
        </w:rPr>
        <w:t> </w:t>
      </w:r>
      <w:r>
        <w:rPr>
          <w:rFonts w:ascii="Trebuchet MS" w:hAnsi="Trebuchet MS"/>
          <w:w w:val="90"/>
          <w:sz w:val="21"/>
          <w:vertAlign w:val="superscript"/>
        </w:rPr>
        <w:t>/</w:t>
      </w:r>
      <w:r>
        <w:rPr>
          <w:w w:val="90"/>
          <w:sz w:val="21"/>
          <w:vertAlign w:val="baseline"/>
        </w:rPr>
        <w:t>ikú</w:t>
      </w:r>
    </w:p>
    <w:p>
      <w:pPr>
        <w:pStyle w:val="Heading2"/>
        <w:spacing w:before="41"/>
        <w:rPr>
          <w:i w:val="0"/>
          <w:sz w:val="21"/>
        </w:rPr>
      </w:pPr>
      <w:r>
        <w:rPr>
          <w:w w:val="90"/>
        </w:rPr>
        <w:t>tekahexeiya</w:t>
      </w:r>
      <w:r>
        <w:rPr>
          <w:i w:val="0"/>
          <w:w w:val="90"/>
          <w:sz w:val="21"/>
        </w:rPr>
        <w:t>,</w:t>
      </w:r>
    </w:p>
    <w:p>
      <w:pPr>
        <w:pStyle w:val="BodyText"/>
        <w:spacing w:line="288" w:lineRule="auto" w:before="49"/>
        <w:ind w:left="101" w:right="395" w:firstLine="384"/>
      </w:pPr>
      <w:r>
        <w:rPr/>
        <w:pict>
          <v:rect style="position:absolute;margin-left:123.660004pt;margin-top:23.897512pt;width:2.64pt;height:.54001pt;mso-position-horizontal-relative:page;mso-position-vertical-relative:paragraph;z-index:-19963904" filled="true" fillcolor="#000000" stroked="false">
            <v:fill type="solid"/>
            <w10:wrap type="none"/>
          </v:rect>
        </w:pict>
      </w:r>
      <w:r>
        <w:rPr/>
        <w:pict>
          <v:rect style="position:absolute;margin-left:143.759995pt;margin-top:23.897512pt;width:2.64pt;height:.54001pt;mso-position-horizontal-relative:page;mso-position-vertical-relative:paragraph;z-index:-19963392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539978pt;margin-top:23.897512pt;width:2.64pt;height:.54001pt;mso-position-horizontal-relative:page;mso-position-vertical-relative:paragraph;z-index:-19962880" filled="true" fillcolor="#000000" stroked="false">
            <v:fill type="solid"/>
            <w10:wrap type="none"/>
          </v:rect>
        </w:pict>
      </w:r>
      <w:r>
        <w:rPr/>
        <w:pict>
          <v:rect style="position:absolute;margin-left:350.339996pt;margin-top:23.897512pt;width:2.64pt;height:.54001pt;mso-position-horizontal-relative:page;mso-position-vertical-relative:paragraph;z-index:-19962368" filled="true" fillcolor="#000000" stroked="false">
            <v:fill type="solid"/>
            <w10:wrap type="none"/>
          </v:rect>
        </w:pict>
      </w:r>
      <w:r>
        <w:rPr>
          <w:w w:val="85"/>
        </w:rPr>
        <w:t>Pues</w:t>
      </w:r>
      <w:r>
        <w:rPr>
          <w:spacing w:val="3"/>
          <w:w w:val="85"/>
        </w:rPr>
        <w:t> </w:t>
      </w:r>
      <w:r>
        <w:rPr>
          <w:w w:val="85"/>
        </w:rPr>
        <w:t>porque</w:t>
      </w:r>
      <w:r>
        <w:rPr>
          <w:spacing w:val="4"/>
          <w:w w:val="85"/>
        </w:rPr>
        <w:t> </w:t>
      </w:r>
      <w:r>
        <w:rPr>
          <w:w w:val="85"/>
        </w:rPr>
        <w:t>su</w:t>
      </w:r>
      <w:r>
        <w:rPr>
          <w:spacing w:val="4"/>
          <w:w w:val="85"/>
        </w:rPr>
        <w:t> </w:t>
      </w:r>
      <w:r>
        <w:rPr>
          <w:w w:val="85"/>
        </w:rPr>
        <w:t>mujer</w:t>
      </w:r>
      <w:r>
        <w:rPr>
          <w:spacing w:val="3"/>
          <w:w w:val="85"/>
        </w:rPr>
        <w:t> </w:t>
      </w:r>
      <w:r>
        <w:rPr>
          <w:w w:val="85"/>
        </w:rPr>
        <w:t>la</w:t>
      </w:r>
      <w:r>
        <w:rPr>
          <w:spacing w:val="4"/>
          <w:w w:val="85"/>
        </w:rPr>
        <w:t> </w:t>
      </w:r>
      <w:r>
        <w:rPr>
          <w:w w:val="85"/>
        </w:rPr>
        <w:t>había</w:t>
      </w:r>
      <w:r>
        <w:rPr>
          <w:spacing w:val="2"/>
          <w:w w:val="85"/>
        </w:rPr>
        <w:t> </w:t>
      </w:r>
      <w:r>
        <w:rPr>
          <w:w w:val="85"/>
        </w:rPr>
        <w:t>regañado,</w:t>
      </w:r>
      <w:r>
        <w:rPr>
          <w:spacing w:val="3"/>
          <w:w w:val="85"/>
        </w:rPr>
        <w:t> </w:t>
      </w:r>
      <w:r>
        <w:rPr>
          <w:w w:val="85"/>
        </w:rPr>
        <w:t>por</w:t>
      </w:r>
      <w:r>
        <w:rPr>
          <w:spacing w:val="4"/>
          <w:w w:val="85"/>
        </w:rPr>
        <w:t> </w:t>
      </w:r>
      <w:r>
        <w:rPr>
          <w:w w:val="85"/>
        </w:rPr>
        <w:t>eso</w:t>
      </w:r>
      <w:r>
        <w:rPr>
          <w:spacing w:val="4"/>
          <w:w w:val="85"/>
        </w:rPr>
        <w:t> </w:t>
      </w:r>
      <w:r>
        <w:rPr>
          <w:w w:val="85"/>
        </w:rPr>
        <w:t>ahora</w:t>
      </w:r>
      <w:r>
        <w:rPr>
          <w:spacing w:val="4"/>
          <w:w w:val="85"/>
        </w:rPr>
        <w:t> </w:t>
      </w:r>
      <w:r>
        <w:rPr>
          <w:w w:val="85"/>
        </w:rPr>
        <w:t>no</w:t>
      </w:r>
      <w:r>
        <w:rPr>
          <w:spacing w:val="3"/>
          <w:w w:val="85"/>
        </w:rPr>
        <w:t> </w:t>
      </w:r>
      <w:r>
        <w:rPr>
          <w:w w:val="85"/>
        </w:rPr>
        <w:t>tenemos</w:t>
      </w:r>
      <w:r>
        <w:rPr>
          <w:spacing w:val="4"/>
          <w:w w:val="85"/>
        </w:rPr>
        <w:t> </w:t>
      </w:r>
      <w:r>
        <w:rPr>
          <w:w w:val="85"/>
        </w:rPr>
        <w:t>maíz,</w:t>
      </w:r>
      <w:r>
        <w:rPr>
          <w:spacing w:val="-40"/>
          <w:w w:val="85"/>
        </w:rPr>
        <w:t> </w:t>
      </w:r>
      <w:r>
        <w:rPr>
          <w:w w:val="85"/>
        </w:rPr>
        <w:t>117-</w:t>
      </w:r>
      <w:r>
        <w:rPr>
          <w:spacing w:val="7"/>
          <w:w w:val="85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Ikú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waiki</w:t>
      </w:r>
      <w:r>
        <w:rPr>
          <w:spacing w:val="7"/>
          <w:w w:val="85"/>
          <w:vertAlign w:val="baseline"/>
        </w:rPr>
        <w:t> </w:t>
      </w:r>
      <w:r>
        <w:rPr>
          <w:w w:val="85"/>
          <w:u w:val="single"/>
          <w:vertAlign w:val="baseline"/>
        </w:rPr>
        <w:t>temikateheyeyatsa</w:t>
      </w:r>
      <w:r>
        <w:rPr>
          <w:w w:val="85"/>
          <w:vertAlign w:val="baseline"/>
        </w:rPr>
        <w:t>,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ya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waníu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temutiyuaneki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temitate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aki</w:t>
      </w:r>
    </w:p>
    <w:p>
      <w:pPr>
        <w:pStyle w:val="BodyText"/>
        <w:spacing w:line="288" w:lineRule="auto" w:before="1"/>
        <w:ind w:left="101" w:right="737" w:firstLine="384"/>
      </w:pPr>
      <w:r>
        <w:rPr/>
        <w:pict>
          <v:shape style="position:absolute;margin-left:112.560005pt;margin-top:21.498383pt;width:8.6pt;height:.550pt;mso-position-horizontal-relative:page;mso-position-vertical-relative:paragraph;z-index:-19961856" coordorigin="2251,430" coordsize="172,11" path="m2304,430l2251,430,2251,441,2304,441,2304,430xm2423,430l2370,430,2370,441,2423,441,2423,43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173.160004pt;margin-top:21.498398pt;width:2.64pt;height:.53998pt;mso-position-horizontal-relative:page;mso-position-vertical-relative:paragraph;z-index:-19961344" filled="true" fillcolor="#000000" stroked="false">
            <v:fill type="solid"/>
            <w10:wrap type="none"/>
          </v:rect>
        </w:pict>
      </w:r>
      <w:r>
        <w:rPr/>
        <w:pict>
          <v:rect style="position:absolute;margin-left:216.900009pt;margin-top:21.498398pt;width:2.64pt;height:.53998pt;mso-position-horizontal-relative:page;mso-position-vertical-relative:paragraph;z-index:-19960832" filled="true" fillcolor="#000000" stroked="false">
            <v:fill type="solid"/>
            <w10:wrap type="none"/>
          </v:rect>
        </w:pict>
      </w:r>
      <w:r>
        <w:rPr/>
        <w:pict>
          <v:rect style="position:absolute;margin-left:224.339996pt;margin-top:21.498398pt;width:2.64pt;height:.53998pt;mso-position-horizontal-relative:page;mso-position-vertical-relative:paragraph;z-index:-19960320" filled="true" fillcolor="#000000" stroked="false">
            <v:fill type="solid"/>
            <w10:wrap type="none"/>
          </v:rect>
        </w:pict>
      </w:r>
      <w:r>
        <w:rPr/>
        <w:pict>
          <v:rect style="position:absolute;margin-left:239.279999pt;margin-top:21.498398pt;width:2.64pt;height:.53998pt;mso-position-horizontal-relative:page;mso-position-vertical-relative:paragraph;z-index:-19959808" filled="true" fillcolor="#000000" stroked="false">
            <v:fill type="solid"/>
            <w10:wrap type="none"/>
          </v:rect>
        </w:pict>
      </w:r>
      <w:r>
        <w:rPr/>
        <w:pict>
          <v:rect style="position:absolute;margin-left:305.279999pt;margin-top:21.498398pt;width:2.64pt;height:.53998pt;mso-position-horizontal-relative:page;mso-position-vertical-relative:paragraph;z-index:-19959296" filled="true" fillcolor="#000000" stroked="false">
            <v:fill type="solid"/>
            <w10:wrap type="none"/>
          </v:rect>
        </w:pic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ningún</w:t>
      </w:r>
      <w:r>
        <w:rPr>
          <w:spacing w:val="2"/>
          <w:w w:val="85"/>
        </w:rPr>
        <w:t> </w:t>
      </w:r>
      <w:r>
        <w:rPr>
          <w:w w:val="85"/>
        </w:rPr>
        <w:t>lado</w:t>
      </w:r>
      <w:r>
        <w:rPr>
          <w:spacing w:val="1"/>
          <w:w w:val="85"/>
        </w:rPr>
        <w:t> </w:t>
      </w:r>
      <w:r>
        <w:rPr>
          <w:w w:val="85"/>
        </w:rPr>
        <w:t>tenemos</w:t>
      </w:r>
      <w:r>
        <w:rPr>
          <w:spacing w:val="2"/>
          <w:w w:val="85"/>
        </w:rPr>
        <w:t> </w:t>
      </w:r>
      <w:r>
        <w:rPr>
          <w:w w:val="85"/>
        </w:rPr>
        <w:t>maíz,</w:t>
      </w:r>
      <w:r>
        <w:rPr>
          <w:spacing w:val="2"/>
          <w:w w:val="85"/>
        </w:rPr>
        <w:t> </w:t>
      </w:r>
      <w:r>
        <w:rPr>
          <w:w w:val="85"/>
        </w:rPr>
        <w:t>porque</w:t>
      </w:r>
      <w:r>
        <w:rPr>
          <w:spacing w:val="1"/>
          <w:w w:val="85"/>
        </w:rPr>
        <w:t> </w:t>
      </w:r>
      <w:r>
        <w:rPr>
          <w:w w:val="85"/>
        </w:rPr>
        <w:t>las</w:t>
      </w:r>
      <w:r>
        <w:rPr>
          <w:spacing w:val="2"/>
          <w:w w:val="85"/>
        </w:rPr>
        <w:t> </w:t>
      </w:r>
      <w:r>
        <w:rPr>
          <w:w w:val="85"/>
        </w:rPr>
        <w:t>mujeres</w:t>
      </w:r>
      <w:r>
        <w:rPr>
          <w:spacing w:val="1"/>
          <w:w w:val="85"/>
        </w:rPr>
        <w:t> </w:t>
      </w:r>
      <w:r>
        <w:rPr>
          <w:w w:val="85"/>
        </w:rPr>
        <w:t>así</w:t>
      </w:r>
      <w:r>
        <w:rPr>
          <w:spacing w:val="2"/>
          <w:w w:val="85"/>
        </w:rPr>
        <w:t> </w:t>
      </w:r>
      <w:r>
        <w:rPr>
          <w:w w:val="85"/>
        </w:rPr>
        <w:t>nos</w:t>
      </w:r>
      <w:r>
        <w:rPr>
          <w:spacing w:val="2"/>
          <w:w w:val="85"/>
        </w:rPr>
        <w:t> </w:t>
      </w:r>
      <w:r>
        <w:rPr>
          <w:w w:val="85"/>
        </w:rPr>
        <w:t>regañamos</w:t>
      </w:r>
      <w:r>
        <w:rPr>
          <w:spacing w:val="-41"/>
          <w:w w:val="85"/>
        </w:rPr>
        <w:t> </w:t>
      </w:r>
      <w:r>
        <w:rPr>
          <w:w w:val="85"/>
        </w:rPr>
        <w:t>118-</w:t>
      </w:r>
      <w:r>
        <w:rPr>
          <w:spacing w:val="11"/>
          <w:w w:val="85"/>
        </w:rPr>
        <w:t> </w:t>
      </w:r>
      <w:r>
        <w:rPr>
          <w:w w:val="85"/>
          <w:u w:val="single"/>
        </w:rPr>
        <w:t>temeixiriwa</w:t>
      </w:r>
      <w:r>
        <w:rPr>
          <w:spacing w:val="11"/>
          <w:w w:val="85"/>
          <w:u w:val="single"/>
        </w:rPr>
        <w:t> </w:t>
      </w:r>
      <w:r>
        <w:rPr>
          <w:w w:val="85"/>
        </w:rPr>
        <w:t>karima,</w:t>
      </w:r>
      <w:r>
        <w:rPr>
          <w:spacing w:val="12"/>
          <w:w w:val="85"/>
        </w:rPr>
        <w:t> </w:t>
      </w:r>
      <w:r>
        <w:rPr>
          <w:w w:val="85"/>
        </w:rPr>
        <w:t>xika</w:t>
      </w:r>
      <w:r>
        <w:rPr>
          <w:spacing w:val="11"/>
          <w:w w:val="85"/>
        </w:rPr>
        <w:t> </w:t>
      </w:r>
      <w:r>
        <w:rPr>
          <w:w w:val="85"/>
        </w:rPr>
        <w:t>“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axa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piyineti</w:t>
      </w:r>
      <w:r>
        <w:rPr>
          <w:spacing w:val="12"/>
          <w:w w:val="85"/>
          <w:vertAlign w:val="baseline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ikú”</w:t>
      </w:r>
      <w:r>
        <w:rPr>
          <w:spacing w:val="11"/>
          <w:w w:val="85"/>
          <w:vertAlign w:val="baseline"/>
        </w:rPr>
        <w:t> </w:t>
      </w:r>
      <w:r>
        <w:rPr>
          <w:w w:val="85"/>
          <w:vertAlign w:val="baseline"/>
        </w:rPr>
        <w:t>te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utiyuati,</w:t>
      </w:r>
      <w:r>
        <w:rPr>
          <w:spacing w:val="12"/>
          <w:w w:val="85"/>
          <w:vertAlign w:val="baseline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aimieme</w:t>
      </w:r>
    </w:p>
    <w:p>
      <w:pPr>
        <w:pStyle w:val="BodyText"/>
        <w:spacing w:before="2"/>
        <w:ind w:left="485"/>
      </w:pPr>
      <w:r>
        <w:rPr/>
        <w:pict>
          <v:rect style="position:absolute;margin-left:135.779999pt;margin-top:7.027493pt;width:2.64pt;height:.54001pt;mso-position-horizontal-relative:page;mso-position-vertical-relative:paragraph;z-index:-19958784" filled="true" fillcolor="#000000" stroked="false">
            <v:fill type="solid"/>
            <w10:wrap type="none"/>
          </v:rect>
        </w:pict>
      </w:r>
      <w:r>
        <w:rPr>
          <w:w w:val="85"/>
        </w:rPr>
        <w:t>waníu</w:t>
      </w:r>
      <w:r>
        <w:rPr>
          <w:spacing w:val="12"/>
          <w:w w:val="85"/>
        </w:rPr>
        <w:t> </w:t>
      </w:r>
      <w:r>
        <w:rPr>
          <w:w w:val="85"/>
        </w:rPr>
        <w:t>ri</w:t>
      </w:r>
      <w:r>
        <w:rPr>
          <w:spacing w:val="10"/>
          <w:w w:val="85"/>
        </w:rPr>
        <w:t> </w:t>
      </w:r>
      <w:r>
        <w:rPr>
          <w:w w:val="85"/>
          <w:u w:val="single"/>
        </w:rPr>
        <w:t>temikaheixeiya</w:t>
      </w:r>
      <w:r>
        <w:rPr>
          <w:w w:val="85"/>
        </w:rPr>
        <w:t>.</w:t>
      </w:r>
    </w:p>
    <w:p>
      <w:pPr>
        <w:pStyle w:val="BodyText"/>
        <w:spacing w:line="292" w:lineRule="auto" w:before="51"/>
        <w:ind w:left="485" w:right="546"/>
      </w:pPr>
      <w:r>
        <w:rPr>
          <w:w w:val="85"/>
        </w:rPr>
        <w:t>lo</w:t>
      </w:r>
      <w:r>
        <w:rPr>
          <w:spacing w:val="7"/>
          <w:w w:val="85"/>
        </w:rPr>
        <w:t> </w:t>
      </w:r>
      <w:r>
        <w:rPr>
          <w:w w:val="85"/>
        </w:rPr>
        <w:t>tiramos</w:t>
      </w:r>
      <w:r>
        <w:rPr>
          <w:spacing w:val="7"/>
          <w:w w:val="85"/>
        </w:rPr>
        <w:t> </w:t>
      </w:r>
      <w:r>
        <w:rPr>
          <w:w w:val="85"/>
        </w:rPr>
        <w:t>lejos,</w:t>
      </w:r>
      <w:r>
        <w:rPr>
          <w:spacing w:val="15"/>
          <w:w w:val="85"/>
        </w:rPr>
        <w:t> </w:t>
      </w:r>
      <w:r>
        <w:rPr>
          <w:w w:val="85"/>
        </w:rPr>
        <w:t>cuando</w:t>
      </w:r>
      <w:r>
        <w:rPr>
          <w:spacing w:val="7"/>
          <w:w w:val="85"/>
        </w:rPr>
        <w:t> </w:t>
      </w:r>
      <w:r>
        <w:rPr>
          <w:w w:val="85"/>
        </w:rPr>
        <w:t>decimos</w:t>
      </w:r>
      <w:r>
        <w:rPr>
          <w:spacing w:val="15"/>
          <w:w w:val="85"/>
        </w:rPr>
        <w:t> </w:t>
      </w:r>
      <w:r>
        <w:rPr>
          <w:w w:val="85"/>
        </w:rPr>
        <w:t>“este</w:t>
      </w:r>
      <w:r>
        <w:rPr>
          <w:spacing w:val="7"/>
          <w:w w:val="85"/>
        </w:rPr>
        <w:t> </w:t>
      </w:r>
      <w:r>
        <w:rPr>
          <w:w w:val="85"/>
        </w:rPr>
        <w:t>maíz</w:t>
      </w:r>
      <w:r>
        <w:rPr>
          <w:spacing w:val="7"/>
          <w:w w:val="85"/>
        </w:rPr>
        <w:t> </w:t>
      </w:r>
      <w:r>
        <w:rPr>
          <w:w w:val="85"/>
        </w:rPr>
        <w:t>no</w:t>
      </w:r>
      <w:r>
        <w:rPr>
          <w:spacing w:val="7"/>
          <w:w w:val="85"/>
        </w:rPr>
        <w:t> </w:t>
      </w:r>
      <w:r>
        <w:rPr>
          <w:w w:val="85"/>
        </w:rPr>
        <w:t>sirve</w:t>
      </w:r>
      <w:r>
        <w:rPr>
          <w:spacing w:val="7"/>
          <w:w w:val="85"/>
        </w:rPr>
        <w:t> </w:t>
      </w:r>
      <w:r>
        <w:rPr>
          <w:w w:val="85"/>
        </w:rPr>
        <w:t>“,</w:t>
      </w:r>
      <w:r>
        <w:rPr>
          <w:spacing w:val="8"/>
          <w:w w:val="85"/>
        </w:rPr>
        <w:t> </w:t>
      </w:r>
      <w:r>
        <w:rPr>
          <w:w w:val="85"/>
        </w:rPr>
        <w:t>por</w:t>
      </w:r>
      <w:r>
        <w:rPr>
          <w:spacing w:val="7"/>
          <w:w w:val="85"/>
        </w:rPr>
        <w:t> </w:t>
      </w:r>
      <w:r>
        <w:rPr>
          <w:w w:val="85"/>
        </w:rPr>
        <w:t>eso</w:t>
      </w:r>
      <w:r>
        <w:rPr>
          <w:spacing w:val="7"/>
          <w:w w:val="85"/>
        </w:rPr>
        <w:t> </w:t>
      </w:r>
      <w:r>
        <w:rPr>
          <w:w w:val="85"/>
        </w:rPr>
        <w:t>dizque</w:t>
      </w:r>
      <w:r>
        <w:rPr>
          <w:spacing w:val="-41"/>
          <w:w w:val="85"/>
        </w:rPr>
        <w:t> </w:t>
      </w:r>
      <w:r>
        <w:rPr>
          <w:w w:val="95"/>
        </w:rPr>
        <w:t>no</w:t>
      </w:r>
      <w:r>
        <w:rPr>
          <w:spacing w:val="-2"/>
          <w:w w:val="95"/>
        </w:rPr>
        <w:t> </w:t>
      </w:r>
      <w:r>
        <w:rPr>
          <w:w w:val="95"/>
        </w:rPr>
        <w:t>tenemos</w:t>
      </w:r>
    </w:p>
    <w:p>
      <w:pPr>
        <w:pStyle w:val="BodyText"/>
        <w:spacing w:line="237" w:lineRule="exact"/>
        <w:ind w:left="101"/>
      </w:pPr>
      <w:r>
        <w:rPr/>
        <w:pict>
          <v:rect style="position:absolute;margin-left:207pt;margin-top:6.858162pt;width:2.64pt;height:.54001pt;mso-position-horizontal-relative:page;mso-position-vertical-relative:paragraph;z-index:-19958272" filled="true" fillcolor="#000000" stroked="false">
            <v:fill type="solid"/>
            <w10:wrap type="none"/>
          </v:rect>
        </w:pict>
      </w:r>
      <w:r>
        <w:rPr/>
        <w:pict>
          <v:rect style="position:absolute;margin-left:251.759995pt;margin-top:6.858162pt;width:2.64pt;height:.54001pt;mso-position-horizontal-relative:page;mso-position-vertical-relative:paragraph;z-index:-19957760" filled="true" fillcolor="#000000" stroked="false">
            <v:fill type="solid"/>
            <w10:wrap type="none"/>
          </v:rect>
        </w:pict>
      </w:r>
      <w:r>
        <w:rPr/>
        <w:pict>
          <v:shape style="position:absolute;margin-left:286.859009pt;margin-top:6.858161pt;width:8.6pt;height:.550pt;mso-position-horizontal-relative:page;mso-position-vertical-relative:paragraph;z-index:-19957248" coordorigin="5737,137" coordsize="172,11" path="m5790,137l5737,137,5737,148,5790,148,5790,137xm5909,137l5856,137,5856,148,5909,148,5909,137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12pt;margin-top:6.858162pt;width:2.64pt;height:.54001pt;mso-position-horizontal-relative:page;mso-position-vertical-relative:paragraph;z-index:-19956736" filled="true" fillcolor="#000000" stroked="false">
            <v:fill type="solid"/>
            <w10:wrap type="none"/>
          </v:rect>
        </w:pict>
      </w:r>
      <w:r>
        <w:rPr>
          <w:w w:val="85"/>
        </w:rPr>
        <w:t>119-</w:t>
      </w:r>
      <w:r>
        <w:rPr>
          <w:spacing w:val="12"/>
          <w:w w:val="85"/>
        </w:rPr>
        <w:t> </w:t>
      </w:r>
      <w:r>
        <w:rPr>
          <w:w w:val="85"/>
        </w:rPr>
        <w:t>He</w:t>
      </w:r>
      <w:r>
        <w:rPr>
          <w:spacing w:val="13"/>
          <w:w w:val="85"/>
        </w:rPr>
        <w:t> </w:t>
      </w:r>
      <w:r>
        <w:rPr>
          <w:w w:val="85"/>
        </w:rPr>
        <w:t>ri...</w:t>
      </w:r>
      <w:r>
        <w:rPr>
          <w:spacing w:val="13"/>
          <w:w w:val="85"/>
        </w:rPr>
        <w:t> </w:t>
      </w:r>
      <w:r>
        <w:rPr>
          <w:w w:val="85"/>
        </w:rPr>
        <w:t>ya</w:t>
      </w:r>
      <w:r>
        <w:rPr>
          <w:spacing w:val="12"/>
          <w:w w:val="85"/>
        </w:rPr>
        <w:t> </w:t>
      </w:r>
      <w:r>
        <w:rPr>
          <w:w w:val="85"/>
          <w:u w:val="single"/>
        </w:rPr>
        <w:t>temutiyuane</w:t>
      </w:r>
      <w:r>
        <w:rPr>
          <w:spacing w:val="10"/>
          <w:w w:val="85"/>
          <w:u w:val="single"/>
        </w:rPr>
        <w:t> </w:t>
      </w:r>
      <w:r>
        <w:rPr>
          <w:w w:val="85"/>
        </w:rPr>
        <w:t>ya</w:t>
      </w:r>
      <w:r>
        <w:rPr>
          <w:spacing w:val="13"/>
          <w:w w:val="85"/>
        </w:rPr>
        <w:t> </w:t>
      </w:r>
      <w:r>
        <w:rPr>
          <w:w w:val="85"/>
        </w:rPr>
        <w:t>temiteyuruwaki</w:t>
      </w:r>
      <w:r>
        <w:rPr>
          <w:spacing w:val="13"/>
          <w:w w:val="85"/>
        </w:rPr>
        <w:t> </w:t>
      </w:r>
      <w:r>
        <w:rPr>
          <w:w w:val="85"/>
        </w:rPr>
        <w:t>temitaxiriwaki.</w:t>
      </w:r>
    </w:p>
    <w:p>
      <w:pPr>
        <w:pStyle w:val="BodyText"/>
        <w:spacing w:before="50"/>
        <w:ind w:left="485"/>
      </w:pPr>
      <w:r>
        <w:rPr>
          <w:w w:val="85"/>
        </w:rPr>
        <w:t>Sí..</w:t>
      </w:r>
      <w:r>
        <w:rPr>
          <w:spacing w:val="5"/>
          <w:w w:val="85"/>
        </w:rPr>
        <w:t> </w:t>
      </w:r>
      <w:r>
        <w:rPr>
          <w:w w:val="85"/>
        </w:rPr>
        <w:t>porque</w:t>
      </w:r>
      <w:r>
        <w:rPr>
          <w:spacing w:val="5"/>
          <w:w w:val="85"/>
        </w:rPr>
        <w:t> </w:t>
      </w:r>
      <w:r>
        <w:rPr>
          <w:w w:val="85"/>
        </w:rPr>
        <w:t>decimos</w:t>
      </w:r>
      <w:r>
        <w:rPr>
          <w:spacing w:val="5"/>
          <w:w w:val="85"/>
        </w:rPr>
        <w:t> </w:t>
      </w:r>
      <w:r>
        <w:rPr>
          <w:w w:val="85"/>
        </w:rPr>
        <w:t>asi,</w:t>
      </w:r>
      <w:r>
        <w:rPr>
          <w:spacing w:val="11"/>
          <w:w w:val="85"/>
        </w:rPr>
        <w:t> </w:t>
      </w:r>
      <w:r>
        <w:rPr>
          <w:w w:val="85"/>
        </w:rPr>
        <w:t>porque</w:t>
      </w:r>
      <w:r>
        <w:rPr>
          <w:spacing w:val="5"/>
          <w:w w:val="85"/>
        </w:rPr>
        <w:t> </w:t>
      </w:r>
      <w:r>
        <w:rPr>
          <w:w w:val="85"/>
        </w:rPr>
        <w:t>hacemos</w:t>
      </w:r>
      <w:r>
        <w:rPr>
          <w:spacing w:val="5"/>
          <w:w w:val="85"/>
        </w:rPr>
        <w:t> </w:t>
      </w:r>
      <w:r>
        <w:rPr>
          <w:w w:val="85"/>
        </w:rPr>
        <w:t>eso,</w:t>
      </w:r>
      <w:r>
        <w:rPr>
          <w:spacing w:val="45"/>
        </w:rPr>
        <w:t> </w:t>
      </w:r>
      <w:r>
        <w:rPr>
          <w:w w:val="85"/>
        </w:rPr>
        <w:t>porque</w:t>
      </w:r>
      <w:r>
        <w:rPr>
          <w:spacing w:val="5"/>
          <w:w w:val="85"/>
        </w:rPr>
        <w:t> </w:t>
      </w:r>
      <w:r>
        <w:rPr>
          <w:w w:val="85"/>
        </w:rPr>
        <w:t>lo</w:t>
      </w:r>
      <w:r>
        <w:rPr>
          <w:spacing w:val="5"/>
          <w:w w:val="85"/>
        </w:rPr>
        <w:t> </w:t>
      </w:r>
      <w:r>
        <w:rPr>
          <w:w w:val="85"/>
        </w:rPr>
        <w:t>tiramos.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spacing w:before="1"/>
        <w:ind w:left="296" w:right="480"/>
        <w:jc w:val="center"/>
      </w:pPr>
      <w:r>
        <w:rPr>
          <w:w w:val="95"/>
        </w:rPr>
        <w:t>ANEXO</w:t>
      </w:r>
      <w:r>
        <w:rPr>
          <w:spacing w:val="-7"/>
          <w:w w:val="95"/>
        </w:rPr>
        <w:t> </w:t>
      </w:r>
      <w:r>
        <w:rPr>
          <w:w w:val="95"/>
        </w:rPr>
        <w:t>2</w:t>
      </w:r>
    </w:p>
    <w:p>
      <w:pPr>
        <w:pStyle w:val="Heading2"/>
        <w:spacing w:before="37"/>
        <w:ind w:left="296" w:right="481"/>
        <w:jc w:val="center"/>
        <w:rPr>
          <w:i w:val="0"/>
          <w:sz w:val="21"/>
        </w:rPr>
      </w:pPr>
      <w:r>
        <w:rPr/>
        <w:pict>
          <v:rect style="position:absolute;margin-left:152.819992pt;margin-top:9.478207pt;width:2.64pt;height:.53999pt;mso-position-horizontal-relative:page;mso-position-vertical-relative:paragraph;z-index:-19956224" filled="true" fillcolor="#000000" stroked="false">
            <v:fill type="solid"/>
            <w10:wrap type="none"/>
          </v:rect>
        </w:pict>
      </w:r>
      <w:r>
        <w:rPr/>
        <w:pict>
          <v:rect style="position:absolute;margin-left:160.259995pt;margin-top:9.478207pt;width:2.64pt;height:.53999pt;mso-position-horizontal-relative:page;mso-position-vertical-relative:paragraph;z-index:-19955712" filled="true" fillcolor="#000000" stroked="false">
            <v:fill type="solid"/>
            <w10:wrap type="none"/>
          </v:rect>
        </w:pict>
      </w:r>
      <w:r>
        <w:rPr/>
        <w:pict>
          <v:rect style="position:absolute;margin-left:168.360001pt;margin-top:9.478207pt;width:2.64pt;height:.53999pt;mso-position-horizontal-relative:page;mso-position-vertical-relative:paragraph;z-index:-19955200" filled="true" fillcolor="#000000" stroked="false">
            <v:fill type="solid"/>
            <w10:wrap type="none"/>
          </v:rect>
        </w:pict>
      </w:r>
      <w:r>
        <w:rPr>
          <w:w w:val="80"/>
        </w:rPr>
        <w:t>Tsiki</w:t>
      </w:r>
      <w:r>
        <w:rPr>
          <w:spacing w:val="-2"/>
          <w:w w:val="80"/>
        </w:rPr>
        <w:t> </w:t>
      </w:r>
      <w:r>
        <w:rPr>
          <w:rFonts w:ascii="Trebuchet MS"/>
          <w:i w:val="0"/>
          <w:w w:val="80"/>
          <w:vertAlign w:val="superscript"/>
        </w:rPr>
        <w:t>/</w:t>
      </w:r>
      <w:r>
        <w:rPr>
          <w:w w:val="80"/>
          <w:vertAlign w:val="baseline"/>
        </w:rPr>
        <w:t>ixatsikaya</w:t>
      </w:r>
      <w:r>
        <w:rPr>
          <w:spacing w:val="-1"/>
          <w:w w:val="80"/>
          <w:vertAlign w:val="baseline"/>
        </w:rPr>
        <w:t> </w:t>
      </w:r>
      <w:r>
        <w:rPr>
          <w:i w:val="0"/>
          <w:w w:val="80"/>
          <w:sz w:val="21"/>
          <w:vertAlign w:val="baseline"/>
        </w:rPr>
        <w:t>(</w:t>
      </w:r>
      <w:r>
        <w:rPr>
          <w:w w:val="80"/>
          <w:vertAlign w:val="baseline"/>
        </w:rPr>
        <w:t>El</w:t>
      </w:r>
      <w:r>
        <w:rPr>
          <w:spacing w:val="-2"/>
          <w:w w:val="80"/>
          <w:vertAlign w:val="baseline"/>
        </w:rPr>
        <w:t> </w:t>
      </w:r>
      <w:r>
        <w:rPr>
          <w:w w:val="80"/>
          <w:vertAlign w:val="baseline"/>
        </w:rPr>
        <w:t>cuento</w:t>
      </w:r>
      <w:r>
        <w:rPr>
          <w:spacing w:val="-2"/>
          <w:w w:val="80"/>
          <w:vertAlign w:val="baseline"/>
        </w:rPr>
        <w:t> </w:t>
      </w:r>
      <w:r>
        <w:rPr>
          <w:w w:val="80"/>
          <w:vertAlign w:val="baseline"/>
        </w:rPr>
        <w:t>de</w:t>
      </w:r>
      <w:r>
        <w:rPr>
          <w:spacing w:val="-1"/>
          <w:w w:val="80"/>
          <w:vertAlign w:val="baseline"/>
        </w:rPr>
        <w:t> </w:t>
      </w:r>
      <w:r>
        <w:rPr>
          <w:w w:val="80"/>
          <w:vertAlign w:val="baseline"/>
        </w:rPr>
        <w:t>la</w:t>
      </w:r>
      <w:r>
        <w:rPr>
          <w:spacing w:val="-2"/>
          <w:w w:val="80"/>
          <w:vertAlign w:val="baseline"/>
        </w:rPr>
        <w:t> </w:t>
      </w:r>
      <w:r>
        <w:rPr>
          <w:w w:val="80"/>
          <w:vertAlign w:val="baseline"/>
        </w:rPr>
        <w:t>perrita</w:t>
      </w:r>
      <w:r>
        <w:rPr>
          <w:i w:val="0"/>
          <w:w w:val="80"/>
          <w:sz w:val="21"/>
          <w:vertAlign w:val="baseline"/>
        </w:rPr>
        <w:t>)</w:t>
      </w:r>
    </w:p>
    <w:p>
      <w:pPr>
        <w:pStyle w:val="BodyText"/>
        <w:spacing w:line="290" w:lineRule="auto" w:before="49"/>
        <w:ind w:left="296" w:right="482"/>
        <w:jc w:val="center"/>
      </w:pPr>
      <w:r>
        <w:rPr>
          <w:w w:val="85"/>
        </w:rPr>
        <w:t>(Narrado</w:t>
      </w:r>
      <w:r>
        <w:rPr>
          <w:spacing w:val="4"/>
          <w:w w:val="85"/>
        </w:rPr>
        <w:t> </w:t>
      </w:r>
      <w:r>
        <w:rPr>
          <w:w w:val="85"/>
        </w:rPr>
        <w:t>por</w:t>
      </w:r>
      <w:r>
        <w:rPr>
          <w:spacing w:val="4"/>
          <w:w w:val="85"/>
        </w:rPr>
        <w:t> </w:t>
      </w:r>
      <w:r>
        <w:rPr>
          <w:w w:val="85"/>
        </w:rPr>
        <w:t>una</w:t>
      </w:r>
      <w:r>
        <w:rPr>
          <w:spacing w:val="5"/>
          <w:w w:val="85"/>
        </w:rPr>
        <w:t> </w:t>
      </w:r>
      <w:r>
        <w:rPr>
          <w:w w:val="85"/>
        </w:rPr>
        <w:t>niña</w:t>
      </w:r>
      <w:r>
        <w:rPr>
          <w:spacing w:val="4"/>
          <w:w w:val="85"/>
        </w:rPr>
        <w:t> </w:t>
      </w:r>
      <w:r>
        <w:rPr>
          <w:w w:val="85"/>
        </w:rPr>
        <w:t>a</w:t>
      </w:r>
      <w:r>
        <w:rPr>
          <w:spacing w:val="4"/>
          <w:w w:val="85"/>
        </w:rPr>
        <w:t> </w:t>
      </w:r>
      <w:r>
        <w:rPr>
          <w:w w:val="85"/>
        </w:rPr>
        <w:t>los</w:t>
      </w:r>
      <w:r>
        <w:rPr>
          <w:spacing w:val="5"/>
          <w:w w:val="85"/>
        </w:rPr>
        <w:t> </w:t>
      </w:r>
      <w:r>
        <w:rPr>
          <w:w w:val="85"/>
        </w:rPr>
        <w:t>7</w:t>
      </w:r>
      <w:r>
        <w:rPr>
          <w:spacing w:val="4"/>
          <w:w w:val="85"/>
        </w:rPr>
        <w:t> </w:t>
      </w:r>
      <w:r>
        <w:rPr>
          <w:w w:val="85"/>
        </w:rPr>
        <w:t>años</w:t>
      </w:r>
      <w:r>
        <w:rPr>
          <w:spacing w:val="4"/>
          <w:w w:val="85"/>
        </w:rPr>
        <w:t> </w:t>
      </w:r>
      <w:r>
        <w:rPr>
          <w:w w:val="85"/>
        </w:rPr>
        <w:t>y</w:t>
      </w:r>
      <w:r>
        <w:rPr>
          <w:spacing w:val="4"/>
          <w:w w:val="85"/>
        </w:rPr>
        <w:t> </w:t>
      </w:r>
      <w:r>
        <w:rPr>
          <w:w w:val="85"/>
        </w:rPr>
        <w:t>9</w:t>
      </w:r>
      <w:r>
        <w:rPr>
          <w:spacing w:val="4"/>
          <w:w w:val="85"/>
        </w:rPr>
        <w:t> </w:t>
      </w:r>
      <w:r>
        <w:rPr>
          <w:w w:val="85"/>
        </w:rPr>
        <w:t>meses</w:t>
      </w:r>
      <w:r>
        <w:rPr>
          <w:spacing w:val="5"/>
          <w:w w:val="85"/>
        </w:rPr>
        <w:t> </w:t>
      </w:r>
      <w:r>
        <w:rPr>
          <w:w w:val="85"/>
        </w:rPr>
        <w:t>en</w:t>
      </w:r>
      <w:r>
        <w:rPr>
          <w:spacing w:val="4"/>
          <w:w w:val="85"/>
        </w:rPr>
        <w:t> </w:t>
      </w:r>
      <w:r>
        <w:rPr>
          <w:w w:val="85"/>
        </w:rPr>
        <w:t>Tateikie,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manera</w:t>
      </w:r>
      <w:r>
        <w:rPr>
          <w:spacing w:val="-40"/>
          <w:w w:val="85"/>
        </w:rPr>
        <w:t> </w:t>
      </w:r>
      <w:r>
        <w:rPr>
          <w:w w:val="95"/>
        </w:rPr>
        <w:t>espontánea)</w:t>
      </w:r>
    </w:p>
    <w:p>
      <w:pPr>
        <w:pStyle w:val="BodyText"/>
        <w:rPr>
          <w:sz w:val="25"/>
        </w:rPr>
      </w:pPr>
    </w:p>
    <w:p>
      <w:pPr>
        <w:pStyle w:val="Heading2"/>
      </w:pPr>
      <w:r>
        <w:rPr/>
        <w:t>ORIENTACION</w:t>
      </w:r>
    </w:p>
    <w:p>
      <w:pPr>
        <w:spacing w:after="0"/>
        <w:sectPr>
          <w:pgSz w:w="9180" w:h="12980"/>
          <w:pgMar w:header="1125" w:footer="0" w:top="1320" w:bottom="280" w:left="1220" w:right="1260"/>
        </w:sectPr>
      </w:pPr>
    </w:p>
    <w:p>
      <w:pPr>
        <w:pStyle w:val="ListParagraph"/>
        <w:numPr>
          <w:ilvl w:val="0"/>
          <w:numId w:val="55"/>
        </w:numPr>
        <w:tabs>
          <w:tab w:pos="420" w:val="left" w:leader="none"/>
        </w:tabs>
        <w:spacing w:line="292" w:lineRule="auto" w:before="77" w:after="0"/>
        <w:ind w:left="508" w:right="1103" w:hanging="289"/>
        <w:jc w:val="left"/>
        <w:rPr>
          <w:sz w:val="21"/>
        </w:rPr>
      </w:pPr>
      <w:r>
        <w:rPr/>
        <w:pict>
          <v:rect style="position:absolute;margin-left:118.019997pt;margin-top:10.777922pt;width:2.64pt;height:.54004pt;mso-position-horizontal-relative:page;mso-position-vertical-relative:paragraph;z-index:-19954688" filled="true" fillcolor="#000000" stroked="false">
            <v:fill type="solid"/>
            <w10:wrap type="none"/>
          </v:rect>
        </w:pict>
      </w:r>
      <w:r>
        <w:rPr/>
        <w:pict>
          <v:rect style="position:absolute;margin-left:243.419998pt;margin-top:10.777922pt;width:2.64pt;height:.54004pt;mso-position-horizontal-relative:page;mso-position-vertical-relative:paragraph;z-index:-19954176" filled="true" fillcolor="#000000" stroked="false">
            <v:fill type="solid"/>
            <w10:wrap type="none"/>
          </v:rect>
        </w:pict>
      </w:r>
      <w:r>
        <w:rPr/>
        <w:pict>
          <v:rect style="position:absolute;margin-left:250.860001pt;margin-top:10.777922pt;width:2.64pt;height:.54004pt;mso-position-horizontal-relative:page;mso-position-vertical-relative:paragraph;z-index:-19953664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Melipai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ti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waníu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mm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memutiwatakai,</w:t>
      </w:r>
      <w:r>
        <w:rPr>
          <w:spacing w:val="35"/>
          <w:sz w:val="21"/>
        </w:rPr>
        <w:t> </w:t>
      </w:r>
      <w:r>
        <w:rPr>
          <w:w w:val="85"/>
          <w:sz w:val="21"/>
        </w:rPr>
        <w:t>miki…</w:t>
      </w:r>
      <w:r>
        <w:rPr>
          <w:spacing w:val="35"/>
          <w:sz w:val="21"/>
        </w:rPr>
        <w:t> </w:t>
      </w:r>
      <w:r>
        <w:rPr>
          <w:w w:val="85"/>
          <w:sz w:val="21"/>
        </w:rPr>
        <w:t>memutiwatakai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hace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mucho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tiempo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mm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coamileaban,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ellos…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coamileaban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ind w:left="220"/>
      </w:pPr>
      <w:r>
        <w:rPr/>
        <w:t>DESARROLLO</w:t>
      </w:r>
    </w:p>
    <w:p>
      <w:pPr>
        <w:pStyle w:val="ListParagraph"/>
        <w:numPr>
          <w:ilvl w:val="0"/>
          <w:numId w:val="55"/>
        </w:numPr>
        <w:tabs>
          <w:tab w:pos="420" w:val="left" w:leader="none"/>
        </w:tabs>
        <w:spacing w:line="240" w:lineRule="auto" w:before="165" w:after="0"/>
        <w:ind w:left="419" w:right="0" w:hanging="200"/>
        <w:jc w:val="left"/>
        <w:rPr>
          <w:sz w:val="21"/>
        </w:rPr>
      </w:pP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uxa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árieka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mm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memanku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u w:val="single"/>
          <w:vertAlign w:val="baseline"/>
        </w:rPr>
        <w:t>ui</w:t>
      </w:r>
      <w:r>
        <w:rPr>
          <w:spacing w:val="103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memekumaya</w:t>
      </w:r>
      <w:r>
        <w:rPr>
          <w:spacing w:val="-2"/>
          <w:sz w:val="21"/>
          <w:u w:val="single"/>
          <w:vertAlign w:val="baseline"/>
        </w:rPr>
        <w:t> </w:t>
      </w:r>
    </w:p>
    <w:p>
      <w:pPr>
        <w:pStyle w:val="BodyText"/>
        <w:spacing w:line="292" w:lineRule="auto" w:before="50"/>
        <w:ind w:left="220" w:right="975" w:firstLine="192"/>
      </w:pPr>
      <w:r>
        <w:rPr/>
        <w:pict>
          <v:rect style="position:absolute;margin-left:108.180008pt;margin-top:23.948pt;width:2.64pt;height:.53998pt;mso-position-horizontal-relative:page;mso-position-vertical-relative:paragraph;z-index:-19953152" filled="true" fillcolor="#000000" stroked="false">
            <v:fill type="solid"/>
            <w10:wrap type="none"/>
          </v:rect>
        </w:pict>
      </w:r>
      <w:r>
        <w:rPr/>
        <w:pict>
          <v:rect style="position:absolute;margin-left:115.620003pt;margin-top:23.948pt;width:2.64pt;height:.53998pt;mso-position-horizontal-relative:page;mso-position-vertical-relative:paragraph;z-index:-19952640" filled="true" fillcolor="#000000" stroked="false">
            <v:fill type="solid"/>
            <w10:wrap type="none"/>
          </v:rect>
        </w:pict>
      </w:r>
      <w:r>
        <w:rPr/>
        <w:pict>
          <v:rect style="position:absolute;margin-left:128.580002pt;margin-top:23.948pt;width:2.64pt;height:.53998pt;mso-position-horizontal-relative:page;mso-position-vertical-relative:paragraph;z-index:-19952128" filled="true" fillcolor="#000000" stroked="false">
            <v:fill type="solid"/>
            <w10:wrap type="none"/>
          </v:rect>
        </w:pict>
      </w:r>
      <w:r>
        <w:rPr>
          <w:w w:val="85"/>
        </w:rPr>
        <w:t>al</w:t>
      </w:r>
      <w:r>
        <w:rPr>
          <w:spacing w:val="2"/>
          <w:w w:val="85"/>
        </w:rPr>
        <w:t> </w:t>
      </w:r>
      <w:r>
        <w:rPr>
          <w:w w:val="85"/>
        </w:rPr>
        <w:t>día</w:t>
      </w:r>
      <w:r>
        <w:rPr>
          <w:spacing w:val="2"/>
          <w:w w:val="85"/>
        </w:rPr>
        <w:t> </w:t>
      </w:r>
      <w:r>
        <w:rPr>
          <w:w w:val="85"/>
        </w:rPr>
        <w:t>siguiente</w:t>
      </w:r>
      <w:r>
        <w:rPr>
          <w:spacing w:val="3"/>
          <w:w w:val="85"/>
        </w:rPr>
        <w:t> </w:t>
      </w:r>
      <w:r>
        <w:rPr>
          <w:w w:val="85"/>
        </w:rPr>
        <w:t>mm</w:t>
      </w:r>
      <w:r>
        <w:rPr>
          <w:spacing w:val="2"/>
          <w:w w:val="85"/>
        </w:rPr>
        <w:t> </w:t>
      </w:r>
      <w:r>
        <w:rPr>
          <w:w w:val="85"/>
        </w:rPr>
        <w:t>ellos</w:t>
      </w:r>
      <w:r>
        <w:rPr>
          <w:spacing w:val="3"/>
          <w:w w:val="85"/>
        </w:rPr>
        <w:t> </w:t>
      </w:r>
      <w:r>
        <w:rPr>
          <w:w w:val="85"/>
        </w:rPr>
        <w:t>se</w:t>
      </w:r>
      <w:r>
        <w:rPr>
          <w:spacing w:val="2"/>
          <w:w w:val="85"/>
        </w:rPr>
        <w:t> </w:t>
      </w:r>
      <w:r>
        <w:rPr>
          <w:w w:val="85"/>
        </w:rPr>
        <w:t>levantaron</w:t>
      </w:r>
      <w:r>
        <w:rPr>
          <w:spacing w:val="3"/>
          <w:w w:val="85"/>
        </w:rPr>
        <w:t> </w:t>
      </w:r>
      <w:r>
        <w:rPr>
          <w:w w:val="85"/>
        </w:rPr>
        <w:t>y</w:t>
      </w:r>
      <w:r>
        <w:rPr>
          <w:spacing w:val="2"/>
          <w:w w:val="85"/>
        </w:rPr>
        <w:t> </w:t>
      </w:r>
      <w:r>
        <w:rPr>
          <w:w w:val="85"/>
        </w:rPr>
        <w:t>fueron</w:t>
      </w:r>
      <w:r>
        <w:rPr>
          <w:spacing w:val="3"/>
          <w:w w:val="85"/>
        </w:rPr>
        <w:t> </w:t>
      </w:r>
      <w:r>
        <w:rPr>
          <w:w w:val="85"/>
        </w:rPr>
        <w:t>a</w:t>
      </w:r>
      <w:r>
        <w:rPr>
          <w:spacing w:val="2"/>
          <w:w w:val="85"/>
        </w:rPr>
        <w:t> </w:t>
      </w:r>
      <w:r>
        <w:rPr>
          <w:w w:val="85"/>
        </w:rPr>
        <w:t>limpiar</w:t>
      </w:r>
      <w:r>
        <w:rPr>
          <w:spacing w:val="3"/>
          <w:w w:val="85"/>
        </w:rPr>
        <w:t> </w:t>
      </w:r>
      <w:r>
        <w:rPr>
          <w:w w:val="85"/>
        </w:rPr>
        <w:t>el</w:t>
      </w:r>
      <w:r>
        <w:rPr>
          <w:spacing w:val="2"/>
          <w:w w:val="85"/>
        </w:rPr>
        <w:t> </w:t>
      </w:r>
      <w:r>
        <w:rPr>
          <w:w w:val="85"/>
        </w:rPr>
        <w:t>coamil</w:t>
      </w:r>
      <w:r>
        <w:rPr>
          <w:spacing w:val="-40"/>
          <w:w w:val="85"/>
        </w:rPr>
        <w:t> </w:t>
      </w:r>
      <w:r>
        <w:rPr>
          <w:w w:val="95"/>
        </w:rPr>
        <w:t>3-</w:t>
      </w:r>
      <w:r>
        <w:rPr>
          <w:spacing w:val="-4"/>
          <w:w w:val="95"/>
        </w:rPr>
        <w:t> </w:t>
      </w:r>
      <w:r>
        <w:rPr>
          <w:w w:val="95"/>
        </w:rPr>
        <w:t>tuka</w:t>
      </w:r>
      <w:r>
        <w:rPr>
          <w:spacing w:val="-3"/>
          <w:w w:val="95"/>
        </w:rPr>
        <w:t> </w:t>
      </w:r>
      <w:r>
        <w:rPr>
          <w:w w:val="95"/>
        </w:rPr>
        <w:t>tsiki</w:t>
      </w:r>
      <w:r>
        <w:rPr>
          <w:spacing w:val="-3"/>
          <w:w w:val="95"/>
        </w:rPr>
        <w:t> </w:t>
      </w:r>
      <w:r>
        <w:rPr>
          <w:w w:val="95"/>
        </w:rPr>
        <w:t>mitipikai</w:t>
      </w:r>
    </w:p>
    <w:p>
      <w:pPr>
        <w:pStyle w:val="BodyText"/>
        <w:spacing w:line="237" w:lineRule="exact"/>
        <w:ind w:left="412"/>
      </w:pPr>
      <w:r>
        <w:rPr>
          <w:w w:val="85"/>
        </w:rPr>
        <w:t>al</w:t>
      </w:r>
      <w:r>
        <w:rPr>
          <w:spacing w:val="1"/>
          <w:w w:val="85"/>
        </w:rPr>
        <w:t> </w:t>
      </w:r>
      <w:r>
        <w:rPr>
          <w:w w:val="85"/>
        </w:rPr>
        <w:t>medio</w:t>
      </w:r>
      <w:r>
        <w:rPr>
          <w:spacing w:val="2"/>
          <w:w w:val="85"/>
        </w:rPr>
        <w:t> </w:t>
      </w:r>
      <w:r>
        <w:rPr>
          <w:w w:val="85"/>
        </w:rPr>
        <w:t>día</w:t>
      </w:r>
      <w:r>
        <w:rPr>
          <w:spacing w:val="2"/>
          <w:w w:val="85"/>
        </w:rPr>
        <w:t> </w:t>
      </w:r>
      <w:r>
        <w:rPr>
          <w:w w:val="85"/>
        </w:rPr>
        <w:t>la</w:t>
      </w:r>
      <w:r>
        <w:rPr>
          <w:spacing w:val="2"/>
          <w:w w:val="85"/>
        </w:rPr>
        <w:t> </w:t>
      </w:r>
      <w:r>
        <w:rPr>
          <w:w w:val="85"/>
        </w:rPr>
        <w:t>perrita</w:t>
      </w:r>
      <w:r>
        <w:rPr>
          <w:spacing w:val="2"/>
          <w:w w:val="85"/>
        </w:rPr>
        <w:t> </w:t>
      </w:r>
      <w:r>
        <w:rPr>
          <w:w w:val="85"/>
        </w:rPr>
        <w:t>estaba</w:t>
      </w:r>
      <w:r>
        <w:rPr>
          <w:spacing w:val="2"/>
          <w:w w:val="85"/>
        </w:rPr>
        <w:t> </w:t>
      </w:r>
      <w:r>
        <w:rPr>
          <w:w w:val="85"/>
        </w:rPr>
        <w:t>torteando.</w:t>
      </w:r>
    </w:p>
    <w:p>
      <w:pPr>
        <w:pStyle w:val="BodyText"/>
        <w:spacing w:before="51"/>
        <w:ind w:left="219"/>
      </w:pPr>
      <w:r>
        <w:rPr>
          <w:w w:val="85"/>
        </w:rPr>
        <w:t>4-</w:t>
      </w:r>
      <w:r>
        <w:rPr>
          <w:spacing w:val="10"/>
          <w:w w:val="85"/>
        </w:rPr>
        <w:t> </w:t>
      </w:r>
      <w:r>
        <w:rPr>
          <w:w w:val="85"/>
        </w:rPr>
        <w:t>tuka,</w:t>
      </w:r>
      <w:r>
        <w:rPr>
          <w:spacing w:val="10"/>
          <w:w w:val="85"/>
        </w:rPr>
        <w:t> </w:t>
      </w:r>
      <w:r>
        <w:rPr>
          <w:w w:val="85"/>
        </w:rPr>
        <w:t>tuka,</w:t>
      </w:r>
      <w:r>
        <w:rPr>
          <w:spacing w:val="10"/>
          <w:w w:val="85"/>
        </w:rPr>
        <w:t> </w:t>
      </w:r>
      <w:r>
        <w:rPr>
          <w:w w:val="85"/>
        </w:rPr>
        <w:t>pa,</w:t>
      </w:r>
      <w:r>
        <w:rPr>
          <w:spacing w:val="10"/>
          <w:w w:val="85"/>
        </w:rPr>
        <w:t> </w:t>
      </w:r>
      <w:r>
        <w:rPr>
          <w:w w:val="85"/>
        </w:rPr>
        <w:t>tuka…</w:t>
      </w:r>
      <w:r>
        <w:rPr>
          <w:spacing w:val="10"/>
          <w:w w:val="85"/>
        </w:rPr>
        <w:t> </w:t>
      </w:r>
      <w:r>
        <w:rPr>
          <w:w w:val="85"/>
        </w:rPr>
        <w:t>mm</w:t>
      </w:r>
      <w:r>
        <w:rPr>
          <w:spacing w:val="10"/>
          <w:w w:val="85"/>
        </w:rPr>
        <w:t> </w:t>
      </w:r>
      <w:r>
        <w:rPr>
          <w:w w:val="85"/>
        </w:rPr>
        <w:t>tuka</w:t>
      </w:r>
      <w:r>
        <w:rPr>
          <w:spacing w:val="10"/>
          <w:w w:val="85"/>
        </w:rPr>
        <w:t> </w:t>
      </w:r>
      <w:r>
        <w:rPr>
          <w:w w:val="85"/>
        </w:rPr>
        <w:t>paapá</w:t>
      </w:r>
      <w:r>
        <w:rPr>
          <w:spacing w:val="6"/>
          <w:w w:val="85"/>
        </w:rPr>
        <w:t> </w:t>
      </w:r>
      <w:r>
        <w:rPr>
          <w:w w:val="85"/>
          <w:u w:val="single"/>
        </w:rPr>
        <w:t>mumawekai</w:t>
      </w:r>
      <w:r>
        <w:rPr>
          <w:spacing w:val="-2"/>
          <w:u w:val="single"/>
        </w:rPr>
        <w:t> </w:t>
      </w:r>
    </w:p>
    <w:p>
      <w:pPr>
        <w:pStyle w:val="BodyText"/>
        <w:spacing w:line="288" w:lineRule="auto" w:before="52"/>
        <w:ind w:left="220" w:right="1739" w:firstLine="192"/>
      </w:pPr>
      <w:r>
        <w:rPr/>
        <w:pict>
          <v:rect style="position:absolute;margin-left:89.879997pt;margin-top:24.048031pt;width:2.64pt;height:.53998pt;mso-position-horizontal-relative:page;mso-position-vertical-relative:paragraph;z-index:-19951616" filled="true" fillcolor="#000000" stroked="false">
            <v:fill type="solid"/>
            <w10:wrap type="none"/>
          </v:rect>
        </w:pict>
      </w:r>
      <w:r>
        <w:rPr/>
        <w:pict>
          <v:rect style="position:absolute;margin-left:97.320007pt;margin-top:24.048031pt;width:2.64pt;height:.53998pt;mso-position-horizontal-relative:page;mso-position-vertical-relative:paragraph;z-index:-19951104" filled="true" fillcolor="#000000" stroked="false">
            <v:fill type="solid"/>
            <w10:wrap type="none"/>
          </v:rect>
        </w:pict>
      </w:r>
      <w:r>
        <w:rPr/>
        <w:pict>
          <v:rect style="position:absolute;margin-left:178.559998pt;margin-top:24.048031pt;width:2.64pt;height:.53998pt;mso-position-horizontal-relative:page;mso-position-vertical-relative:paragraph;z-index:-19950592" filled="true" fillcolor="#000000" stroked="false">
            <v:fill type="solid"/>
            <w10:wrap type="none"/>
          </v:rect>
        </w:pict>
      </w:r>
      <w:r>
        <w:rPr/>
        <w:pict>
          <v:rect style="position:absolute;margin-left:221.519989pt;margin-top:24.048031pt;width:2.64pt;height:.53998pt;mso-position-horizontal-relative:page;mso-position-vertical-relative:paragraph;z-index:-19950080" filled="true" fillcolor="#000000" stroked="false">
            <v:fill type="solid"/>
            <w10:wrap type="none"/>
          </v:rect>
        </w:pict>
      </w:r>
      <w:r>
        <w:rPr/>
        <w:pict>
          <v:rect style="position:absolute;margin-left:288.059998pt;margin-top:24.048031pt;width:2.64pt;height:.53998pt;mso-position-horizontal-relative:page;mso-position-vertical-relative:paragraph;z-index:-19949568" filled="true" fillcolor="#000000" stroked="false">
            <v:fill type="solid"/>
            <w10:wrap type="none"/>
          </v:rect>
        </w:pict>
      </w:r>
      <w:r>
        <w:rPr>
          <w:w w:val="85"/>
        </w:rPr>
        <w:t>al</w:t>
      </w:r>
      <w:r>
        <w:rPr>
          <w:spacing w:val="5"/>
          <w:w w:val="85"/>
        </w:rPr>
        <w:t> </w:t>
      </w:r>
      <w:r>
        <w:rPr>
          <w:w w:val="85"/>
        </w:rPr>
        <w:t>medio</w:t>
      </w:r>
      <w:r>
        <w:rPr>
          <w:spacing w:val="6"/>
          <w:w w:val="85"/>
        </w:rPr>
        <w:t> </w:t>
      </w:r>
      <w:r>
        <w:rPr>
          <w:w w:val="85"/>
        </w:rPr>
        <w:t>día,</w:t>
      </w:r>
      <w:r>
        <w:rPr>
          <w:spacing w:val="6"/>
          <w:w w:val="85"/>
        </w:rPr>
        <w:t> </w:t>
      </w:r>
      <w:r>
        <w:rPr>
          <w:w w:val="85"/>
        </w:rPr>
        <w:t>al</w:t>
      </w:r>
      <w:r>
        <w:rPr>
          <w:spacing w:val="5"/>
          <w:w w:val="85"/>
        </w:rPr>
        <w:t> </w:t>
      </w:r>
      <w:r>
        <w:rPr>
          <w:w w:val="85"/>
        </w:rPr>
        <w:t>medio</w:t>
      </w:r>
      <w:r>
        <w:rPr>
          <w:spacing w:val="6"/>
          <w:w w:val="85"/>
        </w:rPr>
        <w:t> </w:t>
      </w:r>
      <w:r>
        <w:rPr>
          <w:w w:val="85"/>
        </w:rPr>
        <w:t>día</w:t>
      </w:r>
      <w:r>
        <w:rPr>
          <w:spacing w:val="5"/>
          <w:w w:val="85"/>
        </w:rPr>
        <w:t> </w:t>
      </w:r>
      <w:r>
        <w:rPr>
          <w:w w:val="85"/>
        </w:rPr>
        <w:t>al</w:t>
      </w:r>
      <w:r>
        <w:rPr>
          <w:spacing w:val="6"/>
          <w:w w:val="85"/>
        </w:rPr>
        <w:t> </w:t>
      </w:r>
      <w:r>
        <w:rPr>
          <w:w w:val="85"/>
        </w:rPr>
        <w:t>medio</w:t>
      </w:r>
      <w:r>
        <w:rPr>
          <w:spacing w:val="6"/>
          <w:w w:val="85"/>
        </w:rPr>
        <w:t> </w:t>
      </w:r>
      <w:r>
        <w:rPr>
          <w:w w:val="85"/>
        </w:rPr>
        <w:t>día</w:t>
      </w:r>
      <w:r>
        <w:rPr>
          <w:spacing w:val="12"/>
          <w:w w:val="85"/>
        </w:rPr>
        <w:t> </w:t>
      </w:r>
      <w:r>
        <w:rPr>
          <w:w w:val="85"/>
        </w:rPr>
        <w:t>no</w:t>
      </w:r>
      <w:r>
        <w:rPr>
          <w:spacing w:val="5"/>
          <w:w w:val="85"/>
        </w:rPr>
        <w:t> </w:t>
      </w:r>
      <w:r>
        <w:rPr>
          <w:w w:val="85"/>
        </w:rPr>
        <w:t>había</w:t>
      </w:r>
      <w:r>
        <w:rPr>
          <w:spacing w:val="6"/>
          <w:w w:val="85"/>
        </w:rPr>
        <w:t> </w:t>
      </w:r>
      <w:r>
        <w:rPr>
          <w:w w:val="85"/>
        </w:rPr>
        <w:t>tortillas</w:t>
      </w:r>
      <w:r>
        <w:rPr>
          <w:spacing w:val="-41"/>
          <w:w w:val="85"/>
        </w:rPr>
        <w:t> </w:t>
      </w:r>
      <w:r>
        <w:rPr>
          <w:w w:val="85"/>
        </w:rPr>
        <w:t>5-</w:t>
      </w:r>
      <w:r>
        <w:rPr>
          <w:spacing w:val="6"/>
          <w:w w:val="85"/>
        </w:rPr>
        <w:t> </w:t>
      </w:r>
      <w:r>
        <w:rPr>
          <w:w w:val="85"/>
        </w:rPr>
        <w:t>miki</w:t>
      </w:r>
      <w:r>
        <w:rPr>
          <w:spacing w:val="7"/>
          <w:w w:val="85"/>
        </w:rPr>
        <w:t> </w:t>
      </w:r>
      <w:r>
        <w:rPr>
          <w:w w:val="85"/>
          <w:u w:val="single"/>
        </w:rPr>
        <w:t>memekumaya</w:t>
      </w:r>
      <w:r>
        <w:rPr>
          <w:spacing w:val="7"/>
          <w:w w:val="85"/>
        </w:rPr>
        <w:t> </w:t>
      </w:r>
      <w:r>
        <w:rPr>
          <w:w w:val="85"/>
        </w:rPr>
        <w:t>kwiti</w:t>
      </w:r>
      <w:r>
        <w:rPr>
          <w:spacing w:val="6"/>
          <w:w w:val="85"/>
        </w:rPr>
        <w:t> </w:t>
      </w:r>
      <w:r>
        <w:rPr>
          <w:w w:val="85"/>
          <w:u w:val="single"/>
        </w:rPr>
        <w:t>memu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u w:val="single"/>
          <w:vertAlign w:val="baseline"/>
        </w:rPr>
        <w:t>axia</w:t>
      </w:r>
      <w:r>
        <w:rPr>
          <w:spacing w:val="7"/>
          <w:w w:val="85"/>
          <w:u w:val="single"/>
          <w:vertAlign w:val="baseline"/>
        </w:rPr>
        <w:t> </w:t>
      </w:r>
      <w:r>
        <w:rPr>
          <w:w w:val="85"/>
          <w:vertAlign w:val="baseline"/>
        </w:rPr>
        <w:t>tuka</w:t>
      </w:r>
      <w:r>
        <w:rPr>
          <w:spacing w:val="6"/>
          <w:w w:val="85"/>
          <w:vertAlign w:val="baseline"/>
        </w:rPr>
        <w:t> </w:t>
      </w:r>
      <w:r>
        <w:rPr>
          <w:w w:val="85"/>
          <w:u w:val="single"/>
          <w:vertAlign w:val="baseline"/>
        </w:rPr>
        <w:t>meme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u w:val="single"/>
          <w:vertAlign w:val="baseline"/>
        </w:rPr>
        <w:t>axia</w:t>
      </w:r>
      <w:r>
        <w:rPr>
          <w:spacing w:val="-3"/>
          <w:u w:val="single"/>
          <w:vertAlign w:val="baseline"/>
        </w:rPr>
        <w:t> </w:t>
      </w:r>
    </w:p>
    <w:p>
      <w:pPr>
        <w:pStyle w:val="BodyText"/>
        <w:spacing w:line="288" w:lineRule="auto"/>
        <w:ind w:left="220" w:right="1187" w:firstLine="192"/>
      </w:pPr>
      <w:r>
        <w:rPr/>
        <w:pict>
          <v:rect style="position:absolute;margin-left:130.73999pt;margin-top:21.448pt;width:2.64pt;height:.53998pt;mso-position-horizontal-relative:page;mso-position-vertical-relative:paragraph;z-index:-19949056" filled="true" fillcolor="#000000" stroked="false">
            <v:fill type="solid"/>
            <w10:wrap type="none"/>
          </v:rect>
        </w:pict>
      </w:r>
      <w:r>
        <w:rPr/>
        <w:pict>
          <v:rect style="position:absolute;margin-left:292.259979pt;margin-top:21.448pt;width:2.64pt;height:.53998pt;mso-position-horizontal-relative:page;mso-position-vertical-relative:paragraph;z-index:-19948544" filled="true" fillcolor="#000000" stroked="false">
            <v:fill type="solid"/>
            <w10:wrap type="none"/>
          </v:rect>
        </w:pict>
      </w:r>
      <w:r>
        <w:rPr>
          <w:w w:val="85"/>
        </w:rPr>
        <w:t>ellos</w:t>
      </w:r>
      <w:r>
        <w:rPr>
          <w:spacing w:val="2"/>
          <w:w w:val="85"/>
        </w:rPr>
        <w:t> </w:t>
      </w:r>
      <w:r>
        <w:rPr>
          <w:w w:val="85"/>
        </w:rPr>
        <w:t>fueron</w:t>
      </w:r>
      <w:r>
        <w:rPr>
          <w:spacing w:val="2"/>
          <w:w w:val="85"/>
        </w:rPr>
        <w:t> </w:t>
      </w:r>
      <w:r>
        <w:rPr>
          <w:w w:val="85"/>
        </w:rPr>
        <w:t>a</w:t>
      </w:r>
      <w:r>
        <w:rPr>
          <w:spacing w:val="2"/>
          <w:w w:val="85"/>
        </w:rPr>
        <w:t> </w:t>
      </w:r>
      <w:r>
        <w:rPr>
          <w:w w:val="85"/>
        </w:rPr>
        <w:t>limpiar</w:t>
      </w:r>
      <w:r>
        <w:rPr>
          <w:spacing w:val="2"/>
          <w:w w:val="85"/>
        </w:rPr>
        <w:t> </w:t>
      </w:r>
      <w:r>
        <w:rPr>
          <w:w w:val="85"/>
        </w:rPr>
        <w:t>el</w:t>
      </w:r>
      <w:r>
        <w:rPr>
          <w:spacing w:val="2"/>
          <w:w w:val="85"/>
        </w:rPr>
        <w:t> </w:t>
      </w:r>
      <w:r>
        <w:rPr>
          <w:w w:val="85"/>
        </w:rPr>
        <w:t>coamil</w:t>
      </w:r>
      <w:r>
        <w:rPr>
          <w:spacing w:val="1"/>
          <w:w w:val="85"/>
        </w:rPr>
        <w:t> </w:t>
      </w:r>
      <w:r>
        <w:rPr>
          <w:w w:val="85"/>
        </w:rPr>
        <w:t>y</w:t>
      </w:r>
      <w:r>
        <w:rPr>
          <w:spacing w:val="2"/>
          <w:w w:val="85"/>
        </w:rPr>
        <w:t> </w:t>
      </w:r>
      <w:r>
        <w:rPr>
          <w:w w:val="85"/>
        </w:rPr>
        <w:t>regresaron</w:t>
      </w:r>
      <w:r>
        <w:rPr>
          <w:spacing w:val="2"/>
          <w:w w:val="85"/>
        </w:rPr>
        <w:t> </w:t>
      </w:r>
      <w:r>
        <w:rPr>
          <w:w w:val="85"/>
        </w:rPr>
        <w:t>pronto</w:t>
      </w:r>
      <w:r>
        <w:rPr>
          <w:spacing w:val="2"/>
          <w:w w:val="85"/>
        </w:rPr>
        <w:t> </w:t>
      </w:r>
      <w:r>
        <w:rPr>
          <w:w w:val="85"/>
        </w:rPr>
        <w:t>al</w:t>
      </w:r>
      <w:r>
        <w:rPr>
          <w:spacing w:val="2"/>
          <w:w w:val="85"/>
        </w:rPr>
        <w:t> </w:t>
      </w:r>
      <w:r>
        <w:rPr>
          <w:w w:val="85"/>
        </w:rPr>
        <w:t>medio</w:t>
      </w:r>
      <w:r>
        <w:rPr>
          <w:spacing w:val="2"/>
          <w:w w:val="85"/>
        </w:rPr>
        <w:t> </w:t>
      </w:r>
      <w:r>
        <w:rPr>
          <w:w w:val="85"/>
        </w:rPr>
        <w:t>día</w:t>
      </w:r>
      <w:r>
        <w:rPr>
          <w:spacing w:val="-40"/>
          <w:w w:val="85"/>
        </w:rPr>
        <w:t> </w:t>
      </w:r>
      <w:r>
        <w:rPr>
          <w:w w:val="85"/>
        </w:rPr>
        <w:t>6-</w:t>
      </w:r>
      <w:r>
        <w:rPr>
          <w:spacing w:val="6"/>
          <w:w w:val="85"/>
        </w:rPr>
        <w:t> </w:t>
      </w:r>
      <w:r>
        <w:rPr>
          <w:w w:val="85"/>
        </w:rPr>
        <w:t>ke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ane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(kemi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ane)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“paapá</w:t>
      </w:r>
      <w:r>
        <w:rPr>
          <w:spacing w:val="7"/>
          <w:w w:val="85"/>
          <w:vertAlign w:val="baseline"/>
        </w:rPr>
        <w:t> </w:t>
      </w:r>
      <w:r>
        <w:rPr>
          <w:rFonts w:ascii="Trebuchet MS" w:hAnsi="Trebuchet MS"/>
          <w:w w:val="85"/>
          <w:vertAlign w:val="superscript"/>
        </w:rPr>
        <w:t>/</w:t>
      </w:r>
      <w:r>
        <w:rPr>
          <w:w w:val="85"/>
          <w:vertAlign w:val="baseline"/>
        </w:rPr>
        <w:t>ena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niyemaneni”</w:t>
      </w:r>
      <w:r>
        <w:rPr>
          <w:spacing w:val="9"/>
          <w:w w:val="85"/>
          <w:vertAlign w:val="baseline"/>
        </w:rPr>
        <w:t> </w:t>
      </w:r>
      <w:r>
        <w:rPr>
          <w:w w:val="85"/>
          <w:u w:val="single"/>
          <w:vertAlign w:val="baseline"/>
        </w:rPr>
        <w:t>memaitikatei</w:t>
      </w:r>
      <w:r>
        <w:rPr>
          <w:spacing w:val="-3"/>
          <w:u w:val="single"/>
          <w:vertAlign w:val="baseline"/>
        </w:rPr>
        <w:t> </w:t>
      </w:r>
    </w:p>
    <w:p>
      <w:pPr>
        <w:pStyle w:val="BodyText"/>
        <w:spacing w:line="285" w:lineRule="auto" w:before="2"/>
        <w:ind w:left="220" w:right="3169" w:firstLine="192"/>
      </w:pPr>
      <w:r>
        <w:rPr>
          <w:w w:val="85"/>
        </w:rPr>
        <w:t>“Quién</w:t>
      </w:r>
      <w:r>
        <w:rPr>
          <w:spacing w:val="20"/>
          <w:w w:val="85"/>
        </w:rPr>
        <w:t> </w:t>
      </w:r>
      <w:r>
        <w:rPr>
          <w:w w:val="85"/>
        </w:rPr>
        <w:t>fue”</w:t>
      </w:r>
      <w:r>
        <w:rPr>
          <w:spacing w:val="20"/>
          <w:w w:val="85"/>
        </w:rPr>
        <w:t> </w:t>
      </w:r>
      <w:r>
        <w:rPr>
          <w:w w:val="85"/>
        </w:rPr>
        <w:t>“aquí</w:t>
      </w:r>
      <w:r>
        <w:rPr>
          <w:spacing w:val="21"/>
          <w:w w:val="85"/>
        </w:rPr>
        <w:t> </w:t>
      </w:r>
      <w:r>
        <w:rPr>
          <w:w w:val="85"/>
        </w:rPr>
        <w:t>hay</w:t>
      </w:r>
      <w:r>
        <w:rPr>
          <w:spacing w:val="20"/>
          <w:w w:val="85"/>
        </w:rPr>
        <w:t> </w:t>
      </w:r>
      <w:r>
        <w:rPr>
          <w:w w:val="85"/>
        </w:rPr>
        <w:t>tortillas”</w:t>
      </w:r>
      <w:r>
        <w:rPr>
          <w:spacing w:val="20"/>
          <w:w w:val="85"/>
        </w:rPr>
        <w:t> </w:t>
      </w:r>
      <w:r>
        <w:rPr>
          <w:w w:val="85"/>
        </w:rPr>
        <w:t>decían</w:t>
      </w:r>
      <w:r>
        <w:rPr>
          <w:spacing w:val="-40"/>
          <w:w w:val="85"/>
        </w:rPr>
        <w:t> </w:t>
      </w:r>
      <w:r>
        <w:rPr>
          <w:w w:val="95"/>
        </w:rPr>
        <w:t>7-</w:t>
      </w:r>
      <w:r>
        <w:rPr>
          <w:spacing w:val="-10"/>
          <w:w w:val="95"/>
        </w:rPr>
        <w:t> </w:t>
      </w:r>
      <w:r>
        <w:rPr>
          <w:w w:val="95"/>
        </w:rPr>
        <w:t>tawarí</w:t>
      </w:r>
      <w:r>
        <w:rPr>
          <w:spacing w:val="-9"/>
          <w:w w:val="95"/>
        </w:rPr>
        <w:t> </w:t>
      </w:r>
      <w:r>
        <w:rPr>
          <w:w w:val="95"/>
        </w:rPr>
        <w:t>ta</w:t>
      </w:r>
      <w:r>
        <w:rPr>
          <w:spacing w:val="-10"/>
          <w:w w:val="95"/>
        </w:rPr>
        <w:t> 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uxa</w:t>
      </w:r>
      <w:r>
        <w:rPr>
          <w:rFonts w:ascii="Trebuchet MS" w:hAnsi="Trebuchet MS"/>
          <w:w w:val="95"/>
          <w:vertAlign w:val="superscript"/>
        </w:rPr>
        <w:t>/</w:t>
      </w:r>
      <w:r>
        <w:rPr>
          <w:w w:val="95"/>
          <w:vertAlign w:val="baseline"/>
        </w:rPr>
        <w:t>árieka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mm</w:t>
      </w:r>
    </w:p>
    <w:p>
      <w:pPr>
        <w:pStyle w:val="BodyText"/>
        <w:spacing w:before="6"/>
        <w:ind w:left="412"/>
      </w:pPr>
      <w:r>
        <w:rPr>
          <w:w w:val="85"/>
        </w:rPr>
        <w:t>Y</w:t>
      </w:r>
      <w:r>
        <w:rPr>
          <w:spacing w:val="8"/>
          <w:w w:val="85"/>
        </w:rPr>
        <w:t> </w:t>
      </w:r>
      <w:r>
        <w:rPr>
          <w:w w:val="85"/>
        </w:rPr>
        <w:t>otra</w:t>
      </w:r>
      <w:r>
        <w:rPr>
          <w:spacing w:val="9"/>
          <w:w w:val="85"/>
        </w:rPr>
        <w:t> </w:t>
      </w:r>
      <w:r>
        <w:rPr>
          <w:w w:val="85"/>
        </w:rPr>
        <w:t>vez</w:t>
      </w:r>
      <w:r>
        <w:rPr>
          <w:spacing w:val="9"/>
          <w:w w:val="85"/>
        </w:rPr>
        <w:t> </w:t>
      </w:r>
      <w:r>
        <w:rPr>
          <w:w w:val="85"/>
        </w:rPr>
        <w:t>al</w:t>
      </w:r>
      <w:r>
        <w:rPr>
          <w:spacing w:val="9"/>
          <w:w w:val="85"/>
        </w:rPr>
        <w:t> </w:t>
      </w:r>
      <w:r>
        <w:rPr>
          <w:w w:val="85"/>
        </w:rPr>
        <w:t>siguiente</w:t>
      </w:r>
      <w:r>
        <w:rPr>
          <w:spacing w:val="9"/>
          <w:w w:val="85"/>
        </w:rPr>
        <w:t> </w:t>
      </w:r>
      <w:r>
        <w:rPr>
          <w:w w:val="85"/>
        </w:rPr>
        <w:t>día</w:t>
      </w:r>
      <w:r>
        <w:rPr>
          <w:spacing w:val="9"/>
          <w:w w:val="85"/>
        </w:rPr>
        <w:t> </w:t>
      </w:r>
      <w:r>
        <w:rPr>
          <w:w w:val="85"/>
        </w:rPr>
        <w:t>mm</w:t>
      </w:r>
    </w:p>
    <w:p>
      <w:pPr>
        <w:pStyle w:val="ListParagraph"/>
        <w:numPr>
          <w:ilvl w:val="0"/>
          <w:numId w:val="56"/>
        </w:numPr>
        <w:tabs>
          <w:tab w:pos="419" w:val="left" w:leader="none"/>
        </w:tabs>
        <w:spacing w:line="240" w:lineRule="auto" w:before="47" w:after="0"/>
        <w:ind w:left="418" w:right="0" w:hanging="200"/>
        <w:jc w:val="left"/>
        <w:rPr>
          <w:sz w:val="21"/>
        </w:rPr>
      </w:pPr>
      <w:r>
        <w:rPr/>
        <w:pict>
          <v:rect style="position:absolute;margin-left:250.319992pt;margin-top:9.507718pt;width:2.64pt;height:.54001pt;mso-position-horizontal-relative:page;mso-position-vertical-relative:paragraph;z-index:-19948032" filled="true" fillcolor="#000000" stroked="false">
            <v:fill type="solid"/>
            <w10:wrap type="none"/>
          </v:rect>
        </w:pict>
      </w:r>
      <w:r>
        <w:rPr/>
        <w:pict>
          <v:rect style="position:absolute;margin-left:257.759979pt;margin-top:9.507718pt;width:2.64pt;height:.54001pt;mso-position-horizontal-relative:page;mso-position-vertical-relative:paragraph;z-index:-19947520" filled="true" fillcolor="#000000" stroked="false">
            <v:fill type="solid"/>
            <w10:wrap type="none"/>
          </v:rect>
        </w:pict>
      </w:r>
      <w:r>
        <w:rPr/>
        <w:pict>
          <v:rect style="position:absolute;margin-left:280.559998pt;margin-top:9.507718pt;width:2.64pt;height:.54001pt;mso-position-horizontal-relative:page;mso-position-vertical-relative:paragraph;z-index:-19947008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tawarí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ta</w:t>
      </w:r>
      <w:r>
        <w:rPr>
          <w:spacing w:val="3"/>
          <w:w w:val="85"/>
          <w:sz w:val="21"/>
        </w:rPr>
        <w:t> 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uxa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arieka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memekumaya</w:t>
      </w:r>
      <w:r>
        <w:rPr>
          <w:spacing w:val="5"/>
          <w:w w:val="85"/>
          <w:sz w:val="21"/>
          <w:u w:val="single"/>
          <w:vertAlign w:val="baseline"/>
        </w:rPr>
        <w:t> </w:t>
      </w:r>
      <w:r>
        <w:rPr>
          <w:w w:val="85"/>
          <w:sz w:val="21"/>
          <w:vertAlign w:val="baseline"/>
        </w:rPr>
        <w:t>mm</w:t>
      </w:r>
      <w:r>
        <w:rPr>
          <w:spacing w:val="3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tsiki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</w:t>
      </w:r>
      <w:r>
        <w:rPr>
          <w:spacing w:val="4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mitiupi</w:t>
      </w:r>
      <w:r>
        <w:rPr>
          <w:spacing w:val="-4"/>
          <w:sz w:val="21"/>
          <w:u w:val="single"/>
          <w:vertAlign w:val="baseline"/>
        </w:rPr>
        <w:t> </w:t>
      </w:r>
    </w:p>
    <w:p>
      <w:pPr>
        <w:pStyle w:val="BodyText"/>
        <w:spacing w:line="292" w:lineRule="auto" w:before="50"/>
        <w:ind w:left="220" w:firstLine="192"/>
      </w:pPr>
      <w:r>
        <w:rPr>
          <w:w w:val="85"/>
        </w:rPr>
        <w:t>al</w:t>
      </w:r>
      <w:r>
        <w:rPr>
          <w:spacing w:val="4"/>
          <w:w w:val="85"/>
        </w:rPr>
        <w:t> </w:t>
      </w:r>
      <w:r>
        <w:rPr>
          <w:w w:val="85"/>
        </w:rPr>
        <w:t>siguiente</w:t>
      </w:r>
      <w:r>
        <w:rPr>
          <w:spacing w:val="4"/>
          <w:w w:val="85"/>
        </w:rPr>
        <w:t> </w:t>
      </w:r>
      <w:r>
        <w:rPr>
          <w:w w:val="85"/>
        </w:rPr>
        <w:t>día</w:t>
      </w:r>
      <w:r>
        <w:rPr>
          <w:spacing w:val="5"/>
          <w:w w:val="85"/>
        </w:rPr>
        <w:t> </w:t>
      </w:r>
      <w:r>
        <w:rPr>
          <w:w w:val="85"/>
        </w:rPr>
        <w:t>fueron</w:t>
      </w:r>
      <w:r>
        <w:rPr>
          <w:spacing w:val="4"/>
          <w:w w:val="85"/>
        </w:rPr>
        <w:t> </w:t>
      </w:r>
      <w:r>
        <w:rPr>
          <w:w w:val="85"/>
        </w:rPr>
        <w:t>otra</w:t>
      </w:r>
      <w:r>
        <w:rPr>
          <w:spacing w:val="4"/>
          <w:w w:val="85"/>
        </w:rPr>
        <w:t> </w:t>
      </w:r>
      <w:r>
        <w:rPr>
          <w:w w:val="85"/>
        </w:rPr>
        <w:t>vez</w:t>
      </w:r>
      <w:r>
        <w:rPr>
          <w:spacing w:val="5"/>
          <w:w w:val="85"/>
        </w:rPr>
        <w:t> </w:t>
      </w:r>
      <w:r>
        <w:rPr>
          <w:w w:val="85"/>
        </w:rPr>
        <w:t>a</w:t>
      </w:r>
      <w:r>
        <w:rPr>
          <w:spacing w:val="1"/>
          <w:w w:val="85"/>
        </w:rPr>
        <w:t> </w:t>
      </w:r>
      <w:r>
        <w:rPr>
          <w:w w:val="85"/>
        </w:rPr>
        <w:t>limpiar</w:t>
      </w:r>
      <w:r>
        <w:rPr>
          <w:spacing w:val="5"/>
          <w:w w:val="85"/>
        </w:rPr>
        <w:t> </w:t>
      </w:r>
      <w:r>
        <w:rPr>
          <w:w w:val="85"/>
        </w:rPr>
        <w:t>el</w:t>
      </w:r>
      <w:r>
        <w:rPr>
          <w:spacing w:val="4"/>
          <w:w w:val="85"/>
        </w:rPr>
        <w:t> </w:t>
      </w:r>
      <w:r>
        <w:rPr>
          <w:w w:val="85"/>
        </w:rPr>
        <w:t>coamil,</w:t>
      </w:r>
      <w:r>
        <w:rPr>
          <w:spacing w:val="4"/>
          <w:w w:val="85"/>
        </w:rPr>
        <w:t> </w:t>
      </w:r>
      <w:r>
        <w:rPr>
          <w:w w:val="85"/>
        </w:rPr>
        <w:t>mm</w:t>
      </w:r>
      <w:r>
        <w:rPr>
          <w:spacing w:val="5"/>
          <w:w w:val="85"/>
        </w:rPr>
        <w:t> </w:t>
      </w:r>
      <w:r>
        <w:rPr>
          <w:w w:val="85"/>
        </w:rPr>
        <w:t>la</w:t>
      </w:r>
      <w:r>
        <w:rPr>
          <w:spacing w:val="4"/>
          <w:w w:val="85"/>
        </w:rPr>
        <w:t> </w:t>
      </w:r>
      <w:r>
        <w:rPr>
          <w:w w:val="85"/>
        </w:rPr>
        <w:t>perrita</w:t>
      </w:r>
      <w:r>
        <w:rPr>
          <w:spacing w:val="5"/>
          <w:w w:val="85"/>
        </w:rPr>
        <w:t> </w:t>
      </w:r>
      <w:r>
        <w:rPr>
          <w:w w:val="85"/>
        </w:rPr>
        <w:t>volvió</w:t>
      </w:r>
      <w:r>
        <w:rPr>
          <w:spacing w:val="4"/>
          <w:w w:val="85"/>
        </w:rPr>
        <w:t> </w:t>
      </w:r>
      <w:r>
        <w:rPr>
          <w:w w:val="85"/>
        </w:rPr>
        <w:t>a</w:t>
      </w:r>
      <w:r>
        <w:rPr>
          <w:spacing w:val="-40"/>
          <w:w w:val="85"/>
        </w:rPr>
        <w:t> </w:t>
      </w:r>
      <w:r>
        <w:rPr>
          <w:w w:val="95"/>
        </w:rPr>
        <w:t>tortear</w:t>
      </w:r>
    </w:p>
    <w:p>
      <w:pPr>
        <w:pStyle w:val="ListParagraph"/>
        <w:numPr>
          <w:ilvl w:val="0"/>
          <w:numId w:val="56"/>
        </w:numPr>
        <w:tabs>
          <w:tab w:pos="419" w:val="left" w:leader="none"/>
        </w:tabs>
        <w:spacing w:line="238" w:lineRule="exact" w:before="0" w:after="0"/>
        <w:ind w:left="418" w:right="0" w:hanging="199"/>
        <w:jc w:val="left"/>
        <w:rPr>
          <w:sz w:val="21"/>
        </w:rPr>
      </w:pPr>
      <w:r>
        <w:rPr/>
        <w:pict>
          <v:rect style="position:absolute;margin-left:88.379997pt;margin-top:6.857766pt;width:2.64pt;height:.54001pt;mso-position-horizontal-relative:page;mso-position-vertical-relative:paragraph;z-index:-19946496" filled="true" fillcolor="#000000" stroked="false">
            <v:fill type="solid"/>
            <w10:wrap type="none"/>
          </v:rect>
        </w:pict>
      </w:r>
      <w:r>
        <w:rPr/>
        <w:pict>
          <v:rect style="position:absolute;margin-left:95.820007pt;margin-top:6.857766pt;width:2.64pt;height:.54001pt;mso-position-horizontal-relative:page;mso-position-vertical-relative:paragraph;z-index:-19945984" filled="true" fillcolor="#000000" stroked="false">
            <v:fill type="solid"/>
            <w10:wrap type="none"/>
          </v:rect>
        </w:pict>
      </w:r>
      <w:r>
        <w:rPr/>
        <w:pict>
          <v:rect style="position:absolute;margin-left:108.779999pt;margin-top:6.857766pt;width:2.64pt;height:.54001pt;mso-position-horizontal-relative:page;mso-position-vertical-relative:paragraph;z-index:-19945472" filled="true" fillcolor="#000000" stroked="false">
            <v:fill type="solid"/>
            <w10:wrap type="none"/>
          </v:rect>
        </w:pict>
      </w:r>
      <w:r>
        <w:rPr/>
        <w:pict>
          <v:rect style="position:absolute;margin-left:192.419998pt;margin-top:6.857766pt;width:2.64pt;height:.54001pt;mso-position-horizontal-relative:page;mso-position-vertical-relative:paragraph;z-index:-1994496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tsiki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mitiupi,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tuka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memu</w:t>
      </w:r>
      <w:r>
        <w:rPr>
          <w:rFonts w:asci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axia</w:t>
      </w:r>
      <w:r>
        <w:rPr>
          <w:spacing w:val="102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mete</w:t>
      </w:r>
      <w:r>
        <w:rPr>
          <w:rFonts w:ascii="Trebuchet MS"/>
          <w:w w:val="85"/>
          <w:sz w:val="21"/>
          <w:vertAlign w:val="superscript"/>
        </w:rPr>
        <w:t>/</w:t>
      </w:r>
      <w:r>
        <w:rPr>
          <w:w w:val="85"/>
          <w:sz w:val="21"/>
          <w:u w:val="single"/>
          <w:vertAlign w:val="baseline"/>
        </w:rPr>
        <w:t>ukwai</w:t>
      </w:r>
    </w:p>
    <w:p>
      <w:pPr>
        <w:pStyle w:val="BodyText"/>
        <w:spacing w:before="50"/>
        <w:ind w:left="412"/>
      </w:pPr>
      <w:r>
        <w:rPr>
          <w:w w:val="85"/>
        </w:rPr>
        <w:t>la</w:t>
      </w:r>
      <w:r>
        <w:rPr>
          <w:spacing w:val="3"/>
          <w:w w:val="85"/>
        </w:rPr>
        <w:t> </w:t>
      </w:r>
      <w:r>
        <w:rPr>
          <w:w w:val="85"/>
        </w:rPr>
        <w:t>perrita</w:t>
      </w:r>
      <w:r>
        <w:rPr>
          <w:spacing w:val="3"/>
          <w:w w:val="85"/>
        </w:rPr>
        <w:t> </w:t>
      </w:r>
      <w:r>
        <w:rPr>
          <w:w w:val="85"/>
        </w:rPr>
        <w:t>torteo,</w:t>
      </w:r>
      <w:r>
        <w:rPr>
          <w:spacing w:val="3"/>
          <w:w w:val="85"/>
        </w:rPr>
        <w:t> </w:t>
      </w:r>
      <w:r>
        <w:rPr>
          <w:w w:val="85"/>
        </w:rPr>
        <w:t>ellos</w:t>
      </w:r>
      <w:r>
        <w:rPr>
          <w:spacing w:val="3"/>
          <w:w w:val="85"/>
        </w:rPr>
        <w:t> </w:t>
      </w:r>
      <w:r>
        <w:rPr>
          <w:w w:val="85"/>
        </w:rPr>
        <w:t>llegaron</w:t>
      </w:r>
      <w:r>
        <w:rPr>
          <w:spacing w:val="3"/>
          <w:w w:val="85"/>
        </w:rPr>
        <w:t> </w:t>
      </w:r>
      <w:r>
        <w:rPr>
          <w:w w:val="85"/>
        </w:rPr>
        <w:t>al</w:t>
      </w:r>
      <w:r>
        <w:rPr>
          <w:spacing w:val="3"/>
          <w:w w:val="85"/>
        </w:rPr>
        <w:t> </w:t>
      </w:r>
      <w:r>
        <w:rPr>
          <w:w w:val="85"/>
        </w:rPr>
        <w:t>medio</w:t>
      </w:r>
      <w:r>
        <w:rPr>
          <w:spacing w:val="3"/>
          <w:w w:val="85"/>
        </w:rPr>
        <w:t> </w:t>
      </w:r>
      <w:r>
        <w:rPr>
          <w:w w:val="85"/>
        </w:rPr>
        <w:t>día</w:t>
      </w:r>
      <w:r>
        <w:rPr>
          <w:spacing w:val="3"/>
          <w:w w:val="85"/>
        </w:rPr>
        <w:t> </w:t>
      </w:r>
      <w:r>
        <w:rPr>
          <w:w w:val="85"/>
        </w:rPr>
        <w:t>y</w:t>
      </w:r>
      <w:r>
        <w:rPr>
          <w:spacing w:val="3"/>
          <w:w w:val="85"/>
        </w:rPr>
        <w:t> </w:t>
      </w:r>
      <w:r>
        <w:rPr>
          <w:w w:val="85"/>
        </w:rPr>
        <w:t>comieron</w:t>
      </w:r>
    </w:p>
    <w:p>
      <w:pPr>
        <w:pStyle w:val="ListParagraph"/>
        <w:numPr>
          <w:ilvl w:val="0"/>
          <w:numId w:val="56"/>
        </w:numPr>
        <w:tabs>
          <w:tab w:pos="516" w:val="left" w:leader="none"/>
        </w:tabs>
        <w:spacing w:line="240" w:lineRule="auto" w:before="47" w:after="0"/>
        <w:ind w:left="515" w:right="0" w:hanging="297"/>
        <w:jc w:val="left"/>
        <w:rPr>
          <w:sz w:val="21"/>
        </w:rPr>
      </w:pPr>
      <w:r>
        <w:rPr/>
        <w:pict>
          <v:rect style="position:absolute;margin-left:242.039993pt;margin-top:9.508633pt;width:2.64pt;height:.53998pt;mso-position-horizontal-relative:page;mso-position-vertical-relative:paragraph;z-index:-19944448" filled="true" fillcolor="#000000" stroked="false">
            <v:fill type="solid"/>
            <w10:wrap type="none"/>
          </v:rect>
        </w:pict>
      </w:r>
      <w:r>
        <w:rPr/>
        <w:pict>
          <v:rect style="position:absolute;margin-left:258.119995pt;margin-top:9.508633pt;width:2.64pt;height:.53998pt;mso-position-horizontal-relative:page;mso-position-vertical-relative:paragraph;z-index:-19943936" filled="true" fillcolor="#000000" stroked="false">
            <v:fill type="solid"/>
            <w10:wrap type="none"/>
          </v:rect>
        </w:pict>
      </w:r>
      <w:r>
        <w:rPr/>
        <w:pict>
          <v:rect style="position:absolute;margin-left:265.559998pt;margin-top:9.508633pt;width:2.64pt;height:.53998pt;mso-position-horizontal-relative:page;mso-position-vertical-relative:paragraph;z-index:-19943424" filled="true" fillcolor="#000000" stroked="false">
            <v:fill type="solid"/>
            <w10:wrap type="none"/>
          </v:rect>
        </w:pict>
      </w:r>
      <w:r>
        <w:rPr/>
        <w:pict>
          <v:rect style="position:absolute;margin-left:279.660004pt;margin-top:9.508633pt;width:2.64pt;height:.53998pt;mso-position-horizontal-relative:page;mso-position-vertical-relative:paragraph;z-index:-19942912" filled="true" fillcolor="#000000" stroked="false">
            <v:fill type="solid"/>
            <w10:wrap type="none"/>
          </v:rect>
        </w:pict>
      </w:r>
      <w:r>
        <w:rPr/>
        <w:pict>
          <v:rect style="position:absolute;margin-left:287.100006pt;margin-top:9.508633pt;width:2.64pt;height:.53998pt;mso-position-horizontal-relative:page;mso-position-vertical-relative:paragraph;z-index:-19942400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059998pt;margin-top:9.508633pt;width:2.64pt;height:.53998pt;mso-position-horizontal-relative:page;mso-position-vertical-relative:paragraph;z-index:-19941888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uxa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arieka</w:t>
      </w:r>
      <w:r>
        <w:rPr>
          <w:spacing w:val="1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ta…mm,</w:t>
      </w:r>
      <w:r>
        <w:rPr>
          <w:spacing w:val="1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mm</w:t>
      </w:r>
      <w:r>
        <w:rPr>
          <w:spacing w:val="10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memekumayia</w:t>
      </w:r>
      <w:r>
        <w:rPr>
          <w:spacing w:val="1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tsiki,</w:t>
      </w:r>
      <w:r>
        <w:rPr>
          <w:spacing w:val="10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tsiki</w:t>
      </w:r>
      <w:r>
        <w:rPr>
          <w:spacing w:val="10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mitiupikai</w:t>
      </w:r>
      <w:r>
        <w:rPr>
          <w:spacing w:val="-4"/>
          <w:sz w:val="21"/>
          <w:u w:val="single"/>
          <w:vertAlign w:val="baseline"/>
        </w:rPr>
        <w:t> </w:t>
      </w:r>
    </w:p>
    <w:p>
      <w:pPr>
        <w:pStyle w:val="BodyText"/>
        <w:spacing w:line="290" w:lineRule="auto" w:before="51"/>
        <w:ind w:left="220" w:firstLine="288"/>
      </w:pPr>
      <w:r>
        <w:rPr>
          <w:w w:val="85"/>
        </w:rPr>
        <w:t>y</w:t>
      </w:r>
      <w:r>
        <w:rPr>
          <w:spacing w:val="2"/>
          <w:w w:val="85"/>
        </w:rPr>
        <w:t> </w:t>
      </w:r>
      <w:r>
        <w:rPr>
          <w:w w:val="85"/>
        </w:rPr>
        <w:t>al</w:t>
      </w:r>
      <w:r>
        <w:rPr>
          <w:spacing w:val="2"/>
          <w:w w:val="85"/>
        </w:rPr>
        <w:t> </w:t>
      </w:r>
      <w:r>
        <w:rPr>
          <w:w w:val="85"/>
        </w:rPr>
        <w:t>siguiente</w:t>
      </w:r>
      <w:r>
        <w:rPr>
          <w:spacing w:val="2"/>
          <w:w w:val="85"/>
        </w:rPr>
        <w:t> </w:t>
      </w:r>
      <w:r>
        <w:rPr>
          <w:w w:val="85"/>
        </w:rPr>
        <w:t>día</w:t>
      </w:r>
      <w:r>
        <w:rPr>
          <w:spacing w:val="6"/>
          <w:w w:val="85"/>
        </w:rPr>
        <w:t> </w:t>
      </w:r>
      <w:r>
        <w:rPr>
          <w:w w:val="85"/>
        </w:rPr>
        <w:t>mm</w:t>
      </w:r>
      <w:r>
        <w:rPr>
          <w:spacing w:val="3"/>
          <w:w w:val="85"/>
        </w:rPr>
        <w:t> </w:t>
      </w:r>
      <w:r>
        <w:rPr>
          <w:w w:val="85"/>
        </w:rPr>
        <w:t>fueron</w:t>
      </w:r>
      <w:r>
        <w:rPr>
          <w:spacing w:val="2"/>
          <w:w w:val="85"/>
        </w:rPr>
        <w:t> </w:t>
      </w:r>
      <w:r>
        <w:rPr>
          <w:w w:val="85"/>
        </w:rPr>
        <w:t>a</w:t>
      </w:r>
      <w:r>
        <w:rPr>
          <w:spacing w:val="2"/>
          <w:w w:val="85"/>
        </w:rPr>
        <w:t> </w:t>
      </w:r>
      <w:r>
        <w:rPr>
          <w:w w:val="85"/>
        </w:rPr>
        <w:t>limpiar</w:t>
      </w:r>
      <w:r>
        <w:rPr>
          <w:spacing w:val="3"/>
          <w:w w:val="85"/>
        </w:rPr>
        <w:t> </w:t>
      </w:r>
      <w:r>
        <w:rPr>
          <w:w w:val="85"/>
        </w:rPr>
        <w:t>su</w:t>
      </w:r>
      <w:r>
        <w:rPr>
          <w:spacing w:val="2"/>
          <w:w w:val="85"/>
        </w:rPr>
        <w:t> </w:t>
      </w:r>
      <w:r>
        <w:rPr>
          <w:w w:val="85"/>
        </w:rPr>
        <w:t>coamil</w:t>
      </w:r>
      <w:r>
        <w:rPr>
          <w:spacing w:val="2"/>
          <w:w w:val="85"/>
        </w:rPr>
        <w:t> </w:t>
      </w:r>
      <w:r>
        <w:rPr>
          <w:w w:val="85"/>
        </w:rPr>
        <w:t>la</w:t>
      </w:r>
      <w:r>
        <w:rPr>
          <w:spacing w:val="2"/>
          <w:w w:val="85"/>
        </w:rPr>
        <w:t> </w:t>
      </w:r>
      <w:r>
        <w:rPr>
          <w:w w:val="85"/>
        </w:rPr>
        <w:t>perrita,</w:t>
      </w:r>
      <w:r>
        <w:rPr>
          <w:spacing w:val="3"/>
          <w:w w:val="85"/>
        </w:rPr>
        <w:t> </w:t>
      </w:r>
      <w:r>
        <w:rPr>
          <w:w w:val="85"/>
        </w:rPr>
        <w:t>la</w:t>
      </w:r>
      <w:r>
        <w:rPr>
          <w:spacing w:val="2"/>
          <w:w w:val="85"/>
        </w:rPr>
        <w:t> </w:t>
      </w:r>
      <w:r>
        <w:rPr>
          <w:w w:val="85"/>
        </w:rPr>
        <w:t>perrita</w:t>
      </w:r>
      <w:r>
        <w:rPr>
          <w:spacing w:val="2"/>
          <w:w w:val="85"/>
        </w:rPr>
        <w:t> </w:t>
      </w:r>
      <w:r>
        <w:rPr>
          <w:w w:val="85"/>
        </w:rPr>
        <w:t>había</w:t>
      </w:r>
      <w:r>
        <w:rPr>
          <w:spacing w:val="-41"/>
          <w:w w:val="85"/>
        </w:rPr>
        <w:t> </w:t>
      </w:r>
      <w:r>
        <w:rPr>
          <w:w w:val="95"/>
        </w:rPr>
        <w:t>torteado</w:t>
      </w:r>
    </w:p>
    <w:p>
      <w:pPr>
        <w:pStyle w:val="ListParagraph"/>
        <w:numPr>
          <w:ilvl w:val="0"/>
          <w:numId w:val="56"/>
        </w:numPr>
        <w:tabs>
          <w:tab w:pos="515" w:val="left" w:leader="none"/>
        </w:tabs>
        <w:spacing w:line="292" w:lineRule="auto" w:before="2" w:after="0"/>
        <w:ind w:left="460" w:right="4070" w:hanging="241"/>
        <w:jc w:val="left"/>
        <w:rPr>
          <w:sz w:val="21"/>
        </w:rPr>
      </w:pPr>
      <w:r>
        <w:rPr/>
        <w:pict>
          <v:rect style="position:absolute;margin-left:167.87999pt;margin-top:7.027905pt;width:2.64pt;height:.53999pt;mso-position-horizontal-relative:page;mso-position-vertical-relative:paragraph;z-index:-19941376" filled="true" fillcolor="#000000" stroked="false">
            <v:fill type="solid"/>
            <w10:wrap type="none"/>
          </v:rect>
        </w:pict>
      </w:r>
      <w:r>
        <w:rPr>
          <w:spacing w:val="-1"/>
          <w:w w:val="85"/>
          <w:sz w:val="21"/>
        </w:rPr>
        <w:t>tita tiutipine </w:t>
      </w:r>
      <w:r>
        <w:rPr>
          <w:w w:val="85"/>
          <w:sz w:val="21"/>
        </w:rPr>
        <w:t>m</w:t>
      </w:r>
      <w:r>
        <w:rPr>
          <w:w w:val="85"/>
          <w:sz w:val="21"/>
          <w:u w:val="single"/>
        </w:rPr>
        <w:t>emaitikatei</w:t>
      </w:r>
      <w:r>
        <w:rPr>
          <w:w w:val="85"/>
          <w:sz w:val="21"/>
        </w:rPr>
        <w:t>,</w:t>
      </w:r>
      <w:r>
        <w:rPr>
          <w:spacing w:val="-41"/>
          <w:w w:val="85"/>
          <w:sz w:val="21"/>
        </w:rPr>
        <w:t> </w:t>
      </w:r>
      <w:r>
        <w:rPr>
          <w:w w:val="85"/>
          <w:sz w:val="21"/>
        </w:rPr>
        <w:t>“Quién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torteará”?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decían,</w:t>
      </w:r>
    </w:p>
    <w:p>
      <w:pPr>
        <w:pStyle w:val="ListParagraph"/>
        <w:numPr>
          <w:ilvl w:val="0"/>
          <w:numId w:val="56"/>
        </w:numPr>
        <w:tabs>
          <w:tab w:pos="515" w:val="left" w:leader="none"/>
        </w:tabs>
        <w:spacing w:line="292" w:lineRule="auto" w:before="0" w:after="0"/>
        <w:ind w:left="508" w:right="2211" w:hanging="289"/>
        <w:jc w:val="left"/>
        <w:rPr>
          <w:sz w:val="21"/>
        </w:rPr>
      </w:pPr>
      <w:r>
        <w:rPr/>
        <w:pict>
          <v:rect style="position:absolute;margin-left:137.400009pt;margin-top:6.927889pt;width:2.64pt;height:.54001pt;mso-position-horizontal-relative:page;mso-position-vertical-relative:paragraph;z-index:-19940864" filled="true" fillcolor="#000000" stroked="false">
            <v:fill type="solid"/>
            <w10:wrap type="none"/>
          </v:rect>
        </w:pict>
      </w:r>
      <w:r>
        <w:rPr/>
        <w:pict>
          <v:rect style="position:absolute;margin-left:144.839996pt;margin-top:6.927889pt;width:2.64pt;height:.54001pt;mso-position-horizontal-relative:page;mso-position-vertical-relative:paragraph;z-index:-19940352" filled="true" fillcolor="#000000" stroked="false">
            <v:fill type="solid"/>
            <w10:wrap type="none"/>
          </v:rect>
        </w:pict>
      </w:r>
      <w:r>
        <w:rPr/>
        <w:pict>
          <v:rect style="position:absolute;margin-left:250.619995pt;margin-top:6.927889pt;width:2.64pt;height:.54001pt;mso-position-horizontal-relative:page;mso-position-vertical-relative:paragraph;z-index:-19939840" filled="true" fillcolor="#000000" stroked="false">
            <v:fill type="solid"/>
            <w10:wrap type="none"/>
          </v:rect>
        </w:pict>
      </w:r>
      <w:r>
        <w:rPr>
          <w:w w:val="90"/>
          <w:sz w:val="21"/>
        </w:rPr>
        <w:t>tetewarita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tsiki</w:t>
      </w:r>
      <w:r>
        <w:rPr>
          <w:spacing w:val="40"/>
          <w:sz w:val="21"/>
        </w:rPr>
        <w:t> </w:t>
      </w:r>
      <w:r>
        <w:rPr>
          <w:w w:val="90"/>
          <w:sz w:val="21"/>
          <w:u w:val="single"/>
        </w:rPr>
        <w:t>makukatei</w:t>
      </w:r>
      <w:r>
        <w:rPr>
          <w:spacing w:val="41"/>
          <w:sz w:val="21"/>
        </w:rPr>
        <w:t> </w:t>
      </w:r>
      <w:r>
        <w:rPr>
          <w:w w:val="90"/>
          <w:sz w:val="21"/>
          <w:u w:val="single"/>
        </w:rPr>
        <w:t>memikuwaxia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Detrás 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una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piedra</w:t>
      </w:r>
      <w:r>
        <w:rPr>
          <w:spacing w:val="-1"/>
          <w:w w:val="85"/>
          <w:sz w:val="21"/>
        </w:rPr>
        <w:t> </w:t>
      </w:r>
      <w:r>
        <w:rPr>
          <w:w w:val="85"/>
          <w:sz w:val="21"/>
        </w:rPr>
        <w:t>estaba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perrita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y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pegaron</w:t>
      </w:r>
    </w:p>
    <w:p>
      <w:pPr>
        <w:pStyle w:val="ListParagraph"/>
        <w:numPr>
          <w:ilvl w:val="0"/>
          <w:numId w:val="56"/>
        </w:numPr>
        <w:tabs>
          <w:tab w:pos="515" w:val="left" w:leader="none"/>
        </w:tabs>
        <w:spacing w:line="290" w:lineRule="auto" w:before="0" w:after="0"/>
        <w:ind w:left="508" w:right="4637" w:hanging="289"/>
        <w:jc w:val="left"/>
        <w:rPr>
          <w:sz w:val="21"/>
        </w:rPr>
      </w:pPr>
      <w:r>
        <w:rPr/>
        <w:pict>
          <v:rect style="position:absolute;margin-left:154.440002pt;margin-top:6.927529pt;width:2.64pt;height:.53999pt;mso-position-horizontal-relative:page;mso-position-vertical-relative:paragraph;z-index:-19939328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mm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  <w:u w:val="single"/>
        </w:rPr>
        <w:t>memikuwaxia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mm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le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pegaron</w:t>
      </w:r>
    </w:p>
    <w:p>
      <w:pPr>
        <w:pStyle w:val="ListParagraph"/>
        <w:numPr>
          <w:ilvl w:val="0"/>
          <w:numId w:val="56"/>
        </w:numPr>
        <w:tabs>
          <w:tab w:pos="516" w:val="left" w:leader="none"/>
        </w:tabs>
        <w:spacing w:line="290" w:lineRule="auto" w:before="0" w:after="0"/>
        <w:ind w:left="508" w:right="289" w:hanging="289"/>
        <w:jc w:val="left"/>
        <w:rPr>
          <w:sz w:val="21"/>
        </w:rPr>
      </w:pPr>
      <w:r>
        <w:rPr/>
        <w:pict>
          <v:rect style="position:absolute;margin-left:255.600006pt;margin-top:7.158617pt;width:2.64pt;height:.53999pt;mso-position-horizontal-relative:page;mso-position-vertical-relative:paragraph;z-index:-19938816" filled="true" fillcolor="#000000" stroked="false">
            <v:fill type="solid"/>
            <w10:wrap type="none"/>
          </v:rect>
        </w:pic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uxa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arieka </w:t>
      </w:r>
      <w:r>
        <w:rPr>
          <w:w w:val="85"/>
          <w:sz w:val="21"/>
          <w:u w:val="single"/>
          <w:vertAlign w:val="baseline"/>
        </w:rPr>
        <w:t>memekumaya</w:t>
      </w:r>
      <w:r>
        <w:rPr>
          <w:spacing w:val="80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tuka </w:t>
      </w:r>
      <w:r>
        <w:rPr>
          <w:w w:val="85"/>
          <w:sz w:val="21"/>
          <w:u w:val="single"/>
          <w:vertAlign w:val="baseline"/>
        </w:rPr>
        <w:t>memu</w:t>
      </w:r>
      <w:r>
        <w:rPr>
          <w:rFonts w:ascii="Trebuchet MS" w:hAnsi="Trebuchet MS"/>
          <w:w w:val="85"/>
          <w:sz w:val="21"/>
          <w:vertAlign w:val="superscript"/>
        </w:rPr>
        <w:t>/</w:t>
      </w:r>
      <w:r>
        <w:rPr>
          <w:w w:val="85"/>
          <w:sz w:val="21"/>
          <w:u w:val="single"/>
          <w:vertAlign w:val="baseline"/>
        </w:rPr>
        <w:t>axia</w:t>
      </w:r>
      <w:r>
        <w:rPr>
          <w:spacing w:val="78"/>
          <w:sz w:val="21"/>
          <w:u w:val="single"/>
          <w:vertAlign w:val="baseline"/>
        </w:rPr>
        <w:t> </w:t>
      </w:r>
      <w:r>
        <w:rPr>
          <w:w w:val="85"/>
          <w:sz w:val="21"/>
          <w:vertAlign w:val="baseline"/>
        </w:rPr>
        <w:t>paapá </w:t>
      </w:r>
      <w:r>
        <w:rPr>
          <w:w w:val="85"/>
          <w:sz w:val="21"/>
          <w:u w:val="single"/>
          <w:vertAlign w:val="baseline"/>
        </w:rPr>
        <w:t>mumawekai </w:t>
      </w:r>
      <w:r>
        <w:rPr>
          <w:w w:val="85"/>
          <w:sz w:val="21"/>
          <w:vertAlign w:val="baseline"/>
        </w:rPr>
        <w:t>mm mm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al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siguiente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día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fueron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limpiar</w:t>
      </w:r>
      <w:r>
        <w:rPr>
          <w:spacing w:val="2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el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coamil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llegaron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al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medio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día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y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no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había</w:t>
      </w:r>
    </w:p>
    <w:p>
      <w:pPr>
        <w:pStyle w:val="BodyText"/>
        <w:ind w:left="219"/>
      </w:pPr>
      <w:r>
        <w:rPr>
          <w:w w:val="95"/>
        </w:rPr>
        <w:t>tortillas</w:t>
      </w:r>
    </w:p>
    <w:p>
      <w:pPr>
        <w:spacing w:after="0"/>
        <w:sectPr>
          <w:pgSz w:w="9180" w:h="12980"/>
          <w:pgMar w:header="1141" w:footer="0" w:top="1400" w:bottom="280" w:left="1220" w:right="1260"/>
        </w:sectPr>
      </w:pPr>
    </w:p>
    <w:p>
      <w:pPr>
        <w:pStyle w:val="ListParagraph"/>
        <w:numPr>
          <w:ilvl w:val="0"/>
          <w:numId w:val="56"/>
        </w:numPr>
        <w:tabs>
          <w:tab w:pos="397" w:val="left" w:leader="none"/>
        </w:tabs>
        <w:spacing w:line="292" w:lineRule="auto" w:before="153" w:after="0"/>
        <w:ind w:left="389" w:right="1503" w:hanging="289"/>
        <w:jc w:val="left"/>
        <w:rPr>
          <w:sz w:val="21"/>
        </w:rPr>
      </w:pPr>
      <w:r>
        <w:rPr/>
        <w:pict>
          <v:rect style="position:absolute;margin-left:120.720001pt;margin-top:14.577921pt;width:2.64pt;height:.54004pt;mso-position-horizontal-relative:page;mso-position-vertical-relative:paragraph;z-index:-19938304" filled="true" fillcolor="#000000" stroked="false">
            <v:fill type="solid"/>
            <w10:wrap type="none"/>
          </v:rect>
        </w:pict>
      </w:r>
      <w:r>
        <w:rPr/>
        <w:pict>
          <v:rect style="position:absolute;margin-left:167.580002pt;margin-top:14.577921pt;width:2.64pt;height:.54004pt;mso-position-horizontal-relative:page;mso-position-vertical-relative:paragraph;z-index:-19937792" filled="true" fillcolor="#000000" stroked="false">
            <v:fill type="solid"/>
            <w10:wrap type="none"/>
          </v:rect>
        </w:pict>
      </w:r>
      <w:r>
        <w:rPr/>
        <w:pict>
          <v:rect style="position:absolute;margin-left:231.059998pt;margin-top:14.577921pt;width:2.64pt;height:.54004pt;mso-position-horizontal-relative:page;mso-position-vertical-relative:paragraph;z-index:-19937280" filled="true" fillcolor="#000000" stroked="false">
            <v:fill type="solid"/>
            <w10:wrap type="none"/>
          </v:rect>
        </w:pict>
      </w:r>
      <w:r>
        <w:rPr/>
        <w:pict>
          <v:rect style="position:absolute;margin-left:238.5pt;margin-top:14.577921pt;width:2.64pt;height:.54004pt;mso-position-horizontal-relative:page;mso-position-vertical-relative:paragraph;z-index:-19936768" filled="true" fillcolor="#000000" stroked="false">
            <v:fill type="solid"/>
            <w10:wrap type="none"/>
          </v:rect>
        </w:pict>
      </w:r>
      <w:r>
        <w:rPr/>
        <w:pict>
          <v:rect style="position:absolute;margin-left:290.100006pt;margin-top:14.577921pt;width:2.64pt;height:.54004pt;mso-position-horizontal-relative:page;mso-position-vertical-relative:paragraph;z-index:-1993625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ta…mm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kinaya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ta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rehiawekai: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titari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tsiki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petiukuwaxia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Este…mm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dijo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su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esposo: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¿por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qué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le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pegaste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a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perrita?</w:t>
      </w:r>
    </w:p>
    <w:p>
      <w:pPr>
        <w:pStyle w:val="ListParagraph"/>
        <w:numPr>
          <w:ilvl w:val="0"/>
          <w:numId w:val="56"/>
        </w:numPr>
        <w:tabs>
          <w:tab w:pos="445" w:val="left" w:leader="none"/>
        </w:tabs>
        <w:spacing w:line="292" w:lineRule="auto" w:before="0" w:after="0"/>
        <w:ind w:left="437" w:right="3642" w:hanging="337"/>
        <w:jc w:val="left"/>
        <w:rPr>
          <w:sz w:val="21"/>
        </w:rPr>
      </w:pPr>
      <w:r>
        <w:rPr/>
        <w:pict>
          <v:rect style="position:absolute;margin-left:103.139999pt;margin-top:6.927859pt;width:2.64pt;height:.54004pt;mso-position-horizontal-relative:page;mso-position-vertical-relative:paragraph;z-index:-19935744" filled="true" fillcolor="#000000" stroked="false">
            <v:fill type="solid"/>
            <w10:wrap type="none"/>
          </v:rect>
        </w:pict>
      </w:r>
      <w:r>
        <w:rPr/>
        <w:pict>
          <v:rect style="position:absolute;margin-left:114.600014pt;margin-top:6.927859pt;width:2.64pt;height:.54004pt;mso-position-horizontal-relative:page;mso-position-vertical-relative:paragraph;z-index:-19935232" filled="true" fillcolor="#000000" stroked="false">
            <v:fill type="solid"/>
            <w10:wrap type="none"/>
          </v:rect>
        </w:pict>
      </w:r>
      <w:r>
        <w:rPr/>
        <w:pict>
          <v:rect style="position:absolute;margin-left:152.459991pt;margin-top:6.927859pt;width:2.64pt;height:.54004pt;mso-position-horizontal-relative:page;mso-position-vertical-relative:paragraph;z-index:-1993472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“hiiki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tsi</w:t>
      </w:r>
      <w:r>
        <w:rPr>
          <w:spacing w:val="23"/>
          <w:w w:val="85"/>
          <w:sz w:val="21"/>
        </w:rPr>
        <w:t> </w:t>
      </w:r>
      <w:r>
        <w:rPr>
          <w:w w:val="85"/>
          <w:sz w:val="21"/>
        </w:rPr>
        <w:t>ri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newitimie”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  <w:u w:val="single"/>
        </w:rPr>
        <w:t>mainekai</w:t>
      </w:r>
      <w:r>
        <w:rPr>
          <w:spacing w:val="-41"/>
          <w:w w:val="85"/>
          <w:sz w:val="21"/>
        </w:rPr>
        <w:t> </w:t>
      </w:r>
      <w:r>
        <w:rPr>
          <w:spacing w:val="-1"/>
          <w:w w:val="90"/>
          <w:sz w:val="21"/>
        </w:rPr>
        <w:t>“pues</w:t>
      </w:r>
      <w:r>
        <w:rPr>
          <w:spacing w:val="-7"/>
          <w:w w:val="90"/>
          <w:sz w:val="21"/>
        </w:rPr>
        <w:t> </w:t>
      </w:r>
      <w:r>
        <w:rPr>
          <w:spacing w:val="-1"/>
          <w:w w:val="90"/>
          <w:sz w:val="21"/>
        </w:rPr>
        <w:t>ahora</w:t>
      </w:r>
      <w:r>
        <w:rPr>
          <w:spacing w:val="-6"/>
          <w:w w:val="90"/>
          <w:sz w:val="21"/>
        </w:rPr>
        <w:t> </w:t>
      </w:r>
      <w:r>
        <w:rPr>
          <w:spacing w:val="-1"/>
          <w:w w:val="90"/>
          <w:sz w:val="21"/>
        </w:rPr>
        <w:t>ve</w:t>
      </w:r>
      <w:r>
        <w:rPr>
          <w:spacing w:val="-6"/>
          <w:w w:val="90"/>
          <w:sz w:val="21"/>
        </w:rPr>
        <w:t> </w:t>
      </w:r>
      <w:r>
        <w:rPr>
          <w:spacing w:val="-1"/>
          <w:w w:val="90"/>
          <w:sz w:val="21"/>
        </w:rPr>
        <w:t>por</w:t>
      </w:r>
      <w:r>
        <w:rPr>
          <w:spacing w:val="-6"/>
          <w:w w:val="90"/>
          <w:sz w:val="21"/>
        </w:rPr>
        <w:t> </w:t>
      </w:r>
      <w:r>
        <w:rPr>
          <w:spacing w:val="-1"/>
          <w:w w:val="90"/>
          <w:sz w:val="21"/>
        </w:rPr>
        <w:t>ella”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le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dijo</w:t>
      </w:r>
    </w:p>
    <w:p>
      <w:pPr>
        <w:pStyle w:val="ListParagraph"/>
        <w:numPr>
          <w:ilvl w:val="0"/>
          <w:numId w:val="56"/>
        </w:numPr>
        <w:tabs>
          <w:tab w:pos="444" w:val="left" w:leader="none"/>
        </w:tabs>
        <w:spacing w:line="290" w:lineRule="auto" w:before="0" w:after="0"/>
        <w:ind w:left="437" w:right="1710" w:hanging="337"/>
        <w:jc w:val="left"/>
        <w:rPr>
          <w:sz w:val="21"/>
        </w:rPr>
      </w:pPr>
      <w:r>
        <w:rPr/>
        <w:pict>
          <v:rect style="position:absolute;margin-left:138.900009pt;margin-top:6.927484pt;width:2.64pt;height:.53998pt;mso-position-horizontal-relative:page;mso-position-vertical-relative:paragraph;z-index:-19934208" filled="true" fillcolor="#000000" stroked="false">
            <v:fill type="solid"/>
            <w10:wrap type="none"/>
          </v:rect>
        </w:pict>
      </w:r>
      <w:r>
        <w:rPr/>
        <w:pict>
          <v:rect style="position:absolute;margin-left:216.179993pt;margin-top:6.927484pt;width:2.64pt;height:.53998pt;mso-position-horizontal-relative:page;mso-position-vertical-relative:paragraph;z-index:-19933696" filled="true" fillcolor="#000000" stroked="false">
            <v:fill type="solid"/>
            <w10:wrap type="none"/>
          </v:rect>
        </w:pict>
      </w:r>
      <w:r>
        <w:rPr/>
        <w:pict>
          <v:rect style="position:absolute;margin-left:223.619995pt;margin-top:6.927484pt;width:2.64pt;height:.53998pt;mso-position-horizontal-relative:page;mso-position-vertical-relative:paragraph;z-index:-19933184" filled="true" fillcolor="#000000" stroked="false">
            <v:fill type="solid"/>
            <w10:wrap type="none"/>
          </v:rect>
        </w:pict>
      </w:r>
      <w:r>
        <w:rPr/>
        <w:pict>
          <v:rect style="position:absolute;margin-left:246.179993pt;margin-top:6.927484pt;width:2.64pt;height:.53998pt;mso-position-horizontal-relative:page;mso-position-vertical-relative:paragraph;z-index:-19932672" filled="true" fillcolor="#000000" stroked="false">
            <v:fill type="solid"/>
            <w10:wrap type="none"/>
          </v:rect>
        </w:pict>
      </w:r>
      <w:r>
        <w:rPr/>
        <w:pict>
          <v:rect style="position:absolute;margin-left:292.559998pt;margin-top:6.927484pt;width:2.64pt;height:.53998pt;mso-position-horizontal-relative:page;mso-position-vertical-relative:paragraph;z-index:-19932160" filled="true" fillcolor="#000000" stroked="false">
            <v:fill type="solid"/>
            <w10:wrap type="none"/>
          </v:rect>
        </w:pict>
      </w:r>
      <w:r>
        <w:rPr/>
        <w:pict>
          <v:rect style="position:absolute;margin-left:300pt;margin-top:6.927484pt;width:2.64pt;height:.53998pt;mso-position-horizontal-relative:page;mso-position-vertical-relative:paragraph;z-index:-19931648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mm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  <w:u w:val="single"/>
        </w:rPr>
        <w:t>meikuwiti</w:t>
      </w:r>
      <w:r>
        <w:rPr>
          <w:spacing w:val="42"/>
          <w:w w:val="85"/>
          <w:sz w:val="21"/>
        </w:rPr>
        <w:t> </w:t>
      </w:r>
      <w:r>
        <w:rPr>
          <w:w w:val="85"/>
          <w:sz w:val="21"/>
        </w:rPr>
        <w:t>“ne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nekwauyeimiki</w:t>
      </w:r>
      <w:r>
        <w:rPr>
          <w:spacing w:val="13"/>
          <w:w w:val="85"/>
          <w:sz w:val="21"/>
        </w:rPr>
        <w:t> </w:t>
      </w:r>
      <w:r>
        <w:rPr>
          <w:w w:val="85"/>
          <w:sz w:val="21"/>
        </w:rPr>
        <w:t>(nepikaheuyeimiki)”</w:t>
      </w:r>
      <w:r>
        <w:rPr>
          <w:spacing w:val="-41"/>
          <w:w w:val="85"/>
          <w:sz w:val="21"/>
        </w:rPr>
        <w:t> </w:t>
      </w:r>
      <w:r>
        <w:rPr>
          <w:w w:val="85"/>
          <w:sz w:val="21"/>
        </w:rPr>
        <w:t>mm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fue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por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ella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“yo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no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me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quiero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ir”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(dice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perrita)</w:t>
      </w:r>
    </w:p>
    <w:p>
      <w:pPr>
        <w:pStyle w:val="ListParagraph"/>
        <w:numPr>
          <w:ilvl w:val="0"/>
          <w:numId w:val="56"/>
        </w:numPr>
        <w:tabs>
          <w:tab w:pos="445" w:val="left" w:leader="none"/>
        </w:tabs>
        <w:spacing w:line="292" w:lineRule="auto" w:before="0" w:after="0"/>
        <w:ind w:left="437" w:right="2047" w:hanging="337"/>
        <w:jc w:val="left"/>
        <w:rPr>
          <w:sz w:val="21"/>
        </w:rPr>
      </w:pPr>
      <w:r>
        <w:rPr/>
        <w:pict>
          <v:rect style="position:absolute;margin-left:150.660004pt;margin-top:6.927889pt;width:2.64pt;height:.53998pt;mso-position-horizontal-relative:page;mso-position-vertical-relative:paragraph;z-index:-19931136" filled="true" fillcolor="#000000" stroked="false">
            <v:fill type="solid"/>
            <w10:wrap type="none"/>
          </v:rect>
        </w:pict>
      </w:r>
      <w:r>
        <w:rPr/>
        <w:pict>
          <v:rect style="position:absolute;margin-left:180.659988pt;margin-top:6.927889pt;width:2.64pt;height:.53998pt;mso-position-horizontal-relative:page;mso-position-vertical-relative:paragraph;z-index:-19930624" filled="true" fillcolor="#000000" stroked="false">
            <v:fill type="solid"/>
            <w10:wrap type="none"/>
          </v:rect>
        </w:pict>
      </w:r>
      <w:r>
        <w:rPr/>
        <w:pict>
          <v:rect style="position:absolute;margin-left:227.039993pt;margin-top:6.927889pt;width:2.64pt;height:.53998pt;mso-position-horizontal-relative:page;mso-position-vertical-relative:paragraph;z-index:-19930112" filled="true" fillcolor="#000000" stroked="false">
            <v:fill type="solid"/>
            <w10:wrap type="none"/>
          </v:rect>
        </w:pict>
      </w:r>
      <w:r>
        <w:rPr/>
        <w:pict>
          <v:rect style="position:absolute;margin-left:234.479996pt;margin-top:6.927889pt;width:2.64pt;height:.53998pt;mso-position-horizontal-relative:page;mso-position-vertical-relative:paragraph;z-index:-19929600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“ne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nekwauyeimik</w:t>
      </w:r>
      <w:r>
        <w:rPr>
          <w:strike/>
          <w:w w:val="85"/>
          <w:sz w:val="21"/>
        </w:rPr>
        <w:t>i</w:t>
      </w:r>
      <w:r>
        <w:rPr>
          <w:strike/>
          <w:spacing w:val="15"/>
          <w:w w:val="85"/>
          <w:sz w:val="21"/>
        </w:rPr>
        <w:t> </w:t>
      </w:r>
      <w:r>
        <w:rPr>
          <w:strike w:val="0"/>
          <w:w w:val="85"/>
          <w:sz w:val="21"/>
        </w:rPr>
        <w:t>(nepikaheuyeimiki)”</w:t>
      </w:r>
      <w:r>
        <w:rPr>
          <w:strike w:val="0"/>
          <w:spacing w:val="15"/>
          <w:w w:val="85"/>
          <w:sz w:val="21"/>
        </w:rPr>
        <w:t> </w:t>
      </w:r>
      <w:r>
        <w:rPr>
          <w:strike w:val="0"/>
          <w:w w:val="85"/>
          <w:sz w:val="21"/>
          <w:u w:val="single"/>
        </w:rPr>
        <w:t>metainekai</w:t>
      </w:r>
      <w:r>
        <w:rPr>
          <w:strike w:val="0"/>
          <w:spacing w:val="1"/>
          <w:w w:val="85"/>
          <w:sz w:val="21"/>
        </w:rPr>
        <w:t> </w:t>
      </w:r>
      <w:r>
        <w:rPr>
          <w:strike w:val="0"/>
          <w:w w:val="95"/>
          <w:sz w:val="21"/>
        </w:rPr>
        <w:t>“yo</w:t>
      </w:r>
      <w:r>
        <w:rPr>
          <w:strike w:val="0"/>
          <w:spacing w:val="-10"/>
          <w:w w:val="95"/>
          <w:sz w:val="21"/>
        </w:rPr>
        <w:t> </w:t>
      </w:r>
      <w:r>
        <w:rPr>
          <w:strike w:val="0"/>
          <w:w w:val="95"/>
          <w:sz w:val="21"/>
        </w:rPr>
        <w:t>no</w:t>
      </w:r>
      <w:r>
        <w:rPr>
          <w:strike w:val="0"/>
          <w:spacing w:val="-9"/>
          <w:w w:val="95"/>
          <w:sz w:val="21"/>
        </w:rPr>
        <w:t> </w:t>
      </w:r>
      <w:r>
        <w:rPr>
          <w:strike w:val="0"/>
          <w:w w:val="95"/>
          <w:sz w:val="21"/>
        </w:rPr>
        <w:t>me</w:t>
      </w:r>
      <w:r>
        <w:rPr>
          <w:strike w:val="0"/>
          <w:spacing w:val="-9"/>
          <w:w w:val="95"/>
          <w:sz w:val="21"/>
        </w:rPr>
        <w:t> </w:t>
      </w:r>
      <w:r>
        <w:rPr>
          <w:strike w:val="0"/>
          <w:w w:val="95"/>
          <w:sz w:val="21"/>
        </w:rPr>
        <w:t>quiero</w:t>
      </w:r>
      <w:r>
        <w:rPr>
          <w:strike w:val="0"/>
          <w:spacing w:val="-9"/>
          <w:w w:val="95"/>
          <w:sz w:val="21"/>
        </w:rPr>
        <w:t> </w:t>
      </w:r>
      <w:r>
        <w:rPr>
          <w:strike w:val="0"/>
          <w:w w:val="95"/>
          <w:sz w:val="21"/>
        </w:rPr>
        <w:t>ir”</w:t>
      </w:r>
      <w:r>
        <w:rPr>
          <w:strike w:val="0"/>
          <w:spacing w:val="-9"/>
          <w:w w:val="95"/>
          <w:sz w:val="21"/>
        </w:rPr>
        <w:t> </w:t>
      </w:r>
      <w:r>
        <w:rPr>
          <w:strike w:val="0"/>
          <w:w w:val="95"/>
          <w:sz w:val="21"/>
        </w:rPr>
        <w:t>decía</w:t>
      </w:r>
      <w:r>
        <w:rPr>
          <w:strike w:val="0"/>
          <w:spacing w:val="29"/>
          <w:w w:val="95"/>
          <w:sz w:val="21"/>
        </w:rPr>
        <w:t> </w:t>
      </w:r>
      <w:r>
        <w:rPr>
          <w:strike w:val="0"/>
          <w:w w:val="95"/>
          <w:sz w:val="21"/>
        </w:rPr>
        <w:t>(la</w:t>
      </w:r>
      <w:r>
        <w:rPr>
          <w:strike w:val="0"/>
          <w:spacing w:val="-9"/>
          <w:w w:val="95"/>
          <w:sz w:val="21"/>
        </w:rPr>
        <w:t> </w:t>
      </w:r>
      <w:r>
        <w:rPr>
          <w:strike w:val="0"/>
          <w:w w:val="95"/>
          <w:sz w:val="21"/>
        </w:rPr>
        <w:t>perrita)</w:t>
      </w:r>
    </w:p>
    <w:p>
      <w:pPr>
        <w:pStyle w:val="ListParagraph"/>
        <w:numPr>
          <w:ilvl w:val="0"/>
          <w:numId w:val="56"/>
        </w:numPr>
        <w:tabs>
          <w:tab w:pos="445" w:val="left" w:leader="none"/>
        </w:tabs>
        <w:spacing w:line="292" w:lineRule="auto" w:before="0" w:after="0"/>
        <w:ind w:left="437" w:right="4465" w:hanging="337"/>
        <w:jc w:val="left"/>
        <w:rPr>
          <w:sz w:val="21"/>
        </w:rPr>
      </w:pPr>
      <w:r>
        <w:rPr/>
        <w:pict>
          <v:rect style="position:absolute;margin-left:94.980003pt;margin-top:6.928347pt;width:2.64pt;height:.54001pt;mso-position-horizontal-relative:page;mso-position-vertical-relative:paragraph;z-index:-19929088" filled="true" fillcolor="#000000" stroked="false">
            <v:fill type="solid"/>
            <w10:wrap type="none"/>
          </v:rect>
        </w:pict>
      </w:r>
      <w:r>
        <w:rPr/>
        <w:pict>
          <v:rect style="position:absolute;margin-left:167.339996pt;margin-top:6.928347pt;width:2.64pt;height:.54001pt;mso-position-horizontal-relative:page;mso-position-vertical-relative:paragraph;z-index:-19928576" filled="true" fillcolor="#000000" stroked="false">
            <v:fill type="solid"/>
            <w10:wrap type="none"/>
          </v:rect>
        </w:pict>
      </w:r>
      <w:r>
        <w:rPr>
          <w:w w:val="85"/>
          <w:sz w:val="21"/>
        </w:rPr>
        <w:t>wairiyarika</w:t>
      </w:r>
      <w:r>
        <w:rPr>
          <w:spacing w:val="27"/>
          <w:w w:val="85"/>
          <w:sz w:val="21"/>
        </w:rPr>
        <w:t> </w:t>
      </w:r>
      <w:r>
        <w:rPr>
          <w:w w:val="85"/>
          <w:sz w:val="21"/>
          <w:u w:val="single"/>
        </w:rPr>
        <w:t>meiyewiti</w:t>
      </w:r>
      <w:r>
        <w:rPr>
          <w:w w:val="85"/>
          <w:sz w:val="21"/>
        </w:rPr>
        <w:t>,</w:t>
      </w:r>
      <w:r>
        <w:rPr>
          <w:spacing w:val="-40"/>
          <w:w w:val="85"/>
          <w:sz w:val="21"/>
        </w:rPr>
        <w:t> </w:t>
      </w:r>
      <w:r>
        <w:rPr>
          <w:w w:val="90"/>
          <w:sz w:val="21"/>
        </w:rPr>
        <w:t>la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trajo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a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fuerza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ind w:left="101"/>
      </w:pPr>
      <w:r>
        <w:rPr/>
        <w:t>DESENLACE</w:t>
      </w:r>
    </w:p>
    <w:p>
      <w:pPr>
        <w:pStyle w:val="ListParagraph"/>
        <w:numPr>
          <w:ilvl w:val="0"/>
          <w:numId w:val="56"/>
        </w:numPr>
        <w:tabs>
          <w:tab w:pos="445" w:val="left" w:leader="none"/>
        </w:tabs>
        <w:spacing w:line="240" w:lineRule="auto" w:before="167" w:after="0"/>
        <w:ind w:left="444" w:right="0" w:hanging="344"/>
        <w:jc w:val="left"/>
        <w:rPr>
          <w:sz w:val="21"/>
        </w:rPr>
      </w:pPr>
      <w:r>
        <w:rPr>
          <w:rFonts w:asci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uxa</w:t>
      </w:r>
      <w:r>
        <w:rPr>
          <w:rFonts w:ascii="Trebuchet MS"/>
          <w:w w:val="85"/>
          <w:sz w:val="21"/>
          <w:vertAlign w:val="superscript"/>
        </w:rPr>
        <w:t>/</w:t>
      </w:r>
      <w:r>
        <w:rPr>
          <w:w w:val="85"/>
          <w:sz w:val="21"/>
          <w:vertAlign w:val="baseline"/>
        </w:rPr>
        <w:t>arieka</w:t>
      </w:r>
      <w:r>
        <w:rPr>
          <w:spacing w:val="5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mm</w:t>
      </w:r>
      <w:r>
        <w:rPr>
          <w:spacing w:val="7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memanku</w:t>
      </w:r>
      <w:r>
        <w:rPr>
          <w:rFonts w:ascii="Trebuchet MS"/>
          <w:w w:val="85"/>
          <w:sz w:val="21"/>
          <w:vertAlign w:val="superscript"/>
        </w:rPr>
        <w:t>/</w:t>
      </w:r>
      <w:r>
        <w:rPr>
          <w:w w:val="85"/>
          <w:sz w:val="21"/>
          <w:u w:val="single"/>
          <w:vertAlign w:val="baseline"/>
        </w:rPr>
        <w:t>ui</w:t>
      </w:r>
      <w:r>
        <w:rPr>
          <w:spacing w:val="6"/>
          <w:w w:val="85"/>
          <w:sz w:val="21"/>
          <w:u w:val="single"/>
          <w:vertAlign w:val="baseline"/>
        </w:rPr>
        <w:t> </w:t>
      </w:r>
      <w:r>
        <w:rPr>
          <w:w w:val="85"/>
          <w:sz w:val="21"/>
          <w:vertAlign w:val="baseline"/>
        </w:rPr>
        <w:t>mm</w:t>
      </w:r>
      <w:r>
        <w:rPr>
          <w:spacing w:val="6"/>
          <w:w w:val="85"/>
          <w:sz w:val="21"/>
          <w:vertAlign w:val="baseline"/>
        </w:rPr>
        <w:t> </w:t>
      </w:r>
      <w:r>
        <w:rPr>
          <w:w w:val="85"/>
          <w:sz w:val="21"/>
          <w:u w:val="single"/>
          <w:vertAlign w:val="baseline"/>
        </w:rPr>
        <w:t>memekumaya</w:t>
      </w:r>
    </w:p>
    <w:p>
      <w:pPr>
        <w:pStyle w:val="BodyText"/>
        <w:spacing w:line="290" w:lineRule="auto" w:before="51"/>
        <w:ind w:left="101" w:right="903" w:firstLine="336"/>
      </w:pPr>
      <w:r>
        <w:rPr/>
        <w:pict>
          <v:rect style="position:absolute;margin-left:144.300003pt;margin-top:23.938002pt;width:2.64pt;height:.54001pt;mso-position-horizontal-relative:page;mso-position-vertical-relative:paragraph;z-index:-19928064" filled="true" fillcolor="#000000" stroked="false">
            <v:fill type="solid"/>
            <w10:wrap type="none"/>
          </v:rect>
        </w:pict>
      </w:r>
      <w:r>
        <w:rPr/>
        <w:pict>
          <v:rect style="position:absolute;margin-left:151.73999pt;margin-top:23.938002pt;width:2.64pt;height:.54001pt;mso-position-horizontal-relative:page;mso-position-vertical-relative:paragraph;z-index:-19927552" filled="true" fillcolor="#000000" stroked="false">
            <v:fill type="solid"/>
            <w10:wrap type="none"/>
          </v:rect>
        </w:pict>
      </w:r>
      <w:r>
        <w:rPr/>
        <w:pict>
          <v:rect style="position:absolute;margin-left:179.639999pt;margin-top:23.938002pt;width:2.64pt;height:.54001pt;mso-position-horizontal-relative:page;mso-position-vertical-relative:paragraph;z-index:-19927040" filled="true" fillcolor="#000000" stroked="false">
            <v:fill type="solid"/>
            <w10:wrap type="none"/>
          </v:rect>
        </w:pict>
      </w:r>
      <w:r>
        <w:rPr/>
        <w:pict>
          <v:rect style="position:absolute;margin-left:194.759995pt;margin-top:23.938002pt;width:2.64pt;height:.54001pt;mso-position-horizontal-relative:page;mso-position-vertical-relative:paragraph;z-index:-19926528" filled="true" fillcolor="#000000" stroked="false">
            <v:fill type="solid"/>
            <w10:wrap type="none"/>
          </v:rect>
        </w:pict>
      </w:r>
      <w:r>
        <w:rPr>
          <w:w w:val="85"/>
        </w:rPr>
        <w:t>al</w:t>
      </w:r>
      <w:r>
        <w:rPr>
          <w:spacing w:val="2"/>
          <w:w w:val="85"/>
        </w:rPr>
        <w:t> </w:t>
      </w:r>
      <w:r>
        <w:rPr>
          <w:w w:val="85"/>
        </w:rPr>
        <w:t>siguiente</w:t>
      </w:r>
      <w:r>
        <w:rPr>
          <w:spacing w:val="2"/>
          <w:w w:val="85"/>
        </w:rPr>
        <w:t> </w:t>
      </w:r>
      <w:r>
        <w:rPr>
          <w:w w:val="85"/>
        </w:rPr>
        <w:t>día</w:t>
      </w:r>
      <w:r>
        <w:rPr>
          <w:spacing w:val="2"/>
          <w:w w:val="85"/>
        </w:rPr>
        <w:t> </w:t>
      </w:r>
      <w:r>
        <w:rPr>
          <w:w w:val="85"/>
        </w:rPr>
        <w:t>mm</w:t>
      </w:r>
      <w:r>
        <w:rPr>
          <w:spacing w:val="3"/>
          <w:w w:val="85"/>
        </w:rPr>
        <w:t> </w:t>
      </w:r>
      <w:r>
        <w:rPr>
          <w:w w:val="85"/>
        </w:rPr>
        <w:t>se</w:t>
      </w:r>
      <w:r>
        <w:rPr>
          <w:spacing w:val="2"/>
          <w:w w:val="85"/>
        </w:rPr>
        <w:t> </w:t>
      </w:r>
      <w:r>
        <w:rPr>
          <w:w w:val="85"/>
        </w:rPr>
        <w:t>levantaron</w:t>
      </w:r>
      <w:r>
        <w:rPr>
          <w:spacing w:val="2"/>
          <w:w w:val="85"/>
        </w:rPr>
        <w:t> </w:t>
      </w:r>
      <w:r>
        <w:rPr>
          <w:w w:val="85"/>
        </w:rPr>
        <w:t>mm</w:t>
      </w:r>
      <w:r>
        <w:rPr>
          <w:spacing w:val="3"/>
          <w:w w:val="85"/>
        </w:rPr>
        <w:t> </w:t>
      </w:r>
      <w:r>
        <w:rPr>
          <w:w w:val="85"/>
        </w:rPr>
        <w:t>y</w:t>
      </w:r>
      <w:r>
        <w:rPr>
          <w:spacing w:val="2"/>
          <w:w w:val="85"/>
        </w:rPr>
        <w:t> </w:t>
      </w:r>
      <w:r>
        <w:rPr>
          <w:w w:val="85"/>
        </w:rPr>
        <w:t>fueron</w:t>
      </w:r>
      <w:r>
        <w:rPr>
          <w:spacing w:val="2"/>
          <w:w w:val="85"/>
        </w:rPr>
        <w:t> </w:t>
      </w:r>
      <w:r>
        <w:rPr>
          <w:w w:val="85"/>
        </w:rPr>
        <w:t>a</w:t>
      </w:r>
      <w:r>
        <w:rPr>
          <w:spacing w:val="3"/>
          <w:w w:val="85"/>
        </w:rPr>
        <w:t> </w:t>
      </w:r>
      <w:r>
        <w:rPr>
          <w:w w:val="85"/>
        </w:rPr>
        <w:t>limpiar</w:t>
      </w:r>
      <w:r>
        <w:rPr>
          <w:spacing w:val="2"/>
          <w:w w:val="85"/>
        </w:rPr>
        <w:t> </w:t>
      </w:r>
      <w:r>
        <w:rPr>
          <w:w w:val="85"/>
        </w:rPr>
        <w:t>su</w:t>
      </w:r>
      <w:r>
        <w:rPr>
          <w:spacing w:val="2"/>
          <w:w w:val="85"/>
        </w:rPr>
        <w:t> </w:t>
      </w:r>
      <w:r>
        <w:rPr>
          <w:w w:val="85"/>
        </w:rPr>
        <w:t>coamil;</w:t>
      </w:r>
      <w:r>
        <w:rPr>
          <w:spacing w:val="-40"/>
          <w:w w:val="85"/>
        </w:rPr>
        <w:t> </w:t>
      </w:r>
      <w:r>
        <w:rPr>
          <w:w w:val="95"/>
        </w:rPr>
        <w:t>21-</w:t>
      </w:r>
      <w:r>
        <w:rPr>
          <w:spacing w:val="39"/>
          <w:w w:val="95"/>
        </w:rPr>
        <w:t> </w:t>
      </w:r>
      <w:r>
        <w:rPr>
          <w:w w:val="95"/>
        </w:rPr>
        <w:t>tipikai</w:t>
      </w:r>
      <w:r>
        <w:rPr>
          <w:spacing w:val="-4"/>
          <w:w w:val="95"/>
        </w:rPr>
        <w:t> </w:t>
      </w:r>
      <w:r>
        <w:rPr>
          <w:w w:val="95"/>
        </w:rPr>
        <w:t>waníu</w:t>
      </w:r>
      <w:r>
        <w:rPr>
          <w:spacing w:val="-5"/>
          <w:w w:val="95"/>
        </w:rPr>
        <w:t> </w:t>
      </w:r>
      <w:r>
        <w:rPr>
          <w:w w:val="95"/>
        </w:rPr>
        <w:t>tsiki</w:t>
      </w:r>
      <w:r>
        <w:rPr>
          <w:spacing w:val="-4"/>
          <w:w w:val="95"/>
        </w:rPr>
        <w:t> </w:t>
      </w:r>
      <w:r>
        <w:rPr>
          <w:w w:val="95"/>
        </w:rPr>
        <w:t>tiukatixíxi</w:t>
      </w:r>
    </w:p>
    <w:p>
      <w:pPr>
        <w:pStyle w:val="BodyText"/>
        <w:spacing w:line="292" w:lineRule="auto" w:before="2"/>
        <w:ind w:left="101" w:right="3239" w:firstLine="336"/>
      </w:pPr>
      <w:r>
        <w:rPr/>
        <w:pict>
          <v:rect style="position:absolute;margin-left:149.580002pt;margin-top:21.548pt;width:2.64pt;height:.54001pt;mso-position-horizontal-relative:page;mso-position-vertical-relative:paragraph;z-index:-19926016" filled="true" fillcolor="#000000" stroked="false">
            <v:fill type="solid"/>
            <w10:wrap type="none"/>
          </v:rect>
        </w:pict>
      </w:r>
      <w:r>
        <w:rPr/>
        <w:pict>
          <v:rect style="position:absolute;margin-left:164.940002pt;margin-top:21.548pt;width:2.64pt;height:.54001pt;mso-position-horizontal-relative:page;mso-position-vertical-relative:paragraph;z-index:-19925504" filled="true" fillcolor="#000000" stroked="false">
            <v:fill type="solid"/>
            <w10:wrap type="none"/>
          </v:rect>
        </w:pict>
      </w:r>
      <w:r>
        <w:rPr>
          <w:w w:val="85"/>
        </w:rPr>
        <w:t>la perrita</w:t>
      </w:r>
      <w:r>
        <w:rPr>
          <w:spacing w:val="1"/>
          <w:w w:val="85"/>
        </w:rPr>
        <w:t> </w:t>
      </w:r>
      <w:r>
        <w:rPr>
          <w:w w:val="85"/>
        </w:rPr>
        <w:t>estaba</w:t>
      </w:r>
      <w:r>
        <w:rPr>
          <w:spacing w:val="1"/>
          <w:w w:val="85"/>
        </w:rPr>
        <w:t> </w:t>
      </w:r>
      <w:r>
        <w:rPr>
          <w:w w:val="85"/>
        </w:rPr>
        <w:t>torteándo y</w:t>
      </w:r>
      <w:r>
        <w:rPr>
          <w:spacing w:val="1"/>
          <w:w w:val="85"/>
        </w:rPr>
        <w:t> </w:t>
      </w:r>
      <w:r>
        <w:rPr>
          <w:w w:val="85"/>
        </w:rPr>
        <w:t>moliendo</w:t>
      </w:r>
      <w:r>
        <w:rPr>
          <w:spacing w:val="-40"/>
          <w:w w:val="85"/>
        </w:rPr>
        <w:t> </w:t>
      </w:r>
      <w:r>
        <w:rPr>
          <w:w w:val="90"/>
        </w:rPr>
        <w:t>22-</w:t>
      </w:r>
      <w:r>
        <w:rPr>
          <w:spacing w:val="35"/>
          <w:w w:val="90"/>
        </w:rPr>
        <w:t> </w:t>
      </w:r>
      <w:r>
        <w:rPr>
          <w:w w:val="90"/>
        </w:rPr>
        <w:t>waníu</w:t>
      </w:r>
      <w:r>
        <w:rPr>
          <w:spacing w:val="-4"/>
          <w:w w:val="90"/>
        </w:rPr>
        <w:t> </w:t>
      </w:r>
      <w:r>
        <w:rPr>
          <w:w w:val="90"/>
        </w:rPr>
        <w:t>ta…</w:t>
      </w:r>
      <w:r>
        <w:rPr>
          <w:w w:val="90"/>
          <w:u w:val="single"/>
        </w:rPr>
        <w:t>meupinixia</w:t>
      </w:r>
      <w:r>
        <w:rPr>
          <w:spacing w:val="-5"/>
          <w:w w:val="90"/>
          <w:u w:val="single"/>
        </w:rPr>
        <w:t> </w:t>
      </w:r>
      <w:r>
        <w:rPr>
          <w:w w:val="90"/>
        </w:rPr>
        <w:t>ta</w:t>
      </w:r>
      <w:r>
        <w:rPr>
          <w:spacing w:val="-5"/>
          <w:w w:val="90"/>
        </w:rPr>
        <w:t> </w:t>
      </w:r>
      <w:r>
        <w:rPr>
          <w:w w:val="90"/>
        </w:rPr>
        <w:t>waníu</w:t>
      </w:r>
    </w:p>
    <w:p>
      <w:pPr>
        <w:pStyle w:val="BodyText"/>
        <w:spacing w:line="292" w:lineRule="auto"/>
        <w:ind w:left="101" w:right="3151" w:firstLine="336"/>
      </w:pPr>
      <w:r>
        <w:rPr/>
        <w:pict>
          <v:rect style="position:absolute;margin-left:123.839996pt;margin-top:21.448397pt;width:2.64pt;height:.53998pt;mso-position-horizontal-relative:page;mso-position-vertical-relative:paragraph;z-index:-19924992" filled="true" fillcolor="#000000" stroked="false">
            <v:fill type="solid"/>
            <w10:wrap type="none"/>
          </v:rect>
        </w:pict>
      </w:r>
      <w:r>
        <w:rPr/>
        <w:pict>
          <v:rect style="position:absolute;margin-left:139.199997pt;margin-top:21.448397pt;width:2.64pt;height:.53998pt;mso-position-horizontal-relative:page;mso-position-vertical-relative:paragraph;z-index:-19924480" filled="true" fillcolor="#000000" stroked="false">
            <v:fill type="solid"/>
            <w10:wrap type="none"/>
          </v:rect>
        </w:pict>
      </w:r>
      <w:r>
        <w:rPr/>
        <w:pict>
          <v:rect style="position:absolute;margin-left:210.360001pt;margin-top:21.448397pt;width:2.64pt;height:.53998pt;mso-position-horizontal-relative:page;mso-position-vertical-relative:paragraph;z-index:-19923968" filled="true" fillcolor="#000000" stroked="false">
            <v:fill type="solid"/>
            <w10:wrap type="none"/>
          </v:rect>
        </w:pict>
      </w:r>
      <w:r>
        <w:rPr>
          <w:w w:val="85"/>
        </w:rPr>
        <w:t>y</w:t>
      </w:r>
      <w:r>
        <w:rPr>
          <w:spacing w:val="7"/>
          <w:w w:val="85"/>
        </w:rPr>
        <w:t> </w:t>
      </w:r>
      <w:r>
        <w:rPr>
          <w:w w:val="85"/>
        </w:rPr>
        <w:t>dicen</w:t>
      </w:r>
      <w:r>
        <w:rPr>
          <w:spacing w:val="7"/>
          <w:w w:val="85"/>
        </w:rPr>
        <w:t> </w:t>
      </w:r>
      <w:r>
        <w:rPr>
          <w:w w:val="85"/>
        </w:rPr>
        <w:t>que…se</w:t>
      </w:r>
      <w:r>
        <w:rPr>
          <w:spacing w:val="8"/>
          <w:w w:val="85"/>
        </w:rPr>
        <w:t> </w:t>
      </w:r>
      <w:r>
        <w:rPr>
          <w:w w:val="85"/>
        </w:rPr>
        <w:t>le</w:t>
      </w:r>
      <w:r>
        <w:rPr>
          <w:spacing w:val="7"/>
          <w:w w:val="85"/>
        </w:rPr>
        <w:t> </w:t>
      </w:r>
      <w:r>
        <w:rPr>
          <w:w w:val="85"/>
        </w:rPr>
        <w:t>pudrieron</w:t>
      </w:r>
      <w:r>
        <w:rPr>
          <w:spacing w:val="8"/>
          <w:w w:val="85"/>
        </w:rPr>
        <w:t> </w:t>
      </w:r>
      <w:r>
        <w:rPr>
          <w:w w:val="85"/>
        </w:rPr>
        <w:t>las</w:t>
      </w:r>
      <w:r>
        <w:rPr>
          <w:spacing w:val="7"/>
          <w:w w:val="85"/>
        </w:rPr>
        <w:t> </w:t>
      </w:r>
      <w:r>
        <w:rPr>
          <w:w w:val="85"/>
        </w:rPr>
        <w:t>manos</w:t>
      </w:r>
      <w:r>
        <w:rPr>
          <w:spacing w:val="-40"/>
          <w:w w:val="85"/>
        </w:rPr>
        <w:t> </w:t>
      </w:r>
      <w:r>
        <w:rPr>
          <w:w w:val="85"/>
        </w:rPr>
        <w:t>23-</w:t>
      </w:r>
      <w:r>
        <w:rPr>
          <w:spacing w:val="9"/>
          <w:w w:val="85"/>
        </w:rPr>
        <w:t> </w:t>
      </w:r>
      <w:r>
        <w:rPr>
          <w:w w:val="85"/>
        </w:rPr>
        <w:t>mm</w:t>
      </w:r>
      <w:r>
        <w:rPr>
          <w:spacing w:val="3"/>
          <w:w w:val="85"/>
        </w:rPr>
        <w:t> </w:t>
      </w:r>
      <w:r>
        <w:rPr>
          <w:w w:val="85"/>
          <w:u w:val="single"/>
        </w:rPr>
        <w:t>meupinixia</w:t>
      </w:r>
      <w:r>
        <w:rPr>
          <w:spacing w:val="4"/>
          <w:w w:val="85"/>
        </w:rPr>
        <w:t> </w:t>
      </w:r>
      <w:r>
        <w:rPr>
          <w:w w:val="85"/>
        </w:rPr>
        <w:t>mana</w:t>
      </w:r>
      <w:r>
        <w:rPr>
          <w:spacing w:val="4"/>
          <w:w w:val="85"/>
        </w:rPr>
        <w:t> </w:t>
      </w:r>
      <w:r>
        <w:rPr>
          <w:w w:val="85"/>
        </w:rPr>
        <w:t>tari</w:t>
      </w:r>
      <w:r>
        <w:rPr>
          <w:spacing w:val="2"/>
          <w:w w:val="85"/>
        </w:rPr>
        <w:t> </w:t>
      </w:r>
      <w:r>
        <w:rPr>
          <w:w w:val="85"/>
          <w:u w:val="single"/>
        </w:rPr>
        <w:t>mumi</w:t>
      </w:r>
      <w:r>
        <w:rPr>
          <w:w w:val="85"/>
        </w:rPr>
        <w:t>.</w:t>
      </w:r>
    </w:p>
    <w:p>
      <w:pPr>
        <w:pStyle w:val="BodyText"/>
        <w:spacing w:line="237" w:lineRule="exact"/>
        <w:ind w:left="437"/>
      </w:pPr>
      <w:r>
        <w:rPr>
          <w:w w:val="85"/>
        </w:rPr>
        <w:t>mm se</w:t>
      </w:r>
      <w:r>
        <w:rPr>
          <w:spacing w:val="1"/>
          <w:w w:val="85"/>
        </w:rPr>
        <w:t> </w:t>
      </w:r>
      <w:r>
        <w:rPr>
          <w:w w:val="85"/>
        </w:rPr>
        <w:t>le</w:t>
      </w:r>
      <w:r>
        <w:rPr>
          <w:spacing w:val="1"/>
          <w:w w:val="85"/>
        </w:rPr>
        <w:t> </w:t>
      </w:r>
      <w:r>
        <w:rPr>
          <w:w w:val="85"/>
        </w:rPr>
        <w:t>pudrieron las</w:t>
      </w:r>
      <w:r>
        <w:rPr>
          <w:spacing w:val="-1"/>
          <w:w w:val="85"/>
        </w:rPr>
        <w:t> </w:t>
      </w:r>
      <w:r>
        <w:rPr>
          <w:w w:val="85"/>
        </w:rPr>
        <w:t>manos</w:t>
      </w:r>
      <w:r>
        <w:rPr>
          <w:spacing w:val="1"/>
          <w:w w:val="85"/>
        </w:rPr>
        <w:t> </w:t>
      </w:r>
      <w:r>
        <w:rPr>
          <w:w w:val="85"/>
        </w:rPr>
        <w:t>y</w:t>
      </w:r>
      <w:r>
        <w:rPr>
          <w:spacing w:val="1"/>
          <w:w w:val="85"/>
        </w:rPr>
        <w:t> </w:t>
      </w:r>
      <w:r>
        <w:rPr>
          <w:w w:val="85"/>
        </w:rPr>
        <w:t>después</w:t>
      </w:r>
      <w:r>
        <w:rPr>
          <w:spacing w:val="1"/>
          <w:w w:val="85"/>
        </w:rPr>
        <w:t> </w:t>
      </w:r>
      <w:r>
        <w:rPr>
          <w:w w:val="85"/>
        </w:rPr>
        <w:t>de eso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1"/>
          <w:w w:val="85"/>
        </w:rPr>
        <w:t> </w:t>
      </w:r>
      <w:r>
        <w:rPr>
          <w:w w:val="85"/>
        </w:rPr>
        <w:t>murió.</w:t>
      </w:r>
    </w:p>
    <w:p>
      <w:pPr>
        <w:spacing w:after="0" w:line="237" w:lineRule="exact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53"/>
          <w:pgSz w:w="9180" w:h="12960"/>
          <w:pgMar w:header="0" w:footer="0" w:top="1220" w:bottom="280" w:left="1260" w:right="1260"/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4010704" cy="3005328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704" cy="300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78" w:lineRule="auto" w:before="102"/>
        <w:ind w:left="101" w:right="284"/>
        <w:jc w:val="both"/>
      </w:pPr>
      <w:r>
        <w:rPr/>
        <w:pict>
          <v:rect style="position:absolute;margin-left:156.600006pt;margin-top:55.986507pt;width:2.64pt;height:.53998pt;mso-position-horizontal-relative:page;mso-position-vertical-relative:paragraph;z-index:-19923456" filled="true" fillcolor="#000000" stroked="false">
            <v:fill type="solid"/>
            <w10:wrap type="none"/>
          </v:rect>
        </w:pict>
      </w:r>
      <w:r>
        <w:rPr>
          <w:i/>
          <w:w w:val="85"/>
          <w:sz w:val="22"/>
        </w:rPr>
        <w:t>Wainu</w:t>
      </w:r>
      <w:r>
        <w:rPr>
          <w:w w:val="85"/>
        </w:rPr>
        <w:t>, nombre de un picacho arriba de Waiwerie, ubicado en Xeutarie en la</w:t>
      </w:r>
      <w:r>
        <w:rPr>
          <w:spacing w:val="1"/>
          <w:w w:val="85"/>
        </w:rPr>
        <w:t> </w:t>
      </w:r>
      <w:r>
        <w:rPr>
          <w:w w:val="85"/>
        </w:rPr>
        <w:t>bajada al mar. En huichol los picachos, llamados </w:t>
      </w:r>
      <w:r>
        <w:rPr>
          <w:i/>
          <w:w w:val="85"/>
          <w:sz w:val="22"/>
        </w:rPr>
        <w:t>kawí</w:t>
      </w:r>
      <w:r>
        <w:rPr>
          <w:w w:val="85"/>
        </w:rPr>
        <w:t>, en plural </w:t>
      </w:r>
      <w:r>
        <w:rPr>
          <w:i/>
          <w:w w:val="85"/>
          <w:sz w:val="22"/>
        </w:rPr>
        <w:t>kawíxi</w:t>
      </w:r>
      <w:r>
        <w:rPr>
          <w:w w:val="85"/>
        </w:rPr>
        <w:t>, son</w:t>
      </w:r>
      <w:r>
        <w:rPr>
          <w:spacing w:val="1"/>
          <w:w w:val="85"/>
        </w:rPr>
        <w:t> </w:t>
      </w:r>
      <w:r>
        <w:rPr>
          <w:w w:val="90"/>
        </w:rPr>
        <w:t>materializaciones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los</w:t>
      </w:r>
      <w:r>
        <w:rPr>
          <w:spacing w:val="1"/>
          <w:w w:val="90"/>
        </w:rPr>
        <w:t> </w:t>
      </w:r>
      <w:r>
        <w:rPr>
          <w:w w:val="90"/>
        </w:rPr>
        <w:t>primitivos</w:t>
      </w:r>
      <w:r>
        <w:rPr>
          <w:spacing w:val="1"/>
          <w:w w:val="90"/>
        </w:rPr>
        <w:t> </w:t>
      </w:r>
      <w:r>
        <w:rPr>
          <w:w w:val="90"/>
        </w:rPr>
        <w:t>ancestros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llegaron</w:t>
      </w:r>
      <w:r>
        <w:rPr>
          <w:spacing w:val="1"/>
          <w:w w:val="90"/>
        </w:rPr>
        <w:t> </w:t>
      </w:r>
      <w:r>
        <w:rPr>
          <w:w w:val="90"/>
        </w:rPr>
        <w:t>al</w:t>
      </w:r>
      <w:r>
        <w:rPr>
          <w:spacing w:val="1"/>
          <w:w w:val="90"/>
        </w:rPr>
        <w:t> </w:t>
      </w:r>
      <w:r>
        <w:rPr>
          <w:w w:val="90"/>
        </w:rPr>
        <w:t>territorio</w:t>
      </w:r>
      <w:r>
        <w:rPr>
          <w:spacing w:val="1"/>
          <w:w w:val="90"/>
        </w:rPr>
        <w:t> </w:t>
      </w:r>
      <w:r>
        <w:rPr>
          <w:w w:val="90"/>
        </w:rPr>
        <w:t>procedentes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Haiyiwipa.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náhuatl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palabra</w:t>
      </w:r>
      <w:r>
        <w:rPr>
          <w:spacing w:val="1"/>
          <w:w w:val="90"/>
        </w:rPr>
        <w:t> </w:t>
      </w:r>
      <w:r>
        <w:rPr>
          <w:w w:val="90"/>
        </w:rPr>
        <w:t>emparentada</w:t>
      </w:r>
      <w:r>
        <w:rPr>
          <w:spacing w:val="1"/>
          <w:w w:val="90"/>
        </w:rPr>
        <w:t> </w:t>
      </w:r>
      <w:r>
        <w:rPr>
          <w:i/>
          <w:w w:val="90"/>
          <w:sz w:val="22"/>
        </w:rPr>
        <w:t>kahuitl</w:t>
      </w:r>
      <w:r>
        <w:rPr>
          <w:i/>
          <w:spacing w:val="1"/>
          <w:w w:val="90"/>
          <w:sz w:val="22"/>
        </w:rPr>
        <w:t> </w:t>
      </w:r>
      <w:r>
        <w:rPr>
          <w:w w:val="95"/>
        </w:rPr>
        <w:t>(/kawi</w:t>
      </w:r>
      <w:r>
        <w:rPr>
          <w:rFonts w:ascii="Symbol" w:hAnsi="Symbol"/>
          <w:w w:val="95"/>
        </w:rPr>
        <w:t></w:t>
      </w:r>
      <w:r>
        <w:rPr>
          <w:w w:val="95"/>
        </w:rPr>
        <w:t>/)</w:t>
      </w:r>
      <w:r>
        <w:rPr>
          <w:spacing w:val="-3"/>
          <w:w w:val="95"/>
        </w:rPr>
        <w:t> </w:t>
      </w:r>
      <w:r>
        <w:rPr>
          <w:w w:val="95"/>
        </w:rPr>
        <w:t>significa</w:t>
      </w:r>
      <w:r>
        <w:rPr>
          <w:spacing w:val="-3"/>
          <w:w w:val="95"/>
        </w:rPr>
        <w:t> </w:t>
      </w:r>
      <w:r>
        <w:rPr>
          <w:w w:val="95"/>
        </w:rPr>
        <w:t>“anciano”.</w:t>
      </w:r>
    </w:p>
    <w:p>
      <w:pPr>
        <w:spacing w:after="0" w:line="278" w:lineRule="auto"/>
        <w:jc w:val="both"/>
        <w:sectPr>
          <w:headerReference w:type="even" r:id="rId54"/>
          <w:pgSz w:w="9180" w:h="12980"/>
          <w:pgMar w:header="0" w:footer="0" w:top="1220" w:bottom="280" w:left="1220" w:right="1260"/>
        </w:sectPr>
      </w:pPr>
    </w:p>
    <w:p>
      <w:pPr>
        <w:pStyle w:val="BodyText"/>
        <w:spacing w:before="1"/>
        <w:rPr>
          <w:sz w:val="12"/>
        </w:rPr>
      </w:pPr>
    </w:p>
    <w:p>
      <w:pPr>
        <w:pStyle w:val="Heading1"/>
        <w:spacing w:line="264" w:lineRule="auto"/>
        <w:ind w:right="245"/>
      </w:pPr>
      <w:r>
        <w:rPr>
          <w:spacing w:val="13"/>
          <w:w w:val="95"/>
        </w:rPr>
        <w:t>LOS</w:t>
      </w:r>
      <w:r>
        <w:rPr>
          <w:spacing w:val="28"/>
          <w:w w:val="95"/>
        </w:rPr>
        <w:t> </w:t>
      </w:r>
      <w:r>
        <w:rPr>
          <w:spacing w:val="17"/>
          <w:w w:val="95"/>
        </w:rPr>
        <w:t>CAMINOS</w:t>
      </w:r>
      <w:r>
        <w:rPr>
          <w:spacing w:val="28"/>
          <w:w w:val="95"/>
        </w:rPr>
        <w:t> </w:t>
      </w:r>
      <w:r>
        <w:rPr>
          <w:spacing w:val="10"/>
          <w:w w:val="95"/>
        </w:rPr>
        <w:t>DE</w:t>
      </w:r>
      <w:r>
        <w:rPr>
          <w:spacing w:val="29"/>
          <w:w w:val="95"/>
        </w:rPr>
        <w:t> </w:t>
      </w:r>
      <w:r>
        <w:rPr>
          <w:spacing w:val="10"/>
          <w:w w:val="95"/>
        </w:rPr>
        <w:t>LA</w:t>
      </w:r>
      <w:r>
        <w:rPr>
          <w:spacing w:val="29"/>
          <w:w w:val="95"/>
        </w:rPr>
        <w:t> </w:t>
      </w:r>
      <w:r>
        <w:rPr>
          <w:spacing w:val="18"/>
          <w:w w:val="95"/>
        </w:rPr>
        <w:t>DIVERSIDAD</w:t>
      </w:r>
      <w:r>
        <w:rPr>
          <w:spacing w:val="29"/>
          <w:w w:val="95"/>
        </w:rPr>
        <w:t> </w:t>
      </w:r>
      <w:r>
        <w:rPr>
          <w:spacing w:val="20"/>
          <w:w w:val="95"/>
        </w:rPr>
        <w:t>LINGÜÍSTICA:</w:t>
      </w:r>
      <w:r>
        <w:rPr>
          <w:spacing w:val="-52"/>
          <w:w w:val="95"/>
        </w:rPr>
        <w:t> </w:t>
      </w:r>
      <w:r>
        <w:rPr>
          <w:spacing w:val="10"/>
        </w:rPr>
        <w:t>EL</w:t>
      </w:r>
      <w:r>
        <w:rPr>
          <w:spacing w:val="7"/>
        </w:rPr>
        <w:t> </w:t>
      </w:r>
      <w:r>
        <w:rPr>
          <w:spacing w:val="17"/>
        </w:rPr>
        <w:t>OCCIDENTE</w:t>
      </w:r>
      <w:r>
        <w:rPr>
          <w:spacing w:val="7"/>
        </w:rPr>
        <w:t> </w:t>
      </w:r>
      <w:r>
        <w:rPr>
          <w:spacing w:val="10"/>
        </w:rPr>
        <w:t>DE</w:t>
      </w:r>
      <w:r>
        <w:rPr>
          <w:spacing w:val="7"/>
        </w:rPr>
        <w:t> </w:t>
      </w:r>
      <w:r>
        <w:rPr>
          <w:spacing w:val="17"/>
        </w:rPr>
        <w:t>MÉXICO,</w:t>
      </w:r>
      <w:r>
        <w:rPr>
          <w:spacing w:val="7"/>
        </w:rPr>
        <w:t> </w:t>
      </w:r>
      <w:r>
        <w:rPr>
          <w:spacing w:val="13"/>
        </w:rPr>
        <w:t>DEL</w:t>
      </w:r>
      <w:r>
        <w:rPr>
          <w:spacing w:val="7"/>
        </w:rPr>
        <w:t> </w:t>
      </w:r>
      <w:r>
        <w:rPr>
          <w:spacing w:val="16"/>
        </w:rPr>
        <w:t>SIGLO</w:t>
      </w:r>
      <w:r>
        <w:rPr>
          <w:spacing w:val="7"/>
        </w:rPr>
        <w:t> </w:t>
      </w:r>
      <w:r>
        <w:rPr>
          <w:spacing w:val="13"/>
        </w:rPr>
        <w:t>XVI</w:t>
      </w:r>
      <w:r>
        <w:rPr>
          <w:spacing w:val="7"/>
        </w:rPr>
        <w:t> </w:t>
      </w:r>
      <w:r>
        <w:rPr>
          <w:spacing w:val="20"/>
        </w:rPr>
        <w:t>AL</w:t>
      </w:r>
    </w:p>
    <w:p>
      <w:pPr>
        <w:spacing w:before="0"/>
        <w:ind w:left="50" w:right="0" w:firstLine="0"/>
        <w:jc w:val="center"/>
        <w:rPr>
          <w:sz w:val="24"/>
        </w:rPr>
      </w:pPr>
      <w:r>
        <w:rPr>
          <w:spacing w:val="20"/>
          <w:sz w:val="24"/>
        </w:rPr>
        <w:t>SIGLOXXI</w:t>
      </w:r>
    </w:p>
    <w:p>
      <w:pPr>
        <w:pStyle w:val="BodyText"/>
        <w:spacing w:before="47"/>
        <w:ind w:left="49"/>
        <w:jc w:val="center"/>
      </w:pPr>
      <w:r>
        <w:rPr>
          <w:w w:val="90"/>
        </w:rPr>
        <w:t>Rosa</w:t>
      </w:r>
      <w:r>
        <w:rPr>
          <w:spacing w:val="-6"/>
          <w:w w:val="90"/>
        </w:rPr>
        <w:t> </w:t>
      </w:r>
      <w:r>
        <w:rPr>
          <w:w w:val="90"/>
        </w:rPr>
        <w:t>H.</w:t>
      </w:r>
      <w:r>
        <w:rPr>
          <w:spacing w:val="-6"/>
          <w:w w:val="90"/>
        </w:rPr>
        <w:t> </w:t>
      </w:r>
      <w:r>
        <w:rPr>
          <w:w w:val="90"/>
        </w:rPr>
        <w:t>Yáñez</w:t>
      </w:r>
      <w:r>
        <w:rPr>
          <w:spacing w:val="-6"/>
          <w:w w:val="90"/>
        </w:rPr>
        <w:t> </w:t>
      </w:r>
      <w:r>
        <w:rPr>
          <w:w w:val="90"/>
        </w:rPr>
        <w:t>Rosales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2"/>
        <w:spacing w:line="278" w:lineRule="auto" w:before="146"/>
        <w:ind w:left="219" w:right="165"/>
        <w:jc w:val="both"/>
      </w:pPr>
      <w:r>
        <w:rPr>
          <w:i w:val="0"/>
          <w:w w:val="85"/>
          <w:sz w:val="21"/>
        </w:rPr>
        <w:t>Presentación. </w:t>
      </w:r>
      <w:r>
        <w:rPr>
          <w:w w:val="85"/>
        </w:rPr>
        <w:t>El Occidente de México parece confirmar en el siglo XXI una</w:t>
      </w:r>
      <w:r>
        <w:rPr>
          <w:spacing w:val="1"/>
          <w:w w:val="85"/>
        </w:rPr>
        <w:t> </w:t>
      </w:r>
      <w:r>
        <w:rPr>
          <w:spacing w:val="-1"/>
          <w:w w:val="85"/>
        </w:rPr>
        <w:t>capacidad receptora hacia los pueblos </w:t>
      </w:r>
      <w:r>
        <w:rPr>
          <w:w w:val="85"/>
        </w:rPr>
        <w:t>indígenas (no sólo hacia ellos, por</w:t>
      </w:r>
      <w:r>
        <w:rPr>
          <w:spacing w:val="1"/>
          <w:w w:val="85"/>
        </w:rPr>
        <w:t> </w:t>
      </w:r>
      <w:r>
        <w:rPr>
          <w:w w:val="80"/>
        </w:rPr>
        <w:t>supuesto), para que conviertan esta región en su lugar de residencia. Desde la</w:t>
      </w:r>
      <w:r>
        <w:rPr>
          <w:spacing w:val="1"/>
          <w:w w:val="80"/>
        </w:rPr>
        <w:t> </w:t>
      </w:r>
      <w:r>
        <w:rPr>
          <w:w w:val="80"/>
        </w:rPr>
        <w:t>época prehispánica hasta el presente, la región ha abrigado a diversos grupos</w:t>
      </w:r>
      <w:r>
        <w:rPr>
          <w:spacing w:val="1"/>
          <w:w w:val="80"/>
        </w:rPr>
        <w:t> </w:t>
      </w:r>
      <w:r>
        <w:rPr>
          <w:w w:val="80"/>
        </w:rPr>
        <w:t>que poco a poco se han establecido convirtiéndola en el lugar de nacimiento de</w:t>
      </w:r>
      <w:r>
        <w:rPr>
          <w:spacing w:val="1"/>
          <w:w w:val="80"/>
        </w:rPr>
        <w:t> </w:t>
      </w:r>
      <w:r>
        <w:rPr>
          <w:w w:val="85"/>
        </w:rPr>
        <w:t>sus</w:t>
      </w:r>
      <w:r>
        <w:rPr>
          <w:spacing w:val="-3"/>
          <w:w w:val="85"/>
        </w:rPr>
        <w:t> </w:t>
      </w:r>
      <w:r>
        <w:rPr>
          <w:w w:val="85"/>
        </w:rPr>
        <w:t>hijos,</w:t>
      </w:r>
      <w:r>
        <w:rPr>
          <w:spacing w:val="-3"/>
          <w:w w:val="85"/>
        </w:rPr>
        <w:t> </w:t>
      </w:r>
      <w:r>
        <w:rPr>
          <w:w w:val="85"/>
        </w:rPr>
        <w:t>sus</w:t>
      </w:r>
      <w:r>
        <w:rPr>
          <w:spacing w:val="-3"/>
          <w:w w:val="85"/>
        </w:rPr>
        <w:t> </w:t>
      </w:r>
      <w:r>
        <w:rPr>
          <w:w w:val="85"/>
        </w:rPr>
        <w:t>nietos,</w:t>
      </w:r>
      <w:r>
        <w:rPr>
          <w:spacing w:val="-2"/>
          <w:w w:val="85"/>
        </w:rPr>
        <w:t> </w:t>
      </w:r>
      <w:r>
        <w:rPr>
          <w:w w:val="85"/>
        </w:rPr>
        <w:t>y</w:t>
      </w:r>
      <w:r>
        <w:rPr>
          <w:spacing w:val="-3"/>
          <w:w w:val="85"/>
        </w:rPr>
        <w:t> </w:t>
      </w:r>
      <w:r>
        <w:rPr>
          <w:w w:val="85"/>
        </w:rPr>
        <w:t>las</w:t>
      </w:r>
      <w:r>
        <w:rPr>
          <w:spacing w:val="-3"/>
          <w:w w:val="85"/>
        </w:rPr>
        <w:t> </w:t>
      </w:r>
      <w:r>
        <w:rPr>
          <w:w w:val="85"/>
        </w:rPr>
        <w:t>siguientes</w:t>
      </w:r>
      <w:r>
        <w:rPr>
          <w:spacing w:val="-2"/>
          <w:w w:val="85"/>
        </w:rPr>
        <w:t> </w:t>
      </w:r>
      <w:r>
        <w:rPr>
          <w:w w:val="85"/>
        </w:rPr>
        <w:t>generaciones.</w:t>
      </w:r>
    </w:p>
    <w:p>
      <w:pPr>
        <w:pStyle w:val="BodyText"/>
        <w:spacing w:line="292" w:lineRule="auto" w:before="10"/>
        <w:ind w:left="219" w:right="164" w:firstLine="480"/>
        <w:jc w:val="both"/>
      </w:pPr>
      <w:r>
        <w:rPr>
          <w:w w:val="85"/>
        </w:rPr>
        <w:t>Si bien es mucho lo que desconocemos de la época prehispánica, fuentes</w:t>
      </w:r>
      <w:r>
        <w:rPr>
          <w:spacing w:val="1"/>
          <w:w w:val="85"/>
        </w:rPr>
        <w:t> </w:t>
      </w:r>
      <w:r>
        <w:rPr>
          <w:w w:val="85"/>
        </w:rPr>
        <w:t>arqueológicas y algunas históricas, parecen confirmar dos grandes migraciones</w:t>
      </w:r>
      <w:r>
        <w:rPr>
          <w:spacing w:val="1"/>
          <w:w w:val="85"/>
        </w:rPr>
        <w:t> </w:t>
      </w:r>
      <w:r>
        <w:rPr>
          <w:w w:val="85"/>
        </w:rPr>
        <w:t>ocurridas</w:t>
      </w:r>
      <w:r>
        <w:rPr>
          <w:spacing w:val="23"/>
          <w:w w:val="85"/>
        </w:rPr>
        <w:t> </w:t>
      </w:r>
      <w:r>
        <w:rPr>
          <w:w w:val="85"/>
        </w:rPr>
        <w:t>algunos</w:t>
      </w:r>
      <w:r>
        <w:rPr>
          <w:spacing w:val="22"/>
          <w:w w:val="85"/>
        </w:rPr>
        <w:t> </w:t>
      </w:r>
      <w:r>
        <w:rPr>
          <w:w w:val="85"/>
        </w:rPr>
        <w:t>siglos</w:t>
      </w:r>
      <w:r>
        <w:rPr>
          <w:spacing w:val="23"/>
          <w:w w:val="85"/>
        </w:rPr>
        <w:t> </w:t>
      </w:r>
      <w:r>
        <w:rPr>
          <w:w w:val="85"/>
        </w:rPr>
        <w:t>antes</w:t>
      </w:r>
      <w:r>
        <w:rPr>
          <w:spacing w:val="22"/>
          <w:w w:val="85"/>
        </w:rPr>
        <w:t> </w:t>
      </w:r>
      <w:r>
        <w:rPr>
          <w:w w:val="85"/>
        </w:rPr>
        <w:t>de</w:t>
      </w:r>
      <w:r>
        <w:rPr>
          <w:spacing w:val="23"/>
          <w:w w:val="85"/>
        </w:rPr>
        <w:t> </w:t>
      </w:r>
      <w:r>
        <w:rPr>
          <w:w w:val="85"/>
        </w:rPr>
        <w:t>la</w:t>
      </w:r>
      <w:r>
        <w:rPr>
          <w:spacing w:val="23"/>
          <w:w w:val="85"/>
        </w:rPr>
        <w:t> </w:t>
      </w:r>
      <w:r>
        <w:rPr>
          <w:w w:val="85"/>
        </w:rPr>
        <w:t>invasión</w:t>
      </w:r>
      <w:r>
        <w:rPr>
          <w:spacing w:val="22"/>
          <w:w w:val="85"/>
        </w:rPr>
        <w:t> </w:t>
      </w:r>
      <w:r>
        <w:rPr>
          <w:w w:val="85"/>
        </w:rPr>
        <w:t>hispana,</w:t>
      </w:r>
      <w:r>
        <w:rPr>
          <w:spacing w:val="23"/>
          <w:w w:val="85"/>
        </w:rPr>
        <w:t> </w:t>
      </w:r>
      <w:r>
        <w:rPr>
          <w:w w:val="85"/>
        </w:rPr>
        <w:t>en</w:t>
      </w:r>
      <w:r>
        <w:rPr>
          <w:spacing w:val="22"/>
          <w:w w:val="85"/>
        </w:rPr>
        <w:t> </w:t>
      </w:r>
      <w:r>
        <w:rPr>
          <w:w w:val="85"/>
        </w:rPr>
        <w:t>dirección</w:t>
      </w:r>
      <w:r>
        <w:rPr>
          <w:spacing w:val="23"/>
          <w:w w:val="85"/>
        </w:rPr>
        <w:t> </w:t>
      </w:r>
      <w:r>
        <w:rPr>
          <w:w w:val="85"/>
        </w:rPr>
        <w:t>norte-sur.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En el siglo XVI, todavía tenemos algunas reminiscencias </w:t>
      </w:r>
      <w:r>
        <w:rPr>
          <w:w w:val="90"/>
        </w:rPr>
        <w:t>que indican tal mi-</w:t>
      </w:r>
      <w:r>
        <w:rPr>
          <w:spacing w:val="1"/>
          <w:w w:val="90"/>
        </w:rPr>
        <w:t> </w:t>
      </w:r>
      <w:r>
        <w:rPr>
          <w:w w:val="90"/>
        </w:rPr>
        <w:t>gración. Por ejemplo, en 1587, Antonio de Ciudad Real, el amanuense del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Comisario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general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los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franciscanos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fray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Alonso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Ponce,</w:t>
      </w:r>
      <w:r>
        <w:rPr>
          <w:spacing w:val="-5"/>
          <w:w w:val="90"/>
        </w:rPr>
        <w:t> </w:t>
      </w:r>
      <w:r>
        <w:rPr>
          <w:w w:val="90"/>
        </w:rPr>
        <w:t>daba</w:t>
      </w:r>
      <w:r>
        <w:rPr>
          <w:spacing w:val="-6"/>
          <w:w w:val="90"/>
        </w:rPr>
        <w:t> </w:t>
      </w:r>
      <w:r>
        <w:rPr>
          <w:w w:val="90"/>
        </w:rPr>
        <w:t>cuenta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que</w:t>
      </w:r>
      <w:r>
        <w:rPr>
          <w:spacing w:val="-44"/>
          <w:w w:val="90"/>
        </w:rPr>
        <w:t> </w:t>
      </w:r>
      <w:r>
        <w:rPr>
          <w:w w:val="90"/>
        </w:rPr>
        <w:t>en Techaluta, en lo que conocemos como Cuenca de Sayula, se hablaba “pi-</w:t>
      </w:r>
      <w:r>
        <w:rPr>
          <w:spacing w:val="1"/>
          <w:w w:val="90"/>
        </w:rPr>
        <w:t> </w:t>
      </w:r>
      <w:r>
        <w:rPr>
          <w:w w:val="85"/>
        </w:rPr>
        <w:t>nome”, término que revisado con mayor detenimiento, concluimos que signi-</w:t>
      </w:r>
      <w:r>
        <w:rPr>
          <w:spacing w:val="1"/>
          <w:w w:val="85"/>
        </w:rPr>
        <w:t> </w:t>
      </w:r>
      <w:r>
        <w:rPr>
          <w:w w:val="90"/>
        </w:rPr>
        <w:t>fica “extranjero”, es decir, habla ajena, extraña a la región.</w:t>
      </w:r>
      <w:r>
        <w:rPr>
          <w:w w:val="90"/>
          <w:vertAlign w:val="superscript"/>
        </w:rPr>
        <w:t>1</w:t>
      </w:r>
      <w:r>
        <w:rPr>
          <w:w w:val="90"/>
          <w:vertAlign w:val="baseline"/>
        </w:rPr>
        <w:t> Todo indica que</w:t>
      </w:r>
      <w:r>
        <w:rPr>
          <w:spacing w:val="-43"/>
          <w:w w:val="90"/>
          <w:vertAlign w:val="baseline"/>
        </w:rPr>
        <w:t> </w:t>
      </w:r>
      <w:r>
        <w:rPr>
          <w:w w:val="85"/>
          <w:vertAlign w:val="baseline"/>
        </w:rPr>
        <w:t>tal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“lengua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extranjera”,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era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el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coca,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y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por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las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pocas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referencias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conocemos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misma,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es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una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lengua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pertenece</w:t>
      </w:r>
      <w:r>
        <w:rPr>
          <w:spacing w:val="5"/>
          <w:w w:val="85"/>
          <w:vertAlign w:val="baseline"/>
        </w:rPr>
        <w:t> </w:t>
      </w:r>
      <w:r>
        <w:rPr>
          <w:w w:val="85"/>
          <w:vertAlign w:val="baseline"/>
        </w:rPr>
        <w:t>a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rama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taracahita,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es</w:t>
      </w:r>
      <w:r>
        <w:rPr>
          <w:spacing w:val="7"/>
          <w:w w:val="85"/>
          <w:vertAlign w:val="baseline"/>
        </w:rPr>
        <w:t> </w:t>
      </w:r>
      <w:r>
        <w:rPr>
          <w:w w:val="85"/>
          <w:vertAlign w:val="baseline"/>
        </w:rPr>
        <w:t>decir,</w:t>
      </w:r>
      <w:r>
        <w:rPr>
          <w:spacing w:val="4"/>
          <w:w w:val="85"/>
          <w:vertAlign w:val="baseline"/>
        </w:rPr>
        <w:t> </w:t>
      </w:r>
      <w:r>
        <w:rPr>
          <w:w w:val="85"/>
          <w:vertAlign w:val="baseline"/>
        </w:rPr>
        <w:t>una</w:t>
      </w:r>
      <w:r>
        <w:rPr>
          <w:spacing w:val="6"/>
          <w:w w:val="85"/>
          <w:vertAlign w:val="baseline"/>
        </w:rPr>
        <w:t> </w:t>
      </w:r>
      <w:r>
        <w:rPr>
          <w:w w:val="85"/>
          <w:vertAlign w:val="baseline"/>
        </w:rPr>
        <w:t>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  <w:r>
        <w:rPr/>
        <w:pict>
          <v:rect style="position:absolute;margin-left:72pt;margin-top:11.028409pt;width:144pt;height:.59999pt;mso-position-horizontal-relative:page;mso-position-vertical-relative:paragraph;z-index:-14683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07" w:lineRule="auto" w:before="125"/>
        <w:ind w:left="700" w:right="166" w:firstLine="0"/>
        <w:jc w:val="both"/>
        <w:rPr>
          <w:sz w:val="19"/>
        </w:rPr>
      </w:pPr>
      <w:r>
        <w:rPr>
          <w:w w:val="85"/>
          <w:sz w:val="19"/>
          <w:vertAlign w:val="superscript"/>
        </w:rPr>
        <w:t>1</w:t>
      </w:r>
      <w:r>
        <w:rPr>
          <w:w w:val="85"/>
          <w:sz w:val="19"/>
          <w:vertAlign w:val="baseline"/>
        </w:rPr>
        <w:t> </w:t>
      </w:r>
      <w:bookmarkStart w:name="_bookmark37" w:id="44"/>
      <w:bookmarkEnd w:id="44"/>
      <w:r>
        <w:rPr>
          <w:w w:val="85"/>
          <w:sz w:val="19"/>
          <w:vertAlign w:val="baseline"/>
        </w:rPr>
        <w:t>F</w:t>
      </w:r>
      <w:r>
        <w:rPr>
          <w:w w:val="85"/>
          <w:sz w:val="19"/>
          <w:vertAlign w:val="baseline"/>
        </w:rPr>
        <w:t>ray Alonso de Molina ([1571] 1977), registra “</w:t>
      </w:r>
      <w:r>
        <w:rPr>
          <w:i/>
          <w:w w:val="85"/>
          <w:sz w:val="20"/>
          <w:vertAlign w:val="baseline"/>
        </w:rPr>
        <w:t>pinotlatoa</w:t>
      </w:r>
      <w:r>
        <w:rPr>
          <w:w w:val="85"/>
          <w:sz w:val="19"/>
          <w:vertAlign w:val="baseline"/>
        </w:rPr>
        <w:t>, </w:t>
      </w:r>
      <w:r>
        <w:rPr>
          <w:i/>
          <w:w w:val="85"/>
          <w:sz w:val="20"/>
          <w:vertAlign w:val="baseline"/>
        </w:rPr>
        <w:t>hablar en lengua</w:t>
      </w:r>
      <w:r>
        <w:rPr>
          <w:i/>
          <w:spacing w:val="1"/>
          <w:w w:val="85"/>
          <w:sz w:val="20"/>
          <w:vertAlign w:val="baseline"/>
        </w:rPr>
        <w:t> </w:t>
      </w:r>
      <w:r>
        <w:rPr>
          <w:i/>
          <w:w w:val="85"/>
          <w:sz w:val="20"/>
          <w:vertAlign w:val="baseline"/>
        </w:rPr>
        <w:t>estraña</w:t>
      </w:r>
      <w:r>
        <w:rPr>
          <w:w w:val="85"/>
          <w:sz w:val="19"/>
          <w:vertAlign w:val="baseline"/>
        </w:rPr>
        <w:t>”; Rémi Siméon ([1885] 1977) por su parte registra “</w:t>
      </w:r>
      <w:r>
        <w:rPr>
          <w:i/>
          <w:w w:val="85"/>
          <w:sz w:val="20"/>
          <w:vertAlign w:val="baseline"/>
        </w:rPr>
        <w:t>pinotl, extranjero, el</w:t>
      </w:r>
      <w:r>
        <w:rPr>
          <w:i/>
          <w:spacing w:val="-39"/>
          <w:w w:val="85"/>
          <w:sz w:val="20"/>
          <w:vertAlign w:val="baseline"/>
        </w:rPr>
        <w:t> </w:t>
      </w:r>
      <w:r>
        <w:rPr>
          <w:i/>
          <w:w w:val="90"/>
          <w:sz w:val="20"/>
          <w:vertAlign w:val="baseline"/>
        </w:rPr>
        <w:t>que</w:t>
      </w:r>
      <w:r>
        <w:rPr>
          <w:i/>
          <w:spacing w:val="-4"/>
          <w:w w:val="90"/>
          <w:sz w:val="20"/>
          <w:vertAlign w:val="baseline"/>
        </w:rPr>
        <w:t> </w:t>
      </w:r>
      <w:r>
        <w:rPr>
          <w:i/>
          <w:w w:val="90"/>
          <w:sz w:val="20"/>
          <w:vertAlign w:val="baseline"/>
        </w:rPr>
        <w:t>habla</w:t>
      </w:r>
      <w:r>
        <w:rPr>
          <w:i/>
          <w:spacing w:val="-3"/>
          <w:w w:val="90"/>
          <w:sz w:val="20"/>
          <w:vertAlign w:val="baseline"/>
        </w:rPr>
        <w:t> </w:t>
      </w:r>
      <w:r>
        <w:rPr>
          <w:i/>
          <w:w w:val="90"/>
          <w:sz w:val="20"/>
          <w:vertAlign w:val="baseline"/>
        </w:rPr>
        <w:t>una</w:t>
      </w:r>
      <w:r>
        <w:rPr>
          <w:i/>
          <w:spacing w:val="-4"/>
          <w:w w:val="90"/>
          <w:sz w:val="20"/>
          <w:vertAlign w:val="baseline"/>
        </w:rPr>
        <w:t> </w:t>
      </w:r>
      <w:r>
        <w:rPr>
          <w:i/>
          <w:w w:val="90"/>
          <w:sz w:val="20"/>
          <w:vertAlign w:val="baseline"/>
        </w:rPr>
        <w:t>lengua</w:t>
      </w:r>
      <w:r>
        <w:rPr>
          <w:i/>
          <w:spacing w:val="-3"/>
          <w:w w:val="90"/>
          <w:sz w:val="20"/>
          <w:vertAlign w:val="baseline"/>
        </w:rPr>
        <w:t> </w:t>
      </w:r>
      <w:r>
        <w:rPr>
          <w:i/>
          <w:w w:val="90"/>
          <w:sz w:val="20"/>
          <w:vertAlign w:val="baseline"/>
        </w:rPr>
        <w:t>distinta</w:t>
      </w:r>
      <w:r>
        <w:rPr>
          <w:w w:val="90"/>
          <w:sz w:val="19"/>
          <w:vertAlign w:val="baseline"/>
        </w:rPr>
        <w:t>”.</w:t>
      </w:r>
    </w:p>
    <w:p>
      <w:pPr>
        <w:spacing w:after="0" w:line="307" w:lineRule="auto"/>
        <w:jc w:val="both"/>
        <w:rPr>
          <w:sz w:val="19"/>
        </w:rPr>
        <w:sectPr>
          <w:headerReference w:type="default" r:id="rId56"/>
          <w:pgSz w:w="9180" w:h="12980"/>
          <w:pgMar w:header="0" w:footer="0" w:top="1220" w:bottom="280" w:left="1220" w:right="1260"/>
        </w:sectPr>
      </w:pPr>
    </w:p>
    <w:p>
      <w:pPr>
        <w:pStyle w:val="BodyText"/>
        <w:spacing w:line="292" w:lineRule="auto" w:before="153"/>
        <w:ind w:left="101" w:right="284"/>
        <w:jc w:val="both"/>
      </w:pPr>
      <w:r>
        <w:rPr>
          <w:w w:val="85"/>
        </w:rPr>
        <w:t>las ramas de la familia </w:t>
      </w:r>
      <w:hyperlink w:history="true" w:anchor="_bookmark39">
        <w:r>
          <w:rPr>
            <w:w w:val="85"/>
          </w:rPr>
          <w:t>yuto-azteca.</w:t>
        </w:r>
      </w:hyperlink>
      <w:r>
        <w:rPr>
          <w:w w:val="85"/>
          <w:vertAlign w:val="superscript"/>
        </w:rPr>
        <w:t>2</w:t>
      </w:r>
      <w:r>
        <w:rPr>
          <w:w w:val="85"/>
          <w:vertAlign w:val="baseline"/>
        </w:rPr>
        <w:t> De ser cierta esta hipótesis, tendríamos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entonces que hubo una migración temprana de un grupo bastante norteño,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entendiendo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esto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como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una</w:t>
      </w:r>
      <w:r>
        <w:rPr>
          <w:spacing w:val="16"/>
          <w:w w:val="85"/>
          <w:vertAlign w:val="baseline"/>
        </w:rPr>
        <w:t> </w:t>
      </w:r>
      <w:r>
        <w:rPr>
          <w:w w:val="85"/>
          <w:vertAlign w:val="baseline"/>
        </w:rPr>
        <w:t>zona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entre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Sonora</w:t>
      </w:r>
      <w:r>
        <w:rPr>
          <w:spacing w:val="17"/>
          <w:w w:val="85"/>
          <w:vertAlign w:val="baseline"/>
        </w:rPr>
        <w:t> </w:t>
      </w:r>
      <w:r>
        <w:rPr>
          <w:w w:val="85"/>
          <w:vertAlign w:val="baseline"/>
        </w:rPr>
        <w:t>y</w:t>
      </w:r>
      <w:r>
        <w:rPr>
          <w:spacing w:val="16"/>
          <w:w w:val="85"/>
          <w:vertAlign w:val="baseline"/>
        </w:rPr>
        <w:t> </w:t>
      </w:r>
      <w:r>
        <w:rPr>
          <w:w w:val="85"/>
          <w:vertAlign w:val="baseline"/>
        </w:rPr>
        <w:t>Chihuahua,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emigró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un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grupo,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o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tal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vez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varios,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y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se</w:t>
      </w:r>
      <w:r>
        <w:rPr>
          <w:spacing w:val="10"/>
          <w:w w:val="85"/>
          <w:vertAlign w:val="baseline"/>
        </w:rPr>
        <w:t> </w:t>
      </w:r>
      <w:r>
        <w:rPr>
          <w:w w:val="85"/>
          <w:vertAlign w:val="baseline"/>
        </w:rPr>
        <w:t>asentó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en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las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comarcas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laguneras</w:t>
      </w:r>
      <w:r>
        <w:rPr>
          <w:spacing w:val="9"/>
          <w:w w:val="85"/>
          <w:vertAlign w:val="baseline"/>
        </w:rPr>
        <w:t> </w:t>
      </w:r>
      <w:r>
        <w:rPr>
          <w:w w:val="85"/>
          <w:vertAlign w:val="baseline"/>
        </w:rPr>
        <w:t>de</w:t>
      </w:r>
      <w:r>
        <w:rPr>
          <w:spacing w:val="8"/>
          <w:w w:val="85"/>
          <w:vertAlign w:val="baseline"/>
        </w:rPr>
        <w:t> </w:t>
      </w:r>
      <w:r>
        <w:rPr>
          <w:w w:val="85"/>
          <w:vertAlign w:val="baseline"/>
        </w:rPr>
        <w:t>Sayula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y Chapala. Dicho grupo era el coca, del cual tenemos sólo una breve lista de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palabras rescatadas en el siglo XVI, en las Relaciones Geográficas (Acuña,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1988)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y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otra</w:t>
      </w:r>
      <w:r>
        <w:rPr>
          <w:spacing w:val="1"/>
          <w:w w:val="85"/>
          <w:vertAlign w:val="baseline"/>
        </w:rPr>
        <w:t> </w:t>
      </w:r>
      <w:r>
        <w:rPr>
          <w:w w:val="85"/>
          <w:vertAlign w:val="baseline"/>
        </w:rPr>
        <w:t>lista</w:t>
      </w:r>
      <w:r>
        <w:rPr>
          <w:spacing w:val="35"/>
          <w:vertAlign w:val="baseline"/>
        </w:rPr>
        <w:t> </w:t>
      </w:r>
      <w:r>
        <w:rPr>
          <w:w w:val="85"/>
          <w:vertAlign w:val="baseline"/>
        </w:rPr>
        <w:t>rescatada por Ignacio Dávila Garibi (1935, 1943), en Cocula,</w:t>
      </w:r>
      <w:r>
        <w:rPr>
          <w:spacing w:val="1"/>
          <w:w w:val="85"/>
          <w:vertAlign w:val="baseline"/>
        </w:rPr>
        <w:t> </w:t>
      </w:r>
      <w:r>
        <w:rPr>
          <w:w w:val="95"/>
          <w:vertAlign w:val="baseline"/>
        </w:rPr>
        <w:t>en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el</w:t>
      </w:r>
      <w:r>
        <w:rPr>
          <w:spacing w:val="-1"/>
          <w:w w:val="95"/>
          <w:vertAlign w:val="baseline"/>
        </w:rPr>
        <w:t> </w:t>
      </w:r>
      <w:r>
        <w:rPr>
          <w:w w:val="95"/>
          <w:vertAlign w:val="baseline"/>
        </w:rPr>
        <w:t>siglo</w:t>
      </w:r>
      <w:r>
        <w:rPr>
          <w:spacing w:val="-1"/>
          <w:w w:val="95"/>
          <w:vertAlign w:val="baseline"/>
        </w:rPr>
        <w:t> </w:t>
      </w:r>
      <w:r>
        <w:rPr>
          <w:w w:val="95"/>
          <w:vertAlign w:val="baseline"/>
        </w:rPr>
        <w:t>XX.</w:t>
      </w:r>
    </w:p>
    <w:p>
      <w:pPr>
        <w:pStyle w:val="BodyText"/>
        <w:spacing w:line="292" w:lineRule="auto"/>
        <w:ind w:left="101" w:right="283" w:firstLine="480"/>
        <w:jc w:val="both"/>
      </w:pPr>
      <w:r>
        <w:rPr>
          <w:w w:val="85"/>
        </w:rPr>
        <w:t>En este trabajo retomo algunas reflexiones que con base en múltiple do-</w:t>
      </w:r>
      <w:r>
        <w:rPr>
          <w:spacing w:val="1"/>
          <w:w w:val="85"/>
        </w:rPr>
        <w:t> </w:t>
      </w:r>
      <w:r>
        <w:rPr>
          <w:w w:val="90"/>
        </w:rPr>
        <w:t>cumentación colonial, alguna de siglo XIX y otra de siglo XX, he podido ela-</w:t>
      </w:r>
      <w:r>
        <w:rPr>
          <w:spacing w:val="-44"/>
          <w:w w:val="90"/>
        </w:rPr>
        <w:t> </w:t>
      </w:r>
      <w:r>
        <w:rPr>
          <w:w w:val="90"/>
        </w:rPr>
        <w:t>borar.</w:t>
      </w:r>
      <w:r>
        <w:rPr>
          <w:w w:val="90"/>
          <w:vertAlign w:val="superscript"/>
        </w:rPr>
        <w:t>3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El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punto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partida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todo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esto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fue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mi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trabajo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campo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Tuxpan,</w:t>
      </w:r>
      <w:r>
        <w:rPr>
          <w:spacing w:val="-43"/>
          <w:w w:val="90"/>
          <w:vertAlign w:val="baseline"/>
        </w:rPr>
        <w:t> </w:t>
      </w:r>
      <w:r>
        <w:rPr>
          <w:w w:val="85"/>
          <w:vertAlign w:val="baseline"/>
        </w:rPr>
        <w:t>Jalisco.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No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podía</w:t>
      </w:r>
      <w:r>
        <w:rPr>
          <w:spacing w:val="16"/>
          <w:w w:val="85"/>
          <w:vertAlign w:val="baseline"/>
        </w:rPr>
        <w:t> </w:t>
      </w:r>
      <w:r>
        <w:rPr>
          <w:w w:val="85"/>
          <w:vertAlign w:val="baseline"/>
        </w:rPr>
        <w:t>entender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cómo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había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ocurrido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la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sustitución</w:t>
      </w:r>
      <w:r>
        <w:rPr>
          <w:spacing w:val="16"/>
          <w:w w:val="85"/>
          <w:vertAlign w:val="baseline"/>
        </w:rPr>
        <w:t> </w:t>
      </w:r>
      <w:r>
        <w:rPr>
          <w:w w:val="85"/>
          <w:vertAlign w:val="baseline"/>
        </w:rPr>
        <w:t>del</w:t>
      </w:r>
      <w:r>
        <w:rPr>
          <w:spacing w:val="15"/>
          <w:w w:val="85"/>
          <w:vertAlign w:val="baseline"/>
        </w:rPr>
        <w:t> </w:t>
      </w:r>
      <w:r>
        <w:rPr>
          <w:w w:val="85"/>
          <w:vertAlign w:val="baseline"/>
        </w:rPr>
        <w:t>náhuatl</w:t>
      </w:r>
      <w:r>
        <w:rPr>
          <w:spacing w:val="12"/>
          <w:w w:val="85"/>
          <w:vertAlign w:val="baseline"/>
        </w:rPr>
        <w:t> </w:t>
      </w:r>
      <w:r>
        <w:rPr>
          <w:w w:val="85"/>
          <w:vertAlign w:val="baseline"/>
        </w:rPr>
        <w:t>por</w:t>
      </w:r>
      <w:r>
        <w:rPr>
          <w:spacing w:val="-40"/>
          <w:w w:val="85"/>
          <w:vertAlign w:val="baseline"/>
        </w:rPr>
        <w:t> </w:t>
      </w:r>
      <w:r>
        <w:rPr>
          <w:w w:val="90"/>
          <w:vertAlign w:val="baseline"/>
        </w:rPr>
        <w:t>el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español,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y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cómo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Guadalajara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los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datos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los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censos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del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siglo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XX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empe-</w:t>
      </w:r>
      <w:r>
        <w:rPr>
          <w:spacing w:val="-4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zaban a reportar, cada vez más, una población hablante de lenguas distintas</w:t>
      </w:r>
      <w:r>
        <w:rPr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que antes no se habían reportado. A continuación, </w:t>
      </w:r>
      <w:r>
        <w:rPr>
          <w:w w:val="90"/>
          <w:vertAlign w:val="baseline"/>
        </w:rPr>
        <w:t>haré un recorrido por las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fuentes coloniales, decimonónicas, algunas del siglo XX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y terminaré en el</w:t>
      </w:r>
      <w:r>
        <w:rPr>
          <w:spacing w:val="1"/>
          <w:w w:val="90"/>
          <w:vertAlign w:val="baseline"/>
        </w:rPr>
        <w:t> </w:t>
      </w:r>
      <w:r>
        <w:rPr>
          <w:w w:val="85"/>
          <w:vertAlign w:val="baseline"/>
        </w:rPr>
        <w:t>siglo XXI, tratando de explicar qué caminos ha seguido la diversidad lingüísti-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ca.</w:t>
      </w:r>
      <w:r>
        <w:rPr>
          <w:spacing w:val="-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Detrás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todo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esto,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está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hipótesis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que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el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momento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invasión</w:t>
      </w:r>
      <w:r>
        <w:rPr>
          <w:spacing w:val="-43"/>
          <w:w w:val="90"/>
          <w:vertAlign w:val="baseline"/>
        </w:rPr>
        <w:t> </w:t>
      </w:r>
      <w:r>
        <w:rPr>
          <w:w w:val="85"/>
          <w:vertAlign w:val="baseline"/>
        </w:rPr>
        <w:t>hispana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había</w:t>
      </w:r>
      <w:r>
        <w:rPr>
          <w:spacing w:val="22"/>
          <w:w w:val="85"/>
          <w:vertAlign w:val="baseline"/>
        </w:rPr>
        <w:t> </w:t>
      </w:r>
      <w:r>
        <w:rPr>
          <w:w w:val="85"/>
          <w:vertAlign w:val="baseline"/>
        </w:rPr>
        <w:t>una</w:t>
      </w:r>
      <w:r>
        <w:rPr>
          <w:spacing w:val="22"/>
          <w:w w:val="85"/>
          <w:vertAlign w:val="baseline"/>
        </w:rPr>
        <w:t> </w:t>
      </w:r>
      <w:r>
        <w:rPr>
          <w:w w:val="85"/>
          <w:vertAlign w:val="baseline"/>
        </w:rPr>
        <w:t>gran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diversidad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lingüística,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que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se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reducirá</w:t>
      </w:r>
      <w:r>
        <w:rPr>
          <w:spacing w:val="20"/>
          <w:w w:val="85"/>
          <w:vertAlign w:val="baseline"/>
        </w:rPr>
        <w:t> </w:t>
      </w:r>
      <w:r>
        <w:rPr>
          <w:w w:val="85"/>
          <w:vertAlign w:val="baseline"/>
        </w:rPr>
        <w:t>para</w:t>
      </w:r>
      <w:r>
        <w:rPr>
          <w:spacing w:val="21"/>
          <w:w w:val="85"/>
          <w:vertAlign w:val="baseline"/>
        </w:rPr>
        <w:t> </w:t>
      </w:r>
      <w:r>
        <w:rPr>
          <w:w w:val="85"/>
          <w:vertAlign w:val="baseline"/>
        </w:rPr>
        <w:t>mediados</w:t>
      </w:r>
      <w:r>
        <w:rPr>
          <w:spacing w:val="-40"/>
          <w:w w:val="85"/>
          <w:vertAlign w:val="baseline"/>
        </w:rPr>
        <w:t> </w:t>
      </w:r>
      <w:r>
        <w:rPr>
          <w:w w:val="85"/>
          <w:vertAlign w:val="baseline"/>
        </w:rPr>
        <w:t>de siglo XVII, aproximadamente, a un bilingüismo náhuatl y otra lengua indí-</w:t>
      </w:r>
      <w:r>
        <w:rPr>
          <w:spacing w:val="1"/>
          <w:w w:val="85"/>
          <w:vertAlign w:val="baseline"/>
        </w:rPr>
        <w:t> </w:t>
      </w:r>
      <w:r>
        <w:rPr>
          <w:spacing w:val="-1"/>
          <w:w w:val="90"/>
          <w:vertAlign w:val="baseline"/>
        </w:rPr>
        <w:t>gena,</w:t>
      </w:r>
      <w:r>
        <w:rPr>
          <w:spacing w:val="-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y</w:t>
      </w:r>
      <w:r>
        <w:rPr>
          <w:spacing w:val="-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en</w:t>
      </w:r>
      <w:r>
        <w:rPr>
          <w:spacing w:val="-5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algunos</w:t>
      </w:r>
      <w:r>
        <w:rPr>
          <w:spacing w:val="-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casos,</w:t>
      </w:r>
      <w:r>
        <w:rPr>
          <w:spacing w:val="-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a</w:t>
      </w:r>
      <w:r>
        <w:rPr>
          <w:spacing w:val="-5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un</w:t>
      </w:r>
      <w:r>
        <w:rPr>
          <w:spacing w:val="-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monolingüismo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-5"/>
          <w:w w:val="90"/>
          <w:vertAlign w:val="baseline"/>
        </w:rPr>
        <w:t> </w:t>
      </w:r>
      <w:r>
        <w:rPr>
          <w:w w:val="90"/>
          <w:vertAlign w:val="baseline"/>
        </w:rPr>
        <w:t>náhuatl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o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alguna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otra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-44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las lenguas indígenas, </w:t>
      </w:r>
      <w:r>
        <w:rPr>
          <w:w w:val="90"/>
          <w:vertAlign w:val="baseline"/>
        </w:rPr>
        <w:t>como huichol, cora y tepehuán. No se descarta que en</w:t>
      </w:r>
      <w:r>
        <w:rPr>
          <w:spacing w:val="-43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algunas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zonas,</w:t>
      </w:r>
      <w:r>
        <w:rPr>
          <w:spacing w:val="2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el</w:t>
      </w:r>
      <w:r>
        <w:rPr>
          <w:spacing w:val="2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español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haya</w:t>
      </w:r>
      <w:r>
        <w:rPr>
          <w:spacing w:val="2"/>
          <w:w w:val="90"/>
          <w:vertAlign w:val="baseline"/>
        </w:rPr>
        <w:t> </w:t>
      </w:r>
      <w:r>
        <w:rPr>
          <w:w w:val="90"/>
          <w:vertAlign w:val="baseline"/>
        </w:rPr>
        <w:t>tenido</w:t>
      </w:r>
      <w:r>
        <w:rPr>
          <w:spacing w:val="2"/>
          <w:w w:val="90"/>
          <w:vertAlign w:val="baseline"/>
        </w:rPr>
        <w:t> </w:t>
      </w:r>
      <w:r>
        <w:rPr>
          <w:w w:val="90"/>
          <w:vertAlign w:val="baseline"/>
        </w:rPr>
        <w:t>un</w:t>
      </w:r>
      <w:r>
        <w:rPr>
          <w:spacing w:val="2"/>
          <w:w w:val="90"/>
          <w:vertAlign w:val="baseline"/>
        </w:rPr>
        <w:t> </w:t>
      </w:r>
      <w:r>
        <w:rPr>
          <w:w w:val="90"/>
          <w:vertAlign w:val="baseline"/>
        </w:rPr>
        <w:t>fuerte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impacto</w:t>
      </w:r>
      <w:r>
        <w:rPr>
          <w:spacing w:val="2"/>
          <w:w w:val="90"/>
          <w:vertAlign w:val="baseline"/>
        </w:rPr>
        <w:t> </w:t>
      </w:r>
      <w:r>
        <w:rPr>
          <w:w w:val="90"/>
          <w:vertAlign w:val="baseline"/>
        </w:rPr>
        <w:t>desde</w:t>
      </w:r>
      <w:r>
        <w:rPr>
          <w:spacing w:val="2"/>
          <w:w w:val="90"/>
          <w:vertAlign w:val="baseline"/>
        </w:rPr>
        <w:t> </w:t>
      </w:r>
      <w:r>
        <w:rPr>
          <w:w w:val="90"/>
          <w:vertAlign w:val="baseline"/>
        </w:rPr>
        <w:t>fines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2"/>
          <w:w w:val="90"/>
          <w:vertAlign w:val="baseline"/>
        </w:rPr>
        <w:t> </w:t>
      </w:r>
      <w:r>
        <w:rPr>
          <w:w w:val="90"/>
          <w:vertAlign w:val="baseline"/>
        </w:rPr>
        <w:t>siglo</w:t>
      </w:r>
    </w:p>
    <w:p>
      <w:pPr>
        <w:pStyle w:val="ListParagraph"/>
        <w:numPr>
          <w:ilvl w:val="0"/>
          <w:numId w:val="57"/>
        </w:numPr>
        <w:tabs>
          <w:tab w:pos="558" w:val="left" w:leader="none"/>
        </w:tabs>
        <w:spacing w:line="222" w:lineRule="exact" w:before="0" w:after="0"/>
        <w:ind w:left="557" w:right="0" w:hanging="457"/>
        <w:jc w:val="both"/>
        <w:rPr>
          <w:sz w:val="21"/>
        </w:rPr>
      </w:pPr>
      <w:r>
        <w:rPr>
          <w:w w:val="90"/>
          <w:sz w:val="21"/>
        </w:rPr>
        <w:t>En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el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siglo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XIX,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el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territorio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que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se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identificaría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como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zona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huichola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en</w:t>
      </w:r>
    </w:p>
    <w:p>
      <w:pPr>
        <w:pStyle w:val="BodyText"/>
        <w:spacing w:line="292" w:lineRule="auto" w:before="43"/>
        <w:ind w:left="101" w:right="284"/>
        <w:jc w:val="both"/>
      </w:pPr>
      <w:r>
        <w:rPr>
          <w:w w:val="85"/>
        </w:rPr>
        <w:t>el norte y noreste del estado de Jalisco, se conservaba prácticamente monolin-</w:t>
      </w:r>
      <w:r>
        <w:rPr>
          <w:spacing w:val="1"/>
          <w:w w:val="85"/>
        </w:rPr>
        <w:t> </w:t>
      </w:r>
      <w:r>
        <w:rPr>
          <w:w w:val="85"/>
        </w:rPr>
        <w:t>güe</w:t>
      </w:r>
      <w:r>
        <w:rPr>
          <w:spacing w:val="18"/>
          <w:w w:val="85"/>
        </w:rPr>
        <w:t> </w:t>
      </w:r>
      <w:r>
        <w:rPr>
          <w:w w:val="85"/>
        </w:rPr>
        <w:t>en</w:t>
      </w:r>
      <w:r>
        <w:rPr>
          <w:spacing w:val="19"/>
          <w:w w:val="85"/>
        </w:rPr>
        <w:t> </w:t>
      </w:r>
      <w:r>
        <w:rPr>
          <w:w w:val="85"/>
        </w:rPr>
        <w:t>dicha</w:t>
      </w:r>
      <w:r>
        <w:rPr>
          <w:spacing w:val="19"/>
          <w:w w:val="85"/>
        </w:rPr>
        <w:t> </w:t>
      </w:r>
      <w:r>
        <w:rPr>
          <w:w w:val="85"/>
        </w:rPr>
        <w:t>lengua;</w:t>
      </w:r>
      <w:r>
        <w:rPr>
          <w:spacing w:val="19"/>
          <w:w w:val="85"/>
        </w:rPr>
        <w:t> </w:t>
      </w:r>
      <w:r>
        <w:rPr>
          <w:w w:val="85"/>
        </w:rPr>
        <w:t>no</w:t>
      </w:r>
      <w:r>
        <w:rPr>
          <w:spacing w:val="18"/>
          <w:w w:val="85"/>
        </w:rPr>
        <w:t> </w:t>
      </w:r>
      <w:r>
        <w:rPr>
          <w:w w:val="85"/>
        </w:rPr>
        <w:t>obstante,</w:t>
      </w:r>
      <w:r>
        <w:rPr>
          <w:spacing w:val="19"/>
          <w:w w:val="85"/>
        </w:rPr>
        <w:t> </w:t>
      </w:r>
      <w:r>
        <w:rPr>
          <w:w w:val="85"/>
        </w:rPr>
        <w:t>en</w:t>
      </w:r>
      <w:r>
        <w:rPr>
          <w:spacing w:val="19"/>
          <w:w w:val="85"/>
        </w:rPr>
        <w:t> </w:t>
      </w:r>
      <w:r>
        <w:rPr>
          <w:w w:val="85"/>
        </w:rPr>
        <w:t>una</w:t>
      </w:r>
      <w:r>
        <w:rPr>
          <w:spacing w:val="19"/>
          <w:w w:val="85"/>
        </w:rPr>
        <w:t> </w:t>
      </w:r>
      <w:r>
        <w:rPr>
          <w:w w:val="85"/>
        </w:rPr>
        <w:t>buena</w:t>
      </w:r>
      <w:r>
        <w:rPr>
          <w:spacing w:val="18"/>
          <w:w w:val="85"/>
        </w:rPr>
        <w:t> </w:t>
      </w:r>
      <w:r>
        <w:rPr>
          <w:w w:val="85"/>
        </w:rPr>
        <w:t>parte</w:t>
      </w:r>
      <w:r>
        <w:rPr>
          <w:spacing w:val="17"/>
          <w:w w:val="85"/>
        </w:rPr>
        <w:t> </w:t>
      </w:r>
      <w:r>
        <w:rPr>
          <w:w w:val="85"/>
        </w:rPr>
        <w:t>del</w:t>
      </w:r>
      <w:r>
        <w:rPr>
          <w:spacing w:val="18"/>
          <w:w w:val="85"/>
        </w:rPr>
        <w:t> </w:t>
      </w:r>
      <w:r>
        <w:rPr>
          <w:w w:val="85"/>
        </w:rPr>
        <w:t>territorio</w:t>
      </w:r>
      <w:r>
        <w:rPr>
          <w:spacing w:val="18"/>
          <w:w w:val="85"/>
        </w:rPr>
        <w:t> </w:t>
      </w:r>
      <w:r>
        <w:rPr>
          <w:w w:val="85"/>
        </w:rPr>
        <w:t>del</w:t>
      </w:r>
      <w:r>
        <w:rPr>
          <w:spacing w:val="18"/>
          <w:w w:val="85"/>
        </w:rPr>
        <w:t> </w:t>
      </w:r>
      <w:r>
        <w:rPr>
          <w:w w:val="85"/>
        </w:rPr>
        <w:t>actual</w:t>
      </w:r>
    </w:p>
    <w:p>
      <w:pPr>
        <w:pStyle w:val="BodyText"/>
        <w:spacing w:before="5"/>
        <w:rPr>
          <w:sz w:val="28"/>
        </w:rPr>
      </w:pPr>
      <w:r>
        <w:rPr/>
        <w:pict>
          <v:rect style="position:absolute;margin-left:66.059998pt;margin-top:18.146023pt;width:144pt;height:.600010pt;mso-position-horizontal-relative:page;mso-position-vertical-relative:paragraph;z-index:-14683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21" w:lineRule="auto" w:before="134"/>
        <w:ind w:left="581" w:right="283" w:firstLine="0"/>
        <w:jc w:val="both"/>
        <w:rPr>
          <w:sz w:val="19"/>
        </w:rPr>
      </w:pPr>
      <w:r>
        <w:rPr>
          <w:w w:val="90"/>
          <w:sz w:val="19"/>
          <w:vertAlign w:val="superscript"/>
        </w:rPr>
        <w:t>2</w:t>
      </w:r>
      <w:r>
        <w:rPr>
          <w:w w:val="90"/>
          <w:sz w:val="19"/>
          <w:vertAlign w:val="baseline"/>
        </w:rPr>
        <w:t> </w:t>
      </w:r>
      <w:bookmarkStart w:name="_bookmark38" w:id="45"/>
      <w:bookmarkEnd w:id="45"/>
      <w:r>
        <w:rPr>
          <w:w w:val="90"/>
          <w:sz w:val="19"/>
          <w:vertAlign w:val="baseline"/>
        </w:rPr>
        <w:t>Sobre</w:t>
      </w:r>
      <w:r>
        <w:rPr>
          <w:w w:val="90"/>
          <w:sz w:val="19"/>
          <w:vertAlign w:val="baseline"/>
        </w:rPr>
        <w:t> la clasificación de la familia lingüística yutoazteca sureño (por su</w:t>
      </w:r>
      <w:r>
        <w:rPr>
          <w:spacing w:val="1"/>
          <w:w w:val="90"/>
          <w:sz w:val="19"/>
          <w:vertAlign w:val="baseline"/>
        </w:rPr>
        <w:t> </w:t>
      </w:r>
      <w:bookmarkStart w:name="_bookmark39" w:id="46"/>
      <w:bookmarkEnd w:id="46"/>
      <w:r>
        <w:rPr>
          <w:w w:val="85"/>
          <w:sz w:val="19"/>
          <w:vertAlign w:val="baseline"/>
        </w:rPr>
        <w:t>dist</w:t>
      </w:r>
      <w:r>
        <w:rPr>
          <w:w w:val="85"/>
          <w:sz w:val="19"/>
          <w:vertAlign w:val="baseline"/>
        </w:rPr>
        <w:t>ribución</w:t>
      </w:r>
      <w:r>
        <w:rPr>
          <w:spacing w:val="8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geográfica</w:t>
      </w:r>
      <w:r>
        <w:rPr>
          <w:spacing w:val="8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en</w:t>
      </w:r>
      <w:r>
        <w:rPr>
          <w:spacing w:val="8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Estados</w:t>
      </w:r>
      <w:r>
        <w:rPr>
          <w:spacing w:val="8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Unidos</w:t>
      </w:r>
      <w:r>
        <w:rPr>
          <w:spacing w:val="8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y</w:t>
      </w:r>
      <w:r>
        <w:rPr>
          <w:spacing w:val="8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México),</w:t>
      </w:r>
      <w:r>
        <w:rPr>
          <w:spacing w:val="8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véase</w:t>
      </w:r>
      <w:r>
        <w:rPr>
          <w:spacing w:val="8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Valiñas,</w:t>
      </w:r>
      <w:r>
        <w:rPr>
          <w:spacing w:val="8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1994.</w:t>
      </w:r>
    </w:p>
    <w:p>
      <w:pPr>
        <w:spacing w:line="321" w:lineRule="auto" w:before="1"/>
        <w:ind w:left="581" w:right="284" w:firstLine="0"/>
        <w:jc w:val="both"/>
        <w:rPr>
          <w:sz w:val="19"/>
        </w:rPr>
      </w:pPr>
      <w:r>
        <w:rPr>
          <w:w w:val="90"/>
          <w:sz w:val="19"/>
          <w:vertAlign w:val="superscript"/>
        </w:rPr>
        <w:t>3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Algunas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de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estas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reflexiones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han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sido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dadas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a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conocer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en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trabajos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ya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publicados.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Sin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embargo,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aquí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agrego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algunos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datos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no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difundidos</w:t>
      </w:r>
      <w:r>
        <w:rPr>
          <w:spacing w:val="1"/>
          <w:w w:val="9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anteriormente así como una reflexión global que abarca los pasados cinco siglos.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Véase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Yáñez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Rosales,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1998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y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2002.</w:t>
      </w:r>
    </w:p>
    <w:p>
      <w:pPr>
        <w:spacing w:after="0" w:line="321" w:lineRule="auto"/>
        <w:jc w:val="both"/>
        <w:rPr>
          <w:sz w:val="19"/>
        </w:rPr>
        <w:sectPr>
          <w:headerReference w:type="even" r:id="rId57"/>
          <w:headerReference w:type="default" r:id="rId58"/>
          <w:pgSz w:w="9180" w:h="12980"/>
          <w:pgMar w:header="1125" w:footer="0" w:top="1320" w:bottom="280" w:left="1220" w:right="1260"/>
          <w:pgNumType w:start="282"/>
        </w:sectPr>
      </w:pPr>
    </w:p>
    <w:p>
      <w:pPr>
        <w:pStyle w:val="BodyText"/>
        <w:spacing w:line="290" w:lineRule="auto" w:before="153"/>
        <w:ind w:left="220" w:right="167"/>
        <w:jc w:val="both"/>
      </w:pPr>
      <w:r>
        <w:rPr>
          <w:w w:val="85"/>
        </w:rPr>
        <w:t>estado de Jalisco, se estaba dando un bilingüismo náhuatl-español que perdu-</w:t>
      </w:r>
      <w:r>
        <w:rPr>
          <w:spacing w:val="1"/>
          <w:w w:val="85"/>
        </w:rPr>
        <w:t> </w:t>
      </w:r>
      <w:r>
        <w:rPr>
          <w:w w:val="85"/>
        </w:rPr>
        <w:t>raría</w:t>
      </w:r>
      <w:r>
        <w:rPr>
          <w:spacing w:val="19"/>
          <w:w w:val="85"/>
        </w:rPr>
        <w:t> </w:t>
      </w:r>
      <w:r>
        <w:rPr>
          <w:w w:val="85"/>
        </w:rPr>
        <w:t>en</w:t>
      </w:r>
      <w:r>
        <w:rPr>
          <w:spacing w:val="20"/>
          <w:w w:val="85"/>
        </w:rPr>
        <w:t> </w:t>
      </w:r>
      <w:r>
        <w:rPr>
          <w:w w:val="85"/>
        </w:rPr>
        <w:t>algunas</w:t>
      </w:r>
      <w:r>
        <w:rPr>
          <w:spacing w:val="20"/>
          <w:w w:val="85"/>
        </w:rPr>
        <w:t> </w:t>
      </w:r>
      <w:r>
        <w:rPr>
          <w:w w:val="85"/>
        </w:rPr>
        <w:t>zonas</w:t>
      </w:r>
      <w:r>
        <w:rPr>
          <w:spacing w:val="20"/>
          <w:w w:val="85"/>
        </w:rPr>
        <w:t> </w:t>
      </w:r>
      <w:hyperlink w:history="true" w:anchor="_bookmark40">
        <w:r>
          <w:rPr>
            <w:w w:val="85"/>
          </w:rPr>
          <w:t>aproximadamente</w:t>
        </w:r>
        <w:r>
          <w:rPr>
            <w:spacing w:val="21"/>
            <w:w w:val="85"/>
          </w:rPr>
          <w:t> </w:t>
        </w:r>
      </w:hyperlink>
      <w:r>
        <w:rPr>
          <w:w w:val="85"/>
        </w:rPr>
        <w:t>hasta</w:t>
      </w:r>
      <w:r>
        <w:rPr>
          <w:spacing w:val="20"/>
          <w:w w:val="85"/>
        </w:rPr>
        <w:t> </w:t>
      </w:r>
      <w:r>
        <w:rPr>
          <w:w w:val="85"/>
        </w:rPr>
        <w:t>la</w:t>
      </w:r>
      <w:r>
        <w:rPr>
          <w:spacing w:val="19"/>
          <w:w w:val="85"/>
        </w:rPr>
        <w:t> </w:t>
      </w:r>
      <w:r>
        <w:rPr>
          <w:w w:val="85"/>
        </w:rPr>
        <w:t>década</w:t>
      </w:r>
      <w:r>
        <w:rPr>
          <w:spacing w:val="19"/>
          <w:w w:val="85"/>
        </w:rPr>
        <w:t> </w:t>
      </w:r>
      <w:r>
        <w:rPr>
          <w:w w:val="85"/>
        </w:rPr>
        <w:t>de</w:t>
      </w:r>
      <w:r>
        <w:rPr>
          <w:spacing w:val="19"/>
          <w:w w:val="85"/>
        </w:rPr>
        <w:t> </w:t>
      </w:r>
      <w:r>
        <w:rPr>
          <w:w w:val="85"/>
        </w:rPr>
        <w:t>1930,</w:t>
      </w:r>
      <w:r>
        <w:rPr>
          <w:spacing w:val="19"/>
          <w:w w:val="85"/>
        </w:rPr>
        <w:t> </w:t>
      </w:r>
      <w:r>
        <w:rPr>
          <w:w w:val="85"/>
        </w:rPr>
        <w:t>para</w:t>
      </w:r>
      <w:r>
        <w:rPr>
          <w:spacing w:val="19"/>
          <w:w w:val="85"/>
        </w:rPr>
        <w:t> </w:t>
      </w:r>
      <w:r>
        <w:rPr>
          <w:w w:val="85"/>
        </w:rPr>
        <w:t>ceder</w:t>
      </w:r>
      <w:r>
        <w:rPr>
          <w:spacing w:val="-40"/>
          <w:w w:val="85"/>
        </w:rPr>
        <w:t> </w:t>
      </w:r>
      <w:r>
        <w:rPr>
          <w:w w:val="90"/>
        </w:rPr>
        <w:t>su</w:t>
      </w:r>
      <w:r>
        <w:rPr>
          <w:spacing w:val="-4"/>
          <w:w w:val="90"/>
        </w:rPr>
        <w:t> </w:t>
      </w:r>
      <w:r>
        <w:rPr>
          <w:w w:val="90"/>
        </w:rPr>
        <w:t>lugar</w:t>
      </w:r>
      <w:r>
        <w:rPr>
          <w:spacing w:val="-4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un</w:t>
      </w:r>
      <w:r>
        <w:rPr>
          <w:spacing w:val="-4"/>
          <w:w w:val="90"/>
        </w:rPr>
        <w:t> </w:t>
      </w:r>
      <w:r>
        <w:rPr>
          <w:w w:val="90"/>
        </w:rPr>
        <w:t>predominio</w:t>
      </w:r>
      <w:r>
        <w:rPr>
          <w:spacing w:val="-3"/>
          <w:w w:val="90"/>
        </w:rPr>
        <w:t> </w:t>
      </w:r>
      <w:r>
        <w:rPr>
          <w:w w:val="90"/>
        </w:rPr>
        <w:t>del</w:t>
      </w:r>
      <w:r>
        <w:rPr>
          <w:spacing w:val="-4"/>
          <w:w w:val="90"/>
        </w:rPr>
        <w:t> </w:t>
      </w:r>
      <w:r>
        <w:rPr>
          <w:w w:val="90"/>
        </w:rPr>
        <w:t>monolingüismo</w:t>
      </w:r>
      <w:r>
        <w:rPr>
          <w:spacing w:val="-4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español.</w:t>
      </w:r>
    </w:p>
    <w:p>
      <w:pPr>
        <w:pStyle w:val="BodyText"/>
        <w:spacing w:line="292" w:lineRule="auto" w:before="4"/>
        <w:ind w:left="220" w:right="166" w:firstLine="480"/>
        <w:jc w:val="both"/>
      </w:pPr>
      <w:r>
        <w:rPr>
          <w:w w:val="85"/>
        </w:rPr>
        <w:t>Mi trabajo se divide en tres partes. En primer lugar reviso los registros de</w:t>
      </w:r>
      <w:r>
        <w:rPr>
          <w:spacing w:val="1"/>
          <w:w w:val="85"/>
        </w:rPr>
        <w:t> </w:t>
      </w:r>
      <w:r>
        <w:rPr>
          <w:w w:val="85"/>
        </w:rPr>
        <w:t>la diversidad lingüística, según varias fuentes coloniales; enseguida abordo la</w:t>
      </w:r>
      <w:r>
        <w:rPr>
          <w:spacing w:val="1"/>
          <w:w w:val="85"/>
        </w:rPr>
        <w:t> </w:t>
      </w:r>
      <w:r>
        <w:rPr>
          <w:w w:val="85"/>
        </w:rPr>
        <w:t>presencia del náhuatl en la zona; finalmente, reviso lo que las fuentes decimo-</w:t>
      </w:r>
      <w:r>
        <w:rPr>
          <w:spacing w:val="1"/>
          <w:w w:val="85"/>
        </w:rPr>
        <w:t> </w:t>
      </w:r>
      <w:r>
        <w:rPr>
          <w:w w:val="95"/>
        </w:rPr>
        <w:t>nónicas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siglo</w:t>
      </w:r>
      <w:r>
        <w:rPr>
          <w:spacing w:val="-3"/>
          <w:w w:val="95"/>
        </w:rPr>
        <w:t> </w:t>
      </w:r>
      <w:r>
        <w:rPr>
          <w:w w:val="95"/>
        </w:rPr>
        <w:t>XX</w:t>
      </w:r>
      <w:r>
        <w:rPr>
          <w:spacing w:val="-3"/>
          <w:w w:val="95"/>
        </w:rPr>
        <w:t> </w:t>
      </w:r>
      <w:r>
        <w:rPr>
          <w:w w:val="95"/>
        </w:rPr>
        <w:t>indican.</w:t>
      </w:r>
    </w:p>
    <w:p>
      <w:pPr>
        <w:pStyle w:val="BodyText"/>
        <w:spacing w:before="3"/>
        <w:rPr>
          <w:sz w:val="24"/>
        </w:rPr>
      </w:pPr>
    </w:p>
    <w:p>
      <w:pPr>
        <w:pStyle w:val="ListParagraph"/>
        <w:numPr>
          <w:ilvl w:val="1"/>
          <w:numId w:val="57"/>
        </w:numPr>
        <w:tabs>
          <w:tab w:pos="481" w:val="left" w:leader="none"/>
        </w:tabs>
        <w:spacing w:line="290" w:lineRule="auto" w:before="0" w:after="0"/>
        <w:ind w:left="220" w:right="164" w:firstLine="0"/>
        <w:jc w:val="both"/>
        <w:rPr>
          <w:sz w:val="21"/>
        </w:rPr>
      </w:pPr>
      <w:r>
        <w:rPr>
          <w:i/>
          <w:w w:val="85"/>
          <w:sz w:val="22"/>
        </w:rPr>
        <w:t>Los primeros registros de la diversidad</w:t>
      </w:r>
      <w:r>
        <w:rPr>
          <w:w w:val="85"/>
          <w:sz w:val="21"/>
        </w:rPr>
        <w:t>.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Uno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documentos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más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antiguos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22"/>
          <w:w w:val="85"/>
          <w:sz w:val="21"/>
        </w:rPr>
        <w:t> </w:t>
      </w:r>
      <w:r>
        <w:rPr>
          <w:w w:val="85"/>
          <w:sz w:val="21"/>
        </w:rPr>
        <w:t>contiene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información</w:t>
      </w:r>
      <w:r>
        <w:rPr>
          <w:spacing w:val="22"/>
          <w:w w:val="85"/>
          <w:sz w:val="21"/>
        </w:rPr>
        <w:t> </w:t>
      </w:r>
      <w:r>
        <w:rPr>
          <w:w w:val="85"/>
          <w:sz w:val="21"/>
        </w:rPr>
        <w:t>elemental,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es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"Visitación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21"/>
          <w:w w:val="85"/>
          <w:sz w:val="21"/>
        </w:rPr>
        <w:t> </w:t>
      </w:r>
      <w:r>
        <w:rPr>
          <w:w w:val="85"/>
          <w:sz w:val="21"/>
        </w:rPr>
        <w:t>hizo</w:t>
      </w:r>
      <w:r>
        <w:rPr>
          <w:spacing w:val="20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-40"/>
          <w:w w:val="85"/>
          <w:sz w:val="21"/>
        </w:rPr>
        <w:t> </w:t>
      </w:r>
      <w:r>
        <w:rPr>
          <w:w w:val="90"/>
          <w:sz w:val="21"/>
        </w:rPr>
        <w:t>la Conquista, donde fue por Capitán Francisco Cortés", que data del año de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1525.</w:t>
      </w:r>
      <w:r>
        <w:rPr>
          <w:w w:val="90"/>
          <w:sz w:val="21"/>
          <w:vertAlign w:val="superscript"/>
        </w:rPr>
        <w:t>4</w:t>
      </w:r>
      <w:r>
        <w:rPr>
          <w:w w:val="90"/>
          <w:sz w:val="21"/>
          <w:vertAlign w:val="baseline"/>
        </w:rPr>
        <w:t> En ese documento, elaborado por dos escribanos y que parece ser el</w:t>
      </w:r>
      <w:r>
        <w:rPr>
          <w:spacing w:val="1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levantamiento del primer padrón de tributarios de la zona, se habla de la</w:t>
      </w:r>
      <w:r>
        <w:rPr>
          <w:spacing w:val="1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existencia</w:t>
      </w:r>
      <w:r>
        <w:rPr>
          <w:spacing w:val="-3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de</w:t>
      </w:r>
      <w:r>
        <w:rPr>
          <w:spacing w:val="-2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"naguatatos".</w:t>
      </w:r>
      <w:r>
        <w:rPr>
          <w:spacing w:val="-2"/>
          <w:w w:val="90"/>
          <w:sz w:val="21"/>
          <w:vertAlign w:val="baseline"/>
        </w:rPr>
        <w:t> </w:t>
      </w:r>
      <w:r>
        <w:rPr>
          <w:spacing w:val="-1"/>
          <w:w w:val="90"/>
          <w:sz w:val="21"/>
          <w:vertAlign w:val="baseline"/>
        </w:rPr>
        <w:t>Aunque</w:t>
      </w:r>
      <w:r>
        <w:rPr>
          <w:spacing w:val="-4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el</w:t>
      </w:r>
      <w:r>
        <w:rPr>
          <w:spacing w:val="-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significado</w:t>
      </w:r>
      <w:r>
        <w:rPr>
          <w:spacing w:val="-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del</w:t>
      </w:r>
      <w:r>
        <w:rPr>
          <w:spacing w:val="-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término</w:t>
      </w:r>
      <w:r>
        <w:rPr>
          <w:spacing w:val="-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en</w:t>
      </w:r>
      <w:r>
        <w:rPr>
          <w:spacing w:val="-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el</w:t>
      </w:r>
      <w:r>
        <w:rPr>
          <w:spacing w:val="-2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siglo</w:t>
      </w:r>
      <w:r>
        <w:rPr>
          <w:spacing w:val="-3"/>
          <w:w w:val="90"/>
          <w:sz w:val="21"/>
          <w:vertAlign w:val="baseline"/>
        </w:rPr>
        <w:t> </w:t>
      </w:r>
      <w:r>
        <w:rPr>
          <w:w w:val="90"/>
          <w:sz w:val="21"/>
          <w:vertAlign w:val="baseline"/>
        </w:rPr>
        <w:t>XVI</w:t>
      </w:r>
      <w:r>
        <w:rPr>
          <w:spacing w:val="-43"/>
          <w:w w:val="90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se extiende a "intérprete", el contexto de la narración sugiere en la mayoría de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85"/>
          <w:sz w:val="21"/>
          <w:vertAlign w:val="baseline"/>
        </w:rPr>
        <w:t>los casos que se trata de hablantes nativos del náhuatl. Esto se puede observar</w:t>
      </w:r>
      <w:r>
        <w:rPr>
          <w:spacing w:val="1"/>
          <w:w w:val="8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en</w:t>
      </w:r>
      <w:r>
        <w:rPr>
          <w:spacing w:val="-3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el</w:t>
      </w:r>
      <w:r>
        <w:rPr>
          <w:spacing w:val="-3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siguiente</w:t>
      </w:r>
      <w:r>
        <w:rPr>
          <w:spacing w:val="-3"/>
          <w:w w:val="95"/>
          <w:sz w:val="21"/>
          <w:vertAlign w:val="baseline"/>
        </w:rPr>
        <w:t> </w:t>
      </w:r>
      <w:r>
        <w:rPr>
          <w:w w:val="95"/>
          <w:sz w:val="21"/>
          <w:vertAlign w:val="baseline"/>
        </w:rPr>
        <w:t>ejemplo:</w:t>
      </w:r>
    </w:p>
    <w:p>
      <w:pPr>
        <w:pStyle w:val="BodyText"/>
        <w:spacing w:before="10"/>
        <w:rPr>
          <w:sz w:val="18"/>
        </w:rPr>
      </w:pPr>
    </w:p>
    <w:p>
      <w:pPr>
        <w:spacing w:line="321" w:lineRule="auto" w:before="102"/>
        <w:ind w:left="504" w:right="449" w:firstLine="0"/>
        <w:jc w:val="both"/>
        <w:rPr>
          <w:sz w:val="19"/>
        </w:rPr>
      </w:pPr>
      <w:r>
        <w:rPr>
          <w:w w:val="90"/>
          <w:sz w:val="19"/>
        </w:rPr>
        <w:t>Este día se vesitó Teutlichanga, ques en la dicha provincia, de ques señor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Zoncacahuyle, el cual dijo que tiene CCCC (cuatrocientas) casas, entre las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cuales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hay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un barrio</w:t>
      </w:r>
      <w:r>
        <w:rPr>
          <w:spacing w:val="-1"/>
          <w:w w:val="90"/>
          <w:sz w:val="19"/>
        </w:rPr>
        <w:t> </w:t>
      </w:r>
      <w:r>
        <w:rPr>
          <w:w w:val="90"/>
          <w:sz w:val="19"/>
        </w:rPr>
        <w:t>de naguatatos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que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se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dice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Yzcaentlan...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Está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este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pueblo</w:t>
      </w:r>
      <w:r>
        <w:rPr>
          <w:spacing w:val="-39"/>
          <w:w w:val="90"/>
          <w:sz w:val="19"/>
        </w:rPr>
        <w:t> </w:t>
      </w:r>
      <w:r>
        <w:rPr>
          <w:w w:val="90"/>
          <w:sz w:val="19"/>
        </w:rPr>
        <w:t>en un valle muy vicioso y pasa por él el río que pasa por Mylpa, está parte de</w:t>
      </w:r>
      <w:r>
        <w:rPr>
          <w:spacing w:val="-39"/>
          <w:w w:val="90"/>
          <w:sz w:val="19"/>
        </w:rPr>
        <w:t> </w:t>
      </w:r>
      <w:r>
        <w:rPr>
          <w:w w:val="90"/>
          <w:sz w:val="19"/>
        </w:rPr>
        <w:t>poblado en ladera de unas sierras; son otomíes, es tierra de mucho maíz de</w:t>
      </w:r>
      <w:r>
        <w:rPr>
          <w:spacing w:val="1"/>
          <w:w w:val="90"/>
          <w:sz w:val="19"/>
        </w:rPr>
        <w:t> </w:t>
      </w:r>
      <w:r>
        <w:rPr>
          <w:w w:val="95"/>
          <w:sz w:val="19"/>
        </w:rPr>
        <w:t>regadío...</w:t>
      </w:r>
      <w:r>
        <w:rPr>
          <w:spacing w:val="-7"/>
          <w:w w:val="95"/>
          <w:sz w:val="19"/>
        </w:rPr>
        <w:t> </w:t>
      </w:r>
      <w:r>
        <w:rPr>
          <w:w w:val="95"/>
          <w:sz w:val="19"/>
        </w:rPr>
        <w:t>(Visitación,</w:t>
      </w:r>
      <w:r>
        <w:rPr>
          <w:spacing w:val="-6"/>
          <w:w w:val="95"/>
          <w:sz w:val="19"/>
        </w:rPr>
        <w:t> </w:t>
      </w:r>
      <w:r>
        <w:rPr>
          <w:w w:val="95"/>
          <w:sz w:val="19"/>
        </w:rPr>
        <w:t>p.</w:t>
      </w:r>
      <w:r>
        <w:rPr>
          <w:spacing w:val="-6"/>
          <w:w w:val="95"/>
          <w:sz w:val="19"/>
        </w:rPr>
        <w:t> </w:t>
      </w:r>
      <w:r>
        <w:rPr>
          <w:w w:val="95"/>
          <w:sz w:val="19"/>
        </w:rPr>
        <w:t>572,</w:t>
      </w:r>
      <w:r>
        <w:rPr>
          <w:spacing w:val="-7"/>
          <w:w w:val="95"/>
          <w:sz w:val="19"/>
        </w:rPr>
        <w:t> </w:t>
      </w:r>
      <w:r>
        <w:rPr>
          <w:w w:val="95"/>
          <w:sz w:val="19"/>
        </w:rPr>
        <w:t>énfasis</w:t>
      </w:r>
      <w:r>
        <w:rPr>
          <w:spacing w:val="-6"/>
          <w:w w:val="95"/>
          <w:sz w:val="19"/>
        </w:rPr>
        <w:t> </w:t>
      </w:r>
      <w:r>
        <w:rPr>
          <w:w w:val="95"/>
          <w:sz w:val="19"/>
        </w:rPr>
        <w:t>agregado).</w:t>
      </w:r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292" w:lineRule="auto" w:before="102"/>
        <w:ind w:left="220" w:right="166"/>
        <w:jc w:val="both"/>
      </w:pPr>
      <w:r>
        <w:rPr>
          <w:w w:val="85"/>
        </w:rPr>
        <w:t>La existencia específica de un barrio de naguatatos frente a una mayoría que es</w:t>
      </w:r>
      <w:r>
        <w:rPr>
          <w:spacing w:val="1"/>
          <w:w w:val="85"/>
        </w:rPr>
        <w:t> </w:t>
      </w:r>
      <w:r>
        <w:rPr>
          <w:w w:val="85"/>
        </w:rPr>
        <w:t>denominada</w:t>
      </w:r>
      <w:r>
        <w:rPr>
          <w:spacing w:val="13"/>
          <w:w w:val="85"/>
        </w:rPr>
        <w:t> </w:t>
      </w:r>
      <w:r>
        <w:rPr>
          <w:w w:val="85"/>
        </w:rPr>
        <w:t>como</w:t>
      </w:r>
      <w:r>
        <w:rPr>
          <w:spacing w:val="12"/>
          <w:w w:val="85"/>
        </w:rPr>
        <w:t> </w:t>
      </w:r>
      <w:r>
        <w:rPr>
          <w:w w:val="85"/>
        </w:rPr>
        <w:t>“otomí”,</w:t>
      </w:r>
      <w:r>
        <w:rPr>
          <w:spacing w:val="14"/>
          <w:w w:val="85"/>
        </w:rPr>
        <w:t> </w:t>
      </w:r>
      <w:r>
        <w:rPr>
          <w:w w:val="85"/>
        </w:rPr>
        <w:t>sugiere</w:t>
      </w:r>
      <w:r>
        <w:rPr>
          <w:spacing w:val="13"/>
          <w:w w:val="85"/>
        </w:rPr>
        <w:t> </w:t>
      </w:r>
      <w:r>
        <w:rPr>
          <w:w w:val="85"/>
        </w:rPr>
        <w:t>que</w:t>
      </w:r>
      <w:r>
        <w:rPr>
          <w:spacing w:val="13"/>
          <w:w w:val="85"/>
        </w:rPr>
        <w:t> </w:t>
      </w:r>
      <w:r>
        <w:rPr>
          <w:w w:val="85"/>
        </w:rPr>
        <w:t>en</w:t>
      </w:r>
      <w:r>
        <w:rPr>
          <w:spacing w:val="10"/>
          <w:w w:val="85"/>
        </w:rPr>
        <w:t> </w:t>
      </w:r>
      <w:r>
        <w:rPr>
          <w:w w:val="85"/>
        </w:rPr>
        <w:t>algunos</w:t>
      </w:r>
      <w:r>
        <w:rPr>
          <w:spacing w:val="12"/>
          <w:w w:val="85"/>
        </w:rPr>
        <w:t> </w:t>
      </w:r>
      <w:r>
        <w:rPr>
          <w:w w:val="85"/>
        </w:rPr>
        <w:t>pueblos,</w:t>
      </w:r>
      <w:r>
        <w:rPr>
          <w:spacing w:val="11"/>
          <w:w w:val="85"/>
        </w:rPr>
        <w:t> </w:t>
      </w:r>
      <w:r>
        <w:rPr>
          <w:w w:val="85"/>
        </w:rPr>
        <w:t>en</w:t>
      </w:r>
      <w:r>
        <w:rPr>
          <w:spacing w:val="11"/>
          <w:w w:val="85"/>
        </w:rPr>
        <w:t> </w:t>
      </w:r>
      <w:r>
        <w:rPr>
          <w:w w:val="85"/>
        </w:rPr>
        <w:t>el</w:t>
      </w:r>
      <w:r>
        <w:rPr>
          <w:spacing w:val="11"/>
          <w:w w:val="85"/>
        </w:rPr>
        <w:t> </w:t>
      </w:r>
      <w:r>
        <w:rPr>
          <w:w w:val="85"/>
        </w:rPr>
        <w:t>momento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spacing w:val="-40"/>
          <w:w w:val="85"/>
        </w:rPr>
        <w:t> </w:t>
      </w:r>
      <w:r>
        <w:rPr>
          <w:w w:val="90"/>
        </w:rPr>
        <w:t>la llegada de los españoles convivía más de un grupo, de identidad étnica</w:t>
      </w:r>
      <w:r>
        <w:rPr>
          <w:spacing w:val="1"/>
          <w:w w:val="90"/>
        </w:rPr>
        <w:t> </w:t>
      </w:r>
      <w:r>
        <w:rPr>
          <w:w w:val="95"/>
        </w:rPr>
        <w:t>distinta.</w:t>
      </w:r>
    </w:p>
    <w:p>
      <w:pPr>
        <w:pStyle w:val="BodyText"/>
        <w:spacing w:before="2"/>
        <w:rPr>
          <w:sz w:val="28"/>
        </w:rPr>
      </w:pPr>
      <w:r>
        <w:rPr/>
        <w:pict>
          <v:rect style="position:absolute;margin-left:72pt;margin-top:18.002405pt;width:144pt;height:.59999pt;mso-position-horizontal-relative:page;mso-position-vertical-relative:paragraph;z-index:-14682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21" w:lineRule="auto" w:before="134"/>
        <w:ind w:left="699" w:right="166" w:firstLine="0"/>
        <w:jc w:val="both"/>
        <w:rPr>
          <w:sz w:val="19"/>
        </w:rPr>
      </w:pPr>
      <w:r>
        <w:rPr>
          <w:w w:val="85"/>
          <w:sz w:val="19"/>
          <w:vertAlign w:val="superscript"/>
        </w:rPr>
        <w:t>4</w:t>
      </w:r>
      <w:r>
        <w:rPr>
          <w:w w:val="85"/>
          <w:sz w:val="19"/>
          <w:vertAlign w:val="baseline"/>
        </w:rPr>
        <w:t> </w:t>
      </w:r>
      <w:bookmarkStart w:name="_bookmark40" w:id="47"/>
      <w:bookmarkEnd w:id="47"/>
      <w:r>
        <w:rPr>
          <w:w w:val="85"/>
          <w:sz w:val="19"/>
          <w:vertAlign w:val="baseline"/>
        </w:rPr>
        <w:t>E</w:t>
      </w:r>
      <w:r>
        <w:rPr>
          <w:w w:val="85"/>
          <w:sz w:val="19"/>
          <w:vertAlign w:val="baseline"/>
        </w:rPr>
        <w:t>l texto forma parte del pleito entre Hernán Cortés y Nuño de Guzmán por los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territorios situados occidentales, que habían sido ocupados por tropas españolas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entre</w:t>
      </w:r>
      <w:r>
        <w:rPr>
          <w:spacing w:val="-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1524</w:t>
      </w:r>
      <w:r>
        <w:rPr>
          <w:spacing w:val="-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y</w:t>
      </w:r>
      <w:r>
        <w:rPr>
          <w:spacing w:val="-1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1531.</w:t>
      </w:r>
    </w:p>
    <w:p>
      <w:pPr>
        <w:spacing w:after="0" w:line="321" w:lineRule="auto"/>
        <w:jc w:val="both"/>
        <w:rPr>
          <w:sz w:val="19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88" w:lineRule="auto" w:before="153"/>
        <w:ind w:left="101" w:right="283" w:firstLine="480"/>
        <w:jc w:val="both"/>
      </w:pPr>
      <w:r>
        <w:rPr>
          <w:spacing w:val="-1"/>
          <w:w w:val="90"/>
        </w:rPr>
        <w:t>Jiménez Moreno (1970) y Baus </w:t>
      </w:r>
      <w:r>
        <w:rPr>
          <w:w w:val="90"/>
        </w:rPr>
        <w:t>de Czitrom (1985) entre otros autores,</w:t>
      </w:r>
      <w:r>
        <w:rPr>
          <w:spacing w:val="1"/>
          <w:w w:val="90"/>
        </w:rPr>
        <w:t> </w:t>
      </w:r>
      <w:r>
        <w:rPr>
          <w:w w:val="85"/>
        </w:rPr>
        <w:t>han</w:t>
      </w:r>
      <w:r>
        <w:rPr>
          <w:spacing w:val="1"/>
          <w:w w:val="85"/>
        </w:rPr>
        <w:t> </w:t>
      </w:r>
      <w:r>
        <w:rPr>
          <w:w w:val="85"/>
        </w:rPr>
        <w:t>demostrado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durante</w:t>
      </w:r>
      <w:r>
        <w:rPr>
          <w:spacing w:val="1"/>
          <w:w w:val="85"/>
        </w:rPr>
        <w:t> </w:t>
      </w:r>
      <w:r>
        <w:rPr>
          <w:w w:val="85"/>
        </w:rPr>
        <w:t>el</w:t>
      </w:r>
      <w:r>
        <w:rPr>
          <w:spacing w:val="1"/>
          <w:w w:val="85"/>
        </w:rPr>
        <w:t> </w:t>
      </w:r>
      <w:r>
        <w:rPr>
          <w:w w:val="85"/>
        </w:rPr>
        <w:t>periodo</w:t>
      </w:r>
      <w:r>
        <w:rPr>
          <w:spacing w:val="1"/>
          <w:w w:val="85"/>
        </w:rPr>
        <w:t> </w:t>
      </w:r>
      <w:r>
        <w:rPr>
          <w:w w:val="85"/>
        </w:rPr>
        <w:t>postclásico</w:t>
      </w:r>
      <w:r>
        <w:rPr>
          <w:spacing w:val="1"/>
          <w:w w:val="85"/>
        </w:rPr>
        <w:t> </w:t>
      </w:r>
      <w:r>
        <w:rPr>
          <w:w w:val="85"/>
        </w:rPr>
        <w:t>(900-1500,</w:t>
      </w:r>
      <w:r>
        <w:rPr>
          <w:spacing w:val="1"/>
          <w:w w:val="85"/>
        </w:rPr>
        <w:t> </w:t>
      </w:r>
      <w:r>
        <w:rPr>
          <w:w w:val="85"/>
        </w:rPr>
        <w:t>d.C.)</w:t>
      </w:r>
      <w:r>
        <w:rPr>
          <w:spacing w:val="1"/>
          <w:w w:val="85"/>
        </w:rPr>
        <w:t> </w:t>
      </w:r>
      <w:r>
        <w:rPr>
          <w:w w:val="85"/>
        </w:rPr>
        <w:t>hubo</w:t>
      </w:r>
      <w:r>
        <w:rPr>
          <w:spacing w:val="1"/>
          <w:w w:val="85"/>
        </w:rPr>
        <w:t> </w:t>
      </w:r>
      <w:r>
        <w:rPr>
          <w:w w:val="85"/>
        </w:rPr>
        <w:t>grandes</w:t>
      </w:r>
      <w:r>
        <w:rPr>
          <w:spacing w:val="1"/>
          <w:w w:val="85"/>
        </w:rPr>
        <w:t> </w:t>
      </w:r>
      <w:r>
        <w:rPr>
          <w:w w:val="85"/>
        </w:rPr>
        <w:t>movimientos</w:t>
      </w:r>
      <w:r>
        <w:rPr>
          <w:spacing w:val="1"/>
          <w:w w:val="85"/>
        </w:rPr>
        <w:t> </w:t>
      </w:r>
      <w:r>
        <w:rPr>
          <w:w w:val="85"/>
        </w:rPr>
        <w:t>migratorios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"/>
          <w:w w:val="85"/>
        </w:rPr>
        <w:t> </w:t>
      </w:r>
      <w:r>
        <w:rPr>
          <w:w w:val="85"/>
        </w:rPr>
        <w:t>nuestra</w:t>
      </w:r>
      <w:r>
        <w:rPr>
          <w:spacing w:val="1"/>
          <w:w w:val="85"/>
        </w:rPr>
        <w:t> </w:t>
      </w:r>
      <w:r>
        <w:rPr>
          <w:w w:val="85"/>
        </w:rPr>
        <w:t>región;</w:t>
      </w:r>
      <w:r>
        <w:rPr>
          <w:spacing w:val="1"/>
          <w:w w:val="85"/>
        </w:rPr>
        <w:t> </w:t>
      </w:r>
      <w:r>
        <w:rPr>
          <w:w w:val="85"/>
        </w:rPr>
        <w:t>se</w:t>
      </w:r>
      <w:r>
        <w:rPr>
          <w:spacing w:val="1"/>
          <w:w w:val="85"/>
        </w:rPr>
        <w:t> </w:t>
      </w:r>
      <w:r>
        <w:rPr>
          <w:w w:val="85"/>
        </w:rPr>
        <w:t>cree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grupos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-41"/>
          <w:w w:val="85"/>
        </w:rPr>
        <w:t> </w:t>
      </w:r>
      <w:r>
        <w:rPr>
          <w:spacing w:val="-1"/>
          <w:w w:val="90"/>
        </w:rPr>
        <w:t>filiación “nahua” procedentes del norte pasaron por aquí, trazando una ruta</w:t>
      </w:r>
      <w:r>
        <w:rPr>
          <w:w w:val="90"/>
        </w:rPr>
        <w:t> </w:t>
      </w:r>
      <w:r>
        <w:rPr>
          <w:spacing w:val="-1"/>
          <w:w w:val="90"/>
        </w:rPr>
        <w:t>hacia tierras más al sur, </w:t>
      </w:r>
      <w:r>
        <w:rPr>
          <w:w w:val="90"/>
        </w:rPr>
        <w:t>si bien algunos se quedaron. El mismo fray Antonio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Tello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(1984)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el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siglo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XVII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recogió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esta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tradición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plasmó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su</w:t>
      </w:r>
      <w:r>
        <w:rPr>
          <w:spacing w:val="-6"/>
          <w:w w:val="90"/>
        </w:rPr>
        <w:t> </w:t>
      </w:r>
      <w:r>
        <w:rPr>
          <w:i/>
          <w:w w:val="90"/>
          <w:sz w:val="22"/>
        </w:rPr>
        <w:t>Crónica</w:t>
      </w:r>
      <w:r>
        <w:rPr>
          <w:i/>
          <w:spacing w:val="-46"/>
          <w:w w:val="90"/>
          <w:sz w:val="22"/>
        </w:rPr>
        <w:t> </w:t>
      </w:r>
      <w:r>
        <w:rPr>
          <w:i/>
          <w:w w:val="90"/>
          <w:sz w:val="22"/>
        </w:rPr>
        <w:t>Miscelánea </w:t>
      </w:r>
      <w:r>
        <w:rPr>
          <w:w w:val="90"/>
        </w:rPr>
        <w:t>(Libro Segundo, Vol. I: 25); de alguna manera se infiere que 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partir del periodo mencionado </w:t>
      </w:r>
      <w:r>
        <w:rPr>
          <w:w w:val="90"/>
        </w:rPr>
        <w:t>-el postclásico- convive más de un grupo en</w:t>
      </w:r>
      <w:r>
        <w:rPr>
          <w:spacing w:val="1"/>
          <w:w w:val="90"/>
        </w:rPr>
        <w:t> </w:t>
      </w:r>
      <w:r>
        <w:rPr>
          <w:w w:val="85"/>
        </w:rPr>
        <w:t>poblaciones</w:t>
      </w:r>
      <w:r>
        <w:rPr>
          <w:spacing w:val="27"/>
          <w:w w:val="85"/>
        </w:rPr>
        <w:t> </w:t>
      </w:r>
      <w:r>
        <w:rPr>
          <w:w w:val="85"/>
        </w:rPr>
        <w:t>del</w:t>
      </w:r>
      <w:r>
        <w:rPr>
          <w:spacing w:val="28"/>
          <w:w w:val="85"/>
        </w:rPr>
        <w:t> </w:t>
      </w:r>
      <w:r>
        <w:rPr>
          <w:w w:val="85"/>
        </w:rPr>
        <w:t>occidente</w:t>
      </w:r>
      <w:r>
        <w:rPr>
          <w:spacing w:val="28"/>
          <w:w w:val="85"/>
        </w:rPr>
        <w:t> </w:t>
      </w:r>
      <w:r>
        <w:rPr>
          <w:w w:val="85"/>
        </w:rPr>
        <w:t>mesoamericano</w:t>
      </w:r>
      <w:r>
        <w:rPr>
          <w:spacing w:val="28"/>
          <w:w w:val="85"/>
        </w:rPr>
        <w:t> </w:t>
      </w:r>
      <w:r>
        <w:rPr>
          <w:w w:val="85"/>
        </w:rPr>
        <w:t>y</w:t>
      </w:r>
      <w:r>
        <w:rPr>
          <w:spacing w:val="28"/>
          <w:w w:val="85"/>
        </w:rPr>
        <w:t> </w:t>
      </w:r>
      <w:r>
        <w:rPr>
          <w:w w:val="85"/>
        </w:rPr>
        <w:t>que</w:t>
      </w:r>
      <w:r>
        <w:rPr>
          <w:spacing w:val="27"/>
          <w:w w:val="85"/>
        </w:rPr>
        <w:t> </w:t>
      </w:r>
      <w:r>
        <w:rPr>
          <w:w w:val="85"/>
        </w:rPr>
        <w:t>esta</w:t>
      </w:r>
      <w:r>
        <w:rPr>
          <w:spacing w:val="27"/>
          <w:w w:val="85"/>
        </w:rPr>
        <w:t> </w:t>
      </w:r>
      <w:r>
        <w:rPr>
          <w:w w:val="85"/>
        </w:rPr>
        <w:t>situación</w:t>
      </w:r>
      <w:r>
        <w:rPr>
          <w:spacing w:val="26"/>
          <w:w w:val="85"/>
        </w:rPr>
        <w:t> </w:t>
      </w:r>
      <w:r>
        <w:rPr>
          <w:w w:val="85"/>
        </w:rPr>
        <w:t>perduró</w:t>
      </w:r>
      <w:r>
        <w:rPr>
          <w:spacing w:val="27"/>
          <w:w w:val="85"/>
        </w:rPr>
        <w:t> </w:t>
      </w:r>
      <w:r>
        <w:rPr>
          <w:w w:val="85"/>
        </w:rPr>
        <w:t>hasta</w:t>
      </w:r>
      <w:r>
        <w:rPr>
          <w:spacing w:val="-41"/>
          <w:w w:val="8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tiempos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llegada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españoles.</w:t>
      </w:r>
    </w:p>
    <w:p>
      <w:pPr>
        <w:pStyle w:val="BodyText"/>
        <w:spacing w:line="290" w:lineRule="auto" w:before="10"/>
        <w:ind w:left="101" w:right="284" w:firstLine="480"/>
        <w:jc w:val="both"/>
      </w:pP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90"/>
        </w:rPr>
        <w:t>citada</w:t>
      </w:r>
      <w:r>
        <w:rPr>
          <w:spacing w:val="1"/>
          <w:w w:val="90"/>
        </w:rPr>
        <w:t> </w:t>
      </w:r>
      <w:r>
        <w:rPr>
          <w:w w:val="90"/>
        </w:rPr>
        <w:t>"Visitación"</w:t>
      </w:r>
      <w:r>
        <w:rPr>
          <w:spacing w:val="1"/>
          <w:w w:val="90"/>
        </w:rPr>
        <w:t> </w:t>
      </w:r>
      <w:r>
        <w:rPr>
          <w:w w:val="90"/>
        </w:rPr>
        <w:t>encontramos</w:t>
      </w:r>
      <w:r>
        <w:rPr>
          <w:spacing w:val="1"/>
          <w:w w:val="90"/>
        </w:rPr>
        <w:t> </w:t>
      </w:r>
      <w:r>
        <w:rPr>
          <w:w w:val="90"/>
        </w:rPr>
        <w:t>varias</w:t>
      </w:r>
      <w:r>
        <w:rPr>
          <w:spacing w:val="1"/>
          <w:w w:val="90"/>
        </w:rPr>
        <w:t> </w:t>
      </w:r>
      <w:r>
        <w:rPr>
          <w:w w:val="90"/>
        </w:rPr>
        <w:t>menciones</w:t>
      </w:r>
      <w:r>
        <w:rPr>
          <w:spacing w:val="1"/>
          <w:w w:val="90"/>
        </w:rPr>
        <w:t> </w:t>
      </w:r>
      <w:r>
        <w:rPr>
          <w:w w:val="90"/>
        </w:rPr>
        <w:t>sobre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1"/>
          <w:w w:val="90"/>
        </w:rPr>
        <w:t> </w:t>
      </w:r>
      <w:r>
        <w:rPr>
          <w:w w:val="85"/>
        </w:rPr>
        <w:t>existencia de dos "señores" o "calpixques" pertenecientes a grupos distintos;</w:t>
      </w:r>
      <w:r>
        <w:rPr>
          <w:spacing w:val="1"/>
          <w:w w:val="85"/>
        </w:rPr>
        <w:t> </w:t>
      </w:r>
      <w:r>
        <w:rPr>
          <w:w w:val="90"/>
        </w:rPr>
        <w:t>para</w:t>
      </w:r>
      <w:r>
        <w:rPr>
          <w:spacing w:val="-5"/>
          <w:w w:val="90"/>
        </w:rPr>
        <w:t> </w:t>
      </w:r>
      <w:r>
        <w:rPr>
          <w:w w:val="90"/>
        </w:rPr>
        <w:t>el</w:t>
      </w:r>
      <w:r>
        <w:rPr>
          <w:spacing w:val="-4"/>
          <w:w w:val="90"/>
        </w:rPr>
        <w:t> </w:t>
      </w:r>
      <w:r>
        <w:rPr>
          <w:w w:val="90"/>
        </w:rPr>
        <w:t>caso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Aguacatlán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Xalpan</w:t>
      </w:r>
      <w:r>
        <w:rPr>
          <w:spacing w:val="-4"/>
          <w:w w:val="90"/>
        </w:rPr>
        <w:t> </w:t>
      </w:r>
      <w:r>
        <w:rPr>
          <w:w w:val="90"/>
        </w:rPr>
        <w:t>(el</w:t>
      </w:r>
      <w:r>
        <w:rPr>
          <w:spacing w:val="-4"/>
          <w:w w:val="90"/>
        </w:rPr>
        <w:t> </w:t>
      </w:r>
      <w:r>
        <w:rPr>
          <w:w w:val="90"/>
        </w:rPr>
        <w:t>actual</w:t>
      </w:r>
      <w:r>
        <w:rPr>
          <w:spacing w:val="-5"/>
          <w:w w:val="90"/>
        </w:rPr>
        <w:t> </w:t>
      </w:r>
      <w:r>
        <w:rPr>
          <w:w w:val="90"/>
        </w:rPr>
        <w:t>Jala,</w:t>
      </w:r>
      <w:r>
        <w:rPr>
          <w:spacing w:val="-4"/>
          <w:w w:val="90"/>
        </w:rPr>
        <w:t> </w:t>
      </w:r>
      <w:r>
        <w:rPr>
          <w:w w:val="90"/>
        </w:rPr>
        <w:t>ambos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el</w:t>
      </w:r>
      <w:r>
        <w:rPr>
          <w:spacing w:val="-5"/>
          <w:w w:val="90"/>
        </w:rPr>
        <w:t> </w:t>
      </w:r>
      <w:r>
        <w:rPr>
          <w:w w:val="90"/>
        </w:rPr>
        <w:t>estado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43"/>
          <w:w w:val="90"/>
        </w:rPr>
        <w:t> </w:t>
      </w:r>
      <w:r>
        <w:rPr>
          <w:w w:val="90"/>
        </w:rPr>
        <w:t>Nayarit), señala el escribano que hay un señor "otomí" y otro "naguatato":</w:t>
      </w:r>
      <w:r>
        <w:rPr>
          <w:spacing w:val="1"/>
          <w:w w:val="90"/>
        </w:rPr>
        <w:t> </w:t>
      </w:r>
      <w:r>
        <w:rPr>
          <w:w w:val="85"/>
        </w:rPr>
        <w:t>"...vesitó</w:t>
      </w:r>
      <w:r>
        <w:rPr>
          <w:spacing w:val="13"/>
          <w:w w:val="85"/>
        </w:rPr>
        <w:t> </w:t>
      </w:r>
      <w:r>
        <w:rPr>
          <w:w w:val="85"/>
        </w:rPr>
        <w:t>el</w:t>
      </w:r>
      <w:r>
        <w:rPr>
          <w:spacing w:val="14"/>
          <w:w w:val="85"/>
        </w:rPr>
        <w:t> </w:t>
      </w:r>
      <w:r>
        <w:rPr>
          <w:w w:val="85"/>
        </w:rPr>
        <w:t>dicho</w:t>
      </w:r>
      <w:r>
        <w:rPr>
          <w:spacing w:val="14"/>
          <w:w w:val="85"/>
        </w:rPr>
        <w:t> </w:t>
      </w:r>
      <w:r>
        <w:rPr>
          <w:w w:val="85"/>
        </w:rPr>
        <w:t>visitador</w:t>
      </w:r>
      <w:r>
        <w:rPr>
          <w:spacing w:val="14"/>
          <w:w w:val="85"/>
        </w:rPr>
        <w:t> </w:t>
      </w:r>
      <w:r>
        <w:rPr>
          <w:w w:val="85"/>
        </w:rPr>
        <w:t>el</w:t>
      </w:r>
      <w:r>
        <w:rPr>
          <w:spacing w:val="14"/>
          <w:w w:val="85"/>
        </w:rPr>
        <w:t> </w:t>
      </w:r>
      <w:r>
        <w:rPr>
          <w:w w:val="85"/>
        </w:rPr>
        <w:t>pueblo</w:t>
      </w:r>
      <w:r>
        <w:rPr>
          <w:spacing w:val="14"/>
          <w:w w:val="85"/>
        </w:rPr>
        <w:t> </w:t>
      </w:r>
      <w:r>
        <w:rPr>
          <w:w w:val="85"/>
        </w:rPr>
        <w:t>e</w:t>
      </w:r>
      <w:r>
        <w:rPr>
          <w:spacing w:val="12"/>
          <w:w w:val="85"/>
        </w:rPr>
        <w:t> </w:t>
      </w:r>
      <w:r>
        <w:rPr>
          <w:w w:val="85"/>
        </w:rPr>
        <w:t>cabecera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la</w:t>
      </w:r>
      <w:r>
        <w:rPr>
          <w:spacing w:val="14"/>
          <w:w w:val="85"/>
        </w:rPr>
        <w:t> </w:t>
      </w:r>
      <w:r>
        <w:rPr>
          <w:w w:val="85"/>
        </w:rPr>
        <w:t>provincia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Aguacatlán,</w:t>
      </w:r>
      <w:r>
        <w:rPr>
          <w:spacing w:val="1"/>
          <w:w w:val="85"/>
        </w:rPr>
        <w:t> </w:t>
      </w:r>
      <w:r>
        <w:rPr>
          <w:w w:val="90"/>
        </w:rPr>
        <w:t>el</w:t>
      </w:r>
      <w:r>
        <w:rPr>
          <w:spacing w:val="-2"/>
          <w:w w:val="90"/>
        </w:rPr>
        <w:t> </w:t>
      </w:r>
      <w:r>
        <w:rPr>
          <w:w w:val="90"/>
        </w:rPr>
        <w:t>cual</w:t>
      </w:r>
      <w:r>
        <w:rPr>
          <w:spacing w:val="-1"/>
          <w:w w:val="90"/>
        </w:rPr>
        <w:t> </w:t>
      </w:r>
      <w:r>
        <w:rPr>
          <w:w w:val="90"/>
        </w:rPr>
        <w:t>tiene</w:t>
      </w:r>
      <w:r>
        <w:rPr>
          <w:spacing w:val="-3"/>
          <w:w w:val="90"/>
        </w:rPr>
        <w:t> </w:t>
      </w:r>
      <w:r>
        <w:rPr>
          <w:w w:val="90"/>
        </w:rPr>
        <w:t>dos</w:t>
      </w:r>
      <w:r>
        <w:rPr>
          <w:spacing w:val="-3"/>
          <w:w w:val="90"/>
        </w:rPr>
        <w:t> </w:t>
      </w:r>
      <w:r>
        <w:rPr>
          <w:w w:val="90"/>
        </w:rPr>
        <w:t>señores,</w:t>
      </w:r>
      <w:r>
        <w:rPr>
          <w:spacing w:val="-2"/>
          <w:w w:val="90"/>
        </w:rPr>
        <w:t> </w:t>
      </w:r>
      <w:r>
        <w:rPr>
          <w:w w:val="90"/>
        </w:rPr>
        <w:t>quel</w:t>
      </w:r>
      <w:r>
        <w:rPr>
          <w:spacing w:val="-3"/>
          <w:w w:val="90"/>
        </w:rPr>
        <w:t> </w:t>
      </w:r>
      <w:r>
        <w:rPr>
          <w:w w:val="90"/>
        </w:rPr>
        <w:t>uno</w:t>
      </w:r>
      <w:r>
        <w:rPr>
          <w:spacing w:val="-2"/>
          <w:w w:val="90"/>
        </w:rPr>
        <w:t> </w:t>
      </w:r>
      <w:r>
        <w:rPr>
          <w:w w:val="90"/>
        </w:rPr>
        <w:t>es</w:t>
      </w:r>
      <w:r>
        <w:rPr>
          <w:spacing w:val="-3"/>
          <w:w w:val="90"/>
        </w:rPr>
        <w:t> </w:t>
      </w:r>
      <w:r>
        <w:rPr>
          <w:w w:val="90"/>
        </w:rPr>
        <w:t>naguatato</w:t>
      </w:r>
      <w:r>
        <w:rPr>
          <w:spacing w:val="-2"/>
          <w:w w:val="90"/>
        </w:rPr>
        <w:t> </w:t>
      </w:r>
      <w:r>
        <w:rPr>
          <w:w w:val="90"/>
        </w:rPr>
        <w:t>y</w:t>
      </w:r>
      <w:r>
        <w:rPr>
          <w:spacing w:val="-2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otro</w:t>
      </w:r>
      <w:r>
        <w:rPr>
          <w:spacing w:val="-3"/>
          <w:w w:val="90"/>
        </w:rPr>
        <w:t> </w:t>
      </w:r>
      <w:r>
        <w:rPr>
          <w:w w:val="90"/>
        </w:rPr>
        <w:t>otomí,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mandan</w:t>
      </w:r>
      <w:r>
        <w:rPr>
          <w:spacing w:val="-43"/>
          <w:w w:val="90"/>
        </w:rPr>
        <w:t> </w:t>
      </w:r>
      <w:r>
        <w:rPr>
          <w:w w:val="90"/>
        </w:rPr>
        <w:t>ambos a dos, y el naguatato se dice Procoal y el otomí se dice Suchipil, los</w:t>
      </w:r>
      <w:r>
        <w:rPr>
          <w:spacing w:val="1"/>
          <w:w w:val="90"/>
        </w:rPr>
        <w:t> </w:t>
      </w:r>
      <w:r>
        <w:rPr>
          <w:w w:val="95"/>
        </w:rPr>
        <w:t>cuales</w:t>
      </w:r>
      <w:r>
        <w:rPr>
          <w:spacing w:val="-7"/>
          <w:w w:val="95"/>
        </w:rPr>
        <w:t> </w:t>
      </w:r>
      <w:r>
        <w:rPr>
          <w:w w:val="95"/>
        </w:rPr>
        <w:t>dijeron..."</w:t>
      </w:r>
      <w:r>
        <w:rPr>
          <w:spacing w:val="-6"/>
          <w:w w:val="95"/>
        </w:rPr>
        <w:t> </w:t>
      </w:r>
      <w:r>
        <w:rPr>
          <w:w w:val="95"/>
        </w:rPr>
        <w:t>(p.</w:t>
      </w:r>
      <w:r>
        <w:rPr>
          <w:spacing w:val="-7"/>
          <w:w w:val="95"/>
        </w:rPr>
        <w:t> </w:t>
      </w:r>
      <w:r>
        <w:rPr>
          <w:w w:val="95"/>
        </w:rPr>
        <w:t>560,</w:t>
      </w:r>
      <w:r>
        <w:rPr>
          <w:spacing w:val="-6"/>
          <w:w w:val="95"/>
        </w:rPr>
        <w:t> </w:t>
      </w:r>
      <w:r>
        <w:rPr>
          <w:w w:val="95"/>
        </w:rPr>
        <w:t>énfasis</w:t>
      </w:r>
      <w:r>
        <w:rPr>
          <w:spacing w:val="-7"/>
          <w:w w:val="95"/>
        </w:rPr>
        <w:t> </w:t>
      </w:r>
      <w:r>
        <w:rPr>
          <w:w w:val="95"/>
        </w:rPr>
        <w:t>agregado).</w:t>
      </w:r>
    </w:p>
    <w:p>
      <w:pPr>
        <w:pStyle w:val="BodyText"/>
        <w:spacing w:line="292" w:lineRule="auto" w:before="10"/>
        <w:ind w:left="101" w:right="285" w:firstLine="480"/>
        <w:jc w:val="both"/>
      </w:pPr>
      <w:r>
        <w:rPr>
          <w:w w:val="85"/>
        </w:rPr>
        <w:t>Y</w:t>
      </w:r>
      <w:r>
        <w:rPr>
          <w:spacing w:val="10"/>
          <w:w w:val="85"/>
        </w:rPr>
        <w:t> </w:t>
      </w:r>
      <w:r>
        <w:rPr>
          <w:w w:val="85"/>
        </w:rPr>
        <w:t>más</w:t>
      </w:r>
      <w:r>
        <w:rPr>
          <w:spacing w:val="9"/>
          <w:w w:val="85"/>
        </w:rPr>
        <w:t> </w:t>
      </w:r>
      <w:r>
        <w:rPr>
          <w:w w:val="85"/>
        </w:rPr>
        <w:t>adelante:</w:t>
      </w:r>
      <w:r>
        <w:rPr>
          <w:spacing w:val="22"/>
          <w:w w:val="85"/>
        </w:rPr>
        <w:t> </w:t>
      </w:r>
      <w:r>
        <w:rPr>
          <w:w w:val="85"/>
        </w:rPr>
        <w:t>"...vesitó</w:t>
      </w:r>
      <w:r>
        <w:rPr>
          <w:spacing w:val="12"/>
          <w:w w:val="85"/>
        </w:rPr>
        <w:t> </w:t>
      </w:r>
      <w:r>
        <w:rPr>
          <w:w w:val="85"/>
        </w:rPr>
        <w:t>el</w:t>
      </w:r>
      <w:r>
        <w:rPr>
          <w:spacing w:val="10"/>
          <w:w w:val="85"/>
        </w:rPr>
        <w:t> </w:t>
      </w:r>
      <w:r>
        <w:rPr>
          <w:w w:val="85"/>
        </w:rPr>
        <w:t>dicho</w:t>
      </w:r>
      <w:r>
        <w:rPr>
          <w:spacing w:val="10"/>
          <w:w w:val="85"/>
        </w:rPr>
        <w:t> </w:t>
      </w:r>
      <w:r>
        <w:rPr>
          <w:w w:val="85"/>
        </w:rPr>
        <w:t>visitador</w:t>
      </w:r>
      <w:r>
        <w:rPr>
          <w:spacing w:val="10"/>
          <w:w w:val="85"/>
        </w:rPr>
        <w:t> </w:t>
      </w:r>
      <w:r>
        <w:rPr>
          <w:w w:val="85"/>
        </w:rPr>
        <w:t>el</w:t>
      </w:r>
      <w:r>
        <w:rPr>
          <w:spacing w:val="9"/>
          <w:w w:val="85"/>
        </w:rPr>
        <w:t> </w:t>
      </w:r>
      <w:r>
        <w:rPr>
          <w:w w:val="85"/>
        </w:rPr>
        <w:t>pueblo</w:t>
      </w:r>
      <w:r>
        <w:rPr>
          <w:spacing w:val="12"/>
          <w:w w:val="85"/>
        </w:rPr>
        <w:t> </w:t>
      </w:r>
      <w:r>
        <w:rPr>
          <w:w w:val="85"/>
        </w:rPr>
        <w:t>de</w:t>
      </w:r>
      <w:r>
        <w:rPr>
          <w:spacing w:val="7"/>
          <w:w w:val="85"/>
        </w:rPr>
        <w:t> </w:t>
      </w:r>
      <w:r>
        <w:rPr>
          <w:w w:val="85"/>
        </w:rPr>
        <w:t>Xalpan,</w:t>
      </w:r>
      <w:r>
        <w:rPr>
          <w:spacing w:val="9"/>
          <w:w w:val="85"/>
        </w:rPr>
        <w:t> </w:t>
      </w:r>
      <w:r>
        <w:rPr>
          <w:w w:val="85"/>
        </w:rPr>
        <w:t>subjeto</w:t>
      </w:r>
      <w:r>
        <w:rPr>
          <w:spacing w:val="-41"/>
          <w:w w:val="85"/>
        </w:rPr>
        <w:t> </w:t>
      </w:r>
      <w:r>
        <w:rPr>
          <w:w w:val="90"/>
        </w:rPr>
        <w:t>a la cabecera de Aguacatlán, y los señores tienen puestos dos calpixques, el</w:t>
      </w:r>
      <w:r>
        <w:rPr>
          <w:spacing w:val="1"/>
          <w:w w:val="90"/>
        </w:rPr>
        <w:t> </w:t>
      </w:r>
      <w:r>
        <w:rPr>
          <w:w w:val="85"/>
        </w:rPr>
        <w:t>uno naguatato que se dice Yancal, y el otro otomí que se dice Texae, los cuales</w:t>
      </w:r>
      <w:r>
        <w:rPr>
          <w:spacing w:val="1"/>
          <w:w w:val="85"/>
        </w:rPr>
        <w:t> </w:t>
      </w:r>
      <w:r>
        <w:rPr/>
        <w:t>dijeron..."</w:t>
      </w:r>
      <w:r>
        <w:rPr>
          <w:spacing w:val="-10"/>
        </w:rPr>
        <w:t> </w:t>
      </w:r>
      <w:r>
        <w:rPr/>
        <w:t>(p.</w:t>
      </w:r>
      <w:r>
        <w:rPr>
          <w:spacing w:val="-9"/>
        </w:rPr>
        <w:t> </w:t>
      </w:r>
      <w:r>
        <w:rPr/>
        <w:t>561,</w:t>
      </w:r>
      <w:r>
        <w:rPr>
          <w:spacing w:val="-9"/>
        </w:rPr>
        <w:t> </w:t>
      </w:r>
      <w:r>
        <w:rPr/>
        <w:t>énfasis</w:t>
      </w:r>
      <w:r>
        <w:rPr>
          <w:spacing w:val="-9"/>
        </w:rPr>
        <w:t> </w:t>
      </w:r>
      <w:r>
        <w:rPr/>
        <w:t>agregado).</w:t>
      </w:r>
    </w:p>
    <w:p>
      <w:pPr>
        <w:pStyle w:val="BodyText"/>
        <w:spacing w:line="292" w:lineRule="auto"/>
        <w:ind w:left="101" w:right="284" w:firstLine="480"/>
        <w:jc w:val="both"/>
      </w:pPr>
      <w:r>
        <w:rPr>
          <w:w w:val="85"/>
        </w:rPr>
        <w:t>De</w:t>
      </w:r>
      <w:r>
        <w:rPr>
          <w:spacing w:val="16"/>
          <w:w w:val="85"/>
        </w:rPr>
        <w:t> </w:t>
      </w:r>
      <w:r>
        <w:rPr>
          <w:w w:val="85"/>
        </w:rPr>
        <w:t>la</w:t>
      </w:r>
      <w:r>
        <w:rPr>
          <w:spacing w:val="17"/>
          <w:w w:val="85"/>
        </w:rPr>
        <w:t> </w:t>
      </w:r>
      <w:r>
        <w:rPr>
          <w:w w:val="85"/>
        </w:rPr>
        <w:t>"Visitación...",</w:t>
      </w:r>
      <w:r>
        <w:rPr>
          <w:spacing w:val="17"/>
          <w:w w:val="85"/>
        </w:rPr>
        <w:t> </w:t>
      </w:r>
      <w:r>
        <w:rPr>
          <w:w w:val="85"/>
        </w:rPr>
        <w:t>documento</w:t>
      </w:r>
      <w:r>
        <w:rPr>
          <w:spacing w:val="17"/>
          <w:w w:val="85"/>
        </w:rPr>
        <w:t> </w:t>
      </w:r>
      <w:r>
        <w:rPr>
          <w:w w:val="85"/>
        </w:rPr>
        <w:t>que</w:t>
      </w:r>
      <w:r>
        <w:rPr>
          <w:spacing w:val="16"/>
          <w:w w:val="85"/>
        </w:rPr>
        <w:t> </w:t>
      </w:r>
      <w:r>
        <w:rPr>
          <w:w w:val="85"/>
        </w:rPr>
        <w:t>en</w:t>
      </w:r>
      <w:r>
        <w:rPr>
          <w:spacing w:val="14"/>
          <w:w w:val="85"/>
        </w:rPr>
        <w:t> </w:t>
      </w:r>
      <w:r>
        <w:rPr>
          <w:w w:val="85"/>
        </w:rPr>
        <w:t>su</w:t>
      </w:r>
      <w:r>
        <w:rPr>
          <w:spacing w:val="18"/>
          <w:w w:val="85"/>
        </w:rPr>
        <w:t> </w:t>
      </w:r>
      <w:r>
        <w:rPr>
          <w:w w:val="85"/>
        </w:rPr>
        <w:t>género</w:t>
      </w:r>
      <w:r>
        <w:rPr>
          <w:spacing w:val="16"/>
          <w:w w:val="85"/>
        </w:rPr>
        <w:t> </w:t>
      </w:r>
      <w:r>
        <w:rPr>
          <w:w w:val="85"/>
        </w:rPr>
        <w:t>es</w:t>
      </w:r>
      <w:r>
        <w:rPr>
          <w:spacing w:val="17"/>
          <w:w w:val="85"/>
        </w:rPr>
        <w:t> </w:t>
      </w:r>
      <w:r>
        <w:rPr>
          <w:w w:val="85"/>
        </w:rPr>
        <w:t>el</w:t>
      </w:r>
      <w:r>
        <w:rPr>
          <w:spacing w:val="16"/>
          <w:w w:val="85"/>
        </w:rPr>
        <w:t> </w:t>
      </w:r>
      <w:r>
        <w:rPr>
          <w:w w:val="85"/>
        </w:rPr>
        <w:t>más</w:t>
      </w:r>
      <w:r>
        <w:rPr>
          <w:spacing w:val="17"/>
          <w:w w:val="85"/>
        </w:rPr>
        <w:t> </w:t>
      </w:r>
      <w:r>
        <w:rPr>
          <w:w w:val="85"/>
        </w:rPr>
        <w:t>antiguo</w:t>
      </w:r>
      <w:r>
        <w:rPr>
          <w:spacing w:val="17"/>
          <w:w w:val="85"/>
        </w:rPr>
        <w:t> </w:t>
      </w:r>
      <w:r>
        <w:rPr>
          <w:w w:val="85"/>
        </w:rPr>
        <w:t>que</w:t>
      </w:r>
      <w:r>
        <w:rPr>
          <w:spacing w:val="-40"/>
          <w:w w:val="85"/>
        </w:rPr>
        <w:t> </w:t>
      </w:r>
      <w:r>
        <w:rPr>
          <w:w w:val="85"/>
        </w:rPr>
        <w:t>se conoce, se puede obtener una primera idea de la extensión del náhuatl (no</w:t>
      </w:r>
      <w:r>
        <w:rPr>
          <w:spacing w:val="1"/>
          <w:w w:val="85"/>
        </w:rPr>
        <w:t> </w:t>
      </w:r>
      <w:r>
        <w:rPr>
          <w:w w:val="90"/>
        </w:rPr>
        <w:t>necesariamente como primera lengua), al momento de la invasión: había</w:t>
      </w:r>
      <w:r>
        <w:rPr>
          <w:spacing w:val="1"/>
          <w:w w:val="90"/>
        </w:rPr>
        <w:t> </w:t>
      </w:r>
      <w:r>
        <w:rPr>
          <w:w w:val="90"/>
        </w:rPr>
        <w:t>hablantes de este idioma (alguna de sus variantes) en una zona que va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aproximadamente desde Autlán </w:t>
      </w:r>
      <w:r>
        <w:rPr>
          <w:w w:val="90"/>
        </w:rPr>
        <w:t>en el sur del actual estado de Jalisco hasta</w:t>
      </w:r>
      <w:r>
        <w:rPr>
          <w:spacing w:val="1"/>
          <w:w w:val="90"/>
        </w:rPr>
        <w:t> </w:t>
      </w:r>
      <w:r>
        <w:rPr>
          <w:w w:val="90"/>
        </w:rPr>
        <w:t>Tepic, en el actual estado de Nayarit, en el norte. Por otra parte, el término</w:t>
      </w:r>
      <w:r>
        <w:rPr>
          <w:spacing w:val="1"/>
          <w:w w:val="90"/>
        </w:rPr>
        <w:t> </w:t>
      </w:r>
      <w:r>
        <w:rPr>
          <w:w w:val="85"/>
        </w:rPr>
        <w:t>"otomí" u "otomite" nos pone en aprietos; su uso parece ser más bien el de un</w:t>
      </w:r>
      <w:r>
        <w:rPr>
          <w:spacing w:val="1"/>
          <w:w w:val="85"/>
        </w:rPr>
        <w:t> </w:t>
      </w:r>
      <w:r>
        <w:rPr>
          <w:w w:val="90"/>
        </w:rPr>
        <w:t>adjetivo que indica "que difiere del azteca del centro", o bien,</w:t>
      </w:r>
      <w:r>
        <w:rPr>
          <w:spacing w:val="1"/>
          <w:w w:val="90"/>
        </w:rPr>
        <w:t> </w:t>
      </w:r>
      <w:r>
        <w:rPr>
          <w:w w:val="90"/>
        </w:rPr>
        <w:t>"nómada",</w:t>
      </w:r>
      <w:r>
        <w:rPr>
          <w:spacing w:val="1"/>
          <w:w w:val="90"/>
        </w:rPr>
        <w:t> </w:t>
      </w:r>
      <w:r>
        <w:rPr>
          <w:w w:val="90"/>
        </w:rPr>
        <w:t>incluso "salvaje", de la misma manera que "chichimeca" llegó a connotar</w:t>
      </w:r>
      <w:r>
        <w:rPr>
          <w:spacing w:val="1"/>
          <w:w w:val="90"/>
        </w:rPr>
        <w:t> </w:t>
      </w:r>
      <w:r>
        <w:rPr>
          <w:w w:val="95"/>
        </w:rPr>
        <w:t>"bárbaro",</w:t>
      </w:r>
      <w:r>
        <w:rPr>
          <w:spacing w:val="-5"/>
          <w:w w:val="95"/>
        </w:rPr>
        <w:t> </w:t>
      </w:r>
      <w:r>
        <w:rPr>
          <w:w w:val="95"/>
        </w:rPr>
        <w:t>como</w:t>
      </w:r>
      <w:r>
        <w:rPr>
          <w:spacing w:val="-4"/>
          <w:w w:val="95"/>
        </w:rPr>
        <w:t> </w:t>
      </w:r>
      <w:r>
        <w:rPr>
          <w:w w:val="95"/>
        </w:rPr>
        <w:t>también</w:t>
      </w:r>
      <w:r>
        <w:rPr>
          <w:spacing w:val="-6"/>
          <w:w w:val="95"/>
        </w:rPr>
        <w:t> </w:t>
      </w:r>
      <w:r>
        <w:rPr>
          <w:w w:val="95"/>
        </w:rPr>
        <w:t>"nómada".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219" w:right="165" w:firstLine="480"/>
        <w:jc w:val="both"/>
      </w:pPr>
      <w:r>
        <w:rPr>
          <w:w w:val="85"/>
        </w:rPr>
        <w:t>Cronológicamente, la siguiente fuente que nos da información sobre la</w:t>
      </w:r>
      <w:r>
        <w:rPr>
          <w:spacing w:val="1"/>
          <w:w w:val="85"/>
        </w:rPr>
        <w:t> </w:t>
      </w:r>
      <w:r>
        <w:rPr>
          <w:w w:val="85"/>
        </w:rPr>
        <w:t>extensión</w:t>
      </w:r>
      <w:r>
        <w:rPr>
          <w:spacing w:val="1"/>
          <w:w w:val="85"/>
        </w:rPr>
        <w:t> </w:t>
      </w:r>
      <w:r>
        <w:rPr>
          <w:w w:val="85"/>
        </w:rPr>
        <w:t>del</w:t>
      </w:r>
      <w:r>
        <w:rPr>
          <w:spacing w:val="1"/>
          <w:w w:val="85"/>
        </w:rPr>
        <w:t> </w:t>
      </w:r>
      <w:r>
        <w:rPr>
          <w:w w:val="85"/>
        </w:rPr>
        <w:t>náhuatl,</w:t>
      </w:r>
      <w:r>
        <w:rPr>
          <w:spacing w:val="1"/>
          <w:w w:val="85"/>
        </w:rPr>
        <w:t> </w:t>
      </w:r>
      <w:r>
        <w:rPr>
          <w:w w:val="85"/>
        </w:rPr>
        <w:t>es</w:t>
      </w:r>
      <w:r>
        <w:rPr>
          <w:spacing w:val="1"/>
          <w:w w:val="85"/>
        </w:rPr>
        <w:t> </w:t>
      </w:r>
      <w:r>
        <w:rPr>
          <w:w w:val="85"/>
        </w:rPr>
        <w:t>el</w:t>
      </w:r>
      <w:r>
        <w:rPr>
          <w:spacing w:val="1"/>
          <w:w w:val="85"/>
        </w:rPr>
        <w:t> </w:t>
      </w:r>
      <w:r>
        <w:rPr>
          <w:w w:val="85"/>
        </w:rPr>
        <w:t>testimonio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1"/>
          <w:w w:val="85"/>
        </w:rPr>
        <w:t> </w:t>
      </w:r>
      <w:r>
        <w:rPr>
          <w:w w:val="85"/>
        </w:rPr>
        <w:t>soldados-conquistadores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90"/>
        </w:rPr>
        <w:t>acompañaron a Nuño de Guzmán en su</w:t>
      </w:r>
      <w:r>
        <w:rPr>
          <w:spacing w:val="1"/>
          <w:w w:val="90"/>
        </w:rPr>
        <w:t> </w:t>
      </w:r>
      <w:r>
        <w:rPr>
          <w:w w:val="90"/>
        </w:rPr>
        <w:t>recorrido desde Michoacán hasta</w:t>
      </w:r>
      <w:r>
        <w:rPr>
          <w:spacing w:val="1"/>
          <w:w w:val="90"/>
        </w:rPr>
        <w:t> </w:t>
      </w:r>
      <w:r>
        <w:rPr>
          <w:w w:val="85"/>
        </w:rPr>
        <w:t>Sinaloa. En los textos (Razo Zaragoza, 1963), encontramos breves menciones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sobre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comunicación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que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se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dio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entre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Guzmán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o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sus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emisarios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5"/>
          <w:w w:val="90"/>
        </w:rPr>
        <w:t> </w:t>
      </w:r>
      <w:r>
        <w:rPr>
          <w:w w:val="90"/>
        </w:rPr>
        <w:t>señores</w:t>
      </w:r>
      <w:r>
        <w:rPr>
          <w:spacing w:val="-44"/>
          <w:w w:val="90"/>
        </w:rPr>
        <w:t> </w:t>
      </w:r>
      <w:r>
        <w:rPr>
          <w:w w:val="90"/>
        </w:rPr>
        <w:t>de los pueblos a donde las tropas arribaron. Y esto es importante porque</w:t>
      </w:r>
      <w:r>
        <w:rPr>
          <w:spacing w:val="1"/>
          <w:w w:val="90"/>
        </w:rPr>
        <w:t> </w:t>
      </w:r>
      <w:r>
        <w:rPr>
          <w:w w:val="85"/>
        </w:rPr>
        <w:t>mientras que en el caso de México Tenochtitlan, se ha difundido ampliamente</w:t>
      </w:r>
      <w:r>
        <w:rPr>
          <w:spacing w:val="1"/>
          <w:w w:val="85"/>
        </w:rPr>
        <w:t> </w:t>
      </w:r>
      <w:r>
        <w:rPr>
          <w:w w:val="90"/>
        </w:rPr>
        <w:t>que la comunicación entre Hernán Cortés y Moctezuma era a través de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Malintzin y Jerónimo de Aguilar, en el caso del </w:t>
      </w:r>
      <w:r>
        <w:rPr>
          <w:w w:val="95"/>
        </w:rPr>
        <w:t>occidente de México,</w:t>
      </w:r>
      <w:r>
        <w:rPr>
          <w:spacing w:val="1"/>
          <w:w w:val="95"/>
        </w:rPr>
        <w:t> </w:t>
      </w:r>
      <w:r>
        <w:rPr>
          <w:w w:val="85"/>
        </w:rPr>
        <w:t>pareciera que los principales indígenas y los emisarios de Guzmán hablaban el</w:t>
      </w:r>
      <w:r>
        <w:rPr>
          <w:spacing w:val="1"/>
          <w:w w:val="85"/>
        </w:rPr>
        <w:t> </w:t>
      </w:r>
      <w:r>
        <w:rPr>
          <w:w w:val="90"/>
        </w:rPr>
        <w:t>mismo idioma, que no hubo necesidad de intérpretes. Sin embargo, un</w:t>
      </w:r>
      <w:r>
        <w:rPr>
          <w:spacing w:val="1"/>
          <w:w w:val="90"/>
        </w:rPr>
        <w:t> </w:t>
      </w:r>
      <w:r>
        <w:rPr>
          <w:w w:val="90"/>
        </w:rPr>
        <w:t>acercamiento a las crónicas de dichos soldados nos indica que Guzmán fue</w:t>
      </w:r>
      <w:r>
        <w:rPr>
          <w:spacing w:val="1"/>
          <w:w w:val="90"/>
        </w:rPr>
        <w:t> </w:t>
      </w:r>
      <w:r>
        <w:rPr>
          <w:w w:val="90"/>
        </w:rPr>
        <w:t>acompañado por cuatro intérpretes, tres hablantes de náhuatl y uno de</w:t>
      </w:r>
      <w:r>
        <w:rPr>
          <w:spacing w:val="1"/>
          <w:w w:val="90"/>
        </w:rPr>
        <w:t> </w:t>
      </w:r>
      <w:r>
        <w:rPr>
          <w:w w:val="85"/>
        </w:rPr>
        <w:t>purépecha. Después de una primer batalla con los indígenas de Cuiseo, al estar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buscando vado por donde cruzar el río </w:t>
      </w:r>
      <w:r>
        <w:rPr>
          <w:w w:val="90"/>
        </w:rPr>
        <w:t>Chicnahuapan, ahora conocido como</w:t>
      </w:r>
      <w:r>
        <w:rPr>
          <w:spacing w:val="-43"/>
          <w:w w:val="90"/>
        </w:rPr>
        <w:t> </w:t>
      </w:r>
      <w:r>
        <w:rPr>
          <w:w w:val="90"/>
        </w:rPr>
        <w:t>Lerma, dice Guzmán: “pasó un naguatato, lengua dellos, a nado, adonde yo</w:t>
      </w:r>
      <w:r>
        <w:rPr>
          <w:spacing w:val="1"/>
          <w:w w:val="90"/>
        </w:rPr>
        <w:t> </w:t>
      </w:r>
      <w:r>
        <w:rPr>
          <w:w w:val="85"/>
        </w:rPr>
        <w:t>estaba y díjome que a qué queríamos, que si buscábamos comida, quel cacique</w:t>
      </w:r>
      <w:r>
        <w:rPr>
          <w:spacing w:val="1"/>
          <w:w w:val="85"/>
        </w:rPr>
        <w:t> </w:t>
      </w:r>
      <w:r>
        <w:rPr>
          <w:w w:val="85"/>
        </w:rPr>
        <w:t>nos la enviaría” (en Razo Zaragoza, 1963: 33; énfasis agregado). Más adelante,</w:t>
      </w:r>
      <w:r>
        <w:rPr>
          <w:spacing w:val="1"/>
          <w:w w:val="85"/>
        </w:rPr>
        <w:t> </w:t>
      </w:r>
      <w:r>
        <w:rPr>
          <w:w w:val="90"/>
        </w:rPr>
        <w:t>una vez que han cruzado el río, Guzmán encuentra a Alméndez Chirinos, su</w:t>
      </w:r>
      <w:r>
        <w:rPr>
          <w:spacing w:val="-43"/>
          <w:w w:val="90"/>
        </w:rPr>
        <w:t> </w:t>
      </w:r>
      <w:r>
        <w:rPr>
          <w:w w:val="85"/>
        </w:rPr>
        <w:t>lugarteniente, a quien había enviado a explorar, y éste “traía algunos indios y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indias</w:t>
      </w:r>
      <w:r>
        <w:rPr>
          <w:spacing w:val="-4"/>
          <w:w w:val="90"/>
        </w:rPr>
        <w:t> </w:t>
      </w:r>
      <w:r>
        <w:rPr>
          <w:w w:val="90"/>
        </w:rPr>
        <w:t>que</w:t>
      </w:r>
      <w:r>
        <w:rPr>
          <w:spacing w:val="-3"/>
          <w:w w:val="90"/>
        </w:rPr>
        <w:t> </w:t>
      </w:r>
      <w:r>
        <w:rPr>
          <w:w w:val="90"/>
        </w:rPr>
        <w:t>se</w:t>
      </w:r>
      <w:r>
        <w:rPr>
          <w:spacing w:val="-3"/>
          <w:w w:val="90"/>
        </w:rPr>
        <w:t> </w:t>
      </w:r>
      <w:r>
        <w:rPr>
          <w:w w:val="90"/>
        </w:rPr>
        <w:t>habían</w:t>
      </w:r>
      <w:r>
        <w:rPr>
          <w:spacing w:val="-3"/>
          <w:w w:val="90"/>
        </w:rPr>
        <w:t> </w:t>
      </w:r>
      <w:r>
        <w:rPr>
          <w:w w:val="90"/>
        </w:rPr>
        <w:t>tomado,</w:t>
      </w:r>
      <w:r>
        <w:rPr>
          <w:spacing w:val="-4"/>
          <w:w w:val="90"/>
        </w:rPr>
        <w:t> </w:t>
      </w:r>
      <w:r>
        <w:rPr>
          <w:w w:val="90"/>
        </w:rPr>
        <w:t>los</w:t>
      </w:r>
      <w:r>
        <w:rPr>
          <w:spacing w:val="-3"/>
          <w:w w:val="90"/>
        </w:rPr>
        <w:t> </w:t>
      </w:r>
      <w:r>
        <w:rPr>
          <w:w w:val="90"/>
        </w:rPr>
        <w:t>cuales</w:t>
      </w:r>
      <w:r>
        <w:rPr>
          <w:spacing w:val="-3"/>
          <w:w w:val="90"/>
        </w:rPr>
        <w:t> </w:t>
      </w:r>
      <w:r>
        <w:rPr>
          <w:w w:val="90"/>
        </w:rPr>
        <w:t>desde</w:t>
      </w:r>
      <w:r>
        <w:rPr>
          <w:spacing w:val="-3"/>
          <w:w w:val="90"/>
        </w:rPr>
        <w:t> </w:t>
      </w:r>
      <w:r>
        <w:rPr>
          <w:w w:val="90"/>
        </w:rPr>
        <w:t>allí,</w:t>
      </w:r>
      <w:r>
        <w:rPr>
          <w:spacing w:val="-5"/>
          <w:w w:val="90"/>
        </w:rPr>
        <w:t> </w:t>
      </w:r>
      <w:r>
        <w:rPr>
          <w:w w:val="90"/>
        </w:rPr>
        <w:t>con</w:t>
      </w:r>
      <w:r>
        <w:rPr>
          <w:spacing w:val="-2"/>
          <w:w w:val="90"/>
        </w:rPr>
        <w:t> </w:t>
      </w:r>
      <w:r>
        <w:rPr>
          <w:w w:val="90"/>
        </w:rPr>
        <w:t>naguatato</w:t>
      </w:r>
      <w:r>
        <w:rPr>
          <w:spacing w:val="-2"/>
          <w:w w:val="90"/>
        </w:rPr>
        <w:t> </w:t>
      </w:r>
      <w:r>
        <w:rPr>
          <w:w w:val="90"/>
        </w:rPr>
        <w:t>natural</w:t>
      </w:r>
      <w:r>
        <w:rPr>
          <w:spacing w:val="-2"/>
          <w:w w:val="90"/>
        </w:rPr>
        <w:t> </w:t>
      </w:r>
      <w:r>
        <w:rPr>
          <w:w w:val="90"/>
        </w:rPr>
        <w:t>del</w:t>
      </w:r>
      <w:r>
        <w:rPr>
          <w:spacing w:val="-43"/>
          <w:w w:val="90"/>
        </w:rPr>
        <w:t> </w:t>
      </w:r>
      <w:r>
        <w:rPr>
          <w:w w:val="90"/>
        </w:rPr>
        <w:t>dicho lugar que allí traían, embié a sus casas y a buscar el señor...” (en Razo</w:t>
      </w:r>
      <w:r>
        <w:rPr>
          <w:spacing w:val="-43"/>
          <w:w w:val="90"/>
        </w:rPr>
        <w:t> </w:t>
      </w:r>
      <w:r>
        <w:rPr>
          <w:w w:val="95"/>
        </w:rPr>
        <w:t>Zaragoza,</w:t>
      </w:r>
      <w:r>
        <w:rPr>
          <w:spacing w:val="-6"/>
          <w:w w:val="95"/>
        </w:rPr>
        <w:t> </w:t>
      </w:r>
      <w:r>
        <w:rPr>
          <w:w w:val="95"/>
        </w:rPr>
        <w:t>1963,</w:t>
      </w:r>
      <w:r>
        <w:rPr>
          <w:spacing w:val="-5"/>
          <w:w w:val="95"/>
        </w:rPr>
        <w:t> </w:t>
      </w:r>
      <w:r>
        <w:rPr>
          <w:w w:val="95"/>
        </w:rPr>
        <w:t>p.</w:t>
      </w:r>
      <w:r>
        <w:rPr>
          <w:spacing w:val="-5"/>
          <w:w w:val="95"/>
        </w:rPr>
        <w:t> </w:t>
      </w:r>
      <w:r>
        <w:rPr>
          <w:w w:val="95"/>
        </w:rPr>
        <w:t>34;</w:t>
      </w:r>
      <w:r>
        <w:rPr>
          <w:spacing w:val="-5"/>
          <w:w w:val="95"/>
        </w:rPr>
        <w:t> </w:t>
      </w:r>
      <w:r>
        <w:rPr>
          <w:w w:val="95"/>
        </w:rPr>
        <w:t>énfasis</w:t>
      </w:r>
      <w:r>
        <w:rPr>
          <w:spacing w:val="-5"/>
          <w:w w:val="95"/>
        </w:rPr>
        <w:t> </w:t>
      </w:r>
      <w:r>
        <w:rPr>
          <w:w w:val="95"/>
        </w:rPr>
        <w:t>agregado).</w:t>
      </w:r>
    </w:p>
    <w:p>
      <w:pPr>
        <w:pStyle w:val="BodyText"/>
        <w:spacing w:line="213" w:lineRule="exact"/>
        <w:ind w:left="699"/>
        <w:jc w:val="both"/>
      </w:pPr>
      <w:r>
        <w:rPr>
          <w:w w:val="85"/>
        </w:rPr>
        <w:t>Los</w:t>
      </w:r>
      <w:r>
        <w:rPr>
          <w:spacing w:val="10"/>
          <w:w w:val="85"/>
        </w:rPr>
        <w:t> </w:t>
      </w:r>
      <w:r>
        <w:rPr>
          <w:w w:val="85"/>
        </w:rPr>
        <w:t>breves</w:t>
      </w:r>
      <w:r>
        <w:rPr>
          <w:spacing w:val="10"/>
          <w:w w:val="85"/>
        </w:rPr>
        <w:t> </w:t>
      </w:r>
      <w:r>
        <w:rPr>
          <w:w w:val="85"/>
        </w:rPr>
        <w:t>señalamientos</w:t>
      </w:r>
      <w:r>
        <w:rPr>
          <w:spacing w:val="10"/>
          <w:w w:val="85"/>
        </w:rPr>
        <w:t> </w:t>
      </w:r>
      <w:r>
        <w:rPr>
          <w:w w:val="85"/>
        </w:rPr>
        <w:t>permiten</w:t>
      </w:r>
      <w:r>
        <w:rPr>
          <w:spacing w:val="8"/>
          <w:w w:val="85"/>
        </w:rPr>
        <w:t> </w:t>
      </w:r>
      <w:r>
        <w:rPr>
          <w:w w:val="85"/>
        </w:rPr>
        <w:t>reconstruir</w:t>
      </w:r>
      <w:r>
        <w:rPr>
          <w:spacing w:val="9"/>
          <w:w w:val="85"/>
        </w:rPr>
        <w:t> </w:t>
      </w:r>
      <w:r>
        <w:rPr>
          <w:w w:val="85"/>
        </w:rPr>
        <w:t>la</w:t>
      </w:r>
      <w:r>
        <w:rPr>
          <w:spacing w:val="9"/>
          <w:w w:val="85"/>
        </w:rPr>
        <w:t> </w:t>
      </w:r>
      <w:r>
        <w:rPr>
          <w:w w:val="85"/>
        </w:rPr>
        <w:t>comunicación:</w:t>
      </w:r>
      <w:r>
        <w:rPr>
          <w:spacing w:val="9"/>
          <w:w w:val="85"/>
        </w:rPr>
        <w:t> </w:t>
      </w:r>
      <w:r>
        <w:rPr>
          <w:w w:val="85"/>
        </w:rPr>
        <w:t>cuando</w:t>
      </w:r>
    </w:p>
    <w:p>
      <w:pPr>
        <w:pStyle w:val="BodyText"/>
        <w:spacing w:line="290" w:lineRule="auto" w:before="52"/>
        <w:ind w:left="219" w:right="166"/>
        <w:jc w:val="both"/>
      </w:pPr>
      <w:r>
        <w:rPr>
          <w:w w:val="90"/>
        </w:rPr>
        <w:t>Guzmán señala que el naguatato era “lengua dellos”, y luego “natural del</w:t>
      </w:r>
      <w:r>
        <w:rPr>
          <w:spacing w:val="1"/>
          <w:w w:val="90"/>
        </w:rPr>
        <w:t> </w:t>
      </w:r>
      <w:r>
        <w:rPr>
          <w:w w:val="90"/>
        </w:rPr>
        <w:t>dicho lugar”, está indicando que entre los cocas de Cuiseo había quienes</w:t>
      </w:r>
      <w:r>
        <w:rPr>
          <w:spacing w:val="1"/>
          <w:w w:val="90"/>
        </w:rPr>
        <w:t> </w:t>
      </w:r>
      <w:r>
        <w:rPr>
          <w:w w:val="85"/>
        </w:rPr>
        <w:t>hablaban náhuatl o purépecha, o incluso se podría pensar que ambas lenguas.</w:t>
      </w:r>
      <w:r>
        <w:rPr>
          <w:spacing w:val="1"/>
          <w:w w:val="85"/>
        </w:rPr>
        <w:t> </w:t>
      </w:r>
      <w:r>
        <w:rPr>
          <w:w w:val="85"/>
        </w:rPr>
        <w:t>Guzmán señala que el intérprete era de los indígenas de Cuiseo, hecho corro-</w:t>
      </w:r>
      <w:r>
        <w:rPr>
          <w:spacing w:val="1"/>
          <w:w w:val="85"/>
        </w:rPr>
        <w:t> </w:t>
      </w:r>
      <w:r>
        <w:rPr>
          <w:w w:val="85"/>
        </w:rPr>
        <w:t>borado por Cristóbal Flores, otro soldado (en Razo Zaragoza, </w:t>
      </w:r>
      <w:r>
        <w:rPr>
          <w:i/>
          <w:w w:val="85"/>
          <w:sz w:val="22"/>
        </w:rPr>
        <w:t>op. cit.</w:t>
      </w:r>
      <w:r>
        <w:rPr>
          <w:w w:val="85"/>
        </w:rPr>
        <w:t>, p. 191</w:t>
      </w:r>
      <w:r>
        <w:rPr>
          <w:i/>
          <w:w w:val="85"/>
          <w:sz w:val="22"/>
        </w:rPr>
        <w:t>)</w:t>
      </w:r>
      <w:r>
        <w:rPr>
          <w:w w:val="85"/>
        </w:rPr>
        <w:t>,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quien</w:t>
      </w:r>
      <w:r>
        <w:rPr>
          <w:spacing w:val="-6"/>
          <w:w w:val="90"/>
        </w:rPr>
        <w:t> </w:t>
      </w:r>
      <w:r>
        <w:rPr>
          <w:w w:val="90"/>
        </w:rPr>
        <w:t>dice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Cuiseo</w:t>
      </w:r>
      <w:r>
        <w:rPr>
          <w:spacing w:val="-6"/>
          <w:w w:val="90"/>
        </w:rPr>
        <w:t> </w:t>
      </w:r>
      <w:r>
        <w:rPr>
          <w:w w:val="90"/>
        </w:rPr>
        <w:t>“enviaron</w:t>
      </w:r>
      <w:r>
        <w:rPr>
          <w:spacing w:val="-6"/>
          <w:w w:val="90"/>
        </w:rPr>
        <w:t> </w:t>
      </w:r>
      <w:r>
        <w:rPr>
          <w:w w:val="90"/>
        </w:rPr>
        <w:t>un</w:t>
      </w:r>
      <w:r>
        <w:rPr>
          <w:spacing w:val="-6"/>
          <w:w w:val="90"/>
        </w:rPr>
        <w:t> </w:t>
      </w:r>
      <w:r>
        <w:rPr>
          <w:w w:val="90"/>
        </w:rPr>
        <w:t>naguatato”.</w:t>
      </w:r>
      <w:r>
        <w:rPr>
          <w:spacing w:val="-7"/>
          <w:w w:val="90"/>
        </w:rPr>
        <w:t> </w:t>
      </w:r>
      <w:r>
        <w:rPr>
          <w:w w:val="90"/>
        </w:rPr>
        <w:t>Lo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w w:val="90"/>
        </w:rPr>
        <w:t>sucedió</w:t>
      </w:r>
      <w:r>
        <w:rPr>
          <w:spacing w:val="-8"/>
          <w:w w:val="90"/>
        </w:rPr>
        <w:t> </w:t>
      </w:r>
      <w:r>
        <w:rPr>
          <w:w w:val="90"/>
        </w:rPr>
        <w:t>enton-</w:t>
      </w:r>
      <w:r>
        <w:rPr>
          <w:spacing w:val="-43"/>
          <w:w w:val="90"/>
        </w:rPr>
        <w:t> </w:t>
      </w:r>
      <w:r>
        <w:rPr>
          <w:w w:val="90"/>
        </w:rPr>
        <w:t>ces fue que el indígena coca de Cuiseo habló en náhuatl o en purépecha con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alguno de los intérpretes que Guzmán </w:t>
      </w:r>
      <w:r>
        <w:rPr>
          <w:w w:val="90"/>
        </w:rPr>
        <w:t>llevaba, quien a su vez habló en caste-</w:t>
      </w:r>
      <w:r>
        <w:rPr>
          <w:spacing w:val="-44"/>
          <w:w w:val="90"/>
        </w:rPr>
        <w:t> </w:t>
      </w:r>
      <w:r>
        <w:rPr>
          <w:w w:val="90"/>
        </w:rPr>
        <w:t>llano</w:t>
      </w:r>
      <w:r>
        <w:rPr>
          <w:spacing w:val="-3"/>
          <w:w w:val="90"/>
        </w:rPr>
        <w:t> </w:t>
      </w:r>
      <w:r>
        <w:rPr>
          <w:w w:val="90"/>
        </w:rPr>
        <w:t>con</w:t>
      </w:r>
      <w:r>
        <w:rPr>
          <w:spacing w:val="-3"/>
          <w:w w:val="90"/>
        </w:rPr>
        <w:t> </w:t>
      </w:r>
      <w:r>
        <w:rPr>
          <w:w w:val="90"/>
        </w:rPr>
        <w:t>Guzmán.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</w:t>
      </w:r>
      <w:r>
        <w:rPr>
          <w:w w:val="90"/>
        </w:rPr>
        <w:t>manera</w:t>
      </w:r>
      <w:r>
        <w:rPr>
          <w:spacing w:val="-3"/>
          <w:w w:val="90"/>
        </w:rPr>
        <w:t> </w:t>
      </w:r>
      <w:r>
        <w:rPr>
          <w:w w:val="90"/>
        </w:rPr>
        <w:t>que</w:t>
      </w:r>
      <w:r>
        <w:rPr>
          <w:spacing w:val="-2"/>
          <w:w w:val="90"/>
        </w:rPr>
        <w:t> </w:t>
      </w:r>
      <w:r>
        <w:rPr>
          <w:w w:val="90"/>
        </w:rPr>
        <w:t>hay</w:t>
      </w:r>
      <w:r>
        <w:rPr>
          <w:spacing w:val="-2"/>
          <w:w w:val="90"/>
        </w:rPr>
        <w:t> </w:t>
      </w:r>
      <w:r>
        <w:rPr>
          <w:w w:val="90"/>
        </w:rPr>
        <w:t>rasgos</w:t>
      </w:r>
      <w:r>
        <w:rPr>
          <w:spacing w:val="-2"/>
          <w:w w:val="90"/>
        </w:rPr>
        <w:t> </w:t>
      </w:r>
      <w:r>
        <w:rPr>
          <w:w w:val="90"/>
        </w:rPr>
        <w:t>paralelos</w:t>
      </w:r>
      <w:r>
        <w:rPr>
          <w:spacing w:val="-3"/>
          <w:w w:val="90"/>
        </w:rPr>
        <w:t> </w:t>
      </w:r>
      <w:r>
        <w:rPr>
          <w:w w:val="90"/>
        </w:rPr>
        <w:t>entre</w:t>
      </w:r>
      <w:r>
        <w:rPr>
          <w:spacing w:val="-2"/>
          <w:w w:val="90"/>
        </w:rPr>
        <w:t> </w:t>
      </w:r>
      <w:r>
        <w:rPr>
          <w:w w:val="90"/>
        </w:rPr>
        <w:t>cómo</w:t>
      </w:r>
      <w:r>
        <w:rPr>
          <w:spacing w:val="-2"/>
          <w:w w:val="90"/>
        </w:rPr>
        <w:t> </w:t>
      </w:r>
      <w:r>
        <w:rPr>
          <w:w w:val="90"/>
        </w:rPr>
        <w:t>se</w:t>
      </w:r>
      <w:r>
        <w:rPr>
          <w:spacing w:val="-4"/>
          <w:w w:val="90"/>
        </w:rPr>
        <w:t> </w:t>
      </w:r>
      <w:r>
        <w:rPr>
          <w:w w:val="90"/>
        </w:rPr>
        <w:t>dio</w:t>
      </w:r>
      <w:r>
        <w:rPr>
          <w:spacing w:val="-3"/>
          <w:w w:val="90"/>
        </w:rPr>
        <w:t> </w:t>
      </w:r>
      <w:r>
        <w:rPr>
          <w:w w:val="90"/>
        </w:rPr>
        <w:t>la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0" w:lineRule="auto" w:before="153"/>
        <w:ind w:left="101" w:right="284"/>
        <w:jc w:val="both"/>
      </w:pPr>
      <w:r>
        <w:rPr>
          <w:w w:val="85"/>
        </w:rPr>
        <w:t>comunicación en México-Tenochtítlan y los señoríos indígenas de Occidente,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pero también diferencias. </w:t>
      </w:r>
      <w:r>
        <w:rPr>
          <w:w w:val="90"/>
        </w:rPr>
        <w:t>La principal semejanza es que en ambos casos la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comunicación se dio mediante el uso </w:t>
      </w:r>
      <w:r>
        <w:rPr>
          <w:w w:val="90"/>
        </w:rPr>
        <w:t>de tres lenguas; la diferencia es que en</w:t>
      </w:r>
      <w:r>
        <w:rPr>
          <w:spacing w:val="1"/>
          <w:w w:val="90"/>
        </w:rPr>
        <w:t> </w:t>
      </w:r>
      <w:r>
        <w:rPr>
          <w:w w:val="85"/>
        </w:rPr>
        <w:t>México-Tenochtitlan, no sabemos que hubiera hablantes de maya, que era la</w:t>
      </w:r>
      <w:r>
        <w:rPr>
          <w:spacing w:val="1"/>
          <w:w w:val="85"/>
        </w:rPr>
        <w:t> </w:t>
      </w:r>
      <w:r>
        <w:rPr>
          <w:w w:val="90"/>
        </w:rPr>
        <w:t>lengua conocida por Jerónimo de Aguilar y por Malintzin. En Cuiseo –de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lengua coca- sí había quienes hablaran </w:t>
      </w:r>
      <w:r>
        <w:rPr>
          <w:w w:val="90"/>
        </w:rPr>
        <w:t>náhuatl y/o purépecha, que eran las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lenguas conocidas por los </w:t>
      </w:r>
      <w:r>
        <w:rPr>
          <w:w w:val="90"/>
        </w:rPr>
        <w:t>traductores de Guzmán; sólo así fue posible la co-</w:t>
      </w:r>
      <w:r>
        <w:rPr>
          <w:spacing w:val="-43"/>
          <w:w w:val="90"/>
        </w:rPr>
        <w:t> </w:t>
      </w:r>
      <w:r>
        <w:rPr>
          <w:w w:val="90"/>
        </w:rPr>
        <w:t>municación. Es decir, en poblaciones del occidente existía el uso de más de</w:t>
      </w:r>
      <w:r>
        <w:rPr>
          <w:spacing w:val="1"/>
          <w:w w:val="90"/>
        </w:rPr>
        <w:t> </w:t>
      </w:r>
      <w:r>
        <w:rPr>
          <w:w w:val="90"/>
        </w:rPr>
        <w:t>una lengua, mientras que en el centro de México, tal vez con la excepción de</w:t>
      </w:r>
      <w:r>
        <w:rPr>
          <w:spacing w:val="-43"/>
          <w:w w:val="90"/>
        </w:rPr>
        <w:t> </w:t>
      </w:r>
      <w:r>
        <w:rPr>
          <w:w w:val="85"/>
        </w:rPr>
        <w:t>los </w:t>
      </w:r>
      <w:r>
        <w:rPr>
          <w:i/>
          <w:w w:val="85"/>
          <w:sz w:val="22"/>
        </w:rPr>
        <w:t>pochtecas</w:t>
      </w:r>
      <w:r>
        <w:rPr>
          <w:w w:val="85"/>
        </w:rPr>
        <w:t>, los comerciantes itinerantes de los mexicas, no existía el domi-</w:t>
      </w:r>
      <w:r>
        <w:rPr>
          <w:spacing w:val="1"/>
          <w:w w:val="85"/>
        </w:rPr>
        <w:t> </w:t>
      </w:r>
      <w:r>
        <w:rPr>
          <w:w w:val="90"/>
        </w:rPr>
        <w:t>nio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otra</w:t>
      </w:r>
      <w:r>
        <w:rPr>
          <w:spacing w:val="-5"/>
          <w:w w:val="90"/>
        </w:rPr>
        <w:t> </w:t>
      </w:r>
      <w:r>
        <w:rPr>
          <w:w w:val="90"/>
        </w:rPr>
        <w:t>lengua;</w:t>
      </w:r>
      <w:r>
        <w:rPr>
          <w:spacing w:val="-5"/>
          <w:w w:val="90"/>
        </w:rPr>
        <w:t> </w:t>
      </w:r>
      <w:r>
        <w:rPr>
          <w:w w:val="90"/>
        </w:rPr>
        <w:t>no</w:t>
      </w:r>
      <w:r>
        <w:rPr>
          <w:spacing w:val="-5"/>
          <w:w w:val="90"/>
        </w:rPr>
        <w:t> </w:t>
      </w:r>
      <w:r>
        <w:rPr>
          <w:w w:val="90"/>
        </w:rPr>
        <w:t>hay</w:t>
      </w:r>
      <w:r>
        <w:rPr>
          <w:spacing w:val="-5"/>
          <w:w w:val="90"/>
        </w:rPr>
        <w:t> </w:t>
      </w:r>
      <w:r>
        <w:rPr>
          <w:w w:val="90"/>
        </w:rPr>
        <w:t>noticias</w:t>
      </w:r>
      <w:r>
        <w:rPr>
          <w:spacing w:val="-5"/>
          <w:w w:val="90"/>
        </w:rPr>
        <w:t> </w:t>
      </w:r>
      <w:r>
        <w:rPr>
          <w:w w:val="90"/>
        </w:rPr>
        <w:t>contundentes</w:t>
      </w:r>
      <w:r>
        <w:rPr>
          <w:spacing w:val="-5"/>
          <w:w w:val="90"/>
        </w:rPr>
        <w:t> </w:t>
      </w:r>
      <w:r>
        <w:rPr>
          <w:w w:val="90"/>
        </w:rPr>
        <w:t>al</w:t>
      </w:r>
      <w:r>
        <w:rPr>
          <w:spacing w:val="-5"/>
          <w:w w:val="90"/>
        </w:rPr>
        <w:t> </w:t>
      </w:r>
      <w:r>
        <w:rPr>
          <w:w w:val="90"/>
        </w:rPr>
        <w:t>respecto.</w:t>
      </w:r>
    </w:p>
    <w:p>
      <w:pPr>
        <w:pStyle w:val="BodyText"/>
        <w:spacing w:line="292" w:lineRule="auto"/>
        <w:ind w:left="101" w:right="285" w:firstLine="479"/>
        <w:jc w:val="both"/>
      </w:pPr>
      <w:r>
        <w:rPr>
          <w:w w:val="90"/>
        </w:rPr>
        <w:t>Aunque no todos los cronistas coinciden en las referencias sobre la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comunicación o falta de ella, la información en aquellos </w:t>
      </w:r>
      <w:r>
        <w:rPr>
          <w:w w:val="90"/>
        </w:rPr>
        <w:t>testimonios que sí la</w:t>
      </w:r>
      <w:r>
        <w:rPr>
          <w:spacing w:val="-44"/>
          <w:w w:val="90"/>
        </w:rPr>
        <w:t> </w:t>
      </w:r>
      <w:r>
        <w:rPr>
          <w:w w:val="85"/>
        </w:rPr>
        <w:t>registran es valiosa porque se esboza el área de extensión del náhuatl o alguna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de sus variantes; además </w:t>
      </w:r>
      <w:r>
        <w:rPr>
          <w:w w:val="90"/>
        </w:rPr>
        <w:t>de que inferimos que los intérpretes que llevaba</w:t>
      </w:r>
      <w:r>
        <w:rPr>
          <w:spacing w:val="1"/>
          <w:w w:val="90"/>
        </w:rPr>
        <w:t> </w:t>
      </w:r>
      <w:r>
        <w:rPr>
          <w:w w:val="85"/>
        </w:rPr>
        <w:t>Guzmán,</w:t>
      </w:r>
      <w:r>
        <w:rPr>
          <w:spacing w:val="13"/>
          <w:w w:val="85"/>
        </w:rPr>
        <w:t> </w:t>
      </w:r>
      <w:r>
        <w:rPr>
          <w:w w:val="85"/>
        </w:rPr>
        <w:t>logran</w:t>
      </w:r>
      <w:r>
        <w:rPr>
          <w:spacing w:val="13"/>
          <w:w w:val="85"/>
        </w:rPr>
        <w:t> </w:t>
      </w:r>
      <w:r>
        <w:rPr>
          <w:w w:val="85"/>
        </w:rPr>
        <w:t>desempeñar</w:t>
      </w:r>
      <w:r>
        <w:rPr>
          <w:spacing w:val="13"/>
          <w:w w:val="85"/>
        </w:rPr>
        <w:t> </w:t>
      </w:r>
      <w:r>
        <w:rPr>
          <w:w w:val="85"/>
        </w:rPr>
        <w:t>su</w:t>
      </w:r>
      <w:r>
        <w:rPr>
          <w:spacing w:val="13"/>
          <w:w w:val="85"/>
        </w:rPr>
        <w:t> </w:t>
      </w:r>
      <w:r>
        <w:rPr>
          <w:w w:val="85"/>
        </w:rPr>
        <w:t>función</w:t>
      </w:r>
      <w:r>
        <w:rPr>
          <w:spacing w:val="13"/>
          <w:w w:val="85"/>
        </w:rPr>
        <w:t> </w:t>
      </w:r>
      <w:r>
        <w:rPr>
          <w:w w:val="85"/>
        </w:rPr>
        <w:t>con</w:t>
      </w:r>
      <w:r>
        <w:rPr>
          <w:spacing w:val="12"/>
          <w:w w:val="85"/>
        </w:rPr>
        <w:t> </w:t>
      </w:r>
      <w:r>
        <w:rPr>
          <w:w w:val="85"/>
        </w:rPr>
        <w:t>relativo</w:t>
      </w:r>
      <w:r>
        <w:rPr>
          <w:spacing w:val="12"/>
          <w:w w:val="85"/>
        </w:rPr>
        <w:t> </w:t>
      </w:r>
      <w:r>
        <w:rPr>
          <w:w w:val="85"/>
        </w:rPr>
        <w:t>éxito</w:t>
      </w:r>
      <w:r>
        <w:rPr>
          <w:spacing w:val="12"/>
          <w:w w:val="85"/>
        </w:rPr>
        <w:t> </w:t>
      </w:r>
      <w:r>
        <w:rPr>
          <w:w w:val="85"/>
        </w:rPr>
        <w:t>hasta</w:t>
      </w:r>
      <w:r>
        <w:rPr>
          <w:spacing w:val="12"/>
          <w:w w:val="85"/>
        </w:rPr>
        <w:t> </w:t>
      </w:r>
      <w:r>
        <w:rPr>
          <w:w w:val="85"/>
        </w:rPr>
        <w:t>que</w:t>
      </w:r>
      <w:r>
        <w:rPr>
          <w:spacing w:val="12"/>
          <w:w w:val="85"/>
        </w:rPr>
        <w:t> </w:t>
      </w:r>
      <w:r>
        <w:rPr>
          <w:w w:val="85"/>
        </w:rPr>
        <w:t>empiezan</w:t>
      </w:r>
      <w:r>
        <w:rPr>
          <w:spacing w:val="1"/>
          <w:w w:val="85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adentrarse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territorio</w:t>
      </w:r>
      <w:r>
        <w:rPr>
          <w:spacing w:val="-6"/>
          <w:w w:val="90"/>
        </w:rPr>
        <w:t> </w:t>
      </w:r>
      <w:r>
        <w:rPr>
          <w:w w:val="90"/>
        </w:rPr>
        <w:t>muy</w:t>
      </w:r>
      <w:r>
        <w:rPr>
          <w:spacing w:val="-6"/>
          <w:w w:val="90"/>
        </w:rPr>
        <w:t> </w:t>
      </w:r>
      <w:r>
        <w:rPr>
          <w:w w:val="90"/>
        </w:rPr>
        <w:t>norteño,</w:t>
      </w:r>
      <w:r>
        <w:rPr>
          <w:spacing w:val="-6"/>
          <w:w w:val="90"/>
        </w:rPr>
        <w:t> </w:t>
      </w:r>
      <w:r>
        <w:rPr>
          <w:w w:val="90"/>
        </w:rPr>
        <w:t>posiblemente</w:t>
      </w:r>
      <w:r>
        <w:rPr>
          <w:spacing w:val="-6"/>
          <w:w w:val="90"/>
        </w:rPr>
        <w:t> </w:t>
      </w:r>
      <w:r>
        <w:rPr>
          <w:w w:val="90"/>
        </w:rPr>
        <w:t>cahita.</w:t>
      </w:r>
    </w:p>
    <w:p>
      <w:pPr>
        <w:pStyle w:val="BodyText"/>
        <w:spacing w:line="292" w:lineRule="auto"/>
        <w:ind w:left="101" w:right="284" w:firstLine="480"/>
        <w:jc w:val="both"/>
      </w:pPr>
      <w:r>
        <w:rPr>
          <w:w w:val="85"/>
        </w:rPr>
        <w:t>Después de salir de tierras purépechas Guzmán llega a Tonalá, y no hay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problemas en la comunicación; lo </w:t>
      </w:r>
      <w:r>
        <w:rPr>
          <w:w w:val="90"/>
        </w:rPr>
        <w:t>mismo sucede en su ruta al norte al pasar</w:t>
      </w:r>
      <w:r>
        <w:rPr>
          <w:spacing w:val="1"/>
          <w:w w:val="90"/>
        </w:rPr>
        <w:t> </w:t>
      </w:r>
      <w:r>
        <w:rPr>
          <w:w w:val="90"/>
        </w:rPr>
        <w:t>por Nochistlán, Ahuacatlán, Xalisco, Tepic, Omitlán y hasta Chiametla. De</w:t>
      </w:r>
      <w:r>
        <w:rPr>
          <w:spacing w:val="1"/>
          <w:w w:val="90"/>
        </w:rPr>
        <w:t> </w:t>
      </w:r>
      <w:r>
        <w:rPr>
          <w:w w:val="85"/>
        </w:rPr>
        <w:t>alguna</w:t>
      </w:r>
      <w:r>
        <w:rPr>
          <w:spacing w:val="1"/>
          <w:w w:val="85"/>
        </w:rPr>
        <w:t> </w:t>
      </w:r>
      <w:r>
        <w:rPr>
          <w:w w:val="85"/>
        </w:rPr>
        <w:t>manera</w:t>
      </w:r>
      <w:r>
        <w:rPr>
          <w:spacing w:val="1"/>
          <w:w w:val="85"/>
        </w:rPr>
        <w:t> </w:t>
      </w:r>
      <w:r>
        <w:rPr>
          <w:w w:val="85"/>
        </w:rPr>
        <w:t>los</w:t>
      </w:r>
      <w:r>
        <w:rPr>
          <w:spacing w:val="2"/>
          <w:w w:val="85"/>
        </w:rPr>
        <w:t> </w:t>
      </w:r>
      <w:r>
        <w:rPr>
          <w:w w:val="85"/>
        </w:rPr>
        <w:t>"naguatatos"</w:t>
      </w:r>
      <w:r>
        <w:rPr>
          <w:spacing w:val="1"/>
          <w:w w:val="85"/>
        </w:rPr>
        <w:t> </w:t>
      </w:r>
      <w:r>
        <w:rPr>
          <w:w w:val="85"/>
        </w:rPr>
        <w:t>o</w:t>
      </w:r>
      <w:r>
        <w:rPr>
          <w:spacing w:val="2"/>
          <w:w w:val="85"/>
        </w:rPr>
        <w:t> </w:t>
      </w:r>
      <w:r>
        <w:rPr>
          <w:w w:val="85"/>
        </w:rPr>
        <w:t>intérpretes</w:t>
      </w:r>
      <w:r>
        <w:rPr>
          <w:spacing w:val="1"/>
          <w:w w:val="85"/>
        </w:rPr>
        <w:t> </w:t>
      </w:r>
      <w:r>
        <w:rPr>
          <w:w w:val="85"/>
        </w:rPr>
        <w:t>siguen</w:t>
      </w:r>
      <w:r>
        <w:rPr>
          <w:spacing w:val="2"/>
          <w:w w:val="85"/>
        </w:rPr>
        <w:t> </w:t>
      </w:r>
      <w:r>
        <w:rPr>
          <w:w w:val="85"/>
        </w:rPr>
        <w:t>cumpliendo</w:t>
      </w:r>
      <w:r>
        <w:rPr>
          <w:spacing w:val="1"/>
          <w:w w:val="85"/>
        </w:rPr>
        <w:t> </w:t>
      </w:r>
      <w:r>
        <w:rPr>
          <w:w w:val="85"/>
        </w:rPr>
        <w:t>su</w:t>
      </w:r>
      <w:r>
        <w:rPr>
          <w:spacing w:val="2"/>
          <w:w w:val="85"/>
        </w:rPr>
        <w:t> </w:t>
      </w:r>
      <w:r>
        <w:rPr>
          <w:w w:val="85"/>
        </w:rPr>
        <w:t>papel.</w:t>
      </w:r>
    </w:p>
    <w:p>
      <w:pPr>
        <w:pStyle w:val="BodyText"/>
        <w:spacing w:line="290" w:lineRule="auto"/>
        <w:ind w:left="101" w:right="284" w:firstLine="480"/>
        <w:jc w:val="both"/>
      </w:pPr>
      <w:r>
        <w:rPr>
          <w:w w:val="90"/>
        </w:rPr>
        <w:t>Sin embargo la situación empieza a cambiar a partir de Quezala (¿el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actual</w:t>
      </w:r>
      <w:r>
        <w:rPr>
          <w:spacing w:val="-6"/>
          <w:w w:val="90"/>
        </w:rPr>
        <w:t> </w:t>
      </w:r>
      <w:r>
        <w:rPr>
          <w:w w:val="90"/>
        </w:rPr>
        <w:t>Cosalá?).</w:t>
      </w:r>
      <w:r>
        <w:rPr>
          <w:spacing w:val="-6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Crónica</w:t>
      </w:r>
      <w:r>
        <w:rPr>
          <w:spacing w:val="-6"/>
          <w:w w:val="90"/>
        </w:rPr>
        <w:t> </w:t>
      </w:r>
      <w:r>
        <w:rPr>
          <w:w w:val="90"/>
        </w:rPr>
        <w:t>Anónima</w:t>
      </w:r>
      <w:r>
        <w:rPr>
          <w:spacing w:val="-6"/>
          <w:w w:val="90"/>
        </w:rPr>
        <w:t> </w:t>
      </w:r>
      <w:r>
        <w:rPr>
          <w:w w:val="90"/>
        </w:rPr>
        <w:t>Primera</w:t>
      </w:r>
      <w:r>
        <w:rPr>
          <w:spacing w:val="-6"/>
          <w:w w:val="90"/>
        </w:rPr>
        <w:t> </w:t>
      </w:r>
      <w:r>
        <w:rPr>
          <w:w w:val="90"/>
        </w:rPr>
        <w:t>se</w:t>
      </w:r>
      <w:r>
        <w:rPr>
          <w:spacing w:val="-6"/>
          <w:w w:val="90"/>
        </w:rPr>
        <w:t> </w:t>
      </w:r>
      <w:r>
        <w:rPr>
          <w:w w:val="90"/>
        </w:rPr>
        <w:t>nos</w:t>
      </w:r>
      <w:r>
        <w:rPr>
          <w:spacing w:val="-6"/>
          <w:w w:val="90"/>
        </w:rPr>
        <w:t> </w:t>
      </w:r>
      <w:r>
        <w:rPr>
          <w:w w:val="90"/>
        </w:rPr>
        <w:t>dice:</w:t>
      </w:r>
      <w:r>
        <w:rPr>
          <w:spacing w:val="-7"/>
          <w:w w:val="90"/>
        </w:rPr>
        <w:t> </w:t>
      </w:r>
      <w:r>
        <w:rPr>
          <w:w w:val="90"/>
        </w:rPr>
        <w:t>"De</w:t>
      </w:r>
      <w:r>
        <w:rPr>
          <w:spacing w:val="-7"/>
          <w:w w:val="90"/>
        </w:rPr>
        <w:t> </w:t>
      </w:r>
      <w:r>
        <w:rPr>
          <w:w w:val="90"/>
        </w:rPr>
        <w:t>allí</w:t>
      </w:r>
      <w:r>
        <w:rPr>
          <w:spacing w:val="-7"/>
          <w:w w:val="90"/>
        </w:rPr>
        <w:t> </w:t>
      </w:r>
      <w:r>
        <w:rPr>
          <w:w w:val="90"/>
        </w:rPr>
        <w:t>partió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43"/>
          <w:w w:val="90"/>
        </w:rPr>
        <w:t> </w:t>
      </w:r>
      <w:r>
        <w:rPr>
          <w:w w:val="85"/>
        </w:rPr>
        <w:t>fué</w:t>
      </w:r>
      <w:r>
        <w:rPr>
          <w:spacing w:val="13"/>
          <w:w w:val="85"/>
        </w:rPr>
        <w:t> </w:t>
      </w:r>
      <w:r>
        <w:rPr>
          <w:w w:val="85"/>
        </w:rPr>
        <w:t>a</w:t>
      </w:r>
      <w:r>
        <w:rPr>
          <w:spacing w:val="13"/>
          <w:w w:val="85"/>
        </w:rPr>
        <w:t> </w:t>
      </w:r>
      <w:r>
        <w:rPr>
          <w:w w:val="85"/>
        </w:rPr>
        <w:t>la</w:t>
      </w:r>
      <w:r>
        <w:rPr>
          <w:spacing w:val="13"/>
          <w:w w:val="85"/>
        </w:rPr>
        <w:t> </w:t>
      </w:r>
      <w:r>
        <w:rPr>
          <w:w w:val="85"/>
        </w:rPr>
        <w:t>provincia</w:t>
      </w:r>
      <w:r>
        <w:rPr>
          <w:spacing w:val="13"/>
          <w:w w:val="85"/>
        </w:rPr>
        <w:t> </w:t>
      </w:r>
      <w:r>
        <w:rPr>
          <w:w w:val="85"/>
        </w:rPr>
        <w:t>de</w:t>
      </w:r>
      <w:r>
        <w:rPr>
          <w:spacing w:val="13"/>
          <w:w w:val="85"/>
        </w:rPr>
        <w:t> </w:t>
      </w:r>
      <w:r>
        <w:rPr>
          <w:w w:val="85"/>
        </w:rPr>
        <w:t>Quezala</w:t>
      </w:r>
      <w:r>
        <w:rPr>
          <w:spacing w:val="13"/>
          <w:w w:val="85"/>
        </w:rPr>
        <w:t> </w:t>
      </w:r>
      <w:r>
        <w:rPr>
          <w:w w:val="85"/>
        </w:rPr>
        <w:t>que</w:t>
      </w:r>
      <w:r>
        <w:rPr>
          <w:spacing w:val="12"/>
          <w:w w:val="85"/>
        </w:rPr>
        <w:t> </w:t>
      </w:r>
      <w:r>
        <w:rPr>
          <w:w w:val="85"/>
        </w:rPr>
        <w:t>es</w:t>
      </w:r>
      <w:r>
        <w:rPr>
          <w:spacing w:val="13"/>
          <w:w w:val="85"/>
        </w:rPr>
        <w:t> </w:t>
      </w:r>
      <w:r>
        <w:rPr>
          <w:w w:val="85"/>
        </w:rPr>
        <w:t>poblada</w:t>
      </w:r>
      <w:r>
        <w:rPr>
          <w:spacing w:val="12"/>
          <w:w w:val="85"/>
        </w:rPr>
        <w:t> </w:t>
      </w:r>
      <w:r>
        <w:rPr>
          <w:w w:val="85"/>
        </w:rPr>
        <w:t>de</w:t>
      </w:r>
      <w:r>
        <w:rPr>
          <w:spacing w:val="12"/>
          <w:w w:val="85"/>
        </w:rPr>
        <w:t> </w:t>
      </w:r>
      <w:r>
        <w:rPr>
          <w:w w:val="85"/>
        </w:rPr>
        <w:t>otra</w:t>
      </w:r>
      <w:r>
        <w:rPr>
          <w:spacing w:val="12"/>
          <w:w w:val="85"/>
        </w:rPr>
        <w:t> </w:t>
      </w:r>
      <w:r>
        <w:rPr>
          <w:w w:val="85"/>
        </w:rPr>
        <w:t>gente</w:t>
      </w:r>
      <w:r>
        <w:rPr>
          <w:spacing w:val="12"/>
          <w:w w:val="85"/>
        </w:rPr>
        <w:t> </w:t>
      </w:r>
      <w:r>
        <w:rPr>
          <w:w w:val="85"/>
        </w:rPr>
        <w:t>muy</w:t>
      </w:r>
      <w:r>
        <w:rPr>
          <w:spacing w:val="12"/>
          <w:w w:val="85"/>
        </w:rPr>
        <w:t> </w:t>
      </w:r>
      <w:r>
        <w:rPr>
          <w:w w:val="85"/>
        </w:rPr>
        <w:t>diferente</w:t>
      </w:r>
      <w:r>
        <w:rPr>
          <w:spacing w:val="12"/>
          <w:w w:val="85"/>
        </w:rPr>
        <w:t> </w:t>
      </w:r>
      <w:r>
        <w:rPr>
          <w:w w:val="85"/>
        </w:rPr>
        <w:t>de</w:t>
      </w:r>
      <w:r>
        <w:rPr>
          <w:spacing w:val="12"/>
          <w:w w:val="85"/>
        </w:rPr>
        <w:t> </w:t>
      </w:r>
      <w:r>
        <w:rPr>
          <w:w w:val="85"/>
        </w:rPr>
        <w:t>la</w:t>
      </w:r>
      <w:r>
        <w:rPr>
          <w:spacing w:val="-40"/>
          <w:w w:val="85"/>
        </w:rPr>
        <w:t> </w:t>
      </w:r>
      <w:r>
        <w:rPr>
          <w:w w:val="90"/>
        </w:rPr>
        <w:t>de hasta aquí, en lengua y en la manera de las casas que es muy rala..." (en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Razo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Zaragoza,</w:t>
      </w:r>
      <w:r>
        <w:rPr>
          <w:spacing w:val="-6"/>
          <w:w w:val="90"/>
        </w:rPr>
        <w:t> </w:t>
      </w:r>
      <w:r>
        <w:rPr>
          <w:w w:val="90"/>
        </w:rPr>
        <w:t>1963:</w:t>
      </w:r>
      <w:r>
        <w:rPr>
          <w:spacing w:val="-6"/>
          <w:w w:val="90"/>
        </w:rPr>
        <w:t> </w:t>
      </w:r>
      <w:r>
        <w:rPr>
          <w:w w:val="90"/>
        </w:rPr>
        <w:t>301).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soldados</w:t>
      </w:r>
      <w:r>
        <w:rPr>
          <w:spacing w:val="-6"/>
          <w:w w:val="90"/>
        </w:rPr>
        <w:t> </w:t>
      </w:r>
      <w:r>
        <w:rPr>
          <w:w w:val="90"/>
        </w:rPr>
        <w:t>continúan</w:t>
      </w:r>
      <w:r>
        <w:rPr>
          <w:spacing w:val="-6"/>
          <w:w w:val="90"/>
        </w:rPr>
        <w:t> </w:t>
      </w:r>
      <w:r>
        <w:rPr>
          <w:w w:val="90"/>
        </w:rPr>
        <w:t>avanzando</w:t>
      </w:r>
      <w:r>
        <w:rPr>
          <w:spacing w:val="-7"/>
          <w:w w:val="90"/>
        </w:rPr>
        <w:t> </w:t>
      </w:r>
      <w:r>
        <w:rPr>
          <w:w w:val="90"/>
        </w:rPr>
        <w:t>hacia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w w:val="90"/>
        </w:rPr>
        <w:t>norte</w:t>
      </w:r>
      <w:r>
        <w:rPr>
          <w:spacing w:val="-43"/>
          <w:w w:val="90"/>
        </w:rPr>
        <w:t> </w:t>
      </w:r>
      <w:r>
        <w:rPr>
          <w:w w:val="90"/>
        </w:rPr>
        <w:t>y llegan a un pueblo que bautizan con el nombre de Los Frisoles "...por ser</w:t>
      </w:r>
      <w:r>
        <w:rPr>
          <w:spacing w:val="1"/>
          <w:w w:val="90"/>
        </w:rPr>
        <w:t> </w:t>
      </w:r>
      <w:r>
        <w:rPr>
          <w:w w:val="90"/>
        </w:rPr>
        <w:t>mucha la cantidad que de ellos había; y en este pueblo estuvo ocho o nueve</w:t>
      </w:r>
      <w:r>
        <w:rPr>
          <w:spacing w:val="1"/>
          <w:w w:val="90"/>
        </w:rPr>
        <w:t> </w:t>
      </w:r>
      <w:r>
        <w:rPr>
          <w:w w:val="85"/>
        </w:rPr>
        <w:t>dias a causa de haber faltado lenguas que entendiesen los naturales, y no tener</w:t>
      </w:r>
      <w:r>
        <w:rPr>
          <w:spacing w:val="1"/>
          <w:w w:val="85"/>
        </w:rPr>
        <w:t> </w:t>
      </w:r>
      <w:r>
        <w:rPr>
          <w:w w:val="90"/>
        </w:rPr>
        <w:t>noticia de camino cierto que seguir..." (</w:t>
      </w:r>
      <w:r>
        <w:rPr>
          <w:i/>
          <w:w w:val="90"/>
          <w:sz w:val="22"/>
        </w:rPr>
        <w:t>ibid</w:t>
      </w:r>
      <w:r>
        <w:rPr>
          <w:w w:val="90"/>
        </w:rPr>
        <w:t>. énfasis agregado), nos dice el</w:t>
      </w:r>
      <w:r>
        <w:rPr>
          <w:spacing w:val="1"/>
          <w:w w:val="90"/>
        </w:rPr>
        <w:t> </w:t>
      </w:r>
      <w:r>
        <w:rPr>
          <w:w w:val="95"/>
        </w:rPr>
        <w:t>mismo</w:t>
      </w:r>
      <w:r>
        <w:rPr>
          <w:spacing w:val="-3"/>
          <w:w w:val="95"/>
        </w:rPr>
        <w:t> </w:t>
      </w:r>
      <w:r>
        <w:rPr>
          <w:w w:val="95"/>
        </w:rPr>
        <w:t>autor</w:t>
      </w:r>
      <w:r>
        <w:rPr>
          <w:spacing w:val="-3"/>
          <w:w w:val="95"/>
        </w:rPr>
        <w:t> </w:t>
      </w:r>
      <w:r>
        <w:rPr>
          <w:w w:val="95"/>
        </w:rPr>
        <w:t>anónimo.</w:t>
      </w:r>
    </w:p>
    <w:p>
      <w:pPr>
        <w:pStyle w:val="BodyText"/>
        <w:spacing w:line="290" w:lineRule="auto"/>
        <w:ind w:left="101" w:right="285" w:firstLine="480"/>
        <w:jc w:val="both"/>
      </w:pPr>
      <w:r>
        <w:rPr>
          <w:spacing w:val="-1"/>
          <w:w w:val="90"/>
        </w:rPr>
        <w:t>El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caso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incomunicación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con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los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indios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más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reiterado</w:t>
      </w:r>
      <w:r>
        <w:rPr>
          <w:spacing w:val="-6"/>
          <w:w w:val="90"/>
        </w:rPr>
        <w:t> </w:t>
      </w:r>
      <w:r>
        <w:rPr>
          <w:w w:val="90"/>
        </w:rPr>
        <w:t>es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del</w:t>
      </w:r>
      <w:r>
        <w:rPr>
          <w:spacing w:val="-6"/>
          <w:w w:val="90"/>
        </w:rPr>
        <w:t> </w:t>
      </w:r>
      <w:r>
        <w:rPr>
          <w:w w:val="90"/>
        </w:rPr>
        <w:t>pueblo</w:t>
      </w:r>
      <w:r>
        <w:rPr>
          <w:spacing w:val="-44"/>
          <w:w w:val="90"/>
        </w:rPr>
        <w:t> </w:t>
      </w:r>
      <w:r>
        <w:rPr>
          <w:w w:val="85"/>
        </w:rPr>
        <w:t>que</w:t>
      </w:r>
      <w:r>
        <w:rPr>
          <w:spacing w:val="22"/>
          <w:w w:val="85"/>
        </w:rPr>
        <w:t> </w:t>
      </w:r>
      <w:r>
        <w:rPr>
          <w:w w:val="85"/>
        </w:rPr>
        <w:t>los</w:t>
      </w:r>
      <w:r>
        <w:rPr>
          <w:spacing w:val="22"/>
          <w:w w:val="85"/>
        </w:rPr>
        <w:t> </w:t>
      </w:r>
      <w:r>
        <w:rPr>
          <w:w w:val="85"/>
        </w:rPr>
        <w:t>españoles</w:t>
      </w:r>
      <w:r>
        <w:rPr>
          <w:spacing w:val="22"/>
          <w:w w:val="85"/>
        </w:rPr>
        <w:t> </w:t>
      </w:r>
      <w:r>
        <w:rPr>
          <w:w w:val="85"/>
        </w:rPr>
        <w:t>bautizaron</w:t>
      </w:r>
      <w:r>
        <w:rPr>
          <w:spacing w:val="22"/>
          <w:w w:val="85"/>
        </w:rPr>
        <w:t> </w:t>
      </w:r>
      <w:r>
        <w:rPr>
          <w:w w:val="85"/>
        </w:rPr>
        <w:t>con</w:t>
      </w:r>
      <w:r>
        <w:rPr>
          <w:spacing w:val="23"/>
          <w:w w:val="85"/>
        </w:rPr>
        <w:t> </w:t>
      </w:r>
      <w:r>
        <w:rPr>
          <w:w w:val="85"/>
        </w:rPr>
        <w:t>el</w:t>
      </w:r>
      <w:r>
        <w:rPr>
          <w:spacing w:val="21"/>
          <w:w w:val="85"/>
        </w:rPr>
        <w:t> </w:t>
      </w:r>
      <w:r>
        <w:rPr>
          <w:w w:val="85"/>
        </w:rPr>
        <w:t>nombre</w:t>
      </w:r>
      <w:r>
        <w:rPr>
          <w:spacing w:val="21"/>
          <w:w w:val="85"/>
        </w:rPr>
        <w:t> </w:t>
      </w:r>
      <w:r>
        <w:rPr>
          <w:w w:val="85"/>
        </w:rPr>
        <w:t>de</w:t>
      </w:r>
      <w:r>
        <w:rPr>
          <w:spacing w:val="21"/>
          <w:w w:val="85"/>
        </w:rPr>
        <w:t> </w:t>
      </w:r>
      <w:r>
        <w:rPr>
          <w:w w:val="85"/>
        </w:rPr>
        <w:t>Ciguatlán,</w:t>
      </w:r>
      <w:r>
        <w:rPr>
          <w:spacing w:val="22"/>
          <w:w w:val="85"/>
        </w:rPr>
        <w:t> </w:t>
      </w:r>
      <w:r>
        <w:rPr>
          <w:w w:val="85"/>
        </w:rPr>
        <w:t>"lugar</w:t>
      </w:r>
      <w:r>
        <w:rPr>
          <w:spacing w:val="21"/>
          <w:w w:val="85"/>
        </w:rPr>
        <w:t> </w:t>
      </w:r>
      <w:r>
        <w:rPr>
          <w:w w:val="85"/>
        </w:rPr>
        <w:t>donde</w:t>
      </w:r>
      <w:r>
        <w:rPr>
          <w:spacing w:val="21"/>
          <w:w w:val="85"/>
        </w:rPr>
        <w:t> </w:t>
      </w:r>
      <w:r>
        <w:rPr>
          <w:w w:val="85"/>
        </w:rPr>
        <w:t>habi-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88" w:lineRule="auto" w:before="153"/>
        <w:ind w:left="220" w:right="166"/>
        <w:jc w:val="both"/>
      </w:pPr>
      <w:r>
        <w:rPr>
          <w:w w:val="85"/>
        </w:rPr>
        <w:t>tan mujeres" o "lugar de las amazonas". Pedro Carranza, otro de los cronistas,</w:t>
      </w:r>
      <w:r>
        <w:rPr>
          <w:spacing w:val="1"/>
          <w:w w:val="85"/>
        </w:rPr>
        <w:t> </w:t>
      </w:r>
      <w:r>
        <w:rPr>
          <w:w w:val="90"/>
        </w:rPr>
        <w:t>indica:</w:t>
      </w:r>
      <w:r>
        <w:rPr>
          <w:spacing w:val="1"/>
          <w:w w:val="90"/>
        </w:rPr>
        <w:t> </w:t>
      </w:r>
      <w:r>
        <w:rPr>
          <w:w w:val="90"/>
        </w:rPr>
        <w:t>"...se halló cuando fue el maestre de campo, más mujeres que hom-</w:t>
      </w:r>
      <w:r>
        <w:rPr>
          <w:spacing w:val="1"/>
          <w:w w:val="90"/>
        </w:rPr>
        <w:t> </w:t>
      </w:r>
      <w:r>
        <w:rPr>
          <w:w w:val="90"/>
        </w:rPr>
        <w:t>bres, por donde se tuvo que era pueblo de mujeres, como se decía, y no se</w:t>
      </w:r>
      <w:r>
        <w:rPr>
          <w:spacing w:val="1"/>
          <w:w w:val="90"/>
        </w:rPr>
        <w:t> </w:t>
      </w:r>
      <w:r>
        <w:rPr>
          <w:w w:val="85"/>
        </w:rPr>
        <w:t>averiguó porque no llevaba lengua que los entendiesen..." (</w:t>
      </w:r>
      <w:r>
        <w:rPr>
          <w:i/>
          <w:w w:val="85"/>
          <w:sz w:val="22"/>
        </w:rPr>
        <w:t>op. cit</w:t>
      </w:r>
      <w:r>
        <w:rPr>
          <w:w w:val="85"/>
        </w:rPr>
        <w:t>. p.173, énfa-</w:t>
      </w:r>
      <w:r>
        <w:rPr>
          <w:spacing w:val="1"/>
          <w:w w:val="85"/>
        </w:rPr>
        <w:t> </w:t>
      </w:r>
      <w:r>
        <w:rPr>
          <w:w w:val="95"/>
        </w:rPr>
        <w:t>sis</w:t>
      </w:r>
      <w:r>
        <w:rPr>
          <w:spacing w:val="-2"/>
          <w:w w:val="95"/>
        </w:rPr>
        <w:t> </w:t>
      </w:r>
      <w:r>
        <w:rPr>
          <w:w w:val="95"/>
        </w:rPr>
        <w:t>agregado).</w:t>
      </w:r>
    </w:p>
    <w:p>
      <w:pPr>
        <w:pStyle w:val="BodyText"/>
        <w:spacing w:line="290" w:lineRule="auto" w:before="5"/>
        <w:ind w:left="219" w:right="164" w:firstLine="480"/>
        <w:jc w:val="both"/>
      </w:pPr>
      <w:r>
        <w:rPr>
          <w:w w:val="85"/>
        </w:rPr>
        <w:t>Gonzalo</w:t>
      </w:r>
      <w:r>
        <w:rPr>
          <w:spacing w:val="16"/>
          <w:w w:val="85"/>
        </w:rPr>
        <w:t> </w:t>
      </w:r>
      <w:r>
        <w:rPr>
          <w:w w:val="85"/>
        </w:rPr>
        <w:t>López,</w:t>
      </w:r>
      <w:r>
        <w:rPr>
          <w:spacing w:val="16"/>
          <w:w w:val="85"/>
        </w:rPr>
        <w:t> </w:t>
      </w:r>
      <w:r>
        <w:rPr>
          <w:w w:val="85"/>
        </w:rPr>
        <w:t>uno</w:t>
      </w:r>
      <w:r>
        <w:rPr>
          <w:spacing w:val="14"/>
          <w:w w:val="85"/>
        </w:rPr>
        <w:t> </w:t>
      </w:r>
      <w:r>
        <w:rPr>
          <w:w w:val="85"/>
        </w:rPr>
        <w:t>más</w:t>
      </w:r>
      <w:r>
        <w:rPr>
          <w:spacing w:val="15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los</w:t>
      </w:r>
      <w:r>
        <w:rPr>
          <w:spacing w:val="15"/>
          <w:w w:val="85"/>
        </w:rPr>
        <w:t> </w:t>
      </w:r>
      <w:r>
        <w:rPr>
          <w:w w:val="85"/>
        </w:rPr>
        <w:t>soldados,</w:t>
      </w:r>
      <w:r>
        <w:rPr>
          <w:spacing w:val="15"/>
          <w:w w:val="85"/>
        </w:rPr>
        <w:t> </w:t>
      </w:r>
      <w:r>
        <w:rPr>
          <w:w w:val="85"/>
        </w:rPr>
        <w:t>sale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15"/>
          <w:w w:val="85"/>
        </w:rPr>
        <w:t> </w:t>
      </w:r>
      <w:r>
        <w:rPr>
          <w:w w:val="85"/>
        </w:rPr>
        <w:t>lo</w:t>
      </w:r>
      <w:r>
        <w:rPr>
          <w:spacing w:val="14"/>
          <w:w w:val="85"/>
        </w:rPr>
        <w:t> </w:t>
      </w:r>
      <w:r>
        <w:rPr>
          <w:w w:val="85"/>
        </w:rPr>
        <w:t>que</w:t>
      </w:r>
      <w:r>
        <w:rPr>
          <w:spacing w:val="15"/>
          <w:w w:val="85"/>
        </w:rPr>
        <w:t> </w:t>
      </w:r>
      <w:r>
        <w:rPr>
          <w:w w:val="85"/>
        </w:rPr>
        <w:t>se</w:t>
      </w:r>
      <w:r>
        <w:rPr>
          <w:spacing w:val="14"/>
          <w:w w:val="85"/>
        </w:rPr>
        <w:t> </w:t>
      </w:r>
      <w:r>
        <w:rPr>
          <w:w w:val="85"/>
        </w:rPr>
        <w:t>puede</w:t>
      </w:r>
      <w:r>
        <w:rPr>
          <w:spacing w:val="15"/>
          <w:w w:val="85"/>
        </w:rPr>
        <w:t> </w:t>
      </w:r>
      <w:r>
        <w:rPr>
          <w:w w:val="85"/>
        </w:rPr>
        <w:t>pensar</w:t>
      </w:r>
      <w:r>
        <w:rPr>
          <w:spacing w:val="-41"/>
          <w:w w:val="85"/>
        </w:rPr>
        <w:t> </w:t>
      </w:r>
      <w:r>
        <w:rPr>
          <w:w w:val="90"/>
        </w:rPr>
        <w:t>es el actual Culiacán a hacer una exploración en la sierra y respecto a lo que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encontró señala:</w:t>
      </w:r>
      <w:r>
        <w:rPr>
          <w:w w:val="90"/>
        </w:rPr>
        <w:t> </w:t>
      </w:r>
      <w:r>
        <w:rPr>
          <w:spacing w:val="-1"/>
          <w:w w:val="90"/>
        </w:rPr>
        <w:t>"...anduve </w:t>
      </w:r>
      <w:r>
        <w:rPr>
          <w:w w:val="90"/>
        </w:rPr>
        <w:t>hasta doce leguas por aquella vía, y hallé mucho</w:t>
      </w:r>
      <w:r>
        <w:rPr>
          <w:spacing w:val="-43"/>
          <w:w w:val="90"/>
        </w:rPr>
        <w:t> </w:t>
      </w:r>
      <w:r>
        <w:rPr>
          <w:w w:val="85"/>
        </w:rPr>
        <w:t>poblado, aunque derramado por haldas de sierras, lo más al uso de los otomies</w:t>
      </w:r>
      <w:r>
        <w:rPr>
          <w:spacing w:val="1"/>
          <w:w w:val="85"/>
        </w:rPr>
        <w:t> </w:t>
      </w:r>
      <w:r>
        <w:rPr>
          <w:w w:val="85"/>
        </w:rPr>
        <w:t>desta tierra...[los peones] dieron en una poca de gente donde tomaron cuatro o</w:t>
      </w:r>
      <w:r>
        <w:rPr>
          <w:spacing w:val="1"/>
          <w:w w:val="85"/>
        </w:rPr>
        <w:t> </w:t>
      </w:r>
      <w:r>
        <w:rPr>
          <w:w w:val="85"/>
        </w:rPr>
        <w:t>cinco mujeres, las cuales no podíamos entender ni por lengua ni por señas..."</w:t>
      </w:r>
      <w:r>
        <w:rPr>
          <w:spacing w:val="1"/>
          <w:w w:val="85"/>
        </w:rPr>
        <w:t> </w:t>
      </w:r>
      <w:r>
        <w:rPr>
          <w:w w:val="85"/>
        </w:rPr>
        <w:t>(</w:t>
      </w:r>
      <w:r>
        <w:rPr>
          <w:i/>
          <w:w w:val="85"/>
          <w:sz w:val="22"/>
        </w:rPr>
        <w:t>Ibid., </w:t>
      </w:r>
      <w:r>
        <w:rPr>
          <w:w w:val="85"/>
        </w:rPr>
        <w:t>pp. 101,102 énfasis agregado). Algo similar pasa en la población que la</w:t>
      </w:r>
      <w:r>
        <w:rPr>
          <w:spacing w:val="1"/>
          <w:w w:val="85"/>
        </w:rPr>
        <w:t> </w:t>
      </w:r>
      <w:r>
        <w:rPr>
          <w:w w:val="90"/>
        </w:rPr>
        <w:t>gente del mismo Gonzalo López bautiza como Guamúchiles (que al parecer</w:t>
      </w:r>
      <w:r>
        <w:rPr>
          <w:spacing w:val="1"/>
          <w:w w:val="90"/>
        </w:rPr>
        <w:t> </w:t>
      </w:r>
      <w:r>
        <w:rPr>
          <w:w w:val="85"/>
        </w:rPr>
        <w:t>no corresponde con la actual ciudad sinaloense):</w:t>
      </w:r>
      <w:r>
        <w:rPr>
          <w:spacing w:val="1"/>
          <w:w w:val="85"/>
        </w:rPr>
        <w:t> </w:t>
      </w:r>
      <w:r>
        <w:rPr>
          <w:w w:val="85"/>
        </w:rPr>
        <w:t>"...y los indios les salieron de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paz; </w:t>
      </w:r>
      <w:r>
        <w:rPr>
          <w:w w:val="90"/>
        </w:rPr>
        <w:t>volviéronse y trageron los señores consigo, a los cuales nunca podimos</w:t>
      </w:r>
      <w:r>
        <w:rPr>
          <w:spacing w:val="1"/>
          <w:w w:val="90"/>
        </w:rPr>
        <w:t> </w:t>
      </w:r>
      <w:r>
        <w:rPr>
          <w:w w:val="95"/>
        </w:rPr>
        <w:t>entender"</w:t>
      </w:r>
      <w:r>
        <w:rPr>
          <w:spacing w:val="-6"/>
          <w:w w:val="95"/>
        </w:rPr>
        <w:t> </w:t>
      </w:r>
      <w:r>
        <w:rPr>
          <w:w w:val="95"/>
        </w:rPr>
        <w:t>(</w:t>
      </w:r>
      <w:r>
        <w:rPr>
          <w:i/>
          <w:w w:val="95"/>
          <w:sz w:val="22"/>
        </w:rPr>
        <w:t>ibid.,</w:t>
      </w:r>
      <w:r>
        <w:rPr>
          <w:i/>
          <w:spacing w:val="-9"/>
          <w:w w:val="95"/>
          <w:sz w:val="22"/>
        </w:rPr>
        <w:t> </w:t>
      </w:r>
      <w:r>
        <w:rPr>
          <w:w w:val="95"/>
        </w:rPr>
        <w:t>p.</w:t>
      </w:r>
      <w:r>
        <w:rPr>
          <w:spacing w:val="-6"/>
          <w:w w:val="95"/>
        </w:rPr>
        <w:t> </w:t>
      </w:r>
      <w:r>
        <w:rPr>
          <w:w w:val="95"/>
        </w:rPr>
        <w:t>106,</w:t>
      </w:r>
      <w:r>
        <w:rPr>
          <w:spacing w:val="-7"/>
          <w:w w:val="95"/>
        </w:rPr>
        <w:t> </w:t>
      </w:r>
      <w:r>
        <w:rPr>
          <w:w w:val="95"/>
        </w:rPr>
        <w:t>énfasis</w:t>
      </w:r>
      <w:r>
        <w:rPr>
          <w:spacing w:val="-6"/>
          <w:w w:val="95"/>
        </w:rPr>
        <w:t> </w:t>
      </w:r>
      <w:r>
        <w:rPr>
          <w:w w:val="95"/>
        </w:rPr>
        <w:t>agregado).</w:t>
      </w:r>
    </w:p>
    <w:p>
      <w:pPr>
        <w:pStyle w:val="BodyText"/>
        <w:spacing w:line="292" w:lineRule="auto"/>
        <w:ind w:left="220" w:right="164" w:firstLine="480"/>
        <w:jc w:val="both"/>
      </w:pPr>
      <w:r>
        <w:rPr>
          <w:w w:val="85"/>
        </w:rPr>
        <w:t>Evidentemente</w:t>
      </w:r>
      <w:r>
        <w:rPr>
          <w:spacing w:val="24"/>
          <w:w w:val="85"/>
        </w:rPr>
        <w:t> </w:t>
      </w:r>
      <w:r>
        <w:rPr>
          <w:w w:val="85"/>
        </w:rPr>
        <w:t>las</w:t>
      </w:r>
      <w:r>
        <w:rPr>
          <w:spacing w:val="24"/>
          <w:w w:val="85"/>
        </w:rPr>
        <w:t> </w:t>
      </w:r>
      <w:r>
        <w:rPr>
          <w:w w:val="85"/>
        </w:rPr>
        <w:t>tropas</w:t>
      </w:r>
      <w:r>
        <w:rPr>
          <w:spacing w:val="22"/>
          <w:w w:val="85"/>
        </w:rPr>
        <w:t> </w:t>
      </w:r>
      <w:r>
        <w:rPr>
          <w:w w:val="85"/>
        </w:rPr>
        <w:t>de</w:t>
      </w:r>
      <w:r>
        <w:rPr>
          <w:spacing w:val="23"/>
          <w:w w:val="85"/>
        </w:rPr>
        <w:t> </w:t>
      </w:r>
      <w:r>
        <w:rPr>
          <w:w w:val="85"/>
        </w:rPr>
        <w:t>Guzmán</w:t>
      </w:r>
      <w:r>
        <w:rPr>
          <w:spacing w:val="22"/>
          <w:w w:val="85"/>
        </w:rPr>
        <w:t> </w:t>
      </w:r>
      <w:r>
        <w:rPr>
          <w:w w:val="85"/>
        </w:rPr>
        <w:t>habían</w:t>
      </w:r>
      <w:r>
        <w:rPr>
          <w:spacing w:val="23"/>
          <w:w w:val="85"/>
        </w:rPr>
        <w:t> </w:t>
      </w:r>
      <w:r>
        <w:rPr>
          <w:w w:val="85"/>
        </w:rPr>
        <w:t>incursionado</w:t>
      </w:r>
      <w:r>
        <w:rPr>
          <w:spacing w:val="23"/>
          <w:w w:val="85"/>
        </w:rPr>
        <w:t> </w:t>
      </w:r>
      <w:r>
        <w:rPr>
          <w:w w:val="85"/>
        </w:rPr>
        <w:t>en</w:t>
      </w:r>
      <w:r>
        <w:rPr>
          <w:spacing w:val="24"/>
          <w:w w:val="85"/>
        </w:rPr>
        <w:t> </w:t>
      </w:r>
      <w:r>
        <w:rPr>
          <w:w w:val="85"/>
        </w:rPr>
        <w:t>territorio</w:t>
      </w:r>
      <w:r>
        <w:rPr>
          <w:spacing w:val="1"/>
          <w:w w:val="85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frontera,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lingüísticamente</w:t>
      </w:r>
      <w:r>
        <w:rPr>
          <w:spacing w:val="1"/>
          <w:w w:val="90"/>
        </w:rPr>
        <w:t> </w:t>
      </w:r>
      <w:r>
        <w:rPr>
          <w:w w:val="90"/>
        </w:rPr>
        <w:t>hablando</w:t>
      </w:r>
      <w:r>
        <w:rPr>
          <w:spacing w:val="1"/>
          <w:w w:val="90"/>
        </w:rPr>
        <w:t> </w:t>
      </w:r>
      <w:r>
        <w:rPr>
          <w:w w:val="90"/>
        </w:rPr>
        <w:t>era</w:t>
      </w:r>
      <w:r>
        <w:rPr>
          <w:spacing w:val="1"/>
          <w:w w:val="90"/>
        </w:rPr>
        <w:t> </w:t>
      </w:r>
      <w:r>
        <w:rPr>
          <w:w w:val="90"/>
        </w:rPr>
        <w:t>área</w:t>
      </w:r>
      <w:r>
        <w:rPr>
          <w:spacing w:val="1"/>
          <w:w w:val="90"/>
        </w:rPr>
        <w:t> </w:t>
      </w:r>
      <w:r>
        <w:rPr>
          <w:w w:val="90"/>
        </w:rPr>
        <w:t>cahíta;</w:t>
      </w:r>
      <w:r>
        <w:rPr>
          <w:spacing w:val="1"/>
          <w:w w:val="90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 </w:t>
      </w:r>
      <w:r>
        <w:rPr>
          <w:w w:val="90"/>
        </w:rPr>
        <w:t>decir,</w:t>
      </w:r>
      <w:r>
        <w:rPr>
          <w:spacing w:val="1"/>
          <w:w w:val="90"/>
        </w:rPr>
        <w:t> </w:t>
      </w:r>
      <w:r>
        <w:rPr>
          <w:w w:val="85"/>
        </w:rPr>
        <w:t>probablemente entraron en contacto con grupos eudeves y/o guarijíos, cuyas</w:t>
      </w:r>
      <w:r>
        <w:rPr>
          <w:spacing w:val="1"/>
          <w:w w:val="85"/>
        </w:rPr>
        <w:t> </w:t>
      </w:r>
      <w:r>
        <w:rPr>
          <w:w w:val="85"/>
        </w:rPr>
        <w:t>lenguas pertenecen a la rama taracahita, familia yutonahua, que aunque es la</w:t>
      </w:r>
      <w:r>
        <w:rPr>
          <w:spacing w:val="1"/>
          <w:w w:val="85"/>
        </w:rPr>
        <w:t> </w:t>
      </w:r>
      <w:r>
        <w:rPr>
          <w:w w:val="85"/>
        </w:rPr>
        <w:t>misma</w:t>
      </w:r>
      <w:r>
        <w:rPr>
          <w:spacing w:val="11"/>
          <w:w w:val="85"/>
        </w:rPr>
        <w:t> </w:t>
      </w:r>
      <w:r>
        <w:rPr>
          <w:w w:val="85"/>
        </w:rPr>
        <w:t>familia</w:t>
      </w:r>
      <w:r>
        <w:rPr>
          <w:spacing w:val="11"/>
          <w:w w:val="85"/>
        </w:rPr>
        <w:t> </w:t>
      </w:r>
      <w:r>
        <w:rPr>
          <w:w w:val="85"/>
        </w:rPr>
        <w:t>que</w:t>
      </w:r>
      <w:r>
        <w:rPr>
          <w:spacing w:val="11"/>
          <w:w w:val="85"/>
        </w:rPr>
        <w:t> </w:t>
      </w:r>
      <w:r>
        <w:rPr>
          <w:w w:val="85"/>
        </w:rPr>
        <w:t>comprende</w:t>
      </w:r>
      <w:r>
        <w:rPr>
          <w:spacing w:val="12"/>
          <w:w w:val="85"/>
        </w:rPr>
        <w:t> </w:t>
      </w:r>
      <w:r>
        <w:rPr>
          <w:w w:val="85"/>
        </w:rPr>
        <w:t>al</w:t>
      </w:r>
      <w:r>
        <w:rPr>
          <w:spacing w:val="11"/>
          <w:w w:val="85"/>
        </w:rPr>
        <w:t> </w:t>
      </w:r>
      <w:r>
        <w:rPr>
          <w:w w:val="85"/>
        </w:rPr>
        <w:t>náhuatl,</w:t>
      </w:r>
      <w:r>
        <w:rPr>
          <w:spacing w:val="9"/>
          <w:w w:val="85"/>
        </w:rPr>
        <w:t> </w:t>
      </w:r>
      <w:r>
        <w:rPr>
          <w:w w:val="85"/>
        </w:rPr>
        <w:t>no</w:t>
      </w:r>
      <w:r>
        <w:rPr>
          <w:spacing w:val="9"/>
          <w:w w:val="85"/>
        </w:rPr>
        <w:t> </w:t>
      </w:r>
      <w:r>
        <w:rPr>
          <w:w w:val="85"/>
        </w:rPr>
        <w:t>es</w:t>
      </w:r>
      <w:r>
        <w:rPr>
          <w:spacing w:val="11"/>
          <w:w w:val="85"/>
        </w:rPr>
        <w:t> </w:t>
      </w:r>
      <w:r>
        <w:rPr>
          <w:w w:val="85"/>
        </w:rPr>
        <w:t>la</w:t>
      </w:r>
      <w:r>
        <w:rPr>
          <w:spacing w:val="10"/>
          <w:w w:val="85"/>
        </w:rPr>
        <w:t> </w:t>
      </w:r>
      <w:r>
        <w:rPr>
          <w:w w:val="85"/>
        </w:rPr>
        <w:t>misma</w:t>
      </w:r>
      <w:r>
        <w:rPr>
          <w:spacing w:val="10"/>
          <w:w w:val="85"/>
        </w:rPr>
        <w:t> </w:t>
      </w:r>
      <w:r>
        <w:rPr>
          <w:w w:val="85"/>
        </w:rPr>
        <w:t>rama</w:t>
      </w:r>
      <w:r>
        <w:rPr>
          <w:spacing w:val="11"/>
          <w:w w:val="85"/>
        </w:rPr>
        <w:t> </w:t>
      </w:r>
      <w:r>
        <w:rPr>
          <w:w w:val="85"/>
        </w:rPr>
        <w:t>de</w:t>
      </w:r>
      <w:r>
        <w:rPr>
          <w:spacing w:val="10"/>
          <w:w w:val="85"/>
        </w:rPr>
        <w:t> </w:t>
      </w:r>
      <w:r>
        <w:rPr>
          <w:w w:val="85"/>
        </w:rPr>
        <w:t>esta</w:t>
      </w:r>
      <w:r>
        <w:rPr>
          <w:spacing w:val="10"/>
          <w:w w:val="85"/>
        </w:rPr>
        <w:t> </w:t>
      </w:r>
      <w:r>
        <w:rPr>
          <w:w w:val="85"/>
        </w:rPr>
        <w:t>lengua,</w:t>
      </w:r>
      <w:r>
        <w:rPr>
          <w:spacing w:val="-41"/>
          <w:w w:val="85"/>
        </w:rPr>
        <w:t> </w:t>
      </w:r>
      <w:r>
        <w:rPr>
          <w:w w:val="90"/>
        </w:rPr>
        <w:t>la aztecana. La región que Guzmán alcanzó era al mismo tiempo la frontera</w:t>
      </w:r>
      <w:r>
        <w:rPr>
          <w:spacing w:val="1"/>
          <w:w w:val="90"/>
        </w:rPr>
        <w:t> </w:t>
      </w:r>
      <w:r>
        <w:rPr>
          <w:w w:val="95"/>
        </w:rPr>
        <w:t>tradicional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Mesoamérica.</w:t>
      </w:r>
      <w:r>
        <w:rPr>
          <w:w w:val="95"/>
          <w:vertAlign w:val="superscript"/>
        </w:rPr>
        <w:t>5</w:t>
      </w:r>
    </w:p>
    <w:p>
      <w:pPr>
        <w:pStyle w:val="BodyText"/>
        <w:spacing w:line="292" w:lineRule="auto"/>
        <w:ind w:left="219" w:right="165" w:firstLine="480"/>
        <w:jc w:val="both"/>
      </w:pPr>
      <w:r>
        <w:rPr>
          <w:w w:val="85"/>
        </w:rPr>
        <w:t>Las dos obras hasta aquí comentadas sólo nos han dado una idea parcial</w:t>
      </w:r>
      <w:r>
        <w:rPr>
          <w:spacing w:val="1"/>
          <w:w w:val="85"/>
        </w:rPr>
        <w:t> </w:t>
      </w:r>
      <w:r>
        <w:rPr>
          <w:w w:val="85"/>
        </w:rPr>
        <w:t>del panorama lingüístico que imperaba en el occidente mesoamericano. Fue a</w:t>
      </w:r>
      <w:r>
        <w:rPr>
          <w:spacing w:val="1"/>
          <w:w w:val="85"/>
        </w:rPr>
        <w:t> </w:t>
      </w:r>
      <w:r>
        <w:rPr>
          <w:w w:val="85"/>
        </w:rPr>
        <w:t>través de la labor de los frailes por una parte -a quienes se encomendó la tarea</w:t>
      </w:r>
      <w:r>
        <w:rPr>
          <w:spacing w:val="1"/>
          <w:w w:val="85"/>
        </w:rPr>
        <w:t> </w:t>
      </w:r>
      <w:r>
        <w:rPr>
          <w:w w:val="85"/>
        </w:rPr>
        <w:t>de evangelizar y educar, en términos generales- y por otra a través de las "visi-</w:t>
      </w:r>
      <w:r>
        <w:rPr>
          <w:spacing w:val="1"/>
          <w:w w:val="85"/>
        </w:rPr>
        <w:t> </w:t>
      </w:r>
      <w:r>
        <w:rPr>
          <w:w w:val="85"/>
        </w:rPr>
        <w:t>tas"</w:t>
      </w:r>
      <w:r>
        <w:rPr>
          <w:spacing w:val="20"/>
          <w:w w:val="85"/>
        </w:rPr>
        <w:t> </w:t>
      </w:r>
      <w:r>
        <w:rPr>
          <w:w w:val="85"/>
        </w:rPr>
        <w:t>que</w:t>
      </w:r>
      <w:r>
        <w:rPr>
          <w:spacing w:val="21"/>
          <w:w w:val="85"/>
        </w:rPr>
        <w:t> </w:t>
      </w:r>
      <w:r>
        <w:rPr>
          <w:w w:val="85"/>
        </w:rPr>
        <w:t>empezaron</w:t>
      </w:r>
      <w:r>
        <w:rPr>
          <w:spacing w:val="20"/>
          <w:w w:val="85"/>
        </w:rPr>
        <w:t> </w:t>
      </w:r>
      <w:r>
        <w:rPr>
          <w:w w:val="85"/>
        </w:rPr>
        <w:t>a</w:t>
      </w:r>
      <w:r>
        <w:rPr>
          <w:spacing w:val="21"/>
          <w:w w:val="85"/>
        </w:rPr>
        <w:t> </w:t>
      </w:r>
      <w:r>
        <w:rPr>
          <w:w w:val="85"/>
        </w:rPr>
        <w:t>realizar</w:t>
      </w:r>
      <w:r>
        <w:rPr>
          <w:spacing w:val="20"/>
          <w:w w:val="85"/>
        </w:rPr>
        <w:t> </w:t>
      </w:r>
      <w:r>
        <w:rPr>
          <w:w w:val="85"/>
        </w:rPr>
        <w:t>diversos</w:t>
      </w:r>
      <w:r>
        <w:rPr>
          <w:spacing w:val="21"/>
          <w:w w:val="85"/>
        </w:rPr>
        <w:t> </w:t>
      </w:r>
      <w:r>
        <w:rPr>
          <w:w w:val="85"/>
        </w:rPr>
        <w:t>funcionarios</w:t>
      </w:r>
      <w:r>
        <w:rPr>
          <w:spacing w:val="20"/>
          <w:w w:val="85"/>
        </w:rPr>
        <w:t> </w:t>
      </w:r>
      <w:r>
        <w:rPr>
          <w:w w:val="85"/>
        </w:rPr>
        <w:t>de</w:t>
      </w:r>
      <w:r>
        <w:rPr>
          <w:spacing w:val="21"/>
          <w:w w:val="85"/>
        </w:rPr>
        <w:t> </w:t>
      </w:r>
      <w:r>
        <w:rPr>
          <w:w w:val="85"/>
        </w:rPr>
        <w:t>la</w:t>
      </w:r>
      <w:r>
        <w:rPr>
          <w:spacing w:val="20"/>
          <w:w w:val="85"/>
        </w:rPr>
        <w:t> </w:t>
      </w:r>
      <w:r>
        <w:rPr>
          <w:w w:val="85"/>
        </w:rPr>
        <w:t>Corona</w:t>
      </w:r>
      <w:r>
        <w:rPr>
          <w:spacing w:val="21"/>
          <w:w w:val="85"/>
        </w:rPr>
        <w:t> </w:t>
      </w:r>
      <w:r>
        <w:rPr>
          <w:w w:val="85"/>
        </w:rPr>
        <w:t>y</w:t>
      </w:r>
      <w:r>
        <w:rPr>
          <w:spacing w:val="20"/>
          <w:w w:val="85"/>
        </w:rPr>
        <w:t> </w:t>
      </w:r>
      <w:r>
        <w:rPr>
          <w:w w:val="85"/>
        </w:rPr>
        <w:t>eclesiásti-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rect style="position:absolute;margin-left:72pt;margin-top:8.70933pt;width:144pt;height:.59999pt;mso-position-horizontal-relative:page;mso-position-vertical-relative:paragraph;z-index:-14682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21" w:lineRule="auto" w:before="134"/>
        <w:ind w:left="700" w:right="164" w:firstLine="0"/>
        <w:jc w:val="both"/>
        <w:rPr>
          <w:sz w:val="19"/>
        </w:rPr>
      </w:pPr>
      <w:r>
        <w:rPr>
          <w:w w:val="90"/>
          <w:sz w:val="19"/>
          <w:vertAlign w:val="superscript"/>
        </w:rPr>
        <w:t>5</w:t>
      </w:r>
      <w:r>
        <w:rPr>
          <w:w w:val="90"/>
          <w:sz w:val="19"/>
          <w:vertAlign w:val="baseline"/>
        </w:rPr>
        <w:t> </w:t>
      </w:r>
      <w:bookmarkStart w:name="_bookmark41" w:id="48"/>
      <w:bookmarkEnd w:id="48"/>
      <w:r>
        <w:rPr>
          <w:w w:val="90"/>
          <w:sz w:val="19"/>
          <w:vertAlign w:val="baseline"/>
        </w:rPr>
        <w:t>Si</w:t>
      </w:r>
      <w:r>
        <w:rPr>
          <w:w w:val="90"/>
          <w:sz w:val="19"/>
          <w:vertAlign w:val="baseline"/>
        </w:rPr>
        <w:t> bien el debate sobre los límites de Mesoamérica no ha terminado, se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reconoce una frontera en la región que estamos tratando, según la definición que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elaboró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Kirchoff,</w:t>
      </w:r>
      <w:r>
        <w:rPr>
          <w:spacing w:val="-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1960.</w:t>
      </w:r>
    </w:p>
    <w:p>
      <w:pPr>
        <w:spacing w:after="0" w:line="321" w:lineRule="auto"/>
        <w:jc w:val="both"/>
        <w:rPr>
          <w:sz w:val="19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101" w:right="284"/>
        <w:jc w:val="both"/>
      </w:pPr>
      <w:r>
        <w:rPr>
          <w:w w:val="85"/>
        </w:rPr>
        <w:t>cos,</w:t>
      </w:r>
      <w:r>
        <w:rPr>
          <w:spacing w:val="35"/>
          <w:w w:val="85"/>
        </w:rPr>
        <w:t> </w:t>
      </w:r>
      <w:r>
        <w:rPr>
          <w:w w:val="85"/>
        </w:rPr>
        <w:t>que</w:t>
      </w:r>
      <w:r>
        <w:rPr>
          <w:spacing w:val="36"/>
          <w:w w:val="85"/>
        </w:rPr>
        <w:t> </w:t>
      </w:r>
      <w:r>
        <w:rPr>
          <w:w w:val="85"/>
        </w:rPr>
        <w:t>se</w:t>
      </w:r>
      <w:r>
        <w:rPr>
          <w:spacing w:val="34"/>
          <w:w w:val="85"/>
        </w:rPr>
        <w:t> </w:t>
      </w:r>
      <w:r>
        <w:rPr>
          <w:w w:val="85"/>
        </w:rPr>
        <w:t>hizo</w:t>
      </w:r>
      <w:r>
        <w:rPr>
          <w:spacing w:val="35"/>
          <w:w w:val="85"/>
        </w:rPr>
        <w:t> </w:t>
      </w:r>
      <w:r>
        <w:rPr>
          <w:w w:val="85"/>
        </w:rPr>
        <w:t>verdaderamente</w:t>
      </w:r>
      <w:r>
        <w:rPr>
          <w:spacing w:val="34"/>
          <w:w w:val="85"/>
        </w:rPr>
        <w:t> </w:t>
      </w:r>
      <w:r>
        <w:rPr>
          <w:w w:val="85"/>
        </w:rPr>
        <w:t>palpable</w:t>
      </w:r>
      <w:r>
        <w:rPr>
          <w:spacing w:val="35"/>
          <w:w w:val="85"/>
        </w:rPr>
        <w:t> </w:t>
      </w:r>
      <w:r>
        <w:rPr>
          <w:w w:val="85"/>
        </w:rPr>
        <w:t>la</w:t>
      </w:r>
      <w:r>
        <w:rPr>
          <w:spacing w:val="34"/>
          <w:w w:val="85"/>
        </w:rPr>
        <w:t> </w:t>
      </w:r>
      <w:r>
        <w:rPr>
          <w:w w:val="85"/>
        </w:rPr>
        <w:t>fragmentación</w:t>
      </w:r>
      <w:r>
        <w:rPr>
          <w:spacing w:val="35"/>
          <w:w w:val="85"/>
        </w:rPr>
        <w:t> </w:t>
      </w:r>
      <w:r>
        <w:rPr>
          <w:w w:val="85"/>
        </w:rPr>
        <w:t>lingüística</w:t>
      </w:r>
      <w:r>
        <w:rPr>
          <w:spacing w:val="35"/>
          <w:w w:val="85"/>
        </w:rPr>
        <w:t> </w:t>
      </w:r>
      <w:r>
        <w:rPr>
          <w:w w:val="85"/>
        </w:rPr>
        <w:t>de</w:t>
      </w:r>
      <w:r>
        <w:rPr>
          <w:spacing w:val="34"/>
          <w:w w:val="85"/>
        </w:rPr>
        <w:t> </w:t>
      </w:r>
      <w:r>
        <w:rPr>
          <w:w w:val="85"/>
        </w:rPr>
        <w:t>lo</w:t>
      </w:r>
      <w:r>
        <w:rPr>
          <w:spacing w:val="1"/>
          <w:w w:val="8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3"/>
          <w:w w:val="95"/>
        </w:rPr>
        <w:t> </w:t>
      </w:r>
      <w:r>
        <w:rPr>
          <w:w w:val="95"/>
        </w:rPr>
        <w:t>denominó</w:t>
      </w:r>
      <w:r>
        <w:rPr>
          <w:spacing w:val="-3"/>
          <w:w w:val="95"/>
        </w:rPr>
        <w:t> </w:t>
      </w:r>
      <w:r>
        <w:rPr>
          <w:w w:val="95"/>
        </w:rPr>
        <w:t>Nueva</w:t>
      </w:r>
      <w:r>
        <w:rPr>
          <w:spacing w:val="-3"/>
          <w:w w:val="95"/>
        </w:rPr>
        <w:t> </w:t>
      </w:r>
      <w:r>
        <w:rPr>
          <w:w w:val="95"/>
        </w:rPr>
        <w:t>Galicia.</w:t>
      </w:r>
    </w:p>
    <w:p>
      <w:pPr>
        <w:pStyle w:val="BodyText"/>
        <w:spacing w:line="292" w:lineRule="auto"/>
        <w:ind w:left="101" w:right="284" w:firstLine="480"/>
        <w:jc w:val="both"/>
      </w:pPr>
      <w:r>
        <w:rPr>
          <w:w w:val="85"/>
        </w:rPr>
        <w:t>Para 1548 el oidor de la Audiencia de Guadalajara, Lebrón de Quiñones</w:t>
      </w:r>
      <w:r>
        <w:rPr>
          <w:spacing w:val="1"/>
          <w:w w:val="85"/>
        </w:rPr>
        <w:t> </w:t>
      </w:r>
      <w:r>
        <w:rPr>
          <w:w w:val="85"/>
        </w:rPr>
        <w:t>reportó para el área de Colima "...en diez pueblos de contorno haber treinta y</w:t>
      </w:r>
      <w:r>
        <w:rPr>
          <w:spacing w:val="1"/>
          <w:w w:val="85"/>
        </w:rPr>
        <w:t> </w:t>
      </w:r>
      <w:r>
        <w:rPr>
          <w:w w:val="85"/>
        </w:rPr>
        <w:t>tres lenguas diferentes, que unas a otras no se entiende, y en muchos pueblos</w:t>
      </w:r>
      <w:r>
        <w:rPr>
          <w:spacing w:val="1"/>
          <w:w w:val="85"/>
        </w:rPr>
        <w:t> </w:t>
      </w:r>
      <w:r>
        <w:rPr>
          <w:w w:val="85"/>
        </w:rPr>
        <w:t>pequeños hay tres y cuatro modos diferentes de hablar..." (Lebrón de Quiñones</w:t>
      </w:r>
      <w:r>
        <w:rPr>
          <w:spacing w:val="1"/>
          <w:w w:val="85"/>
        </w:rPr>
        <w:t> </w:t>
      </w:r>
      <w:r>
        <w:rPr>
          <w:w w:val="95"/>
        </w:rPr>
        <w:t>1951:</w:t>
      </w:r>
      <w:r>
        <w:rPr>
          <w:spacing w:val="-2"/>
          <w:w w:val="95"/>
        </w:rPr>
        <w:t> </w:t>
      </w:r>
      <w:r>
        <w:rPr>
          <w:w w:val="95"/>
        </w:rPr>
        <w:t>p.</w:t>
      </w:r>
      <w:r>
        <w:rPr>
          <w:spacing w:val="-1"/>
          <w:w w:val="95"/>
        </w:rPr>
        <w:t> </w:t>
      </w:r>
      <w:r>
        <w:rPr>
          <w:w w:val="95"/>
        </w:rPr>
        <w:t>120).</w:t>
      </w:r>
    </w:p>
    <w:p>
      <w:pPr>
        <w:pStyle w:val="BodyText"/>
        <w:spacing w:line="290" w:lineRule="auto"/>
        <w:ind w:left="101" w:right="284" w:firstLine="480"/>
        <w:jc w:val="both"/>
      </w:pPr>
      <w:r>
        <w:rPr>
          <w:spacing w:val="-1"/>
          <w:w w:val="90"/>
        </w:rPr>
        <w:t>Para 1550 el franciscano </w:t>
      </w:r>
      <w:r>
        <w:rPr>
          <w:w w:val="90"/>
        </w:rPr>
        <w:t>Rodrigo de la Cruz escribió desde el convento</w:t>
      </w:r>
      <w:r>
        <w:rPr>
          <w:spacing w:val="-43"/>
          <w:w w:val="90"/>
        </w:rPr>
        <w:t> </w:t>
      </w:r>
      <w:r>
        <w:rPr>
          <w:w w:val="85"/>
        </w:rPr>
        <w:t>de</w:t>
      </w:r>
      <w:r>
        <w:rPr>
          <w:spacing w:val="13"/>
          <w:w w:val="85"/>
        </w:rPr>
        <w:t> </w:t>
      </w:r>
      <w:r>
        <w:rPr>
          <w:w w:val="85"/>
        </w:rPr>
        <w:t>Ahuacatlán,</w:t>
      </w:r>
      <w:r>
        <w:rPr>
          <w:spacing w:val="14"/>
          <w:w w:val="85"/>
        </w:rPr>
        <w:t> </w:t>
      </w:r>
      <w:r>
        <w:rPr>
          <w:w w:val="85"/>
        </w:rPr>
        <w:t>en</w:t>
      </w:r>
      <w:r>
        <w:rPr>
          <w:spacing w:val="14"/>
          <w:w w:val="85"/>
        </w:rPr>
        <w:t> </w:t>
      </w:r>
      <w:r>
        <w:rPr>
          <w:w w:val="85"/>
        </w:rPr>
        <w:t>el</w:t>
      </w:r>
      <w:r>
        <w:rPr>
          <w:spacing w:val="14"/>
          <w:w w:val="85"/>
        </w:rPr>
        <w:t> </w:t>
      </w:r>
      <w:r>
        <w:rPr>
          <w:w w:val="85"/>
        </w:rPr>
        <w:t>actual</w:t>
      </w:r>
      <w:r>
        <w:rPr>
          <w:spacing w:val="14"/>
          <w:w w:val="85"/>
        </w:rPr>
        <w:t> </w:t>
      </w:r>
      <w:r>
        <w:rPr>
          <w:w w:val="85"/>
        </w:rPr>
        <w:t>estado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15"/>
          <w:w w:val="85"/>
        </w:rPr>
        <w:t> </w:t>
      </w:r>
      <w:r>
        <w:rPr>
          <w:w w:val="85"/>
        </w:rPr>
        <w:t>Nayarit,</w:t>
      </w:r>
      <w:r>
        <w:rPr>
          <w:spacing w:val="29"/>
          <w:w w:val="85"/>
        </w:rPr>
        <w:t> </w:t>
      </w:r>
      <w:r>
        <w:rPr>
          <w:w w:val="85"/>
        </w:rPr>
        <w:t>una</w:t>
      </w:r>
      <w:r>
        <w:rPr>
          <w:spacing w:val="14"/>
          <w:w w:val="85"/>
        </w:rPr>
        <w:t> </w:t>
      </w:r>
      <w:r>
        <w:rPr>
          <w:w w:val="85"/>
        </w:rPr>
        <w:t>carta</w:t>
      </w:r>
      <w:r>
        <w:rPr>
          <w:spacing w:val="14"/>
          <w:w w:val="85"/>
        </w:rPr>
        <w:t> </w:t>
      </w:r>
      <w:r>
        <w:rPr>
          <w:w w:val="85"/>
        </w:rPr>
        <w:t>al</w:t>
      </w:r>
      <w:r>
        <w:rPr>
          <w:spacing w:val="14"/>
          <w:w w:val="85"/>
        </w:rPr>
        <w:t> </w:t>
      </w:r>
      <w:r>
        <w:rPr>
          <w:w w:val="85"/>
        </w:rPr>
        <w:t>Emperador</w:t>
      </w:r>
      <w:r>
        <w:rPr>
          <w:spacing w:val="13"/>
          <w:w w:val="85"/>
        </w:rPr>
        <w:t> </w:t>
      </w:r>
      <w:r>
        <w:rPr>
          <w:w w:val="85"/>
        </w:rPr>
        <w:t>Carlos</w:t>
      </w:r>
      <w:r>
        <w:rPr>
          <w:spacing w:val="1"/>
          <w:w w:val="85"/>
        </w:rPr>
        <w:t> </w:t>
      </w:r>
      <w:r>
        <w:rPr>
          <w:w w:val="90"/>
        </w:rPr>
        <w:t>V, en la que explicaba la necesidad que los frailes tenían de usar el náhuatl</w:t>
      </w:r>
      <w:r>
        <w:rPr>
          <w:spacing w:val="1"/>
          <w:w w:val="90"/>
        </w:rPr>
        <w:t> </w:t>
      </w:r>
      <w:r>
        <w:rPr>
          <w:w w:val="90"/>
        </w:rPr>
        <w:t>pues los indios aprendían esta lengua con mayor facilidad y rapidez que el</w:t>
      </w:r>
      <w:r>
        <w:rPr>
          <w:spacing w:val="1"/>
          <w:w w:val="90"/>
        </w:rPr>
        <w:t> </w:t>
      </w:r>
      <w:r>
        <w:rPr>
          <w:w w:val="85"/>
        </w:rPr>
        <w:t>castellano (en Cuevas, 1975: 159). Luego, en el </w:t>
      </w:r>
      <w:r>
        <w:rPr>
          <w:i/>
          <w:w w:val="85"/>
          <w:sz w:val="22"/>
        </w:rPr>
        <w:t>Códice Franciscano</w:t>
      </w:r>
      <w:r>
        <w:rPr>
          <w:w w:val="85"/>
        </w:rPr>
        <w:t>, de 1570</w:t>
      </w:r>
      <w:r>
        <w:rPr>
          <w:spacing w:val="1"/>
          <w:w w:val="85"/>
        </w:rPr>
        <w:t> </w:t>
      </w:r>
      <w:r>
        <w:rPr>
          <w:w w:val="85"/>
        </w:rPr>
        <w:t>encontramos referencias sobre esto, según el informe que los franciscanos de</w:t>
      </w:r>
      <w:r>
        <w:rPr>
          <w:spacing w:val="1"/>
          <w:w w:val="85"/>
        </w:rPr>
        <w:t> </w:t>
      </w:r>
      <w:r>
        <w:rPr>
          <w:w w:val="85"/>
        </w:rPr>
        <w:t>Guadalajara</w:t>
      </w:r>
      <w:r>
        <w:rPr>
          <w:spacing w:val="5"/>
          <w:w w:val="85"/>
        </w:rPr>
        <w:t> </w:t>
      </w:r>
      <w:r>
        <w:rPr>
          <w:w w:val="85"/>
        </w:rPr>
        <w:t>hicieron</w:t>
      </w:r>
      <w:r>
        <w:rPr>
          <w:spacing w:val="6"/>
          <w:w w:val="85"/>
        </w:rPr>
        <w:t> </w:t>
      </w:r>
      <w:r>
        <w:rPr>
          <w:w w:val="85"/>
        </w:rPr>
        <w:t>llegar</w:t>
      </w:r>
      <w:r>
        <w:rPr>
          <w:spacing w:val="4"/>
          <w:w w:val="85"/>
        </w:rPr>
        <w:t> </w:t>
      </w:r>
      <w:r>
        <w:rPr>
          <w:w w:val="85"/>
        </w:rPr>
        <w:t>a</w:t>
      </w:r>
      <w:r>
        <w:rPr>
          <w:spacing w:val="6"/>
          <w:w w:val="85"/>
        </w:rPr>
        <w:t> </w:t>
      </w:r>
      <w:r>
        <w:rPr>
          <w:w w:val="85"/>
        </w:rPr>
        <w:t>Juan</w:t>
      </w:r>
      <w:r>
        <w:rPr>
          <w:spacing w:val="6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Ovando,</w:t>
      </w:r>
      <w:r>
        <w:rPr>
          <w:spacing w:val="6"/>
          <w:w w:val="85"/>
        </w:rPr>
        <w:t> </w:t>
      </w:r>
      <w:r>
        <w:rPr>
          <w:w w:val="85"/>
        </w:rPr>
        <w:t>funcionario</w:t>
      </w:r>
      <w:r>
        <w:rPr>
          <w:spacing w:val="5"/>
          <w:w w:val="85"/>
        </w:rPr>
        <w:t> </w:t>
      </w:r>
      <w:r>
        <w:rPr>
          <w:w w:val="85"/>
        </w:rPr>
        <w:t>de</w:t>
      </w:r>
      <w:r>
        <w:rPr>
          <w:spacing w:val="6"/>
          <w:w w:val="85"/>
        </w:rPr>
        <w:t> </w:t>
      </w:r>
      <w:r>
        <w:rPr>
          <w:w w:val="85"/>
        </w:rPr>
        <w:t>Felipe</w:t>
      </w:r>
      <w:r>
        <w:rPr>
          <w:spacing w:val="6"/>
          <w:w w:val="85"/>
        </w:rPr>
        <w:t> </w:t>
      </w:r>
      <w:r>
        <w:rPr>
          <w:w w:val="85"/>
        </w:rPr>
        <w:t>II:</w:t>
      </w:r>
    </w:p>
    <w:p>
      <w:pPr>
        <w:pStyle w:val="BodyText"/>
        <w:spacing w:before="1"/>
        <w:rPr>
          <w:sz w:val="26"/>
        </w:rPr>
      </w:pPr>
    </w:p>
    <w:p>
      <w:pPr>
        <w:spacing w:line="319" w:lineRule="auto" w:before="0"/>
        <w:ind w:left="385" w:right="567" w:firstLine="0"/>
        <w:jc w:val="both"/>
        <w:rPr>
          <w:sz w:val="19"/>
        </w:rPr>
      </w:pPr>
      <w:r>
        <w:rPr>
          <w:w w:val="90"/>
          <w:sz w:val="19"/>
        </w:rPr>
        <w:t>Han trabajado por la mucha diversidad de lenguas que hay en esta tierra, de</w:t>
      </w:r>
      <w:r>
        <w:rPr>
          <w:spacing w:val="-39"/>
          <w:w w:val="90"/>
          <w:sz w:val="19"/>
        </w:rPr>
        <w:t> </w:t>
      </w:r>
      <w:r>
        <w:rPr>
          <w:w w:val="85"/>
          <w:sz w:val="19"/>
        </w:rPr>
        <w:t>enseñar una lengua, que es la mexicana [el náhuatl] y más general, para que en</w:t>
      </w:r>
      <w:r>
        <w:rPr>
          <w:spacing w:val="1"/>
          <w:w w:val="85"/>
          <w:sz w:val="19"/>
        </w:rPr>
        <w:t> </w:t>
      </w:r>
      <w:r>
        <w:rPr>
          <w:w w:val="90"/>
          <w:sz w:val="19"/>
        </w:rPr>
        <w:t>ella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entiendan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la</w:t>
      </w:r>
      <w:r>
        <w:rPr>
          <w:spacing w:val="-1"/>
          <w:w w:val="90"/>
          <w:sz w:val="19"/>
        </w:rPr>
        <w:t> </w:t>
      </w:r>
      <w:r>
        <w:rPr>
          <w:w w:val="90"/>
          <w:sz w:val="19"/>
        </w:rPr>
        <w:t>doctrina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cristiana,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y</w:t>
      </w:r>
      <w:r>
        <w:rPr>
          <w:spacing w:val="-1"/>
          <w:w w:val="90"/>
          <w:sz w:val="19"/>
        </w:rPr>
        <w:t> </w:t>
      </w:r>
      <w:r>
        <w:rPr>
          <w:w w:val="90"/>
          <w:sz w:val="19"/>
        </w:rPr>
        <w:t>en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ella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se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confiesan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en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general,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fuera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la</w:t>
      </w:r>
      <w:r>
        <w:rPr>
          <w:spacing w:val="-38"/>
          <w:w w:val="90"/>
          <w:sz w:val="19"/>
        </w:rPr>
        <w:t> </w:t>
      </w:r>
      <w:r>
        <w:rPr>
          <w:w w:val="90"/>
          <w:sz w:val="19"/>
        </w:rPr>
        <w:t>lengua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tarasca,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que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es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una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provincia;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y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esta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lengua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mexicana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han</w:t>
      </w:r>
      <w:r>
        <w:rPr>
          <w:spacing w:val="-2"/>
          <w:w w:val="90"/>
          <w:sz w:val="19"/>
        </w:rPr>
        <w:t> </w:t>
      </w:r>
      <w:r>
        <w:rPr>
          <w:w w:val="90"/>
          <w:sz w:val="19"/>
        </w:rPr>
        <w:t>enseñado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y</w:t>
      </w:r>
      <w:r>
        <w:rPr>
          <w:spacing w:val="-39"/>
          <w:w w:val="90"/>
          <w:sz w:val="19"/>
        </w:rPr>
        <w:t> </w:t>
      </w:r>
      <w:r>
        <w:rPr>
          <w:w w:val="85"/>
          <w:sz w:val="19"/>
        </w:rPr>
        <w:t>enseñan los Religiosos en sus conventos á los que no la saben.” "Trabajan [los</w:t>
      </w:r>
      <w:r>
        <w:rPr>
          <w:spacing w:val="1"/>
          <w:w w:val="85"/>
          <w:sz w:val="19"/>
        </w:rPr>
        <w:t> </w:t>
      </w:r>
      <w:r>
        <w:rPr>
          <w:w w:val="90"/>
          <w:sz w:val="19"/>
        </w:rPr>
        <w:t>Religiosos] de que cada día se junten los mochachos á la mañana una hora á</w:t>
      </w:r>
      <w:r>
        <w:rPr>
          <w:spacing w:val="-39"/>
          <w:w w:val="90"/>
          <w:sz w:val="19"/>
        </w:rPr>
        <w:t> </w:t>
      </w:r>
      <w:r>
        <w:rPr>
          <w:w w:val="85"/>
          <w:sz w:val="19"/>
        </w:rPr>
        <w:t>aprender la doctrina y lengua mexicana" (</w:t>
      </w:r>
      <w:r>
        <w:rPr>
          <w:i/>
          <w:w w:val="85"/>
          <w:sz w:val="20"/>
        </w:rPr>
        <w:t>Códice Franciscano</w:t>
      </w:r>
      <w:r>
        <w:rPr>
          <w:w w:val="85"/>
          <w:sz w:val="19"/>
        </w:rPr>
        <w:t>, 1941: pp. 153,</w:t>
      </w:r>
      <w:r>
        <w:rPr>
          <w:spacing w:val="1"/>
          <w:w w:val="85"/>
          <w:sz w:val="19"/>
        </w:rPr>
        <w:t> </w:t>
      </w:r>
      <w:r>
        <w:rPr>
          <w:w w:val="95"/>
          <w:sz w:val="19"/>
        </w:rPr>
        <w:t>154,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énfasis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agregado).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92" w:lineRule="auto" w:before="1"/>
        <w:ind w:left="101" w:right="282" w:firstLine="480"/>
        <w:jc w:val="both"/>
      </w:pPr>
      <w:r>
        <w:rPr>
          <w:w w:val="85"/>
        </w:rPr>
        <w:t>Esto sugiere que se empezó a dar el proceso de bilingüismo en náhuatl y</w:t>
      </w:r>
      <w:r>
        <w:rPr>
          <w:spacing w:val="1"/>
          <w:w w:val="85"/>
        </w:rPr>
        <w:t> </w:t>
      </w:r>
      <w:r>
        <w:rPr>
          <w:w w:val="85"/>
        </w:rPr>
        <w:t>otra</w:t>
      </w:r>
      <w:r>
        <w:rPr>
          <w:spacing w:val="2"/>
          <w:w w:val="85"/>
        </w:rPr>
        <w:t> </w:t>
      </w:r>
      <w:r>
        <w:rPr>
          <w:w w:val="85"/>
        </w:rPr>
        <w:t>lengua</w:t>
      </w:r>
      <w:r>
        <w:rPr>
          <w:spacing w:val="2"/>
          <w:w w:val="85"/>
        </w:rPr>
        <w:t> </w:t>
      </w:r>
      <w:r>
        <w:rPr>
          <w:w w:val="85"/>
        </w:rPr>
        <w:t>indígena,</w:t>
      </w:r>
      <w:r>
        <w:rPr>
          <w:spacing w:val="3"/>
          <w:w w:val="85"/>
        </w:rPr>
        <w:t> </w:t>
      </w:r>
      <w:r>
        <w:rPr>
          <w:w w:val="85"/>
        </w:rPr>
        <w:t>principalmente</w:t>
      </w:r>
      <w:r>
        <w:rPr>
          <w:spacing w:val="1"/>
          <w:w w:val="85"/>
        </w:rPr>
        <w:t> </w:t>
      </w:r>
      <w:r>
        <w:rPr>
          <w:w w:val="85"/>
        </w:rPr>
        <w:t>impulsado</w:t>
      </w:r>
      <w:r>
        <w:rPr>
          <w:spacing w:val="2"/>
          <w:w w:val="85"/>
        </w:rPr>
        <w:t> </w:t>
      </w:r>
      <w:r>
        <w:rPr>
          <w:w w:val="85"/>
        </w:rPr>
        <w:t>por</w:t>
      </w:r>
      <w:r>
        <w:rPr>
          <w:spacing w:val="3"/>
          <w:w w:val="85"/>
        </w:rPr>
        <w:t> </w:t>
      </w:r>
      <w:r>
        <w:rPr>
          <w:w w:val="85"/>
        </w:rPr>
        <w:t>el</w:t>
      </w:r>
      <w:r>
        <w:rPr>
          <w:spacing w:val="2"/>
          <w:w w:val="85"/>
        </w:rPr>
        <w:t> </w:t>
      </w:r>
      <w:r>
        <w:rPr>
          <w:w w:val="85"/>
        </w:rPr>
        <w:t>clero</w:t>
      </w:r>
      <w:r>
        <w:rPr>
          <w:spacing w:val="2"/>
          <w:w w:val="85"/>
        </w:rPr>
        <w:t> </w:t>
      </w:r>
      <w:r>
        <w:rPr>
          <w:w w:val="85"/>
        </w:rPr>
        <w:t>regular.</w:t>
      </w:r>
    </w:p>
    <w:p>
      <w:pPr>
        <w:pStyle w:val="BodyText"/>
        <w:spacing w:line="292" w:lineRule="auto"/>
        <w:ind w:left="101" w:right="284" w:firstLine="480"/>
        <w:jc w:val="both"/>
      </w:pPr>
      <w:r>
        <w:rPr>
          <w:w w:val="85"/>
        </w:rPr>
        <w:t>La Corona Española, aunque reacia en un principio a los razonamientos</w:t>
      </w:r>
      <w:r>
        <w:rPr>
          <w:spacing w:val="1"/>
          <w:w w:val="85"/>
        </w:rPr>
        <w:t> </w:t>
      </w:r>
      <w:r>
        <w:rPr>
          <w:w w:val="90"/>
        </w:rPr>
        <w:t>de los frailes, promulgó finalmente en julio de 1570 una cédula en la que se</w:t>
      </w:r>
      <w:r>
        <w:rPr>
          <w:spacing w:val="1"/>
          <w:w w:val="90"/>
        </w:rPr>
        <w:t> </w:t>
      </w:r>
      <w:r>
        <w:rPr>
          <w:w w:val="85"/>
        </w:rPr>
        <w:t>declaraba</w:t>
      </w:r>
      <w:r>
        <w:rPr>
          <w:spacing w:val="15"/>
          <w:w w:val="85"/>
        </w:rPr>
        <w:t> </w:t>
      </w:r>
      <w:r>
        <w:rPr>
          <w:w w:val="85"/>
        </w:rPr>
        <w:t>al</w:t>
      </w:r>
      <w:r>
        <w:rPr>
          <w:spacing w:val="15"/>
          <w:w w:val="85"/>
        </w:rPr>
        <w:t> </w:t>
      </w:r>
      <w:r>
        <w:rPr>
          <w:w w:val="85"/>
        </w:rPr>
        <w:t>náhuatl</w:t>
      </w:r>
      <w:r>
        <w:rPr>
          <w:spacing w:val="15"/>
          <w:w w:val="85"/>
        </w:rPr>
        <w:t> </w:t>
      </w:r>
      <w:r>
        <w:rPr>
          <w:w w:val="85"/>
        </w:rPr>
        <w:t>como</w:t>
      </w:r>
      <w:r>
        <w:rPr>
          <w:spacing w:val="15"/>
          <w:w w:val="85"/>
        </w:rPr>
        <w:t> </w:t>
      </w:r>
      <w:r>
        <w:rPr>
          <w:w w:val="85"/>
        </w:rPr>
        <w:t>la</w:t>
      </w:r>
      <w:r>
        <w:rPr>
          <w:spacing w:val="15"/>
          <w:w w:val="85"/>
        </w:rPr>
        <w:t> </w:t>
      </w:r>
      <w:r>
        <w:rPr>
          <w:w w:val="85"/>
        </w:rPr>
        <w:t>lengua</w:t>
      </w:r>
      <w:r>
        <w:rPr>
          <w:spacing w:val="15"/>
          <w:w w:val="85"/>
        </w:rPr>
        <w:t> </w:t>
      </w:r>
      <w:r>
        <w:rPr>
          <w:w w:val="85"/>
        </w:rPr>
        <w:t>“general”</w:t>
      </w:r>
      <w:r>
        <w:rPr>
          <w:spacing w:val="15"/>
          <w:w w:val="85"/>
        </w:rPr>
        <w:t> </w:t>
      </w:r>
      <w:r>
        <w:rPr>
          <w:w w:val="85"/>
        </w:rPr>
        <w:t>de</w:t>
      </w:r>
      <w:r>
        <w:rPr>
          <w:spacing w:val="15"/>
          <w:w w:val="85"/>
        </w:rPr>
        <w:t> </w:t>
      </w:r>
      <w:r>
        <w:rPr>
          <w:w w:val="85"/>
        </w:rPr>
        <w:t>los</w:t>
      </w:r>
      <w:r>
        <w:rPr>
          <w:spacing w:val="14"/>
          <w:w w:val="85"/>
        </w:rPr>
        <w:t> </w:t>
      </w:r>
      <w:r>
        <w:rPr>
          <w:w w:val="85"/>
        </w:rPr>
        <w:t>indios</w:t>
      </w:r>
      <w:r>
        <w:rPr>
          <w:spacing w:val="14"/>
          <w:w w:val="85"/>
        </w:rPr>
        <w:t> </w:t>
      </w:r>
      <w:r>
        <w:rPr>
          <w:w w:val="85"/>
        </w:rPr>
        <w:t>de</w:t>
      </w:r>
      <w:r>
        <w:rPr>
          <w:spacing w:val="14"/>
          <w:w w:val="85"/>
        </w:rPr>
        <w:t> </w:t>
      </w:r>
      <w:r>
        <w:rPr>
          <w:w w:val="85"/>
        </w:rPr>
        <w:t>Nueva</w:t>
      </w:r>
      <w:r>
        <w:rPr>
          <w:spacing w:val="14"/>
          <w:w w:val="85"/>
        </w:rPr>
        <w:t> </w:t>
      </w:r>
      <w:r>
        <w:rPr>
          <w:w w:val="85"/>
        </w:rPr>
        <w:t>España;</w:t>
      </w:r>
      <w:r>
        <w:rPr>
          <w:spacing w:val="1"/>
          <w:w w:val="85"/>
        </w:rPr>
        <w:t> </w:t>
      </w:r>
      <w:r>
        <w:rPr>
          <w:w w:val="90"/>
        </w:rPr>
        <w:t>el decreto de Felipe II (Cédulas Reales, tomo 47, AGN, citado por Heath,</w:t>
      </w:r>
      <w:r>
        <w:rPr>
          <w:spacing w:val="1"/>
          <w:w w:val="90"/>
        </w:rPr>
        <w:t> </w:t>
      </w:r>
      <w:r>
        <w:rPr>
          <w:w w:val="85"/>
        </w:rPr>
        <w:t>1972)</w:t>
      </w:r>
      <w:r>
        <w:rPr>
          <w:spacing w:val="6"/>
          <w:w w:val="85"/>
        </w:rPr>
        <w:t> </w:t>
      </w:r>
      <w:r>
        <w:rPr>
          <w:w w:val="85"/>
        </w:rPr>
        <w:t>vino</w:t>
      </w:r>
      <w:r>
        <w:rPr>
          <w:spacing w:val="6"/>
          <w:w w:val="85"/>
        </w:rPr>
        <w:t> </w:t>
      </w:r>
      <w:r>
        <w:rPr>
          <w:w w:val="85"/>
        </w:rPr>
        <w:t>a</w:t>
      </w:r>
      <w:r>
        <w:rPr>
          <w:spacing w:val="6"/>
          <w:w w:val="85"/>
        </w:rPr>
        <w:t> </w:t>
      </w:r>
      <w:r>
        <w:rPr>
          <w:w w:val="85"/>
        </w:rPr>
        <w:t>darle</w:t>
      </w:r>
      <w:r>
        <w:rPr>
          <w:spacing w:val="6"/>
          <w:w w:val="85"/>
        </w:rPr>
        <w:t> </w:t>
      </w:r>
      <w:r>
        <w:rPr>
          <w:w w:val="85"/>
        </w:rPr>
        <w:t>un</w:t>
      </w:r>
      <w:r>
        <w:rPr>
          <w:spacing w:val="6"/>
          <w:w w:val="85"/>
        </w:rPr>
        <w:t> </w:t>
      </w:r>
      <w:r>
        <w:rPr>
          <w:w w:val="85"/>
        </w:rPr>
        <w:t>marco</w:t>
      </w:r>
      <w:r>
        <w:rPr>
          <w:spacing w:val="6"/>
          <w:w w:val="85"/>
        </w:rPr>
        <w:t> </w:t>
      </w:r>
      <w:r>
        <w:rPr>
          <w:w w:val="85"/>
        </w:rPr>
        <w:t>"oficial"</w:t>
      </w:r>
      <w:r>
        <w:rPr>
          <w:spacing w:val="6"/>
          <w:w w:val="85"/>
        </w:rPr>
        <w:t> </w:t>
      </w:r>
      <w:r>
        <w:rPr>
          <w:w w:val="85"/>
        </w:rPr>
        <w:t>al</w:t>
      </w:r>
      <w:r>
        <w:rPr>
          <w:spacing w:val="6"/>
          <w:w w:val="85"/>
        </w:rPr>
        <w:t> </w:t>
      </w:r>
      <w:r>
        <w:rPr>
          <w:w w:val="85"/>
        </w:rPr>
        <w:t>proceso</w:t>
      </w:r>
      <w:r>
        <w:rPr>
          <w:spacing w:val="6"/>
          <w:w w:val="85"/>
        </w:rPr>
        <w:t> </w:t>
      </w:r>
      <w:r>
        <w:rPr>
          <w:w w:val="85"/>
        </w:rPr>
        <w:t>que</w:t>
      </w:r>
      <w:r>
        <w:rPr>
          <w:spacing w:val="7"/>
          <w:w w:val="85"/>
        </w:rPr>
        <w:t> </w:t>
      </w:r>
      <w:r>
        <w:rPr>
          <w:w w:val="85"/>
        </w:rPr>
        <w:t>ya</w:t>
      </w:r>
      <w:r>
        <w:rPr>
          <w:spacing w:val="6"/>
          <w:w w:val="85"/>
        </w:rPr>
        <w:t> </w:t>
      </w:r>
      <w:r>
        <w:rPr>
          <w:w w:val="85"/>
        </w:rPr>
        <w:t>se</w:t>
      </w:r>
      <w:r>
        <w:rPr>
          <w:spacing w:val="6"/>
          <w:w w:val="85"/>
        </w:rPr>
        <w:t> </w:t>
      </w:r>
      <w:r>
        <w:rPr>
          <w:w w:val="85"/>
        </w:rPr>
        <w:t>estaba</w:t>
      </w:r>
      <w:r>
        <w:rPr>
          <w:spacing w:val="6"/>
          <w:w w:val="85"/>
        </w:rPr>
        <w:t> </w:t>
      </w:r>
      <w:r>
        <w:rPr>
          <w:w w:val="85"/>
        </w:rPr>
        <w:t>dando.</w:t>
      </w:r>
    </w:p>
    <w:p>
      <w:pPr>
        <w:pStyle w:val="BodyText"/>
        <w:spacing w:line="290" w:lineRule="auto"/>
        <w:ind w:left="101" w:right="285" w:firstLine="479"/>
        <w:jc w:val="both"/>
      </w:pPr>
      <w:r>
        <w:rPr>
          <w:w w:val="85"/>
        </w:rPr>
        <w:t>En el Obispado de Guadalajara el decreto tiene efecto en mayo de 1582.</w:t>
      </w:r>
      <w:r>
        <w:rPr>
          <w:spacing w:val="1"/>
          <w:w w:val="85"/>
        </w:rPr>
        <w:t> </w:t>
      </w:r>
      <w:r>
        <w:rPr>
          <w:w w:val="90"/>
        </w:rPr>
        <w:t>Fray</w:t>
      </w:r>
      <w:r>
        <w:rPr>
          <w:spacing w:val="20"/>
          <w:w w:val="90"/>
        </w:rPr>
        <w:t> </w:t>
      </w:r>
      <w:r>
        <w:rPr>
          <w:w w:val="90"/>
        </w:rPr>
        <w:t>Antonio</w:t>
      </w:r>
      <w:r>
        <w:rPr>
          <w:spacing w:val="20"/>
          <w:w w:val="90"/>
        </w:rPr>
        <w:t> </w:t>
      </w:r>
      <w:r>
        <w:rPr>
          <w:w w:val="90"/>
        </w:rPr>
        <w:t>Tello</w:t>
      </w:r>
      <w:r>
        <w:rPr>
          <w:spacing w:val="20"/>
          <w:w w:val="90"/>
        </w:rPr>
        <w:t> </w:t>
      </w:r>
      <w:r>
        <w:rPr>
          <w:w w:val="90"/>
        </w:rPr>
        <w:t>transcribe</w:t>
      </w:r>
      <w:r>
        <w:rPr>
          <w:spacing w:val="20"/>
          <w:w w:val="90"/>
        </w:rPr>
        <w:t> </w:t>
      </w:r>
      <w:r>
        <w:rPr>
          <w:w w:val="90"/>
        </w:rPr>
        <w:t>el</w:t>
      </w:r>
      <w:r>
        <w:rPr>
          <w:spacing w:val="21"/>
          <w:w w:val="90"/>
        </w:rPr>
        <w:t> </w:t>
      </w:r>
      <w:r>
        <w:rPr>
          <w:w w:val="90"/>
        </w:rPr>
        <w:t>edicto</w:t>
      </w:r>
      <w:r>
        <w:rPr>
          <w:spacing w:val="18"/>
          <w:w w:val="90"/>
        </w:rPr>
        <w:t> </w:t>
      </w:r>
      <w:r>
        <w:rPr>
          <w:w w:val="90"/>
        </w:rPr>
        <w:t>que</w:t>
      </w:r>
      <w:r>
        <w:rPr>
          <w:spacing w:val="20"/>
          <w:w w:val="90"/>
        </w:rPr>
        <w:t> </w:t>
      </w:r>
      <w:r>
        <w:rPr>
          <w:w w:val="90"/>
        </w:rPr>
        <w:t>se</w:t>
      </w:r>
      <w:r>
        <w:rPr>
          <w:spacing w:val="21"/>
          <w:w w:val="90"/>
        </w:rPr>
        <w:t> </w:t>
      </w:r>
      <w:r>
        <w:rPr>
          <w:w w:val="90"/>
        </w:rPr>
        <w:t>publicó</w:t>
      </w:r>
      <w:r>
        <w:rPr>
          <w:spacing w:val="20"/>
          <w:w w:val="90"/>
        </w:rPr>
        <w:t> </w:t>
      </w:r>
      <w:r>
        <w:rPr>
          <w:w w:val="90"/>
        </w:rPr>
        <w:t>a</w:t>
      </w:r>
      <w:r>
        <w:rPr>
          <w:spacing w:val="19"/>
          <w:w w:val="90"/>
        </w:rPr>
        <w:t> </w:t>
      </w:r>
      <w:r>
        <w:rPr>
          <w:w w:val="90"/>
        </w:rPr>
        <w:t>fin</w:t>
      </w:r>
      <w:r>
        <w:rPr>
          <w:spacing w:val="18"/>
          <w:w w:val="90"/>
        </w:rPr>
        <w:t> </w:t>
      </w:r>
      <w:r>
        <w:rPr>
          <w:w w:val="90"/>
        </w:rPr>
        <w:t>de</w:t>
      </w:r>
      <w:r>
        <w:rPr>
          <w:spacing w:val="19"/>
          <w:w w:val="90"/>
        </w:rPr>
        <w:t> </w:t>
      </w:r>
      <w:r>
        <w:rPr>
          <w:w w:val="90"/>
        </w:rPr>
        <w:t>convocar</w:t>
      </w:r>
      <w:r>
        <w:rPr>
          <w:spacing w:val="19"/>
          <w:w w:val="90"/>
        </w:rPr>
        <w:t> </w:t>
      </w:r>
      <w:r>
        <w:rPr>
          <w:w w:val="90"/>
        </w:rPr>
        <w:t>a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220" w:right="167"/>
        <w:jc w:val="both"/>
      </w:pPr>
      <w:r>
        <w:rPr>
          <w:spacing w:val="-1"/>
          <w:w w:val="90"/>
        </w:rPr>
        <w:t>oposición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el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puesto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catedrático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lengua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mexicana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cual</w:t>
      </w:r>
      <w:r>
        <w:rPr>
          <w:spacing w:val="-5"/>
          <w:w w:val="90"/>
        </w:rPr>
        <w:t> </w:t>
      </w:r>
      <w:r>
        <w:rPr>
          <w:w w:val="90"/>
        </w:rPr>
        <w:t>cito</w:t>
      </w:r>
      <w:r>
        <w:rPr>
          <w:spacing w:val="-5"/>
          <w:w w:val="90"/>
        </w:rPr>
        <w:t> </w:t>
      </w:r>
      <w:r>
        <w:rPr>
          <w:w w:val="90"/>
        </w:rPr>
        <w:t>un</w:t>
      </w:r>
      <w:r>
        <w:rPr>
          <w:spacing w:val="-6"/>
          <w:w w:val="90"/>
        </w:rPr>
        <w:t> </w:t>
      </w:r>
      <w:r>
        <w:rPr>
          <w:w w:val="90"/>
        </w:rPr>
        <w:t>frag-</w:t>
      </w:r>
      <w:r>
        <w:rPr>
          <w:spacing w:val="-43"/>
          <w:w w:val="90"/>
        </w:rPr>
        <w:t> </w:t>
      </w:r>
      <w:r>
        <w:rPr>
          <w:w w:val="95"/>
        </w:rPr>
        <w:t>mento:</w:t>
      </w:r>
    </w:p>
    <w:p>
      <w:pPr>
        <w:spacing w:line="321" w:lineRule="auto" w:before="16"/>
        <w:ind w:left="504" w:right="449" w:firstLine="0"/>
        <w:jc w:val="both"/>
        <w:rPr>
          <w:sz w:val="19"/>
        </w:rPr>
      </w:pPr>
      <w:r>
        <w:rPr>
          <w:w w:val="85"/>
          <w:sz w:val="19"/>
        </w:rPr>
        <w:t>Su Majestad por una su Real Cédula dirixida a los señores Presidente e Oidores</w:t>
      </w:r>
      <w:r>
        <w:rPr>
          <w:spacing w:val="1"/>
          <w:w w:val="85"/>
          <w:sz w:val="19"/>
        </w:rPr>
        <w:t> </w:t>
      </w:r>
      <w:r>
        <w:rPr>
          <w:w w:val="90"/>
          <w:sz w:val="19"/>
        </w:rPr>
        <w:t>de la Audiencia y Chancillería Real, que reside en la ciudad de Guadalaxara,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del Nuevo Reino de Galicia, tiene mandado se instituya e funde en la dicha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ciudad de Guadalaxara una cáthedra donde se lea y por arte se enseñe la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lengua mexicana, para que los sacerdotes que hubieren de ser proveídos en</w:t>
      </w:r>
      <w:r>
        <w:rPr>
          <w:spacing w:val="1"/>
          <w:w w:val="90"/>
          <w:sz w:val="19"/>
        </w:rPr>
        <w:t> </w:t>
      </w:r>
      <w:r>
        <w:rPr>
          <w:w w:val="85"/>
          <w:sz w:val="19"/>
        </w:rPr>
        <w:t>beneficio y administración de doctrina entre los dichos indios, cursen en ella el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tiempo que fuere necesario para quedar suficientes en la dicha lengua, y poder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hacer fructo entre los dichos indios en su conversión y doctrina... (Tello, 1984,</w:t>
      </w:r>
      <w:r>
        <w:rPr>
          <w:spacing w:val="1"/>
          <w:w w:val="85"/>
          <w:sz w:val="19"/>
        </w:rPr>
        <w:t> </w:t>
      </w:r>
      <w:r>
        <w:rPr>
          <w:w w:val="95"/>
          <w:sz w:val="19"/>
        </w:rPr>
        <w:t>Libro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Segundo,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vol.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III: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146).</w:t>
      </w:r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292" w:lineRule="auto" w:before="102"/>
        <w:ind w:left="220" w:right="166" w:firstLine="479"/>
        <w:jc w:val="both"/>
      </w:pPr>
      <w:r>
        <w:rPr>
          <w:w w:val="85"/>
        </w:rPr>
        <w:t>Sin embargo, un año más tarde, el fraile agustino que había en concurso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ganado la cátedra, renunciaba a su puesto, pues argumentaba </w:t>
      </w:r>
      <w:r>
        <w:rPr>
          <w:w w:val="90"/>
        </w:rPr>
        <w:t>que la lengua</w:t>
      </w:r>
      <w:r>
        <w:rPr>
          <w:spacing w:val="1"/>
          <w:w w:val="90"/>
        </w:rPr>
        <w:t> </w:t>
      </w:r>
      <w:r>
        <w:rPr>
          <w:w w:val="90"/>
        </w:rPr>
        <w:t>mexicana</w:t>
      </w:r>
      <w:r>
        <w:rPr>
          <w:spacing w:val="1"/>
          <w:w w:val="90"/>
        </w:rPr>
        <w:t> </w:t>
      </w:r>
      <w:r>
        <w:rPr>
          <w:w w:val="90"/>
        </w:rPr>
        <w:t>(el</w:t>
      </w:r>
      <w:r>
        <w:rPr>
          <w:spacing w:val="1"/>
          <w:w w:val="90"/>
        </w:rPr>
        <w:t> </w:t>
      </w:r>
      <w:r>
        <w:rPr>
          <w:w w:val="90"/>
        </w:rPr>
        <w:t>náhuatl)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hablaba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territorio</w:t>
      </w:r>
      <w:r>
        <w:rPr>
          <w:spacing w:val="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obispado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Guadalajara era muy distinta de la hablada en la ciudad de México. Que los</w:t>
      </w:r>
      <w:r>
        <w:rPr>
          <w:spacing w:val="1"/>
          <w:w w:val="90"/>
        </w:rPr>
        <w:t> </w:t>
      </w:r>
      <w:r>
        <w:rPr>
          <w:w w:val="85"/>
        </w:rPr>
        <w:t>encargados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doctrinas</w:t>
      </w:r>
      <w:r>
        <w:rPr>
          <w:spacing w:val="1"/>
          <w:w w:val="85"/>
        </w:rPr>
        <w:t> </w:t>
      </w:r>
      <w:r>
        <w:rPr>
          <w:w w:val="85"/>
        </w:rPr>
        <w:t>necesitaban práctica,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cátedra,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1"/>
          <w:w w:val="85"/>
        </w:rPr>
        <w:t> </w:t>
      </w:r>
      <w:r>
        <w:rPr>
          <w:w w:val="85"/>
        </w:rPr>
        <w:t>no</w:t>
      </w:r>
      <w:r>
        <w:rPr>
          <w:spacing w:val="1"/>
          <w:w w:val="85"/>
        </w:rPr>
        <w:t> </w:t>
      </w:r>
      <w:r>
        <w:rPr>
          <w:w w:val="85"/>
        </w:rPr>
        <w:t>les</w:t>
      </w:r>
      <w:r>
        <w:rPr>
          <w:spacing w:val="35"/>
        </w:rPr>
        <w:t> </w:t>
      </w:r>
      <w:r>
        <w:rPr>
          <w:w w:val="85"/>
        </w:rPr>
        <w:t>servía</w:t>
      </w:r>
      <w:r>
        <w:rPr>
          <w:spacing w:val="1"/>
          <w:w w:val="85"/>
        </w:rPr>
        <w:t> </w:t>
      </w:r>
      <w:r>
        <w:rPr>
          <w:w w:val="95"/>
        </w:rPr>
        <w:t>para</w:t>
      </w:r>
      <w:r>
        <w:rPr>
          <w:spacing w:val="-5"/>
          <w:w w:val="95"/>
        </w:rPr>
        <w:t> </w:t>
      </w:r>
      <w:r>
        <w:rPr>
          <w:w w:val="95"/>
        </w:rPr>
        <w:t>nada</w:t>
      </w:r>
      <w:r>
        <w:rPr>
          <w:spacing w:val="-4"/>
          <w:w w:val="95"/>
        </w:rPr>
        <w:t> </w:t>
      </w:r>
      <w:r>
        <w:rPr>
          <w:w w:val="95"/>
        </w:rPr>
        <w:t>(Román</w:t>
      </w:r>
      <w:r>
        <w:rPr>
          <w:spacing w:val="-4"/>
          <w:w w:val="95"/>
        </w:rPr>
        <w:t> </w:t>
      </w:r>
      <w:r>
        <w:rPr>
          <w:w w:val="95"/>
        </w:rPr>
        <w:t>Gutiérrez,</w:t>
      </w:r>
      <w:r>
        <w:rPr>
          <w:spacing w:val="-4"/>
          <w:w w:val="95"/>
        </w:rPr>
        <w:t> </w:t>
      </w:r>
      <w:r>
        <w:rPr>
          <w:w w:val="95"/>
        </w:rPr>
        <w:t>1993).</w:t>
      </w:r>
    </w:p>
    <w:p>
      <w:pPr>
        <w:pStyle w:val="BodyText"/>
        <w:spacing w:line="292" w:lineRule="auto"/>
        <w:ind w:left="220" w:right="164" w:firstLine="479"/>
        <w:jc w:val="both"/>
      </w:pPr>
      <w:r>
        <w:rPr>
          <w:w w:val="90"/>
        </w:rPr>
        <w:t>En las respuestas dadas al cuestionario conocido como Relaciones</w:t>
      </w:r>
      <w:r>
        <w:rPr>
          <w:spacing w:val="1"/>
          <w:w w:val="90"/>
        </w:rPr>
        <w:t> </w:t>
      </w:r>
      <w:r>
        <w:rPr>
          <w:w w:val="90"/>
        </w:rPr>
        <w:t>Geográficas del siglo XVI (Acuña, 1987 y 1988), en las décadas de 1570 y</w:t>
      </w:r>
      <w:r>
        <w:rPr>
          <w:spacing w:val="1"/>
          <w:w w:val="90"/>
        </w:rPr>
        <w:t> </w:t>
      </w:r>
      <w:r>
        <w:rPr>
          <w:w w:val="90"/>
        </w:rPr>
        <w:t>1580,</w:t>
      </w:r>
      <w:r>
        <w:rPr>
          <w:spacing w:val="1"/>
          <w:w w:val="90"/>
        </w:rPr>
        <w:t> </w:t>
      </w:r>
      <w:r>
        <w:rPr>
          <w:w w:val="90"/>
        </w:rPr>
        <w:t>se</w:t>
      </w:r>
      <w:r>
        <w:rPr>
          <w:spacing w:val="1"/>
          <w:w w:val="90"/>
        </w:rPr>
        <w:t> </w:t>
      </w:r>
      <w:r>
        <w:rPr>
          <w:w w:val="90"/>
        </w:rPr>
        <w:t>manifiesta</w:t>
      </w:r>
      <w:r>
        <w:rPr>
          <w:spacing w:val="1"/>
          <w:w w:val="90"/>
        </w:rPr>
        <w:t> </w:t>
      </w:r>
      <w:r>
        <w:rPr>
          <w:w w:val="90"/>
        </w:rPr>
        <w:t>ya</w:t>
      </w:r>
      <w:r>
        <w:rPr>
          <w:spacing w:val="1"/>
          <w:w w:val="90"/>
        </w:rPr>
        <w:t> </w:t>
      </w:r>
      <w:r>
        <w:rPr>
          <w:w w:val="90"/>
        </w:rPr>
        <w:t>un</w:t>
      </w:r>
      <w:r>
        <w:rPr>
          <w:spacing w:val="1"/>
          <w:w w:val="90"/>
        </w:rPr>
        <w:t> </w:t>
      </w:r>
      <w:r>
        <w:rPr>
          <w:w w:val="90"/>
        </w:rPr>
        <w:t>proceso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bilingüismo</w:t>
      </w:r>
      <w:r>
        <w:rPr>
          <w:spacing w:val="1"/>
          <w:w w:val="90"/>
        </w:rPr>
        <w:t> </w:t>
      </w:r>
      <w:r>
        <w:rPr>
          <w:w w:val="90"/>
        </w:rPr>
        <w:t>náhuatl-lengua</w:t>
      </w:r>
      <w:r>
        <w:rPr>
          <w:spacing w:val="1"/>
          <w:w w:val="90"/>
        </w:rPr>
        <w:t> </w:t>
      </w:r>
      <w:r>
        <w:rPr>
          <w:w w:val="90"/>
        </w:rPr>
        <w:t>local.</w:t>
      </w:r>
      <w:r>
        <w:rPr>
          <w:spacing w:val="-43"/>
          <w:w w:val="90"/>
        </w:rPr>
        <w:t> </w:t>
      </w:r>
      <w:r>
        <w:rPr>
          <w:w w:val="85"/>
        </w:rPr>
        <w:t>Planeado por la administración del mismo Felipe II, viene a ser, a pesar de sus</w:t>
      </w:r>
      <w:r>
        <w:rPr>
          <w:spacing w:val="1"/>
          <w:w w:val="85"/>
        </w:rPr>
        <w:t> </w:t>
      </w:r>
      <w:r>
        <w:rPr>
          <w:w w:val="85"/>
        </w:rPr>
        <w:t>limitantes, la primera obra conocida hasta ahora que nos proporciona nombres</w:t>
      </w:r>
      <w:r>
        <w:rPr>
          <w:spacing w:val="1"/>
          <w:w w:val="85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algunas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las</w:t>
      </w:r>
      <w:r>
        <w:rPr>
          <w:spacing w:val="-7"/>
          <w:w w:val="90"/>
        </w:rPr>
        <w:t> </w:t>
      </w:r>
      <w:r>
        <w:rPr>
          <w:w w:val="90"/>
        </w:rPr>
        <w:t>lenguas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w w:val="90"/>
        </w:rPr>
        <w:t>hablaron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w w:val="90"/>
        </w:rPr>
        <w:t>occidente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México.</w:t>
      </w:r>
    </w:p>
    <w:p>
      <w:pPr>
        <w:pStyle w:val="BodyText"/>
        <w:spacing w:line="292" w:lineRule="auto"/>
        <w:ind w:left="219" w:right="165" w:firstLine="480"/>
        <w:jc w:val="both"/>
      </w:pPr>
      <w:r>
        <w:rPr>
          <w:spacing w:val="-1"/>
          <w:w w:val="90"/>
        </w:rPr>
        <w:t>El cuestionario </w:t>
      </w:r>
      <w:r>
        <w:rPr>
          <w:w w:val="90"/>
        </w:rPr>
        <w:t>reporta para fines de la década de 1570 y principios de</w:t>
      </w:r>
      <w:r>
        <w:rPr>
          <w:spacing w:val="-43"/>
          <w:w w:val="90"/>
        </w:rPr>
        <w:t> </w:t>
      </w:r>
      <w:r>
        <w:rPr>
          <w:w w:val="85"/>
        </w:rPr>
        <w:t>1580,</w:t>
      </w:r>
      <w:r>
        <w:rPr>
          <w:spacing w:val="1"/>
          <w:w w:val="85"/>
        </w:rPr>
        <w:t> </w:t>
      </w:r>
      <w:r>
        <w:rPr>
          <w:w w:val="85"/>
        </w:rPr>
        <w:t>el</w:t>
      </w:r>
      <w:r>
        <w:rPr>
          <w:spacing w:val="1"/>
          <w:w w:val="85"/>
        </w:rPr>
        <w:t> </w:t>
      </w:r>
      <w:r>
        <w:rPr>
          <w:w w:val="85"/>
        </w:rPr>
        <w:t>uso</w:t>
      </w:r>
      <w:r>
        <w:rPr>
          <w:spacing w:val="1"/>
          <w:w w:val="85"/>
        </w:rPr>
        <w:t> </w:t>
      </w:r>
      <w:r>
        <w:rPr>
          <w:w w:val="85"/>
        </w:rPr>
        <w:t>de</w:t>
      </w:r>
      <w:r>
        <w:rPr>
          <w:spacing w:val="1"/>
          <w:w w:val="85"/>
        </w:rPr>
        <w:t> </w:t>
      </w:r>
      <w:r>
        <w:rPr>
          <w:w w:val="85"/>
        </w:rPr>
        <w:t>once</w:t>
      </w:r>
      <w:r>
        <w:rPr>
          <w:spacing w:val="1"/>
          <w:w w:val="85"/>
        </w:rPr>
        <w:t> </w:t>
      </w:r>
      <w:r>
        <w:rPr>
          <w:w w:val="85"/>
        </w:rPr>
        <w:t>lenguas;</w:t>
      </w:r>
      <w:r>
        <w:rPr>
          <w:spacing w:val="1"/>
          <w:w w:val="85"/>
        </w:rPr>
        <w:t> </w:t>
      </w:r>
      <w:r>
        <w:rPr>
          <w:w w:val="85"/>
        </w:rPr>
        <w:t>las</w:t>
      </w:r>
      <w:r>
        <w:rPr>
          <w:spacing w:val="35"/>
        </w:rPr>
        <w:t> </w:t>
      </w:r>
      <w:r>
        <w:rPr>
          <w:w w:val="85"/>
        </w:rPr>
        <w:t>respuestas sugieren además que el náhuatl</w:t>
      </w:r>
      <w:r>
        <w:rPr>
          <w:spacing w:val="1"/>
          <w:w w:val="85"/>
        </w:rPr>
        <w:t> </w:t>
      </w:r>
      <w:r>
        <w:rPr>
          <w:w w:val="90"/>
        </w:rPr>
        <w:t>está pasando de ser lengua franca a ser la segunda lengua de la población.</w:t>
      </w:r>
      <w:r>
        <w:rPr>
          <w:spacing w:val="1"/>
          <w:w w:val="90"/>
        </w:rPr>
        <w:t> </w:t>
      </w:r>
      <w:r>
        <w:rPr>
          <w:w w:val="90"/>
        </w:rPr>
        <w:t>Veamos por ejemplo la siguiente cita tomada de la Relación de la Ciudad de</w:t>
      </w:r>
      <w:r>
        <w:rPr>
          <w:spacing w:val="-43"/>
          <w:w w:val="90"/>
        </w:rPr>
        <w:t> </w:t>
      </w:r>
      <w:r>
        <w:rPr>
          <w:w w:val="85"/>
        </w:rPr>
        <w:t>Compostela:</w:t>
      </w:r>
      <w:r>
        <w:rPr>
          <w:spacing w:val="1"/>
          <w:w w:val="85"/>
        </w:rPr>
        <w:t> </w:t>
      </w:r>
      <w:r>
        <w:rPr>
          <w:w w:val="85"/>
        </w:rPr>
        <w:t>"...fuera de su vulgar tecoxquín [usan] la lengua mexicana, q[ue]</w:t>
      </w:r>
      <w:r>
        <w:rPr>
          <w:spacing w:val="1"/>
          <w:w w:val="85"/>
        </w:rPr>
        <w:t> </w:t>
      </w:r>
      <w:r>
        <w:rPr>
          <w:w w:val="90"/>
        </w:rPr>
        <w:t>todos</w:t>
      </w:r>
      <w:r>
        <w:rPr>
          <w:spacing w:val="1"/>
          <w:w w:val="90"/>
        </w:rPr>
        <w:t> </w:t>
      </w:r>
      <w:r>
        <w:rPr>
          <w:w w:val="90"/>
        </w:rPr>
        <w:t>entienden"</w:t>
      </w:r>
      <w:r>
        <w:rPr>
          <w:spacing w:val="1"/>
          <w:w w:val="90"/>
        </w:rPr>
        <w:t> </w:t>
      </w:r>
      <w:r>
        <w:rPr>
          <w:w w:val="90"/>
        </w:rPr>
        <w:t>(Acuña,</w:t>
      </w:r>
      <w:r>
        <w:rPr>
          <w:spacing w:val="1"/>
          <w:w w:val="90"/>
        </w:rPr>
        <w:t> </w:t>
      </w:r>
      <w:r>
        <w:rPr>
          <w:w w:val="90"/>
        </w:rPr>
        <w:t>1988:</w:t>
      </w:r>
      <w:r>
        <w:rPr>
          <w:spacing w:val="1"/>
          <w:w w:val="90"/>
        </w:rPr>
        <w:t> </w:t>
      </w:r>
      <w:r>
        <w:rPr>
          <w:w w:val="90"/>
        </w:rPr>
        <w:t>89,</w:t>
      </w:r>
      <w:r>
        <w:rPr>
          <w:spacing w:val="1"/>
          <w:w w:val="90"/>
        </w:rPr>
        <w:t> </w:t>
      </w:r>
      <w:r>
        <w:rPr>
          <w:w w:val="90"/>
        </w:rPr>
        <w:t>énfasis</w:t>
      </w:r>
      <w:r>
        <w:rPr>
          <w:spacing w:val="1"/>
          <w:w w:val="90"/>
        </w:rPr>
        <w:t> </w:t>
      </w:r>
      <w:r>
        <w:rPr>
          <w:w w:val="90"/>
        </w:rPr>
        <w:t>agregado).</w:t>
      </w:r>
      <w:r>
        <w:rPr>
          <w:spacing w:val="1"/>
          <w:w w:val="90"/>
        </w:rPr>
        <w:t> </w:t>
      </w:r>
      <w:r>
        <w:rPr>
          <w:w w:val="90"/>
        </w:rPr>
        <w:t>O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texto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-43"/>
          <w:w w:val="90"/>
        </w:rPr>
        <w:t> </w:t>
      </w:r>
      <w:r>
        <w:rPr>
          <w:w w:val="90"/>
        </w:rPr>
        <w:t>Relación de Amula que para la población de Zapotitlán, en el sur del actual</w:t>
      </w:r>
      <w:r>
        <w:rPr>
          <w:spacing w:val="1"/>
          <w:w w:val="90"/>
        </w:rPr>
        <w:t> </w:t>
      </w:r>
      <w:r>
        <w:rPr>
          <w:w w:val="95"/>
        </w:rPr>
        <w:t>estado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Jalisco,</w:t>
      </w:r>
      <w:r>
        <w:rPr>
          <w:spacing w:val="-2"/>
          <w:w w:val="95"/>
        </w:rPr>
        <w:t> </w:t>
      </w:r>
      <w:r>
        <w:rPr>
          <w:w w:val="95"/>
        </w:rPr>
        <w:t>dice: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spacing w:line="321" w:lineRule="auto" w:before="172"/>
        <w:ind w:left="385" w:right="568" w:firstLine="0"/>
        <w:jc w:val="both"/>
        <w:rPr>
          <w:sz w:val="19"/>
        </w:rPr>
      </w:pPr>
      <w:r>
        <w:rPr>
          <w:w w:val="85"/>
          <w:sz w:val="19"/>
        </w:rPr>
        <w:t>Y que la lengua que entre ellos hablan es 'otomita', y la hablan todos los natura-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les de los sujetos de este pue[bl]o, porque, generalmente, hablan la 'mexicana' y</w:t>
      </w:r>
      <w:r>
        <w:rPr>
          <w:spacing w:val="1"/>
          <w:w w:val="85"/>
          <w:sz w:val="19"/>
        </w:rPr>
        <w:t> </w:t>
      </w:r>
      <w:r>
        <w:rPr>
          <w:w w:val="95"/>
          <w:sz w:val="19"/>
        </w:rPr>
        <w:t>della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usan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(op.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cit.</w:t>
      </w:r>
      <w:r>
        <w:rPr>
          <w:spacing w:val="-6"/>
          <w:w w:val="95"/>
          <w:sz w:val="19"/>
        </w:rPr>
        <w:t> </w:t>
      </w:r>
      <w:r>
        <w:rPr>
          <w:w w:val="95"/>
          <w:sz w:val="19"/>
        </w:rPr>
        <w:t>p.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60,</w:t>
      </w:r>
      <w:r>
        <w:rPr>
          <w:spacing w:val="-6"/>
          <w:w w:val="95"/>
          <w:sz w:val="19"/>
        </w:rPr>
        <w:t> </w:t>
      </w:r>
      <w:r>
        <w:rPr>
          <w:w w:val="95"/>
          <w:sz w:val="19"/>
        </w:rPr>
        <w:t>énfasis</w:t>
      </w:r>
      <w:r>
        <w:rPr>
          <w:spacing w:val="-5"/>
          <w:w w:val="95"/>
          <w:sz w:val="19"/>
        </w:rPr>
        <w:t> </w:t>
      </w:r>
      <w:r>
        <w:rPr>
          <w:w w:val="95"/>
          <w:sz w:val="19"/>
        </w:rPr>
        <w:t>agregado).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92" w:lineRule="auto"/>
        <w:ind w:left="101" w:right="283" w:firstLine="480"/>
        <w:jc w:val="both"/>
      </w:pPr>
      <w:r>
        <w:rPr>
          <w:w w:val="90"/>
        </w:rPr>
        <w:t>El proceso es todavía más evidente en la obra citada de Antonio de</w:t>
      </w:r>
      <w:r>
        <w:rPr>
          <w:spacing w:val="1"/>
          <w:w w:val="90"/>
        </w:rPr>
        <w:t> </w:t>
      </w:r>
      <w:r>
        <w:rPr>
          <w:w w:val="90"/>
        </w:rPr>
        <w:t>Ciudad Real, acompañante del comisario de los franciscanos, fray Alonso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Ponce, quien realizó su visita a la Nueva Galicia en la </w:t>
      </w:r>
      <w:r>
        <w:rPr>
          <w:w w:val="95"/>
        </w:rPr>
        <w:t>década de 1580.</w:t>
      </w:r>
      <w:r>
        <w:rPr>
          <w:spacing w:val="1"/>
          <w:w w:val="95"/>
        </w:rPr>
        <w:t> </w:t>
      </w:r>
      <w:r>
        <w:rPr>
          <w:w w:val="85"/>
        </w:rPr>
        <w:t>Sobresale asimismo el número de lenguas para esta zona: haciendo un conteo</w:t>
      </w:r>
      <w:r>
        <w:rPr>
          <w:spacing w:val="1"/>
          <w:w w:val="85"/>
        </w:rPr>
        <w:t> </w:t>
      </w:r>
      <w:r>
        <w:rPr>
          <w:w w:val="85"/>
        </w:rPr>
        <w:t>"conservador",</w:t>
      </w:r>
      <w:r>
        <w:rPr>
          <w:spacing w:val="1"/>
          <w:w w:val="85"/>
        </w:rPr>
        <w:t> </w:t>
      </w:r>
      <w:r>
        <w:rPr>
          <w:w w:val="85"/>
        </w:rPr>
        <w:t>Ciudad</w:t>
      </w:r>
      <w:r>
        <w:rPr>
          <w:spacing w:val="1"/>
          <w:w w:val="85"/>
        </w:rPr>
        <w:t> </w:t>
      </w:r>
      <w:r>
        <w:rPr>
          <w:w w:val="85"/>
        </w:rPr>
        <w:t>Real</w:t>
      </w:r>
      <w:r>
        <w:rPr>
          <w:spacing w:val="1"/>
          <w:w w:val="85"/>
        </w:rPr>
        <w:t> </w:t>
      </w:r>
      <w:r>
        <w:rPr>
          <w:w w:val="85"/>
        </w:rPr>
        <w:t>registra</w:t>
      </w:r>
      <w:r>
        <w:rPr>
          <w:spacing w:val="35"/>
        </w:rPr>
        <w:t> </w:t>
      </w:r>
      <w:r>
        <w:rPr>
          <w:w w:val="85"/>
        </w:rPr>
        <w:t>catorce lenguas para esta región, además</w:t>
      </w:r>
      <w:r>
        <w:rPr>
          <w:spacing w:val="1"/>
          <w:w w:val="85"/>
        </w:rPr>
        <w:t> </w:t>
      </w:r>
      <w:r>
        <w:rPr>
          <w:w w:val="90"/>
        </w:rPr>
        <w:t>de un número casi igual de "lenguas particulares", para las cuales no da</w:t>
      </w:r>
      <w:r>
        <w:rPr>
          <w:spacing w:val="1"/>
          <w:w w:val="90"/>
        </w:rPr>
        <w:t> </w:t>
      </w:r>
      <w:r>
        <w:rPr>
          <w:w w:val="95"/>
        </w:rPr>
        <w:t>nombres.</w:t>
      </w:r>
    </w:p>
    <w:p>
      <w:pPr>
        <w:pStyle w:val="BodyText"/>
        <w:spacing w:line="292" w:lineRule="auto"/>
        <w:ind w:left="101" w:right="285" w:firstLine="480"/>
        <w:jc w:val="both"/>
      </w:pPr>
      <w:r>
        <w:rPr>
          <w:spacing w:val="-1"/>
          <w:w w:val="90"/>
        </w:rPr>
        <w:t>En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muchas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las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poblaciones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por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las</w:t>
      </w:r>
      <w:r>
        <w:rPr>
          <w:spacing w:val="-4"/>
          <w:w w:val="90"/>
        </w:rPr>
        <w:t> </w:t>
      </w:r>
      <w:r>
        <w:rPr>
          <w:w w:val="90"/>
        </w:rPr>
        <w:t>que</w:t>
      </w:r>
      <w:r>
        <w:rPr>
          <w:spacing w:val="-3"/>
          <w:w w:val="90"/>
        </w:rPr>
        <w:t> </w:t>
      </w:r>
      <w:r>
        <w:rPr>
          <w:w w:val="90"/>
        </w:rPr>
        <w:t>pasa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comitiva</w:t>
      </w:r>
      <w:r>
        <w:rPr>
          <w:spacing w:val="-3"/>
          <w:w w:val="90"/>
        </w:rPr>
        <w:t> </w:t>
      </w:r>
      <w:r>
        <w:rPr>
          <w:w w:val="90"/>
        </w:rPr>
        <w:t>se</w:t>
      </w:r>
      <w:r>
        <w:rPr>
          <w:spacing w:val="-3"/>
          <w:w w:val="90"/>
        </w:rPr>
        <w:t> </w:t>
      </w:r>
      <w:r>
        <w:rPr>
          <w:w w:val="90"/>
        </w:rPr>
        <w:t>les</w:t>
      </w:r>
      <w:r>
        <w:rPr>
          <w:spacing w:val="-4"/>
          <w:w w:val="90"/>
        </w:rPr>
        <w:t> </w:t>
      </w:r>
      <w:r>
        <w:rPr>
          <w:w w:val="90"/>
        </w:rPr>
        <w:t>recibe</w:t>
      </w:r>
      <w:r>
        <w:rPr>
          <w:spacing w:val="-43"/>
          <w:w w:val="90"/>
        </w:rPr>
        <w:t> </w:t>
      </w:r>
      <w:r>
        <w:rPr>
          <w:w w:val="85"/>
        </w:rPr>
        <w:t>realizando algunas manifestaciones religiosas en mexicano, sea el canto del Te</w:t>
      </w:r>
      <w:r>
        <w:rPr>
          <w:spacing w:val="1"/>
          <w:w w:val="85"/>
        </w:rPr>
        <w:t> </w:t>
      </w:r>
      <w:r>
        <w:rPr>
          <w:w w:val="90"/>
        </w:rPr>
        <w:t>Deum</w:t>
      </w:r>
      <w:r>
        <w:rPr>
          <w:spacing w:val="1"/>
          <w:w w:val="90"/>
        </w:rPr>
        <w:t> </w:t>
      </w:r>
      <w:r>
        <w:rPr>
          <w:w w:val="90"/>
        </w:rPr>
        <w:t>Laudamus</w:t>
      </w:r>
      <w:r>
        <w:rPr>
          <w:spacing w:val="1"/>
          <w:w w:val="90"/>
        </w:rPr>
        <w:t> </w:t>
      </w:r>
      <w:r>
        <w:rPr>
          <w:w w:val="90"/>
        </w:rPr>
        <w:t>o la</w:t>
      </w:r>
      <w:r>
        <w:rPr>
          <w:spacing w:val="1"/>
          <w:w w:val="90"/>
        </w:rPr>
        <w:t> </w:t>
      </w:r>
      <w:r>
        <w:rPr>
          <w:w w:val="90"/>
        </w:rPr>
        <w:t>representación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un</w:t>
      </w:r>
      <w:r>
        <w:rPr>
          <w:spacing w:val="1"/>
          <w:w w:val="90"/>
        </w:rPr>
        <w:t> </w:t>
      </w:r>
      <w:r>
        <w:rPr>
          <w:w w:val="90"/>
        </w:rPr>
        <w:t>pasaje</w:t>
      </w:r>
      <w:r>
        <w:rPr>
          <w:spacing w:val="1"/>
          <w:w w:val="90"/>
        </w:rPr>
        <w:t> </w:t>
      </w:r>
      <w:r>
        <w:rPr>
          <w:w w:val="90"/>
        </w:rPr>
        <w:t>bíblico.</w:t>
      </w:r>
      <w:r>
        <w:rPr>
          <w:spacing w:val="1"/>
          <w:w w:val="90"/>
        </w:rPr>
        <w:t> </w:t>
      </w:r>
      <w:r>
        <w:rPr>
          <w:w w:val="90"/>
        </w:rPr>
        <w:t>Veamos</w:t>
      </w:r>
      <w:r>
        <w:rPr>
          <w:spacing w:val="1"/>
          <w:w w:val="90"/>
        </w:rPr>
        <w:t> </w:t>
      </w:r>
      <w:r>
        <w:rPr>
          <w:w w:val="90"/>
        </w:rPr>
        <w:t>por</w:t>
      </w:r>
      <w:r>
        <w:rPr>
          <w:spacing w:val="1"/>
          <w:w w:val="90"/>
        </w:rPr>
        <w:t> </w:t>
      </w:r>
      <w:r>
        <w:rPr>
          <w:w w:val="90"/>
        </w:rPr>
        <w:t>ejemplo lo que sucedió al llegar al convento de Zapotlán, donde con danzas</w:t>
      </w:r>
      <w:r>
        <w:rPr>
          <w:spacing w:val="1"/>
          <w:w w:val="90"/>
        </w:rPr>
        <w:t> </w:t>
      </w:r>
      <w:r>
        <w:rPr>
          <w:w w:val="95"/>
        </w:rPr>
        <w:t>vistosas</w:t>
      </w:r>
      <w:r>
        <w:rPr>
          <w:spacing w:val="-7"/>
          <w:w w:val="95"/>
        </w:rPr>
        <w:t> </w:t>
      </w:r>
      <w:r>
        <w:rPr>
          <w:w w:val="95"/>
        </w:rPr>
        <w:t>salen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recibir</w:t>
      </w:r>
      <w:r>
        <w:rPr>
          <w:spacing w:val="-6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w w:val="95"/>
        </w:rPr>
        <w:t>padre</w:t>
      </w:r>
      <w:r>
        <w:rPr>
          <w:spacing w:val="-7"/>
          <w:w w:val="95"/>
        </w:rPr>
        <w:t> </w:t>
      </w:r>
      <w:r>
        <w:rPr>
          <w:w w:val="95"/>
        </w:rPr>
        <w:t>comisario:</w:t>
      </w:r>
    </w:p>
    <w:p>
      <w:pPr>
        <w:pStyle w:val="BodyText"/>
        <w:rPr>
          <w:sz w:val="17"/>
        </w:rPr>
      </w:pPr>
    </w:p>
    <w:p>
      <w:pPr>
        <w:spacing w:line="321" w:lineRule="auto" w:before="101"/>
        <w:ind w:left="385" w:right="567" w:firstLine="0"/>
        <w:jc w:val="both"/>
        <w:rPr>
          <w:sz w:val="19"/>
        </w:rPr>
      </w:pPr>
      <w:r>
        <w:rPr>
          <w:w w:val="85"/>
          <w:sz w:val="19"/>
        </w:rPr>
        <w:t>habían</w:t>
      </w:r>
      <w:r>
        <w:rPr>
          <w:spacing w:val="18"/>
          <w:w w:val="85"/>
          <w:sz w:val="19"/>
        </w:rPr>
        <w:t> </w:t>
      </w:r>
      <w:r>
        <w:rPr>
          <w:w w:val="85"/>
          <w:sz w:val="19"/>
        </w:rPr>
        <w:t>muchas</w:t>
      </w:r>
      <w:r>
        <w:rPr>
          <w:spacing w:val="19"/>
          <w:w w:val="85"/>
          <w:sz w:val="19"/>
        </w:rPr>
        <w:t> </w:t>
      </w:r>
      <w:r>
        <w:rPr>
          <w:w w:val="85"/>
          <w:sz w:val="19"/>
        </w:rPr>
        <w:t>ramadas</w:t>
      </w:r>
      <w:r>
        <w:rPr>
          <w:spacing w:val="19"/>
          <w:w w:val="85"/>
          <w:sz w:val="19"/>
        </w:rPr>
        <w:t> </w:t>
      </w:r>
      <w:r>
        <w:rPr>
          <w:w w:val="85"/>
          <w:sz w:val="19"/>
        </w:rPr>
        <w:t>[altares</w:t>
      </w:r>
      <w:r>
        <w:rPr>
          <w:spacing w:val="19"/>
          <w:w w:val="85"/>
          <w:sz w:val="19"/>
        </w:rPr>
        <w:t> </w:t>
      </w:r>
      <w:r>
        <w:rPr>
          <w:w w:val="85"/>
          <w:sz w:val="19"/>
        </w:rPr>
        <w:t>o</w:t>
      </w:r>
      <w:r>
        <w:rPr>
          <w:spacing w:val="19"/>
          <w:w w:val="85"/>
          <w:sz w:val="19"/>
        </w:rPr>
        <w:t> </w:t>
      </w:r>
      <w:r>
        <w:rPr>
          <w:w w:val="85"/>
          <w:sz w:val="19"/>
        </w:rPr>
        <w:t>cuadros</w:t>
      </w:r>
      <w:r>
        <w:rPr>
          <w:spacing w:val="19"/>
          <w:w w:val="85"/>
          <w:sz w:val="19"/>
        </w:rPr>
        <w:t> </w:t>
      </w:r>
      <w:r>
        <w:rPr>
          <w:w w:val="85"/>
          <w:sz w:val="19"/>
        </w:rPr>
        <w:t>representados</w:t>
      </w:r>
      <w:r>
        <w:rPr>
          <w:spacing w:val="19"/>
          <w:w w:val="85"/>
          <w:sz w:val="19"/>
        </w:rPr>
        <w:t> </w:t>
      </w:r>
      <w:r>
        <w:rPr>
          <w:w w:val="85"/>
          <w:sz w:val="19"/>
        </w:rPr>
        <w:t>por</w:t>
      </w:r>
      <w:r>
        <w:rPr>
          <w:spacing w:val="19"/>
          <w:w w:val="85"/>
          <w:sz w:val="19"/>
        </w:rPr>
        <w:t> </w:t>
      </w:r>
      <w:r>
        <w:rPr>
          <w:w w:val="85"/>
          <w:sz w:val="19"/>
        </w:rPr>
        <w:t>los</w:t>
      </w:r>
      <w:r>
        <w:rPr>
          <w:spacing w:val="19"/>
          <w:w w:val="85"/>
          <w:sz w:val="19"/>
        </w:rPr>
        <w:t> </w:t>
      </w:r>
      <w:r>
        <w:rPr>
          <w:w w:val="85"/>
          <w:sz w:val="19"/>
        </w:rPr>
        <w:t>indios],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y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en</w:t>
      </w:r>
      <w:r>
        <w:rPr>
          <w:spacing w:val="-36"/>
          <w:w w:val="85"/>
          <w:sz w:val="19"/>
        </w:rPr>
        <w:t> </w:t>
      </w:r>
      <w:r>
        <w:rPr>
          <w:w w:val="95"/>
          <w:sz w:val="19"/>
        </w:rPr>
        <w:t>la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penúltima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dellas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estaba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en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lo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alto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un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indio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vestido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como</w:t>
      </w:r>
      <w:r>
        <w:rPr>
          <w:spacing w:val="1"/>
          <w:w w:val="95"/>
          <w:sz w:val="19"/>
        </w:rPr>
        <w:t> </w:t>
      </w:r>
      <w:r>
        <w:rPr>
          <w:w w:val="95"/>
          <w:sz w:val="19"/>
        </w:rPr>
        <w:t>ángel,</w:t>
      </w:r>
      <w:r>
        <w:rPr>
          <w:spacing w:val="1"/>
          <w:w w:val="95"/>
          <w:sz w:val="19"/>
        </w:rPr>
        <w:t> </w:t>
      </w:r>
      <w:r>
        <w:rPr>
          <w:w w:val="90"/>
          <w:sz w:val="19"/>
        </w:rPr>
        <w:t>representando a San Miguel, con una espada desnuda en la mano, como que</w:t>
      </w:r>
      <w:r>
        <w:rPr>
          <w:spacing w:val="-39"/>
          <w:w w:val="90"/>
          <w:sz w:val="19"/>
        </w:rPr>
        <w:t> </w:t>
      </w:r>
      <w:r>
        <w:rPr>
          <w:w w:val="90"/>
          <w:sz w:val="19"/>
        </w:rPr>
        <w:t>hería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a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Lucifer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el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cual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era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otro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indio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vestido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a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manera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y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figura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dragón,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que</w:t>
      </w:r>
      <w:r>
        <w:rPr>
          <w:spacing w:val="-39"/>
          <w:w w:val="90"/>
          <w:sz w:val="19"/>
        </w:rPr>
        <w:t> </w:t>
      </w:r>
      <w:r>
        <w:rPr>
          <w:w w:val="90"/>
          <w:sz w:val="19"/>
        </w:rPr>
        <w:t>estaba dando bramidos debajo de los pies del ángel; en la última ramada</w:t>
      </w:r>
      <w:r>
        <w:rPr>
          <w:spacing w:val="1"/>
          <w:w w:val="90"/>
          <w:sz w:val="19"/>
        </w:rPr>
        <w:t> </w:t>
      </w:r>
      <w:r>
        <w:rPr>
          <w:spacing w:val="-1"/>
          <w:w w:val="90"/>
          <w:sz w:val="19"/>
        </w:rPr>
        <w:t>representaron </w:t>
      </w:r>
      <w:r>
        <w:rPr>
          <w:w w:val="90"/>
          <w:sz w:val="19"/>
        </w:rPr>
        <w:t>la asumpción de Nuestra Señora (que es la vocación de aquel</w:t>
      </w:r>
      <w:r>
        <w:rPr>
          <w:spacing w:val="1"/>
          <w:w w:val="90"/>
          <w:sz w:val="19"/>
        </w:rPr>
        <w:t> </w:t>
      </w:r>
      <w:r>
        <w:rPr>
          <w:spacing w:val="-1"/>
          <w:w w:val="90"/>
          <w:sz w:val="19"/>
        </w:rPr>
        <w:t>convento) </w:t>
      </w:r>
      <w:r>
        <w:rPr>
          <w:w w:val="90"/>
          <w:sz w:val="19"/>
        </w:rPr>
        <w:t>todo en lengua mexicana, aunque brevemente. Es aquel pueblo de</w:t>
      </w:r>
      <w:r>
        <w:rPr>
          <w:spacing w:val="-40"/>
          <w:w w:val="90"/>
          <w:sz w:val="19"/>
        </w:rPr>
        <w:t> </w:t>
      </w:r>
      <w:r>
        <w:rPr>
          <w:w w:val="85"/>
          <w:sz w:val="19"/>
        </w:rPr>
        <w:t>mediana vecindad dellos son navales y dellos hablan la lengua tzaulteca, pero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todos entienden la mexicana y en ella se confiesan y se les predica..." (Ciudad</w:t>
      </w:r>
      <w:r>
        <w:rPr>
          <w:spacing w:val="1"/>
          <w:w w:val="85"/>
          <w:sz w:val="19"/>
        </w:rPr>
        <w:t> </w:t>
      </w:r>
      <w:r>
        <w:rPr>
          <w:w w:val="95"/>
          <w:sz w:val="19"/>
        </w:rPr>
        <w:t>Real,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1993: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149,</w:t>
      </w:r>
      <w:r>
        <w:rPr>
          <w:spacing w:val="-4"/>
          <w:w w:val="95"/>
          <w:sz w:val="19"/>
        </w:rPr>
        <w:t> </w:t>
      </w:r>
      <w:r>
        <w:rPr>
          <w:w w:val="95"/>
          <w:sz w:val="19"/>
        </w:rPr>
        <w:t>énfasis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agregado).</w:t>
      </w:r>
    </w:p>
    <w:p>
      <w:pPr>
        <w:pStyle w:val="BodyText"/>
        <w:spacing w:before="8"/>
        <w:rPr>
          <w:sz w:val="15"/>
        </w:rPr>
      </w:pPr>
    </w:p>
    <w:p>
      <w:pPr>
        <w:pStyle w:val="BodyText"/>
        <w:spacing w:line="288" w:lineRule="auto" w:before="102"/>
        <w:ind w:left="101" w:right="284" w:firstLine="480"/>
        <w:jc w:val="both"/>
      </w:pPr>
      <w:r>
        <w:rPr>
          <w:spacing w:val="-1"/>
          <w:w w:val="90"/>
        </w:rPr>
        <w:t>En Techaluta sucede algo similar </w:t>
      </w:r>
      <w:r>
        <w:rPr>
          <w:w w:val="90"/>
        </w:rPr>
        <w:t>aunque es más notorio que la lengua</w:t>
      </w:r>
      <w:r>
        <w:rPr>
          <w:spacing w:val="-43"/>
          <w:w w:val="90"/>
        </w:rPr>
        <w:t> </w:t>
      </w:r>
      <w:r>
        <w:rPr>
          <w:w w:val="90"/>
        </w:rPr>
        <w:t>nativa del lugar, el </w:t>
      </w:r>
      <w:r>
        <w:rPr>
          <w:i/>
          <w:w w:val="90"/>
          <w:sz w:val="22"/>
        </w:rPr>
        <w:t>pinome</w:t>
      </w:r>
      <w:r>
        <w:rPr>
          <w:w w:val="90"/>
        </w:rPr>
        <w:t>, no es una variante del náhuatl como algunos</w:t>
      </w:r>
      <w:r>
        <w:rPr>
          <w:spacing w:val="1"/>
          <w:w w:val="90"/>
        </w:rPr>
        <w:t> </w:t>
      </w:r>
      <w:r>
        <w:rPr>
          <w:w w:val="85"/>
        </w:rPr>
        <w:t>autores han sugerido para el tzaulteca (Santoscoy, 1902, siguiendo al padre</w:t>
      </w:r>
      <w:r>
        <w:rPr>
          <w:spacing w:val="1"/>
          <w:w w:val="85"/>
        </w:rPr>
        <w:t> </w:t>
      </w:r>
      <w:r>
        <w:rPr>
          <w:w w:val="95"/>
        </w:rPr>
        <w:t>Tello):</w:t>
      </w:r>
    </w:p>
    <w:p>
      <w:pPr>
        <w:spacing w:after="0" w:line="288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spacing w:line="321" w:lineRule="auto" w:before="172"/>
        <w:ind w:left="504" w:right="447" w:firstLine="0"/>
        <w:jc w:val="both"/>
        <w:rPr>
          <w:sz w:val="19"/>
        </w:rPr>
      </w:pPr>
      <w:r>
        <w:rPr>
          <w:w w:val="85"/>
          <w:sz w:val="19"/>
        </w:rPr>
        <w:t>había</w:t>
      </w:r>
      <w:r>
        <w:rPr>
          <w:spacing w:val="14"/>
          <w:w w:val="85"/>
          <w:sz w:val="19"/>
        </w:rPr>
        <w:t> </w:t>
      </w:r>
      <w:r>
        <w:rPr>
          <w:w w:val="85"/>
          <w:sz w:val="19"/>
        </w:rPr>
        <w:t>muchos</w:t>
      </w:r>
      <w:r>
        <w:rPr>
          <w:spacing w:val="14"/>
          <w:w w:val="85"/>
          <w:sz w:val="19"/>
        </w:rPr>
        <w:t> </w:t>
      </w:r>
      <w:r>
        <w:rPr>
          <w:w w:val="85"/>
          <w:sz w:val="19"/>
        </w:rPr>
        <w:t>arcos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y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ramadas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e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infinidad</w:t>
      </w:r>
      <w:r>
        <w:rPr>
          <w:spacing w:val="12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indios,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y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acompañado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todos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y</w:t>
      </w:r>
      <w:r>
        <w:rPr>
          <w:spacing w:val="-37"/>
          <w:w w:val="85"/>
          <w:sz w:val="19"/>
        </w:rPr>
        <w:t> </w:t>
      </w:r>
      <w:r>
        <w:rPr>
          <w:w w:val="85"/>
          <w:sz w:val="19"/>
        </w:rPr>
        <w:t>de una danza llegó a la puerta del patio donde brevemente en lengua mexicana,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representaron la historia del Rico Avariento en un tablado que para ello tenían</w:t>
      </w:r>
      <w:r>
        <w:rPr>
          <w:spacing w:val="1"/>
          <w:w w:val="85"/>
          <w:sz w:val="19"/>
        </w:rPr>
        <w:t> </w:t>
      </w:r>
      <w:r>
        <w:rPr>
          <w:w w:val="90"/>
          <w:sz w:val="19"/>
        </w:rPr>
        <w:t>hecho, a cuyo pie tenían un mitote o baile a su modo... la lengua materna de</w:t>
      </w:r>
      <w:r>
        <w:rPr>
          <w:spacing w:val="1"/>
          <w:w w:val="90"/>
          <w:sz w:val="19"/>
        </w:rPr>
        <w:t> </w:t>
      </w:r>
      <w:r>
        <w:rPr>
          <w:w w:val="85"/>
          <w:sz w:val="19"/>
        </w:rPr>
        <w:t>aquel pueblo y de los demás de las visitas es pinome,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y</w:t>
      </w:r>
      <w:r>
        <w:rPr>
          <w:spacing w:val="32"/>
          <w:sz w:val="19"/>
        </w:rPr>
        <w:t> </w:t>
      </w:r>
      <w:r>
        <w:rPr>
          <w:w w:val="85"/>
          <w:sz w:val="19"/>
        </w:rPr>
        <w:t>pocos</w:t>
      </w:r>
      <w:r>
        <w:rPr>
          <w:spacing w:val="32"/>
          <w:sz w:val="19"/>
        </w:rPr>
        <w:t> </w:t>
      </w:r>
      <w:r>
        <w:rPr>
          <w:w w:val="85"/>
          <w:sz w:val="19"/>
        </w:rPr>
        <w:t>dellos</w:t>
      </w:r>
      <w:r>
        <w:rPr>
          <w:spacing w:val="32"/>
          <w:sz w:val="19"/>
        </w:rPr>
        <w:t> </w:t>
      </w:r>
      <w:r>
        <w:rPr>
          <w:w w:val="85"/>
          <w:sz w:val="19"/>
        </w:rPr>
        <w:t>entienden</w:t>
      </w:r>
      <w:r>
        <w:rPr>
          <w:spacing w:val="1"/>
          <w:w w:val="85"/>
          <w:sz w:val="19"/>
        </w:rPr>
        <w:t> </w:t>
      </w:r>
      <w:r>
        <w:rPr>
          <w:w w:val="90"/>
          <w:sz w:val="19"/>
        </w:rPr>
        <w:t>la mexicana, y menos la hablan y así se confiesan muchos por intérprete...</w:t>
      </w:r>
      <w:r>
        <w:rPr>
          <w:spacing w:val="1"/>
          <w:w w:val="90"/>
          <w:sz w:val="19"/>
        </w:rPr>
        <w:t> </w:t>
      </w:r>
      <w:r>
        <w:rPr>
          <w:w w:val="95"/>
          <w:sz w:val="19"/>
        </w:rPr>
        <w:t>(Ciudad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Real,</w:t>
      </w:r>
      <w:r>
        <w:rPr>
          <w:spacing w:val="-3"/>
          <w:w w:val="95"/>
          <w:sz w:val="19"/>
        </w:rPr>
        <w:t> </w:t>
      </w:r>
      <w:r>
        <w:rPr>
          <w:i/>
          <w:w w:val="95"/>
          <w:sz w:val="20"/>
        </w:rPr>
        <w:t>op.</w:t>
      </w:r>
      <w:r>
        <w:rPr>
          <w:i/>
          <w:spacing w:val="-5"/>
          <w:w w:val="95"/>
          <w:sz w:val="20"/>
        </w:rPr>
        <w:t> </w:t>
      </w:r>
      <w:r>
        <w:rPr>
          <w:i/>
          <w:w w:val="95"/>
          <w:sz w:val="20"/>
        </w:rPr>
        <w:t>cit</w:t>
      </w:r>
      <w:r>
        <w:rPr>
          <w:w w:val="95"/>
          <w:sz w:val="19"/>
        </w:rPr>
        <w:t>.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p.</w:t>
      </w:r>
      <w:r>
        <w:rPr>
          <w:spacing w:val="-2"/>
          <w:w w:val="95"/>
          <w:sz w:val="19"/>
        </w:rPr>
        <w:t> </w:t>
      </w:r>
      <w:r>
        <w:rPr>
          <w:w w:val="95"/>
          <w:sz w:val="19"/>
        </w:rPr>
        <w:t>152).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92" w:lineRule="auto"/>
        <w:ind w:left="219" w:right="165" w:firstLine="480"/>
        <w:jc w:val="both"/>
      </w:pPr>
      <w:r>
        <w:rPr>
          <w:w w:val="85"/>
        </w:rPr>
        <w:t>Así pues, me parece que la visita de fray Alonso Ponce y su comitiva, fue</w:t>
      </w:r>
      <w:r>
        <w:rPr>
          <w:spacing w:val="1"/>
          <w:w w:val="85"/>
        </w:rPr>
        <w:t> </w:t>
      </w:r>
      <w:r>
        <w:rPr>
          <w:w w:val="85"/>
        </w:rPr>
        <w:t>realizada en un momento de transición hacia el bilingüismo náhuatl-lengua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local; en algunos casos se manifiesta </w:t>
      </w:r>
      <w:r>
        <w:rPr>
          <w:w w:val="90"/>
        </w:rPr>
        <w:t>como una situación casi generalizada,</w:t>
      </w:r>
      <w:r>
        <w:rPr>
          <w:spacing w:val="1"/>
          <w:w w:val="90"/>
        </w:rPr>
        <w:t> </w:t>
      </w:r>
      <w:r>
        <w:rPr>
          <w:w w:val="90"/>
        </w:rPr>
        <w:t>mientras</w:t>
      </w:r>
      <w:r>
        <w:rPr>
          <w:spacing w:val="-4"/>
          <w:w w:val="90"/>
        </w:rPr>
        <w:t> </w:t>
      </w:r>
      <w:r>
        <w:rPr>
          <w:w w:val="90"/>
        </w:rPr>
        <w:t>que</w:t>
      </w:r>
      <w:r>
        <w:rPr>
          <w:spacing w:val="-3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otros</w:t>
      </w:r>
      <w:r>
        <w:rPr>
          <w:spacing w:val="-3"/>
          <w:w w:val="90"/>
        </w:rPr>
        <w:t> </w:t>
      </w:r>
      <w:r>
        <w:rPr>
          <w:w w:val="90"/>
        </w:rPr>
        <w:t>es</w:t>
      </w:r>
      <w:r>
        <w:rPr>
          <w:spacing w:val="-4"/>
          <w:w w:val="90"/>
        </w:rPr>
        <w:t> </w:t>
      </w:r>
      <w:r>
        <w:rPr>
          <w:w w:val="90"/>
        </w:rPr>
        <w:t>un</w:t>
      </w:r>
      <w:r>
        <w:rPr>
          <w:spacing w:val="-3"/>
          <w:w w:val="90"/>
        </w:rPr>
        <w:t> </w:t>
      </w:r>
      <w:r>
        <w:rPr>
          <w:w w:val="90"/>
        </w:rPr>
        <w:t>proceso</w:t>
      </w:r>
      <w:r>
        <w:rPr>
          <w:spacing w:val="-4"/>
          <w:w w:val="90"/>
        </w:rPr>
        <w:t> </w:t>
      </w:r>
      <w:r>
        <w:rPr>
          <w:w w:val="90"/>
        </w:rPr>
        <w:t>que</w:t>
      </w:r>
      <w:r>
        <w:rPr>
          <w:spacing w:val="-3"/>
          <w:w w:val="90"/>
        </w:rPr>
        <w:t> </w:t>
      </w:r>
      <w:r>
        <w:rPr>
          <w:w w:val="90"/>
        </w:rPr>
        <w:t>está</w:t>
      </w:r>
      <w:r>
        <w:rPr>
          <w:spacing w:val="-3"/>
          <w:w w:val="90"/>
        </w:rPr>
        <w:t> </w:t>
      </w:r>
      <w:r>
        <w:rPr>
          <w:w w:val="90"/>
        </w:rPr>
        <w:t>iniciando.</w:t>
      </w:r>
    </w:p>
    <w:p>
      <w:pPr>
        <w:pStyle w:val="BodyText"/>
        <w:spacing w:line="290" w:lineRule="auto"/>
        <w:ind w:left="219" w:right="165" w:firstLine="480"/>
        <w:jc w:val="both"/>
      </w:pP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cualquier</w:t>
      </w:r>
      <w:r>
        <w:rPr>
          <w:spacing w:val="1"/>
          <w:w w:val="95"/>
        </w:rPr>
        <w:t> </w:t>
      </w:r>
      <w:r>
        <w:rPr>
          <w:w w:val="95"/>
        </w:rPr>
        <w:t>manera</w:t>
      </w:r>
      <w:r>
        <w:rPr>
          <w:spacing w:val="1"/>
          <w:w w:val="95"/>
        </w:rPr>
        <w:t> </w:t>
      </w:r>
      <w:r>
        <w:rPr>
          <w:w w:val="95"/>
        </w:rPr>
        <w:t>son</w:t>
      </w:r>
      <w:r>
        <w:rPr>
          <w:spacing w:val="1"/>
          <w:w w:val="95"/>
        </w:rPr>
        <w:t> </w:t>
      </w:r>
      <w:r>
        <w:rPr>
          <w:w w:val="95"/>
        </w:rPr>
        <w:t>mínimas</w:t>
      </w:r>
      <w:r>
        <w:rPr>
          <w:spacing w:val="1"/>
          <w:w w:val="95"/>
        </w:rPr>
        <w:t> </w:t>
      </w:r>
      <w:r>
        <w:rPr>
          <w:w w:val="95"/>
        </w:rPr>
        <w:t>las</w:t>
      </w:r>
      <w:r>
        <w:rPr>
          <w:spacing w:val="1"/>
          <w:w w:val="95"/>
        </w:rPr>
        <w:t> </w:t>
      </w:r>
      <w:r>
        <w:rPr>
          <w:w w:val="95"/>
        </w:rPr>
        <w:t>referencias</w:t>
      </w:r>
      <w:r>
        <w:rPr>
          <w:spacing w:val="1"/>
          <w:w w:val="95"/>
        </w:rPr>
        <w:t> </w:t>
      </w:r>
      <w:r>
        <w:rPr>
          <w:w w:val="95"/>
        </w:rPr>
        <w:t>sobre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0"/>
        </w:rPr>
        <w:t>multilingüismo del occidente novohispano en los años que siguen, pues</w:t>
      </w:r>
      <w:r>
        <w:rPr>
          <w:spacing w:val="1"/>
          <w:w w:val="90"/>
        </w:rPr>
        <w:t> </w:t>
      </w:r>
      <w:r>
        <w:rPr>
          <w:w w:val="90"/>
        </w:rPr>
        <w:t>únicamente</w:t>
      </w:r>
      <w:r>
        <w:rPr>
          <w:spacing w:val="-8"/>
          <w:w w:val="90"/>
        </w:rPr>
        <w:t> </w:t>
      </w:r>
      <w:r>
        <w:rPr>
          <w:w w:val="90"/>
        </w:rPr>
        <w:t>por</w:t>
      </w:r>
      <w:r>
        <w:rPr>
          <w:spacing w:val="-7"/>
          <w:w w:val="90"/>
        </w:rPr>
        <w:t> </w:t>
      </w:r>
      <w:r>
        <w:rPr>
          <w:w w:val="90"/>
        </w:rPr>
        <w:t>excepción</w:t>
      </w:r>
      <w:r>
        <w:rPr>
          <w:spacing w:val="-7"/>
          <w:w w:val="90"/>
        </w:rPr>
        <w:t> </w:t>
      </w:r>
      <w:r>
        <w:rPr>
          <w:w w:val="90"/>
        </w:rPr>
        <w:t>encontramos</w:t>
      </w:r>
      <w:r>
        <w:rPr>
          <w:spacing w:val="-7"/>
          <w:w w:val="90"/>
        </w:rPr>
        <w:t> </w:t>
      </w:r>
      <w:r>
        <w:rPr>
          <w:w w:val="90"/>
        </w:rPr>
        <w:t>menciones</w:t>
      </w:r>
      <w:r>
        <w:rPr>
          <w:spacing w:val="-7"/>
          <w:w w:val="90"/>
        </w:rPr>
        <w:t> </w:t>
      </w:r>
      <w:r>
        <w:rPr>
          <w:w w:val="90"/>
        </w:rPr>
        <w:t>al</w:t>
      </w:r>
      <w:r>
        <w:rPr>
          <w:spacing w:val="-7"/>
          <w:w w:val="90"/>
        </w:rPr>
        <w:t> </w:t>
      </w:r>
      <w:r>
        <w:rPr>
          <w:w w:val="90"/>
        </w:rPr>
        <w:t>respecto.</w:t>
      </w:r>
    </w:p>
    <w:p>
      <w:pPr>
        <w:pStyle w:val="BodyText"/>
        <w:spacing w:line="292" w:lineRule="auto"/>
        <w:ind w:left="219" w:right="165" w:firstLine="480"/>
        <w:jc w:val="both"/>
      </w:pPr>
      <w:r>
        <w:rPr>
          <w:w w:val="95"/>
        </w:rPr>
        <w:t>En</w:t>
      </w:r>
      <w:r>
        <w:rPr>
          <w:spacing w:val="45"/>
          <w:w w:val="95"/>
        </w:rPr>
        <w:t> </w:t>
      </w:r>
      <w:r>
        <w:rPr>
          <w:w w:val="95"/>
        </w:rPr>
        <w:t>la</w:t>
      </w:r>
      <w:r>
        <w:rPr>
          <w:spacing w:val="46"/>
          <w:w w:val="95"/>
        </w:rPr>
        <w:t> </w:t>
      </w:r>
      <w:r>
        <w:rPr>
          <w:w w:val="95"/>
        </w:rPr>
        <w:t>obra</w:t>
      </w:r>
      <w:r>
        <w:rPr>
          <w:spacing w:val="46"/>
          <w:w w:val="95"/>
        </w:rPr>
        <w:t> </w:t>
      </w:r>
      <w:r>
        <w:rPr>
          <w:w w:val="95"/>
        </w:rPr>
        <w:t>de</w:t>
      </w:r>
      <w:r>
        <w:rPr>
          <w:spacing w:val="46"/>
          <w:w w:val="95"/>
        </w:rPr>
        <w:t> </w:t>
      </w:r>
      <w:r>
        <w:rPr>
          <w:w w:val="95"/>
        </w:rPr>
        <w:t>Domingo</w:t>
      </w:r>
      <w:r>
        <w:rPr>
          <w:spacing w:val="45"/>
          <w:w w:val="95"/>
        </w:rPr>
        <w:t> </w:t>
      </w:r>
      <w:r>
        <w:rPr>
          <w:w w:val="95"/>
        </w:rPr>
        <w:t>Lázaro</w:t>
      </w:r>
      <w:r>
        <w:rPr>
          <w:spacing w:val="45"/>
          <w:w w:val="95"/>
        </w:rPr>
        <w:t> </w:t>
      </w:r>
      <w:r>
        <w:rPr>
          <w:w w:val="95"/>
        </w:rPr>
        <w:t>de</w:t>
      </w:r>
      <w:r>
        <w:rPr>
          <w:spacing w:val="45"/>
          <w:w w:val="95"/>
        </w:rPr>
        <w:t> </w:t>
      </w:r>
      <w:r>
        <w:rPr>
          <w:w w:val="95"/>
        </w:rPr>
        <w:t>Arregui,</w:t>
      </w:r>
      <w:r>
        <w:rPr>
          <w:spacing w:val="45"/>
          <w:w w:val="95"/>
        </w:rPr>
        <w:t> </w:t>
      </w:r>
      <w:r>
        <w:rPr>
          <w:w w:val="95"/>
        </w:rPr>
        <w:t>escrita</w:t>
      </w:r>
      <w:r>
        <w:rPr>
          <w:spacing w:val="45"/>
          <w:w w:val="95"/>
        </w:rPr>
        <w:t> </w:t>
      </w:r>
      <w:r>
        <w:rPr>
          <w:w w:val="95"/>
        </w:rPr>
        <w:t>hacia</w:t>
      </w:r>
      <w:r>
        <w:rPr>
          <w:spacing w:val="45"/>
          <w:w w:val="95"/>
        </w:rPr>
        <w:t> </w:t>
      </w:r>
      <w:r>
        <w:rPr>
          <w:w w:val="95"/>
        </w:rPr>
        <w:t>1621;</w:t>
      </w:r>
      <w:r>
        <w:rPr>
          <w:spacing w:val="-46"/>
          <w:w w:val="95"/>
        </w:rPr>
        <w:t> </w:t>
      </w:r>
      <w:r>
        <w:rPr>
          <w:w w:val="85"/>
        </w:rPr>
        <w:t>encontramos noticias tanto sobre el multilingüismo que todavía imperaba a</w:t>
      </w:r>
      <w:r>
        <w:rPr>
          <w:spacing w:val="1"/>
          <w:w w:val="85"/>
        </w:rPr>
        <w:t> </w:t>
      </w:r>
      <w:r>
        <w:rPr>
          <w:w w:val="85"/>
        </w:rPr>
        <w:t>pesar de la fuerte baja demográfica de la población india (hecho sumamente</w:t>
      </w:r>
      <w:r>
        <w:rPr>
          <w:spacing w:val="1"/>
          <w:w w:val="85"/>
        </w:rPr>
        <w:t> </w:t>
      </w:r>
      <w:r>
        <w:rPr>
          <w:w w:val="90"/>
        </w:rPr>
        <w:t>reiterado</w:t>
      </w:r>
      <w:r>
        <w:rPr>
          <w:spacing w:val="-4"/>
          <w:w w:val="90"/>
        </w:rPr>
        <w:t> </w:t>
      </w:r>
      <w:r>
        <w:rPr>
          <w:w w:val="90"/>
        </w:rPr>
        <w:t>en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obra),</w:t>
      </w:r>
      <w:r>
        <w:rPr>
          <w:spacing w:val="-4"/>
          <w:w w:val="90"/>
        </w:rPr>
        <w:t> </w:t>
      </w:r>
      <w:r>
        <w:rPr>
          <w:w w:val="90"/>
        </w:rPr>
        <w:t>como</w:t>
      </w:r>
      <w:r>
        <w:rPr>
          <w:spacing w:val="-4"/>
          <w:w w:val="90"/>
        </w:rPr>
        <w:t> </w:t>
      </w:r>
      <w:r>
        <w:rPr>
          <w:w w:val="90"/>
        </w:rPr>
        <w:t>sobre</w:t>
      </w:r>
      <w:r>
        <w:rPr>
          <w:spacing w:val="-4"/>
          <w:w w:val="90"/>
        </w:rPr>
        <w:t> </w:t>
      </w:r>
      <w:r>
        <w:rPr>
          <w:w w:val="90"/>
        </w:rPr>
        <w:t>la</w:t>
      </w:r>
      <w:r>
        <w:rPr>
          <w:spacing w:val="-4"/>
          <w:w w:val="90"/>
        </w:rPr>
        <w:t> </w:t>
      </w:r>
      <w:r>
        <w:rPr>
          <w:w w:val="90"/>
        </w:rPr>
        <w:t>adopción</w:t>
      </w:r>
      <w:r>
        <w:rPr>
          <w:spacing w:val="-4"/>
          <w:w w:val="90"/>
        </w:rPr>
        <w:t> </w:t>
      </w:r>
      <w:r>
        <w:rPr>
          <w:w w:val="90"/>
        </w:rPr>
        <w:t>del</w:t>
      </w:r>
      <w:r>
        <w:rPr>
          <w:spacing w:val="-3"/>
          <w:w w:val="90"/>
        </w:rPr>
        <w:t> </w:t>
      </w:r>
      <w:r>
        <w:rPr>
          <w:w w:val="90"/>
        </w:rPr>
        <w:t>náhuatl:</w:t>
      </w:r>
    </w:p>
    <w:p>
      <w:pPr>
        <w:pStyle w:val="BodyText"/>
        <w:spacing w:before="7"/>
        <w:rPr>
          <w:sz w:val="26"/>
        </w:rPr>
      </w:pPr>
    </w:p>
    <w:p>
      <w:pPr>
        <w:spacing w:line="321" w:lineRule="auto" w:before="1"/>
        <w:ind w:left="504" w:right="449" w:firstLine="0"/>
        <w:jc w:val="both"/>
        <w:rPr>
          <w:sz w:val="19"/>
        </w:rPr>
      </w:pPr>
      <w:r>
        <w:rPr>
          <w:w w:val="85"/>
          <w:sz w:val="19"/>
        </w:rPr>
        <w:t>Intento</w:t>
      </w:r>
      <w:r>
        <w:rPr>
          <w:spacing w:val="12"/>
          <w:w w:val="85"/>
          <w:sz w:val="19"/>
        </w:rPr>
        <w:t> </w:t>
      </w:r>
      <w:r>
        <w:rPr>
          <w:w w:val="85"/>
          <w:sz w:val="19"/>
        </w:rPr>
        <w:t>tuve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al</w:t>
      </w:r>
      <w:r>
        <w:rPr>
          <w:spacing w:val="12"/>
          <w:w w:val="85"/>
          <w:sz w:val="19"/>
        </w:rPr>
        <w:t> </w:t>
      </w:r>
      <w:r>
        <w:rPr>
          <w:w w:val="85"/>
          <w:sz w:val="19"/>
        </w:rPr>
        <w:t>principio</w:t>
      </w:r>
      <w:r>
        <w:rPr>
          <w:spacing w:val="13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12"/>
          <w:w w:val="85"/>
          <w:sz w:val="19"/>
        </w:rPr>
        <w:t> </w:t>
      </w:r>
      <w:r>
        <w:rPr>
          <w:w w:val="85"/>
          <w:sz w:val="19"/>
        </w:rPr>
        <w:t>dar</w:t>
      </w:r>
      <w:r>
        <w:rPr>
          <w:spacing w:val="12"/>
          <w:w w:val="85"/>
          <w:sz w:val="19"/>
        </w:rPr>
        <w:t> </w:t>
      </w:r>
      <w:r>
        <w:rPr>
          <w:w w:val="85"/>
          <w:sz w:val="19"/>
        </w:rPr>
        <w:t>alguna</w:t>
      </w:r>
      <w:r>
        <w:rPr>
          <w:spacing w:val="12"/>
          <w:w w:val="85"/>
          <w:sz w:val="19"/>
        </w:rPr>
        <w:t> </w:t>
      </w:r>
      <w:r>
        <w:rPr>
          <w:w w:val="85"/>
          <w:sz w:val="19"/>
        </w:rPr>
        <w:t>razón</w:t>
      </w:r>
      <w:r>
        <w:rPr>
          <w:spacing w:val="12"/>
          <w:w w:val="85"/>
          <w:sz w:val="19"/>
        </w:rPr>
        <w:t> </w:t>
      </w:r>
      <w:r>
        <w:rPr>
          <w:w w:val="85"/>
          <w:sz w:val="19"/>
        </w:rPr>
        <w:t>o</w:t>
      </w:r>
      <w:r>
        <w:rPr>
          <w:spacing w:val="12"/>
          <w:w w:val="85"/>
          <w:sz w:val="19"/>
        </w:rPr>
        <w:t> </w:t>
      </w:r>
      <w:r>
        <w:rPr>
          <w:w w:val="85"/>
          <w:sz w:val="19"/>
        </w:rPr>
        <w:t>noticia</w:t>
      </w:r>
      <w:r>
        <w:rPr>
          <w:spacing w:val="10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11"/>
          <w:w w:val="85"/>
          <w:sz w:val="19"/>
        </w:rPr>
        <w:t> </w:t>
      </w:r>
      <w:r>
        <w:rPr>
          <w:w w:val="85"/>
          <w:sz w:val="19"/>
        </w:rPr>
        <w:t>las</w:t>
      </w:r>
      <w:r>
        <w:rPr>
          <w:spacing w:val="12"/>
          <w:w w:val="85"/>
          <w:sz w:val="19"/>
        </w:rPr>
        <w:t> </w:t>
      </w:r>
      <w:r>
        <w:rPr>
          <w:w w:val="85"/>
          <w:sz w:val="19"/>
        </w:rPr>
        <w:t>naciones,</w:t>
      </w:r>
      <w:r>
        <w:rPr>
          <w:spacing w:val="10"/>
          <w:w w:val="85"/>
          <w:sz w:val="19"/>
        </w:rPr>
        <w:t> </w:t>
      </w:r>
      <w:r>
        <w:rPr>
          <w:w w:val="85"/>
          <w:sz w:val="19"/>
        </w:rPr>
        <w:t>lenguas</w:t>
      </w:r>
      <w:r>
        <w:rPr>
          <w:spacing w:val="-36"/>
          <w:w w:val="85"/>
          <w:sz w:val="19"/>
        </w:rPr>
        <w:t> </w:t>
      </w:r>
      <w:r>
        <w:rPr>
          <w:w w:val="85"/>
          <w:sz w:val="19"/>
        </w:rPr>
        <w:t>o lenguajes de la gente de este reino, y llegado a quererlo poner por obra es una</w:t>
      </w:r>
      <w:r>
        <w:rPr>
          <w:spacing w:val="1"/>
          <w:w w:val="85"/>
          <w:sz w:val="19"/>
        </w:rPr>
        <w:t> </w:t>
      </w:r>
      <w:r>
        <w:rPr>
          <w:w w:val="90"/>
          <w:sz w:val="19"/>
        </w:rPr>
        <w:t>cosa infinita, difícil por todo extremo y que causará admiración, y más a los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que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tuvieren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noticia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del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origen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la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variedad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-3"/>
          <w:w w:val="90"/>
          <w:sz w:val="19"/>
        </w:rPr>
        <w:t> </w:t>
      </w:r>
      <w:r>
        <w:rPr>
          <w:w w:val="90"/>
          <w:sz w:val="19"/>
        </w:rPr>
        <w:t>las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lenguas...</w:t>
      </w:r>
    </w:p>
    <w:p>
      <w:pPr>
        <w:spacing w:line="321" w:lineRule="auto" w:before="3"/>
        <w:ind w:left="504" w:right="448" w:firstLine="0"/>
        <w:jc w:val="both"/>
        <w:rPr>
          <w:sz w:val="19"/>
        </w:rPr>
      </w:pPr>
      <w:r>
        <w:rPr>
          <w:w w:val="90"/>
          <w:sz w:val="19"/>
        </w:rPr>
        <w:t>...(hay) en cada pueblo o poco menos un lenguaje diferente, tanto que los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vecinos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no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lo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entienden!</w:t>
      </w:r>
      <w:r>
        <w:rPr>
          <w:spacing w:val="33"/>
          <w:w w:val="90"/>
          <w:sz w:val="19"/>
        </w:rPr>
        <w:t> </w:t>
      </w:r>
      <w:r>
        <w:rPr>
          <w:w w:val="90"/>
          <w:sz w:val="19"/>
        </w:rPr>
        <w:t>Y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cierto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que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hay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por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aquí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pueblos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quince</w:t>
      </w:r>
      <w:r>
        <w:rPr>
          <w:spacing w:val="-4"/>
          <w:w w:val="90"/>
          <w:sz w:val="19"/>
        </w:rPr>
        <w:t> </w:t>
      </w:r>
      <w:r>
        <w:rPr>
          <w:w w:val="90"/>
          <w:sz w:val="19"/>
        </w:rPr>
        <w:t>vecinos</w:t>
      </w:r>
      <w:r>
        <w:rPr>
          <w:spacing w:val="-39"/>
          <w:w w:val="90"/>
          <w:sz w:val="19"/>
        </w:rPr>
        <w:t> </w:t>
      </w:r>
      <w:r>
        <w:rPr>
          <w:w w:val="85"/>
          <w:sz w:val="19"/>
        </w:rPr>
        <w:t>que hablan en ellos dos o tres diferencias de lenguas, y generalmente en poca</w:t>
      </w:r>
      <w:r>
        <w:rPr>
          <w:spacing w:val="1"/>
          <w:w w:val="85"/>
          <w:sz w:val="19"/>
        </w:rPr>
        <w:t> </w:t>
      </w:r>
      <w:r>
        <w:rPr>
          <w:w w:val="85"/>
          <w:sz w:val="19"/>
        </w:rPr>
        <w:t>distancia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18"/>
          <w:w w:val="85"/>
          <w:sz w:val="19"/>
        </w:rPr>
        <w:t> </w:t>
      </w:r>
      <w:r>
        <w:rPr>
          <w:w w:val="85"/>
          <w:sz w:val="19"/>
        </w:rPr>
        <w:t>leguas</w:t>
      </w:r>
      <w:r>
        <w:rPr>
          <w:spacing w:val="18"/>
          <w:w w:val="85"/>
          <w:sz w:val="19"/>
        </w:rPr>
        <w:t> </w:t>
      </w:r>
      <w:r>
        <w:rPr>
          <w:w w:val="85"/>
          <w:sz w:val="19"/>
        </w:rPr>
        <w:t>se</w:t>
      </w:r>
      <w:r>
        <w:rPr>
          <w:spacing w:val="18"/>
          <w:w w:val="85"/>
          <w:sz w:val="19"/>
        </w:rPr>
        <w:t> </w:t>
      </w:r>
      <w:r>
        <w:rPr>
          <w:w w:val="85"/>
          <w:sz w:val="19"/>
        </w:rPr>
        <w:t>halla(n)</w:t>
      </w:r>
      <w:r>
        <w:rPr>
          <w:spacing w:val="18"/>
          <w:w w:val="85"/>
          <w:sz w:val="19"/>
        </w:rPr>
        <w:t> </w:t>
      </w:r>
      <w:r>
        <w:rPr>
          <w:w w:val="85"/>
          <w:sz w:val="19"/>
        </w:rPr>
        <w:t>muchas</w:t>
      </w:r>
      <w:r>
        <w:rPr>
          <w:spacing w:val="18"/>
          <w:w w:val="85"/>
          <w:sz w:val="19"/>
        </w:rPr>
        <w:t> </w:t>
      </w:r>
      <w:r>
        <w:rPr>
          <w:w w:val="85"/>
          <w:sz w:val="19"/>
        </w:rPr>
        <w:t>diversidades</w:t>
      </w:r>
      <w:r>
        <w:rPr>
          <w:spacing w:val="18"/>
          <w:w w:val="85"/>
          <w:sz w:val="19"/>
        </w:rPr>
        <w:t> </w:t>
      </w:r>
      <w:r>
        <w:rPr>
          <w:w w:val="85"/>
          <w:sz w:val="19"/>
        </w:rPr>
        <w:t>de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lenguas.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Y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ha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sido</w:t>
      </w:r>
      <w:r>
        <w:rPr>
          <w:spacing w:val="17"/>
          <w:w w:val="85"/>
          <w:sz w:val="19"/>
        </w:rPr>
        <w:t> </w:t>
      </w:r>
      <w:r>
        <w:rPr>
          <w:w w:val="85"/>
          <w:sz w:val="19"/>
        </w:rPr>
        <w:t>esto</w:t>
      </w:r>
      <w:r>
        <w:rPr>
          <w:spacing w:val="-37"/>
          <w:w w:val="85"/>
          <w:sz w:val="19"/>
        </w:rPr>
        <w:t> </w:t>
      </w:r>
      <w:r>
        <w:rPr>
          <w:w w:val="85"/>
          <w:sz w:val="19"/>
        </w:rPr>
        <w:t>en tanto extremo que los gobernadores primeros tuvieron por más fácil hacer a</w:t>
      </w:r>
      <w:r>
        <w:rPr>
          <w:spacing w:val="1"/>
          <w:w w:val="85"/>
          <w:sz w:val="19"/>
        </w:rPr>
        <w:t> </w:t>
      </w:r>
      <w:r>
        <w:rPr>
          <w:w w:val="90"/>
          <w:sz w:val="19"/>
        </w:rPr>
        <w:t>los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naturales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aprender</w:t>
      </w:r>
      <w:r>
        <w:rPr>
          <w:spacing w:val="-5"/>
          <w:w w:val="90"/>
          <w:sz w:val="19"/>
        </w:rPr>
        <w:t> </w:t>
      </w:r>
      <w:r>
        <w:rPr>
          <w:w w:val="90"/>
          <w:sz w:val="19"/>
        </w:rPr>
        <w:t>el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lenguaje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común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de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los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indios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mexicanos</w:t>
      </w:r>
      <w:r>
        <w:rPr>
          <w:spacing w:val="-6"/>
          <w:w w:val="90"/>
          <w:sz w:val="19"/>
        </w:rPr>
        <w:t> </w:t>
      </w:r>
      <w:r>
        <w:rPr>
          <w:w w:val="90"/>
          <w:sz w:val="19"/>
        </w:rPr>
        <w:t>para</w:t>
      </w:r>
      <w:r>
        <w:rPr>
          <w:spacing w:val="-7"/>
          <w:w w:val="90"/>
          <w:sz w:val="19"/>
        </w:rPr>
        <w:t> </w:t>
      </w:r>
      <w:r>
        <w:rPr>
          <w:w w:val="90"/>
          <w:sz w:val="19"/>
        </w:rPr>
        <w:t>poder</w:t>
      </w:r>
      <w:r>
        <w:rPr>
          <w:spacing w:val="-39"/>
          <w:w w:val="90"/>
          <w:sz w:val="19"/>
        </w:rPr>
        <w:t> </w:t>
      </w:r>
      <w:r>
        <w:rPr>
          <w:w w:val="90"/>
          <w:sz w:val="19"/>
        </w:rPr>
        <w:t>ser instruidos en nuestra santa fe, que no obligar a los ministros de ella a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aprender sus idiomas y lenguas por ser tantas y diferentes unas de otras.</w:t>
      </w:r>
      <w:r>
        <w:rPr>
          <w:spacing w:val="1"/>
          <w:w w:val="90"/>
          <w:sz w:val="19"/>
        </w:rPr>
        <w:t> </w:t>
      </w:r>
      <w:r>
        <w:rPr>
          <w:w w:val="95"/>
          <w:sz w:val="19"/>
        </w:rPr>
        <w:t>(Arregui,</w:t>
      </w:r>
      <w:r>
        <w:rPr>
          <w:spacing w:val="-7"/>
          <w:w w:val="95"/>
          <w:sz w:val="19"/>
        </w:rPr>
        <w:t> </w:t>
      </w:r>
      <w:r>
        <w:rPr>
          <w:w w:val="95"/>
          <w:sz w:val="19"/>
        </w:rPr>
        <w:t>[1621]1980:</w:t>
      </w:r>
      <w:r>
        <w:rPr>
          <w:spacing w:val="-7"/>
          <w:w w:val="95"/>
          <w:sz w:val="19"/>
        </w:rPr>
        <w:t> </w:t>
      </w:r>
      <w:r>
        <w:rPr>
          <w:w w:val="95"/>
          <w:sz w:val="19"/>
        </w:rPr>
        <w:t>92,</w:t>
      </w:r>
      <w:r>
        <w:rPr>
          <w:spacing w:val="-7"/>
          <w:w w:val="95"/>
          <w:sz w:val="19"/>
        </w:rPr>
        <w:t> </w:t>
      </w:r>
      <w:r>
        <w:rPr>
          <w:w w:val="95"/>
          <w:sz w:val="19"/>
        </w:rPr>
        <w:t>93,</w:t>
      </w:r>
      <w:r>
        <w:rPr>
          <w:spacing w:val="-7"/>
          <w:w w:val="95"/>
          <w:sz w:val="19"/>
        </w:rPr>
        <w:t> </w:t>
      </w:r>
      <w:r>
        <w:rPr>
          <w:w w:val="95"/>
          <w:sz w:val="19"/>
        </w:rPr>
        <w:t>énfasis</w:t>
      </w:r>
      <w:r>
        <w:rPr>
          <w:spacing w:val="-6"/>
          <w:w w:val="95"/>
          <w:sz w:val="19"/>
        </w:rPr>
        <w:t> </w:t>
      </w:r>
      <w:r>
        <w:rPr>
          <w:w w:val="95"/>
          <w:sz w:val="19"/>
        </w:rPr>
        <w:t>agregado).</w:t>
      </w:r>
    </w:p>
    <w:p>
      <w:pPr>
        <w:spacing w:after="0" w:line="321" w:lineRule="auto"/>
        <w:jc w:val="both"/>
        <w:rPr>
          <w:sz w:val="19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pStyle w:val="BodyText"/>
        <w:spacing w:line="292" w:lineRule="auto" w:before="1"/>
        <w:ind w:left="101" w:right="284" w:firstLine="480"/>
        <w:jc w:val="both"/>
      </w:pPr>
      <w:r>
        <w:rPr>
          <w:w w:val="95"/>
        </w:rPr>
        <w:t>Todo</w:t>
      </w:r>
      <w:r>
        <w:rPr>
          <w:spacing w:val="1"/>
          <w:w w:val="95"/>
        </w:rPr>
        <w:t> </w:t>
      </w:r>
      <w:r>
        <w:rPr>
          <w:w w:val="95"/>
        </w:rPr>
        <w:t>indica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documento</w:t>
      </w:r>
      <w:r>
        <w:rPr>
          <w:spacing w:val="1"/>
          <w:w w:val="95"/>
        </w:rPr>
        <w:t> </w:t>
      </w:r>
      <w:r>
        <w:rPr>
          <w:w w:val="95"/>
        </w:rPr>
        <w:t>más</w:t>
      </w:r>
      <w:r>
        <w:rPr>
          <w:spacing w:val="1"/>
          <w:w w:val="95"/>
        </w:rPr>
        <w:t> </w:t>
      </w:r>
      <w:r>
        <w:rPr>
          <w:w w:val="95"/>
        </w:rPr>
        <w:t>tardío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1"/>
          <w:w w:val="95"/>
        </w:rPr>
        <w:t> </w:t>
      </w:r>
      <w:r>
        <w:rPr>
          <w:w w:val="95"/>
        </w:rPr>
        <w:t>aún</w:t>
      </w:r>
      <w:r>
        <w:rPr>
          <w:spacing w:val="1"/>
          <w:w w:val="95"/>
        </w:rPr>
        <w:t> </w:t>
      </w:r>
      <w:r>
        <w:rPr>
          <w:w w:val="95"/>
        </w:rPr>
        <w:t>registró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-46"/>
          <w:w w:val="95"/>
        </w:rPr>
        <w:t> </w:t>
      </w:r>
      <w:r>
        <w:rPr>
          <w:spacing w:val="-1"/>
          <w:w w:val="90"/>
        </w:rPr>
        <w:t>multilingüismo del occidente es la visita del Obispo Juan Ruiz de </w:t>
      </w:r>
      <w:r>
        <w:rPr>
          <w:w w:val="90"/>
        </w:rPr>
        <w:t>Colmenero</w:t>
      </w:r>
      <w:r>
        <w:rPr>
          <w:spacing w:val="-43"/>
          <w:w w:val="90"/>
        </w:rPr>
        <w:t> </w:t>
      </w:r>
      <w:r>
        <w:rPr>
          <w:w w:val="85"/>
        </w:rPr>
        <w:t>de 1648-1649 consultada por Alberto Santoscoy ([1902] 1986) a principios del</w:t>
      </w:r>
      <w:r>
        <w:rPr>
          <w:spacing w:val="1"/>
          <w:w w:val="85"/>
        </w:rPr>
        <w:t> </w:t>
      </w:r>
      <w:r>
        <w:rPr>
          <w:w w:val="90"/>
        </w:rPr>
        <w:t>siglo XX, pero que se encuentra extraviada en este momento. Hay que decir</w:t>
      </w:r>
      <w:r>
        <w:rPr>
          <w:spacing w:val="-43"/>
          <w:w w:val="90"/>
        </w:rPr>
        <w:t> </w:t>
      </w:r>
      <w:r>
        <w:rPr>
          <w:w w:val="85"/>
        </w:rPr>
        <w:t>sin embargo, que en la década de 1630, la población indígena había alcanzado</w:t>
      </w:r>
      <w:r>
        <w:rPr>
          <w:spacing w:val="1"/>
          <w:w w:val="85"/>
        </w:rPr>
        <w:t> </w:t>
      </w:r>
      <w:r>
        <w:rPr>
          <w:w w:val="85"/>
        </w:rPr>
        <w:t>sus niveles numéricos más bajos y que lo más probable es que muchas lenguas</w:t>
      </w:r>
      <w:r>
        <w:rPr>
          <w:spacing w:val="1"/>
          <w:w w:val="85"/>
        </w:rPr>
        <w:t> </w:t>
      </w:r>
      <w:r>
        <w:rPr>
          <w:w w:val="85"/>
        </w:rPr>
        <w:t>desaparecieron para siempre al no haber quedado hablante alguno ni registros</w:t>
      </w:r>
      <w:r>
        <w:rPr>
          <w:spacing w:val="1"/>
          <w:w w:val="85"/>
        </w:rPr>
        <w:t> </w:t>
      </w:r>
      <w:r>
        <w:rPr>
          <w:w w:val="85"/>
        </w:rPr>
        <w:t>de tales lenguas. Es significativo por otra parte, que la primer gramática de una</w:t>
      </w:r>
      <w:r>
        <w:rPr>
          <w:spacing w:val="1"/>
          <w:w w:val="85"/>
        </w:rPr>
        <w:t> </w:t>
      </w:r>
      <w:r>
        <w:rPr>
          <w:w w:val="85"/>
        </w:rPr>
        <w:t>de las lenguas de Nueva Galicia, el náhuatl, sólo se elaboró hasta 1692.</w:t>
      </w:r>
      <w:r>
        <w:rPr>
          <w:w w:val="85"/>
          <w:vertAlign w:val="superscript"/>
        </w:rPr>
        <w:t>6</w:t>
      </w:r>
      <w:r>
        <w:rPr>
          <w:w w:val="85"/>
          <w:vertAlign w:val="baseline"/>
        </w:rPr>
        <w:t> Por el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momento no se ha encontrado un solo vocabulario o texto escrito en coano,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tecueje,</w:t>
      </w:r>
      <w:r>
        <w:rPr>
          <w:spacing w:val="-7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tecozquín,</w:t>
      </w:r>
      <w:r>
        <w:rPr>
          <w:spacing w:val="-7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sayulteco,</w:t>
      </w:r>
      <w:r>
        <w:rPr>
          <w:spacing w:val="-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o</w:t>
      </w:r>
      <w:r>
        <w:rPr>
          <w:spacing w:val="-7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en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alguna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otra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de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las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lenguas</w:t>
      </w:r>
      <w:r>
        <w:rPr>
          <w:spacing w:val="-7"/>
          <w:w w:val="90"/>
          <w:vertAlign w:val="baseline"/>
        </w:rPr>
        <w:t> </w:t>
      </w:r>
      <w:r>
        <w:rPr>
          <w:w w:val="90"/>
          <w:vertAlign w:val="baseline"/>
        </w:rPr>
        <w:t>locales.</w:t>
      </w:r>
    </w:p>
    <w:p>
      <w:pPr>
        <w:pStyle w:val="BodyText"/>
        <w:spacing w:line="292" w:lineRule="auto"/>
        <w:ind w:left="101" w:right="284" w:firstLine="480"/>
        <w:jc w:val="both"/>
      </w:pPr>
      <w:r>
        <w:rPr>
          <w:w w:val="85"/>
        </w:rPr>
        <w:t>Por</w:t>
      </w:r>
      <w:r>
        <w:rPr>
          <w:spacing w:val="14"/>
          <w:w w:val="85"/>
        </w:rPr>
        <w:t> </w:t>
      </w:r>
      <w:r>
        <w:rPr>
          <w:w w:val="85"/>
        </w:rPr>
        <w:t>otra</w:t>
      </w:r>
      <w:r>
        <w:rPr>
          <w:spacing w:val="14"/>
          <w:w w:val="85"/>
        </w:rPr>
        <w:t> </w:t>
      </w:r>
      <w:r>
        <w:rPr>
          <w:w w:val="85"/>
        </w:rPr>
        <w:t>parte,</w:t>
      </w:r>
      <w:r>
        <w:rPr>
          <w:spacing w:val="14"/>
          <w:w w:val="85"/>
        </w:rPr>
        <w:t> </w:t>
      </w:r>
      <w:r>
        <w:rPr>
          <w:w w:val="85"/>
        </w:rPr>
        <w:t>no</w:t>
      </w:r>
      <w:r>
        <w:rPr>
          <w:spacing w:val="14"/>
          <w:w w:val="85"/>
        </w:rPr>
        <w:t> </w:t>
      </w:r>
      <w:r>
        <w:rPr>
          <w:w w:val="85"/>
        </w:rPr>
        <w:t>sólo</w:t>
      </w:r>
      <w:r>
        <w:rPr>
          <w:spacing w:val="14"/>
          <w:w w:val="85"/>
        </w:rPr>
        <w:t> </w:t>
      </w:r>
      <w:r>
        <w:rPr>
          <w:w w:val="85"/>
        </w:rPr>
        <w:t>el</w:t>
      </w:r>
      <w:r>
        <w:rPr>
          <w:spacing w:val="14"/>
          <w:w w:val="85"/>
        </w:rPr>
        <w:t> </w:t>
      </w:r>
      <w:r>
        <w:rPr>
          <w:w w:val="85"/>
        </w:rPr>
        <w:t>clero</w:t>
      </w:r>
      <w:r>
        <w:rPr>
          <w:spacing w:val="14"/>
          <w:w w:val="85"/>
        </w:rPr>
        <w:t> </w:t>
      </w:r>
      <w:r>
        <w:rPr>
          <w:w w:val="85"/>
        </w:rPr>
        <w:t>regular</w:t>
      </w:r>
      <w:r>
        <w:rPr>
          <w:spacing w:val="13"/>
          <w:w w:val="85"/>
        </w:rPr>
        <w:t> </w:t>
      </w:r>
      <w:r>
        <w:rPr>
          <w:w w:val="85"/>
        </w:rPr>
        <w:t>impulsó</w:t>
      </w:r>
      <w:r>
        <w:rPr>
          <w:spacing w:val="14"/>
          <w:w w:val="85"/>
        </w:rPr>
        <w:t> </w:t>
      </w:r>
      <w:r>
        <w:rPr>
          <w:w w:val="85"/>
        </w:rPr>
        <w:t>la</w:t>
      </w:r>
      <w:r>
        <w:rPr>
          <w:spacing w:val="13"/>
          <w:w w:val="85"/>
        </w:rPr>
        <w:t> </w:t>
      </w:r>
      <w:r>
        <w:rPr>
          <w:w w:val="85"/>
        </w:rPr>
        <w:t>extensión</w:t>
      </w:r>
      <w:r>
        <w:rPr>
          <w:spacing w:val="13"/>
          <w:w w:val="85"/>
        </w:rPr>
        <w:t> </w:t>
      </w:r>
      <w:r>
        <w:rPr>
          <w:w w:val="85"/>
        </w:rPr>
        <w:t>del</w:t>
      </w:r>
      <w:r>
        <w:rPr>
          <w:spacing w:val="13"/>
          <w:w w:val="85"/>
        </w:rPr>
        <w:t> </w:t>
      </w:r>
      <w:r>
        <w:rPr>
          <w:w w:val="85"/>
        </w:rPr>
        <w:t>náhuatl.</w:t>
      </w:r>
      <w:r>
        <w:rPr>
          <w:spacing w:val="1"/>
          <w:w w:val="85"/>
        </w:rPr>
        <w:t> </w:t>
      </w:r>
      <w:r>
        <w:rPr>
          <w:w w:val="90"/>
        </w:rPr>
        <w:t>La propia administración colonial hizo uso de dicha lengua para distintos</w:t>
      </w:r>
      <w:r>
        <w:rPr>
          <w:spacing w:val="1"/>
          <w:w w:val="90"/>
        </w:rPr>
        <w:t> </w:t>
      </w:r>
      <w:r>
        <w:rPr>
          <w:w w:val="85"/>
        </w:rPr>
        <w:t>trámites burocráticos que por lo menos desde la década de 1550 tuvieron lugar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11"/>
          <w:w w:val="85"/>
        </w:rPr>
        <w:t> </w:t>
      </w:r>
      <w:r>
        <w:rPr>
          <w:w w:val="85"/>
        </w:rPr>
        <w:t>náhuatl.</w:t>
      </w:r>
      <w:r>
        <w:rPr>
          <w:spacing w:val="11"/>
          <w:w w:val="85"/>
        </w:rPr>
        <w:t> </w:t>
      </w:r>
      <w:r>
        <w:rPr>
          <w:w w:val="85"/>
        </w:rPr>
        <w:t>Así</w:t>
      </w:r>
      <w:r>
        <w:rPr>
          <w:spacing w:val="11"/>
          <w:w w:val="85"/>
        </w:rPr>
        <w:t> </w:t>
      </w:r>
      <w:r>
        <w:rPr>
          <w:w w:val="85"/>
        </w:rPr>
        <w:t>lo</w:t>
      </w:r>
      <w:r>
        <w:rPr>
          <w:spacing w:val="12"/>
          <w:w w:val="85"/>
        </w:rPr>
        <w:t> </w:t>
      </w:r>
      <w:r>
        <w:rPr>
          <w:w w:val="85"/>
        </w:rPr>
        <w:t>demuestran</w:t>
      </w:r>
      <w:r>
        <w:rPr>
          <w:spacing w:val="11"/>
          <w:w w:val="85"/>
        </w:rPr>
        <w:t> </w:t>
      </w:r>
      <w:r>
        <w:rPr>
          <w:w w:val="85"/>
        </w:rPr>
        <w:t>los</w:t>
      </w:r>
      <w:r>
        <w:rPr>
          <w:spacing w:val="11"/>
          <w:w w:val="85"/>
        </w:rPr>
        <w:t> </w:t>
      </w:r>
      <w:r>
        <w:rPr>
          <w:w w:val="85"/>
        </w:rPr>
        <w:t>documentos</w:t>
      </w:r>
      <w:r>
        <w:rPr>
          <w:spacing w:val="11"/>
          <w:w w:val="85"/>
        </w:rPr>
        <w:t> </w:t>
      </w:r>
      <w:r>
        <w:rPr>
          <w:w w:val="85"/>
        </w:rPr>
        <w:t>jurídicos</w:t>
      </w:r>
      <w:r>
        <w:rPr>
          <w:spacing w:val="12"/>
          <w:w w:val="85"/>
        </w:rPr>
        <w:t> </w:t>
      </w:r>
      <w:r>
        <w:rPr>
          <w:w w:val="85"/>
        </w:rPr>
        <w:t>(denuncias,</w:t>
      </w:r>
      <w:r>
        <w:rPr>
          <w:spacing w:val="10"/>
          <w:w w:val="85"/>
        </w:rPr>
        <w:t> </w:t>
      </w:r>
      <w:r>
        <w:rPr>
          <w:w w:val="85"/>
        </w:rPr>
        <w:t>testamen-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22" w:lineRule="exact"/>
        <w:ind w:left="101"/>
      </w:pPr>
      <w:r>
        <w:rPr>
          <w:w w:val="85"/>
        </w:rPr>
        <w:t>tos,</w:t>
      </w:r>
      <w:r>
        <w:rPr>
          <w:spacing w:val="7"/>
          <w:w w:val="85"/>
        </w:rPr>
        <w:t> </w:t>
      </w:r>
      <w:r>
        <w:rPr>
          <w:w w:val="85"/>
        </w:rPr>
        <w:t>elecciones)</w:t>
      </w:r>
      <w:r>
        <w:rPr>
          <w:spacing w:val="7"/>
          <w:w w:val="85"/>
        </w:rPr>
        <w:t> </w:t>
      </w:r>
      <w:r>
        <w:rPr>
          <w:w w:val="85"/>
        </w:rPr>
        <w:t>que</w:t>
      </w:r>
    </w:p>
    <w:p>
      <w:pPr>
        <w:pStyle w:val="BodyText"/>
        <w:spacing w:before="50"/>
        <w:ind w:left="101"/>
      </w:pPr>
      <w:r>
        <w:rPr>
          <w:w w:val="85"/>
        </w:rPr>
        <w:t>co,</w:t>
      </w:r>
      <w:r>
        <w:rPr>
          <w:spacing w:val="21"/>
          <w:w w:val="85"/>
        </w:rPr>
        <w:t> </w:t>
      </w:r>
      <w:r>
        <w:rPr>
          <w:w w:val="85"/>
        </w:rPr>
        <w:t>he</w:t>
      </w:r>
      <w:r>
        <w:rPr>
          <w:spacing w:val="21"/>
          <w:w w:val="85"/>
        </w:rPr>
        <w:t> </w:t>
      </w:r>
      <w:r>
        <w:rPr>
          <w:w w:val="85"/>
        </w:rPr>
        <w:t>localizado.</w:t>
      </w:r>
      <w:r>
        <w:rPr>
          <w:w w:val="85"/>
          <w:vertAlign w:val="superscript"/>
        </w:rPr>
        <w:t>7</w:t>
      </w:r>
    </w:p>
    <w:p>
      <w:pPr>
        <w:pStyle w:val="BodyText"/>
        <w:spacing w:line="222" w:lineRule="exact"/>
        <w:ind w:left="82"/>
      </w:pPr>
      <w:r>
        <w:rPr/>
        <w:br w:type="column"/>
      </w:r>
      <w:r>
        <w:rPr>
          <w:spacing w:val="-1"/>
          <w:w w:val="90"/>
        </w:rPr>
        <w:t>en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varios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archivos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esta</w:t>
      </w:r>
      <w:r>
        <w:rPr>
          <w:spacing w:val="-6"/>
          <w:w w:val="90"/>
        </w:rPr>
        <w:t> </w:t>
      </w:r>
      <w:r>
        <w:rPr>
          <w:w w:val="90"/>
        </w:rPr>
        <w:t>región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ciudad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Méxi-</w:t>
      </w:r>
    </w:p>
    <w:p>
      <w:pPr>
        <w:spacing w:after="0" w:line="222" w:lineRule="exact"/>
        <w:sectPr>
          <w:type w:val="continuous"/>
          <w:pgSz w:w="9180" w:h="12980"/>
          <w:pgMar w:top="100" w:bottom="0" w:left="1220" w:right="1260"/>
          <w:cols w:num="2" w:equalWidth="0">
            <w:col w:w="1664" w:space="40"/>
            <w:col w:w="4996"/>
          </w:cols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58"/>
        </w:numPr>
        <w:tabs>
          <w:tab w:pos="363" w:val="left" w:leader="none"/>
        </w:tabs>
        <w:spacing w:line="290" w:lineRule="auto" w:before="102" w:after="0"/>
        <w:ind w:left="101" w:right="283" w:firstLine="0"/>
        <w:jc w:val="both"/>
        <w:rPr>
          <w:sz w:val="21"/>
        </w:rPr>
      </w:pPr>
      <w:r>
        <w:rPr>
          <w:i/>
          <w:w w:val="85"/>
          <w:sz w:val="22"/>
        </w:rPr>
        <w:t>El náhuatl en el occidente novohispano. </w:t>
      </w:r>
      <w:r>
        <w:rPr>
          <w:w w:val="85"/>
          <w:sz w:val="21"/>
        </w:rPr>
        <w:t>Como se habrá podido observar,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en los siglos XVI y XVII, el náhuatl tenía cierta presencia en varias</w:t>
      </w:r>
      <w:r>
        <w:rPr>
          <w:spacing w:val="1"/>
          <w:w w:val="95"/>
          <w:sz w:val="21"/>
        </w:rPr>
        <w:t> </w:t>
      </w:r>
      <w:r>
        <w:rPr>
          <w:w w:val="85"/>
          <w:sz w:val="21"/>
        </w:rPr>
        <w:t>poblaciones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del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occidente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novohispano, sin embargo, las referencias no nos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permiten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identificarlo</w:t>
      </w:r>
      <w:r>
        <w:rPr>
          <w:spacing w:val="35"/>
          <w:sz w:val="21"/>
        </w:rPr>
        <w:t> </w:t>
      </w:r>
      <w:r>
        <w:rPr>
          <w:w w:val="85"/>
          <w:sz w:val="21"/>
        </w:rPr>
        <w:t>como</w:t>
      </w:r>
      <w:r>
        <w:rPr>
          <w:spacing w:val="35"/>
          <w:sz w:val="21"/>
        </w:rPr>
        <w:t> </w:t>
      </w:r>
      <w:r>
        <w:rPr>
          <w:w w:val="85"/>
          <w:sz w:val="21"/>
        </w:rPr>
        <w:t>lengua dominante. Su presencia, principalmente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en los estados de Jalisco y Nayarit, impone preguntas de estudio y análisis por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ser más bien una manifestación “borrosa”, tenue, incluso inasible en muchos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sentidos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debido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a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dos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motivos:</w:t>
      </w:r>
    </w:p>
    <w:p>
      <w:pPr>
        <w:pStyle w:val="ListParagraph"/>
        <w:numPr>
          <w:ilvl w:val="1"/>
          <w:numId w:val="58"/>
        </w:numPr>
        <w:tabs>
          <w:tab w:pos="810" w:val="left" w:leader="none"/>
        </w:tabs>
        <w:spacing w:line="292" w:lineRule="auto" w:before="4" w:after="0"/>
        <w:ind w:left="101" w:right="284" w:firstLine="480"/>
        <w:jc w:val="both"/>
        <w:rPr>
          <w:sz w:val="21"/>
        </w:rPr>
      </w:pPr>
      <w:r>
        <w:rPr>
          <w:w w:val="85"/>
          <w:sz w:val="21"/>
        </w:rPr>
        <w:t>El contexto de fragmentación lingüística del occidente prehispánico,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reportado, como hemos visto, de manera insistente en documentos del siglo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XVI,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aunque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acepta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región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hablaban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por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lo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menos</w:t>
      </w:r>
      <w:r>
        <w:rPr>
          <w:spacing w:val="5"/>
          <w:w w:val="85"/>
          <w:sz w:val="21"/>
        </w:rPr>
        <w:t> </w:t>
      </w:r>
      <w:r>
        <w:rPr>
          <w:w w:val="85"/>
          <w:sz w:val="21"/>
        </w:rPr>
        <w:t>dos</w:t>
      </w:r>
      <w:r>
        <w:rPr>
          <w:spacing w:val="4"/>
          <w:w w:val="85"/>
          <w:sz w:val="21"/>
        </w:rPr>
        <w:t> </w:t>
      </w:r>
      <w:r>
        <w:rPr>
          <w:w w:val="85"/>
          <w:sz w:val="21"/>
        </w:rPr>
        <w:t>variantes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pict>
          <v:rect style="position:absolute;margin-left:66.059998pt;margin-top:9.835126pt;width:144pt;height:.600010pt;mso-position-horizontal-relative:page;mso-position-vertical-relative:paragraph;z-index:-14681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25"/>
        <w:ind w:left="581" w:right="0" w:firstLine="0"/>
        <w:jc w:val="left"/>
        <w:rPr>
          <w:sz w:val="19"/>
        </w:rPr>
      </w:pPr>
      <w:r>
        <w:rPr>
          <w:w w:val="85"/>
          <w:sz w:val="19"/>
          <w:vertAlign w:val="superscript"/>
        </w:rPr>
        <w:t>6</w:t>
      </w:r>
      <w:bookmarkStart w:name="_bookmark42" w:id="49"/>
      <w:bookmarkEnd w:id="49"/>
      <w:r>
        <w:rPr>
          <w:w w:val="85"/>
          <w:sz w:val="19"/>
          <w:vertAlign w:val="baseline"/>
        </w:rPr>
      </w:r>
      <w:r>
        <w:rPr>
          <w:spacing w:val="-1"/>
          <w:w w:val="85"/>
          <w:sz w:val="19"/>
          <w:vertAlign w:val="baseline"/>
        </w:rPr>
        <w:t> </w:t>
      </w:r>
      <w:bookmarkStart w:name="_bookmark43" w:id="50"/>
      <w:bookmarkEnd w:id="50"/>
      <w:r>
        <w:rPr>
          <w:w w:val="85"/>
          <w:sz w:val="19"/>
          <w:vertAlign w:val="baseline"/>
        </w:rPr>
        <w:t>M</w:t>
      </w:r>
      <w:r>
        <w:rPr>
          <w:w w:val="85"/>
          <w:sz w:val="19"/>
          <w:vertAlign w:val="baseline"/>
        </w:rPr>
        <w:t>e</w:t>
      </w:r>
      <w:r>
        <w:rPr>
          <w:spacing w:val="-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refiero</w:t>
      </w:r>
      <w:r>
        <w:rPr>
          <w:spacing w:val="-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al </w:t>
      </w:r>
      <w:r>
        <w:rPr>
          <w:i/>
          <w:w w:val="85"/>
          <w:sz w:val="20"/>
          <w:vertAlign w:val="baseline"/>
        </w:rPr>
        <w:t>Arte</w:t>
      </w:r>
      <w:r>
        <w:rPr>
          <w:i/>
          <w:spacing w:val="-3"/>
          <w:w w:val="85"/>
          <w:sz w:val="20"/>
          <w:vertAlign w:val="baseline"/>
        </w:rPr>
        <w:t> </w:t>
      </w:r>
      <w:r>
        <w:rPr>
          <w:i/>
          <w:w w:val="85"/>
          <w:sz w:val="20"/>
          <w:vertAlign w:val="baseline"/>
        </w:rPr>
        <w:t>de</w:t>
      </w:r>
      <w:r>
        <w:rPr>
          <w:i/>
          <w:spacing w:val="-2"/>
          <w:w w:val="85"/>
          <w:sz w:val="20"/>
          <w:vertAlign w:val="baseline"/>
        </w:rPr>
        <w:t> </w:t>
      </w:r>
      <w:r>
        <w:rPr>
          <w:i/>
          <w:w w:val="85"/>
          <w:sz w:val="20"/>
          <w:vertAlign w:val="baseline"/>
        </w:rPr>
        <w:t>la</w:t>
      </w:r>
      <w:r>
        <w:rPr>
          <w:i/>
          <w:spacing w:val="-3"/>
          <w:w w:val="85"/>
          <w:sz w:val="20"/>
          <w:vertAlign w:val="baseline"/>
        </w:rPr>
        <w:t> </w:t>
      </w:r>
      <w:r>
        <w:rPr>
          <w:i/>
          <w:w w:val="85"/>
          <w:sz w:val="20"/>
          <w:vertAlign w:val="baseline"/>
        </w:rPr>
        <w:t>lengua</w:t>
      </w:r>
      <w:r>
        <w:rPr>
          <w:i/>
          <w:spacing w:val="-2"/>
          <w:w w:val="85"/>
          <w:sz w:val="20"/>
          <w:vertAlign w:val="baseline"/>
        </w:rPr>
        <w:t> </w:t>
      </w:r>
      <w:r>
        <w:rPr>
          <w:i/>
          <w:w w:val="85"/>
          <w:sz w:val="20"/>
          <w:vertAlign w:val="baseline"/>
        </w:rPr>
        <w:t>mexicana…</w:t>
      </w:r>
      <w:r>
        <w:rPr>
          <w:w w:val="85"/>
          <w:sz w:val="19"/>
          <w:vertAlign w:val="baseline"/>
        </w:rPr>
        <w:t>,</w:t>
      </w:r>
      <w:r>
        <w:rPr>
          <w:spacing w:val="-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</w:t>
      </w:r>
      <w:r>
        <w:rPr>
          <w:spacing w:val="-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fray</w:t>
      </w:r>
      <w:r>
        <w:rPr>
          <w:spacing w:val="-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Joan</w:t>
      </w:r>
      <w:r>
        <w:rPr>
          <w:spacing w:val="-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Guerra.</w:t>
      </w:r>
    </w:p>
    <w:p>
      <w:pPr>
        <w:spacing w:before="72"/>
        <w:ind w:left="581" w:right="0" w:firstLine="0"/>
        <w:jc w:val="left"/>
        <w:rPr>
          <w:sz w:val="19"/>
        </w:rPr>
      </w:pPr>
      <w:r>
        <w:rPr>
          <w:w w:val="85"/>
          <w:sz w:val="19"/>
          <w:vertAlign w:val="superscript"/>
        </w:rPr>
        <w:t>7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Véase</w:t>
      </w:r>
      <w:r>
        <w:rPr>
          <w:spacing w:val="10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Yáñez</w:t>
      </w:r>
      <w:r>
        <w:rPr>
          <w:spacing w:val="10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Rosales</w:t>
      </w:r>
      <w:r>
        <w:rPr>
          <w:spacing w:val="10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2002.</w:t>
      </w:r>
    </w:p>
    <w:p>
      <w:pPr>
        <w:spacing w:after="0"/>
        <w:jc w:val="left"/>
        <w:rPr>
          <w:sz w:val="19"/>
        </w:rPr>
        <w:sectPr>
          <w:type w:val="continuous"/>
          <w:pgSz w:w="9180" w:h="12980"/>
          <w:pgMar w:top="100" w:bottom="0" w:left="1220" w:right="1260"/>
        </w:sectPr>
      </w:pPr>
    </w:p>
    <w:p>
      <w:pPr>
        <w:pStyle w:val="BodyText"/>
        <w:spacing w:line="292" w:lineRule="auto" w:before="153"/>
        <w:ind w:left="220" w:right="166"/>
        <w:jc w:val="both"/>
      </w:pPr>
      <w:r>
        <w:rPr>
          <w:w w:val="85"/>
        </w:rPr>
        <w:t>dialectales de dicha lengua desde antes de la invasión europea, por ejemplo el</w:t>
      </w:r>
      <w:r>
        <w:rPr>
          <w:spacing w:val="1"/>
          <w:w w:val="85"/>
        </w:rPr>
        <w:t> </w:t>
      </w:r>
      <w:r>
        <w:rPr>
          <w:w w:val="95"/>
        </w:rPr>
        <w:t>caso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Tuxpan.</w:t>
      </w:r>
      <w:r>
        <w:rPr>
          <w:w w:val="95"/>
          <w:vertAlign w:val="superscript"/>
        </w:rPr>
        <w:t>8</w:t>
      </w:r>
    </w:p>
    <w:p>
      <w:pPr>
        <w:pStyle w:val="ListParagraph"/>
        <w:numPr>
          <w:ilvl w:val="1"/>
          <w:numId w:val="58"/>
        </w:numPr>
        <w:tabs>
          <w:tab w:pos="910" w:val="left" w:leader="none"/>
        </w:tabs>
        <w:spacing w:line="292" w:lineRule="auto" w:before="0" w:after="0"/>
        <w:ind w:left="219" w:right="166" w:firstLine="480"/>
        <w:jc w:val="both"/>
        <w:rPr>
          <w:sz w:val="21"/>
        </w:rPr>
      </w:pPr>
      <w:r>
        <w:rPr>
          <w:w w:val="85"/>
          <w:sz w:val="21"/>
        </w:rPr>
        <w:t>El proceso devastador de sustitución de las lenguas indígenas que tuvo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lugar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en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región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y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falta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registros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esas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lenguas.</w:t>
      </w:r>
    </w:p>
    <w:p>
      <w:pPr>
        <w:pStyle w:val="BodyText"/>
        <w:spacing w:line="292" w:lineRule="auto"/>
        <w:ind w:left="219" w:right="164" w:firstLine="480"/>
        <w:jc w:val="both"/>
      </w:pPr>
      <w:r>
        <w:rPr>
          <w:spacing w:val="-1"/>
          <w:w w:val="90"/>
        </w:rPr>
        <w:t>Como consecuencia </w:t>
      </w:r>
      <w:r>
        <w:rPr>
          <w:w w:val="90"/>
        </w:rPr>
        <w:t>inmediata de lo anterior, se infiere que el náhuatl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sustituyó las lenguas indígenas locales, como </w:t>
      </w:r>
      <w:r>
        <w:rPr>
          <w:w w:val="90"/>
        </w:rPr>
        <w:t>el coano, coca, tecueje, cazcán,</w:t>
      </w:r>
      <w:r>
        <w:rPr>
          <w:spacing w:val="-43"/>
          <w:w w:val="90"/>
        </w:rPr>
        <w:t> </w:t>
      </w:r>
      <w:r>
        <w:rPr>
          <w:w w:val="85"/>
        </w:rPr>
        <w:t>en</w:t>
      </w:r>
      <w:r>
        <w:rPr>
          <w:spacing w:val="22"/>
          <w:w w:val="85"/>
        </w:rPr>
        <w:t> </w:t>
      </w:r>
      <w:r>
        <w:rPr>
          <w:w w:val="85"/>
        </w:rPr>
        <w:t>un</w:t>
      </w:r>
      <w:r>
        <w:rPr>
          <w:spacing w:val="22"/>
          <w:w w:val="85"/>
        </w:rPr>
        <w:t> </w:t>
      </w:r>
      <w:r>
        <w:rPr>
          <w:w w:val="85"/>
        </w:rPr>
        <w:t>periodo</w:t>
      </w:r>
      <w:r>
        <w:rPr>
          <w:spacing w:val="22"/>
          <w:w w:val="85"/>
        </w:rPr>
        <w:t> </w:t>
      </w:r>
      <w:r>
        <w:rPr>
          <w:w w:val="85"/>
        </w:rPr>
        <w:t>que</w:t>
      </w:r>
      <w:r>
        <w:rPr>
          <w:spacing w:val="22"/>
          <w:w w:val="85"/>
        </w:rPr>
        <w:t> </w:t>
      </w:r>
      <w:r>
        <w:rPr>
          <w:w w:val="85"/>
        </w:rPr>
        <w:t>duró</w:t>
      </w:r>
      <w:r>
        <w:rPr>
          <w:spacing w:val="22"/>
          <w:w w:val="85"/>
        </w:rPr>
        <w:t> </w:t>
      </w:r>
      <w:r>
        <w:rPr>
          <w:w w:val="85"/>
        </w:rPr>
        <w:t>aproximadamente</w:t>
      </w:r>
      <w:r>
        <w:rPr>
          <w:spacing w:val="22"/>
          <w:w w:val="85"/>
        </w:rPr>
        <w:t> </w:t>
      </w:r>
      <w:r>
        <w:rPr>
          <w:w w:val="85"/>
        </w:rPr>
        <w:t>poco</w:t>
      </w:r>
      <w:r>
        <w:rPr>
          <w:spacing w:val="23"/>
          <w:w w:val="85"/>
        </w:rPr>
        <w:t> </w:t>
      </w:r>
      <w:r>
        <w:rPr>
          <w:w w:val="85"/>
        </w:rPr>
        <w:t>más</w:t>
      </w:r>
      <w:r>
        <w:rPr>
          <w:spacing w:val="22"/>
          <w:w w:val="85"/>
        </w:rPr>
        <w:t> </w:t>
      </w:r>
      <w:r>
        <w:rPr>
          <w:w w:val="85"/>
        </w:rPr>
        <w:t>de</w:t>
      </w:r>
      <w:r>
        <w:rPr>
          <w:spacing w:val="22"/>
          <w:w w:val="85"/>
        </w:rPr>
        <w:t> </w:t>
      </w:r>
      <w:r>
        <w:rPr>
          <w:w w:val="85"/>
        </w:rPr>
        <w:t>una</w:t>
      </w:r>
      <w:r>
        <w:rPr>
          <w:spacing w:val="22"/>
          <w:w w:val="85"/>
        </w:rPr>
        <w:t> </w:t>
      </w:r>
      <w:r>
        <w:rPr>
          <w:w w:val="85"/>
        </w:rPr>
        <w:t>centuria.</w:t>
      </w:r>
      <w:r>
        <w:rPr>
          <w:spacing w:val="22"/>
          <w:w w:val="85"/>
        </w:rPr>
        <w:t> </w:t>
      </w:r>
      <w:r>
        <w:rPr>
          <w:w w:val="85"/>
        </w:rPr>
        <w:t>Si</w:t>
      </w:r>
      <w:r>
        <w:rPr>
          <w:spacing w:val="22"/>
          <w:w w:val="85"/>
        </w:rPr>
        <w:t> </w:t>
      </w:r>
      <w:r>
        <w:rPr>
          <w:w w:val="85"/>
        </w:rPr>
        <w:t>bien</w:t>
      </w:r>
      <w:r>
        <w:rPr>
          <w:spacing w:val="-40"/>
          <w:w w:val="85"/>
        </w:rPr>
        <w:t> </w:t>
      </w:r>
      <w:r>
        <w:rPr>
          <w:spacing w:val="-1"/>
          <w:w w:val="90"/>
        </w:rPr>
        <w:t>no es posible detallar cómo se dio </w:t>
      </w:r>
      <w:r>
        <w:rPr>
          <w:w w:val="90"/>
        </w:rPr>
        <w:t>tal proceso, por la falta de referencias más</w:t>
      </w:r>
      <w:r>
        <w:rPr>
          <w:spacing w:val="-43"/>
          <w:w w:val="90"/>
        </w:rPr>
        <w:t> </w:t>
      </w:r>
      <w:r>
        <w:rPr>
          <w:w w:val="85"/>
        </w:rPr>
        <w:t>concretas en los </w:t>
      </w:r>
      <w:hyperlink w:history="true" w:anchor="_bookmark45">
        <w:r>
          <w:rPr>
            <w:w w:val="85"/>
          </w:rPr>
          <w:t>documentos, </w:t>
        </w:r>
      </w:hyperlink>
      <w:r>
        <w:rPr>
          <w:w w:val="85"/>
        </w:rPr>
        <w:t>en el supuesto de que tal hipótesis sea cierta, hay</w:t>
      </w:r>
      <w:r>
        <w:rPr>
          <w:spacing w:val="1"/>
          <w:w w:val="85"/>
        </w:rPr>
        <w:t> </w:t>
      </w:r>
      <w:r>
        <w:rPr>
          <w:w w:val="85"/>
        </w:rPr>
        <w:t>que considerar que el clero regular, en este caso la orden franciscana, realizó</w:t>
      </w:r>
      <w:r>
        <w:rPr>
          <w:spacing w:val="1"/>
          <w:w w:val="85"/>
        </w:rPr>
        <w:t> </w:t>
      </w:r>
      <w:r>
        <w:rPr>
          <w:w w:val="90"/>
        </w:rPr>
        <w:t>múltiples esfuerzos para que el náhuatl se aceptara y se extendiera como</w:t>
      </w:r>
      <w:r>
        <w:rPr>
          <w:spacing w:val="1"/>
          <w:w w:val="90"/>
        </w:rPr>
        <w:t> </w:t>
      </w:r>
      <w:r>
        <w:rPr>
          <w:w w:val="85"/>
        </w:rPr>
        <w:t>lengua de evangelización y que la administración colonial también impulsó su</w:t>
      </w:r>
      <w:r>
        <w:rPr>
          <w:spacing w:val="1"/>
          <w:w w:val="85"/>
        </w:rPr>
        <w:t> </w:t>
      </w:r>
      <w:r>
        <w:rPr>
          <w:w w:val="85"/>
        </w:rPr>
        <w:t>extensión</w:t>
      </w:r>
      <w:r>
        <w:rPr>
          <w:spacing w:val="35"/>
        </w:rPr>
        <w:t> </w:t>
      </w:r>
      <w:r>
        <w:rPr>
          <w:w w:val="85"/>
        </w:rPr>
        <w:t>al establecer la presencia</w:t>
      </w:r>
      <w:r>
        <w:rPr>
          <w:spacing w:val="35"/>
        </w:rPr>
        <w:t> </w:t>
      </w:r>
      <w:r>
        <w:rPr>
          <w:w w:val="85"/>
        </w:rPr>
        <w:t>de escribanos e intérpretes de náhuatl en</w:t>
      </w:r>
      <w:r>
        <w:rPr>
          <w:spacing w:val="1"/>
          <w:w w:val="85"/>
        </w:rPr>
        <w:t> </w:t>
      </w:r>
      <w:r>
        <w:rPr>
          <w:w w:val="85"/>
        </w:rPr>
        <w:t>los corregimientos de la región. De nueva cuenta, hay numerosos testimonios</w:t>
      </w:r>
      <w:r>
        <w:rPr>
          <w:spacing w:val="1"/>
          <w:w w:val="8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así</w:t>
      </w:r>
      <w:r>
        <w:rPr>
          <w:spacing w:val="-2"/>
          <w:w w:val="95"/>
        </w:rPr>
        <w:t> </w:t>
      </w:r>
      <w:r>
        <w:rPr>
          <w:w w:val="95"/>
        </w:rPr>
        <w:t>lo</w:t>
      </w:r>
      <w:r>
        <w:rPr>
          <w:spacing w:val="-3"/>
          <w:w w:val="95"/>
        </w:rPr>
        <w:t> </w:t>
      </w:r>
      <w:r>
        <w:rPr>
          <w:w w:val="95"/>
        </w:rPr>
        <w:t>registran.</w:t>
      </w:r>
    </w:p>
    <w:p>
      <w:pPr>
        <w:pStyle w:val="BodyText"/>
        <w:spacing w:line="292" w:lineRule="auto"/>
        <w:ind w:left="219" w:right="166" w:firstLine="480"/>
        <w:jc w:val="both"/>
      </w:pPr>
      <w:r>
        <w:rPr>
          <w:w w:val="90"/>
        </w:rPr>
        <w:t>Así, a partir de la segunda mitad del siglo XVII, con la excepción de la</w:t>
      </w:r>
      <w:r>
        <w:rPr>
          <w:spacing w:val="1"/>
          <w:w w:val="90"/>
        </w:rPr>
        <w:t> </w:t>
      </w:r>
      <w:r>
        <w:rPr>
          <w:w w:val="90"/>
        </w:rPr>
        <w:t>zona huichola y el Nayar que permaneció sin conquistar hasta 1722, las</w:t>
      </w:r>
      <w:r>
        <w:rPr>
          <w:spacing w:val="1"/>
          <w:w w:val="90"/>
        </w:rPr>
        <w:t> </w:t>
      </w:r>
      <w:r>
        <w:rPr>
          <w:w w:val="95"/>
        </w:rPr>
        <w:t>fuentes</w:t>
      </w:r>
      <w:r>
        <w:rPr>
          <w:spacing w:val="1"/>
          <w:w w:val="95"/>
        </w:rPr>
        <w:t> </w:t>
      </w:r>
      <w:r>
        <w:rPr>
          <w:w w:val="95"/>
        </w:rPr>
        <w:t>esbozan</w:t>
      </w:r>
      <w:r>
        <w:rPr>
          <w:spacing w:val="1"/>
          <w:w w:val="95"/>
        </w:rPr>
        <w:t> </w:t>
      </w:r>
      <w:r>
        <w:rPr>
          <w:w w:val="95"/>
        </w:rPr>
        <w:t>una</w:t>
      </w:r>
      <w:r>
        <w:rPr>
          <w:spacing w:val="1"/>
          <w:w w:val="95"/>
        </w:rPr>
        <w:t> </w:t>
      </w:r>
      <w:r>
        <w:rPr>
          <w:w w:val="95"/>
        </w:rPr>
        <w:t>Nueva</w:t>
      </w:r>
      <w:r>
        <w:rPr>
          <w:spacing w:val="1"/>
          <w:w w:val="95"/>
        </w:rPr>
        <w:t> </w:t>
      </w:r>
      <w:r>
        <w:rPr>
          <w:w w:val="95"/>
        </w:rPr>
        <w:t>Galicia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un</w:t>
      </w:r>
      <w:r>
        <w:rPr>
          <w:spacing w:val="1"/>
          <w:w w:val="95"/>
        </w:rPr>
        <w:t> </w:t>
      </w:r>
      <w:r>
        <w:rPr>
          <w:w w:val="95"/>
        </w:rPr>
        <w:t>Obispado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Guadalajara</w:t>
      </w:r>
      <w:r>
        <w:rPr>
          <w:spacing w:val="1"/>
          <w:w w:val="95"/>
        </w:rPr>
        <w:t> </w:t>
      </w:r>
      <w:r>
        <w:rPr/>
        <w:t>“náhuatlizado”.</w:t>
      </w:r>
      <w:r>
        <w:rPr>
          <w:vertAlign w:val="superscript"/>
        </w:rPr>
        <w:t>9</w:t>
      </w:r>
    </w:p>
    <w:p>
      <w:pPr>
        <w:pStyle w:val="BodyText"/>
        <w:spacing w:line="292" w:lineRule="auto"/>
        <w:ind w:left="220" w:right="166" w:firstLine="479"/>
        <w:jc w:val="both"/>
      </w:pPr>
      <w:r>
        <w:rPr>
          <w:w w:val="85"/>
        </w:rPr>
        <w:t>Los documentos que ofrecen tal panorama, son las asignaciones de pa-</w:t>
      </w:r>
      <w:r>
        <w:rPr>
          <w:spacing w:val="1"/>
          <w:w w:val="85"/>
        </w:rPr>
        <w:t> </w:t>
      </w:r>
      <w:r>
        <w:rPr>
          <w:w w:val="90"/>
        </w:rPr>
        <w:t>dres a una doctrina o beneficio curado, ubicado en una población a donde</w:t>
      </w:r>
      <w:r>
        <w:rPr>
          <w:spacing w:val="1"/>
          <w:w w:val="90"/>
        </w:rPr>
        <w:t> </w:t>
      </w:r>
      <w:r>
        <w:rPr>
          <w:w w:val="85"/>
        </w:rPr>
        <w:t>tenían</w:t>
      </w:r>
      <w:r>
        <w:rPr>
          <w:spacing w:val="23"/>
          <w:w w:val="85"/>
        </w:rPr>
        <w:t> </w:t>
      </w:r>
      <w:r>
        <w:rPr>
          <w:w w:val="85"/>
        </w:rPr>
        <w:t>que</w:t>
      </w:r>
      <w:r>
        <w:rPr>
          <w:spacing w:val="23"/>
          <w:w w:val="85"/>
        </w:rPr>
        <w:t> </w:t>
      </w:r>
      <w:r>
        <w:rPr>
          <w:w w:val="85"/>
        </w:rPr>
        <w:t>ir</w:t>
      </w:r>
      <w:r>
        <w:rPr>
          <w:spacing w:val="24"/>
          <w:w w:val="85"/>
        </w:rPr>
        <w:t> </w:t>
      </w:r>
      <w:r>
        <w:rPr>
          <w:w w:val="85"/>
        </w:rPr>
        <w:t>a</w:t>
      </w:r>
      <w:r>
        <w:rPr>
          <w:spacing w:val="22"/>
          <w:w w:val="85"/>
        </w:rPr>
        <w:t> </w:t>
      </w:r>
      <w:r>
        <w:rPr>
          <w:w w:val="85"/>
        </w:rPr>
        <w:t>vivir</w:t>
      </w:r>
      <w:r>
        <w:rPr>
          <w:spacing w:val="23"/>
          <w:w w:val="85"/>
        </w:rPr>
        <w:t> </w:t>
      </w:r>
      <w:r>
        <w:rPr>
          <w:w w:val="85"/>
        </w:rPr>
        <w:t>para</w:t>
      </w:r>
      <w:r>
        <w:rPr>
          <w:spacing w:val="24"/>
          <w:w w:val="85"/>
        </w:rPr>
        <w:t> </w:t>
      </w:r>
      <w:r>
        <w:rPr>
          <w:w w:val="85"/>
        </w:rPr>
        <w:t>cumplir</w:t>
      </w:r>
      <w:r>
        <w:rPr>
          <w:spacing w:val="22"/>
          <w:w w:val="85"/>
        </w:rPr>
        <w:t> </w:t>
      </w:r>
      <w:r>
        <w:rPr>
          <w:w w:val="85"/>
        </w:rPr>
        <w:t>el</w:t>
      </w:r>
      <w:r>
        <w:rPr>
          <w:spacing w:val="22"/>
          <w:w w:val="85"/>
        </w:rPr>
        <w:t> </w:t>
      </w:r>
      <w:r>
        <w:rPr>
          <w:w w:val="85"/>
        </w:rPr>
        <w:t>papel</w:t>
      </w:r>
      <w:r>
        <w:rPr>
          <w:spacing w:val="22"/>
          <w:w w:val="85"/>
        </w:rPr>
        <w:t> </w:t>
      </w:r>
      <w:r>
        <w:rPr>
          <w:w w:val="85"/>
        </w:rPr>
        <w:t>de</w:t>
      </w:r>
      <w:r>
        <w:rPr>
          <w:spacing w:val="21"/>
          <w:w w:val="85"/>
        </w:rPr>
        <w:t> </w:t>
      </w:r>
      <w:r>
        <w:rPr>
          <w:w w:val="85"/>
        </w:rPr>
        <w:t>evangelizadores.</w:t>
      </w:r>
      <w:r>
        <w:rPr>
          <w:spacing w:val="22"/>
          <w:w w:val="85"/>
        </w:rPr>
        <w:t> </w:t>
      </w:r>
      <w:r>
        <w:rPr>
          <w:w w:val="85"/>
        </w:rPr>
        <w:t>Se</w:t>
      </w:r>
      <w:r>
        <w:rPr>
          <w:spacing w:val="21"/>
          <w:w w:val="85"/>
        </w:rPr>
        <w:t> </w:t>
      </w:r>
      <w:r>
        <w:rPr>
          <w:w w:val="85"/>
        </w:rPr>
        <w:t>encuentran</w:t>
      </w:r>
      <w:r>
        <w:rPr>
          <w:spacing w:val="1"/>
          <w:w w:val="85"/>
        </w:rPr>
        <w:t> </w:t>
      </w:r>
      <w:r>
        <w:rPr>
          <w:w w:val="85"/>
        </w:rPr>
        <w:t>en</w:t>
      </w:r>
      <w:r>
        <w:rPr>
          <w:spacing w:val="20"/>
          <w:w w:val="85"/>
        </w:rPr>
        <w:t> </w:t>
      </w:r>
      <w:r>
        <w:rPr>
          <w:w w:val="85"/>
        </w:rPr>
        <w:t>los</w:t>
      </w:r>
      <w:r>
        <w:rPr>
          <w:spacing w:val="21"/>
          <w:w w:val="85"/>
        </w:rPr>
        <w:t> </w:t>
      </w:r>
      <w:r>
        <w:rPr>
          <w:w w:val="85"/>
        </w:rPr>
        <w:t>Libros</w:t>
      </w:r>
      <w:r>
        <w:rPr>
          <w:spacing w:val="20"/>
          <w:w w:val="85"/>
        </w:rPr>
        <w:t> </w:t>
      </w:r>
      <w:r>
        <w:rPr>
          <w:w w:val="85"/>
        </w:rPr>
        <w:t>de</w:t>
      </w:r>
      <w:r>
        <w:rPr>
          <w:spacing w:val="22"/>
          <w:w w:val="85"/>
        </w:rPr>
        <w:t> </w:t>
      </w:r>
      <w:r>
        <w:rPr>
          <w:w w:val="85"/>
        </w:rPr>
        <w:t>Gobierno</w:t>
      </w:r>
      <w:r>
        <w:rPr>
          <w:spacing w:val="22"/>
          <w:w w:val="85"/>
        </w:rPr>
        <w:t> </w:t>
      </w:r>
      <w:r>
        <w:rPr>
          <w:w w:val="85"/>
        </w:rPr>
        <w:t>de</w:t>
      </w:r>
      <w:r>
        <w:rPr>
          <w:spacing w:val="21"/>
          <w:w w:val="85"/>
        </w:rPr>
        <w:t> </w:t>
      </w:r>
      <w:r>
        <w:rPr>
          <w:w w:val="85"/>
        </w:rPr>
        <w:t>la</w:t>
      </w:r>
      <w:r>
        <w:rPr>
          <w:spacing w:val="22"/>
          <w:w w:val="85"/>
        </w:rPr>
        <w:t> </w:t>
      </w:r>
      <w:r>
        <w:rPr>
          <w:w w:val="85"/>
        </w:rPr>
        <w:t>Real</w:t>
      </w:r>
      <w:r>
        <w:rPr>
          <w:spacing w:val="20"/>
          <w:w w:val="85"/>
        </w:rPr>
        <w:t> </w:t>
      </w:r>
      <w:r>
        <w:rPr>
          <w:w w:val="85"/>
        </w:rPr>
        <w:t>Audiencia</w:t>
      </w:r>
      <w:r>
        <w:rPr>
          <w:spacing w:val="21"/>
          <w:w w:val="85"/>
        </w:rPr>
        <w:t> </w:t>
      </w:r>
      <w:r>
        <w:rPr>
          <w:w w:val="85"/>
        </w:rPr>
        <w:t>de</w:t>
      </w:r>
      <w:r>
        <w:rPr>
          <w:spacing w:val="22"/>
          <w:w w:val="85"/>
        </w:rPr>
        <w:t> </w:t>
      </w:r>
      <w:r>
        <w:rPr>
          <w:w w:val="85"/>
        </w:rPr>
        <w:t>Guadalajara,</w:t>
      </w:r>
      <w:r>
        <w:rPr>
          <w:spacing w:val="20"/>
          <w:w w:val="85"/>
        </w:rPr>
        <w:t> </w:t>
      </w:r>
      <w:r>
        <w:rPr>
          <w:w w:val="85"/>
        </w:rPr>
        <w:t>concentrados</w:t>
      </w:r>
    </w:p>
    <w:p>
      <w:pPr>
        <w:pStyle w:val="BodyText"/>
        <w:spacing w:before="5"/>
        <w:rPr>
          <w:sz w:val="26"/>
        </w:rPr>
      </w:pPr>
      <w:r>
        <w:rPr/>
        <w:pict>
          <v:rect style="position:absolute;margin-left:72pt;margin-top:17.01067pt;width:144pt;height:.600010pt;mso-position-horizontal-relative:page;mso-position-vertical-relative:paragraph;z-index:-14681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25"/>
        <w:ind w:left="700" w:right="0" w:firstLine="0"/>
        <w:jc w:val="both"/>
        <w:rPr>
          <w:sz w:val="19"/>
        </w:rPr>
      </w:pPr>
      <w:r>
        <w:rPr>
          <w:w w:val="85"/>
          <w:sz w:val="19"/>
          <w:vertAlign w:val="superscript"/>
        </w:rPr>
        <w:t>8</w:t>
      </w:r>
      <w:bookmarkStart w:name="_bookmark44" w:id="51"/>
      <w:bookmarkEnd w:id="51"/>
      <w:r>
        <w:rPr>
          <w:w w:val="85"/>
          <w:sz w:val="19"/>
          <w:vertAlign w:val="baseline"/>
        </w:rPr>
      </w:r>
      <w:r>
        <w:rPr>
          <w:spacing w:val="8"/>
          <w:w w:val="85"/>
          <w:sz w:val="19"/>
          <w:vertAlign w:val="baseline"/>
        </w:rPr>
        <w:t> </w:t>
      </w:r>
      <w:bookmarkStart w:name="_bookmark45" w:id="52"/>
      <w:bookmarkEnd w:id="52"/>
      <w:r>
        <w:rPr>
          <w:w w:val="85"/>
          <w:sz w:val="19"/>
          <w:vertAlign w:val="baseline"/>
        </w:rPr>
        <w:t>Va</w:t>
      </w:r>
      <w:r>
        <w:rPr>
          <w:w w:val="85"/>
          <w:sz w:val="19"/>
          <w:vertAlign w:val="baseline"/>
        </w:rPr>
        <w:t>liñas,</w:t>
      </w:r>
      <w:r>
        <w:rPr>
          <w:spacing w:val="9"/>
          <w:w w:val="85"/>
          <w:sz w:val="19"/>
          <w:vertAlign w:val="baseline"/>
        </w:rPr>
        <w:t> </w:t>
      </w:r>
      <w:r>
        <w:rPr>
          <w:i/>
          <w:w w:val="85"/>
          <w:sz w:val="20"/>
          <w:vertAlign w:val="baseline"/>
        </w:rPr>
        <w:t>op.</w:t>
      </w:r>
      <w:r>
        <w:rPr>
          <w:i/>
          <w:spacing w:val="6"/>
          <w:w w:val="85"/>
          <w:sz w:val="20"/>
          <w:vertAlign w:val="baseline"/>
        </w:rPr>
        <w:t> </w:t>
      </w:r>
      <w:r>
        <w:rPr>
          <w:i/>
          <w:w w:val="85"/>
          <w:sz w:val="20"/>
          <w:vertAlign w:val="baseline"/>
        </w:rPr>
        <w:t>cit.</w:t>
      </w:r>
      <w:r>
        <w:rPr>
          <w:w w:val="85"/>
          <w:sz w:val="19"/>
          <w:vertAlign w:val="baseline"/>
        </w:rPr>
        <w:t>,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pp.</w:t>
      </w:r>
      <w:r>
        <w:rPr>
          <w:spacing w:val="9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157-158.</w:t>
      </w:r>
    </w:p>
    <w:p>
      <w:pPr>
        <w:spacing w:line="321" w:lineRule="auto" w:before="71"/>
        <w:ind w:left="699" w:right="165" w:firstLine="0"/>
        <w:jc w:val="both"/>
        <w:rPr>
          <w:sz w:val="19"/>
        </w:rPr>
      </w:pPr>
      <w:r>
        <w:rPr>
          <w:w w:val="85"/>
          <w:sz w:val="19"/>
          <w:vertAlign w:val="superscript"/>
        </w:rPr>
        <w:t>9</w:t>
      </w:r>
      <w:r>
        <w:rPr>
          <w:w w:val="85"/>
          <w:sz w:val="19"/>
          <w:vertAlign w:val="baseline"/>
        </w:rPr>
        <w:t> Hay que decir que los límites administrativos de ambas jurisdicciones fueron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cambiantes</w:t>
      </w:r>
      <w:r>
        <w:rPr>
          <w:spacing w:val="1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(recuérdese</w:t>
      </w:r>
      <w:r>
        <w:rPr>
          <w:spacing w:val="1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</w:t>
      </w:r>
      <w:r>
        <w:rPr>
          <w:spacing w:val="1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paso</w:t>
      </w:r>
      <w:r>
        <w:rPr>
          <w:spacing w:val="1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lo</w:t>
      </w:r>
      <w:r>
        <w:rPr>
          <w:spacing w:val="1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que</w:t>
      </w:r>
      <w:r>
        <w:rPr>
          <w:spacing w:val="1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sucedió</w:t>
      </w:r>
      <w:r>
        <w:rPr>
          <w:spacing w:val="1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con</w:t>
      </w:r>
      <w:r>
        <w:rPr>
          <w:spacing w:val="10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la</w:t>
      </w:r>
      <w:r>
        <w:rPr>
          <w:spacing w:val="10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ubicación</w:t>
      </w:r>
      <w:r>
        <w:rPr>
          <w:spacing w:val="10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</w:t>
      </w:r>
      <w:r>
        <w:rPr>
          <w:spacing w:val="10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Guadalajara)</w:t>
      </w:r>
      <w:r>
        <w:rPr>
          <w:spacing w:val="-3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a lo largo de la época colonial, si bien hay una zona que podría ser denominada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como el “núcleo” del occidente colonial, y que corresponde, en gran medida a lo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que ahora se conoce como Jalisco y Nayarit. Para mayores referencias sobre las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fronteras cambiantes, véase Muriá, 1976. En la zona del Nayar se supone que se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siguieron hablando el cora, el tecual (muy posiblemente una variante del cora) y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en</w:t>
      </w:r>
      <w:r>
        <w:rPr>
          <w:spacing w:val="-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algunas</w:t>
      </w:r>
      <w:r>
        <w:rPr>
          <w:spacing w:val="-9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zonas</w:t>
      </w:r>
      <w:r>
        <w:rPr>
          <w:spacing w:val="-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de</w:t>
      </w:r>
      <w:r>
        <w:rPr>
          <w:spacing w:val="-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confluencia,</w:t>
      </w:r>
      <w:r>
        <w:rPr>
          <w:spacing w:val="-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el</w:t>
      </w:r>
      <w:r>
        <w:rPr>
          <w:spacing w:val="-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huichol</w:t>
      </w:r>
      <w:r>
        <w:rPr>
          <w:spacing w:val="-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y</w:t>
      </w:r>
      <w:r>
        <w:rPr>
          <w:spacing w:val="-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el</w:t>
      </w:r>
      <w:r>
        <w:rPr>
          <w:spacing w:val="-8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náhuatl.</w:t>
      </w:r>
    </w:p>
    <w:p>
      <w:pPr>
        <w:spacing w:after="0" w:line="321" w:lineRule="auto"/>
        <w:jc w:val="both"/>
        <w:rPr>
          <w:sz w:val="19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101"/>
      </w:pPr>
      <w:r>
        <w:rPr>
          <w:spacing w:val="-1"/>
          <w:w w:val="90"/>
        </w:rPr>
        <w:t>en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el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Archivo</w:t>
      </w:r>
      <w:r>
        <w:rPr>
          <w:spacing w:val="4"/>
          <w:w w:val="90"/>
        </w:rPr>
        <w:t> </w:t>
      </w:r>
      <w:r>
        <w:rPr>
          <w:spacing w:val="-1"/>
          <w:w w:val="90"/>
        </w:rPr>
        <w:t>Histórico</w:t>
      </w:r>
      <w:r>
        <w:rPr>
          <w:spacing w:val="4"/>
          <w:w w:val="90"/>
        </w:rPr>
        <w:t> </w:t>
      </w:r>
      <w:r>
        <w:rPr>
          <w:w w:val="90"/>
        </w:rPr>
        <w:t>de</w:t>
      </w:r>
      <w:r>
        <w:rPr>
          <w:spacing w:val="4"/>
          <w:w w:val="90"/>
        </w:rPr>
        <w:t> </w:t>
      </w:r>
      <w:r>
        <w:rPr>
          <w:w w:val="90"/>
        </w:rPr>
        <w:t>Jalisco.</w:t>
      </w:r>
      <w:r>
        <w:rPr>
          <w:spacing w:val="4"/>
          <w:w w:val="90"/>
        </w:rPr>
        <w:t> </w:t>
      </w:r>
      <w:r>
        <w:rPr>
          <w:w w:val="90"/>
        </w:rPr>
        <w:t>Los</w:t>
      </w:r>
      <w:r>
        <w:rPr>
          <w:spacing w:val="4"/>
          <w:w w:val="90"/>
        </w:rPr>
        <w:t> </w:t>
      </w:r>
      <w:r>
        <w:rPr>
          <w:w w:val="90"/>
        </w:rPr>
        <w:t>nombramientos</w:t>
      </w:r>
      <w:r>
        <w:rPr>
          <w:spacing w:val="4"/>
          <w:w w:val="90"/>
        </w:rPr>
        <w:t> </w:t>
      </w:r>
      <w:r>
        <w:rPr>
          <w:w w:val="90"/>
        </w:rPr>
        <w:t>de</w:t>
      </w:r>
      <w:r>
        <w:rPr>
          <w:spacing w:val="4"/>
          <w:w w:val="90"/>
        </w:rPr>
        <w:t> </w:t>
      </w:r>
      <w:r>
        <w:rPr>
          <w:w w:val="90"/>
        </w:rPr>
        <w:t>padres</w:t>
      </w:r>
      <w:r>
        <w:rPr>
          <w:spacing w:val="2"/>
          <w:w w:val="90"/>
        </w:rPr>
        <w:t> </w:t>
      </w:r>
      <w:r>
        <w:rPr>
          <w:w w:val="90"/>
        </w:rPr>
        <w:t>dicen</w:t>
      </w:r>
      <w:r>
        <w:rPr>
          <w:spacing w:val="3"/>
          <w:w w:val="90"/>
        </w:rPr>
        <w:t> </w:t>
      </w:r>
      <w:r>
        <w:rPr>
          <w:w w:val="90"/>
        </w:rPr>
        <w:t>tex-</w:t>
      </w:r>
      <w:r>
        <w:rPr>
          <w:spacing w:val="-42"/>
          <w:w w:val="90"/>
        </w:rPr>
        <w:t> </w:t>
      </w:r>
      <w:r>
        <w:rPr>
          <w:w w:val="95"/>
        </w:rPr>
        <w:t>tualmente:</w:t>
      </w:r>
    </w:p>
    <w:p>
      <w:pPr>
        <w:pStyle w:val="BodyText"/>
        <w:spacing w:before="11"/>
        <w:rPr>
          <w:sz w:val="26"/>
        </w:rPr>
      </w:pPr>
    </w:p>
    <w:p>
      <w:pPr>
        <w:spacing w:line="321" w:lineRule="auto" w:before="0"/>
        <w:ind w:left="385" w:right="567" w:firstLine="0"/>
        <w:jc w:val="both"/>
        <w:rPr>
          <w:sz w:val="19"/>
        </w:rPr>
      </w:pPr>
      <w:r>
        <w:rPr>
          <w:w w:val="90"/>
          <w:sz w:val="19"/>
        </w:rPr>
        <w:t>Real Provision de presentazion para Cura ministro de doctrina del pueblo y</w:t>
      </w:r>
      <w:r>
        <w:rPr>
          <w:spacing w:val="1"/>
          <w:w w:val="90"/>
          <w:sz w:val="19"/>
        </w:rPr>
        <w:t> </w:t>
      </w:r>
      <w:r>
        <w:rPr>
          <w:w w:val="85"/>
          <w:sz w:val="19"/>
        </w:rPr>
        <w:t>Partido</w:t>
      </w:r>
      <w:r>
        <w:rPr>
          <w:spacing w:val="32"/>
          <w:sz w:val="19"/>
        </w:rPr>
        <w:t> </w:t>
      </w:r>
      <w:r>
        <w:rPr>
          <w:w w:val="85"/>
          <w:sz w:val="19"/>
        </w:rPr>
        <w:t>de.[nombre de la población].. al Padre.[nombre del padre asignado] en</w:t>
      </w:r>
      <w:r>
        <w:rPr>
          <w:spacing w:val="1"/>
          <w:w w:val="85"/>
          <w:sz w:val="19"/>
        </w:rPr>
        <w:t> </w:t>
      </w:r>
      <w:r>
        <w:rPr>
          <w:w w:val="95"/>
          <w:sz w:val="19"/>
        </w:rPr>
        <w:t>el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obispado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de</w:t>
      </w:r>
      <w:r>
        <w:rPr>
          <w:spacing w:val="-3"/>
          <w:w w:val="95"/>
          <w:sz w:val="19"/>
        </w:rPr>
        <w:t> </w:t>
      </w:r>
      <w:r>
        <w:rPr>
          <w:w w:val="95"/>
          <w:sz w:val="19"/>
        </w:rPr>
        <w:t>Guadalaxara.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90" w:lineRule="auto" w:before="1"/>
        <w:ind w:left="101" w:right="280" w:firstLine="480"/>
      </w:pP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dato</w:t>
      </w:r>
      <w:r>
        <w:rPr>
          <w:spacing w:val="1"/>
          <w:w w:val="90"/>
        </w:rPr>
        <w:t> </w:t>
      </w:r>
      <w:r>
        <w:rPr>
          <w:w w:val="90"/>
        </w:rPr>
        <w:t>más</w:t>
      </w:r>
      <w:r>
        <w:rPr>
          <w:spacing w:val="1"/>
          <w:w w:val="90"/>
        </w:rPr>
        <w:t> </w:t>
      </w:r>
      <w:r>
        <w:rPr>
          <w:w w:val="90"/>
        </w:rPr>
        <w:t>importante</w:t>
      </w:r>
      <w:r>
        <w:rPr>
          <w:spacing w:val="1"/>
          <w:w w:val="90"/>
        </w:rPr>
        <w:t> </w:t>
      </w:r>
      <w:r>
        <w:rPr>
          <w:w w:val="90"/>
        </w:rPr>
        <w:t>que</w:t>
      </w:r>
      <w:r>
        <w:rPr>
          <w:spacing w:val="1"/>
          <w:w w:val="90"/>
        </w:rPr>
        <w:t> </w:t>
      </w:r>
      <w:r>
        <w:rPr>
          <w:w w:val="90"/>
        </w:rPr>
        <w:t>contienen</w:t>
      </w:r>
      <w:r>
        <w:rPr>
          <w:spacing w:val="1"/>
          <w:w w:val="90"/>
        </w:rPr>
        <w:t> </w:t>
      </w:r>
      <w:r>
        <w:rPr>
          <w:w w:val="90"/>
        </w:rPr>
        <w:t>tales</w:t>
      </w:r>
      <w:r>
        <w:rPr>
          <w:spacing w:val="1"/>
          <w:w w:val="90"/>
        </w:rPr>
        <w:t> </w:t>
      </w:r>
      <w:r>
        <w:rPr>
          <w:w w:val="90"/>
        </w:rPr>
        <w:t>nombramientos</w:t>
      </w:r>
      <w:r>
        <w:rPr>
          <w:spacing w:val="1"/>
          <w:w w:val="90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 </w:t>
      </w:r>
      <w:r>
        <w:rPr>
          <w:w w:val="90"/>
        </w:rPr>
        <w:t>la</w:t>
      </w:r>
      <w:r>
        <w:rPr>
          <w:spacing w:val="-43"/>
          <w:w w:val="90"/>
        </w:rPr>
        <w:t> </w:t>
      </w:r>
      <w:r>
        <w:rPr>
          <w:w w:val="85"/>
        </w:rPr>
        <w:t>mención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que</w:t>
      </w:r>
      <w:r>
        <w:rPr>
          <w:spacing w:val="3"/>
          <w:w w:val="85"/>
        </w:rPr>
        <w:t> </w:t>
      </w:r>
      <w:r>
        <w:rPr>
          <w:w w:val="85"/>
        </w:rPr>
        <w:t>los</w:t>
      </w:r>
      <w:r>
        <w:rPr>
          <w:spacing w:val="2"/>
          <w:w w:val="85"/>
        </w:rPr>
        <w:t> </w:t>
      </w:r>
      <w:r>
        <w:rPr>
          <w:w w:val="85"/>
        </w:rPr>
        <w:t>candidatos</w:t>
      </w:r>
      <w:r>
        <w:rPr>
          <w:spacing w:val="2"/>
          <w:w w:val="85"/>
        </w:rPr>
        <w:t> </w:t>
      </w:r>
      <w:r>
        <w:rPr>
          <w:w w:val="85"/>
        </w:rPr>
        <w:t>a</w:t>
      </w:r>
      <w:r>
        <w:rPr>
          <w:spacing w:val="3"/>
          <w:w w:val="85"/>
        </w:rPr>
        <w:t> </w:t>
      </w:r>
      <w:r>
        <w:rPr>
          <w:w w:val="85"/>
        </w:rPr>
        <w:t>ocupar</w:t>
      </w:r>
      <w:r>
        <w:rPr>
          <w:spacing w:val="2"/>
          <w:w w:val="85"/>
        </w:rPr>
        <w:t> </w:t>
      </w:r>
      <w:r>
        <w:rPr>
          <w:w w:val="85"/>
        </w:rPr>
        <w:t>la</w:t>
      </w:r>
      <w:r>
        <w:rPr>
          <w:spacing w:val="3"/>
          <w:w w:val="85"/>
        </w:rPr>
        <w:t> </w:t>
      </w:r>
      <w:r>
        <w:rPr>
          <w:w w:val="85"/>
        </w:rPr>
        <w:t>doctrina,</w:t>
      </w:r>
      <w:r>
        <w:rPr>
          <w:spacing w:val="2"/>
          <w:w w:val="85"/>
        </w:rPr>
        <w:t> </w:t>
      </w:r>
      <w:r>
        <w:rPr>
          <w:w w:val="85"/>
        </w:rPr>
        <w:t>de</w:t>
      </w:r>
      <w:r>
        <w:rPr>
          <w:spacing w:val="2"/>
          <w:w w:val="85"/>
        </w:rPr>
        <w:t> </w:t>
      </w:r>
      <w:r>
        <w:rPr>
          <w:w w:val="85"/>
        </w:rPr>
        <w:t>manera</w:t>
      </w:r>
      <w:r>
        <w:rPr>
          <w:spacing w:val="3"/>
          <w:w w:val="85"/>
        </w:rPr>
        <w:t> </w:t>
      </w:r>
      <w:r>
        <w:rPr>
          <w:w w:val="85"/>
        </w:rPr>
        <w:t>previa,</w:t>
      </w:r>
      <w:r>
        <w:rPr>
          <w:spacing w:val="2"/>
          <w:w w:val="85"/>
        </w:rPr>
        <w:t> </w:t>
      </w:r>
      <w:r>
        <w:rPr>
          <w:w w:val="85"/>
        </w:rPr>
        <w:t>fueron</w:t>
      </w:r>
    </w:p>
    <w:p>
      <w:pPr>
        <w:pStyle w:val="BodyText"/>
        <w:spacing w:before="5"/>
        <w:rPr>
          <w:sz w:val="18"/>
        </w:rPr>
      </w:pPr>
    </w:p>
    <w:p>
      <w:pPr>
        <w:spacing w:line="321" w:lineRule="auto" w:before="101"/>
        <w:ind w:left="385" w:right="567" w:firstLine="0"/>
        <w:jc w:val="both"/>
        <w:rPr>
          <w:sz w:val="19"/>
        </w:rPr>
      </w:pPr>
      <w:r>
        <w:rPr>
          <w:w w:val="90"/>
          <w:sz w:val="19"/>
        </w:rPr>
        <w:t>examinados y aprovados de suficiencia y lengua mexicana que es la usual y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corriente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en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ella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y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la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que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se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requiere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para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su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administrazion...</w:t>
      </w:r>
      <w:r>
        <w:rPr>
          <w:spacing w:val="1"/>
          <w:w w:val="90"/>
          <w:sz w:val="19"/>
        </w:rPr>
        <w:t> </w:t>
      </w:r>
      <w:r>
        <w:rPr>
          <w:w w:val="90"/>
          <w:sz w:val="19"/>
        </w:rPr>
        <w:t>(énfasis</w:t>
      </w:r>
      <w:r>
        <w:rPr>
          <w:spacing w:val="-39"/>
          <w:w w:val="90"/>
          <w:sz w:val="19"/>
        </w:rPr>
        <w:t> </w:t>
      </w:r>
      <w:r>
        <w:rPr>
          <w:w w:val="95"/>
          <w:sz w:val="19"/>
        </w:rPr>
        <w:t>agregado).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line="292" w:lineRule="auto" w:before="101"/>
        <w:ind w:left="101" w:right="283" w:firstLine="480"/>
        <w:jc w:val="both"/>
      </w:pPr>
      <w:r>
        <w:rPr>
          <w:spacing w:val="-1"/>
          <w:w w:val="90"/>
        </w:rPr>
        <w:t>Este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tipo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documentos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ha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sido</w:t>
      </w:r>
      <w:r>
        <w:rPr>
          <w:spacing w:val="-6"/>
          <w:w w:val="90"/>
        </w:rPr>
        <w:t> </w:t>
      </w:r>
      <w:r>
        <w:rPr>
          <w:w w:val="90"/>
        </w:rPr>
        <w:t>encontrado</w:t>
      </w:r>
      <w:r>
        <w:rPr>
          <w:spacing w:val="-6"/>
          <w:w w:val="90"/>
        </w:rPr>
        <w:t> </w:t>
      </w:r>
      <w:r>
        <w:rPr>
          <w:w w:val="90"/>
        </w:rPr>
        <w:t>desde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año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1671</w:t>
      </w:r>
      <w:r>
        <w:rPr>
          <w:spacing w:val="-7"/>
          <w:w w:val="90"/>
        </w:rPr>
        <w:t> </w:t>
      </w:r>
      <w:r>
        <w:rPr>
          <w:w w:val="90"/>
        </w:rPr>
        <w:t>hasta</w:t>
      </w:r>
      <w:r>
        <w:rPr>
          <w:spacing w:val="-43"/>
          <w:w w:val="90"/>
        </w:rPr>
        <w:t> </w:t>
      </w:r>
      <w:r>
        <w:rPr>
          <w:w w:val="90"/>
        </w:rPr>
        <w:t>el de 1755. En este lapso no parece haber variaciones significativas en la</w:t>
      </w:r>
      <w:r>
        <w:rPr>
          <w:spacing w:val="1"/>
          <w:w w:val="90"/>
        </w:rPr>
        <w:t> </w:t>
      </w:r>
      <w:r>
        <w:rPr>
          <w:w w:val="85"/>
        </w:rPr>
        <w:t>demanda de padres que sepan hablar náhuatl o mexicano, si bien tenemos la</w:t>
      </w:r>
      <w:r>
        <w:rPr>
          <w:spacing w:val="1"/>
          <w:w w:val="85"/>
        </w:rPr>
        <w:t> </w:t>
      </w:r>
      <w:r>
        <w:rPr>
          <w:w w:val="85"/>
        </w:rPr>
        <w:t>duda de qué tan útil le era al enviado hablar náhuatl en poblaciones donde no</w:t>
      </w:r>
      <w:r>
        <w:rPr>
          <w:spacing w:val="1"/>
          <w:w w:val="85"/>
        </w:rPr>
        <w:t> </w:t>
      </w:r>
      <w:r>
        <w:rPr>
          <w:w w:val="85"/>
        </w:rPr>
        <w:t>necesariamente era la lengua usual, por mencionar un ejemplo, poblaciones</w:t>
      </w:r>
      <w:r>
        <w:rPr>
          <w:spacing w:val="1"/>
          <w:w w:val="85"/>
        </w:rPr>
        <w:t> </w:t>
      </w:r>
      <w:r>
        <w:rPr>
          <w:w w:val="90"/>
        </w:rPr>
        <w:t>como Huaxicori y Guainamota en el actual estado de Nayarit, donde las</w:t>
      </w:r>
      <w:r>
        <w:rPr>
          <w:spacing w:val="1"/>
          <w:w w:val="90"/>
        </w:rPr>
        <w:t> </w:t>
      </w:r>
      <w:r>
        <w:rPr>
          <w:w w:val="90"/>
        </w:rPr>
        <w:t>lenguas</w:t>
      </w:r>
      <w:r>
        <w:rPr>
          <w:spacing w:val="1"/>
          <w:w w:val="90"/>
        </w:rPr>
        <w:t> </w:t>
      </w:r>
      <w:r>
        <w:rPr>
          <w:w w:val="90"/>
        </w:rPr>
        <w:t>usuales</w:t>
      </w:r>
      <w:r>
        <w:rPr>
          <w:spacing w:val="1"/>
          <w:w w:val="90"/>
        </w:rPr>
        <w:t> </w:t>
      </w:r>
      <w:r>
        <w:rPr>
          <w:w w:val="90"/>
        </w:rPr>
        <w:t>deben</w:t>
      </w:r>
      <w:r>
        <w:rPr>
          <w:spacing w:val="1"/>
          <w:w w:val="90"/>
        </w:rPr>
        <w:t> </w:t>
      </w:r>
      <w:r>
        <w:rPr>
          <w:w w:val="90"/>
        </w:rPr>
        <w:t>haber</w:t>
      </w:r>
      <w:r>
        <w:rPr>
          <w:spacing w:val="1"/>
          <w:w w:val="90"/>
        </w:rPr>
        <w:t> </w:t>
      </w:r>
      <w:r>
        <w:rPr>
          <w:w w:val="90"/>
        </w:rPr>
        <w:t>sido</w:t>
      </w:r>
      <w:r>
        <w:rPr>
          <w:spacing w:val="1"/>
          <w:w w:val="90"/>
        </w:rPr>
        <w:t> </w:t>
      </w:r>
      <w:r>
        <w:rPr>
          <w:w w:val="90"/>
        </w:rPr>
        <w:t>tepehuán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w w:val="90"/>
        </w:rPr>
        <w:t>variante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cora,</w:t>
      </w:r>
      <w:r>
        <w:rPr>
          <w:spacing w:val="1"/>
          <w:w w:val="90"/>
        </w:rPr>
        <w:t> </w:t>
      </w:r>
      <w:r>
        <w:rPr>
          <w:w w:val="85"/>
        </w:rPr>
        <w:t>respectivamente. Ambas localidades tenían un convento a donde fue enviado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uno de los padres nombrados, quien cumplió con el requisito </w:t>
      </w:r>
      <w:r>
        <w:rPr>
          <w:w w:val="90"/>
        </w:rPr>
        <w:t>de aprobar un</w:t>
      </w:r>
      <w:r>
        <w:rPr>
          <w:spacing w:val="1"/>
          <w:w w:val="90"/>
        </w:rPr>
        <w:t> </w:t>
      </w:r>
      <w:r>
        <w:rPr>
          <w:w w:val="90"/>
        </w:rPr>
        <w:t>examen de lengua mexicana. Por el momento, no se cuenta con otro tipo de</w:t>
      </w:r>
      <w:r>
        <w:rPr>
          <w:spacing w:val="1"/>
          <w:w w:val="90"/>
        </w:rPr>
        <w:t> </w:t>
      </w:r>
      <w:r>
        <w:rPr>
          <w:w w:val="90"/>
        </w:rPr>
        <w:t>documentos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corrobore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w w:val="90"/>
        </w:rPr>
        <w:t>existencia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hablantes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náhuatl.</w:t>
      </w:r>
    </w:p>
    <w:p>
      <w:pPr>
        <w:pStyle w:val="BodyText"/>
        <w:spacing w:line="290" w:lineRule="auto"/>
        <w:ind w:left="101" w:right="284" w:firstLine="480"/>
        <w:jc w:val="both"/>
      </w:pPr>
      <w:r>
        <w:rPr>
          <w:w w:val="85"/>
        </w:rPr>
        <w:t>Tenemos además que precisamente en esta misma época se escriben las</w:t>
      </w:r>
      <w:r>
        <w:rPr>
          <w:spacing w:val="1"/>
          <w:w w:val="85"/>
        </w:rPr>
        <w:t> </w:t>
      </w:r>
      <w:r>
        <w:rPr>
          <w:w w:val="90"/>
        </w:rPr>
        <w:t>dos artes de la lengua mexicana exclusivas para los indios de Obispado de</w:t>
      </w:r>
      <w:r>
        <w:rPr>
          <w:spacing w:val="1"/>
          <w:w w:val="90"/>
        </w:rPr>
        <w:t> </w:t>
      </w:r>
      <w:r>
        <w:rPr>
          <w:w w:val="90"/>
        </w:rPr>
        <w:t>Guadalajara, la primera por fray Joan Guerra en 1692, y la segunda por el</w:t>
      </w:r>
      <w:r>
        <w:rPr>
          <w:spacing w:val="1"/>
          <w:w w:val="90"/>
        </w:rPr>
        <w:t> </w:t>
      </w:r>
      <w:r>
        <w:rPr>
          <w:w w:val="85"/>
        </w:rPr>
        <w:t>bachiller</w:t>
      </w:r>
      <w:r>
        <w:rPr>
          <w:spacing w:val="1"/>
          <w:w w:val="85"/>
        </w:rPr>
        <w:t> </w:t>
      </w:r>
      <w:r>
        <w:rPr>
          <w:w w:val="85"/>
        </w:rPr>
        <w:t>Gerónimo Cortés y</w:t>
      </w:r>
      <w:r>
        <w:rPr>
          <w:spacing w:val="1"/>
          <w:w w:val="85"/>
        </w:rPr>
        <w:t> </w:t>
      </w:r>
      <w:r>
        <w:rPr>
          <w:w w:val="85"/>
        </w:rPr>
        <w:t>Zedeño en 1765;</w:t>
      </w:r>
      <w:r>
        <w:rPr>
          <w:spacing w:val="35"/>
        </w:rPr>
        <w:t> </w:t>
      </w:r>
      <w:r>
        <w:rPr>
          <w:w w:val="85"/>
        </w:rPr>
        <w:t>ambas artes están acompañadas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de otras obras como son </w:t>
      </w:r>
      <w:r>
        <w:rPr>
          <w:w w:val="90"/>
        </w:rPr>
        <w:t>un manual para administrar los sacramentos y un</w:t>
      </w:r>
      <w:r>
        <w:rPr>
          <w:spacing w:val="1"/>
          <w:w w:val="90"/>
        </w:rPr>
        <w:t> </w:t>
      </w:r>
      <w:r>
        <w:rPr>
          <w:w w:val="85"/>
        </w:rPr>
        <w:t>breve vocabulario en el caso de Guerra, y un confesionario y vocabulario, en el</w:t>
      </w:r>
      <w:r>
        <w:rPr>
          <w:spacing w:val="1"/>
          <w:w w:val="85"/>
        </w:rPr>
        <w:t> </w:t>
      </w:r>
      <w:r>
        <w:rPr>
          <w:w w:val="90"/>
        </w:rPr>
        <w:t>de Cortés y Zedeño. Vistas las obras en su conjunto, me parece que indican</w:t>
      </w:r>
      <w:r>
        <w:rPr>
          <w:spacing w:val="1"/>
          <w:w w:val="90"/>
        </w:rPr>
        <w:t> </w:t>
      </w:r>
      <w:r>
        <w:rPr>
          <w:w w:val="85"/>
        </w:rPr>
        <w:t>que</w:t>
      </w:r>
      <w:r>
        <w:rPr>
          <w:spacing w:val="20"/>
          <w:w w:val="85"/>
        </w:rPr>
        <w:t> </w:t>
      </w:r>
      <w:r>
        <w:rPr>
          <w:w w:val="85"/>
        </w:rPr>
        <w:t>había</w:t>
      </w:r>
      <w:r>
        <w:rPr>
          <w:spacing w:val="20"/>
          <w:w w:val="85"/>
        </w:rPr>
        <w:t> </w:t>
      </w:r>
      <w:r>
        <w:rPr>
          <w:w w:val="85"/>
        </w:rPr>
        <w:t>necesidad</w:t>
      </w:r>
      <w:r>
        <w:rPr>
          <w:spacing w:val="20"/>
          <w:w w:val="85"/>
        </w:rPr>
        <w:t> </w:t>
      </w:r>
      <w:r>
        <w:rPr>
          <w:w w:val="85"/>
        </w:rPr>
        <w:t>entre</w:t>
      </w:r>
      <w:r>
        <w:rPr>
          <w:spacing w:val="18"/>
          <w:w w:val="85"/>
        </w:rPr>
        <w:t> </w:t>
      </w:r>
      <w:r>
        <w:rPr>
          <w:w w:val="85"/>
        </w:rPr>
        <w:t>los</w:t>
      </w:r>
      <w:r>
        <w:rPr>
          <w:spacing w:val="19"/>
          <w:w w:val="85"/>
        </w:rPr>
        <w:t> </w:t>
      </w:r>
      <w:r>
        <w:rPr>
          <w:w w:val="85"/>
        </w:rPr>
        <w:t>miembros</w:t>
      </w:r>
      <w:r>
        <w:rPr>
          <w:spacing w:val="18"/>
          <w:w w:val="85"/>
        </w:rPr>
        <w:t> </w:t>
      </w:r>
      <w:r>
        <w:rPr>
          <w:w w:val="85"/>
        </w:rPr>
        <w:t>del</w:t>
      </w:r>
      <w:r>
        <w:rPr>
          <w:spacing w:val="20"/>
          <w:w w:val="85"/>
        </w:rPr>
        <w:t> </w:t>
      </w:r>
      <w:r>
        <w:rPr>
          <w:w w:val="85"/>
        </w:rPr>
        <w:t>clero</w:t>
      </w:r>
      <w:r>
        <w:rPr>
          <w:spacing w:val="19"/>
          <w:w w:val="85"/>
        </w:rPr>
        <w:t> </w:t>
      </w:r>
      <w:r>
        <w:rPr>
          <w:w w:val="85"/>
        </w:rPr>
        <w:t>de</w:t>
      </w:r>
      <w:r>
        <w:rPr>
          <w:spacing w:val="19"/>
          <w:w w:val="85"/>
        </w:rPr>
        <w:t> </w:t>
      </w:r>
      <w:r>
        <w:rPr>
          <w:w w:val="85"/>
        </w:rPr>
        <w:t>evangelizar</w:t>
      </w:r>
      <w:r>
        <w:rPr>
          <w:spacing w:val="19"/>
          <w:w w:val="85"/>
        </w:rPr>
        <w:t> </w:t>
      </w:r>
      <w:r>
        <w:rPr>
          <w:w w:val="85"/>
        </w:rPr>
        <w:t>y</w:t>
      </w:r>
      <w:r>
        <w:rPr>
          <w:spacing w:val="19"/>
          <w:w w:val="85"/>
        </w:rPr>
        <w:t> </w:t>
      </w:r>
      <w:r>
        <w:rPr>
          <w:w w:val="85"/>
        </w:rPr>
        <w:t>proporcio-</w:t>
      </w:r>
    </w:p>
    <w:p>
      <w:pPr>
        <w:spacing w:after="0" w:line="290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220" w:right="166"/>
        <w:jc w:val="both"/>
      </w:pPr>
      <w:r>
        <w:rPr>
          <w:w w:val="85"/>
        </w:rPr>
        <w:t>nar los servicios religiosos en mexicano y por eso se escribieron obras especia-</w:t>
      </w:r>
      <w:r>
        <w:rPr>
          <w:spacing w:val="1"/>
          <w:w w:val="85"/>
        </w:rPr>
        <w:t> </w:t>
      </w:r>
      <w:r>
        <w:rPr>
          <w:w w:val="85"/>
        </w:rPr>
        <w:t>les para los hablantes de tal variante de náhuatl en la región. De alguna mane-</w:t>
      </w:r>
      <w:r>
        <w:rPr>
          <w:spacing w:val="1"/>
          <w:w w:val="85"/>
        </w:rPr>
        <w:t> </w:t>
      </w:r>
      <w:r>
        <w:rPr>
          <w:w w:val="85"/>
        </w:rPr>
        <w:t>ra, las obras comprueban lo que la documentación indica: para ser asignado a</w:t>
      </w:r>
      <w:r>
        <w:rPr>
          <w:spacing w:val="1"/>
          <w:w w:val="85"/>
        </w:rPr>
        <w:t> </w:t>
      </w:r>
      <w:r>
        <w:rPr>
          <w:w w:val="90"/>
        </w:rPr>
        <w:t>una</w:t>
      </w:r>
      <w:r>
        <w:rPr>
          <w:spacing w:val="-7"/>
          <w:w w:val="90"/>
        </w:rPr>
        <w:t> </w:t>
      </w:r>
      <w:r>
        <w:rPr>
          <w:w w:val="90"/>
        </w:rPr>
        <w:t>doctrina</w:t>
      </w:r>
      <w:r>
        <w:rPr>
          <w:spacing w:val="-6"/>
          <w:w w:val="90"/>
        </w:rPr>
        <w:t> </w:t>
      </w:r>
      <w:r>
        <w:rPr>
          <w:w w:val="90"/>
        </w:rPr>
        <w:t>o</w:t>
      </w:r>
      <w:r>
        <w:rPr>
          <w:spacing w:val="-6"/>
          <w:w w:val="90"/>
        </w:rPr>
        <w:t> </w:t>
      </w:r>
      <w:r>
        <w:rPr>
          <w:w w:val="90"/>
        </w:rPr>
        <w:t>beneficio</w:t>
      </w:r>
      <w:r>
        <w:rPr>
          <w:spacing w:val="-7"/>
          <w:w w:val="90"/>
        </w:rPr>
        <w:t> </w:t>
      </w:r>
      <w:r>
        <w:rPr>
          <w:w w:val="90"/>
        </w:rPr>
        <w:t>curado</w:t>
      </w:r>
      <w:r>
        <w:rPr>
          <w:w w:val="90"/>
          <w:vertAlign w:val="superscript"/>
        </w:rPr>
        <w:t>10</w:t>
      </w:r>
      <w:r>
        <w:rPr>
          <w:spacing w:val="34"/>
          <w:w w:val="90"/>
          <w:vertAlign w:val="baseline"/>
        </w:rPr>
        <w:t> </w:t>
      </w:r>
      <w:r>
        <w:rPr>
          <w:w w:val="90"/>
          <w:vertAlign w:val="baseline"/>
        </w:rPr>
        <w:t>era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requisito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saber</w:t>
      </w:r>
      <w:r>
        <w:rPr>
          <w:spacing w:val="-6"/>
          <w:w w:val="90"/>
          <w:vertAlign w:val="baseline"/>
        </w:rPr>
        <w:t> </w:t>
      </w:r>
      <w:r>
        <w:rPr>
          <w:w w:val="90"/>
          <w:vertAlign w:val="baseline"/>
        </w:rPr>
        <w:t>náhuatl.</w:t>
      </w:r>
      <w:r>
        <w:rPr>
          <w:w w:val="90"/>
          <w:vertAlign w:val="superscript"/>
        </w:rPr>
        <w:t>11</w:t>
      </w:r>
    </w:p>
    <w:p>
      <w:pPr>
        <w:pStyle w:val="BodyText"/>
        <w:spacing w:line="290" w:lineRule="auto"/>
        <w:ind w:left="219" w:right="165" w:firstLine="480"/>
        <w:jc w:val="both"/>
      </w:pPr>
      <w:r>
        <w:rPr>
          <w:w w:val="85"/>
        </w:rPr>
        <w:t>Un</w:t>
      </w:r>
      <w:r>
        <w:rPr>
          <w:spacing w:val="15"/>
          <w:w w:val="85"/>
        </w:rPr>
        <w:t> </w:t>
      </w:r>
      <w:r>
        <w:rPr>
          <w:w w:val="85"/>
        </w:rPr>
        <w:t>último</w:t>
      </w:r>
      <w:r>
        <w:rPr>
          <w:spacing w:val="16"/>
          <w:w w:val="85"/>
        </w:rPr>
        <w:t> </w:t>
      </w:r>
      <w:r>
        <w:rPr>
          <w:w w:val="85"/>
        </w:rPr>
        <w:t>tipo</w:t>
      </w:r>
      <w:r>
        <w:rPr>
          <w:spacing w:val="15"/>
          <w:w w:val="85"/>
        </w:rPr>
        <w:t> </w:t>
      </w:r>
      <w:r>
        <w:rPr>
          <w:w w:val="85"/>
        </w:rPr>
        <w:t>de</w:t>
      </w:r>
      <w:r>
        <w:rPr>
          <w:spacing w:val="16"/>
          <w:w w:val="85"/>
        </w:rPr>
        <w:t> </w:t>
      </w:r>
      <w:r>
        <w:rPr>
          <w:w w:val="85"/>
        </w:rPr>
        <w:t>documentos</w:t>
      </w:r>
      <w:r>
        <w:rPr>
          <w:spacing w:val="16"/>
          <w:w w:val="85"/>
        </w:rPr>
        <w:t> </w:t>
      </w:r>
      <w:r>
        <w:rPr>
          <w:w w:val="85"/>
        </w:rPr>
        <w:t>con</w:t>
      </w:r>
      <w:r>
        <w:rPr>
          <w:spacing w:val="15"/>
          <w:w w:val="85"/>
        </w:rPr>
        <w:t> </w:t>
      </w:r>
      <w:r>
        <w:rPr>
          <w:w w:val="85"/>
        </w:rPr>
        <w:t>el</w:t>
      </w:r>
      <w:r>
        <w:rPr>
          <w:spacing w:val="13"/>
          <w:w w:val="85"/>
        </w:rPr>
        <w:t> </w:t>
      </w:r>
      <w:r>
        <w:rPr>
          <w:w w:val="85"/>
        </w:rPr>
        <w:t>que</w:t>
      </w:r>
      <w:r>
        <w:rPr>
          <w:spacing w:val="15"/>
          <w:w w:val="85"/>
        </w:rPr>
        <w:t> </w:t>
      </w:r>
      <w:r>
        <w:rPr>
          <w:w w:val="85"/>
        </w:rPr>
        <w:t>también</w:t>
      </w:r>
      <w:r>
        <w:rPr>
          <w:spacing w:val="14"/>
          <w:w w:val="85"/>
        </w:rPr>
        <w:t> </w:t>
      </w:r>
      <w:r>
        <w:rPr>
          <w:w w:val="85"/>
        </w:rPr>
        <w:t>se</w:t>
      </w:r>
      <w:r>
        <w:rPr>
          <w:spacing w:val="15"/>
          <w:w w:val="85"/>
        </w:rPr>
        <w:t> </w:t>
      </w:r>
      <w:r>
        <w:rPr>
          <w:w w:val="85"/>
        </w:rPr>
        <w:t>cuenta,</w:t>
      </w:r>
      <w:r>
        <w:rPr>
          <w:spacing w:val="15"/>
          <w:w w:val="85"/>
        </w:rPr>
        <w:t> </w:t>
      </w:r>
      <w:r>
        <w:rPr>
          <w:w w:val="85"/>
        </w:rPr>
        <w:t>indica</w:t>
      </w:r>
      <w:r>
        <w:rPr>
          <w:spacing w:val="14"/>
          <w:w w:val="85"/>
        </w:rPr>
        <w:t> </w:t>
      </w:r>
      <w:r>
        <w:rPr>
          <w:w w:val="85"/>
        </w:rPr>
        <w:t>que</w:t>
      </w:r>
      <w:r>
        <w:rPr>
          <w:spacing w:val="-40"/>
          <w:w w:val="85"/>
        </w:rPr>
        <w:t> </w:t>
      </w:r>
      <w:r>
        <w:rPr>
          <w:w w:val="85"/>
        </w:rPr>
        <w:t>el náhuatl además de haberse convertido en la lengua de evangelización, era la</w:t>
      </w:r>
      <w:r>
        <w:rPr>
          <w:spacing w:val="1"/>
          <w:w w:val="85"/>
        </w:rPr>
        <w:t> </w:t>
      </w:r>
      <w:r>
        <w:rPr>
          <w:w w:val="85"/>
        </w:rPr>
        <w:t>lengua de los trámites administrativos, cuando no también de los jurídicos. Me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refiero a distintos textos escritos en náhuatl localizados </w:t>
      </w:r>
      <w:r>
        <w:rPr>
          <w:w w:val="90"/>
        </w:rPr>
        <w:t>en archivos de esta</w:t>
      </w:r>
      <w:r>
        <w:rPr>
          <w:spacing w:val="1"/>
          <w:w w:val="90"/>
        </w:rPr>
        <w:t> </w:t>
      </w:r>
      <w:r>
        <w:rPr>
          <w:w w:val="85"/>
        </w:rPr>
        <w:t>región</w:t>
      </w:r>
      <w:r>
        <w:rPr>
          <w:spacing w:val="7"/>
          <w:w w:val="85"/>
        </w:rPr>
        <w:t> </w:t>
      </w:r>
      <w:r>
        <w:rPr>
          <w:w w:val="85"/>
        </w:rPr>
        <w:t>y</w:t>
      </w:r>
      <w:r>
        <w:rPr>
          <w:spacing w:val="8"/>
          <w:w w:val="85"/>
        </w:rPr>
        <w:t> </w:t>
      </w:r>
      <w:r>
        <w:rPr>
          <w:w w:val="85"/>
        </w:rPr>
        <w:t>en</w:t>
      </w:r>
      <w:r>
        <w:rPr>
          <w:spacing w:val="8"/>
          <w:w w:val="85"/>
        </w:rPr>
        <w:t> </w:t>
      </w:r>
      <w:r>
        <w:rPr>
          <w:w w:val="85"/>
        </w:rPr>
        <w:t>el</w:t>
      </w:r>
      <w:r>
        <w:rPr>
          <w:spacing w:val="8"/>
          <w:w w:val="85"/>
        </w:rPr>
        <w:t> </w:t>
      </w:r>
      <w:r>
        <w:rPr>
          <w:w w:val="85"/>
        </w:rPr>
        <w:t>Archivo</w:t>
      </w:r>
      <w:r>
        <w:rPr>
          <w:spacing w:val="8"/>
          <w:w w:val="85"/>
        </w:rPr>
        <w:t> </w:t>
      </w:r>
      <w:r>
        <w:rPr>
          <w:w w:val="85"/>
        </w:rPr>
        <w:t>General</w:t>
      </w:r>
      <w:r>
        <w:rPr>
          <w:spacing w:val="8"/>
          <w:w w:val="85"/>
        </w:rPr>
        <w:t> </w:t>
      </w:r>
      <w:r>
        <w:rPr>
          <w:w w:val="85"/>
        </w:rPr>
        <w:t>de</w:t>
      </w:r>
      <w:r>
        <w:rPr>
          <w:spacing w:val="8"/>
          <w:w w:val="85"/>
        </w:rPr>
        <w:t> </w:t>
      </w:r>
      <w:r>
        <w:rPr>
          <w:w w:val="85"/>
        </w:rPr>
        <w:t>la</w:t>
      </w:r>
      <w:r>
        <w:rPr>
          <w:spacing w:val="8"/>
          <w:w w:val="85"/>
        </w:rPr>
        <w:t> </w:t>
      </w:r>
      <w:r>
        <w:rPr>
          <w:w w:val="85"/>
        </w:rPr>
        <w:t>Nación</w:t>
      </w:r>
      <w:r>
        <w:rPr>
          <w:spacing w:val="8"/>
          <w:w w:val="85"/>
        </w:rPr>
        <w:t> </w:t>
      </w:r>
      <w:r>
        <w:rPr>
          <w:w w:val="85"/>
        </w:rPr>
        <w:t>(Véase</w:t>
      </w:r>
      <w:r>
        <w:rPr>
          <w:spacing w:val="8"/>
          <w:w w:val="85"/>
        </w:rPr>
        <w:t> </w:t>
      </w:r>
      <w:r>
        <w:rPr>
          <w:w w:val="85"/>
        </w:rPr>
        <w:t>Yáñez</w:t>
      </w:r>
      <w:r>
        <w:rPr>
          <w:spacing w:val="8"/>
          <w:w w:val="85"/>
        </w:rPr>
        <w:t> </w:t>
      </w:r>
      <w:r>
        <w:rPr>
          <w:w w:val="85"/>
        </w:rPr>
        <w:t>Rosales,</w:t>
      </w:r>
      <w:r>
        <w:rPr>
          <w:spacing w:val="8"/>
          <w:w w:val="85"/>
        </w:rPr>
        <w:t> </w:t>
      </w:r>
      <w:r>
        <w:rPr>
          <w:w w:val="85"/>
        </w:rPr>
        <w:t>2002).</w:t>
      </w:r>
    </w:p>
    <w:p>
      <w:pPr>
        <w:pStyle w:val="BodyText"/>
        <w:spacing w:line="292" w:lineRule="auto" w:before="2"/>
        <w:ind w:left="219" w:right="164" w:firstLine="479"/>
        <w:jc w:val="both"/>
      </w:pPr>
      <w:r>
        <w:rPr>
          <w:w w:val="85"/>
        </w:rPr>
        <w:t>Como se puede observar (véase el anexo 1), las poblaciones en donde se</w:t>
      </w:r>
      <w:r>
        <w:rPr>
          <w:spacing w:val="1"/>
          <w:w w:val="85"/>
        </w:rPr>
        <w:t> </w:t>
      </w:r>
      <w:r>
        <w:rPr>
          <w:w w:val="90"/>
        </w:rPr>
        <w:t>escribieron y los temas sobre los que se escribió en náhuatl en la época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colonial,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son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diversos.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el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siglo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XVII,</w:t>
      </w:r>
      <w:r>
        <w:rPr>
          <w:spacing w:val="-4"/>
          <w:w w:val="90"/>
        </w:rPr>
        <w:t> </w:t>
      </w:r>
      <w:r>
        <w:rPr>
          <w:w w:val="90"/>
        </w:rPr>
        <w:t>predominan</w:t>
      </w:r>
      <w:r>
        <w:rPr>
          <w:spacing w:val="-5"/>
          <w:w w:val="90"/>
        </w:rPr>
        <w:t> </w:t>
      </w:r>
      <w:r>
        <w:rPr>
          <w:w w:val="90"/>
        </w:rPr>
        <w:t>los</w:t>
      </w:r>
      <w:r>
        <w:rPr>
          <w:spacing w:val="-4"/>
          <w:w w:val="90"/>
        </w:rPr>
        <w:t> </w:t>
      </w:r>
      <w:r>
        <w:rPr>
          <w:w w:val="90"/>
        </w:rPr>
        <w:t>asuntos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tipo</w:t>
      </w:r>
      <w:r>
        <w:rPr>
          <w:spacing w:val="-4"/>
          <w:w w:val="90"/>
        </w:rPr>
        <w:t> </w:t>
      </w:r>
      <w:r>
        <w:rPr>
          <w:w w:val="90"/>
        </w:rPr>
        <w:t>civil,</w:t>
      </w:r>
      <w:r>
        <w:rPr>
          <w:spacing w:val="-43"/>
          <w:w w:val="90"/>
        </w:rPr>
        <w:t> </w:t>
      </w:r>
      <w:r>
        <w:rPr>
          <w:w w:val="85"/>
        </w:rPr>
        <w:t>seguidos por los de tipo penal, como podría ser el caso del de Jalostotitlán y el</w:t>
      </w:r>
      <w:r>
        <w:rPr>
          <w:spacing w:val="1"/>
          <w:w w:val="85"/>
        </w:rPr>
        <w:t> </w:t>
      </w:r>
      <w:r>
        <w:rPr>
          <w:w w:val="90"/>
        </w:rPr>
        <w:t>pleito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Cocula.</w:t>
      </w:r>
      <w:r>
        <w:rPr>
          <w:spacing w:val="-6"/>
          <w:w w:val="90"/>
        </w:rPr>
        <w:t> </w:t>
      </w:r>
      <w:r>
        <w:rPr>
          <w:w w:val="90"/>
        </w:rPr>
        <w:t>Si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w w:val="90"/>
        </w:rPr>
        <w:t>observamos</w:t>
      </w:r>
      <w:r>
        <w:rPr>
          <w:spacing w:val="-7"/>
          <w:w w:val="90"/>
        </w:rPr>
        <w:t> </w:t>
      </w:r>
      <w:r>
        <w:rPr>
          <w:w w:val="90"/>
        </w:rPr>
        <w:t>más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cerca</w:t>
      </w:r>
      <w:r>
        <w:rPr>
          <w:spacing w:val="-6"/>
          <w:w w:val="90"/>
        </w:rPr>
        <w:t> </w:t>
      </w:r>
      <w:r>
        <w:rPr>
          <w:w w:val="90"/>
        </w:rPr>
        <w:t>todavía,</w:t>
      </w:r>
      <w:r>
        <w:rPr>
          <w:spacing w:val="-7"/>
          <w:w w:val="90"/>
        </w:rPr>
        <w:t> </w:t>
      </w:r>
      <w:r>
        <w:rPr>
          <w:w w:val="90"/>
        </w:rPr>
        <w:t>siete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ellos</w:t>
      </w:r>
      <w:r>
        <w:rPr>
          <w:spacing w:val="-43"/>
          <w:w w:val="90"/>
        </w:rPr>
        <w:t> </w:t>
      </w:r>
      <w:r>
        <w:rPr>
          <w:w w:val="85"/>
        </w:rPr>
        <w:t>responden a una necesidad de la comunidad, mientras que tres de ellos, las tres</w:t>
      </w:r>
      <w:r>
        <w:rPr>
          <w:spacing w:val="1"/>
          <w:w w:val="85"/>
        </w:rPr>
        <w:t> </w:t>
      </w:r>
      <w:r>
        <w:rPr>
          <w:w w:val="90"/>
        </w:rPr>
        <w:t>elecciones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autoridades,</w:t>
      </w:r>
      <w:r>
        <w:rPr>
          <w:spacing w:val="1"/>
          <w:w w:val="90"/>
        </w:rPr>
        <w:t> </w:t>
      </w:r>
      <w:r>
        <w:rPr>
          <w:w w:val="90"/>
        </w:rPr>
        <w:t>parecen</w:t>
      </w:r>
      <w:r>
        <w:rPr>
          <w:spacing w:val="1"/>
          <w:w w:val="90"/>
        </w:rPr>
        <w:t> </w:t>
      </w:r>
      <w:r>
        <w:rPr>
          <w:w w:val="90"/>
        </w:rPr>
        <w:t>ser</w:t>
      </w:r>
      <w:r>
        <w:rPr>
          <w:spacing w:val="1"/>
          <w:w w:val="90"/>
        </w:rPr>
        <w:t> </w:t>
      </w:r>
      <w:r>
        <w:rPr>
          <w:w w:val="90"/>
        </w:rPr>
        <w:t>el</w:t>
      </w:r>
      <w:r>
        <w:rPr>
          <w:spacing w:val="1"/>
          <w:w w:val="90"/>
        </w:rPr>
        <w:t> </w:t>
      </w:r>
      <w:r>
        <w:rPr>
          <w:w w:val="90"/>
        </w:rPr>
        <w:t>cumplimiento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un</w:t>
      </w:r>
      <w:r>
        <w:rPr>
          <w:spacing w:val="1"/>
          <w:w w:val="90"/>
        </w:rPr>
        <w:t> </w:t>
      </w:r>
      <w:r>
        <w:rPr>
          <w:w w:val="90"/>
        </w:rPr>
        <w:t>trámite</w:t>
      </w:r>
      <w:r>
        <w:rPr>
          <w:spacing w:val="1"/>
          <w:w w:val="90"/>
        </w:rPr>
        <w:t> </w:t>
      </w:r>
      <w:r>
        <w:rPr>
          <w:w w:val="90"/>
        </w:rPr>
        <w:t>burocrático exigido por la Real Audiencia de Guadalajara, como era el de</w:t>
      </w:r>
      <w:r>
        <w:rPr>
          <w:spacing w:val="1"/>
          <w:w w:val="90"/>
        </w:rPr>
        <w:t> </w:t>
      </w:r>
      <w:r>
        <w:rPr>
          <w:w w:val="85"/>
        </w:rPr>
        <w:t>designar los alcaldes y regidores. Dentro de este rubro, sobresale la elección de</w:t>
      </w:r>
      <w:r>
        <w:rPr>
          <w:spacing w:val="1"/>
          <w:w w:val="85"/>
        </w:rPr>
        <w:t> </w:t>
      </w:r>
      <w:r>
        <w:rPr>
          <w:w w:val="90"/>
        </w:rPr>
        <w:t>Guachinango, que, por el número de funcionarios elegidos, incluyendo al</w:t>
      </w:r>
      <w:r>
        <w:rPr>
          <w:spacing w:val="1"/>
          <w:w w:val="90"/>
        </w:rPr>
        <w:t> </w:t>
      </w:r>
      <w:r>
        <w:rPr>
          <w:w w:val="85"/>
        </w:rPr>
        <w:t>escribano, pareciera indicar que se trata de un pueblo cabecera, mientras que</w:t>
      </w:r>
      <w:r>
        <w:rPr>
          <w:spacing w:val="1"/>
          <w:w w:val="85"/>
        </w:rPr>
        <w:t> </w:t>
      </w:r>
      <w:r>
        <w:rPr>
          <w:w w:val="85"/>
        </w:rPr>
        <w:t>San</w:t>
      </w:r>
      <w:r>
        <w:rPr>
          <w:spacing w:val="5"/>
          <w:w w:val="85"/>
        </w:rPr>
        <w:t> </w:t>
      </w:r>
      <w:r>
        <w:rPr>
          <w:w w:val="85"/>
        </w:rPr>
        <w:t>Sebastián</w:t>
      </w:r>
      <w:r>
        <w:rPr>
          <w:spacing w:val="5"/>
          <w:w w:val="85"/>
        </w:rPr>
        <w:t> </w:t>
      </w:r>
      <w:r>
        <w:rPr>
          <w:w w:val="85"/>
        </w:rPr>
        <w:t>y</w:t>
      </w:r>
      <w:r>
        <w:rPr>
          <w:spacing w:val="5"/>
          <w:w w:val="85"/>
        </w:rPr>
        <w:t> </w:t>
      </w:r>
      <w:r>
        <w:rPr>
          <w:w w:val="85"/>
        </w:rPr>
        <w:t>Santa</w:t>
      </w:r>
      <w:r>
        <w:rPr>
          <w:spacing w:val="6"/>
          <w:w w:val="85"/>
        </w:rPr>
        <w:t> </w:t>
      </w:r>
      <w:r>
        <w:rPr>
          <w:w w:val="85"/>
        </w:rPr>
        <w:t>Cruz</w:t>
      </w:r>
      <w:r>
        <w:rPr>
          <w:spacing w:val="5"/>
          <w:w w:val="85"/>
        </w:rPr>
        <w:t> </w:t>
      </w:r>
      <w:r>
        <w:rPr>
          <w:w w:val="85"/>
        </w:rPr>
        <w:t>son</w:t>
      </w:r>
      <w:r>
        <w:rPr>
          <w:spacing w:val="5"/>
          <w:w w:val="85"/>
        </w:rPr>
        <w:t> </w:t>
      </w:r>
      <w:r>
        <w:rPr>
          <w:w w:val="85"/>
        </w:rPr>
        <w:t>pueblos</w:t>
      </w:r>
      <w:r>
        <w:rPr>
          <w:spacing w:val="5"/>
          <w:w w:val="85"/>
        </w:rPr>
        <w:t> </w:t>
      </w:r>
      <w:r>
        <w:rPr>
          <w:w w:val="85"/>
        </w:rPr>
        <w:t>sujetos</w:t>
      </w:r>
      <w:r>
        <w:rPr>
          <w:spacing w:val="5"/>
          <w:w w:val="85"/>
        </w:rPr>
        <w:t> </w:t>
      </w:r>
      <w:r>
        <w:rPr>
          <w:w w:val="85"/>
        </w:rPr>
        <w:t>a</w:t>
      </w:r>
      <w:r>
        <w:rPr>
          <w:spacing w:val="5"/>
          <w:w w:val="85"/>
        </w:rPr>
        <w:t> </w:t>
      </w:r>
      <w:r>
        <w:rPr>
          <w:w w:val="85"/>
        </w:rPr>
        <w:t>Tlajomulco,</w:t>
      </w:r>
      <w:r>
        <w:rPr>
          <w:spacing w:val="6"/>
          <w:w w:val="85"/>
        </w:rPr>
        <w:t> </w:t>
      </w:r>
      <w:r>
        <w:rPr>
          <w:w w:val="85"/>
        </w:rPr>
        <w:t>en</w:t>
      </w:r>
      <w:r>
        <w:rPr>
          <w:spacing w:val="5"/>
          <w:w w:val="85"/>
        </w:rPr>
        <w:t> </w:t>
      </w:r>
      <w:r>
        <w:rPr>
          <w:w w:val="85"/>
        </w:rPr>
        <w:t>este</w:t>
      </w:r>
      <w:r>
        <w:rPr>
          <w:spacing w:val="5"/>
          <w:w w:val="85"/>
        </w:rPr>
        <w:t> </w:t>
      </w:r>
      <w:r>
        <w:rPr>
          <w:w w:val="85"/>
        </w:rPr>
        <w:t>caso.</w:t>
      </w:r>
    </w:p>
    <w:p>
      <w:pPr>
        <w:pStyle w:val="BodyText"/>
        <w:spacing w:line="225" w:lineRule="exact"/>
        <w:ind w:left="699"/>
        <w:jc w:val="both"/>
      </w:pPr>
      <w:r>
        <w:rPr>
          <w:spacing w:val="-1"/>
          <w:w w:val="90"/>
        </w:rPr>
        <w:t>Los</w:t>
      </w:r>
      <w:r>
        <w:rPr>
          <w:spacing w:val="17"/>
          <w:w w:val="90"/>
        </w:rPr>
        <w:t> </w:t>
      </w:r>
      <w:r>
        <w:rPr>
          <w:w w:val="90"/>
        </w:rPr>
        <w:t>escritos</w:t>
      </w:r>
      <w:r>
        <w:rPr>
          <w:spacing w:val="17"/>
          <w:w w:val="90"/>
        </w:rPr>
        <w:t> </w:t>
      </w:r>
      <w:r>
        <w:rPr>
          <w:w w:val="90"/>
        </w:rPr>
        <w:t>del</w:t>
      </w:r>
      <w:r>
        <w:rPr>
          <w:spacing w:val="17"/>
          <w:w w:val="90"/>
        </w:rPr>
        <w:t> </w:t>
      </w:r>
      <w:r>
        <w:rPr>
          <w:w w:val="90"/>
        </w:rPr>
        <w:t>siglo</w:t>
      </w:r>
      <w:r>
        <w:rPr>
          <w:spacing w:val="17"/>
          <w:w w:val="90"/>
        </w:rPr>
        <w:t> </w:t>
      </w:r>
      <w:r>
        <w:rPr>
          <w:w w:val="90"/>
        </w:rPr>
        <w:t>XVIII</w:t>
      </w:r>
      <w:r>
        <w:rPr>
          <w:spacing w:val="18"/>
          <w:w w:val="90"/>
        </w:rPr>
        <w:t> </w:t>
      </w:r>
      <w:r>
        <w:rPr>
          <w:w w:val="90"/>
        </w:rPr>
        <w:t>son</w:t>
      </w:r>
      <w:r>
        <w:rPr>
          <w:spacing w:val="17"/>
          <w:w w:val="90"/>
        </w:rPr>
        <w:t> </w:t>
      </w:r>
      <w:r>
        <w:rPr>
          <w:w w:val="90"/>
        </w:rPr>
        <w:t>casi</w:t>
      </w:r>
      <w:r>
        <w:rPr>
          <w:spacing w:val="17"/>
          <w:w w:val="90"/>
        </w:rPr>
        <w:t> </w:t>
      </w:r>
      <w:r>
        <w:rPr>
          <w:w w:val="90"/>
        </w:rPr>
        <w:t>exclusivamente</w:t>
      </w:r>
      <w:r>
        <w:rPr>
          <w:spacing w:val="16"/>
          <w:w w:val="90"/>
        </w:rPr>
        <w:t> </w:t>
      </w:r>
      <w:r>
        <w:rPr>
          <w:w w:val="90"/>
        </w:rPr>
        <w:t>de</w:t>
      </w:r>
      <w:r>
        <w:rPr>
          <w:spacing w:val="17"/>
          <w:w w:val="90"/>
        </w:rPr>
        <w:t> </w:t>
      </w:r>
      <w:r>
        <w:rPr>
          <w:w w:val="90"/>
        </w:rPr>
        <w:t>testamentos,</w:t>
      </w:r>
    </w:p>
    <w:p>
      <w:pPr>
        <w:pStyle w:val="BodyText"/>
        <w:spacing w:line="290" w:lineRule="auto" w:before="52"/>
        <w:ind w:left="220" w:right="166"/>
        <w:jc w:val="both"/>
      </w:pPr>
      <w:r>
        <w:rPr>
          <w:w w:val="90"/>
        </w:rPr>
        <w:t>hecho</w:t>
      </w:r>
      <w:r>
        <w:rPr>
          <w:spacing w:val="44"/>
          <w:w w:val="90"/>
        </w:rPr>
        <w:t> </w:t>
      </w:r>
      <w:r>
        <w:rPr>
          <w:w w:val="90"/>
        </w:rPr>
        <w:t>que</w:t>
      </w:r>
      <w:r>
        <w:rPr>
          <w:spacing w:val="43"/>
          <w:w w:val="90"/>
        </w:rPr>
        <w:t> </w:t>
      </w:r>
      <w:r>
        <w:rPr>
          <w:w w:val="90"/>
        </w:rPr>
        <w:t>llama</w:t>
      </w:r>
      <w:r>
        <w:rPr>
          <w:spacing w:val="44"/>
          <w:w w:val="90"/>
        </w:rPr>
        <w:t> </w:t>
      </w:r>
      <w:r>
        <w:rPr>
          <w:w w:val="90"/>
        </w:rPr>
        <w:t>la</w:t>
      </w:r>
      <w:r>
        <w:rPr>
          <w:spacing w:val="43"/>
          <w:w w:val="90"/>
        </w:rPr>
        <w:t> </w:t>
      </w:r>
      <w:r>
        <w:rPr>
          <w:w w:val="90"/>
        </w:rPr>
        <w:t>atención</w:t>
      </w:r>
      <w:r>
        <w:rPr>
          <w:spacing w:val="44"/>
          <w:w w:val="90"/>
        </w:rPr>
        <w:t> </w:t>
      </w:r>
      <w:r>
        <w:rPr>
          <w:w w:val="90"/>
        </w:rPr>
        <w:t>e</w:t>
      </w:r>
      <w:r>
        <w:rPr>
          <w:spacing w:val="43"/>
          <w:w w:val="90"/>
        </w:rPr>
        <w:t> </w:t>
      </w:r>
      <w:r>
        <w:rPr>
          <w:w w:val="90"/>
        </w:rPr>
        <w:t>induce</w:t>
      </w:r>
      <w:r>
        <w:rPr>
          <w:spacing w:val="44"/>
          <w:w w:val="90"/>
        </w:rPr>
        <w:t> </w:t>
      </w:r>
      <w:r>
        <w:rPr>
          <w:w w:val="90"/>
        </w:rPr>
        <w:t>a</w:t>
      </w:r>
      <w:r>
        <w:rPr>
          <w:spacing w:val="43"/>
          <w:w w:val="90"/>
        </w:rPr>
        <w:t> </w:t>
      </w:r>
      <w:r>
        <w:rPr>
          <w:w w:val="90"/>
        </w:rPr>
        <w:t>indagar</w:t>
      </w:r>
      <w:r>
        <w:rPr>
          <w:spacing w:val="44"/>
          <w:w w:val="90"/>
        </w:rPr>
        <w:t> </w:t>
      </w:r>
      <w:r>
        <w:rPr>
          <w:w w:val="90"/>
        </w:rPr>
        <w:t>por</w:t>
      </w:r>
      <w:r>
        <w:rPr>
          <w:spacing w:val="43"/>
          <w:w w:val="90"/>
        </w:rPr>
        <w:t> </w:t>
      </w:r>
      <w:r>
        <w:rPr>
          <w:w w:val="90"/>
        </w:rPr>
        <w:t>qué</w:t>
      </w:r>
      <w:r>
        <w:rPr>
          <w:spacing w:val="44"/>
          <w:w w:val="90"/>
        </w:rPr>
        <w:t> </w:t>
      </w:r>
      <w:r>
        <w:rPr>
          <w:w w:val="90"/>
        </w:rPr>
        <w:t>testar</w:t>
      </w:r>
      <w:r>
        <w:rPr>
          <w:spacing w:val="43"/>
          <w:w w:val="90"/>
        </w:rPr>
        <w:t> </w:t>
      </w:r>
      <w:r>
        <w:rPr>
          <w:w w:val="90"/>
        </w:rPr>
        <w:t>era</w:t>
      </w:r>
      <w:r>
        <w:rPr>
          <w:spacing w:val="44"/>
          <w:w w:val="90"/>
        </w:rPr>
        <w:t> </w:t>
      </w:r>
      <w:r>
        <w:rPr>
          <w:w w:val="90"/>
        </w:rPr>
        <w:t>tan</w:t>
      </w:r>
      <w:r>
        <w:rPr>
          <w:spacing w:val="-44"/>
          <w:w w:val="90"/>
        </w:rPr>
        <w:t> </w:t>
      </w:r>
      <w:r>
        <w:rPr>
          <w:w w:val="90"/>
        </w:rPr>
        <w:t>importante en Tlajomulco en el siglo XVIII. Esto pudiera tener que ver con</w:t>
      </w:r>
      <w:r>
        <w:rPr>
          <w:spacing w:val="1"/>
          <w:w w:val="90"/>
        </w:rPr>
        <w:t> </w:t>
      </w:r>
      <w:r>
        <w:rPr>
          <w:w w:val="85"/>
        </w:rPr>
        <w:t>una</w:t>
      </w:r>
      <w:r>
        <w:rPr>
          <w:spacing w:val="5"/>
          <w:w w:val="85"/>
        </w:rPr>
        <w:t> </w:t>
      </w:r>
      <w:r>
        <w:rPr>
          <w:w w:val="85"/>
        </w:rPr>
        <w:t>lucha</w:t>
      </w:r>
      <w:r>
        <w:rPr>
          <w:spacing w:val="5"/>
          <w:w w:val="85"/>
        </w:rPr>
        <w:t> </w:t>
      </w:r>
      <w:r>
        <w:rPr>
          <w:w w:val="85"/>
        </w:rPr>
        <w:t>por</w:t>
      </w:r>
      <w:r>
        <w:rPr>
          <w:spacing w:val="5"/>
          <w:w w:val="85"/>
        </w:rPr>
        <w:t> </w:t>
      </w:r>
      <w:r>
        <w:rPr>
          <w:w w:val="85"/>
        </w:rPr>
        <w:t>la</w:t>
      </w:r>
      <w:r>
        <w:rPr>
          <w:spacing w:val="6"/>
          <w:w w:val="85"/>
        </w:rPr>
        <w:t> </w:t>
      </w:r>
      <w:r>
        <w:rPr>
          <w:w w:val="85"/>
        </w:rPr>
        <w:t>conservación</w:t>
      </w:r>
      <w:r>
        <w:rPr>
          <w:spacing w:val="5"/>
          <w:w w:val="85"/>
        </w:rPr>
        <w:t> </w:t>
      </w:r>
      <w:r>
        <w:rPr>
          <w:w w:val="85"/>
        </w:rPr>
        <w:t>de</w:t>
      </w:r>
      <w:r>
        <w:rPr>
          <w:spacing w:val="5"/>
          <w:w w:val="85"/>
        </w:rPr>
        <w:t> </w:t>
      </w:r>
      <w:r>
        <w:rPr>
          <w:w w:val="85"/>
        </w:rPr>
        <w:t>bienes</w:t>
      </w:r>
      <w:r>
        <w:rPr>
          <w:spacing w:val="5"/>
          <w:w w:val="85"/>
        </w:rPr>
        <w:t> </w:t>
      </w:r>
      <w:r>
        <w:rPr>
          <w:w w:val="85"/>
        </w:rPr>
        <w:t>que</w:t>
      </w:r>
      <w:r>
        <w:rPr>
          <w:spacing w:val="6"/>
          <w:w w:val="85"/>
        </w:rPr>
        <w:t> </w:t>
      </w:r>
      <w:r>
        <w:rPr>
          <w:w w:val="85"/>
        </w:rPr>
        <w:t>se</w:t>
      </w:r>
      <w:r>
        <w:rPr>
          <w:spacing w:val="5"/>
          <w:w w:val="85"/>
        </w:rPr>
        <w:t> </w:t>
      </w:r>
      <w:r>
        <w:rPr>
          <w:w w:val="85"/>
        </w:rPr>
        <w:t>debe</w:t>
      </w:r>
      <w:r>
        <w:rPr>
          <w:spacing w:val="5"/>
          <w:w w:val="85"/>
        </w:rPr>
        <w:t> </w:t>
      </w:r>
      <w:r>
        <w:rPr>
          <w:w w:val="85"/>
        </w:rPr>
        <w:t>haber</w:t>
      </w:r>
      <w:r>
        <w:rPr>
          <w:spacing w:val="5"/>
          <w:w w:val="85"/>
        </w:rPr>
        <w:t> </w:t>
      </w:r>
      <w:r>
        <w:rPr>
          <w:w w:val="85"/>
        </w:rPr>
        <w:t>dado</w:t>
      </w:r>
      <w:r>
        <w:rPr>
          <w:spacing w:val="5"/>
          <w:w w:val="85"/>
        </w:rPr>
        <w:t> </w:t>
      </w:r>
      <w:r>
        <w:rPr>
          <w:w w:val="85"/>
        </w:rPr>
        <w:t>y</w:t>
      </w:r>
      <w:r>
        <w:rPr>
          <w:spacing w:val="4"/>
          <w:w w:val="85"/>
        </w:rPr>
        <w:t> </w:t>
      </w:r>
      <w:r>
        <w:rPr>
          <w:w w:val="85"/>
        </w:rPr>
        <w:t>de</w:t>
      </w:r>
      <w:r>
        <w:rPr>
          <w:spacing w:val="4"/>
          <w:w w:val="85"/>
        </w:rPr>
        <w:t> </w:t>
      </w:r>
      <w:r>
        <w:rPr>
          <w:w w:val="85"/>
        </w:rPr>
        <w:t>la</w:t>
      </w:r>
      <w:r>
        <w:rPr>
          <w:spacing w:val="5"/>
          <w:w w:val="85"/>
        </w:rPr>
        <w:t> </w:t>
      </w:r>
      <w:r>
        <w:rPr>
          <w:w w:val="85"/>
        </w:rPr>
        <w:t>cual</w:t>
      </w:r>
      <w:r>
        <w:rPr>
          <w:spacing w:val="4"/>
          <w:w w:val="85"/>
        </w:rPr>
        <w:t> </w:t>
      </w:r>
      <w:r>
        <w:rPr>
          <w:w w:val="85"/>
        </w:rPr>
        <w:t>los</w:t>
      </w:r>
    </w:p>
    <w:p>
      <w:pPr>
        <w:pStyle w:val="BodyText"/>
        <w:spacing w:before="11"/>
        <w:rPr>
          <w:sz w:val="28"/>
        </w:rPr>
      </w:pPr>
      <w:r>
        <w:rPr/>
        <w:pict>
          <v:rect style="position:absolute;margin-left:72pt;margin-top:18.418549pt;width:144pt;height:.59999pt;mso-position-horizontal-relative:page;mso-position-vertical-relative:paragraph;z-index:-14680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24" w:lineRule="auto" w:before="134"/>
        <w:ind w:left="699" w:right="167" w:firstLine="0"/>
        <w:jc w:val="both"/>
        <w:rPr>
          <w:sz w:val="19"/>
        </w:rPr>
      </w:pPr>
      <w:r>
        <w:rPr>
          <w:w w:val="90"/>
          <w:sz w:val="19"/>
          <w:vertAlign w:val="superscript"/>
        </w:rPr>
        <w:t>10</w:t>
      </w:r>
      <w:r>
        <w:rPr>
          <w:spacing w:val="1"/>
          <w:w w:val="90"/>
          <w:sz w:val="19"/>
          <w:vertAlign w:val="baseline"/>
        </w:rPr>
        <w:t> </w:t>
      </w:r>
      <w:bookmarkStart w:name="_bookmark46" w:id="53"/>
      <w:bookmarkEnd w:id="53"/>
      <w:r>
        <w:rPr>
          <w:w w:val="90"/>
          <w:sz w:val="19"/>
          <w:vertAlign w:val="baseline"/>
        </w:rPr>
        <w:t>Generalmente,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las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doctrinas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estaban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en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manos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del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clero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regular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y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los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b</w:t>
      </w:r>
      <w:bookmarkStart w:name="_bookmark47" w:id="54"/>
      <w:bookmarkEnd w:id="54"/>
      <w:r>
        <w:rPr>
          <w:w w:val="95"/>
          <w:sz w:val="19"/>
          <w:vertAlign w:val="baseline"/>
        </w:rPr>
        <w:t>e</w:t>
      </w:r>
      <w:r>
        <w:rPr>
          <w:w w:val="95"/>
          <w:sz w:val="19"/>
          <w:vertAlign w:val="baseline"/>
        </w:rPr>
        <w:t>neficios</w:t>
      </w:r>
      <w:r>
        <w:rPr>
          <w:spacing w:val="-5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curados,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del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clero</w:t>
      </w:r>
      <w:r>
        <w:rPr>
          <w:spacing w:val="-4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secular.</w:t>
      </w:r>
    </w:p>
    <w:p>
      <w:pPr>
        <w:spacing w:line="321" w:lineRule="auto" w:before="0"/>
        <w:ind w:left="700" w:right="164" w:hanging="1"/>
        <w:jc w:val="both"/>
        <w:rPr>
          <w:sz w:val="19"/>
        </w:rPr>
      </w:pPr>
      <w:r>
        <w:rPr>
          <w:w w:val="90"/>
          <w:sz w:val="19"/>
          <w:vertAlign w:val="superscript"/>
        </w:rPr>
        <w:t>11</w:t>
      </w:r>
      <w:r>
        <w:rPr>
          <w:w w:val="90"/>
          <w:sz w:val="19"/>
          <w:vertAlign w:val="baseline"/>
        </w:rPr>
        <w:t> Esta situación de uso del náhuatl y disposición por parte del clero a seguirla</w:t>
      </w:r>
      <w:r>
        <w:rPr>
          <w:spacing w:val="-39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enfrentando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probablemente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no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duró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mucho.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En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abril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de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1770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la</w:t>
      </w:r>
      <w:r>
        <w:rPr>
          <w:spacing w:val="1"/>
          <w:w w:val="90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Corona</w:t>
      </w:r>
      <w:r>
        <w:rPr>
          <w:spacing w:val="-39"/>
          <w:w w:val="90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Española dictó una cédula que decretó el "destierro" de "los diferentes idiomas</w:t>
      </w:r>
      <w:r>
        <w:rPr>
          <w:spacing w:val="1"/>
          <w:w w:val="85"/>
          <w:sz w:val="19"/>
          <w:vertAlign w:val="baseline"/>
        </w:rPr>
        <w:t> </w:t>
      </w:r>
      <w:r>
        <w:rPr>
          <w:w w:val="90"/>
          <w:sz w:val="19"/>
          <w:vertAlign w:val="baseline"/>
        </w:rPr>
        <w:t>que se usan en aquellos dominios, y solo se hable el castellano" (Manuscritos,</w:t>
      </w:r>
      <w:r>
        <w:rPr>
          <w:spacing w:val="-39"/>
          <w:w w:val="90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Vol.</w:t>
      </w:r>
      <w:r>
        <w:rPr>
          <w:spacing w:val="-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32,</w:t>
      </w:r>
      <w:r>
        <w:rPr>
          <w:spacing w:val="-3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IV#</w:t>
      </w:r>
      <w:r>
        <w:rPr>
          <w:spacing w:val="-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8,</w:t>
      </w:r>
      <w:r>
        <w:rPr>
          <w:spacing w:val="-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FE-BPE</w:t>
      </w:r>
      <w:r>
        <w:rPr>
          <w:spacing w:val="-2"/>
          <w:w w:val="95"/>
          <w:sz w:val="19"/>
          <w:vertAlign w:val="baseline"/>
        </w:rPr>
        <w:t> </w:t>
      </w:r>
      <w:r>
        <w:rPr>
          <w:w w:val="95"/>
          <w:sz w:val="19"/>
          <w:vertAlign w:val="baseline"/>
        </w:rPr>
        <w:t>).</w:t>
      </w:r>
    </w:p>
    <w:p>
      <w:pPr>
        <w:spacing w:after="0" w:line="321" w:lineRule="auto"/>
        <w:jc w:val="both"/>
        <w:rPr>
          <w:sz w:val="19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0" w:lineRule="auto" w:before="153"/>
        <w:ind w:left="101" w:right="284"/>
        <w:jc w:val="both"/>
      </w:pPr>
      <w:r>
        <w:rPr>
          <w:w w:val="85"/>
        </w:rPr>
        <w:t>testamentos nos dan cuenta. De cualquier forma, los manuscritos permiten ver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algunos </w:t>
      </w:r>
      <w:r>
        <w:rPr>
          <w:w w:val="90"/>
        </w:rPr>
        <w:t>aspectos de la vida cotidiana que tenían lugar en las comunidades</w:t>
      </w:r>
      <w:r>
        <w:rPr>
          <w:spacing w:val="1"/>
          <w:w w:val="90"/>
        </w:rPr>
        <w:t> </w:t>
      </w:r>
      <w:r>
        <w:rPr>
          <w:w w:val="90"/>
        </w:rPr>
        <w:t>indígenas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w w:val="90"/>
        </w:rPr>
        <w:t>ese</w:t>
      </w:r>
      <w:r>
        <w:rPr>
          <w:spacing w:val="-5"/>
          <w:w w:val="90"/>
        </w:rPr>
        <w:t> </w:t>
      </w:r>
      <w:r>
        <w:rPr>
          <w:w w:val="90"/>
        </w:rPr>
        <w:t>sentido,</w:t>
      </w:r>
      <w:r>
        <w:rPr>
          <w:spacing w:val="-5"/>
          <w:w w:val="90"/>
        </w:rPr>
        <w:t> </w:t>
      </w:r>
      <w:r>
        <w:rPr>
          <w:w w:val="90"/>
        </w:rPr>
        <w:t>todavía</w:t>
      </w:r>
      <w:r>
        <w:rPr>
          <w:spacing w:val="-5"/>
          <w:w w:val="90"/>
        </w:rPr>
        <w:t> </w:t>
      </w:r>
      <w:r>
        <w:rPr>
          <w:w w:val="90"/>
        </w:rPr>
        <w:t>tienen</w:t>
      </w:r>
      <w:r>
        <w:rPr>
          <w:spacing w:val="-5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ser</w:t>
      </w:r>
      <w:r>
        <w:rPr>
          <w:spacing w:val="-5"/>
          <w:w w:val="90"/>
        </w:rPr>
        <w:t> </w:t>
      </w:r>
      <w:r>
        <w:rPr>
          <w:w w:val="90"/>
        </w:rPr>
        <w:t>explotados.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58"/>
        </w:numPr>
        <w:tabs>
          <w:tab w:pos="416" w:val="left" w:leader="none"/>
        </w:tabs>
        <w:spacing w:line="290" w:lineRule="auto" w:before="102" w:after="0"/>
        <w:ind w:left="101" w:right="283" w:firstLine="0"/>
        <w:jc w:val="both"/>
        <w:rPr>
          <w:sz w:val="21"/>
        </w:rPr>
      </w:pPr>
      <w:r>
        <w:rPr>
          <w:i/>
          <w:w w:val="85"/>
          <w:sz w:val="22"/>
        </w:rPr>
        <w:t>Lo que el siglo XIX y XX reportan. </w:t>
      </w:r>
      <w:r>
        <w:rPr>
          <w:w w:val="85"/>
          <w:sz w:val="21"/>
        </w:rPr>
        <w:t>La burocracia establecida por la Coro-</w:t>
      </w:r>
      <w:r>
        <w:rPr>
          <w:spacing w:val="1"/>
          <w:w w:val="85"/>
          <w:sz w:val="21"/>
        </w:rPr>
        <w:t> </w:t>
      </w:r>
      <w:r>
        <w:rPr>
          <w:spacing w:val="-1"/>
          <w:w w:val="90"/>
          <w:sz w:val="21"/>
        </w:rPr>
        <w:t>na</w:t>
      </w:r>
      <w:r>
        <w:rPr>
          <w:spacing w:val="-3"/>
          <w:w w:val="90"/>
          <w:sz w:val="21"/>
        </w:rPr>
        <w:t> </w:t>
      </w:r>
      <w:r>
        <w:rPr>
          <w:spacing w:val="-1"/>
          <w:w w:val="90"/>
          <w:sz w:val="21"/>
        </w:rPr>
        <w:t>española</w:t>
      </w:r>
      <w:r>
        <w:rPr>
          <w:spacing w:val="-3"/>
          <w:w w:val="90"/>
          <w:sz w:val="21"/>
        </w:rPr>
        <w:t> </w:t>
      </w:r>
      <w:r>
        <w:rPr>
          <w:spacing w:val="-1"/>
          <w:w w:val="90"/>
          <w:sz w:val="21"/>
        </w:rPr>
        <w:t>desaparece</w:t>
      </w:r>
      <w:r>
        <w:rPr>
          <w:spacing w:val="-3"/>
          <w:w w:val="90"/>
          <w:sz w:val="21"/>
        </w:rPr>
        <w:t> </w:t>
      </w:r>
      <w:r>
        <w:rPr>
          <w:spacing w:val="-1"/>
          <w:w w:val="90"/>
          <w:sz w:val="21"/>
        </w:rPr>
        <w:t>y</w:t>
      </w:r>
      <w:r>
        <w:rPr>
          <w:spacing w:val="-3"/>
          <w:w w:val="90"/>
          <w:sz w:val="21"/>
        </w:rPr>
        <w:t> </w:t>
      </w:r>
      <w:r>
        <w:rPr>
          <w:spacing w:val="-1"/>
          <w:w w:val="90"/>
          <w:sz w:val="21"/>
        </w:rPr>
        <w:t>se</w:t>
      </w:r>
      <w:r>
        <w:rPr>
          <w:spacing w:val="-3"/>
          <w:w w:val="90"/>
          <w:sz w:val="21"/>
        </w:rPr>
        <w:t> </w:t>
      </w:r>
      <w:r>
        <w:rPr>
          <w:spacing w:val="-1"/>
          <w:w w:val="90"/>
          <w:sz w:val="21"/>
        </w:rPr>
        <w:t>va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crear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un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vacío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en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documentación.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Prácti-</w:t>
      </w:r>
      <w:r>
        <w:rPr>
          <w:spacing w:val="-43"/>
          <w:w w:val="90"/>
          <w:sz w:val="21"/>
        </w:rPr>
        <w:t> </w:t>
      </w:r>
      <w:r>
        <w:rPr>
          <w:spacing w:val="-1"/>
          <w:w w:val="90"/>
          <w:sz w:val="21"/>
        </w:rPr>
        <w:t>camente,</w:t>
      </w:r>
      <w:r>
        <w:rPr>
          <w:spacing w:val="-4"/>
          <w:w w:val="90"/>
          <w:sz w:val="21"/>
        </w:rPr>
        <w:t> </w:t>
      </w:r>
      <w:r>
        <w:rPr>
          <w:spacing w:val="-1"/>
          <w:w w:val="90"/>
          <w:sz w:val="21"/>
        </w:rPr>
        <w:t>no</w:t>
      </w:r>
      <w:r>
        <w:rPr>
          <w:spacing w:val="-4"/>
          <w:w w:val="90"/>
          <w:sz w:val="21"/>
        </w:rPr>
        <w:t> </w:t>
      </w:r>
      <w:r>
        <w:rPr>
          <w:spacing w:val="-1"/>
          <w:w w:val="90"/>
          <w:sz w:val="21"/>
        </w:rPr>
        <w:t>es</w:t>
      </w:r>
      <w:r>
        <w:rPr>
          <w:spacing w:val="-5"/>
          <w:w w:val="90"/>
          <w:sz w:val="21"/>
        </w:rPr>
        <w:t> </w:t>
      </w:r>
      <w:r>
        <w:rPr>
          <w:spacing w:val="-1"/>
          <w:w w:val="90"/>
          <w:sz w:val="21"/>
        </w:rPr>
        <w:t>sino</w:t>
      </w:r>
      <w:r>
        <w:rPr>
          <w:spacing w:val="-5"/>
          <w:w w:val="90"/>
          <w:sz w:val="21"/>
        </w:rPr>
        <w:t> </w:t>
      </w:r>
      <w:r>
        <w:rPr>
          <w:spacing w:val="-1"/>
          <w:w w:val="90"/>
          <w:sz w:val="21"/>
        </w:rPr>
        <w:t>hasta</w:t>
      </w:r>
      <w:r>
        <w:rPr>
          <w:spacing w:val="-5"/>
          <w:w w:val="90"/>
          <w:sz w:val="21"/>
        </w:rPr>
        <w:t> </w:t>
      </w:r>
      <w:r>
        <w:rPr>
          <w:spacing w:val="-1"/>
          <w:w w:val="90"/>
          <w:sz w:val="21"/>
        </w:rPr>
        <w:t>el</w:t>
      </w:r>
      <w:r>
        <w:rPr>
          <w:spacing w:val="-5"/>
          <w:w w:val="90"/>
          <w:sz w:val="21"/>
        </w:rPr>
        <w:t> </w:t>
      </w:r>
      <w:r>
        <w:rPr>
          <w:spacing w:val="-1"/>
          <w:w w:val="90"/>
          <w:sz w:val="21"/>
        </w:rPr>
        <w:t>recorrido</w:t>
      </w:r>
      <w:r>
        <w:rPr>
          <w:spacing w:val="-5"/>
          <w:w w:val="90"/>
          <w:sz w:val="21"/>
        </w:rPr>
        <w:t> </w:t>
      </w:r>
      <w:r>
        <w:rPr>
          <w:spacing w:val="-1"/>
          <w:w w:val="90"/>
          <w:sz w:val="21"/>
        </w:rPr>
        <w:t>del</w:t>
      </w:r>
      <w:r>
        <w:rPr>
          <w:spacing w:val="-5"/>
          <w:w w:val="90"/>
          <w:sz w:val="21"/>
        </w:rPr>
        <w:t> </w:t>
      </w:r>
      <w:r>
        <w:rPr>
          <w:spacing w:val="-1"/>
          <w:w w:val="90"/>
          <w:sz w:val="21"/>
        </w:rPr>
        <w:t>etnólogo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noruego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Carl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Lumholtz,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a</w:t>
      </w:r>
      <w:r>
        <w:rPr>
          <w:spacing w:val="-43"/>
          <w:w w:val="90"/>
          <w:sz w:val="21"/>
        </w:rPr>
        <w:t> </w:t>
      </w:r>
      <w:r>
        <w:rPr>
          <w:w w:val="85"/>
          <w:sz w:val="21"/>
        </w:rPr>
        <w:t>fines del siglo XIX, que encontramos breves menciones respecto de la sobrevi-</w:t>
      </w:r>
      <w:r>
        <w:rPr>
          <w:spacing w:val="1"/>
          <w:w w:val="85"/>
          <w:sz w:val="21"/>
        </w:rPr>
        <w:t> </w:t>
      </w:r>
      <w:r>
        <w:rPr>
          <w:spacing w:val="-1"/>
          <w:w w:val="90"/>
          <w:sz w:val="21"/>
        </w:rPr>
        <w:t>vencia de las lenguas indígenas. Reporta para la zona de interés, el tepehuán</w:t>
      </w:r>
      <w:r>
        <w:rPr>
          <w:spacing w:val="-43"/>
          <w:w w:val="90"/>
          <w:sz w:val="21"/>
        </w:rPr>
        <w:t> </w:t>
      </w:r>
      <w:r>
        <w:rPr>
          <w:w w:val="90"/>
          <w:sz w:val="21"/>
        </w:rPr>
        <w:t>del norte, tepehuán del sur, tepecano, cora, huichol y náhuatl en Tuxpan,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Jalisco. Con excepción del náhuatl, recoge breves vocabularios en cada una 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las lenguas mencionadas. Reporta asimismo la existencia de “indios” en otros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lugares como Zapotlán, Zapotiltic, sin mencionar si hablan todavía una lengua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indígena.</w:t>
      </w:r>
    </w:p>
    <w:p>
      <w:pPr>
        <w:pStyle w:val="BodyText"/>
        <w:spacing w:line="292" w:lineRule="auto" w:before="7"/>
        <w:ind w:left="101" w:right="284" w:firstLine="480"/>
        <w:jc w:val="both"/>
      </w:pPr>
      <w:r>
        <w:rPr>
          <w:w w:val="85"/>
        </w:rPr>
        <w:t>Posteriormente, en 1919, José María Arreola recoge tres vocabularios de</w:t>
      </w:r>
      <w:r>
        <w:rPr>
          <w:spacing w:val="1"/>
          <w:w w:val="85"/>
        </w:rPr>
        <w:t> </w:t>
      </w:r>
      <w:r>
        <w:rPr>
          <w:w w:val="85"/>
        </w:rPr>
        <w:t>náhuatl en las siguientes poblaciones: San Andrés Ixtlán y Tuxpan en Jalisco y</w:t>
      </w:r>
      <w:r>
        <w:rPr>
          <w:spacing w:val="1"/>
          <w:w w:val="85"/>
        </w:rPr>
        <w:t> </w:t>
      </w:r>
      <w:r>
        <w:rPr>
          <w:w w:val="85"/>
        </w:rPr>
        <w:t>en Suchitlán en Colima. Si bien no hay ningún comentario de Arreola sobre el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uso del náhuatl en sí, por la extensión </w:t>
      </w:r>
      <w:r>
        <w:rPr>
          <w:w w:val="90"/>
        </w:rPr>
        <w:t>y temas que abarcan los vocabularios,</w:t>
      </w:r>
      <w:r>
        <w:rPr>
          <w:spacing w:val="-43"/>
          <w:w w:val="90"/>
        </w:rPr>
        <w:t> </w:t>
      </w:r>
      <w:r>
        <w:rPr>
          <w:w w:val="90"/>
        </w:rPr>
        <w:t>pareciera que la lengua se hablaba todavía en las poblaciones donde se</w:t>
      </w:r>
      <w:r>
        <w:rPr>
          <w:spacing w:val="1"/>
          <w:w w:val="90"/>
        </w:rPr>
        <w:t> </w:t>
      </w:r>
      <w:r>
        <w:rPr>
          <w:w w:val="95"/>
        </w:rPr>
        <w:t>recogieron</w:t>
      </w:r>
      <w:r>
        <w:rPr>
          <w:spacing w:val="-3"/>
          <w:w w:val="95"/>
        </w:rPr>
        <w:t> </w:t>
      </w:r>
      <w:r>
        <w:rPr>
          <w:w w:val="95"/>
        </w:rPr>
        <w:t>(Arreola,</w:t>
      </w:r>
      <w:r>
        <w:rPr>
          <w:spacing w:val="-3"/>
          <w:w w:val="95"/>
        </w:rPr>
        <w:t> </w:t>
      </w:r>
      <w:r>
        <w:rPr>
          <w:w w:val="95"/>
        </w:rPr>
        <w:t>1934).</w:t>
      </w:r>
    </w:p>
    <w:p>
      <w:pPr>
        <w:pStyle w:val="BodyText"/>
        <w:spacing w:line="292" w:lineRule="auto"/>
        <w:ind w:left="101" w:right="283" w:firstLine="480"/>
        <w:jc w:val="both"/>
      </w:pPr>
      <w:r>
        <w:rPr>
          <w:w w:val="90"/>
        </w:rPr>
        <w:t>En la década de los años setentas, el lingüista Leopoldo Valiñas de la</w:t>
      </w:r>
      <w:r>
        <w:rPr>
          <w:spacing w:val="1"/>
          <w:w w:val="90"/>
        </w:rPr>
        <w:t> </w:t>
      </w:r>
      <w:r>
        <w:rPr>
          <w:w w:val="85"/>
        </w:rPr>
        <w:t>UNAM, visitó diversas poblaciones de los estados de Colima, Jalisco, Nayarit,</w:t>
      </w:r>
      <w:r>
        <w:rPr>
          <w:spacing w:val="1"/>
          <w:w w:val="85"/>
        </w:rPr>
        <w:t> </w:t>
      </w:r>
      <w:r>
        <w:rPr>
          <w:w w:val="90"/>
        </w:rPr>
        <w:t>Durango y Michoacán. Logra recoger breves vocabularios en Ostula, y en</w:t>
      </w:r>
      <w:r>
        <w:rPr>
          <w:spacing w:val="1"/>
          <w:w w:val="90"/>
        </w:rPr>
        <w:t> </w:t>
      </w:r>
      <w:r>
        <w:rPr>
          <w:w w:val="90"/>
        </w:rPr>
        <w:t>Coíre, Michoacán. En Pómaro Michoacán, encuentra el náhuatl todavía en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uso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y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cree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que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se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seguirá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usando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todavía</w:t>
      </w:r>
      <w:r>
        <w:rPr>
          <w:spacing w:val="-7"/>
          <w:w w:val="90"/>
        </w:rPr>
        <w:t> </w:t>
      </w:r>
      <w:r>
        <w:rPr>
          <w:w w:val="90"/>
        </w:rPr>
        <w:t>hasta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siglo</w:t>
      </w:r>
      <w:r>
        <w:rPr>
          <w:spacing w:val="-7"/>
          <w:w w:val="90"/>
        </w:rPr>
        <w:t> </w:t>
      </w:r>
      <w:r>
        <w:rPr>
          <w:w w:val="90"/>
        </w:rPr>
        <w:t>XXI,</w:t>
      </w:r>
      <w:r>
        <w:rPr>
          <w:spacing w:val="-6"/>
          <w:w w:val="90"/>
        </w:rPr>
        <w:t> </w:t>
      </w:r>
      <w:r>
        <w:rPr>
          <w:w w:val="90"/>
        </w:rPr>
        <w:t>por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edad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43"/>
          <w:w w:val="90"/>
        </w:rPr>
        <w:t> </w:t>
      </w:r>
      <w:r>
        <w:rPr>
          <w:w w:val="95"/>
        </w:rPr>
        <w:t>hablantes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lo</w:t>
      </w:r>
      <w:r>
        <w:rPr>
          <w:spacing w:val="-6"/>
          <w:w w:val="95"/>
        </w:rPr>
        <w:t> </w:t>
      </w:r>
      <w:r>
        <w:rPr>
          <w:w w:val="95"/>
        </w:rPr>
        <w:t>usaban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ese</w:t>
      </w:r>
      <w:r>
        <w:rPr>
          <w:spacing w:val="-6"/>
          <w:w w:val="95"/>
        </w:rPr>
        <w:t> </w:t>
      </w:r>
      <w:r>
        <w:rPr>
          <w:w w:val="95"/>
        </w:rPr>
        <w:t>momento.</w:t>
      </w:r>
    </w:p>
    <w:p>
      <w:pPr>
        <w:pStyle w:val="BodyText"/>
        <w:spacing w:line="292" w:lineRule="auto"/>
        <w:ind w:left="101" w:right="284" w:firstLine="479"/>
        <w:jc w:val="both"/>
      </w:pPr>
      <w:r>
        <w:rPr>
          <w:w w:val="90"/>
        </w:rPr>
        <w:t>Sin</w:t>
      </w:r>
      <w:r>
        <w:rPr>
          <w:spacing w:val="1"/>
          <w:w w:val="90"/>
        </w:rPr>
        <w:t> </w:t>
      </w:r>
      <w:r>
        <w:rPr>
          <w:w w:val="90"/>
        </w:rPr>
        <w:t>embargo,</w:t>
      </w:r>
      <w:r>
        <w:rPr>
          <w:spacing w:val="1"/>
          <w:w w:val="90"/>
        </w:rPr>
        <w:t> </w:t>
      </w:r>
      <w:r>
        <w:rPr>
          <w:w w:val="90"/>
        </w:rPr>
        <w:t>en</w:t>
      </w:r>
      <w:r>
        <w:rPr>
          <w:spacing w:val="1"/>
          <w:w w:val="90"/>
        </w:rPr>
        <w:t> </w:t>
      </w:r>
      <w:r>
        <w:rPr>
          <w:w w:val="90"/>
        </w:rPr>
        <w:t>Jalisco</w:t>
      </w:r>
      <w:r>
        <w:rPr>
          <w:spacing w:val="1"/>
          <w:w w:val="90"/>
        </w:rPr>
        <w:t> </w:t>
      </w:r>
      <w:r>
        <w:rPr>
          <w:w w:val="90"/>
        </w:rPr>
        <w:t>sólo</w:t>
      </w:r>
      <w:r>
        <w:rPr>
          <w:spacing w:val="1"/>
          <w:w w:val="90"/>
        </w:rPr>
        <w:t> </w:t>
      </w:r>
      <w:r>
        <w:rPr>
          <w:w w:val="90"/>
        </w:rPr>
        <w:t>recoge</w:t>
      </w:r>
      <w:r>
        <w:rPr>
          <w:spacing w:val="1"/>
          <w:w w:val="90"/>
        </w:rPr>
        <w:t> </w:t>
      </w:r>
      <w:r>
        <w:rPr>
          <w:w w:val="90"/>
        </w:rPr>
        <w:t>un</w:t>
      </w:r>
      <w:r>
        <w:rPr>
          <w:spacing w:val="1"/>
          <w:w w:val="90"/>
        </w:rPr>
        <w:t> </w:t>
      </w:r>
      <w:r>
        <w:rPr>
          <w:w w:val="90"/>
        </w:rPr>
        <w:t>vocabulario</w:t>
      </w:r>
      <w:r>
        <w:rPr>
          <w:spacing w:val="1"/>
          <w:w w:val="90"/>
        </w:rPr>
        <w:t> </w:t>
      </w:r>
      <w:r>
        <w:rPr>
          <w:w w:val="90"/>
        </w:rPr>
        <w:t>y</w:t>
      </w:r>
      <w:r>
        <w:rPr>
          <w:spacing w:val="1"/>
          <w:w w:val="90"/>
        </w:rPr>
        <w:t> </w:t>
      </w:r>
      <w:r>
        <w:rPr>
          <w:w w:val="90"/>
        </w:rPr>
        <w:t>graba</w:t>
      </w:r>
      <w:r>
        <w:rPr>
          <w:spacing w:val="1"/>
          <w:w w:val="90"/>
        </w:rPr>
        <w:t> </w:t>
      </w:r>
      <w:r>
        <w:rPr>
          <w:w w:val="90"/>
        </w:rPr>
        <w:t>una</w:t>
      </w:r>
      <w:r>
        <w:rPr>
          <w:spacing w:val="1"/>
          <w:w w:val="90"/>
        </w:rPr>
        <w:t> </w:t>
      </w:r>
      <w:r>
        <w:rPr>
          <w:spacing w:val="-1"/>
          <w:w w:val="90"/>
        </w:rPr>
        <w:t>conversación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población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Tuxpan.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w w:val="90"/>
        </w:rPr>
        <w:t>Colima</w:t>
      </w:r>
      <w:r>
        <w:rPr>
          <w:spacing w:val="-5"/>
          <w:w w:val="90"/>
        </w:rPr>
        <w:t> </w:t>
      </w:r>
      <w:r>
        <w:rPr>
          <w:w w:val="90"/>
        </w:rPr>
        <w:t>visita</w:t>
      </w:r>
      <w:r>
        <w:rPr>
          <w:spacing w:val="-5"/>
          <w:w w:val="90"/>
        </w:rPr>
        <w:t> </w:t>
      </w:r>
      <w:r>
        <w:rPr>
          <w:w w:val="90"/>
        </w:rPr>
        <w:t>Suchitlán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recoge</w:t>
      </w:r>
      <w:r>
        <w:rPr>
          <w:spacing w:val="-43"/>
          <w:w w:val="90"/>
        </w:rPr>
        <w:t> </w:t>
      </w:r>
      <w:r>
        <w:rPr>
          <w:w w:val="95"/>
        </w:rPr>
        <w:t>menos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diez</w:t>
      </w:r>
      <w:r>
        <w:rPr>
          <w:spacing w:val="-7"/>
          <w:w w:val="95"/>
        </w:rPr>
        <w:t> </w:t>
      </w:r>
      <w:r>
        <w:rPr>
          <w:w w:val="95"/>
        </w:rPr>
        <w:t>palabras,</w:t>
      </w:r>
      <w:r>
        <w:rPr>
          <w:spacing w:val="-7"/>
          <w:w w:val="95"/>
        </w:rPr>
        <w:t> </w:t>
      </w:r>
      <w:r>
        <w:rPr>
          <w:w w:val="95"/>
        </w:rPr>
        <w:t>lo</w:t>
      </w:r>
      <w:r>
        <w:rPr>
          <w:spacing w:val="-7"/>
          <w:w w:val="95"/>
        </w:rPr>
        <w:t> </w:t>
      </w:r>
      <w:r>
        <w:rPr>
          <w:w w:val="95"/>
        </w:rPr>
        <w:t>mismo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Zacualpan.</w:t>
      </w:r>
    </w:p>
    <w:p>
      <w:pPr>
        <w:pStyle w:val="BodyText"/>
        <w:spacing w:line="292" w:lineRule="auto"/>
        <w:ind w:left="101" w:right="285" w:firstLine="480"/>
        <w:jc w:val="both"/>
      </w:pPr>
      <w:r>
        <w:rPr>
          <w:w w:val="90"/>
        </w:rPr>
        <w:t>A fines de los años ochenta, yo empecé a ir a Tuxpan con la idea de in-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dagar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sobre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el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posible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uso</w:t>
      </w:r>
      <w:r>
        <w:rPr>
          <w:spacing w:val="-3"/>
          <w:w w:val="90"/>
        </w:rPr>
        <w:t> </w:t>
      </w:r>
      <w:r>
        <w:rPr>
          <w:spacing w:val="-1"/>
          <w:w w:val="90"/>
        </w:rPr>
        <w:t>del</w:t>
      </w:r>
      <w:r>
        <w:rPr>
          <w:spacing w:val="-2"/>
          <w:w w:val="90"/>
        </w:rPr>
        <w:t> </w:t>
      </w:r>
      <w:r>
        <w:rPr>
          <w:spacing w:val="-1"/>
          <w:w w:val="90"/>
        </w:rPr>
        <w:t>náhuatl,</w:t>
      </w:r>
      <w:r>
        <w:rPr>
          <w:spacing w:val="-3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sólo</w:t>
      </w:r>
      <w:r>
        <w:rPr>
          <w:spacing w:val="-2"/>
          <w:w w:val="90"/>
        </w:rPr>
        <w:t> </w:t>
      </w:r>
      <w:r>
        <w:rPr>
          <w:w w:val="90"/>
        </w:rPr>
        <w:t>encontré</w:t>
      </w:r>
      <w:r>
        <w:rPr>
          <w:spacing w:val="-3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algunos</w:t>
      </w:r>
      <w:r>
        <w:rPr>
          <w:spacing w:val="-2"/>
          <w:w w:val="90"/>
        </w:rPr>
        <w:t> </w:t>
      </w:r>
      <w:r>
        <w:rPr>
          <w:w w:val="90"/>
        </w:rPr>
        <w:t>ancianos,</w:t>
      </w:r>
      <w:r>
        <w:rPr>
          <w:spacing w:val="-3"/>
          <w:w w:val="90"/>
        </w:rPr>
        <w:t> </w:t>
      </w:r>
      <w:r>
        <w:rPr>
          <w:w w:val="90"/>
        </w:rPr>
        <w:t>la</w:t>
      </w:r>
      <w:r>
        <w:rPr>
          <w:spacing w:val="-43"/>
          <w:w w:val="90"/>
        </w:rPr>
        <w:t> </w:t>
      </w:r>
      <w:r>
        <w:rPr>
          <w:w w:val="90"/>
        </w:rPr>
        <w:t>mayoría mujeres, que recordaban náhuatl, mas ya no lo usaban si no es que</w:t>
      </w:r>
      <w:r>
        <w:rPr>
          <w:spacing w:val="-43"/>
          <w:w w:val="90"/>
        </w:rPr>
        <w:t> </w:t>
      </w:r>
      <w:r>
        <w:rPr>
          <w:spacing w:val="-1"/>
          <w:w w:val="90"/>
        </w:rPr>
        <w:t>para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las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visitas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políticos.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Lo</w:t>
      </w:r>
      <w:r>
        <w:rPr>
          <w:spacing w:val="-7"/>
          <w:w w:val="90"/>
        </w:rPr>
        <w:t> </w:t>
      </w:r>
      <w:r>
        <w:rPr>
          <w:spacing w:val="-1"/>
          <w:w w:val="90"/>
        </w:rPr>
        <w:t>común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era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que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una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de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las</w:t>
      </w:r>
      <w:r>
        <w:rPr>
          <w:spacing w:val="-6"/>
          <w:w w:val="90"/>
        </w:rPr>
        <w:t> </w:t>
      </w:r>
      <w:r>
        <w:rPr>
          <w:w w:val="90"/>
        </w:rPr>
        <w:t>ancianitas,</w:t>
      </w:r>
      <w:r>
        <w:rPr>
          <w:spacing w:val="-6"/>
          <w:w w:val="90"/>
        </w:rPr>
        <w:t> </w:t>
      </w:r>
      <w:r>
        <w:rPr>
          <w:w w:val="90"/>
        </w:rPr>
        <w:t>ataviada</w:t>
      </w:r>
    </w:p>
    <w:p>
      <w:pPr>
        <w:spacing w:after="0" w:line="292" w:lineRule="auto"/>
        <w:jc w:val="both"/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53"/>
        <w:ind w:left="220" w:right="163"/>
        <w:jc w:val="both"/>
      </w:pPr>
      <w:r>
        <w:rPr>
          <w:w w:val="85"/>
        </w:rPr>
        <w:t>en el traje tradicional de sabanilla negra y blanco jolotón, saludara al visitante</w:t>
      </w:r>
      <w:r>
        <w:rPr>
          <w:spacing w:val="1"/>
          <w:w w:val="85"/>
        </w:rPr>
        <w:t> </w:t>
      </w:r>
      <w:r>
        <w:rPr>
          <w:w w:val="90"/>
        </w:rPr>
        <w:t>“kemiz</w:t>
      </w:r>
      <w:r>
        <w:rPr>
          <w:spacing w:val="-5"/>
          <w:w w:val="90"/>
        </w:rPr>
        <w:t> </w:t>
      </w:r>
      <w:r>
        <w:rPr>
          <w:w w:val="90"/>
        </w:rPr>
        <w:t>tlanez,</w:t>
      </w:r>
      <w:r>
        <w:rPr>
          <w:spacing w:val="-4"/>
          <w:w w:val="90"/>
        </w:rPr>
        <w:t> </w:t>
      </w:r>
      <w:r>
        <w:rPr>
          <w:w w:val="90"/>
        </w:rPr>
        <w:t>huey</w:t>
      </w:r>
      <w:r>
        <w:rPr>
          <w:spacing w:val="-4"/>
          <w:w w:val="90"/>
        </w:rPr>
        <w:t> </w:t>
      </w:r>
      <w:r>
        <w:rPr>
          <w:w w:val="90"/>
        </w:rPr>
        <w:t>elakatl”,</w:t>
      </w:r>
      <w:r>
        <w:rPr>
          <w:spacing w:val="-4"/>
          <w:w w:val="90"/>
        </w:rPr>
        <w:t> </w:t>
      </w:r>
      <w:r>
        <w:rPr>
          <w:w w:val="90"/>
        </w:rPr>
        <w:t>equivalente</w:t>
      </w:r>
      <w:r>
        <w:rPr>
          <w:spacing w:val="-5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“buen</w:t>
      </w:r>
      <w:r>
        <w:rPr>
          <w:spacing w:val="-4"/>
          <w:w w:val="90"/>
        </w:rPr>
        <w:t> </w:t>
      </w:r>
      <w:r>
        <w:rPr>
          <w:w w:val="90"/>
        </w:rPr>
        <w:t>día</w:t>
      </w:r>
      <w:r>
        <w:rPr>
          <w:spacing w:val="-4"/>
          <w:w w:val="90"/>
        </w:rPr>
        <w:t> </w:t>
      </w:r>
      <w:r>
        <w:rPr>
          <w:w w:val="90"/>
        </w:rPr>
        <w:t>gran</w:t>
      </w:r>
      <w:r>
        <w:rPr>
          <w:spacing w:val="-5"/>
          <w:w w:val="90"/>
        </w:rPr>
        <w:t> </w:t>
      </w:r>
      <w:r>
        <w:rPr>
          <w:w w:val="90"/>
        </w:rPr>
        <w:t>señor”.</w:t>
      </w:r>
    </w:p>
    <w:p>
      <w:pPr>
        <w:pStyle w:val="BodyText"/>
        <w:spacing w:line="292" w:lineRule="auto"/>
        <w:ind w:left="219" w:right="165" w:firstLine="480"/>
        <w:jc w:val="both"/>
      </w:pPr>
      <w:r>
        <w:rPr>
          <w:w w:val="85"/>
        </w:rPr>
        <w:t>Los censos, con todo lo cuestionable en su forma de levantar sus encues-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tas, empiezan a reportar una fuerte migración, </w:t>
      </w:r>
      <w:r>
        <w:rPr>
          <w:w w:val="90"/>
        </w:rPr>
        <w:t>principalmente en los años</w:t>
      </w:r>
      <w:r>
        <w:rPr>
          <w:spacing w:val="1"/>
          <w:w w:val="90"/>
        </w:rPr>
        <w:t> </w:t>
      </w:r>
      <w:r>
        <w:rPr>
          <w:w w:val="85"/>
        </w:rPr>
        <w:t>setenta.</w:t>
      </w:r>
      <w:r>
        <w:rPr>
          <w:w w:val="85"/>
          <w:vertAlign w:val="superscript"/>
        </w:rPr>
        <w:t>12</w:t>
      </w:r>
      <w:r>
        <w:rPr>
          <w:w w:val="85"/>
          <w:vertAlign w:val="baseline"/>
        </w:rPr>
        <w:t> En tal sentido, ciudades como Guadalajara y la zona metropolitana,</w:t>
      </w:r>
      <w:r>
        <w:rPr>
          <w:spacing w:val="1"/>
          <w:w w:val="85"/>
          <w:vertAlign w:val="baseline"/>
        </w:rPr>
        <w:t> </w:t>
      </w:r>
      <w:r>
        <w:rPr>
          <w:w w:val="90"/>
          <w:vertAlign w:val="baseline"/>
        </w:rPr>
        <w:t>Puerto Vallarta, Ciudad Guzmán y otras, empiezan a indicar la presencia, a</w:t>
      </w:r>
      <w:r>
        <w:rPr>
          <w:spacing w:val="1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veces tímida, de una </w:t>
      </w:r>
      <w:r>
        <w:rPr>
          <w:w w:val="90"/>
          <w:vertAlign w:val="baseline"/>
        </w:rPr>
        <w:t>población que antes de 1950 no nos imaginábamos en-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contrar. Así, ahora es común encontrar a tlapanecos, mixtecos y nahuas en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Sayula,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al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igual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que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en</w:t>
      </w:r>
      <w:r>
        <w:rPr>
          <w:spacing w:val="-2"/>
          <w:w w:val="90"/>
          <w:vertAlign w:val="baseline"/>
        </w:rPr>
        <w:t> </w:t>
      </w:r>
      <w:r>
        <w:rPr>
          <w:w w:val="90"/>
          <w:vertAlign w:val="baseline"/>
        </w:rPr>
        <w:t>Autlán.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La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diversidad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lingüística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ha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vuelto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a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ser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parte</w:t>
      </w:r>
      <w:r>
        <w:rPr>
          <w:spacing w:val="-43"/>
          <w:w w:val="90"/>
          <w:vertAlign w:val="baseline"/>
        </w:rPr>
        <w:t> </w:t>
      </w:r>
      <w:r>
        <w:rPr>
          <w:w w:val="95"/>
          <w:vertAlign w:val="baseline"/>
        </w:rPr>
        <w:t>de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la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región,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y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en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tal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sentido,</w:t>
      </w:r>
      <w:r>
        <w:rPr>
          <w:spacing w:val="-10"/>
          <w:w w:val="95"/>
          <w:vertAlign w:val="baseline"/>
        </w:rPr>
        <w:t> </w:t>
      </w:r>
      <w:r>
        <w:rPr>
          <w:w w:val="95"/>
          <w:vertAlign w:val="baseline"/>
        </w:rPr>
        <w:t>vale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la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pena</w:t>
      </w:r>
      <w:r>
        <w:rPr>
          <w:spacing w:val="-9"/>
          <w:w w:val="95"/>
          <w:vertAlign w:val="baseline"/>
        </w:rPr>
        <w:t> </w:t>
      </w:r>
      <w:r>
        <w:rPr>
          <w:w w:val="95"/>
          <w:vertAlign w:val="baseline"/>
        </w:rPr>
        <w:t>reflexionar.</w:t>
      </w:r>
    </w:p>
    <w:p>
      <w:pPr>
        <w:pStyle w:val="BodyText"/>
        <w:spacing w:line="290" w:lineRule="auto"/>
        <w:ind w:left="219" w:right="164" w:firstLine="480"/>
        <w:jc w:val="both"/>
      </w:pPr>
      <w:r>
        <w:rPr>
          <w:w w:val="85"/>
        </w:rPr>
        <w:t>¿Qué</w:t>
      </w:r>
      <w:r>
        <w:rPr>
          <w:spacing w:val="14"/>
          <w:w w:val="85"/>
        </w:rPr>
        <w:t> </w:t>
      </w:r>
      <w:r>
        <w:rPr>
          <w:w w:val="85"/>
        </w:rPr>
        <w:t>es</w:t>
      </w:r>
      <w:r>
        <w:rPr>
          <w:spacing w:val="15"/>
          <w:w w:val="85"/>
        </w:rPr>
        <w:t> </w:t>
      </w:r>
      <w:r>
        <w:rPr>
          <w:w w:val="85"/>
        </w:rPr>
        <w:t>lo</w:t>
      </w:r>
      <w:r>
        <w:rPr>
          <w:spacing w:val="15"/>
          <w:w w:val="85"/>
        </w:rPr>
        <w:t> </w:t>
      </w:r>
      <w:r>
        <w:rPr>
          <w:w w:val="85"/>
        </w:rPr>
        <w:t>que</w:t>
      </w:r>
      <w:r>
        <w:rPr>
          <w:spacing w:val="15"/>
          <w:w w:val="85"/>
        </w:rPr>
        <w:t> </w:t>
      </w:r>
      <w:r>
        <w:rPr>
          <w:w w:val="85"/>
        </w:rPr>
        <w:t>hizo</w:t>
      </w:r>
      <w:r>
        <w:rPr>
          <w:spacing w:val="14"/>
          <w:w w:val="85"/>
        </w:rPr>
        <w:t> </w:t>
      </w:r>
      <w:r>
        <w:rPr>
          <w:w w:val="85"/>
        </w:rPr>
        <w:t>posible</w:t>
      </w:r>
      <w:r>
        <w:rPr>
          <w:spacing w:val="15"/>
          <w:w w:val="85"/>
        </w:rPr>
        <w:t> </w:t>
      </w:r>
      <w:r>
        <w:rPr>
          <w:w w:val="85"/>
        </w:rPr>
        <w:t>la</w:t>
      </w:r>
      <w:r>
        <w:rPr>
          <w:spacing w:val="15"/>
          <w:w w:val="85"/>
        </w:rPr>
        <w:t> </w:t>
      </w:r>
      <w:r>
        <w:rPr>
          <w:w w:val="85"/>
        </w:rPr>
        <w:t>diversidad</w:t>
      </w:r>
      <w:r>
        <w:rPr>
          <w:spacing w:val="13"/>
          <w:w w:val="85"/>
        </w:rPr>
        <w:t> </w:t>
      </w:r>
      <w:r>
        <w:rPr>
          <w:w w:val="85"/>
        </w:rPr>
        <w:t>lingüística</w:t>
      </w:r>
      <w:r>
        <w:rPr>
          <w:spacing w:val="13"/>
          <w:w w:val="85"/>
        </w:rPr>
        <w:t> </w:t>
      </w:r>
      <w:r>
        <w:rPr>
          <w:w w:val="85"/>
        </w:rPr>
        <w:t>en</w:t>
      </w:r>
      <w:r>
        <w:rPr>
          <w:spacing w:val="13"/>
          <w:w w:val="85"/>
        </w:rPr>
        <w:t> </w:t>
      </w:r>
      <w:r>
        <w:rPr>
          <w:w w:val="85"/>
        </w:rPr>
        <w:t>la</w:t>
      </w:r>
      <w:r>
        <w:rPr>
          <w:spacing w:val="13"/>
          <w:w w:val="85"/>
        </w:rPr>
        <w:t> </w:t>
      </w:r>
      <w:r>
        <w:rPr>
          <w:w w:val="85"/>
        </w:rPr>
        <w:t>época</w:t>
      </w:r>
      <w:r>
        <w:rPr>
          <w:spacing w:val="13"/>
          <w:w w:val="85"/>
        </w:rPr>
        <w:t> </w:t>
      </w:r>
      <w:r>
        <w:rPr>
          <w:w w:val="85"/>
        </w:rPr>
        <w:t>previa</w:t>
      </w:r>
      <w:r>
        <w:rPr>
          <w:spacing w:val="13"/>
          <w:w w:val="85"/>
        </w:rPr>
        <w:t> </w:t>
      </w:r>
      <w:r>
        <w:rPr>
          <w:w w:val="85"/>
        </w:rPr>
        <w:t>a</w:t>
      </w:r>
      <w:r>
        <w:rPr>
          <w:spacing w:val="-41"/>
          <w:w w:val="85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invasión</w:t>
      </w:r>
      <w:r>
        <w:rPr>
          <w:spacing w:val="-5"/>
          <w:w w:val="90"/>
        </w:rPr>
        <w:t> </w:t>
      </w:r>
      <w:r>
        <w:rPr>
          <w:w w:val="90"/>
        </w:rPr>
        <w:t>europea?</w:t>
      </w:r>
      <w:r>
        <w:rPr>
          <w:spacing w:val="-5"/>
          <w:w w:val="90"/>
        </w:rPr>
        <w:t> </w:t>
      </w:r>
      <w:r>
        <w:rPr>
          <w:w w:val="90"/>
        </w:rPr>
        <w:t>¿Qué</w:t>
      </w:r>
      <w:r>
        <w:rPr>
          <w:spacing w:val="-6"/>
          <w:w w:val="90"/>
        </w:rPr>
        <w:t> </w:t>
      </w:r>
      <w:r>
        <w:rPr>
          <w:w w:val="90"/>
        </w:rPr>
        <w:t>es</w:t>
      </w:r>
      <w:r>
        <w:rPr>
          <w:spacing w:val="-5"/>
          <w:w w:val="90"/>
        </w:rPr>
        <w:t> </w:t>
      </w:r>
      <w:r>
        <w:rPr>
          <w:w w:val="90"/>
        </w:rPr>
        <w:t>lo</w:t>
      </w:r>
      <w:r>
        <w:rPr>
          <w:spacing w:val="-5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aniquiló?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ahora,</w:t>
      </w:r>
      <w:r>
        <w:rPr>
          <w:spacing w:val="-6"/>
          <w:w w:val="90"/>
        </w:rPr>
        <w:t> </w:t>
      </w:r>
      <w:r>
        <w:rPr>
          <w:w w:val="90"/>
        </w:rPr>
        <w:t>¿qué</w:t>
      </w:r>
      <w:r>
        <w:rPr>
          <w:spacing w:val="-5"/>
          <w:w w:val="90"/>
        </w:rPr>
        <w:t> </w:t>
      </w:r>
      <w:r>
        <w:rPr>
          <w:w w:val="90"/>
        </w:rPr>
        <w:t>es</w:t>
      </w:r>
      <w:r>
        <w:rPr>
          <w:spacing w:val="-5"/>
          <w:w w:val="90"/>
        </w:rPr>
        <w:t> </w:t>
      </w:r>
      <w:r>
        <w:rPr>
          <w:w w:val="90"/>
        </w:rPr>
        <w:t>lo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w w:val="90"/>
        </w:rPr>
        <w:t>ha</w:t>
      </w:r>
      <w:r>
        <w:rPr>
          <w:spacing w:val="-43"/>
          <w:w w:val="90"/>
        </w:rPr>
        <w:t> </w:t>
      </w:r>
      <w:r>
        <w:rPr>
          <w:w w:val="95"/>
        </w:rPr>
        <w:t>hecho</w:t>
      </w:r>
      <w:r>
        <w:rPr>
          <w:spacing w:val="-4"/>
          <w:w w:val="95"/>
        </w:rPr>
        <w:t> </w:t>
      </w:r>
      <w:r>
        <w:rPr>
          <w:w w:val="95"/>
        </w:rPr>
        <w:t>posible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nueva</w:t>
      </w:r>
      <w:r>
        <w:rPr>
          <w:spacing w:val="-4"/>
          <w:w w:val="95"/>
        </w:rPr>
        <w:t> </w:t>
      </w:r>
      <w:r>
        <w:rPr>
          <w:w w:val="95"/>
        </w:rPr>
        <w:t>cuenta?</w:t>
      </w:r>
    </w:p>
    <w:p>
      <w:pPr>
        <w:pStyle w:val="BodyText"/>
        <w:spacing w:line="290" w:lineRule="auto"/>
        <w:ind w:left="219" w:right="166" w:firstLine="480"/>
        <w:jc w:val="both"/>
      </w:pPr>
      <w:r>
        <w:rPr>
          <w:w w:val="85"/>
        </w:rPr>
        <w:t>Si adoptamos una postura de ecología lingüística, debemos pensar que la</w:t>
      </w:r>
      <w:r>
        <w:rPr>
          <w:spacing w:val="1"/>
          <w:w w:val="85"/>
        </w:rPr>
        <w:t> </w:t>
      </w:r>
      <w:r>
        <w:rPr>
          <w:w w:val="85"/>
        </w:rPr>
        <w:t>diversidad ecológica, biológica, debió haber sido un factor importante para que</w:t>
      </w:r>
      <w:r>
        <w:rPr>
          <w:spacing w:val="1"/>
          <w:w w:val="85"/>
        </w:rPr>
        <w:t> </w:t>
      </w:r>
      <w:r>
        <w:rPr>
          <w:w w:val="90"/>
        </w:rPr>
        <w:t>diversos grupos, al igual que diversas plantas, se desarrollaran aquí. La</w:t>
      </w:r>
      <w:r>
        <w:rPr>
          <w:spacing w:val="1"/>
          <w:w w:val="90"/>
        </w:rPr>
        <w:t> </w:t>
      </w:r>
      <w:r>
        <w:rPr>
          <w:w w:val="90"/>
        </w:rPr>
        <w:t>conquista, la presencia de europeos y de una flora y fauna ajena al área, sin</w:t>
      </w:r>
      <w:r>
        <w:rPr>
          <w:spacing w:val="1"/>
          <w:w w:val="90"/>
        </w:rPr>
        <w:t> </w:t>
      </w:r>
      <w:r>
        <w:rPr>
          <w:w w:val="85"/>
        </w:rPr>
        <w:t>embargo,</w:t>
      </w:r>
      <w:r>
        <w:rPr>
          <w:spacing w:val="2"/>
          <w:w w:val="85"/>
        </w:rPr>
        <w:t> </w:t>
      </w:r>
      <w:r>
        <w:rPr>
          <w:w w:val="85"/>
        </w:rPr>
        <w:t>dio</w:t>
      </w:r>
      <w:r>
        <w:rPr>
          <w:spacing w:val="2"/>
          <w:w w:val="85"/>
        </w:rPr>
        <w:t> </w:t>
      </w:r>
      <w:r>
        <w:rPr>
          <w:w w:val="85"/>
        </w:rPr>
        <w:t>al</w:t>
      </w:r>
      <w:r>
        <w:rPr>
          <w:spacing w:val="2"/>
          <w:w w:val="85"/>
        </w:rPr>
        <w:t> </w:t>
      </w:r>
      <w:r>
        <w:rPr>
          <w:w w:val="85"/>
        </w:rPr>
        <w:t>traste</w:t>
      </w:r>
      <w:r>
        <w:rPr>
          <w:spacing w:val="2"/>
          <w:w w:val="85"/>
        </w:rPr>
        <w:t> </w:t>
      </w:r>
      <w:r>
        <w:rPr>
          <w:w w:val="85"/>
        </w:rPr>
        <w:t>con</w:t>
      </w:r>
      <w:r>
        <w:rPr>
          <w:spacing w:val="3"/>
          <w:w w:val="85"/>
        </w:rPr>
        <w:t> </w:t>
      </w:r>
      <w:r>
        <w:rPr>
          <w:w w:val="85"/>
        </w:rPr>
        <w:t>los</w:t>
      </w:r>
      <w:r>
        <w:rPr>
          <w:spacing w:val="2"/>
          <w:w w:val="85"/>
        </w:rPr>
        <w:t> </w:t>
      </w:r>
      <w:r>
        <w:rPr>
          <w:w w:val="85"/>
        </w:rPr>
        <w:t>nichos</w:t>
      </w:r>
      <w:r>
        <w:rPr>
          <w:spacing w:val="1"/>
          <w:w w:val="85"/>
        </w:rPr>
        <w:t> </w:t>
      </w:r>
      <w:r>
        <w:rPr>
          <w:w w:val="85"/>
        </w:rPr>
        <w:t>que</w:t>
      </w:r>
      <w:r>
        <w:rPr>
          <w:spacing w:val="2"/>
          <w:w w:val="85"/>
        </w:rPr>
        <w:t> </w:t>
      </w:r>
      <w:r>
        <w:rPr>
          <w:w w:val="85"/>
        </w:rPr>
        <w:t>habían</w:t>
      </w:r>
      <w:r>
        <w:rPr>
          <w:spacing w:val="3"/>
          <w:w w:val="85"/>
        </w:rPr>
        <w:t> </w:t>
      </w:r>
      <w:r>
        <w:rPr>
          <w:w w:val="85"/>
        </w:rPr>
        <w:t>permitido</w:t>
      </w:r>
      <w:r>
        <w:rPr>
          <w:spacing w:val="2"/>
          <w:w w:val="85"/>
        </w:rPr>
        <w:t> </w:t>
      </w:r>
      <w:r>
        <w:rPr>
          <w:w w:val="85"/>
        </w:rPr>
        <w:t>tal</w:t>
      </w:r>
      <w:r>
        <w:rPr>
          <w:spacing w:val="2"/>
          <w:w w:val="85"/>
        </w:rPr>
        <w:t> </w:t>
      </w:r>
      <w:r>
        <w:rPr>
          <w:w w:val="85"/>
        </w:rPr>
        <w:t>desarrollo.</w:t>
      </w:r>
    </w:p>
    <w:p>
      <w:pPr>
        <w:pStyle w:val="BodyText"/>
        <w:spacing w:line="292" w:lineRule="auto"/>
        <w:ind w:left="219" w:right="166" w:firstLine="480"/>
        <w:jc w:val="both"/>
      </w:pPr>
      <w:r>
        <w:rPr>
          <w:w w:val="85"/>
        </w:rPr>
        <w:t>Ahora, siglos después de que la diversidad lingüística prehispánica se</w:t>
      </w:r>
      <w:r>
        <w:rPr>
          <w:spacing w:val="1"/>
          <w:w w:val="85"/>
        </w:rPr>
        <w:t> </w:t>
      </w:r>
      <w:r>
        <w:rPr>
          <w:w w:val="85"/>
        </w:rPr>
        <w:t>extinguió, estamos ante una</w:t>
      </w:r>
      <w:r>
        <w:rPr>
          <w:spacing w:val="35"/>
        </w:rPr>
        <w:t> </w:t>
      </w:r>
      <w:r>
        <w:rPr>
          <w:w w:val="85"/>
        </w:rPr>
        <w:t>nueva diversidad que da la impresión de no estar</w:t>
      </w:r>
      <w:r>
        <w:rPr>
          <w:spacing w:val="1"/>
          <w:w w:val="85"/>
        </w:rPr>
        <w:t> </w:t>
      </w:r>
      <w:r>
        <w:rPr>
          <w:w w:val="85"/>
        </w:rPr>
        <w:t>en el mejor nicho para mantener su desarrollo, por lo menos si las instituciones</w:t>
      </w:r>
      <w:r>
        <w:rPr>
          <w:spacing w:val="1"/>
          <w:w w:val="85"/>
        </w:rPr>
        <w:t> </w:t>
      </w:r>
      <w:r>
        <w:rPr>
          <w:w w:val="85"/>
        </w:rPr>
        <w:t>responsables no toman ya ciertas medidas que permitan su conservación y su</w:t>
      </w:r>
      <w:r>
        <w:rPr>
          <w:spacing w:val="1"/>
          <w:w w:val="85"/>
        </w:rPr>
        <w:t> </w:t>
      </w:r>
      <w:r>
        <w:rPr>
          <w:w w:val="90"/>
        </w:rPr>
        <w:t>desarrollo. Tal esfuerzo involucra a todos aquellos organismos públicos y</w:t>
      </w:r>
      <w:r>
        <w:rPr>
          <w:spacing w:val="1"/>
          <w:w w:val="90"/>
        </w:rPr>
        <w:t> </w:t>
      </w:r>
      <w:r>
        <w:rPr>
          <w:w w:val="85"/>
        </w:rPr>
        <w:t>privados que diseñan y deciden políticas públicas –de educación, de desarrollo</w:t>
      </w:r>
      <w:r>
        <w:rPr>
          <w:spacing w:val="1"/>
          <w:w w:val="85"/>
        </w:rPr>
        <w:t> </w:t>
      </w:r>
      <w:r>
        <w:rPr>
          <w:w w:val="85"/>
        </w:rPr>
        <w:t>social, de administración de justicia-, encaminadas a todos los sectores de la</w:t>
      </w:r>
      <w:r>
        <w:rPr>
          <w:spacing w:val="1"/>
          <w:w w:val="85"/>
        </w:rPr>
        <w:t> </w:t>
      </w:r>
      <w:r>
        <w:rPr>
          <w:w w:val="95"/>
        </w:rPr>
        <w:t>población.</w:t>
      </w:r>
    </w:p>
    <w:p>
      <w:pPr>
        <w:pStyle w:val="BodyText"/>
        <w:spacing w:line="292" w:lineRule="auto"/>
        <w:ind w:left="219" w:right="167" w:firstLine="480"/>
        <w:jc w:val="both"/>
      </w:pPr>
      <w:r>
        <w:rPr>
          <w:w w:val="85"/>
        </w:rPr>
        <w:t>Si bien ha sido principalmente la oferta de un mercado laboral más am-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plio el que ha hecho que muchas familias </w:t>
      </w:r>
      <w:r>
        <w:rPr>
          <w:w w:val="90"/>
        </w:rPr>
        <w:t>indígenas lleguen a ciudades como</w:t>
      </w:r>
      <w:r>
        <w:rPr>
          <w:spacing w:val="-43"/>
          <w:w w:val="90"/>
        </w:rPr>
        <w:t> </w:t>
      </w:r>
      <w:r>
        <w:rPr>
          <w:w w:val="85"/>
        </w:rPr>
        <w:t>Guadalajara</w:t>
      </w:r>
      <w:r>
        <w:rPr>
          <w:spacing w:val="14"/>
          <w:w w:val="85"/>
        </w:rPr>
        <w:t> </w:t>
      </w:r>
      <w:r>
        <w:rPr>
          <w:w w:val="85"/>
        </w:rPr>
        <w:t>y</w:t>
      </w:r>
      <w:r>
        <w:rPr>
          <w:spacing w:val="15"/>
          <w:w w:val="85"/>
        </w:rPr>
        <w:t> </w:t>
      </w:r>
      <w:r>
        <w:rPr>
          <w:w w:val="85"/>
        </w:rPr>
        <w:t>su</w:t>
      </w:r>
      <w:r>
        <w:rPr>
          <w:spacing w:val="15"/>
          <w:w w:val="85"/>
        </w:rPr>
        <w:t> </w:t>
      </w:r>
      <w:r>
        <w:rPr>
          <w:w w:val="85"/>
        </w:rPr>
        <w:t>zona</w:t>
      </w:r>
      <w:r>
        <w:rPr>
          <w:spacing w:val="14"/>
          <w:w w:val="85"/>
        </w:rPr>
        <w:t> </w:t>
      </w:r>
      <w:r>
        <w:rPr>
          <w:w w:val="85"/>
        </w:rPr>
        <w:t>metropolitana,</w:t>
      </w:r>
      <w:r>
        <w:rPr>
          <w:spacing w:val="14"/>
          <w:w w:val="85"/>
        </w:rPr>
        <w:t> </w:t>
      </w:r>
      <w:r>
        <w:rPr>
          <w:w w:val="85"/>
        </w:rPr>
        <w:t>Puerto</w:t>
      </w:r>
      <w:r>
        <w:rPr>
          <w:spacing w:val="13"/>
          <w:w w:val="85"/>
        </w:rPr>
        <w:t> </w:t>
      </w:r>
      <w:r>
        <w:rPr>
          <w:w w:val="85"/>
        </w:rPr>
        <w:t>Vallarta,</w:t>
      </w:r>
      <w:r>
        <w:rPr>
          <w:spacing w:val="14"/>
          <w:w w:val="85"/>
        </w:rPr>
        <w:t> </w:t>
      </w:r>
      <w:r>
        <w:rPr>
          <w:w w:val="85"/>
        </w:rPr>
        <w:t>Sayula,</w:t>
      </w:r>
      <w:r>
        <w:rPr>
          <w:spacing w:val="13"/>
          <w:w w:val="85"/>
        </w:rPr>
        <w:t> </w:t>
      </w:r>
      <w:r>
        <w:rPr>
          <w:w w:val="85"/>
        </w:rPr>
        <w:t>Autlán</w:t>
      </w:r>
      <w:r>
        <w:rPr>
          <w:w w:val="85"/>
          <w:vertAlign w:val="superscript"/>
        </w:rPr>
        <w:t>13</w:t>
      </w:r>
      <w:r>
        <w:rPr>
          <w:spacing w:val="14"/>
          <w:w w:val="85"/>
          <w:vertAlign w:val="baseline"/>
        </w:rPr>
        <w:t> </w:t>
      </w:r>
      <w:r>
        <w:rPr>
          <w:w w:val="85"/>
          <w:vertAlign w:val="baseline"/>
        </w:rPr>
        <w:t>y</w:t>
      </w:r>
      <w:r>
        <w:rPr>
          <w:spacing w:val="13"/>
          <w:w w:val="85"/>
          <w:vertAlign w:val="baseline"/>
        </w:rPr>
        <w:t> </w:t>
      </w:r>
      <w:r>
        <w:rPr>
          <w:w w:val="85"/>
          <w:vertAlign w:val="baseline"/>
        </w:rPr>
        <w:t>otros</w:t>
      </w:r>
    </w:p>
    <w:p>
      <w:pPr>
        <w:pStyle w:val="BodyText"/>
        <w:spacing w:before="6"/>
        <w:rPr>
          <w:sz w:val="27"/>
        </w:rPr>
      </w:pPr>
      <w:r>
        <w:rPr/>
        <w:pict>
          <v:rect style="position:absolute;margin-left:72pt;margin-top:17.634449pt;width:144pt;height:.59999pt;mso-position-horizontal-relative:page;mso-position-vertical-relative:paragraph;z-index:-14680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134"/>
        <w:ind w:left="700" w:right="0" w:firstLine="0"/>
        <w:jc w:val="left"/>
        <w:rPr>
          <w:sz w:val="19"/>
        </w:rPr>
      </w:pPr>
      <w:r>
        <w:rPr>
          <w:w w:val="85"/>
          <w:sz w:val="19"/>
          <w:vertAlign w:val="superscript"/>
        </w:rPr>
        <w:t>12</w:t>
      </w:r>
      <w:bookmarkStart w:name="_bookmark48" w:id="55"/>
      <w:bookmarkEnd w:id="55"/>
      <w:r>
        <w:rPr>
          <w:w w:val="85"/>
          <w:sz w:val="19"/>
          <w:vertAlign w:val="baseline"/>
        </w:rPr>
      </w:r>
      <w:r>
        <w:rPr>
          <w:spacing w:val="5"/>
          <w:w w:val="85"/>
          <w:sz w:val="19"/>
          <w:vertAlign w:val="baseline"/>
        </w:rPr>
        <w:t> </w:t>
      </w:r>
      <w:bookmarkStart w:name="_bookmark49" w:id="56"/>
      <w:bookmarkEnd w:id="56"/>
      <w:r>
        <w:rPr>
          <w:w w:val="85"/>
          <w:sz w:val="19"/>
          <w:vertAlign w:val="baseline"/>
        </w:rPr>
        <w:t>V</w:t>
      </w:r>
      <w:r>
        <w:rPr>
          <w:w w:val="85"/>
          <w:sz w:val="19"/>
          <w:vertAlign w:val="baseline"/>
        </w:rPr>
        <w:t>éanse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los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censos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correspondientes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a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1960,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1970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y</w:t>
      </w:r>
      <w:r>
        <w:rPr>
          <w:spacing w:val="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1980.</w:t>
      </w:r>
    </w:p>
    <w:p>
      <w:pPr>
        <w:spacing w:line="324" w:lineRule="auto" w:before="73"/>
        <w:ind w:left="700" w:right="161" w:hanging="1"/>
        <w:jc w:val="left"/>
        <w:rPr>
          <w:sz w:val="19"/>
        </w:rPr>
      </w:pPr>
      <w:r>
        <w:rPr>
          <w:w w:val="85"/>
          <w:sz w:val="19"/>
          <w:vertAlign w:val="superscript"/>
        </w:rPr>
        <w:t>13</w:t>
      </w:r>
      <w:r>
        <w:rPr>
          <w:spacing w:val="2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Sobre</w:t>
      </w:r>
      <w:r>
        <w:rPr>
          <w:spacing w:val="23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otomíes</w:t>
      </w:r>
      <w:r>
        <w:rPr>
          <w:spacing w:val="2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y</w:t>
      </w:r>
      <w:r>
        <w:rPr>
          <w:spacing w:val="23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mixtecos</w:t>
      </w:r>
      <w:r>
        <w:rPr>
          <w:spacing w:val="2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migrantes</w:t>
      </w:r>
      <w:r>
        <w:rPr>
          <w:spacing w:val="22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en</w:t>
      </w:r>
      <w:r>
        <w:rPr>
          <w:spacing w:val="2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Guadalajara,</w:t>
      </w:r>
      <w:r>
        <w:rPr>
          <w:spacing w:val="20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véanse</w:t>
      </w:r>
      <w:r>
        <w:rPr>
          <w:spacing w:val="21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respectivamente</w:t>
      </w:r>
      <w:r>
        <w:rPr>
          <w:spacing w:val="-36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los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trabajos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de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Regina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Martínez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Casas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y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Javier</w:t>
      </w:r>
      <w:r>
        <w:rPr>
          <w:spacing w:val="4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Navarro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Robles,</w:t>
      </w:r>
      <w:r>
        <w:rPr>
          <w:spacing w:val="5"/>
          <w:w w:val="85"/>
          <w:sz w:val="19"/>
          <w:vertAlign w:val="baseline"/>
        </w:rPr>
        <w:t> </w:t>
      </w:r>
      <w:r>
        <w:rPr>
          <w:w w:val="85"/>
          <w:sz w:val="19"/>
          <w:vertAlign w:val="baseline"/>
        </w:rPr>
        <w:t>2000.</w:t>
      </w:r>
    </w:p>
    <w:p>
      <w:pPr>
        <w:spacing w:after="0" w:line="324" w:lineRule="auto"/>
        <w:jc w:val="left"/>
        <w:rPr>
          <w:sz w:val="19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92" w:lineRule="auto" w:before="148"/>
        <w:ind w:left="101" w:right="284" w:hanging="1"/>
        <w:jc w:val="both"/>
      </w:pPr>
      <w:r>
        <w:rPr>
          <w:w w:val="85"/>
        </w:rPr>
        <w:t>puntos, convirtiéndolos en su lugar de residencia, la conservación de las len-</w:t>
      </w:r>
      <w:r>
        <w:rPr>
          <w:spacing w:val="1"/>
          <w:w w:val="85"/>
        </w:rPr>
        <w:t> </w:t>
      </w:r>
      <w:r>
        <w:rPr>
          <w:w w:val="85"/>
        </w:rPr>
        <w:t>guas indígenas en situación de migración no está garantizada en ningún senti-</w:t>
      </w:r>
      <w:r>
        <w:rPr>
          <w:spacing w:val="1"/>
          <w:w w:val="85"/>
        </w:rPr>
        <w:t> </w:t>
      </w:r>
      <w:r>
        <w:rPr>
          <w:w w:val="90"/>
        </w:rPr>
        <w:t>do. Al contrario, lo que pareciera ser inevitable es su sustitución, pues casi</w:t>
      </w:r>
      <w:r>
        <w:rPr>
          <w:spacing w:val="1"/>
          <w:w w:val="90"/>
        </w:rPr>
        <w:t> </w:t>
      </w:r>
      <w:r>
        <w:rPr>
          <w:w w:val="85"/>
        </w:rPr>
        <w:t>siempre el español logra penetrar todos los espacios, incluyendo los más ínti-</w:t>
      </w:r>
      <w:r>
        <w:rPr>
          <w:spacing w:val="1"/>
          <w:w w:val="85"/>
        </w:rPr>
        <w:t> </w:t>
      </w:r>
      <w:r>
        <w:rPr>
          <w:w w:val="95"/>
        </w:rPr>
        <w:t>mos.</w:t>
      </w:r>
    </w:p>
    <w:p>
      <w:pPr>
        <w:pStyle w:val="BodyText"/>
        <w:spacing w:line="292" w:lineRule="auto"/>
        <w:ind w:left="101" w:right="284" w:firstLine="480"/>
        <w:jc w:val="both"/>
      </w:pPr>
      <w:r>
        <w:rPr>
          <w:w w:val="85"/>
        </w:rPr>
        <w:t>Detendré aquí la reflexión. Resulta ilustrativo observar que la diversidad</w:t>
      </w:r>
      <w:r>
        <w:rPr>
          <w:spacing w:val="1"/>
          <w:w w:val="85"/>
        </w:rPr>
        <w:t> </w:t>
      </w:r>
      <w:r>
        <w:rPr>
          <w:w w:val="90"/>
        </w:rPr>
        <w:t>lingüística de la región occidente del país, tal y como se manifiesta ahora, a</w:t>
      </w:r>
      <w:r>
        <w:rPr>
          <w:spacing w:val="1"/>
          <w:w w:val="90"/>
        </w:rPr>
        <w:t> </w:t>
      </w:r>
      <w:r>
        <w:rPr>
          <w:w w:val="85"/>
        </w:rPr>
        <w:t>principios del siglo XXI, tiene entre sus lenguas a muchas que no eran parte de</w:t>
      </w:r>
      <w:r>
        <w:rPr>
          <w:spacing w:val="1"/>
          <w:w w:val="85"/>
        </w:rPr>
        <w:t> </w:t>
      </w:r>
      <w:r>
        <w:rPr>
          <w:w w:val="85"/>
        </w:rPr>
        <w:t>la región en los términos que Mesoamérica se constituyó como área cultural.</w:t>
      </w:r>
      <w:r>
        <w:rPr>
          <w:spacing w:val="1"/>
          <w:w w:val="85"/>
        </w:rPr>
        <w:t> </w:t>
      </w:r>
      <w:r>
        <w:rPr>
          <w:w w:val="85"/>
        </w:rPr>
        <w:t>Ojalá y el presente texto contribuya a que la diversidad actual se conserve y se</w:t>
      </w:r>
      <w:r>
        <w:rPr>
          <w:spacing w:val="1"/>
          <w:w w:val="85"/>
        </w:rPr>
        <w:t> </w:t>
      </w:r>
      <w:r>
        <w:rPr>
          <w:w w:val="95"/>
        </w:rPr>
        <w:t>desarrolle.</w:t>
      </w:r>
    </w:p>
    <w:p>
      <w:pPr>
        <w:pStyle w:val="BodyText"/>
        <w:spacing w:line="232" w:lineRule="exact"/>
        <w:ind w:left="3653"/>
      </w:pPr>
      <w:r>
        <w:rPr>
          <w:w w:val="85"/>
        </w:rPr>
        <w:t>Guadalajara,</w:t>
      </w:r>
      <w:r>
        <w:rPr>
          <w:spacing w:val="8"/>
          <w:w w:val="85"/>
        </w:rPr>
        <w:t> </w:t>
      </w:r>
      <w:r>
        <w:rPr>
          <w:w w:val="85"/>
        </w:rPr>
        <w:t>Jal.,</w:t>
      </w:r>
      <w:r>
        <w:rPr>
          <w:spacing w:val="8"/>
          <w:w w:val="85"/>
        </w:rPr>
        <w:t> </w:t>
      </w:r>
      <w:r>
        <w:rPr>
          <w:w w:val="85"/>
        </w:rPr>
        <w:t>Agosto</w:t>
      </w:r>
      <w:r>
        <w:rPr>
          <w:spacing w:val="8"/>
          <w:w w:val="85"/>
        </w:rPr>
        <w:t> </w:t>
      </w:r>
      <w:r>
        <w:rPr>
          <w:w w:val="85"/>
        </w:rPr>
        <w:t>de</w:t>
      </w:r>
      <w:r>
        <w:rPr>
          <w:spacing w:val="8"/>
          <w:w w:val="85"/>
        </w:rPr>
        <w:t> </w:t>
      </w:r>
      <w:r>
        <w:rPr>
          <w:w w:val="85"/>
        </w:rPr>
        <w:t>2003.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101"/>
        <w:ind w:left="101"/>
      </w:pPr>
      <w:r>
        <w:rPr>
          <w:w w:val="95"/>
        </w:rPr>
        <w:t>Bibliografía</w:t>
      </w:r>
    </w:p>
    <w:p>
      <w:pPr>
        <w:pStyle w:val="BodyText"/>
        <w:spacing w:before="4"/>
        <w:rPr>
          <w:sz w:val="29"/>
        </w:rPr>
      </w:pPr>
    </w:p>
    <w:p>
      <w:pPr>
        <w:spacing w:before="0"/>
        <w:ind w:left="101" w:right="0" w:firstLine="0"/>
        <w:jc w:val="both"/>
        <w:rPr>
          <w:sz w:val="21"/>
        </w:rPr>
      </w:pPr>
      <w:r>
        <w:rPr>
          <w:w w:val="85"/>
          <w:sz w:val="21"/>
        </w:rPr>
        <w:t>Acuña,</w:t>
      </w:r>
      <w:r>
        <w:rPr>
          <w:spacing w:val="32"/>
          <w:w w:val="85"/>
          <w:sz w:val="21"/>
        </w:rPr>
        <w:t> </w:t>
      </w:r>
      <w:r>
        <w:rPr>
          <w:w w:val="85"/>
          <w:sz w:val="21"/>
        </w:rPr>
        <w:t>René</w:t>
      </w:r>
      <w:r>
        <w:rPr>
          <w:spacing w:val="32"/>
          <w:w w:val="85"/>
          <w:sz w:val="21"/>
        </w:rPr>
        <w:t> </w:t>
      </w:r>
      <w:r>
        <w:rPr>
          <w:w w:val="85"/>
          <w:sz w:val="21"/>
        </w:rPr>
        <w:t>(ed.)</w:t>
      </w:r>
      <w:r>
        <w:rPr>
          <w:spacing w:val="32"/>
          <w:w w:val="85"/>
          <w:sz w:val="21"/>
        </w:rPr>
        <w:t> </w:t>
      </w:r>
      <w:r>
        <w:rPr>
          <w:w w:val="85"/>
          <w:sz w:val="21"/>
        </w:rPr>
        <w:t>1987</w:t>
      </w:r>
      <w:r>
        <w:rPr>
          <w:spacing w:val="31"/>
          <w:w w:val="85"/>
          <w:sz w:val="21"/>
        </w:rPr>
        <w:t> </w:t>
      </w:r>
      <w:r>
        <w:rPr>
          <w:i/>
          <w:w w:val="85"/>
          <w:sz w:val="22"/>
        </w:rPr>
        <w:t>Relaciones</w:t>
      </w:r>
      <w:r>
        <w:rPr>
          <w:i/>
          <w:spacing w:val="28"/>
          <w:w w:val="85"/>
          <w:sz w:val="22"/>
        </w:rPr>
        <w:t> </w:t>
      </w:r>
      <w:r>
        <w:rPr>
          <w:i/>
          <w:w w:val="85"/>
          <w:sz w:val="22"/>
        </w:rPr>
        <w:t>geográficas</w:t>
      </w:r>
      <w:r>
        <w:rPr>
          <w:i/>
          <w:spacing w:val="29"/>
          <w:w w:val="85"/>
          <w:sz w:val="22"/>
        </w:rPr>
        <w:t> </w:t>
      </w:r>
      <w:r>
        <w:rPr>
          <w:i/>
          <w:w w:val="85"/>
          <w:sz w:val="22"/>
        </w:rPr>
        <w:t>del</w:t>
      </w:r>
      <w:r>
        <w:rPr>
          <w:i/>
          <w:spacing w:val="29"/>
          <w:w w:val="85"/>
          <w:sz w:val="22"/>
        </w:rPr>
        <w:t> </w:t>
      </w:r>
      <w:r>
        <w:rPr>
          <w:i/>
          <w:w w:val="85"/>
          <w:sz w:val="22"/>
        </w:rPr>
        <w:t>siglo</w:t>
      </w:r>
      <w:r>
        <w:rPr>
          <w:i/>
          <w:spacing w:val="29"/>
          <w:w w:val="85"/>
          <w:sz w:val="22"/>
        </w:rPr>
        <w:t> </w:t>
      </w:r>
      <w:r>
        <w:rPr>
          <w:i/>
          <w:w w:val="85"/>
          <w:sz w:val="22"/>
        </w:rPr>
        <w:t>XVI:</w:t>
      </w:r>
      <w:r>
        <w:rPr>
          <w:i/>
          <w:spacing w:val="29"/>
          <w:w w:val="85"/>
          <w:sz w:val="22"/>
        </w:rPr>
        <w:t> </w:t>
      </w:r>
      <w:r>
        <w:rPr>
          <w:i/>
          <w:w w:val="85"/>
          <w:sz w:val="22"/>
        </w:rPr>
        <w:t>Michoacán</w:t>
      </w:r>
      <w:r>
        <w:rPr>
          <w:w w:val="85"/>
          <w:sz w:val="21"/>
        </w:rPr>
        <w:t>.</w:t>
      </w:r>
    </w:p>
    <w:p>
      <w:pPr>
        <w:spacing w:line="283" w:lineRule="auto" w:before="48"/>
        <w:ind w:left="101" w:right="286" w:firstLine="480"/>
        <w:jc w:val="both"/>
        <w:rPr>
          <w:sz w:val="21"/>
        </w:rPr>
      </w:pPr>
      <w:r>
        <w:rPr>
          <w:w w:val="90"/>
          <w:sz w:val="21"/>
        </w:rPr>
        <w:t>México: Universidad Nacional Autónoma de México, volumen IX.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Acuña, René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(ed.) 1988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Relaciones</w:t>
      </w:r>
      <w:r>
        <w:rPr>
          <w:i/>
          <w:spacing w:val="-1"/>
          <w:w w:val="85"/>
          <w:sz w:val="22"/>
        </w:rPr>
        <w:t> </w:t>
      </w:r>
      <w:r>
        <w:rPr>
          <w:i/>
          <w:w w:val="85"/>
          <w:sz w:val="22"/>
        </w:rPr>
        <w:t>geográficas</w:t>
      </w:r>
      <w:r>
        <w:rPr>
          <w:i/>
          <w:spacing w:val="-1"/>
          <w:w w:val="85"/>
          <w:sz w:val="22"/>
        </w:rPr>
        <w:t> </w:t>
      </w:r>
      <w:r>
        <w:rPr>
          <w:i/>
          <w:w w:val="85"/>
          <w:sz w:val="22"/>
        </w:rPr>
        <w:t>del</w:t>
      </w:r>
      <w:r>
        <w:rPr>
          <w:i/>
          <w:spacing w:val="-3"/>
          <w:w w:val="85"/>
          <w:sz w:val="22"/>
        </w:rPr>
        <w:t> </w:t>
      </w:r>
      <w:r>
        <w:rPr>
          <w:i/>
          <w:w w:val="85"/>
          <w:sz w:val="22"/>
        </w:rPr>
        <w:t>siglo</w:t>
      </w:r>
      <w:r>
        <w:rPr>
          <w:i/>
          <w:spacing w:val="-2"/>
          <w:w w:val="85"/>
          <w:sz w:val="22"/>
        </w:rPr>
        <w:t> </w:t>
      </w:r>
      <w:r>
        <w:rPr>
          <w:i/>
          <w:w w:val="85"/>
          <w:sz w:val="22"/>
        </w:rPr>
        <w:t>XVI:</w:t>
      </w:r>
      <w:r>
        <w:rPr>
          <w:i/>
          <w:spacing w:val="-3"/>
          <w:w w:val="85"/>
          <w:sz w:val="22"/>
        </w:rPr>
        <w:t> </w:t>
      </w:r>
      <w:r>
        <w:rPr>
          <w:i/>
          <w:w w:val="85"/>
          <w:sz w:val="22"/>
        </w:rPr>
        <w:t>Nueva</w:t>
      </w:r>
      <w:r>
        <w:rPr>
          <w:i/>
          <w:spacing w:val="-2"/>
          <w:w w:val="85"/>
          <w:sz w:val="22"/>
        </w:rPr>
        <w:t> </w:t>
      </w:r>
      <w:r>
        <w:rPr>
          <w:i/>
          <w:w w:val="85"/>
          <w:sz w:val="22"/>
        </w:rPr>
        <w:t>Galicia</w:t>
      </w:r>
      <w:r>
        <w:rPr>
          <w:w w:val="85"/>
          <w:sz w:val="21"/>
        </w:rPr>
        <w:t>.</w:t>
      </w:r>
    </w:p>
    <w:p>
      <w:pPr>
        <w:spacing w:line="280" w:lineRule="auto" w:before="5"/>
        <w:ind w:left="101" w:right="286" w:firstLine="480"/>
        <w:jc w:val="both"/>
        <w:rPr>
          <w:sz w:val="21"/>
        </w:rPr>
      </w:pPr>
      <w:r>
        <w:rPr>
          <w:w w:val="90"/>
          <w:sz w:val="21"/>
        </w:rPr>
        <w:t>México: Universidad Nacional Autónoma de México, volumen X.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Arregui,</w:t>
      </w:r>
      <w:r>
        <w:rPr>
          <w:spacing w:val="25"/>
          <w:w w:val="85"/>
          <w:sz w:val="21"/>
        </w:rPr>
        <w:t> </w:t>
      </w:r>
      <w:r>
        <w:rPr>
          <w:w w:val="85"/>
          <w:sz w:val="21"/>
        </w:rPr>
        <w:t>Domingo</w:t>
      </w:r>
      <w:r>
        <w:rPr>
          <w:spacing w:val="25"/>
          <w:w w:val="85"/>
          <w:sz w:val="21"/>
        </w:rPr>
        <w:t> </w:t>
      </w:r>
      <w:r>
        <w:rPr>
          <w:w w:val="85"/>
          <w:sz w:val="21"/>
        </w:rPr>
        <w:t>Lázaro</w:t>
      </w:r>
      <w:r>
        <w:rPr>
          <w:spacing w:val="25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25"/>
          <w:w w:val="85"/>
          <w:sz w:val="21"/>
        </w:rPr>
        <w:t> </w:t>
      </w:r>
      <w:r>
        <w:rPr>
          <w:w w:val="85"/>
          <w:sz w:val="21"/>
        </w:rPr>
        <w:t>([1621]</w:t>
      </w:r>
      <w:r>
        <w:rPr>
          <w:spacing w:val="25"/>
          <w:w w:val="85"/>
          <w:sz w:val="21"/>
        </w:rPr>
        <w:t> </w:t>
      </w:r>
      <w:r>
        <w:rPr>
          <w:w w:val="85"/>
          <w:sz w:val="21"/>
        </w:rPr>
        <w:t>1980</w:t>
      </w:r>
      <w:r>
        <w:rPr>
          <w:spacing w:val="26"/>
          <w:w w:val="85"/>
          <w:sz w:val="21"/>
        </w:rPr>
        <w:t> </w:t>
      </w:r>
      <w:r>
        <w:rPr>
          <w:i/>
          <w:w w:val="85"/>
          <w:sz w:val="22"/>
        </w:rPr>
        <w:t>Descripción</w:t>
      </w:r>
      <w:r>
        <w:rPr>
          <w:i/>
          <w:spacing w:val="23"/>
          <w:w w:val="85"/>
          <w:sz w:val="22"/>
        </w:rPr>
        <w:t> </w:t>
      </w:r>
      <w:r>
        <w:rPr>
          <w:i/>
          <w:w w:val="85"/>
          <w:sz w:val="22"/>
        </w:rPr>
        <w:t>de</w:t>
      </w:r>
      <w:r>
        <w:rPr>
          <w:i/>
          <w:spacing w:val="24"/>
          <w:w w:val="85"/>
          <w:sz w:val="22"/>
        </w:rPr>
        <w:t> </w:t>
      </w:r>
      <w:r>
        <w:rPr>
          <w:i/>
          <w:w w:val="85"/>
          <w:sz w:val="22"/>
        </w:rPr>
        <w:t>la</w:t>
      </w:r>
      <w:r>
        <w:rPr>
          <w:i/>
          <w:spacing w:val="21"/>
          <w:w w:val="85"/>
          <w:sz w:val="22"/>
        </w:rPr>
        <w:t> </w:t>
      </w:r>
      <w:r>
        <w:rPr>
          <w:i/>
          <w:w w:val="85"/>
          <w:sz w:val="22"/>
        </w:rPr>
        <w:t>Nueva</w:t>
      </w:r>
      <w:r>
        <w:rPr>
          <w:i/>
          <w:spacing w:val="22"/>
          <w:w w:val="85"/>
          <w:sz w:val="22"/>
        </w:rPr>
        <w:t> </w:t>
      </w:r>
      <w:r>
        <w:rPr>
          <w:i/>
          <w:w w:val="85"/>
          <w:sz w:val="22"/>
        </w:rPr>
        <w:t>Galicia</w:t>
      </w:r>
      <w:r>
        <w:rPr>
          <w:w w:val="85"/>
          <w:sz w:val="21"/>
        </w:rPr>
        <w:t>.</w:t>
      </w:r>
    </w:p>
    <w:p>
      <w:pPr>
        <w:pStyle w:val="BodyText"/>
        <w:spacing w:line="290" w:lineRule="auto" w:before="8"/>
        <w:ind w:left="581" w:right="285"/>
        <w:jc w:val="both"/>
      </w:pPr>
      <w:r>
        <w:rPr>
          <w:w w:val="90"/>
        </w:rPr>
        <w:t>Estudio preliminar de François Chevalier, presentación a la edición</w:t>
      </w:r>
      <w:r>
        <w:rPr>
          <w:spacing w:val="1"/>
          <w:w w:val="90"/>
        </w:rPr>
        <w:t> </w:t>
      </w:r>
      <w:r>
        <w:rPr>
          <w:w w:val="90"/>
        </w:rPr>
        <w:t>mexicana por Carmen Castañeda, Guadalajara: Unidad Editorial del</w:t>
      </w:r>
      <w:r>
        <w:rPr>
          <w:spacing w:val="1"/>
          <w:w w:val="90"/>
        </w:rPr>
        <w:t> </w:t>
      </w:r>
      <w:r>
        <w:rPr>
          <w:w w:val="95"/>
        </w:rPr>
        <w:t>Gobierno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4"/>
          <w:w w:val="95"/>
        </w:rPr>
        <w:t> </w:t>
      </w:r>
      <w:r>
        <w:rPr>
          <w:w w:val="95"/>
        </w:rPr>
        <w:t>Estado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Jalisco.</w:t>
      </w:r>
    </w:p>
    <w:p>
      <w:pPr>
        <w:pStyle w:val="BodyText"/>
        <w:spacing w:before="3"/>
        <w:ind w:left="101"/>
        <w:jc w:val="both"/>
      </w:pPr>
      <w:r>
        <w:rPr>
          <w:w w:val="90"/>
        </w:rPr>
        <w:t>Arreola,</w:t>
      </w:r>
      <w:r>
        <w:rPr>
          <w:spacing w:val="9"/>
          <w:w w:val="90"/>
        </w:rPr>
        <w:t> </w:t>
      </w:r>
      <w:r>
        <w:rPr>
          <w:w w:val="90"/>
        </w:rPr>
        <w:t>José</w:t>
      </w:r>
      <w:r>
        <w:rPr>
          <w:spacing w:val="9"/>
          <w:w w:val="90"/>
        </w:rPr>
        <w:t> </w:t>
      </w:r>
      <w:r>
        <w:rPr>
          <w:w w:val="90"/>
        </w:rPr>
        <w:t>María</w:t>
      </w:r>
      <w:r>
        <w:rPr>
          <w:spacing w:val="10"/>
          <w:w w:val="90"/>
        </w:rPr>
        <w:t> </w:t>
      </w:r>
      <w:r>
        <w:rPr>
          <w:w w:val="90"/>
        </w:rPr>
        <w:t>(1934</w:t>
      </w:r>
      <w:r>
        <w:rPr>
          <w:spacing w:val="9"/>
          <w:w w:val="90"/>
        </w:rPr>
        <w:t> </w:t>
      </w:r>
      <w:r>
        <w:rPr>
          <w:w w:val="90"/>
        </w:rPr>
        <w:t>“Tres</w:t>
      </w:r>
      <w:r>
        <w:rPr>
          <w:spacing w:val="9"/>
          <w:w w:val="90"/>
        </w:rPr>
        <w:t> </w:t>
      </w:r>
      <w:r>
        <w:rPr>
          <w:w w:val="90"/>
        </w:rPr>
        <w:t>vocabularios</w:t>
      </w:r>
      <w:r>
        <w:rPr>
          <w:spacing w:val="9"/>
          <w:w w:val="90"/>
        </w:rPr>
        <w:t> </w:t>
      </w:r>
      <w:r>
        <w:rPr>
          <w:w w:val="90"/>
        </w:rPr>
        <w:t>dialectales</w:t>
      </w:r>
      <w:r>
        <w:rPr>
          <w:spacing w:val="9"/>
          <w:w w:val="90"/>
        </w:rPr>
        <w:t> </w:t>
      </w:r>
      <w:r>
        <w:rPr>
          <w:w w:val="90"/>
        </w:rPr>
        <w:t>del</w:t>
      </w:r>
      <w:r>
        <w:rPr>
          <w:spacing w:val="8"/>
          <w:w w:val="90"/>
        </w:rPr>
        <w:t> </w:t>
      </w:r>
      <w:r>
        <w:rPr>
          <w:w w:val="90"/>
        </w:rPr>
        <w:t>mexicano”,</w:t>
      </w:r>
      <w:r>
        <w:rPr>
          <w:spacing w:val="9"/>
          <w:w w:val="90"/>
        </w:rPr>
        <w:t> </w:t>
      </w:r>
      <w:r>
        <w:rPr>
          <w:w w:val="90"/>
        </w:rPr>
        <w:t>en</w:t>
      </w:r>
    </w:p>
    <w:p>
      <w:pPr>
        <w:spacing w:before="43"/>
        <w:ind w:left="581" w:right="0" w:firstLine="0"/>
        <w:jc w:val="both"/>
        <w:rPr>
          <w:sz w:val="21"/>
        </w:rPr>
      </w:pPr>
      <w:r>
        <w:rPr>
          <w:i/>
          <w:w w:val="80"/>
          <w:sz w:val="22"/>
        </w:rPr>
        <w:t>Investigaciones</w:t>
      </w:r>
      <w:r>
        <w:rPr>
          <w:i/>
          <w:spacing w:val="10"/>
          <w:w w:val="80"/>
          <w:sz w:val="22"/>
        </w:rPr>
        <w:t> </w:t>
      </w:r>
      <w:r>
        <w:rPr>
          <w:i/>
          <w:w w:val="80"/>
          <w:sz w:val="22"/>
        </w:rPr>
        <w:t>lingüísticas</w:t>
      </w:r>
      <w:r>
        <w:rPr>
          <w:w w:val="80"/>
          <w:sz w:val="21"/>
        </w:rPr>
        <w:t>,</w:t>
      </w:r>
      <w:r>
        <w:rPr>
          <w:spacing w:val="13"/>
          <w:w w:val="80"/>
          <w:sz w:val="21"/>
        </w:rPr>
        <w:t> </w:t>
      </w:r>
      <w:r>
        <w:rPr>
          <w:w w:val="80"/>
          <w:sz w:val="21"/>
        </w:rPr>
        <w:t>vol.</w:t>
      </w:r>
      <w:r>
        <w:rPr>
          <w:spacing w:val="13"/>
          <w:w w:val="80"/>
          <w:sz w:val="21"/>
        </w:rPr>
        <w:t> </w:t>
      </w:r>
      <w:r>
        <w:rPr>
          <w:w w:val="80"/>
          <w:sz w:val="21"/>
        </w:rPr>
        <w:t>2,</w:t>
      </w:r>
      <w:r>
        <w:rPr>
          <w:spacing w:val="13"/>
          <w:w w:val="80"/>
          <w:sz w:val="21"/>
        </w:rPr>
        <w:t> </w:t>
      </w:r>
      <w:r>
        <w:rPr>
          <w:w w:val="80"/>
          <w:sz w:val="21"/>
        </w:rPr>
        <w:t>núm.</w:t>
      </w:r>
      <w:r>
        <w:rPr>
          <w:spacing w:val="13"/>
          <w:w w:val="80"/>
          <w:sz w:val="21"/>
        </w:rPr>
        <w:t> </w:t>
      </w:r>
      <w:r>
        <w:rPr>
          <w:w w:val="80"/>
          <w:sz w:val="21"/>
        </w:rPr>
        <w:t>5,</w:t>
      </w:r>
      <w:r>
        <w:rPr>
          <w:spacing w:val="13"/>
          <w:w w:val="80"/>
          <w:sz w:val="21"/>
        </w:rPr>
        <w:t> </w:t>
      </w:r>
      <w:r>
        <w:rPr>
          <w:w w:val="80"/>
          <w:sz w:val="21"/>
        </w:rPr>
        <w:t>pp.</w:t>
      </w:r>
      <w:r>
        <w:rPr>
          <w:spacing w:val="13"/>
          <w:w w:val="80"/>
          <w:sz w:val="21"/>
        </w:rPr>
        <w:t> </w:t>
      </w:r>
      <w:r>
        <w:rPr>
          <w:w w:val="80"/>
          <w:sz w:val="21"/>
        </w:rPr>
        <w:t>428-</w:t>
      </w:r>
      <w:r>
        <w:rPr>
          <w:spacing w:val="13"/>
          <w:w w:val="80"/>
          <w:sz w:val="21"/>
        </w:rPr>
        <w:t> </w:t>
      </w:r>
      <w:r>
        <w:rPr>
          <w:w w:val="80"/>
          <w:sz w:val="21"/>
        </w:rPr>
        <w:t>443.</w:t>
      </w:r>
    </w:p>
    <w:p>
      <w:pPr>
        <w:spacing w:line="283" w:lineRule="auto" w:before="39"/>
        <w:ind w:left="581" w:right="285" w:hanging="480"/>
        <w:jc w:val="both"/>
        <w:rPr>
          <w:sz w:val="21"/>
        </w:rPr>
      </w:pPr>
      <w:r>
        <w:rPr>
          <w:w w:val="85"/>
          <w:sz w:val="21"/>
        </w:rPr>
        <w:t>Baus de Czitrom, Carolyn (1982 </w:t>
      </w:r>
      <w:r>
        <w:rPr>
          <w:i/>
          <w:w w:val="85"/>
          <w:sz w:val="22"/>
        </w:rPr>
        <w:t>Cocas y Tecuexes. Dos grupos de la región</w:t>
      </w:r>
      <w:r>
        <w:rPr>
          <w:i/>
          <w:spacing w:val="1"/>
          <w:w w:val="85"/>
          <w:sz w:val="22"/>
        </w:rPr>
        <w:t> </w:t>
      </w:r>
      <w:r>
        <w:rPr>
          <w:i/>
          <w:spacing w:val="-1"/>
          <w:w w:val="90"/>
          <w:sz w:val="22"/>
        </w:rPr>
        <w:t>Jalisco en el siglo XVI</w:t>
      </w:r>
      <w:r>
        <w:rPr>
          <w:spacing w:val="-1"/>
          <w:w w:val="90"/>
          <w:sz w:val="21"/>
        </w:rPr>
        <w:t>. México: Instituto Nacional </w:t>
      </w:r>
      <w:r>
        <w:rPr>
          <w:w w:val="90"/>
          <w:sz w:val="21"/>
        </w:rPr>
        <w:t>de Antropología e</w:t>
      </w:r>
      <w:r>
        <w:rPr>
          <w:spacing w:val="1"/>
          <w:w w:val="90"/>
          <w:sz w:val="21"/>
        </w:rPr>
        <w:t> </w:t>
      </w:r>
      <w:r>
        <w:rPr>
          <w:w w:val="95"/>
          <w:sz w:val="21"/>
        </w:rPr>
        <w:t>Historia,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Colección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Científica,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112</w:t>
      </w:r>
    </w:p>
    <w:p>
      <w:pPr>
        <w:spacing w:line="285" w:lineRule="auto" w:before="0"/>
        <w:ind w:left="581" w:right="285" w:hanging="480"/>
        <w:jc w:val="both"/>
        <w:rPr>
          <w:sz w:val="21"/>
        </w:rPr>
      </w:pPr>
      <w:r>
        <w:rPr>
          <w:w w:val="85"/>
          <w:sz w:val="21"/>
        </w:rPr>
        <w:t>Ciudad Real, Antonio de ([1584- 1589], 1993 </w:t>
      </w:r>
      <w:r>
        <w:rPr>
          <w:i/>
          <w:w w:val="85"/>
          <w:sz w:val="22"/>
        </w:rPr>
        <w:t>Tratado curioso y docto de las</w:t>
      </w:r>
      <w:r>
        <w:rPr>
          <w:i/>
          <w:spacing w:val="1"/>
          <w:w w:val="85"/>
          <w:sz w:val="22"/>
        </w:rPr>
        <w:t> </w:t>
      </w:r>
      <w:r>
        <w:rPr>
          <w:i/>
          <w:w w:val="90"/>
          <w:sz w:val="22"/>
        </w:rPr>
        <w:t>grandezas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la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Nueva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España</w:t>
      </w:r>
      <w:r>
        <w:rPr>
          <w:w w:val="90"/>
          <w:sz w:val="21"/>
        </w:rPr>
        <w:t>.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México: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Universidad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Nacional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Autónoma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México,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edición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Josefina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García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Quintana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y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Víctor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M.</w:t>
      </w:r>
      <w:r>
        <w:rPr>
          <w:spacing w:val="-43"/>
          <w:w w:val="90"/>
          <w:sz w:val="21"/>
        </w:rPr>
        <w:t> </w:t>
      </w:r>
      <w:r>
        <w:rPr>
          <w:w w:val="95"/>
          <w:sz w:val="21"/>
        </w:rPr>
        <w:t>Castillo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Farreras</w:t>
      </w:r>
    </w:p>
    <w:p>
      <w:pPr>
        <w:spacing w:after="0" w:line="285" w:lineRule="auto"/>
        <w:jc w:val="both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before="153"/>
        <w:ind w:left="220"/>
        <w:jc w:val="both"/>
      </w:pPr>
      <w:r>
        <w:rPr>
          <w:w w:val="85"/>
        </w:rPr>
        <w:t>Códice</w:t>
      </w:r>
      <w:r>
        <w:rPr>
          <w:spacing w:val="21"/>
          <w:w w:val="85"/>
        </w:rPr>
        <w:t> </w:t>
      </w:r>
      <w:r>
        <w:rPr>
          <w:w w:val="85"/>
        </w:rPr>
        <w:t>Franciscano</w:t>
      </w:r>
      <w:r>
        <w:rPr>
          <w:spacing w:val="22"/>
          <w:w w:val="85"/>
        </w:rPr>
        <w:t> </w:t>
      </w:r>
      <w:r>
        <w:rPr>
          <w:w w:val="85"/>
        </w:rPr>
        <w:t>[1570]</w:t>
      </w:r>
      <w:r>
        <w:rPr>
          <w:spacing w:val="22"/>
          <w:w w:val="85"/>
        </w:rPr>
        <w:t> </w:t>
      </w:r>
      <w:r>
        <w:rPr>
          <w:w w:val="85"/>
        </w:rPr>
        <w:t>1941,</w:t>
      </w:r>
      <w:r>
        <w:rPr>
          <w:spacing w:val="22"/>
          <w:w w:val="85"/>
        </w:rPr>
        <w:t> </w:t>
      </w:r>
      <w:r>
        <w:rPr>
          <w:w w:val="85"/>
        </w:rPr>
        <w:t>México:</w:t>
      </w:r>
      <w:r>
        <w:rPr>
          <w:spacing w:val="22"/>
          <w:w w:val="85"/>
        </w:rPr>
        <w:t> </w:t>
      </w:r>
      <w:r>
        <w:rPr>
          <w:w w:val="85"/>
        </w:rPr>
        <w:t>Salvador</w:t>
      </w:r>
      <w:r>
        <w:rPr>
          <w:spacing w:val="22"/>
          <w:w w:val="85"/>
        </w:rPr>
        <w:t> </w:t>
      </w:r>
      <w:r>
        <w:rPr>
          <w:w w:val="85"/>
        </w:rPr>
        <w:t>Chávez</w:t>
      </w:r>
      <w:r>
        <w:rPr>
          <w:spacing w:val="22"/>
          <w:w w:val="85"/>
        </w:rPr>
        <w:t> </w:t>
      </w:r>
      <w:r>
        <w:rPr>
          <w:w w:val="85"/>
        </w:rPr>
        <w:t>Hayhoe,</w:t>
      </w:r>
      <w:r>
        <w:rPr>
          <w:spacing w:val="22"/>
          <w:w w:val="85"/>
        </w:rPr>
        <w:t> </w:t>
      </w:r>
      <w:r>
        <w:rPr>
          <w:w w:val="85"/>
        </w:rPr>
        <w:t>editor.</w:t>
      </w:r>
    </w:p>
    <w:p>
      <w:pPr>
        <w:spacing w:line="280" w:lineRule="auto" w:before="43"/>
        <w:ind w:left="699" w:right="166" w:hanging="480"/>
        <w:jc w:val="both"/>
        <w:rPr>
          <w:sz w:val="21"/>
        </w:rPr>
      </w:pPr>
      <w:r>
        <w:rPr>
          <w:w w:val="90"/>
          <w:sz w:val="21"/>
        </w:rPr>
        <w:t>Cortés y Zedeño, Gerónimo Thomas de Aquino 1765 </w:t>
      </w:r>
      <w:r>
        <w:rPr>
          <w:i/>
          <w:w w:val="90"/>
          <w:sz w:val="22"/>
        </w:rPr>
        <w:t>Arte, vocabulario y</w:t>
      </w:r>
      <w:r>
        <w:rPr>
          <w:i/>
          <w:spacing w:val="1"/>
          <w:w w:val="90"/>
          <w:sz w:val="22"/>
        </w:rPr>
        <w:t> </w:t>
      </w:r>
      <w:r>
        <w:rPr>
          <w:i/>
          <w:w w:val="85"/>
          <w:sz w:val="22"/>
        </w:rPr>
        <w:t>confesionario en el idioma mexicano como se usa en el Obispado de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Guadalajara</w:t>
      </w:r>
      <w:r>
        <w:rPr>
          <w:w w:val="85"/>
          <w:sz w:val="21"/>
        </w:rPr>
        <w:t>. Imprenta del Colegio Real de San Ignacio de la Puebla de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los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Ángeles,</w:t>
      </w:r>
      <w:r>
        <w:rPr>
          <w:spacing w:val="2"/>
          <w:w w:val="90"/>
          <w:sz w:val="21"/>
        </w:rPr>
        <w:t> </w:t>
      </w:r>
      <w:r>
        <w:rPr>
          <w:w w:val="90"/>
          <w:sz w:val="21"/>
        </w:rPr>
        <w:t>1765.</w:t>
      </w:r>
    </w:p>
    <w:p>
      <w:pPr>
        <w:spacing w:line="278" w:lineRule="auto" w:before="3"/>
        <w:ind w:left="699" w:right="166" w:hanging="480"/>
        <w:jc w:val="both"/>
        <w:rPr>
          <w:sz w:val="21"/>
        </w:rPr>
      </w:pPr>
      <w:r>
        <w:rPr>
          <w:w w:val="85"/>
          <w:sz w:val="21"/>
        </w:rPr>
        <w:t>Cuevas, Mariano 1975 </w:t>
      </w:r>
      <w:r>
        <w:rPr>
          <w:i/>
          <w:w w:val="85"/>
          <w:sz w:val="22"/>
        </w:rPr>
        <w:t>Documentos inéditos del siglo XVI para la historia de</w:t>
      </w:r>
      <w:r>
        <w:rPr>
          <w:i/>
          <w:spacing w:val="1"/>
          <w:w w:val="85"/>
          <w:sz w:val="22"/>
        </w:rPr>
        <w:t> </w:t>
      </w:r>
      <w:r>
        <w:rPr>
          <w:i/>
          <w:w w:val="95"/>
          <w:sz w:val="22"/>
        </w:rPr>
        <w:t>México</w:t>
      </w:r>
      <w:r>
        <w:rPr>
          <w:w w:val="95"/>
          <w:sz w:val="21"/>
        </w:rPr>
        <w:t>.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México: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Editorial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Porrúa.</w:t>
      </w:r>
    </w:p>
    <w:p>
      <w:pPr>
        <w:pStyle w:val="BodyText"/>
        <w:spacing w:line="280" w:lineRule="auto" w:before="10"/>
        <w:ind w:left="699" w:right="167" w:hanging="480"/>
        <w:jc w:val="both"/>
      </w:pPr>
      <w:r>
        <w:rPr>
          <w:w w:val="90"/>
        </w:rPr>
        <w:t>Dávila Garibi, Ignacio 1935 “Recopilación de datos del idioma coca y de su</w:t>
      </w:r>
      <w:r>
        <w:rPr>
          <w:spacing w:val="1"/>
          <w:w w:val="90"/>
        </w:rPr>
        <w:t> </w:t>
      </w:r>
      <w:r>
        <w:rPr>
          <w:w w:val="85"/>
        </w:rPr>
        <w:t>posible influencia en el lenguaje folklórico de Jalisco”, en </w:t>
      </w:r>
      <w:r>
        <w:rPr>
          <w:i/>
          <w:w w:val="85"/>
          <w:sz w:val="22"/>
        </w:rPr>
        <w:t>Investigacio-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nes</w:t>
      </w:r>
      <w:r>
        <w:rPr>
          <w:i/>
          <w:spacing w:val="-1"/>
          <w:w w:val="85"/>
          <w:sz w:val="22"/>
        </w:rPr>
        <w:t> </w:t>
      </w:r>
      <w:r>
        <w:rPr>
          <w:i/>
          <w:w w:val="85"/>
          <w:sz w:val="22"/>
        </w:rPr>
        <w:t>lingüísticas</w:t>
      </w:r>
      <w:r>
        <w:rPr>
          <w:w w:val="85"/>
        </w:rPr>
        <w:t>,</w:t>
      </w:r>
      <w:r>
        <w:rPr>
          <w:spacing w:val="1"/>
          <w:w w:val="85"/>
        </w:rPr>
        <w:t> </w:t>
      </w:r>
      <w:r>
        <w:rPr>
          <w:w w:val="85"/>
        </w:rPr>
        <w:t>Vol.</w:t>
      </w:r>
      <w:r>
        <w:rPr>
          <w:spacing w:val="2"/>
          <w:w w:val="85"/>
        </w:rPr>
        <w:t> </w:t>
      </w:r>
      <w:r>
        <w:rPr>
          <w:w w:val="85"/>
        </w:rPr>
        <w:t>III,</w:t>
      </w:r>
      <w:r>
        <w:rPr>
          <w:spacing w:val="2"/>
          <w:w w:val="85"/>
        </w:rPr>
        <w:t> </w:t>
      </w:r>
      <w:r>
        <w:rPr>
          <w:w w:val="85"/>
        </w:rPr>
        <w:t>núms..</w:t>
      </w:r>
      <w:r>
        <w:rPr>
          <w:spacing w:val="1"/>
          <w:w w:val="85"/>
        </w:rPr>
        <w:t> </w:t>
      </w:r>
      <w:r>
        <w:rPr>
          <w:w w:val="85"/>
        </w:rPr>
        <w:t>5-6,</w:t>
      </w:r>
      <w:r>
        <w:rPr>
          <w:spacing w:val="2"/>
          <w:w w:val="85"/>
        </w:rPr>
        <w:t> </w:t>
      </w:r>
      <w:r>
        <w:rPr>
          <w:w w:val="85"/>
        </w:rPr>
        <w:t>pp.</w:t>
      </w:r>
      <w:r>
        <w:rPr>
          <w:spacing w:val="2"/>
          <w:w w:val="85"/>
        </w:rPr>
        <w:t> </w:t>
      </w:r>
      <w:r>
        <w:rPr>
          <w:w w:val="85"/>
        </w:rPr>
        <w:t>248-302</w:t>
      </w:r>
    </w:p>
    <w:p>
      <w:pPr>
        <w:pStyle w:val="BodyText"/>
        <w:spacing w:line="290" w:lineRule="auto" w:before="6"/>
        <w:ind w:left="700" w:right="169" w:hanging="480"/>
        <w:jc w:val="both"/>
      </w:pPr>
      <w:r>
        <w:rPr>
          <w:w w:val="90"/>
        </w:rPr>
        <w:t>Dávila Garibi, Ignacio 1943 “El problema de la clasificación de la lengua co-</w:t>
      </w:r>
      <w:r>
        <w:rPr>
          <w:spacing w:val="-43"/>
          <w:w w:val="90"/>
        </w:rPr>
        <w:t> </w:t>
      </w:r>
      <w:r>
        <w:rPr>
          <w:w w:val="95"/>
        </w:rPr>
        <w:t>ca”,</w:t>
      </w:r>
      <w:r>
        <w:rPr>
          <w:spacing w:val="-5"/>
          <w:w w:val="95"/>
        </w:rPr>
        <w:t> </w:t>
      </w:r>
      <w:r>
        <w:rPr>
          <w:w w:val="95"/>
        </w:rPr>
        <w:t>México:</w:t>
      </w:r>
      <w:r>
        <w:rPr>
          <w:spacing w:val="-4"/>
          <w:w w:val="95"/>
        </w:rPr>
        <w:t> </w:t>
      </w:r>
      <w:r>
        <w:rPr>
          <w:w w:val="95"/>
        </w:rPr>
        <w:t>Ed.</w:t>
      </w:r>
      <w:r>
        <w:rPr>
          <w:spacing w:val="-4"/>
          <w:w w:val="95"/>
        </w:rPr>
        <w:t> </w:t>
      </w:r>
      <w:r>
        <w:rPr>
          <w:w w:val="95"/>
        </w:rPr>
        <w:t>San</w:t>
      </w:r>
      <w:r>
        <w:rPr>
          <w:spacing w:val="-5"/>
          <w:w w:val="95"/>
        </w:rPr>
        <w:t> </w:t>
      </w:r>
      <w:r>
        <w:rPr>
          <w:w w:val="95"/>
        </w:rPr>
        <w:t>Ignacio,</w:t>
      </w:r>
      <w:r>
        <w:rPr>
          <w:spacing w:val="-4"/>
          <w:w w:val="95"/>
        </w:rPr>
        <w:t> </w:t>
      </w:r>
      <w:r>
        <w:rPr>
          <w:w w:val="95"/>
        </w:rPr>
        <w:t>pp.</w:t>
      </w:r>
      <w:r>
        <w:rPr>
          <w:spacing w:val="-4"/>
          <w:w w:val="95"/>
        </w:rPr>
        <w:t> </w:t>
      </w:r>
      <w:r>
        <w:rPr>
          <w:w w:val="95"/>
        </w:rPr>
        <w:t>7-9.</w:t>
      </w:r>
    </w:p>
    <w:p>
      <w:pPr>
        <w:spacing w:line="280" w:lineRule="auto" w:before="0"/>
        <w:ind w:left="700" w:right="166" w:hanging="480"/>
        <w:jc w:val="both"/>
        <w:rPr>
          <w:sz w:val="21"/>
        </w:rPr>
      </w:pPr>
      <w:r>
        <w:rPr>
          <w:w w:val="80"/>
          <w:sz w:val="21"/>
        </w:rPr>
        <w:t>Guerra,</w:t>
      </w:r>
      <w:r>
        <w:rPr>
          <w:spacing w:val="1"/>
          <w:w w:val="80"/>
          <w:sz w:val="21"/>
        </w:rPr>
        <w:t> </w:t>
      </w:r>
      <w:r>
        <w:rPr>
          <w:w w:val="80"/>
          <w:sz w:val="21"/>
        </w:rPr>
        <w:t>fray</w:t>
      </w:r>
      <w:r>
        <w:rPr>
          <w:spacing w:val="1"/>
          <w:w w:val="80"/>
          <w:sz w:val="21"/>
        </w:rPr>
        <w:t> </w:t>
      </w:r>
      <w:r>
        <w:rPr>
          <w:w w:val="80"/>
          <w:sz w:val="21"/>
        </w:rPr>
        <w:t>Joan</w:t>
      </w:r>
      <w:r>
        <w:rPr>
          <w:spacing w:val="30"/>
          <w:sz w:val="21"/>
        </w:rPr>
        <w:t> </w:t>
      </w:r>
      <w:r>
        <w:rPr>
          <w:w w:val="80"/>
          <w:sz w:val="21"/>
        </w:rPr>
        <w:t>[1692]</w:t>
      </w:r>
      <w:r>
        <w:rPr>
          <w:spacing w:val="30"/>
          <w:sz w:val="21"/>
        </w:rPr>
        <w:t> </w:t>
      </w:r>
      <w:r>
        <w:rPr>
          <w:w w:val="80"/>
          <w:sz w:val="21"/>
        </w:rPr>
        <w:t>1902</w:t>
      </w:r>
      <w:r>
        <w:rPr>
          <w:spacing w:val="31"/>
          <w:sz w:val="21"/>
        </w:rPr>
        <w:t> </w:t>
      </w:r>
      <w:r>
        <w:rPr>
          <w:i/>
          <w:w w:val="80"/>
          <w:sz w:val="22"/>
        </w:rPr>
        <w:t>Arte de la lengua mexicana usual entre los indi-</w:t>
      </w:r>
      <w:r>
        <w:rPr>
          <w:i/>
          <w:spacing w:val="1"/>
          <w:w w:val="80"/>
          <w:sz w:val="22"/>
        </w:rPr>
        <w:t> </w:t>
      </w:r>
      <w:r>
        <w:rPr>
          <w:i/>
          <w:w w:val="85"/>
          <w:sz w:val="22"/>
        </w:rPr>
        <w:t>os del Obispado de Guadalajara y de parte de los de Durango y Me-</w:t>
      </w:r>
      <w:r>
        <w:rPr>
          <w:i/>
          <w:spacing w:val="1"/>
          <w:w w:val="85"/>
          <w:sz w:val="22"/>
        </w:rPr>
        <w:t> </w:t>
      </w:r>
      <w:r>
        <w:rPr>
          <w:i/>
          <w:spacing w:val="-1"/>
          <w:w w:val="90"/>
          <w:sz w:val="22"/>
        </w:rPr>
        <w:t>choacan</w:t>
      </w:r>
      <w:r>
        <w:rPr>
          <w:spacing w:val="-1"/>
          <w:w w:val="90"/>
          <w:sz w:val="21"/>
        </w:rPr>
        <w:t>. </w:t>
      </w:r>
      <w:r>
        <w:rPr>
          <w:w w:val="90"/>
          <w:sz w:val="21"/>
        </w:rPr>
        <w:t>Guadalajara, Ancira y Hermano. A. Ochoa impresores, edi-</w:t>
      </w:r>
      <w:r>
        <w:rPr>
          <w:spacing w:val="1"/>
          <w:w w:val="90"/>
          <w:sz w:val="21"/>
        </w:rPr>
        <w:t> </w:t>
      </w:r>
      <w:r>
        <w:rPr>
          <w:w w:val="95"/>
          <w:sz w:val="21"/>
        </w:rPr>
        <w:t>ción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Alberto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Santoscoy</w:t>
      </w:r>
    </w:p>
    <w:p>
      <w:pPr>
        <w:pStyle w:val="BodyText"/>
        <w:spacing w:line="285" w:lineRule="auto" w:before="6"/>
        <w:ind w:left="700" w:right="167" w:hanging="480"/>
        <w:jc w:val="both"/>
      </w:pPr>
      <w:r>
        <w:rPr>
          <w:w w:val="85"/>
        </w:rPr>
        <w:t>Instituto Nacional de Estadística, Geografía e Informática-Secretaría de Pro-</w:t>
      </w:r>
      <w:r>
        <w:rPr>
          <w:spacing w:val="1"/>
          <w:w w:val="85"/>
        </w:rPr>
        <w:t> </w:t>
      </w:r>
      <w:r>
        <w:rPr>
          <w:w w:val="85"/>
        </w:rPr>
        <w:t>gramación y Presupuesto, </w:t>
      </w:r>
      <w:r>
        <w:rPr>
          <w:i/>
          <w:w w:val="85"/>
          <w:sz w:val="22"/>
        </w:rPr>
        <w:t>VIII, IX y X Censos de Población </w:t>
      </w:r>
      <w:r>
        <w:rPr>
          <w:w w:val="85"/>
        </w:rPr>
        <w:t>[correspon-</w:t>
      </w:r>
      <w:r>
        <w:rPr>
          <w:spacing w:val="1"/>
          <w:w w:val="85"/>
        </w:rPr>
        <w:t> </w:t>
      </w:r>
      <w:r>
        <w:rPr>
          <w:w w:val="95"/>
        </w:rPr>
        <w:t>dientes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1960,</w:t>
      </w:r>
      <w:r>
        <w:rPr>
          <w:spacing w:val="-6"/>
          <w:w w:val="95"/>
        </w:rPr>
        <w:t> </w:t>
      </w:r>
      <w:r>
        <w:rPr>
          <w:w w:val="95"/>
        </w:rPr>
        <w:t>1970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1980],</w:t>
      </w:r>
      <w:r>
        <w:rPr>
          <w:spacing w:val="-5"/>
          <w:w w:val="95"/>
        </w:rPr>
        <w:t> </w:t>
      </w:r>
      <w:r>
        <w:rPr>
          <w:w w:val="95"/>
        </w:rPr>
        <w:t>México,</w:t>
      </w:r>
      <w:r>
        <w:rPr>
          <w:spacing w:val="-6"/>
          <w:w w:val="95"/>
        </w:rPr>
        <w:t> </w:t>
      </w:r>
      <w:r>
        <w:rPr>
          <w:w w:val="95"/>
        </w:rPr>
        <w:t>D.</w:t>
      </w:r>
      <w:r>
        <w:rPr>
          <w:spacing w:val="-5"/>
          <w:w w:val="95"/>
        </w:rPr>
        <w:t> </w:t>
      </w:r>
      <w:r>
        <w:rPr>
          <w:w w:val="95"/>
        </w:rPr>
        <w:t>F.</w:t>
      </w:r>
    </w:p>
    <w:p>
      <w:pPr>
        <w:spacing w:line="280" w:lineRule="auto" w:before="4"/>
        <w:ind w:left="699" w:right="164" w:hanging="480"/>
        <w:jc w:val="both"/>
        <w:rPr>
          <w:sz w:val="21"/>
        </w:rPr>
      </w:pPr>
      <w:r>
        <w:rPr>
          <w:w w:val="90"/>
          <w:sz w:val="21"/>
        </w:rPr>
        <w:t>Jiménez Moreno, Wigberto 1970 “Nayarit: etnohistoria y arqueología”, en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Bernardo García et al. (eds.), </w:t>
      </w:r>
      <w:r>
        <w:rPr>
          <w:i/>
          <w:w w:val="85"/>
          <w:sz w:val="22"/>
        </w:rPr>
        <w:t>Historia y sociedad en el mundo de habla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española</w:t>
      </w:r>
      <w:r>
        <w:rPr>
          <w:w w:val="85"/>
          <w:sz w:val="21"/>
        </w:rPr>
        <w:t>.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Homenaje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a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José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Miranda,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México: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El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colegio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6"/>
          <w:w w:val="85"/>
          <w:sz w:val="21"/>
        </w:rPr>
        <w:t> </w:t>
      </w:r>
      <w:r>
        <w:rPr>
          <w:w w:val="85"/>
          <w:sz w:val="21"/>
        </w:rPr>
        <w:t>México.</w:t>
      </w:r>
    </w:p>
    <w:p>
      <w:pPr>
        <w:spacing w:line="278" w:lineRule="auto" w:before="0"/>
        <w:ind w:left="700" w:right="168" w:hanging="481"/>
        <w:jc w:val="both"/>
        <w:rPr>
          <w:sz w:val="21"/>
        </w:rPr>
      </w:pPr>
      <w:r>
        <w:rPr>
          <w:w w:val="85"/>
          <w:sz w:val="21"/>
        </w:rPr>
        <w:t>Heath, Shirley B. 1972 </w:t>
      </w:r>
      <w:r>
        <w:rPr>
          <w:i/>
          <w:w w:val="85"/>
          <w:sz w:val="22"/>
        </w:rPr>
        <w:t>Telling Tongues. Language Policy in Mexico, Colony</w:t>
      </w:r>
      <w:r>
        <w:rPr>
          <w:i/>
          <w:spacing w:val="1"/>
          <w:w w:val="85"/>
          <w:sz w:val="22"/>
        </w:rPr>
        <w:t> </w:t>
      </w:r>
      <w:r>
        <w:rPr>
          <w:i/>
          <w:w w:val="90"/>
          <w:sz w:val="22"/>
        </w:rPr>
        <w:t>to</w:t>
      </w:r>
      <w:r>
        <w:rPr>
          <w:i/>
          <w:spacing w:val="-5"/>
          <w:w w:val="90"/>
          <w:sz w:val="22"/>
        </w:rPr>
        <w:t> </w:t>
      </w:r>
      <w:r>
        <w:rPr>
          <w:i/>
          <w:w w:val="90"/>
          <w:sz w:val="22"/>
        </w:rPr>
        <w:t>Nation</w:t>
      </w:r>
      <w:r>
        <w:rPr>
          <w:w w:val="90"/>
          <w:sz w:val="21"/>
        </w:rPr>
        <w:t>.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Nueva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York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y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Londres: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Columbia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University</w:t>
      </w:r>
    </w:p>
    <w:p>
      <w:pPr>
        <w:pStyle w:val="BodyText"/>
        <w:spacing w:line="290" w:lineRule="auto" w:before="6"/>
        <w:ind w:left="700" w:right="167" w:hanging="480"/>
        <w:jc w:val="both"/>
      </w:pPr>
      <w:r>
        <w:rPr>
          <w:w w:val="85"/>
        </w:rPr>
        <w:t>Kirchoff,</w:t>
      </w:r>
      <w:r>
        <w:rPr>
          <w:spacing w:val="23"/>
          <w:w w:val="85"/>
        </w:rPr>
        <w:t> </w:t>
      </w:r>
      <w:r>
        <w:rPr>
          <w:w w:val="85"/>
        </w:rPr>
        <w:t>Paul</w:t>
      </w:r>
      <w:r>
        <w:rPr>
          <w:spacing w:val="24"/>
          <w:w w:val="85"/>
        </w:rPr>
        <w:t> </w:t>
      </w:r>
      <w:r>
        <w:rPr>
          <w:w w:val="85"/>
        </w:rPr>
        <w:t>1960</w:t>
      </w:r>
      <w:r>
        <w:rPr>
          <w:spacing w:val="23"/>
          <w:w w:val="85"/>
        </w:rPr>
        <w:t> </w:t>
      </w:r>
      <w:r>
        <w:rPr>
          <w:w w:val="85"/>
        </w:rPr>
        <w:t>“Mesoamérica:</w:t>
      </w:r>
      <w:r>
        <w:rPr>
          <w:spacing w:val="23"/>
          <w:w w:val="85"/>
        </w:rPr>
        <w:t> </w:t>
      </w:r>
      <w:r>
        <w:rPr>
          <w:w w:val="85"/>
        </w:rPr>
        <w:t>sus</w:t>
      </w:r>
      <w:r>
        <w:rPr>
          <w:spacing w:val="22"/>
          <w:w w:val="85"/>
        </w:rPr>
        <w:t> </w:t>
      </w:r>
      <w:r>
        <w:rPr>
          <w:w w:val="85"/>
        </w:rPr>
        <w:t>límites</w:t>
      </w:r>
      <w:r>
        <w:rPr>
          <w:spacing w:val="23"/>
          <w:w w:val="85"/>
        </w:rPr>
        <w:t> </w:t>
      </w:r>
      <w:r>
        <w:rPr>
          <w:w w:val="85"/>
        </w:rPr>
        <w:t>geográficos,</w:t>
      </w:r>
      <w:r>
        <w:rPr>
          <w:spacing w:val="23"/>
          <w:w w:val="85"/>
        </w:rPr>
        <w:t> </w:t>
      </w:r>
      <w:r>
        <w:rPr>
          <w:w w:val="85"/>
        </w:rPr>
        <w:t>composición</w:t>
      </w:r>
      <w:r>
        <w:rPr>
          <w:spacing w:val="23"/>
          <w:w w:val="85"/>
        </w:rPr>
        <w:t> </w:t>
      </w:r>
      <w:r>
        <w:rPr>
          <w:w w:val="85"/>
        </w:rPr>
        <w:t>étni-</w:t>
      </w:r>
      <w:r>
        <w:rPr>
          <w:spacing w:val="1"/>
          <w:w w:val="85"/>
        </w:rPr>
        <w:t> </w:t>
      </w:r>
      <w:r>
        <w:rPr>
          <w:w w:val="90"/>
        </w:rPr>
        <w:t>ca y caracteres culturales”, en Tlatoani. México: Escuela Nacional de</w:t>
      </w:r>
      <w:r>
        <w:rPr>
          <w:spacing w:val="1"/>
          <w:w w:val="90"/>
        </w:rPr>
        <w:t> </w:t>
      </w:r>
      <w:r>
        <w:rPr>
          <w:w w:val="95"/>
        </w:rPr>
        <w:t>Antropología</w:t>
      </w:r>
      <w:r>
        <w:rPr>
          <w:spacing w:val="-6"/>
          <w:w w:val="95"/>
        </w:rPr>
        <w:t> </w:t>
      </w:r>
      <w:r>
        <w:rPr>
          <w:w w:val="95"/>
        </w:rPr>
        <w:t>e</w:t>
      </w:r>
      <w:r>
        <w:rPr>
          <w:spacing w:val="-6"/>
          <w:w w:val="95"/>
        </w:rPr>
        <w:t> </w:t>
      </w:r>
      <w:r>
        <w:rPr>
          <w:w w:val="95"/>
        </w:rPr>
        <w:t>Historia.</w:t>
      </w:r>
      <w:r>
        <w:rPr>
          <w:spacing w:val="-6"/>
          <w:w w:val="95"/>
        </w:rPr>
        <w:t> </w:t>
      </w:r>
      <w:r>
        <w:rPr>
          <w:w w:val="95"/>
        </w:rPr>
        <w:t>Suplemento,</w:t>
      </w:r>
      <w:r>
        <w:rPr>
          <w:spacing w:val="-6"/>
          <w:w w:val="95"/>
        </w:rPr>
        <w:t> </w:t>
      </w:r>
      <w:r>
        <w:rPr>
          <w:w w:val="95"/>
        </w:rPr>
        <w:t>3.</w:t>
      </w:r>
    </w:p>
    <w:p>
      <w:pPr>
        <w:spacing w:line="283" w:lineRule="auto" w:before="4"/>
        <w:ind w:left="699" w:right="165" w:hanging="480"/>
        <w:jc w:val="both"/>
        <w:rPr>
          <w:sz w:val="21"/>
        </w:rPr>
      </w:pPr>
      <w:r>
        <w:rPr>
          <w:w w:val="85"/>
          <w:sz w:val="21"/>
        </w:rPr>
        <w:t>Lebrón</w:t>
      </w:r>
      <w:r>
        <w:rPr>
          <w:spacing w:val="35"/>
          <w:sz w:val="21"/>
        </w:rPr>
        <w:t> </w:t>
      </w:r>
      <w:r>
        <w:rPr>
          <w:w w:val="85"/>
          <w:sz w:val="21"/>
        </w:rPr>
        <w:t>de</w:t>
      </w:r>
      <w:r>
        <w:rPr>
          <w:spacing w:val="35"/>
          <w:sz w:val="21"/>
        </w:rPr>
        <w:t> </w:t>
      </w:r>
      <w:r>
        <w:rPr>
          <w:w w:val="85"/>
          <w:sz w:val="21"/>
        </w:rPr>
        <w:t>Quiñones,</w:t>
      </w:r>
      <w:r>
        <w:rPr>
          <w:spacing w:val="36"/>
          <w:sz w:val="21"/>
        </w:rPr>
        <w:t> </w:t>
      </w:r>
      <w:r>
        <w:rPr>
          <w:w w:val="85"/>
          <w:sz w:val="21"/>
        </w:rPr>
        <w:t>Lorenzo [1548-1552] 1951 “Relación breve y sumaria de</w:t>
      </w:r>
      <w:r>
        <w:rPr>
          <w:spacing w:val="1"/>
          <w:w w:val="85"/>
          <w:sz w:val="21"/>
        </w:rPr>
        <w:t> </w:t>
      </w:r>
      <w:r>
        <w:rPr>
          <w:spacing w:val="-1"/>
          <w:w w:val="90"/>
          <w:sz w:val="21"/>
        </w:rPr>
        <w:t>la</w:t>
      </w:r>
      <w:r>
        <w:rPr>
          <w:spacing w:val="-7"/>
          <w:w w:val="90"/>
          <w:sz w:val="21"/>
        </w:rPr>
        <w:t> </w:t>
      </w:r>
      <w:r>
        <w:rPr>
          <w:spacing w:val="-1"/>
          <w:w w:val="90"/>
          <w:sz w:val="21"/>
        </w:rPr>
        <w:t>visita</w:t>
      </w:r>
      <w:r>
        <w:rPr>
          <w:spacing w:val="-7"/>
          <w:w w:val="90"/>
          <w:sz w:val="21"/>
        </w:rPr>
        <w:t> </w:t>
      </w:r>
      <w:r>
        <w:rPr>
          <w:spacing w:val="-1"/>
          <w:w w:val="90"/>
          <w:sz w:val="21"/>
        </w:rPr>
        <w:t>hecha</w:t>
      </w:r>
      <w:r>
        <w:rPr>
          <w:spacing w:val="-6"/>
          <w:w w:val="90"/>
          <w:sz w:val="21"/>
        </w:rPr>
        <w:t> </w:t>
      </w:r>
      <w:r>
        <w:rPr>
          <w:spacing w:val="-1"/>
          <w:w w:val="90"/>
          <w:sz w:val="21"/>
        </w:rPr>
        <w:t>por</w:t>
      </w:r>
      <w:r>
        <w:rPr>
          <w:spacing w:val="-7"/>
          <w:w w:val="90"/>
          <w:sz w:val="21"/>
        </w:rPr>
        <w:t> </w:t>
      </w:r>
      <w:r>
        <w:rPr>
          <w:spacing w:val="-1"/>
          <w:w w:val="90"/>
          <w:sz w:val="21"/>
        </w:rPr>
        <w:t>el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licenciado…</w:t>
      </w:r>
      <w:r>
        <w:rPr>
          <w:spacing w:val="-8"/>
          <w:w w:val="90"/>
          <w:sz w:val="21"/>
        </w:rPr>
        <w:t> </w:t>
      </w:r>
      <w:r>
        <w:rPr>
          <w:w w:val="90"/>
          <w:sz w:val="21"/>
        </w:rPr>
        <w:t>Oidor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del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Nuevo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Reino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Galicia</w:t>
      </w:r>
      <w:r>
        <w:rPr>
          <w:spacing w:val="-8"/>
          <w:w w:val="90"/>
          <w:sz w:val="21"/>
        </w:rPr>
        <w:t> </w:t>
      </w:r>
      <w:r>
        <w:rPr>
          <w:w w:val="90"/>
          <w:sz w:val="21"/>
        </w:rPr>
        <w:t>por</w:t>
      </w:r>
      <w:r>
        <w:rPr>
          <w:spacing w:val="-43"/>
          <w:w w:val="90"/>
          <w:sz w:val="21"/>
        </w:rPr>
        <w:t> </w:t>
      </w:r>
      <w:r>
        <w:rPr>
          <w:w w:val="90"/>
          <w:sz w:val="21"/>
        </w:rPr>
        <w:t>Mandado de su Alteza”, Guadalajara: </w:t>
      </w:r>
      <w:r>
        <w:rPr>
          <w:i/>
          <w:w w:val="90"/>
          <w:sz w:val="22"/>
        </w:rPr>
        <w:t>Anexo al Boletín de la Junta</w:t>
      </w:r>
      <w:r>
        <w:rPr>
          <w:i/>
          <w:spacing w:val="1"/>
          <w:w w:val="90"/>
          <w:sz w:val="22"/>
        </w:rPr>
        <w:t> </w:t>
      </w:r>
      <w:r>
        <w:rPr>
          <w:i/>
          <w:w w:val="80"/>
          <w:sz w:val="22"/>
        </w:rPr>
        <w:t>Auxiliar</w:t>
      </w:r>
      <w:r>
        <w:rPr>
          <w:i/>
          <w:spacing w:val="5"/>
          <w:w w:val="80"/>
          <w:sz w:val="22"/>
        </w:rPr>
        <w:t> </w:t>
      </w:r>
      <w:r>
        <w:rPr>
          <w:i/>
          <w:w w:val="80"/>
          <w:sz w:val="22"/>
        </w:rPr>
        <w:t>Jalisciense</w:t>
      </w:r>
      <w:r>
        <w:rPr>
          <w:i/>
          <w:spacing w:val="5"/>
          <w:w w:val="80"/>
          <w:sz w:val="22"/>
        </w:rPr>
        <w:t> </w:t>
      </w:r>
      <w:r>
        <w:rPr>
          <w:i/>
          <w:w w:val="80"/>
          <w:sz w:val="22"/>
        </w:rPr>
        <w:t>de</w:t>
      </w:r>
      <w:r>
        <w:rPr>
          <w:i/>
          <w:spacing w:val="5"/>
          <w:w w:val="80"/>
          <w:sz w:val="22"/>
        </w:rPr>
        <w:t> </w:t>
      </w:r>
      <w:r>
        <w:rPr>
          <w:i/>
          <w:w w:val="80"/>
          <w:sz w:val="22"/>
        </w:rPr>
        <w:t>la</w:t>
      </w:r>
      <w:r>
        <w:rPr>
          <w:i/>
          <w:spacing w:val="5"/>
          <w:w w:val="80"/>
          <w:sz w:val="22"/>
        </w:rPr>
        <w:t> </w:t>
      </w:r>
      <w:r>
        <w:rPr>
          <w:i/>
          <w:w w:val="80"/>
          <w:sz w:val="22"/>
        </w:rPr>
        <w:t>Sociedad</w:t>
      </w:r>
      <w:r>
        <w:rPr>
          <w:i/>
          <w:spacing w:val="6"/>
          <w:w w:val="80"/>
          <w:sz w:val="22"/>
        </w:rPr>
        <w:t> </w:t>
      </w:r>
      <w:r>
        <w:rPr>
          <w:i/>
          <w:w w:val="80"/>
          <w:sz w:val="22"/>
        </w:rPr>
        <w:t>Mexicana</w:t>
      </w:r>
      <w:r>
        <w:rPr>
          <w:i/>
          <w:spacing w:val="5"/>
          <w:w w:val="80"/>
          <w:sz w:val="22"/>
        </w:rPr>
        <w:t> </w:t>
      </w:r>
      <w:r>
        <w:rPr>
          <w:i/>
          <w:w w:val="80"/>
          <w:sz w:val="22"/>
        </w:rPr>
        <w:t>de</w:t>
      </w:r>
      <w:r>
        <w:rPr>
          <w:i/>
          <w:spacing w:val="5"/>
          <w:w w:val="80"/>
          <w:sz w:val="22"/>
        </w:rPr>
        <w:t> </w:t>
      </w:r>
      <w:r>
        <w:rPr>
          <w:i/>
          <w:w w:val="80"/>
          <w:sz w:val="22"/>
        </w:rPr>
        <w:t>Geografía</w:t>
      </w:r>
      <w:r>
        <w:rPr>
          <w:i/>
          <w:spacing w:val="5"/>
          <w:w w:val="80"/>
          <w:sz w:val="22"/>
        </w:rPr>
        <w:t> </w:t>
      </w:r>
      <w:r>
        <w:rPr>
          <w:i/>
          <w:w w:val="80"/>
          <w:sz w:val="22"/>
        </w:rPr>
        <w:t>y</w:t>
      </w:r>
      <w:r>
        <w:rPr>
          <w:i/>
          <w:spacing w:val="6"/>
          <w:w w:val="80"/>
          <w:sz w:val="22"/>
        </w:rPr>
        <w:t> </w:t>
      </w:r>
      <w:r>
        <w:rPr>
          <w:i/>
          <w:w w:val="80"/>
          <w:sz w:val="22"/>
        </w:rPr>
        <w:t>Estadística</w:t>
      </w:r>
      <w:r>
        <w:rPr>
          <w:w w:val="80"/>
          <w:sz w:val="21"/>
        </w:rPr>
        <w:t>.</w:t>
      </w:r>
    </w:p>
    <w:p>
      <w:pPr>
        <w:spacing w:after="0" w:line="283" w:lineRule="auto"/>
        <w:jc w:val="both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spacing w:line="283" w:lineRule="auto" w:before="144"/>
        <w:ind w:left="581" w:right="284" w:hanging="480"/>
        <w:jc w:val="both"/>
        <w:rPr>
          <w:sz w:val="21"/>
        </w:rPr>
      </w:pPr>
      <w:r>
        <w:rPr>
          <w:w w:val="85"/>
          <w:sz w:val="21"/>
        </w:rPr>
        <w:t>Lumholtz,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Carl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[1902]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1987</w:t>
      </w:r>
      <w:r>
        <w:rPr>
          <w:spacing w:val="1"/>
          <w:w w:val="85"/>
          <w:sz w:val="21"/>
        </w:rPr>
        <w:t> </w:t>
      </w:r>
      <w:r>
        <w:rPr>
          <w:i/>
          <w:w w:val="85"/>
          <w:sz w:val="22"/>
        </w:rPr>
        <w:t>Unknown Mexico. Explorations in the Sierra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Madre and Other Regions</w:t>
      </w:r>
      <w:r>
        <w:rPr>
          <w:w w:val="85"/>
          <w:sz w:val="21"/>
        </w:rPr>
        <w:t>, 1890-1898. Nueva York: Dover Publications,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Inc.</w:t>
      </w:r>
    </w:p>
    <w:p>
      <w:pPr>
        <w:pStyle w:val="BodyText"/>
        <w:spacing w:line="290" w:lineRule="auto" w:before="8"/>
        <w:ind w:left="581" w:right="286" w:hanging="480"/>
        <w:jc w:val="both"/>
      </w:pPr>
      <w:r>
        <w:rPr>
          <w:w w:val="90"/>
        </w:rPr>
        <w:t>Martínez Casas, Regina 2000 “La presencia indígena en Guadalajara: los</w:t>
      </w:r>
      <w:r>
        <w:rPr>
          <w:spacing w:val="1"/>
          <w:w w:val="90"/>
        </w:rPr>
        <w:t> </w:t>
      </w:r>
      <w:r>
        <w:rPr>
          <w:w w:val="90"/>
        </w:rPr>
        <w:t>vendedores de la Plaza Tapatía”, en Rosa Rojas y Agustín Hernández</w:t>
      </w:r>
      <w:r>
        <w:rPr>
          <w:spacing w:val="1"/>
          <w:w w:val="90"/>
        </w:rPr>
        <w:t> </w:t>
      </w:r>
      <w:r>
        <w:rPr>
          <w:w w:val="95"/>
        </w:rPr>
        <w:t>(coords.),</w:t>
      </w:r>
      <w:r>
        <w:rPr>
          <w:spacing w:val="-3"/>
          <w:w w:val="95"/>
        </w:rPr>
        <w:t> </w:t>
      </w:r>
      <w:r>
        <w:rPr>
          <w:w w:val="95"/>
        </w:rPr>
        <w:t>pp.</w:t>
      </w:r>
      <w:r>
        <w:rPr>
          <w:spacing w:val="-3"/>
          <w:w w:val="95"/>
        </w:rPr>
        <w:t> </w:t>
      </w:r>
      <w:r>
        <w:rPr>
          <w:w w:val="95"/>
        </w:rPr>
        <w:t>41-62.</w:t>
      </w:r>
    </w:p>
    <w:p>
      <w:pPr>
        <w:spacing w:line="283" w:lineRule="auto" w:before="0"/>
        <w:ind w:left="581" w:right="286" w:hanging="480"/>
        <w:jc w:val="both"/>
        <w:rPr>
          <w:sz w:val="21"/>
        </w:rPr>
      </w:pPr>
      <w:r>
        <w:rPr>
          <w:w w:val="85"/>
          <w:sz w:val="21"/>
        </w:rPr>
        <w:t>Molina, Fray Alonso de [1571] 1977 </w:t>
      </w:r>
      <w:r>
        <w:rPr>
          <w:i/>
          <w:w w:val="85"/>
          <w:sz w:val="22"/>
        </w:rPr>
        <w:t>Vocabulario en lengua castellana y mexi-</w:t>
      </w:r>
      <w:r>
        <w:rPr>
          <w:i/>
          <w:spacing w:val="1"/>
          <w:w w:val="85"/>
          <w:sz w:val="22"/>
        </w:rPr>
        <w:t> </w:t>
      </w:r>
      <w:r>
        <w:rPr>
          <w:i/>
          <w:spacing w:val="-1"/>
          <w:w w:val="85"/>
          <w:sz w:val="22"/>
        </w:rPr>
        <w:t>cana y mexicana y castellana</w:t>
      </w:r>
      <w:r>
        <w:rPr>
          <w:spacing w:val="-1"/>
          <w:w w:val="85"/>
          <w:sz w:val="21"/>
        </w:rPr>
        <w:t>. México: Editorial </w:t>
      </w:r>
      <w:r>
        <w:rPr>
          <w:w w:val="85"/>
          <w:sz w:val="21"/>
        </w:rPr>
        <w:t>Porrúa, estudio prelimi-</w:t>
      </w:r>
      <w:r>
        <w:rPr>
          <w:spacing w:val="-41"/>
          <w:w w:val="85"/>
          <w:sz w:val="21"/>
        </w:rPr>
        <w:t> </w:t>
      </w:r>
      <w:r>
        <w:rPr>
          <w:w w:val="95"/>
          <w:sz w:val="21"/>
        </w:rPr>
        <w:t>nar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Miguel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León-Portilla,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edición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facsimilar.</w:t>
      </w:r>
    </w:p>
    <w:p>
      <w:pPr>
        <w:spacing w:line="290" w:lineRule="auto" w:before="0"/>
        <w:ind w:left="581" w:right="286" w:hanging="480"/>
        <w:jc w:val="both"/>
        <w:rPr>
          <w:sz w:val="21"/>
        </w:rPr>
      </w:pPr>
      <w:r>
        <w:rPr>
          <w:w w:val="85"/>
          <w:sz w:val="21"/>
        </w:rPr>
        <w:t>Muriá, José María 1976 </w:t>
      </w:r>
      <w:r>
        <w:rPr>
          <w:i/>
          <w:w w:val="85"/>
          <w:sz w:val="22"/>
        </w:rPr>
        <w:t>Historia de las divisiones territoriales de Jalisco</w:t>
      </w:r>
      <w:r>
        <w:rPr>
          <w:w w:val="85"/>
          <w:sz w:val="21"/>
        </w:rPr>
        <w:t>.</w:t>
      </w:r>
      <w:r>
        <w:rPr>
          <w:spacing w:val="1"/>
          <w:w w:val="85"/>
          <w:sz w:val="21"/>
        </w:rPr>
        <w:t> </w:t>
      </w:r>
      <w:r>
        <w:rPr>
          <w:spacing w:val="-1"/>
          <w:w w:val="90"/>
          <w:sz w:val="21"/>
        </w:rPr>
        <w:t>México: Instituto Nacional de Antropología e Historia, </w:t>
      </w:r>
      <w:r>
        <w:rPr>
          <w:w w:val="90"/>
          <w:sz w:val="21"/>
        </w:rPr>
        <w:t>Colección Cien-</w:t>
      </w:r>
      <w:r>
        <w:rPr>
          <w:spacing w:val="-44"/>
          <w:w w:val="90"/>
          <w:sz w:val="21"/>
        </w:rPr>
        <w:t> </w:t>
      </w:r>
      <w:r>
        <w:rPr>
          <w:w w:val="95"/>
          <w:sz w:val="21"/>
        </w:rPr>
        <w:t>tífica,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34.</w:t>
      </w:r>
    </w:p>
    <w:p>
      <w:pPr>
        <w:pStyle w:val="BodyText"/>
        <w:spacing w:line="290" w:lineRule="auto"/>
        <w:ind w:left="581" w:right="286" w:hanging="480"/>
        <w:jc w:val="both"/>
      </w:pPr>
      <w:r>
        <w:rPr>
          <w:w w:val="85"/>
        </w:rPr>
        <w:t>Navarro</w:t>
      </w:r>
      <w:r>
        <w:rPr>
          <w:spacing w:val="32"/>
          <w:w w:val="85"/>
        </w:rPr>
        <w:t> </w:t>
      </w:r>
      <w:r>
        <w:rPr>
          <w:w w:val="85"/>
        </w:rPr>
        <w:t>Robles,</w:t>
      </w:r>
      <w:r>
        <w:rPr>
          <w:spacing w:val="33"/>
          <w:w w:val="85"/>
        </w:rPr>
        <w:t> </w:t>
      </w:r>
      <w:r>
        <w:rPr>
          <w:w w:val="85"/>
        </w:rPr>
        <w:t>Javier</w:t>
      </w:r>
      <w:r>
        <w:rPr>
          <w:spacing w:val="32"/>
          <w:w w:val="85"/>
        </w:rPr>
        <w:t> </w:t>
      </w:r>
      <w:r>
        <w:rPr>
          <w:w w:val="85"/>
        </w:rPr>
        <w:t>2000</w:t>
      </w:r>
      <w:r>
        <w:rPr>
          <w:spacing w:val="33"/>
          <w:w w:val="85"/>
        </w:rPr>
        <w:t> </w:t>
      </w:r>
      <w:r>
        <w:rPr>
          <w:w w:val="85"/>
        </w:rPr>
        <w:t>“Migrantes</w:t>
      </w:r>
      <w:r>
        <w:rPr>
          <w:spacing w:val="32"/>
          <w:w w:val="85"/>
        </w:rPr>
        <w:t> </w:t>
      </w:r>
      <w:r>
        <w:rPr>
          <w:w w:val="85"/>
        </w:rPr>
        <w:t>mixtecos</w:t>
      </w:r>
      <w:r>
        <w:rPr>
          <w:spacing w:val="33"/>
          <w:w w:val="85"/>
        </w:rPr>
        <w:t> </w:t>
      </w:r>
      <w:r>
        <w:rPr>
          <w:w w:val="85"/>
        </w:rPr>
        <w:t>en</w:t>
      </w:r>
      <w:r>
        <w:rPr>
          <w:spacing w:val="32"/>
          <w:w w:val="85"/>
        </w:rPr>
        <w:t> </w:t>
      </w:r>
      <w:r>
        <w:rPr>
          <w:w w:val="85"/>
        </w:rPr>
        <w:t>la</w:t>
      </w:r>
      <w:r>
        <w:rPr>
          <w:spacing w:val="33"/>
          <w:w w:val="85"/>
        </w:rPr>
        <w:t> </w:t>
      </w:r>
      <w:r>
        <w:rPr>
          <w:w w:val="85"/>
        </w:rPr>
        <w:t>Zona</w:t>
      </w:r>
      <w:r>
        <w:rPr>
          <w:spacing w:val="30"/>
          <w:w w:val="85"/>
        </w:rPr>
        <w:t> </w:t>
      </w:r>
      <w:r>
        <w:rPr>
          <w:w w:val="85"/>
        </w:rPr>
        <w:t>Metropolitana</w:t>
      </w:r>
      <w:r>
        <w:rPr>
          <w:spacing w:val="1"/>
          <w:w w:val="85"/>
        </w:rPr>
        <w:t> </w:t>
      </w:r>
      <w:r>
        <w:rPr>
          <w:spacing w:val="-1"/>
          <w:w w:val="90"/>
        </w:rPr>
        <w:t>de</w:t>
      </w:r>
      <w:r>
        <w:rPr>
          <w:spacing w:val="-6"/>
          <w:w w:val="90"/>
        </w:rPr>
        <w:t> </w:t>
      </w:r>
      <w:r>
        <w:rPr>
          <w:spacing w:val="-1"/>
          <w:w w:val="90"/>
        </w:rPr>
        <w:t>Guadalajara”,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5"/>
          <w:w w:val="90"/>
        </w:rPr>
        <w:t> </w:t>
      </w:r>
      <w:r>
        <w:rPr>
          <w:w w:val="90"/>
        </w:rPr>
        <w:t>Rosa</w:t>
      </w:r>
      <w:r>
        <w:rPr>
          <w:spacing w:val="-5"/>
          <w:w w:val="90"/>
        </w:rPr>
        <w:t> </w:t>
      </w:r>
      <w:r>
        <w:rPr>
          <w:w w:val="90"/>
        </w:rPr>
        <w:t>Rojas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4"/>
          <w:w w:val="90"/>
        </w:rPr>
        <w:t> </w:t>
      </w:r>
      <w:r>
        <w:rPr>
          <w:w w:val="90"/>
        </w:rPr>
        <w:t>Agustín</w:t>
      </w:r>
      <w:r>
        <w:rPr>
          <w:spacing w:val="-5"/>
          <w:w w:val="90"/>
        </w:rPr>
        <w:t> </w:t>
      </w:r>
      <w:r>
        <w:rPr>
          <w:w w:val="90"/>
        </w:rPr>
        <w:t>Hernández</w:t>
      </w:r>
      <w:r>
        <w:rPr>
          <w:spacing w:val="-6"/>
          <w:w w:val="90"/>
        </w:rPr>
        <w:t> </w:t>
      </w:r>
      <w:r>
        <w:rPr>
          <w:w w:val="90"/>
        </w:rPr>
        <w:t>(coords.),</w:t>
      </w:r>
      <w:r>
        <w:rPr>
          <w:spacing w:val="-6"/>
          <w:w w:val="90"/>
        </w:rPr>
        <w:t> </w:t>
      </w:r>
      <w:r>
        <w:rPr>
          <w:w w:val="90"/>
        </w:rPr>
        <w:t>pp.</w:t>
      </w:r>
      <w:r>
        <w:rPr>
          <w:spacing w:val="-5"/>
          <w:w w:val="90"/>
        </w:rPr>
        <w:t> </w:t>
      </w:r>
      <w:r>
        <w:rPr>
          <w:w w:val="90"/>
        </w:rPr>
        <w:t>19-</w:t>
      </w:r>
      <w:r>
        <w:rPr>
          <w:spacing w:val="-44"/>
          <w:w w:val="90"/>
        </w:rPr>
        <w:t> </w:t>
      </w:r>
      <w:r>
        <w:rPr>
          <w:w w:val="95"/>
        </w:rPr>
        <w:t>40.</w:t>
      </w:r>
    </w:p>
    <w:p>
      <w:pPr>
        <w:pStyle w:val="BodyText"/>
        <w:spacing w:line="285" w:lineRule="auto"/>
        <w:ind w:left="581" w:right="283" w:hanging="480"/>
        <w:jc w:val="both"/>
      </w:pPr>
      <w:r>
        <w:rPr>
          <w:w w:val="85"/>
        </w:rPr>
        <w:t>Razo Zaragoza, José Luis (comp.) 1982 </w:t>
      </w:r>
      <w:r>
        <w:rPr>
          <w:i/>
          <w:w w:val="85"/>
          <w:sz w:val="22"/>
        </w:rPr>
        <w:t>Crónicas de la conquista del Nuevo</w:t>
      </w:r>
      <w:r>
        <w:rPr>
          <w:i/>
          <w:spacing w:val="1"/>
          <w:w w:val="85"/>
          <w:sz w:val="22"/>
        </w:rPr>
        <w:t> </w:t>
      </w:r>
      <w:r>
        <w:rPr>
          <w:i/>
          <w:w w:val="90"/>
          <w:sz w:val="22"/>
        </w:rPr>
        <w:t>Reyno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de</w:t>
      </w:r>
      <w:r>
        <w:rPr>
          <w:i/>
          <w:spacing w:val="1"/>
          <w:w w:val="90"/>
          <w:sz w:val="22"/>
        </w:rPr>
        <w:t> </w:t>
      </w:r>
      <w:r>
        <w:rPr>
          <w:i/>
          <w:w w:val="90"/>
          <w:sz w:val="22"/>
        </w:rPr>
        <w:t>Galicia</w:t>
      </w:r>
      <w:r>
        <w:rPr>
          <w:w w:val="90"/>
        </w:rPr>
        <w:t>.</w:t>
      </w:r>
      <w:r>
        <w:rPr>
          <w:spacing w:val="1"/>
          <w:w w:val="90"/>
        </w:rPr>
        <w:t> </w:t>
      </w:r>
      <w:r>
        <w:rPr>
          <w:w w:val="90"/>
        </w:rPr>
        <w:t>Guadalajara:</w:t>
      </w:r>
      <w:r>
        <w:rPr>
          <w:spacing w:val="1"/>
          <w:w w:val="90"/>
        </w:rPr>
        <w:t> </w:t>
      </w:r>
      <w:r>
        <w:rPr>
          <w:w w:val="90"/>
        </w:rPr>
        <w:t>Gobierno</w:t>
      </w:r>
      <w:r>
        <w:rPr>
          <w:spacing w:val="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Estado</w:t>
      </w:r>
      <w:r>
        <w:rPr>
          <w:spacing w:val="1"/>
          <w:w w:val="90"/>
        </w:rPr>
        <w:t> </w:t>
      </w:r>
      <w:r>
        <w:rPr>
          <w:w w:val="90"/>
        </w:rPr>
        <w:t>de</w:t>
      </w:r>
      <w:r>
        <w:rPr>
          <w:spacing w:val="1"/>
          <w:w w:val="90"/>
        </w:rPr>
        <w:t> </w:t>
      </w:r>
      <w:r>
        <w:rPr>
          <w:w w:val="90"/>
        </w:rPr>
        <w:t>Jalis-</w:t>
      </w:r>
      <w:r>
        <w:rPr>
          <w:spacing w:val="1"/>
          <w:w w:val="90"/>
        </w:rPr>
        <w:t> </w:t>
      </w:r>
      <w:r>
        <w:rPr>
          <w:w w:val="90"/>
        </w:rPr>
        <w:t>co/Instituto Jalisciense de Antropología e Historia/Universidad de</w:t>
      </w:r>
      <w:r>
        <w:rPr>
          <w:spacing w:val="1"/>
          <w:w w:val="90"/>
        </w:rPr>
        <w:t> </w:t>
      </w:r>
      <w:r>
        <w:rPr>
          <w:w w:val="90"/>
        </w:rPr>
        <w:t>Guadalajara/Instituto</w:t>
      </w:r>
      <w:r>
        <w:rPr>
          <w:spacing w:val="-6"/>
          <w:w w:val="90"/>
        </w:rPr>
        <w:t> </w:t>
      </w:r>
      <w:r>
        <w:rPr>
          <w:w w:val="90"/>
        </w:rPr>
        <w:t>Nacional</w:t>
      </w:r>
      <w:r>
        <w:rPr>
          <w:spacing w:val="-4"/>
          <w:w w:val="90"/>
        </w:rPr>
        <w:t> </w:t>
      </w:r>
      <w:r>
        <w:rPr>
          <w:w w:val="90"/>
        </w:rPr>
        <w:t>de</w:t>
      </w:r>
      <w:r>
        <w:rPr>
          <w:spacing w:val="-5"/>
          <w:w w:val="90"/>
        </w:rPr>
        <w:t> </w:t>
      </w:r>
      <w:r>
        <w:rPr>
          <w:w w:val="90"/>
        </w:rPr>
        <w:t>Antropología</w:t>
      </w:r>
      <w:r>
        <w:rPr>
          <w:spacing w:val="-5"/>
          <w:w w:val="90"/>
        </w:rPr>
        <w:t> </w:t>
      </w:r>
      <w:r>
        <w:rPr>
          <w:w w:val="90"/>
        </w:rPr>
        <w:t>e</w:t>
      </w:r>
      <w:r>
        <w:rPr>
          <w:spacing w:val="-5"/>
          <w:w w:val="90"/>
        </w:rPr>
        <w:t> </w:t>
      </w:r>
      <w:r>
        <w:rPr>
          <w:w w:val="90"/>
        </w:rPr>
        <w:t>Historia.</w:t>
      </w:r>
    </w:p>
    <w:p>
      <w:pPr>
        <w:spacing w:line="278" w:lineRule="auto" w:before="0"/>
        <w:ind w:left="581" w:right="284" w:hanging="480"/>
        <w:jc w:val="both"/>
        <w:rPr>
          <w:sz w:val="21"/>
        </w:rPr>
      </w:pPr>
      <w:r>
        <w:rPr>
          <w:w w:val="80"/>
          <w:sz w:val="21"/>
        </w:rPr>
        <w:t>Rojas,</w:t>
      </w:r>
      <w:r>
        <w:rPr>
          <w:spacing w:val="1"/>
          <w:w w:val="80"/>
          <w:sz w:val="21"/>
        </w:rPr>
        <w:t> </w:t>
      </w:r>
      <w:r>
        <w:rPr>
          <w:w w:val="80"/>
          <w:sz w:val="21"/>
        </w:rPr>
        <w:t>Rosa</w:t>
      </w:r>
      <w:r>
        <w:rPr>
          <w:spacing w:val="30"/>
          <w:sz w:val="21"/>
        </w:rPr>
        <w:t> </w:t>
      </w:r>
      <w:r>
        <w:rPr>
          <w:w w:val="80"/>
          <w:sz w:val="21"/>
        </w:rPr>
        <w:t>y</w:t>
      </w:r>
      <w:r>
        <w:rPr>
          <w:spacing w:val="30"/>
          <w:sz w:val="21"/>
        </w:rPr>
        <w:t> </w:t>
      </w:r>
      <w:r>
        <w:rPr>
          <w:w w:val="80"/>
          <w:sz w:val="21"/>
        </w:rPr>
        <w:t>Agustín</w:t>
      </w:r>
      <w:r>
        <w:rPr>
          <w:spacing w:val="31"/>
          <w:sz w:val="21"/>
        </w:rPr>
        <w:t> </w:t>
      </w:r>
      <w:r>
        <w:rPr>
          <w:w w:val="80"/>
          <w:sz w:val="21"/>
        </w:rPr>
        <w:t>Hernández</w:t>
      </w:r>
      <w:r>
        <w:rPr>
          <w:spacing w:val="30"/>
          <w:sz w:val="21"/>
        </w:rPr>
        <w:t> </w:t>
      </w:r>
      <w:r>
        <w:rPr>
          <w:w w:val="80"/>
          <w:sz w:val="21"/>
        </w:rPr>
        <w:t>(coords.) </w:t>
      </w:r>
      <w:r>
        <w:rPr>
          <w:i/>
          <w:w w:val="80"/>
          <w:sz w:val="22"/>
        </w:rPr>
        <w:t>Rostros y palabras. El indigenismo</w:t>
      </w:r>
      <w:r>
        <w:rPr>
          <w:i/>
          <w:spacing w:val="1"/>
          <w:w w:val="80"/>
          <w:sz w:val="22"/>
        </w:rPr>
        <w:t> </w:t>
      </w:r>
      <w:r>
        <w:rPr>
          <w:i/>
          <w:w w:val="85"/>
          <w:sz w:val="22"/>
        </w:rPr>
        <w:t>en Jalisco</w:t>
      </w:r>
      <w:r>
        <w:rPr>
          <w:w w:val="85"/>
          <w:sz w:val="21"/>
        </w:rPr>
        <w:t>.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Guadalajara: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Instituto</w:t>
      </w:r>
      <w:r>
        <w:rPr>
          <w:spacing w:val="2"/>
          <w:w w:val="85"/>
          <w:sz w:val="21"/>
        </w:rPr>
        <w:t> </w:t>
      </w:r>
      <w:r>
        <w:rPr>
          <w:w w:val="85"/>
          <w:sz w:val="21"/>
        </w:rPr>
        <w:t>Nacional</w:t>
      </w:r>
      <w:r>
        <w:rPr>
          <w:spacing w:val="3"/>
          <w:w w:val="85"/>
          <w:sz w:val="21"/>
        </w:rPr>
        <w:t> </w:t>
      </w:r>
      <w:r>
        <w:rPr>
          <w:w w:val="85"/>
          <w:sz w:val="21"/>
        </w:rPr>
        <w:t>Indigenista.</w:t>
      </w:r>
    </w:p>
    <w:p>
      <w:pPr>
        <w:spacing w:line="288" w:lineRule="auto" w:before="0"/>
        <w:ind w:left="581" w:right="286" w:hanging="480"/>
        <w:jc w:val="both"/>
        <w:rPr>
          <w:sz w:val="21"/>
        </w:rPr>
      </w:pPr>
      <w:r>
        <w:rPr>
          <w:w w:val="85"/>
          <w:sz w:val="21"/>
        </w:rPr>
        <w:t>Santoscoy, Alberto 1902 “Prólogo” al </w:t>
      </w:r>
      <w:r>
        <w:rPr>
          <w:i/>
          <w:w w:val="85"/>
          <w:sz w:val="22"/>
        </w:rPr>
        <w:t>Arte de la lengua mexicana</w:t>
      </w:r>
      <w:r>
        <w:rPr>
          <w:w w:val="85"/>
          <w:sz w:val="21"/>
        </w:rPr>
        <w:t>…” por fray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Joan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Guerra”.</w:t>
      </w:r>
    </w:p>
    <w:p>
      <w:pPr>
        <w:pStyle w:val="BodyText"/>
        <w:spacing w:line="290" w:lineRule="auto"/>
        <w:ind w:left="581" w:right="285" w:hanging="480"/>
        <w:jc w:val="both"/>
      </w:pPr>
      <w:r>
        <w:rPr>
          <w:w w:val="85"/>
        </w:rPr>
        <w:t>Santoscoy, Alberto [1902]1986 “Cartas abiertas”, en </w:t>
      </w:r>
      <w:r>
        <w:rPr>
          <w:i/>
          <w:w w:val="85"/>
          <w:sz w:val="22"/>
        </w:rPr>
        <w:t>Obras Completas</w:t>
      </w:r>
      <w:r>
        <w:rPr>
          <w:w w:val="85"/>
        </w:rPr>
        <w:t>. Tomo</w:t>
      </w:r>
      <w:r>
        <w:rPr>
          <w:spacing w:val="1"/>
          <w:w w:val="85"/>
        </w:rPr>
        <w:t> </w:t>
      </w:r>
      <w:r>
        <w:rPr>
          <w:w w:val="90"/>
        </w:rPr>
        <w:t>II, Guadalajara: Unidad Editorial del Gobierno del Estado de Jalisco,</w:t>
      </w:r>
      <w:r>
        <w:rPr>
          <w:spacing w:val="1"/>
          <w:w w:val="90"/>
        </w:rPr>
        <w:t> </w:t>
      </w:r>
      <w:r>
        <w:rPr>
          <w:w w:val="95"/>
        </w:rPr>
        <w:t>pp.</w:t>
      </w:r>
      <w:r>
        <w:rPr>
          <w:spacing w:val="-2"/>
          <w:w w:val="95"/>
        </w:rPr>
        <w:t> </w:t>
      </w:r>
      <w:r>
        <w:rPr>
          <w:w w:val="95"/>
        </w:rPr>
        <w:t>1049-1075.</w:t>
      </w:r>
    </w:p>
    <w:p>
      <w:pPr>
        <w:spacing w:line="288" w:lineRule="auto" w:before="0"/>
        <w:ind w:left="581" w:right="286" w:hanging="481"/>
        <w:jc w:val="both"/>
        <w:rPr>
          <w:sz w:val="21"/>
        </w:rPr>
      </w:pPr>
      <w:r>
        <w:rPr>
          <w:w w:val="85"/>
          <w:sz w:val="21"/>
        </w:rPr>
        <w:t>Siméon, Rémi [1885] 1977 </w:t>
      </w:r>
      <w:r>
        <w:rPr>
          <w:i/>
          <w:w w:val="85"/>
          <w:sz w:val="22"/>
        </w:rPr>
        <w:t>Diccionario de la lengua náhuatl o mexicana</w:t>
      </w:r>
      <w:r>
        <w:rPr>
          <w:w w:val="85"/>
          <w:sz w:val="21"/>
        </w:rPr>
        <w:t>.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México: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Siglo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Veintiuno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Editores,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traducción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Josefina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Oliva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Coll.</w:t>
      </w:r>
    </w:p>
    <w:p>
      <w:pPr>
        <w:spacing w:line="285" w:lineRule="auto" w:before="0"/>
        <w:ind w:left="581" w:right="284" w:hanging="480"/>
        <w:jc w:val="both"/>
        <w:rPr>
          <w:sz w:val="21"/>
        </w:rPr>
      </w:pPr>
      <w:r>
        <w:rPr>
          <w:w w:val="85"/>
          <w:sz w:val="21"/>
        </w:rPr>
        <w:t>Tello, Fray Antonio 1968 y 1984 </w:t>
      </w:r>
      <w:r>
        <w:rPr>
          <w:i/>
          <w:w w:val="85"/>
          <w:sz w:val="22"/>
        </w:rPr>
        <w:t>Crónica Miscelánea de la Sancta Provincia</w:t>
      </w:r>
      <w:r>
        <w:rPr>
          <w:i/>
          <w:spacing w:val="1"/>
          <w:w w:val="85"/>
          <w:sz w:val="22"/>
        </w:rPr>
        <w:t> </w:t>
      </w:r>
      <w:r>
        <w:rPr>
          <w:i/>
          <w:spacing w:val="-1"/>
          <w:w w:val="90"/>
          <w:sz w:val="22"/>
        </w:rPr>
        <w:t>de Xalisco</w:t>
      </w:r>
      <w:r>
        <w:rPr>
          <w:spacing w:val="-1"/>
          <w:w w:val="90"/>
          <w:sz w:val="21"/>
        </w:rPr>
        <w:t>. </w:t>
      </w:r>
      <w:r>
        <w:rPr>
          <w:w w:val="90"/>
          <w:sz w:val="21"/>
        </w:rPr>
        <w:t>Libro II, volúmenes 1 y 3, respectivamente. Guadalajara: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Instituto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Nacional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Antropología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Historia-Instituto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Jalisciense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Antropología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e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Historia.</w:t>
      </w:r>
    </w:p>
    <w:p>
      <w:pPr>
        <w:spacing w:after="0" w:line="285" w:lineRule="auto"/>
        <w:jc w:val="both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spacing w:line="283" w:lineRule="auto" w:before="153"/>
        <w:ind w:left="699" w:right="167" w:hanging="480"/>
        <w:jc w:val="both"/>
      </w:pPr>
      <w:r>
        <w:rPr>
          <w:spacing w:val="-1"/>
          <w:w w:val="90"/>
        </w:rPr>
        <w:t>“Visitación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que</w:t>
      </w:r>
      <w:r>
        <w:rPr>
          <w:spacing w:val="-4"/>
          <w:w w:val="90"/>
        </w:rPr>
        <w:t> </w:t>
      </w:r>
      <w:r>
        <w:rPr>
          <w:spacing w:val="-1"/>
          <w:w w:val="90"/>
        </w:rPr>
        <w:t>se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hizo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en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la</w:t>
      </w:r>
      <w:r>
        <w:rPr>
          <w:spacing w:val="-5"/>
          <w:w w:val="90"/>
        </w:rPr>
        <w:t> </w:t>
      </w:r>
      <w:r>
        <w:rPr>
          <w:spacing w:val="-1"/>
          <w:w w:val="90"/>
        </w:rPr>
        <w:t>conquista,</w:t>
      </w:r>
      <w:r>
        <w:rPr>
          <w:spacing w:val="-5"/>
          <w:w w:val="90"/>
        </w:rPr>
        <w:t> </w:t>
      </w:r>
      <w:r>
        <w:rPr>
          <w:w w:val="90"/>
        </w:rPr>
        <w:t>donde</w:t>
      </w:r>
      <w:r>
        <w:rPr>
          <w:spacing w:val="-5"/>
          <w:w w:val="90"/>
        </w:rPr>
        <w:t> </w:t>
      </w:r>
      <w:r>
        <w:rPr>
          <w:w w:val="90"/>
        </w:rPr>
        <w:t>fue</w:t>
      </w:r>
      <w:r>
        <w:rPr>
          <w:spacing w:val="-5"/>
          <w:w w:val="90"/>
        </w:rPr>
        <w:t> </w:t>
      </w:r>
      <w:r>
        <w:rPr>
          <w:w w:val="90"/>
        </w:rPr>
        <w:t>por</w:t>
      </w:r>
      <w:r>
        <w:rPr>
          <w:spacing w:val="-6"/>
          <w:w w:val="90"/>
        </w:rPr>
        <w:t> </w:t>
      </w:r>
      <w:r>
        <w:rPr>
          <w:w w:val="90"/>
        </w:rPr>
        <w:t>capitán</w:t>
      </w:r>
      <w:r>
        <w:rPr>
          <w:spacing w:val="-5"/>
          <w:w w:val="90"/>
        </w:rPr>
        <w:t> </w:t>
      </w:r>
      <w:r>
        <w:rPr>
          <w:w w:val="90"/>
        </w:rPr>
        <w:t>Francisco</w:t>
      </w:r>
      <w:r>
        <w:rPr>
          <w:spacing w:val="-5"/>
          <w:w w:val="90"/>
        </w:rPr>
        <w:t> </w:t>
      </w:r>
      <w:r>
        <w:rPr>
          <w:w w:val="90"/>
        </w:rPr>
        <w:t>Cor-</w:t>
      </w:r>
      <w:r>
        <w:rPr>
          <w:spacing w:val="-43"/>
          <w:w w:val="90"/>
        </w:rPr>
        <w:t> </w:t>
      </w:r>
      <w:r>
        <w:rPr>
          <w:w w:val="90"/>
        </w:rPr>
        <w:t>tés”, en “Nuño de Guzmán contra Hernán cortés,, sobre los descubri-</w:t>
      </w:r>
      <w:r>
        <w:rPr>
          <w:spacing w:val="1"/>
          <w:w w:val="90"/>
        </w:rPr>
        <w:t> </w:t>
      </w:r>
      <w:r>
        <w:rPr>
          <w:w w:val="85"/>
        </w:rPr>
        <w:t>mientos y conquistas de Jalisco y Tepic, 1531”, </w:t>
      </w:r>
      <w:r>
        <w:rPr>
          <w:i/>
          <w:w w:val="85"/>
          <w:sz w:val="22"/>
        </w:rPr>
        <w:t>Boletín del Archivo Ge-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neral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de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la</w:t>
      </w:r>
      <w:r>
        <w:rPr>
          <w:i/>
          <w:spacing w:val="1"/>
          <w:w w:val="85"/>
          <w:sz w:val="22"/>
        </w:rPr>
        <w:t> </w:t>
      </w:r>
      <w:r>
        <w:rPr>
          <w:i/>
          <w:w w:val="85"/>
          <w:sz w:val="22"/>
        </w:rPr>
        <w:t>Nación</w:t>
      </w:r>
      <w:r>
        <w:rPr>
          <w:w w:val="85"/>
        </w:rPr>
        <w:t>,</w:t>
      </w:r>
      <w:r>
        <w:rPr>
          <w:spacing w:val="4"/>
          <w:w w:val="85"/>
        </w:rPr>
        <w:t> </w:t>
      </w:r>
      <w:r>
        <w:rPr>
          <w:w w:val="85"/>
        </w:rPr>
        <w:t>tomo</w:t>
      </w:r>
      <w:r>
        <w:rPr>
          <w:spacing w:val="4"/>
          <w:w w:val="85"/>
        </w:rPr>
        <w:t> </w:t>
      </w:r>
      <w:r>
        <w:rPr>
          <w:w w:val="85"/>
        </w:rPr>
        <w:t>VIII,</w:t>
      </w:r>
      <w:r>
        <w:rPr>
          <w:spacing w:val="4"/>
          <w:w w:val="85"/>
        </w:rPr>
        <w:t> </w:t>
      </w:r>
      <w:r>
        <w:rPr>
          <w:w w:val="85"/>
        </w:rPr>
        <w:t>núm.</w:t>
      </w:r>
      <w:r>
        <w:rPr>
          <w:spacing w:val="3"/>
          <w:w w:val="85"/>
        </w:rPr>
        <w:t> </w:t>
      </w:r>
      <w:r>
        <w:rPr>
          <w:w w:val="85"/>
        </w:rPr>
        <w:t>4,</w:t>
      </w:r>
      <w:r>
        <w:rPr>
          <w:spacing w:val="4"/>
          <w:w w:val="85"/>
        </w:rPr>
        <w:t> </w:t>
      </w:r>
      <w:r>
        <w:rPr>
          <w:w w:val="85"/>
        </w:rPr>
        <w:t>México,</w:t>
      </w:r>
      <w:r>
        <w:rPr>
          <w:spacing w:val="4"/>
          <w:w w:val="85"/>
        </w:rPr>
        <w:t> </w:t>
      </w:r>
      <w:r>
        <w:rPr>
          <w:w w:val="85"/>
        </w:rPr>
        <w:t>1937,</w:t>
      </w:r>
      <w:r>
        <w:rPr>
          <w:spacing w:val="4"/>
          <w:w w:val="85"/>
        </w:rPr>
        <w:t> </w:t>
      </w:r>
      <w:r>
        <w:rPr>
          <w:w w:val="85"/>
        </w:rPr>
        <w:t>pp.</w:t>
      </w:r>
      <w:r>
        <w:rPr>
          <w:spacing w:val="4"/>
          <w:w w:val="85"/>
        </w:rPr>
        <w:t> </w:t>
      </w:r>
      <w:r>
        <w:rPr>
          <w:w w:val="85"/>
        </w:rPr>
        <w:t>556-572.</w:t>
      </w:r>
    </w:p>
    <w:p>
      <w:pPr>
        <w:pStyle w:val="BodyText"/>
        <w:spacing w:line="285" w:lineRule="auto" w:before="8"/>
        <w:ind w:left="699" w:right="165" w:hanging="480"/>
        <w:jc w:val="both"/>
      </w:pPr>
      <w:r>
        <w:rPr>
          <w:w w:val="90"/>
        </w:rPr>
        <w:t>Valiñas Coalla, Leopoldo 1979 “El náhuatl actual en Jalisco, Colima y Mi-</w:t>
      </w:r>
      <w:r>
        <w:rPr>
          <w:spacing w:val="1"/>
          <w:w w:val="90"/>
        </w:rPr>
        <w:t> </w:t>
      </w:r>
      <w:r>
        <w:rPr>
          <w:w w:val="85"/>
        </w:rPr>
        <w:t>choacán”, en: </w:t>
      </w:r>
      <w:r>
        <w:rPr>
          <w:i/>
          <w:w w:val="85"/>
          <w:sz w:val="22"/>
        </w:rPr>
        <w:t>Anales de Antropología</w:t>
      </w:r>
      <w:r>
        <w:rPr>
          <w:w w:val="85"/>
        </w:rPr>
        <w:t>. Vol. XVI, México: Universidad</w:t>
      </w:r>
      <w:r>
        <w:rPr>
          <w:spacing w:val="1"/>
          <w:w w:val="85"/>
        </w:rPr>
        <w:t> </w:t>
      </w:r>
      <w:r>
        <w:rPr>
          <w:w w:val="95"/>
        </w:rPr>
        <w:t>Nacional</w:t>
      </w:r>
      <w:r>
        <w:rPr>
          <w:spacing w:val="-7"/>
          <w:w w:val="95"/>
        </w:rPr>
        <w:t> </w:t>
      </w:r>
      <w:r>
        <w:rPr>
          <w:w w:val="95"/>
        </w:rPr>
        <w:t>Autónoma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México,</w:t>
      </w:r>
      <w:r>
        <w:rPr>
          <w:spacing w:val="-7"/>
          <w:w w:val="95"/>
        </w:rPr>
        <w:t> </w:t>
      </w:r>
      <w:r>
        <w:rPr>
          <w:w w:val="95"/>
        </w:rPr>
        <w:t>pp.</w:t>
      </w:r>
      <w:r>
        <w:rPr>
          <w:spacing w:val="-7"/>
          <w:w w:val="95"/>
        </w:rPr>
        <w:t> </w:t>
      </w:r>
      <w:r>
        <w:rPr>
          <w:w w:val="95"/>
        </w:rPr>
        <w:t>325-344.</w:t>
      </w:r>
    </w:p>
    <w:p>
      <w:pPr>
        <w:spacing w:line="283" w:lineRule="auto" w:before="4"/>
        <w:ind w:left="699" w:right="166" w:hanging="480"/>
        <w:jc w:val="both"/>
        <w:rPr>
          <w:sz w:val="21"/>
        </w:rPr>
      </w:pPr>
      <w:r>
        <w:rPr>
          <w:w w:val="85"/>
          <w:sz w:val="21"/>
        </w:rPr>
        <w:t>Valiñas Coalla, Leopoldo 1994 “Transiciones lingüísticas mayores en occiden-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te”, en Ricardo Ávila Palafox (coord.) </w:t>
      </w:r>
      <w:r>
        <w:rPr>
          <w:i/>
          <w:w w:val="85"/>
          <w:sz w:val="22"/>
        </w:rPr>
        <w:t>Transformaciones mayores en el</w:t>
      </w:r>
      <w:r>
        <w:rPr>
          <w:i/>
          <w:spacing w:val="1"/>
          <w:w w:val="85"/>
          <w:sz w:val="22"/>
        </w:rPr>
        <w:t> </w:t>
      </w:r>
      <w:r>
        <w:rPr>
          <w:i/>
          <w:spacing w:val="-1"/>
          <w:w w:val="90"/>
          <w:sz w:val="22"/>
        </w:rPr>
        <w:t>occidente de México</w:t>
      </w:r>
      <w:r>
        <w:rPr>
          <w:spacing w:val="-1"/>
          <w:w w:val="90"/>
          <w:sz w:val="21"/>
        </w:rPr>
        <w:t>. </w:t>
      </w:r>
      <w:r>
        <w:rPr>
          <w:w w:val="90"/>
          <w:sz w:val="21"/>
        </w:rPr>
        <w:t>Guadalajara: Universidad de Guadalajara, pp.</w:t>
      </w:r>
      <w:r>
        <w:rPr>
          <w:spacing w:val="1"/>
          <w:w w:val="90"/>
          <w:sz w:val="21"/>
        </w:rPr>
        <w:t> </w:t>
      </w:r>
      <w:r>
        <w:rPr>
          <w:w w:val="95"/>
          <w:sz w:val="21"/>
        </w:rPr>
        <w:t>127-165.</w:t>
      </w:r>
    </w:p>
    <w:p>
      <w:pPr>
        <w:spacing w:line="285" w:lineRule="auto" w:before="6"/>
        <w:ind w:left="699" w:right="166" w:hanging="480"/>
        <w:jc w:val="both"/>
        <w:rPr>
          <w:sz w:val="21"/>
        </w:rPr>
      </w:pPr>
      <w:r>
        <w:rPr>
          <w:spacing w:val="-1"/>
          <w:w w:val="90"/>
          <w:sz w:val="21"/>
        </w:rPr>
        <w:t>Yáñez</w:t>
      </w:r>
      <w:r>
        <w:rPr>
          <w:spacing w:val="-6"/>
          <w:w w:val="90"/>
          <w:sz w:val="21"/>
        </w:rPr>
        <w:t> </w:t>
      </w:r>
      <w:r>
        <w:rPr>
          <w:spacing w:val="-1"/>
          <w:w w:val="90"/>
          <w:sz w:val="21"/>
        </w:rPr>
        <w:t>Rosales,</w:t>
      </w:r>
      <w:r>
        <w:rPr>
          <w:spacing w:val="-6"/>
          <w:w w:val="90"/>
          <w:sz w:val="21"/>
        </w:rPr>
        <w:t> </w:t>
      </w:r>
      <w:r>
        <w:rPr>
          <w:spacing w:val="-1"/>
          <w:w w:val="90"/>
          <w:sz w:val="21"/>
        </w:rPr>
        <w:t>Rosa</w:t>
      </w:r>
      <w:r>
        <w:rPr>
          <w:spacing w:val="-5"/>
          <w:w w:val="90"/>
          <w:sz w:val="21"/>
        </w:rPr>
        <w:t> </w:t>
      </w:r>
      <w:r>
        <w:rPr>
          <w:spacing w:val="-1"/>
          <w:w w:val="90"/>
          <w:sz w:val="21"/>
        </w:rPr>
        <w:t>H.</w:t>
      </w:r>
      <w:r>
        <w:rPr>
          <w:spacing w:val="-6"/>
          <w:w w:val="90"/>
          <w:sz w:val="21"/>
        </w:rPr>
        <w:t> </w:t>
      </w:r>
      <w:r>
        <w:rPr>
          <w:spacing w:val="-1"/>
          <w:w w:val="90"/>
          <w:sz w:val="21"/>
        </w:rPr>
        <w:t>1998</w:t>
      </w:r>
      <w:r>
        <w:rPr>
          <w:spacing w:val="-5"/>
          <w:w w:val="90"/>
          <w:sz w:val="21"/>
        </w:rPr>
        <w:t> </w:t>
      </w:r>
      <w:r>
        <w:rPr>
          <w:spacing w:val="-1"/>
          <w:w w:val="90"/>
          <w:sz w:val="21"/>
        </w:rPr>
        <w:t>“Modificaciones</w:t>
      </w:r>
      <w:r>
        <w:rPr>
          <w:spacing w:val="-6"/>
          <w:w w:val="90"/>
          <w:sz w:val="21"/>
        </w:rPr>
        <w:t> </w:t>
      </w:r>
      <w:r>
        <w:rPr>
          <w:spacing w:val="-1"/>
          <w:w w:val="90"/>
          <w:sz w:val="21"/>
        </w:rPr>
        <w:t>lingüísticas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en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-6"/>
          <w:w w:val="90"/>
          <w:sz w:val="21"/>
        </w:rPr>
        <w:t> </w:t>
      </w:r>
      <w:r>
        <w:rPr>
          <w:w w:val="90"/>
          <w:sz w:val="21"/>
        </w:rPr>
        <w:t>margen</w:t>
      </w:r>
      <w:r>
        <w:rPr>
          <w:spacing w:val="-7"/>
          <w:w w:val="90"/>
          <w:sz w:val="21"/>
        </w:rPr>
        <w:t> </w:t>
      </w:r>
      <w:r>
        <w:rPr>
          <w:w w:val="90"/>
          <w:sz w:val="21"/>
        </w:rPr>
        <w:t>norte</w:t>
      </w:r>
      <w:r>
        <w:rPr>
          <w:spacing w:val="-43"/>
          <w:w w:val="90"/>
          <w:sz w:val="21"/>
        </w:rPr>
        <w:t> </w:t>
      </w:r>
      <w:r>
        <w:rPr>
          <w:w w:val="90"/>
          <w:sz w:val="21"/>
        </w:rPr>
        <w:t>de la rivera del lago de Chapala en los siglos XVI-XVII. Del coca al ná-</w:t>
      </w:r>
      <w:r>
        <w:rPr>
          <w:spacing w:val="-43"/>
          <w:w w:val="90"/>
          <w:sz w:val="21"/>
        </w:rPr>
        <w:t> </w:t>
      </w:r>
      <w:r>
        <w:rPr>
          <w:w w:val="90"/>
          <w:sz w:val="21"/>
        </w:rPr>
        <w:t>huatl y al castellano“, en Mónica Ruiz Hernández, Agustín Hernández</w:t>
      </w:r>
      <w:r>
        <w:rPr>
          <w:spacing w:val="-43"/>
          <w:w w:val="90"/>
          <w:sz w:val="21"/>
        </w:rPr>
        <w:t> </w:t>
      </w:r>
      <w:r>
        <w:rPr>
          <w:w w:val="85"/>
          <w:sz w:val="21"/>
        </w:rPr>
        <w:t>Ceja y José Carlos Contreras Espinosa: </w:t>
      </w:r>
      <w:r>
        <w:rPr>
          <w:i/>
          <w:w w:val="85"/>
          <w:sz w:val="22"/>
        </w:rPr>
        <w:t>Memoria del ciclo de conferen-</w:t>
      </w:r>
      <w:r>
        <w:rPr>
          <w:i/>
          <w:spacing w:val="1"/>
          <w:w w:val="85"/>
          <w:sz w:val="22"/>
        </w:rPr>
        <w:t> </w:t>
      </w:r>
      <w:r>
        <w:rPr>
          <w:i/>
          <w:spacing w:val="-1"/>
          <w:w w:val="85"/>
          <w:sz w:val="22"/>
        </w:rPr>
        <w:t>cias sobre la historia de la región Ciénega </w:t>
      </w:r>
      <w:r>
        <w:rPr>
          <w:i/>
          <w:w w:val="85"/>
          <w:sz w:val="22"/>
        </w:rPr>
        <w:t>de Jalisco</w:t>
      </w:r>
      <w:r>
        <w:rPr>
          <w:w w:val="85"/>
          <w:sz w:val="21"/>
        </w:rPr>
        <w:t>. Guadalajara: Uni-</w:t>
      </w:r>
      <w:r>
        <w:rPr>
          <w:spacing w:val="-41"/>
          <w:w w:val="85"/>
          <w:sz w:val="21"/>
        </w:rPr>
        <w:t> </w:t>
      </w:r>
      <w:r>
        <w:rPr>
          <w:w w:val="95"/>
          <w:sz w:val="21"/>
        </w:rPr>
        <w:t>versidad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Guadalajara,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pp.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11-29.</w:t>
      </w:r>
    </w:p>
    <w:p>
      <w:pPr>
        <w:spacing w:line="283" w:lineRule="auto" w:before="10"/>
        <w:ind w:left="699" w:right="165" w:hanging="480"/>
        <w:jc w:val="both"/>
        <w:rPr>
          <w:sz w:val="21"/>
        </w:rPr>
      </w:pPr>
      <w:r>
        <w:rPr>
          <w:w w:val="85"/>
          <w:sz w:val="21"/>
        </w:rPr>
        <w:t>Yáñez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Rosales,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Rosa</w:t>
      </w:r>
      <w:r>
        <w:rPr>
          <w:spacing w:val="18"/>
          <w:w w:val="85"/>
          <w:sz w:val="21"/>
        </w:rPr>
        <w:t> </w:t>
      </w:r>
      <w:r>
        <w:rPr>
          <w:w w:val="85"/>
          <w:sz w:val="21"/>
        </w:rPr>
        <w:t>H.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2002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“El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náhuatl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4"/>
          <w:w w:val="85"/>
          <w:sz w:val="21"/>
        </w:rPr>
        <w:t> </w:t>
      </w:r>
      <w:r>
        <w:rPr>
          <w:w w:val="85"/>
          <w:sz w:val="21"/>
        </w:rPr>
        <w:t>textos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jurídicos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los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siglos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XVI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y XVII en la Audiencia de Guadalajara”, en </w:t>
      </w:r>
      <w:r>
        <w:rPr>
          <w:i/>
          <w:w w:val="90"/>
          <w:sz w:val="22"/>
        </w:rPr>
        <w:t>Memorias del Sexto En-</w:t>
      </w:r>
      <w:r>
        <w:rPr>
          <w:i/>
          <w:spacing w:val="1"/>
          <w:w w:val="90"/>
          <w:sz w:val="22"/>
        </w:rPr>
        <w:t> </w:t>
      </w:r>
      <w:r>
        <w:rPr>
          <w:i/>
          <w:w w:val="80"/>
          <w:sz w:val="22"/>
        </w:rPr>
        <w:t>cuentro Internacional de Lingüística en el Noroeste</w:t>
      </w:r>
      <w:r>
        <w:rPr>
          <w:w w:val="80"/>
          <w:sz w:val="21"/>
        </w:rPr>
        <w:t>. Hermosillo, Sonora:</w:t>
      </w:r>
      <w:r>
        <w:rPr>
          <w:spacing w:val="1"/>
          <w:w w:val="80"/>
          <w:sz w:val="21"/>
        </w:rPr>
        <w:t> </w:t>
      </w:r>
      <w:r>
        <w:rPr>
          <w:w w:val="95"/>
          <w:sz w:val="21"/>
        </w:rPr>
        <w:t>Universidad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Sonora,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pp.</w:t>
      </w:r>
      <w:r>
        <w:rPr>
          <w:spacing w:val="-5"/>
          <w:w w:val="95"/>
          <w:sz w:val="21"/>
        </w:rPr>
        <w:t> </w:t>
      </w:r>
      <w:r>
        <w:rPr>
          <w:w w:val="95"/>
          <w:sz w:val="21"/>
        </w:rPr>
        <w:t>213-225.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before="101"/>
        <w:ind w:left="219"/>
        <w:jc w:val="both"/>
      </w:pPr>
      <w:r>
        <w:rPr>
          <w:w w:val="95"/>
        </w:rPr>
        <w:t>Anexo</w:t>
      </w:r>
      <w:r>
        <w:rPr>
          <w:spacing w:val="-5"/>
          <w:w w:val="95"/>
        </w:rPr>
        <w:t> </w:t>
      </w:r>
      <w:r>
        <w:rPr>
          <w:w w:val="95"/>
        </w:rPr>
        <w:t>#</w:t>
      </w:r>
      <w:r>
        <w:rPr>
          <w:spacing w:val="-5"/>
          <w:w w:val="95"/>
        </w:rPr>
        <w:t> </w:t>
      </w:r>
      <w:r>
        <w:rPr>
          <w:w w:val="95"/>
        </w:rPr>
        <w:t>1</w:t>
      </w:r>
    </w:p>
    <w:p>
      <w:pPr>
        <w:pStyle w:val="BodyText"/>
        <w:spacing w:before="51"/>
        <w:ind w:left="219"/>
        <w:jc w:val="both"/>
      </w:pPr>
      <w:r>
        <w:rPr>
          <w:w w:val="85"/>
        </w:rPr>
        <w:t>Documentos</w:t>
      </w:r>
      <w:r>
        <w:rPr>
          <w:spacing w:val="6"/>
          <w:w w:val="85"/>
        </w:rPr>
        <w:t> </w:t>
      </w:r>
      <w:r>
        <w:rPr>
          <w:w w:val="85"/>
        </w:rPr>
        <w:t>escritos</w:t>
      </w:r>
      <w:r>
        <w:rPr>
          <w:spacing w:val="6"/>
          <w:w w:val="85"/>
        </w:rPr>
        <w:t> </w:t>
      </w:r>
      <w:r>
        <w:rPr>
          <w:w w:val="85"/>
        </w:rPr>
        <w:t>en</w:t>
      </w:r>
      <w:r>
        <w:rPr>
          <w:spacing w:val="6"/>
          <w:w w:val="85"/>
        </w:rPr>
        <w:t> </w:t>
      </w:r>
      <w:r>
        <w:rPr>
          <w:w w:val="85"/>
        </w:rPr>
        <w:t>el</w:t>
      </w:r>
      <w:r>
        <w:rPr>
          <w:spacing w:val="5"/>
          <w:w w:val="85"/>
        </w:rPr>
        <w:t> </w:t>
      </w:r>
      <w:r>
        <w:rPr>
          <w:w w:val="85"/>
        </w:rPr>
        <w:t>occidente</w:t>
      </w:r>
      <w:r>
        <w:rPr>
          <w:spacing w:val="6"/>
          <w:w w:val="85"/>
        </w:rPr>
        <w:t> </w:t>
      </w:r>
      <w:r>
        <w:rPr>
          <w:w w:val="85"/>
        </w:rPr>
        <w:t>colonial,</w:t>
      </w:r>
      <w:r>
        <w:rPr>
          <w:spacing w:val="6"/>
          <w:w w:val="85"/>
        </w:rPr>
        <w:t> </w:t>
      </w:r>
      <w:r>
        <w:rPr>
          <w:w w:val="85"/>
        </w:rPr>
        <w:t>siglo</w:t>
      </w:r>
      <w:r>
        <w:rPr>
          <w:spacing w:val="6"/>
          <w:w w:val="85"/>
        </w:rPr>
        <w:t> </w:t>
      </w:r>
      <w:r>
        <w:rPr>
          <w:w w:val="85"/>
        </w:rPr>
        <w:t>xvii</w:t>
      </w:r>
    </w:p>
    <w:p>
      <w:pPr>
        <w:pStyle w:val="ListParagraph"/>
        <w:numPr>
          <w:ilvl w:val="0"/>
          <w:numId w:val="59"/>
        </w:numPr>
        <w:tabs>
          <w:tab w:pos="447" w:val="left" w:leader="none"/>
        </w:tabs>
        <w:spacing w:line="290" w:lineRule="auto" w:before="52" w:after="0"/>
        <w:ind w:left="219" w:right="166" w:firstLine="0"/>
        <w:jc w:val="both"/>
        <w:rPr>
          <w:sz w:val="21"/>
        </w:rPr>
      </w:pPr>
      <w:r>
        <w:rPr>
          <w:w w:val="90"/>
          <w:sz w:val="21"/>
        </w:rPr>
        <w:t>1618. Los principales y viejos del pueblo de Jalostotitlán denuncian 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su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vicario, por hostigamiento sexual, maltrato físico, de tenerlos atemorizados, de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estar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amancebado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con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una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mujer;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náhuatl-castellano.</w:t>
      </w:r>
    </w:p>
    <w:p>
      <w:pPr>
        <w:pStyle w:val="ListParagraph"/>
        <w:numPr>
          <w:ilvl w:val="0"/>
          <w:numId w:val="59"/>
        </w:numPr>
        <w:tabs>
          <w:tab w:pos="459" w:val="left" w:leader="none"/>
        </w:tabs>
        <w:spacing w:line="292" w:lineRule="auto" w:before="4" w:after="0"/>
        <w:ind w:left="219" w:right="163" w:firstLine="0"/>
        <w:jc w:val="both"/>
        <w:rPr>
          <w:sz w:val="21"/>
        </w:rPr>
      </w:pPr>
      <w:r>
        <w:rPr>
          <w:w w:val="90"/>
          <w:sz w:val="21"/>
        </w:rPr>
        <w:t>1630. Aclaración por parte del común y los regidores de los pueblos de</w:t>
      </w:r>
      <w:r>
        <w:rPr>
          <w:spacing w:val="1"/>
          <w:w w:val="90"/>
          <w:sz w:val="21"/>
        </w:rPr>
        <w:t> </w:t>
      </w:r>
      <w:r>
        <w:rPr>
          <w:w w:val="85"/>
          <w:sz w:val="21"/>
        </w:rPr>
        <w:t>Amacueca y Tepec, señalan ya haber pagado el monto del tributo en maíz, que</w:t>
      </w:r>
      <w:r>
        <w:rPr>
          <w:spacing w:val="1"/>
          <w:w w:val="85"/>
          <w:sz w:val="21"/>
        </w:rPr>
        <w:t> </w:t>
      </w:r>
      <w:r>
        <w:rPr>
          <w:w w:val="90"/>
          <w:sz w:val="21"/>
        </w:rPr>
        <w:t>no es su culpa de que se haya echado a perder porque no fue trasladado a</w:t>
      </w:r>
      <w:r>
        <w:rPr>
          <w:spacing w:val="1"/>
          <w:w w:val="90"/>
          <w:sz w:val="21"/>
        </w:rPr>
        <w:t> </w:t>
      </w:r>
      <w:r>
        <w:rPr>
          <w:w w:val="90"/>
          <w:sz w:val="21"/>
        </w:rPr>
        <w:t>tiempo,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que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no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desean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volver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a</w:t>
      </w:r>
      <w:r>
        <w:rPr>
          <w:spacing w:val="-5"/>
          <w:w w:val="90"/>
          <w:sz w:val="21"/>
        </w:rPr>
        <w:t> </w:t>
      </w:r>
      <w:r>
        <w:rPr>
          <w:w w:val="90"/>
          <w:sz w:val="21"/>
        </w:rPr>
        <w:t>pagarlo;</w:t>
      </w:r>
      <w:r>
        <w:rPr>
          <w:spacing w:val="-4"/>
          <w:w w:val="90"/>
          <w:sz w:val="21"/>
        </w:rPr>
        <w:t> </w:t>
      </w:r>
      <w:r>
        <w:rPr>
          <w:w w:val="90"/>
          <w:sz w:val="21"/>
        </w:rPr>
        <w:t>náhuatl-castellano.</w:t>
      </w:r>
    </w:p>
    <w:p>
      <w:pPr>
        <w:pStyle w:val="ListParagraph"/>
        <w:numPr>
          <w:ilvl w:val="0"/>
          <w:numId w:val="59"/>
        </w:numPr>
        <w:tabs>
          <w:tab w:pos="422" w:val="left" w:leader="none"/>
        </w:tabs>
        <w:spacing w:line="290" w:lineRule="auto" w:before="0" w:after="0"/>
        <w:ind w:left="219" w:right="167" w:firstLine="0"/>
        <w:jc w:val="both"/>
        <w:rPr>
          <w:sz w:val="21"/>
        </w:rPr>
      </w:pPr>
      <w:r>
        <w:rPr>
          <w:w w:val="85"/>
          <w:sz w:val="21"/>
        </w:rPr>
        <w:t>1631. El alcalde y regidores de Tepic otorgan poder a un tercero para que los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represente</w:t>
      </w:r>
      <w:r>
        <w:rPr>
          <w:spacing w:val="-9"/>
          <w:w w:val="95"/>
          <w:sz w:val="21"/>
        </w:rPr>
        <w:t> </w:t>
      </w:r>
      <w:r>
        <w:rPr>
          <w:w w:val="95"/>
          <w:sz w:val="21"/>
        </w:rPr>
        <w:t>ante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la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Real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Audiencia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8"/>
          <w:w w:val="95"/>
          <w:sz w:val="21"/>
        </w:rPr>
        <w:t> </w:t>
      </w:r>
      <w:r>
        <w:rPr>
          <w:w w:val="95"/>
          <w:sz w:val="21"/>
        </w:rPr>
        <w:t>Guadalajara.</w:t>
      </w:r>
    </w:p>
    <w:p>
      <w:pPr>
        <w:spacing w:after="0" w:line="290" w:lineRule="auto"/>
        <w:jc w:val="both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ListParagraph"/>
        <w:numPr>
          <w:ilvl w:val="0"/>
          <w:numId w:val="59"/>
        </w:numPr>
        <w:tabs>
          <w:tab w:pos="321" w:val="left" w:leader="none"/>
        </w:tabs>
        <w:spacing w:line="292" w:lineRule="auto" w:before="153" w:after="0"/>
        <w:ind w:left="101" w:right="285" w:firstLine="0"/>
        <w:jc w:val="both"/>
        <w:rPr>
          <w:sz w:val="21"/>
        </w:rPr>
      </w:pPr>
      <w:r>
        <w:rPr>
          <w:w w:val="85"/>
          <w:sz w:val="21"/>
        </w:rPr>
        <w:t>1658. Denuncia de despojo de tierras por descubrimiento de minas en San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Andrés</w:t>
      </w:r>
      <w:r>
        <w:rPr>
          <w:spacing w:val="23"/>
          <w:w w:val="85"/>
          <w:sz w:val="21"/>
        </w:rPr>
        <w:t> </w:t>
      </w:r>
      <w:r>
        <w:rPr>
          <w:w w:val="85"/>
          <w:sz w:val="21"/>
        </w:rPr>
        <w:t>Apango;</w:t>
      </w:r>
      <w:r>
        <w:rPr>
          <w:spacing w:val="24"/>
          <w:w w:val="85"/>
          <w:sz w:val="21"/>
        </w:rPr>
        <w:t> </w:t>
      </w:r>
      <w:r>
        <w:rPr>
          <w:w w:val="85"/>
          <w:sz w:val="21"/>
        </w:rPr>
        <w:t>no</w:t>
      </w:r>
      <w:r>
        <w:rPr>
          <w:spacing w:val="24"/>
          <w:w w:val="85"/>
          <w:sz w:val="21"/>
        </w:rPr>
        <w:t> </w:t>
      </w:r>
      <w:r>
        <w:rPr>
          <w:w w:val="85"/>
          <w:sz w:val="21"/>
        </w:rPr>
        <w:t>quieren</w:t>
      </w:r>
      <w:r>
        <w:rPr>
          <w:spacing w:val="24"/>
          <w:w w:val="85"/>
          <w:sz w:val="21"/>
        </w:rPr>
        <w:t> </w:t>
      </w:r>
      <w:r>
        <w:rPr>
          <w:w w:val="85"/>
          <w:sz w:val="21"/>
        </w:rPr>
        <w:t>que</w:t>
      </w:r>
      <w:r>
        <w:rPr>
          <w:spacing w:val="24"/>
          <w:w w:val="85"/>
          <w:sz w:val="21"/>
        </w:rPr>
        <w:t> </w:t>
      </w:r>
      <w:r>
        <w:rPr>
          <w:w w:val="85"/>
          <w:sz w:val="21"/>
        </w:rPr>
        <w:t>se</w:t>
      </w:r>
      <w:r>
        <w:rPr>
          <w:spacing w:val="23"/>
          <w:w w:val="85"/>
          <w:sz w:val="21"/>
        </w:rPr>
        <w:t> </w:t>
      </w:r>
      <w:r>
        <w:rPr>
          <w:w w:val="85"/>
          <w:sz w:val="21"/>
        </w:rPr>
        <w:t>afecten</w:t>
      </w:r>
      <w:r>
        <w:rPr>
          <w:spacing w:val="23"/>
          <w:w w:val="85"/>
          <w:sz w:val="21"/>
        </w:rPr>
        <w:t> </w:t>
      </w:r>
      <w:r>
        <w:rPr>
          <w:w w:val="85"/>
          <w:sz w:val="21"/>
        </w:rPr>
        <w:t>sus</w:t>
      </w:r>
      <w:r>
        <w:rPr>
          <w:spacing w:val="22"/>
          <w:w w:val="85"/>
          <w:sz w:val="21"/>
        </w:rPr>
        <w:t> </w:t>
      </w:r>
      <w:r>
        <w:rPr>
          <w:w w:val="85"/>
          <w:sz w:val="21"/>
        </w:rPr>
        <w:t>tierras</w:t>
      </w:r>
      <w:r>
        <w:rPr>
          <w:spacing w:val="23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23"/>
          <w:w w:val="85"/>
          <w:sz w:val="21"/>
        </w:rPr>
        <w:t> </w:t>
      </w:r>
      <w:r>
        <w:rPr>
          <w:w w:val="85"/>
          <w:sz w:val="21"/>
        </w:rPr>
        <w:t>Juanacatlán</w:t>
      </w:r>
      <w:r>
        <w:rPr>
          <w:spacing w:val="23"/>
          <w:w w:val="85"/>
          <w:sz w:val="21"/>
        </w:rPr>
        <w:t> </w:t>
      </w:r>
      <w:r>
        <w:rPr>
          <w:w w:val="85"/>
          <w:sz w:val="21"/>
        </w:rPr>
        <w:t>porque</w:t>
      </w:r>
      <w:r>
        <w:rPr>
          <w:spacing w:val="1"/>
          <w:w w:val="85"/>
          <w:sz w:val="21"/>
        </w:rPr>
        <w:t> </w:t>
      </w:r>
      <w:r>
        <w:rPr>
          <w:w w:val="85"/>
          <w:sz w:val="21"/>
        </w:rPr>
        <w:t>allí es donde siembran, pues en Apango se les hielan las cosechas porque hace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mucho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frío;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náhuatl-español.</w:t>
      </w:r>
    </w:p>
    <w:p>
      <w:pPr>
        <w:pStyle w:val="ListParagraph"/>
        <w:numPr>
          <w:ilvl w:val="0"/>
          <w:numId w:val="59"/>
        </w:numPr>
        <w:tabs>
          <w:tab w:pos="309" w:val="left" w:leader="none"/>
        </w:tabs>
        <w:spacing w:line="290" w:lineRule="auto" w:before="0" w:after="0"/>
        <w:ind w:left="101" w:right="286" w:firstLine="0"/>
        <w:jc w:val="both"/>
        <w:rPr>
          <w:sz w:val="21"/>
        </w:rPr>
      </w:pPr>
      <w:r>
        <w:rPr>
          <w:w w:val="85"/>
          <w:sz w:val="21"/>
        </w:rPr>
        <w:t>1658. Denuncia por enajenación/expropiación de tierras en San Antonio de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Padua,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sujeto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de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Tlajomulco.</w:t>
      </w:r>
    </w:p>
    <w:p>
      <w:pPr>
        <w:pStyle w:val="ListParagraph"/>
        <w:numPr>
          <w:ilvl w:val="0"/>
          <w:numId w:val="59"/>
        </w:numPr>
        <w:tabs>
          <w:tab w:pos="300" w:val="left" w:leader="none"/>
        </w:tabs>
        <w:spacing w:line="240" w:lineRule="auto" w:before="0" w:after="0"/>
        <w:ind w:left="300" w:right="0" w:hanging="199"/>
        <w:jc w:val="both"/>
        <w:rPr>
          <w:sz w:val="21"/>
        </w:rPr>
      </w:pPr>
      <w:r>
        <w:rPr>
          <w:w w:val="85"/>
          <w:sz w:val="21"/>
        </w:rPr>
        <w:t>1659.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Pleito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Cocula,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náhuatl-español.</w:t>
      </w:r>
    </w:p>
    <w:p>
      <w:pPr>
        <w:pStyle w:val="ListParagraph"/>
        <w:numPr>
          <w:ilvl w:val="0"/>
          <w:numId w:val="59"/>
        </w:numPr>
        <w:tabs>
          <w:tab w:pos="301" w:val="left" w:leader="none"/>
        </w:tabs>
        <w:spacing w:line="240" w:lineRule="auto" w:before="50" w:after="0"/>
        <w:ind w:left="300" w:right="0" w:hanging="200"/>
        <w:jc w:val="both"/>
        <w:rPr>
          <w:sz w:val="21"/>
        </w:rPr>
      </w:pPr>
      <w:r>
        <w:rPr>
          <w:w w:val="85"/>
          <w:sz w:val="21"/>
        </w:rPr>
        <w:t>1673.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Petición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tierras,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Tlajomulco,</w:t>
      </w:r>
      <w:r>
        <w:rPr>
          <w:spacing w:val="9"/>
          <w:w w:val="85"/>
          <w:sz w:val="21"/>
        </w:rPr>
        <w:t> </w:t>
      </w:r>
      <w:r>
        <w:rPr>
          <w:w w:val="85"/>
          <w:sz w:val="21"/>
        </w:rPr>
        <w:t>náhuatl-español.</w:t>
      </w:r>
    </w:p>
    <w:p>
      <w:pPr>
        <w:pStyle w:val="ListParagraph"/>
        <w:numPr>
          <w:ilvl w:val="0"/>
          <w:numId w:val="59"/>
        </w:numPr>
        <w:tabs>
          <w:tab w:pos="306" w:val="left" w:leader="none"/>
        </w:tabs>
        <w:spacing w:line="292" w:lineRule="auto" w:before="51" w:after="0"/>
        <w:ind w:left="101" w:right="283" w:firstLine="0"/>
        <w:jc w:val="both"/>
        <w:rPr>
          <w:sz w:val="21"/>
        </w:rPr>
      </w:pPr>
      <w:r>
        <w:rPr>
          <w:w w:val="85"/>
          <w:sz w:val="21"/>
        </w:rPr>
        <w:t>1675. Elección de autoridades en el pueblo sujeto de San Sebastián, náhuatl;</w:t>
      </w:r>
      <w:r>
        <w:rPr>
          <w:spacing w:val="1"/>
          <w:w w:val="85"/>
          <w:sz w:val="21"/>
        </w:rPr>
        <w:t> </w:t>
      </w:r>
      <w:r>
        <w:rPr>
          <w:w w:val="95"/>
          <w:sz w:val="21"/>
        </w:rPr>
        <w:t>se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eligen</w:t>
      </w:r>
      <w:r>
        <w:rPr>
          <w:spacing w:val="-4"/>
          <w:w w:val="95"/>
          <w:sz w:val="21"/>
        </w:rPr>
        <w:t> </w:t>
      </w:r>
      <w:r>
        <w:rPr>
          <w:w w:val="95"/>
          <w:sz w:val="21"/>
        </w:rPr>
        <w:t>cuatro</w:t>
      </w:r>
      <w:r>
        <w:rPr>
          <w:spacing w:val="-3"/>
          <w:w w:val="95"/>
          <w:sz w:val="21"/>
        </w:rPr>
        <w:t> </w:t>
      </w:r>
      <w:r>
        <w:rPr>
          <w:w w:val="95"/>
          <w:sz w:val="21"/>
        </w:rPr>
        <w:t>autoridades.</w:t>
      </w:r>
    </w:p>
    <w:p>
      <w:pPr>
        <w:pStyle w:val="ListParagraph"/>
        <w:numPr>
          <w:ilvl w:val="0"/>
          <w:numId w:val="59"/>
        </w:numPr>
        <w:tabs>
          <w:tab w:pos="301" w:val="left" w:leader="none"/>
        </w:tabs>
        <w:spacing w:line="237" w:lineRule="exact" w:before="0" w:after="0"/>
        <w:ind w:left="300" w:right="0" w:hanging="200"/>
        <w:jc w:val="both"/>
        <w:rPr>
          <w:sz w:val="21"/>
        </w:rPr>
      </w:pPr>
      <w:r>
        <w:rPr>
          <w:w w:val="85"/>
          <w:sz w:val="21"/>
        </w:rPr>
        <w:t>1675.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Elección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autoridades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el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pueblo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sujeto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Santa</w:t>
      </w:r>
      <w:r>
        <w:rPr>
          <w:spacing w:val="7"/>
          <w:w w:val="85"/>
          <w:sz w:val="21"/>
        </w:rPr>
        <w:t> </w:t>
      </w:r>
      <w:r>
        <w:rPr>
          <w:w w:val="85"/>
          <w:sz w:val="21"/>
        </w:rPr>
        <w:t>Cruz,</w:t>
      </w:r>
      <w:r>
        <w:rPr>
          <w:spacing w:val="8"/>
          <w:w w:val="85"/>
          <w:sz w:val="21"/>
        </w:rPr>
        <w:t> </w:t>
      </w:r>
      <w:r>
        <w:rPr>
          <w:w w:val="85"/>
          <w:sz w:val="21"/>
        </w:rPr>
        <w:t>náhuatl.</w:t>
      </w:r>
    </w:p>
    <w:p>
      <w:pPr>
        <w:pStyle w:val="BodyText"/>
        <w:spacing w:line="292" w:lineRule="auto" w:before="50"/>
        <w:ind w:left="101" w:right="287"/>
        <w:jc w:val="both"/>
      </w:pPr>
      <w:r>
        <w:rPr>
          <w:w w:val="85"/>
        </w:rPr>
        <w:t>10-1681. Elección de autoridades en el pueblo cabecera de Guachinango, ná-</w:t>
      </w:r>
      <w:r>
        <w:rPr>
          <w:spacing w:val="1"/>
          <w:w w:val="85"/>
        </w:rPr>
        <w:t> </w:t>
      </w:r>
      <w:r>
        <w:rPr>
          <w:w w:val="95"/>
        </w:rPr>
        <w:t>huatl-castellano;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eligen</w:t>
      </w:r>
      <w:r>
        <w:rPr>
          <w:spacing w:val="-6"/>
          <w:w w:val="95"/>
        </w:rPr>
        <w:t> </w:t>
      </w:r>
      <w:r>
        <w:rPr>
          <w:w w:val="95"/>
        </w:rPr>
        <w:t>16</w:t>
      </w:r>
      <w:r>
        <w:rPr>
          <w:spacing w:val="-7"/>
          <w:w w:val="95"/>
        </w:rPr>
        <w:t> </w:t>
      </w:r>
      <w:r>
        <w:rPr>
          <w:w w:val="95"/>
        </w:rPr>
        <w:t>autoridades.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101"/>
      </w:pPr>
      <w:r>
        <w:rPr>
          <w:w w:val="90"/>
        </w:rPr>
        <w:t>Anexo no. 2.</w:t>
      </w:r>
    </w:p>
    <w:p>
      <w:pPr>
        <w:pStyle w:val="BodyText"/>
        <w:spacing w:before="52"/>
        <w:ind w:left="101"/>
      </w:pPr>
      <w:r>
        <w:rPr>
          <w:w w:val="85"/>
        </w:rPr>
        <w:t>Documentos</w:t>
      </w:r>
      <w:r>
        <w:rPr>
          <w:spacing w:val="6"/>
          <w:w w:val="85"/>
        </w:rPr>
        <w:t> </w:t>
      </w:r>
      <w:r>
        <w:rPr>
          <w:w w:val="85"/>
        </w:rPr>
        <w:t>escritos</w:t>
      </w:r>
      <w:r>
        <w:rPr>
          <w:spacing w:val="7"/>
          <w:w w:val="85"/>
        </w:rPr>
        <w:t> </w:t>
      </w:r>
      <w:r>
        <w:rPr>
          <w:w w:val="85"/>
        </w:rPr>
        <w:t>en</w:t>
      </w:r>
      <w:r>
        <w:rPr>
          <w:spacing w:val="7"/>
          <w:w w:val="85"/>
        </w:rPr>
        <w:t> </w:t>
      </w:r>
      <w:r>
        <w:rPr>
          <w:w w:val="85"/>
        </w:rPr>
        <w:t>el</w:t>
      </w:r>
      <w:r>
        <w:rPr>
          <w:spacing w:val="5"/>
          <w:w w:val="85"/>
        </w:rPr>
        <w:t> </w:t>
      </w:r>
      <w:r>
        <w:rPr>
          <w:w w:val="85"/>
        </w:rPr>
        <w:t>occidente</w:t>
      </w:r>
      <w:r>
        <w:rPr>
          <w:spacing w:val="7"/>
          <w:w w:val="85"/>
        </w:rPr>
        <w:t> </w:t>
      </w:r>
      <w:r>
        <w:rPr>
          <w:w w:val="85"/>
        </w:rPr>
        <w:t>colonial,</w:t>
      </w:r>
      <w:r>
        <w:rPr>
          <w:spacing w:val="7"/>
          <w:w w:val="85"/>
        </w:rPr>
        <w:t> </w:t>
      </w:r>
      <w:r>
        <w:rPr>
          <w:w w:val="85"/>
        </w:rPr>
        <w:t>siglo</w:t>
      </w:r>
      <w:r>
        <w:rPr>
          <w:spacing w:val="6"/>
          <w:w w:val="85"/>
        </w:rPr>
        <w:t> </w:t>
      </w:r>
      <w:r>
        <w:rPr>
          <w:w w:val="85"/>
        </w:rPr>
        <w:t>XVIII</w:t>
      </w:r>
    </w:p>
    <w:p>
      <w:pPr>
        <w:pStyle w:val="ListParagraph"/>
        <w:numPr>
          <w:ilvl w:val="0"/>
          <w:numId w:val="60"/>
        </w:numPr>
        <w:tabs>
          <w:tab w:pos="298" w:val="left" w:leader="none"/>
        </w:tabs>
        <w:spacing w:line="240" w:lineRule="auto" w:before="52" w:after="0"/>
        <w:ind w:left="297" w:right="0" w:hanging="197"/>
        <w:jc w:val="left"/>
        <w:rPr>
          <w:sz w:val="21"/>
        </w:rPr>
      </w:pPr>
      <w:r>
        <w:rPr>
          <w:w w:val="85"/>
          <w:sz w:val="21"/>
        </w:rPr>
        <w:t>1714.</w:t>
      </w:r>
      <w:r>
        <w:rPr>
          <w:spacing w:val="38"/>
          <w:sz w:val="21"/>
        </w:rPr>
        <w:t> </w:t>
      </w:r>
      <w:r>
        <w:rPr>
          <w:w w:val="85"/>
          <w:sz w:val="21"/>
        </w:rPr>
        <w:t>Testamento,</w:t>
      </w:r>
      <w:r>
        <w:rPr>
          <w:spacing w:val="38"/>
          <w:sz w:val="21"/>
        </w:rPr>
        <w:t> </w:t>
      </w:r>
      <w:r>
        <w:rPr>
          <w:w w:val="85"/>
          <w:sz w:val="21"/>
        </w:rPr>
        <w:t>Tlajomulco</w:t>
      </w:r>
    </w:p>
    <w:p>
      <w:pPr>
        <w:pStyle w:val="ListParagraph"/>
        <w:numPr>
          <w:ilvl w:val="0"/>
          <w:numId w:val="60"/>
        </w:numPr>
        <w:tabs>
          <w:tab w:pos="298" w:val="left" w:leader="none"/>
        </w:tabs>
        <w:spacing w:line="240" w:lineRule="auto" w:before="50" w:after="0"/>
        <w:ind w:left="297" w:right="0" w:hanging="197"/>
        <w:jc w:val="left"/>
        <w:rPr>
          <w:sz w:val="21"/>
        </w:rPr>
      </w:pPr>
      <w:r>
        <w:rPr>
          <w:w w:val="85"/>
          <w:sz w:val="21"/>
        </w:rPr>
        <w:t>1715.</w:t>
      </w:r>
      <w:r>
        <w:rPr>
          <w:spacing w:val="41"/>
          <w:sz w:val="21"/>
        </w:rPr>
        <w:t> </w:t>
      </w:r>
      <w:r>
        <w:rPr>
          <w:w w:val="85"/>
          <w:sz w:val="21"/>
        </w:rPr>
        <w:t>Testamento,</w:t>
      </w:r>
      <w:r>
        <w:rPr>
          <w:spacing w:val="41"/>
          <w:sz w:val="21"/>
        </w:rPr>
        <w:t> </w:t>
      </w:r>
      <w:r>
        <w:rPr>
          <w:w w:val="85"/>
          <w:sz w:val="21"/>
        </w:rPr>
        <w:t>Tlajomulco</w:t>
      </w:r>
    </w:p>
    <w:p>
      <w:pPr>
        <w:pStyle w:val="ListParagraph"/>
        <w:numPr>
          <w:ilvl w:val="0"/>
          <w:numId w:val="60"/>
        </w:numPr>
        <w:tabs>
          <w:tab w:pos="298" w:val="left" w:leader="none"/>
        </w:tabs>
        <w:spacing w:line="240" w:lineRule="auto" w:before="52" w:after="0"/>
        <w:ind w:left="297" w:right="0" w:hanging="197"/>
        <w:jc w:val="left"/>
        <w:rPr>
          <w:sz w:val="21"/>
        </w:rPr>
      </w:pPr>
      <w:r>
        <w:rPr>
          <w:w w:val="85"/>
          <w:sz w:val="21"/>
        </w:rPr>
        <w:t>1718.</w:t>
      </w:r>
      <w:r>
        <w:rPr>
          <w:spacing w:val="42"/>
          <w:w w:val="85"/>
          <w:sz w:val="21"/>
        </w:rPr>
        <w:t> </w:t>
      </w:r>
      <w:r>
        <w:rPr>
          <w:w w:val="85"/>
          <w:sz w:val="21"/>
        </w:rPr>
        <w:t>Testamento,  Tlajomulco</w:t>
      </w:r>
    </w:p>
    <w:p>
      <w:pPr>
        <w:pStyle w:val="ListParagraph"/>
        <w:numPr>
          <w:ilvl w:val="0"/>
          <w:numId w:val="60"/>
        </w:numPr>
        <w:tabs>
          <w:tab w:pos="298" w:val="left" w:leader="none"/>
        </w:tabs>
        <w:spacing w:line="240" w:lineRule="auto" w:before="52" w:after="0"/>
        <w:ind w:left="297" w:right="0" w:hanging="197"/>
        <w:jc w:val="left"/>
        <w:rPr>
          <w:sz w:val="21"/>
        </w:rPr>
      </w:pPr>
      <w:r>
        <w:rPr>
          <w:w w:val="85"/>
          <w:sz w:val="21"/>
        </w:rPr>
        <w:t>1732.</w:t>
      </w:r>
      <w:r>
        <w:rPr>
          <w:spacing w:val="35"/>
          <w:w w:val="85"/>
          <w:sz w:val="21"/>
        </w:rPr>
        <w:t> </w:t>
      </w:r>
      <w:r>
        <w:rPr>
          <w:w w:val="85"/>
          <w:sz w:val="21"/>
        </w:rPr>
        <w:t>Testamento,</w:t>
      </w:r>
      <w:r>
        <w:rPr>
          <w:spacing w:val="35"/>
          <w:w w:val="85"/>
          <w:sz w:val="21"/>
        </w:rPr>
        <w:t> </w:t>
      </w:r>
      <w:r>
        <w:rPr>
          <w:w w:val="85"/>
          <w:sz w:val="21"/>
        </w:rPr>
        <w:t>Tlajomulco</w:t>
      </w:r>
    </w:p>
    <w:p>
      <w:pPr>
        <w:pStyle w:val="ListParagraph"/>
        <w:numPr>
          <w:ilvl w:val="0"/>
          <w:numId w:val="60"/>
        </w:numPr>
        <w:tabs>
          <w:tab w:pos="298" w:val="left" w:leader="none"/>
        </w:tabs>
        <w:spacing w:line="240" w:lineRule="auto" w:before="51" w:after="0"/>
        <w:ind w:left="297" w:right="0" w:hanging="197"/>
        <w:jc w:val="left"/>
        <w:rPr>
          <w:sz w:val="21"/>
        </w:rPr>
      </w:pPr>
      <w:r>
        <w:rPr>
          <w:w w:val="85"/>
          <w:sz w:val="21"/>
        </w:rPr>
        <w:t>1733.</w:t>
      </w:r>
      <w:r>
        <w:rPr>
          <w:spacing w:val="10"/>
          <w:w w:val="85"/>
          <w:sz w:val="21"/>
        </w:rPr>
        <w:t> </w:t>
      </w:r>
      <w:r>
        <w:rPr>
          <w:w w:val="85"/>
          <w:sz w:val="21"/>
        </w:rPr>
        <w:t>Testamento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escrito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en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Atotonilco,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el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Bajo,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perteneciente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a</w:t>
      </w:r>
      <w:r>
        <w:rPr>
          <w:spacing w:val="11"/>
          <w:w w:val="85"/>
          <w:sz w:val="21"/>
        </w:rPr>
        <w:t> </w:t>
      </w:r>
      <w:r>
        <w:rPr>
          <w:w w:val="85"/>
          <w:sz w:val="21"/>
        </w:rPr>
        <w:t>Tlajomulco</w:t>
      </w:r>
    </w:p>
    <w:p>
      <w:pPr>
        <w:pStyle w:val="ListParagraph"/>
        <w:numPr>
          <w:ilvl w:val="0"/>
          <w:numId w:val="60"/>
        </w:numPr>
        <w:tabs>
          <w:tab w:pos="298" w:val="left" w:leader="none"/>
        </w:tabs>
        <w:spacing w:line="240" w:lineRule="auto" w:before="51" w:after="0"/>
        <w:ind w:left="297" w:right="0" w:hanging="197"/>
        <w:jc w:val="left"/>
        <w:rPr>
          <w:sz w:val="21"/>
        </w:rPr>
      </w:pPr>
      <w:r>
        <w:rPr>
          <w:w w:val="85"/>
          <w:sz w:val="21"/>
        </w:rPr>
        <w:t>1735.</w:t>
      </w:r>
      <w:r>
        <w:rPr>
          <w:spacing w:val="23"/>
          <w:w w:val="85"/>
          <w:sz w:val="21"/>
        </w:rPr>
        <w:t> </w:t>
      </w:r>
      <w:r>
        <w:rPr>
          <w:w w:val="85"/>
          <w:sz w:val="21"/>
        </w:rPr>
        <w:t>Testamento,</w:t>
      </w:r>
      <w:r>
        <w:rPr>
          <w:spacing w:val="24"/>
          <w:w w:val="85"/>
          <w:sz w:val="21"/>
        </w:rPr>
        <w:t> </w:t>
      </w:r>
      <w:r>
        <w:rPr>
          <w:w w:val="85"/>
          <w:sz w:val="21"/>
        </w:rPr>
        <w:t>Tlajomulco</w:t>
      </w:r>
    </w:p>
    <w:p>
      <w:pPr>
        <w:pStyle w:val="ListParagraph"/>
        <w:numPr>
          <w:ilvl w:val="0"/>
          <w:numId w:val="60"/>
        </w:numPr>
        <w:tabs>
          <w:tab w:pos="315" w:val="left" w:leader="none"/>
        </w:tabs>
        <w:spacing w:line="290" w:lineRule="auto" w:before="52" w:after="0"/>
        <w:ind w:left="101" w:right="286" w:firstLine="0"/>
        <w:jc w:val="left"/>
        <w:rPr>
          <w:sz w:val="21"/>
        </w:rPr>
      </w:pPr>
      <w:r>
        <w:rPr>
          <w:w w:val="90"/>
          <w:sz w:val="21"/>
        </w:rPr>
        <w:t>1737.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Testamento</w:t>
      </w:r>
      <w:r>
        <w:rPr>
          <w:spacing w:val="-1"/>
          <w:w w:val="90"/>
          <w:sz w:val="21"/>
        </w:rPr>
        <w:t> </w:t>
      </w:r>
      <w:r>
        <w:rPr>
          <w:w w:val="90"/>
          <w:sz w:val="21"/>
        </w:rPr>
        <w:t>escrito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por</w:t>
      </w:r>
      <w:r>
        <w:rPr>
          <w:spacing w:val="-1"/>
          <w:w w:val="90"/>
          <w:sz w:val="21"/>
        </w:rPr>
        <w:t> </w:t>
      </w:r>
      <w:r>
        <w:rPr>
          <w:w w:val="90"/>
          <w:sz w:val="21"/>
        </w:rPr>
        <w:t>un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cofrade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la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Cofradía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San</w:t>
      </w:r>
      <w:r>
        <w:rPr>
          <w:spacing w:val="-2"/>
          <w:w w:val="90"/>
          <w:sz w:val="21"/>
        </w:rPr>
        <w:t> </w:t>
      </w:r>
      <w:r>
        <w:rPr>
          <w:w w:val="90"/>
          <w:sz w:val="21"/>
        </w:rPr>
        <w:t>Antonio</w:t>
      </w:r>
      <w:r>
        <w:rPr>
          <w:spacing w:val="-3"/>
          <w:w w:val="90"/>
          <w:sz w:val="21"/>
        </w:rPr>
        <w:t> </w:t>
      </w:r>
      <w:r>
        <w:rPr>
          <w:w w:val="90"/>
          <w:sz w:val="21"/>
        </w:rPr>
        <w:t>de</w:t>
      </w:r>
      <w:r>
        <w:rPr>
          <w:spacing w:val="-42"/>
          <w:w w:val="90"/>
          <w:sz w:val="21"/>
        </w:rPr>
        <w:t> </w:t>
      </w:r>
      <w:r>
        <w:rPr>
          <w:w w:val="95"/>
          <w:sz w:val="21"/>
        </w:rPr>
        <w:t>Papua,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Tlajomulco.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60"/>
        </w:numPr>
        <w:tabs>
          <w:tab w:pos="306" w:val="left" w:leader="none"/>
        </w:tabs>
        <w:spacing w:line="290" w:lineRule="auto" w:before="0" w:after="0"/>
        <w:ind w:left="101" w:right="286" w:firstLine="0"/>
        <w:jc w:val="left"/>
        <w:rPr>
          <w:sz w:val="21"/>
        </w:rPr>
      </w:pPr>
      <w:r>
        <w:rPr>
          <w:w w:val="85"/>
          <w:sz w:val="21"/>
        </w:rPr>
        <w:t>1737.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Testamento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escrito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por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otro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cofrade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la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Cofradía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San</w:t>
      </w:r>
      <w:r>
        <w:rPr>
          <w:spacing w:val="15"/>
          <w:w w:val="85"/>
          <w:sz w:val="21"/>
        </w:rPr>
        <w:t> </w:t>
      </w:r>
      <w:r>
        <w:rPr>
          <w:w w:val="85"/>
          <w:sz w:val="21"/>
        </w:rPr>
        <w:t>Antonio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de</w:t>
      </w:r>
      <w:r>
        <w:rPr>
          <w:spacing w:val="-40"/>
          <w:w w:val="85"/>
          <w:sz w:val="21"/>
        </w:rPr>
        <w:t> </w:t>
      </w:r>
      <w:r>
        <w:rPr>
          <w:w w:val="95"/>
          <w:sz w:val="21"/>
        </w:rPr>
        <w:t>Padua.</w:t>
      </w:r>
      <w:r>
        <w:rPr>
          <w:spacing w:val="-2"/>
          <w:w w:val="95"/>
          <w:sz w:val="21"/>
        </w:rPr>
        <w:t> </w:t>
      </w:r>
      <w:r>
        <w:rPr>
          <w:w w:val="95"/>
          <w:sz w:val="21"/>
        </w:rPr>
        <w:t>Tlajomulco.</w:t>
      </w: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60"/>
        </w:numPr>
        <w:tabs>
          <w:tab w:pos="298" w:val="left" w:leader="none"/>
        </w:tabs>
        <w:spacing w:line="240" w:lineRule="auto" w:before="0" w:after="0"/>
        <w:ind w:left="297" w:right="0" w:hanging="197"/>
        <w:jc w:val="left"/>
        <w:rPr>
          <w:sz w:val="21"/>
        </w:rPr>
      </w:pPr>
      <w:r>
        <w:rPr>
          <w:w w:val="85"/>
          <w:sz w:val="21"/>
        </w:rPr>
        <w:t>1783.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Reclamo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por</w:t>
      </w:r>
      <w:r>
        <w:rPr>
          <w:spacing w:val="16"/>
          <w:w w:val="85"/>
          <w:sz w:val="21"/>
        </w:rPr>
        <w:t> </w:t>
      </w:r>
      <w:r>
        <w:rPr>
          <w:w w:val="85"/>
          <w:sz w:val="21"/>
        </w:rPr>
        <w:t>herencia,</w:t>
      </w:r>
      <w:r>
        <w:rPr>
          <w:spacing w:val="17"/>
          <w:w w:val="85"/>
          <w:sz w:val="21"/>
        </w:rPr>
        <w:t> </w:t>
      </w:r>
      <w:r>
        <w:rPr>
          <w:w w:val="85"/>
          <w:sz w:val="21"/>
        </w:rPr>
        <w:t>Tlajomulco.</w:t>
      </w:r>
    </w:p>
    <w:p>
      <w:pPr>
        <w:spacing w:after="0" w:line="240" w:lineRule="auto"/>
        <w:jc w:val="left"/>
        <w:rPr>
          <w:sz w:val="21"/>
        </w:rPr>
        <w:sectPr>
          <w:pgSz w:w="9180" w:h="12980"/>
          <w:pgMar w:header="1125" w:footer="0" w:top="1320" w:bottom="280" w:left="1220" w:right="1260"/>
        </w:sectPr>
      </w:pPr>
    </w:p>
    <w:p>
      <w:pPr>
        <w:pStyle w:val="BodyText"/>
        <w:ind w:left="1156"/>
        <w:rPr>
          <w:sz w:val="20"/>
        </w:rPr>
      </w:pPr>
      <w:r>
        <w:rPr>
          <w:sz w:val="20"/>
        </w:rPr>
        <w:drawing>
          <wp:inline distT="0" distB="0" distL="0" distR="0">
            <wp:extent cx="4023360" cy="3986784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98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049">
            <wp:simplePos x="0" y="0"/>
            <wp:positionH relativeFrom="page">
              <wp:posOffset>621793</wp:posOffset>
            </wp:positionH>
            <wp:positionV relativeFrom="paragraph">
              <wp:posOffset>236541</wp:posOffset>
            </wp:positionV>
            <wp:extent cx="4023359" cy="877824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59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headerReference w:type="default" r:id="rId59"/>
          <w:pgSz w:w="8480" w:h="12460"/>
          <w:pgMar w:header="0" w:footer="0" w:top="1140" w:bottom="280" w:left="860" w:right="20"/>
        </w:sectPr>
      </w:pP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114.048363pt;margin-top:28.53153pt;width:235.9pt;height:506.85pt;mso-position-horizontal-relative:page;mso-position-vertical-relative:page;z-index:16778240" coordorigin="2281,571" coordsize="4718,10137">
            <v:shape style="position:absolute;left:2393;top:570;width:4604;height:7807" type="#_x0000_t75" stroked="false">
              <v:imagedata r:id="rId63" o:title=""/>
            </v:shape>
            <v:shape style="position:absolute;left:2280;top:8374;width:4718;height:2333" type="#_x0000_t75" stroked="false">
              <v:imagedata r:id="rId64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headerReference w:type="even" r:id="rId62"/>
          <w:pgSz w:w="7940" w:h="12460"/>
          <w:pgMar w:header="0" w:footer="0" w:top="580" w:bottom="280" w:left="1080" w:right="1080"/>
        </w:sectPr>
      </w:pP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398656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5038089" cy="7772910"/>
            <wp:effectExtent l="0" t="0" r="0" b="0"/>
            <wp:wrapNone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089" cy="777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65"/>
      <w:pgSz w:w="7940" w:h="12460"/>
      <w:pgMar w:header="0" w:footer="0" w:top="1160" w:bottom="28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3.060001pt;margin-top:56.059448pt;width:13.25pt;height:11.25pt;mso-position-horizontal-relative:page;mso-position-vertical-relative:page;z-index:-20967936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24.720001pt;margin-top:55.999447pt;width:157.9pt;height:11.25pt;mso-position-horizontal-relative:page;mso-position-vertical-relative:page;z-index:-2096742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ENGUAS</w:t>
                </w:r>
                <w:r>
                  <w:rPr>
                    <w:spacing w:val="-2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Y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ITERATURAS </w:t>
                </w:r>
                <w:r>
                  <w:rPr>
                    <w:w w:val="95"/>
                    <w:sz w:val="16"/>
                  </w:rPr>
                  <w:t>I</w:t>
                </w:r>
                <w:r>
                  <w:rPr>
                    <w:w w:val="95"/>
                    <w:sz w:val="13"/>
                  </w:rPr>
                  <w:t>NDÍGENAS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DE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J</w:t>
                </w:r>
                <w:r>
                  <w:rPr>
                    <w:w w:val="95"/>
                    <w:sz w:val="13"/>
                  </w:rPr>
                  <w:t>ALISCO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55.999447pt;width:225.3pt;height:11.25pt;mso-position-horizontal-relative:page;mso-position-vertical-relative:page;z-index:-2096281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A</w:t>
                </w:r>
                <w:r>
                  <w:rPr>
                    <w:spacing w:val="-2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E</w:t>
                </w:r>
                <w:r>
                  <w:rPr>
                    <w:w w:val="95"/>
                    <w:sz w:val="13"/>
                  </w:rPr>
                  <w:t>STRUCTURA</w:t>
                </w:r>
                <w:r>
                  <w:rPr>
                    <w:spacing w:val="-2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DE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LOS</w:t>
                </w:r>
                <w:r>
                  <w:rPr>
                    <w:spacing w:val="-3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S</w:t>
                </w:r>
                <w:r>
                  <w:rPr>
                    <w:w w:val="95"/>
                    <w:sz w:val="13"/>
                  </w:rPr>
                  <w:t>ONIDOS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DEL</w:t>
                </w:r>
                <w:r>
                  <w:rPr>
                    <w:spacing w:val="-2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H</w:t>
                </w:r>
                <w:r>
                  <w:rPr>
                    <w:w w:val="95"/>
                    <w:sz w:val="13"/>
                  </w:rPr>
                  <w:t>UICHOL</w:t>
                </w:r>
                <w:r>
                  <w:rPr>
                    <w:w w:val="95"/>
                    <w:sz w:val="16"/>
                  </w:rPr>
                  <w:t>,</w:t>
                </w:r>
                <w:r>
                  <w:rPr>
                    <w:spacing w:val="-2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N</w:t>
                </w:r>
                <w:r>
                  <w:rPr>
                    <w:w w:val="95"/>
                    <w:sz w:val="13"/>
                  </w:rPr>
                  <w:t>AHUATL</w:t>
                </w:r>
                <w:r>
                  <w:rPr>
                    <w:spacing w:val="-2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Y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E</w:t>
                </w:r>
                <w:r>
                  <w:rPr>
                    <w:w w:val="95"/>
                    <w:sz w:val="13"/>
                  </w:rPr>
                  <w:t>SPAÑOL</w:t>
                </w:r>
              </w:p>
            </w:txbxContent>
          </v:textbox>
          <w10:wrap type="none"/>
        </v:shape>
      </w:pict>
    </w:r>
    <w:r>
      <w:rPr/>
      <w:pict>
        <v:shape style="position:absolute;margin-left:373.5pt;margin-top:56.059448pt;width:16.850pt;height:11.25pt;mso-position-horizontal-relative:page;mso-position-vertical-relative:page;z-index:-20962304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060001pt;margin-top:56.059448pt;width:16.850pt;height:11.25pt;mso-position-horizontal-relative:page;mso-position-vertical-relative:page;z-index:-20961792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24.720001pt;margin-top:55.999447pt;width:157.9pt;height:11.25pt;mso-position-horizontal-relative:page;mso-position-vertical-relative:page;z-index:-2096128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ENGUAS</w:t>
                </w:r>
                <w:r>
                  <w:rPr>
                    <w:spacing w:val="-2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Y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ITERATURAS </w:t>
                </w:r>
                <w:r>
                  <w:rPr>
                    <w:w w:val="95"/>
                    <w:sz w:val="16"/>
                  </w:rPr>
                  <w:t>I</w:t>
                </w:r>
                <w:r>
                  <w:rPr>
                    <w:w w:val="95"/>
                    <w:sz w:val="13"/>
                  </w:rPr>
                  <w:t>NDÍGENAS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DE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J</w:t>
                </w:r>
                <w:r>
                  <w:rPr>
                    <w:w w:val="95"/>
                    <w:sz w:val="13"/>
                  </w:rPr>
                  <w:t>ALISCO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55.999447pt;width:139.550pt;height:11.25pt;mso-position-horizontal-relative:page;mso-position-vertical-relative:page;z-index:-2096076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w w:val="105"/>
                    <w:sz w:val="16"/>
                  </w:rPr>
                  <w:t>M</w:t>
                </w:r>
                <w:r>
                  <w:rPr>
                    <w:w w:val="105"/>
                    <w:sz w:val="13"/>
                  </w:rPr>
                  <w:t>ORFOLOGÍA</w:t>
                </w:r>
                <w:r>
                  <w:rPr>
                    <w:spacing w:val="-1"/>
                    <w:w w:val="105"/>
                    <w:sz w:val="13"/>
                  </w:rPr>
                  <w:t> </w:t>
                </w:r>
                <w:r>
                  <w:rPr>
                    <w:w w:val="105"/>
                    <w:sz w:val="13"/>
                  </w:rPr>
                  <w:t>Y</w:t>
                </w:r>
                <w:r>
                  <w:rPr>
                    <w:spacing w:val="1"/>
                    <w:w w:val="105"/>
                    <w:sz w:val="13"/>
                  </w:rPr>
                  <w:t> </w:t>
                </w:r>
                <w:r>
                  <w:rPr>
                    <w:w w:val="105"/>
                    <w:sz w:val="16"/>
                  </w:rPr>
                  <w:t>S</w:t>
                </w:r>
                <w:r>
                  <w:rPr>
                    <w:w w:val="105"/>
                    <w:sz w:val="13"/>
                  </w:rPr>
                  <w:t>INTAXIS</w:t>
                </w:r>
                <w:r>
                  <w:rPr>
                    <w:spacing w:val="1"/>
                    <w:w w:val="105"/>
                    <w:sz w:val="13"/>
                  </w:rPr>
                  <w:t> </w:t>
                </w:r>
                <w:r>
                  <w:rPr>
                    <w:w w:val="105"/>
                    <w:sz w:val="13"/>
                  </w:rPr>
                  <w:t>DEL </w:t>
                </w:r>
                <w:r>
                  <w:rPr>
                    <w:w w:val="105"/>
                    <w:sz w:val="16"/>
                  </w:rPr>
                  <w:t>N</w:t>
                </w:r>
                <w:r>
                  <w:rPr>
                    <w:w w:val="105"/>
                    <w:sz w:val="13"/>
                  </w:rPr>
                  <w:t>OMBRE</w:t>
                </w:r>
              </w:p>
            </w:txbxContent>
          </v:textbox>
          <w10:wrap type="none"/>
        </v:shape>
      </w:pict>
    </w:r>
    <w:r>
      <w:rPr/>
      <w:pict>
        <v:shape style="position:absolute;margin-left:373.5pt;margin-top:56.059448pt;width:16.850pt;height:11.25pt;mso-position-horizontal-relative:page;mso-position-vertical-relative:page;z-index:-20960256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060001pt;margin-top:56.059448pt;width:16.850pt;height:11.25pt;mso-position-horizontal-relative:page;mso-position-vertical-relative:page;z-index:-20959744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24.720001pt;margin-top:55.999447pt;width:157.9pt;height:11.25pt;mso-position-horizontal-relative:page;mso-position-vertical-relative:page;z-index:-2095923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ENGUAS</w:t>
                </w:r>
                <w:r>
                  <w:rPr>
                    <w:spacing w:val="-2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Y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ITERATURAS </w:t>
                </w:r>
                <w:r>
                  <w:rPr>
                    <w:w w:val="95"/>
                    <w:sz w:val="16"/>
                  </w:rPr>
                  <w:t>I</w:t>
                </w:r>
                <w:r>
                  <w:rPr>
                    <w:w w:val="95"/>
                    <w:sz w:val="13"/>
                  </w:rPr>
                  <w:t>NDÍGENAS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DE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J</w:t>
                </w:r>
                <w:r>
                  <w:rPr>
                    <w:w w:val="95"/>
                    <w:sz w:val="13"/>
                  </w:rPr>
                  <w:t>ALISCO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55.999447pt;width:84.8pt;height:11.25pt;mso-position-horizontal-relative:page;mso-position-vertical-relative:page;z-index:-2096691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A</w:t>
                </w:r>
                <w:r>
                  <w:rPr>
                    <w:spacing w:val="13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F</w:t>
                </w:r>
                <w:r>
                  <w:rPr>
                    <w:w w:val="95"/>
                    <w:sz w:val="13"/>
                  </w:rPr>
                  <w:t>AMILIA</w:t>
                </w:r>
                <w:r>
                  <w:rPr>
                    <w:spacing w:val="16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Y</w:t>
                </w:r>
                <w:r>
                  <w:rPr>
                    <w:w w:val="95"/>
                    <w:sz w:val="13"/>
                  </w:rPr>
                  <w:t>UTUAZTECA</w:t>
                </w:r>
              </w:p>
            </w:txbxContent>
          </v:textbox>
          <w10:wrap type="none"/>
        </v:shape>
      </w:pict>
    </w:r>
    <w:r>
      <w:rPr/>
      <w:pict>
        <v:shape style="position:absolute;margin-left:377.160004pt;margin-top:56.059448pt;width:13.25pt;height:11.25pt;mso-position-horizontal-relative:page;mso-position-vertical-relative:page;z-index:-20966400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55.999447pt;width:107.4pt;height:11.25pt;mso-position-horizontal-relative:page;mso-position-vertical-relative:page;z-index:-2095872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ÉXICO</w:t>
                </w:r>
                <w:r>
                  <w:rPr>
                    <w:w w:val="95"/>
                    <w:sz w:val="16"/>
                  </w:rPr>
                  <w:t>,</w:t>
                </w:r>
                <w:r>
                  <w:rPr>
                    <w:spacing w:val="11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G</w:t>
                </w:r>
                <w:r>
                  <w:rPr>
                    <w:w w:val="95"/>
                    <w:sz w:val="13"/>
                  </w:rPr>
                  <w:t>RAMÁTICA</w:t>
                </w:r>
                <w:r>
                  <w:rPr>
                    <w:spacing w:val="10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Y</w:t>
                </w:r>
                <w:r>
                  <w:rPr>
                    <w:spacing w:val="10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C</w:t>
                </w:r>
                <w:r>
                  <w:rPr>
                    <w:w w:val="95"/>
                    <w:sz w:val="13"/>
                  </w:rPr>
                  <w:t>ULTURA</w:t>
                </w:r>
              </w:p>
            </w:txbxContent>
          </v:textbox>
          <w10:wrap type="none"/>
        </v:shape>
      </w:pict>
    </w:r>
    <w:r>
      <w:rPr/>
      <w:pict>
        <v:shape style="position:absolute;margin-left:373.5pt;margin-top:56.059448pt;width:16.850pt;height:11.25pt;mso-position-horizontal-relative:page;mso-position-vertical-relative:page;z-index:-20958208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060001pt;margin-top:56.059448pt;width:16.850pt;height:11.25pt;mso-position-horizontal-relative:page;mso-position-vertical-relative:page;z-index:-20957696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24.720001pt;margin-top:55.999447pt;width:157.9pt;height:11.25pt;mso-position-horizontal-relative:page;mso-position-vertical-relative:page;z-index:-2095718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ENGUAS</w:t>
                </w:r>
                <w:r>
                  <w:rPr>
                    <w:spacing w:val="-2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Y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ITERATURAS </w:t>
                </w:r>
                <w:r>
                  <w:rPr>
                    <w:w w:val="95"/>
                    <w:sz w:val="16"/>
                  </w:rPr>
                  <w:t>I</w:t>
                </w:r>
                <w:r>
                  <w:rPr>
                    <w:w w:val="95"/>
                    <w:sz w:val="13"/>
                  </w:rPr>
                  <w:t>NDÍGENAS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DE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J</w:t>
                </w:r>
                <w:r>
                  <w:rPr>
                    <w:w w:val="95"/>
                    <w:sz w:val="13"/>
                  </w:rPr>
                  <w:t>ALISCO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55.999447pt;width:83.3pt;height:11.25pt;mso-position-horizontal-relative:page;mso-position-vertical-relative:page;z-index:-2095667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A</w:t>
                </w:r>
                <w:r>
                  <w:rPr>
                    <w:spacing w:val="3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M</w:t>
                </w:r>
                <w:r>
                  <w:rPr>
                    <w:w w:val="95"/>
                    <w:sz w:val="13"/>
                  </w:rPr>
                  <w:t>ORFOLOGÍA</w:t>
                </w:r>
                <w:r>
                  <w:rPr>
                    <w:spacing w:val="3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V</w:t>
                </w:r>
                <w:r>
                  <w:rPr>
                    <w:w w:val="95"/>
                    <w:sz w:val="13"/>
                  </w:rPr>
                  <w:t>ERBAL</w:t>
                </w:r>
              </w:p>
            </w:txbxContent>
          </v:textbox>
          <w10:wrap type="none"/>
        </v:shape>
      </w:pict>
    </w:r>
    <w:r>
      <w:rPr/>
      <w:pict>
        <v:shape style="position:absolute;margin-left:373.5pt;margin-top:56.059448pt;width:16.850pt;height:11.25pt;mso-position-horizontal-relative:page;mso-position-vertical-relative:page;z-index:-20956160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060001pt;margin-top:56.059448pt;width:16.850pt;height:11.25pt;mso-position-horizontal-relative:page;mso-position-vertical-relative:page;z-index:-20955648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9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24.720001pt;margin-top:55.999447pt;width:157.9pt;height:11.25pt;mso-position-horizontal-relative:page;mso-position-vertical-relative:page;z-index:-2095513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ENGUAS</w:t>
                </w:r>
                <w:r>
                  <w:rPr>
                    <w:spacing w:val="-2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Y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ITERATURAS </w:t>
                </w:r>
                <w:r>
                  <w:rPr>
                    <w:w w:val="95"/>
                    <w:sz w:val="16"/>
                  </w:rPr>
                  <w:t>I</w:t>
                </w:r>
                <w:r>
                  <w:rPr>
                    <w:w w:val="95"/>
                    <w:sz w:val="13"/>
                  </w:rPr>
                  <w:t>NDÍGENAS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DE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J</w:t>
                </w:r>
                <w:r>
                  <w:rPr>
                    <w:w w:val="95"/>
                    <w:sz w:val="13"/>
                  </w:rPr>
                  <w:t>ALISCO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55.999447pt;width:74.650pt;height:11.25pt;mso-position-horizontal-relative:page;mso-position-vertical-relative:page;z-index:-2095462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spacing w:val="-1"/>
                    <w:w w:val="95"/>
                    <w:sz w:val="16"/>
                  </w:rPr>
                  <w:t>T</w:t>
                </w:r>
                <w:r>
                  <w:rPr>
                    <w:spacing w:val="-1"/>
                    <w:w w:val="95"/>
                    <w:sz w:val="13"/>
                  </w:rPr>
                  <w:t>OPONIMIA</w:t>
                </w:r>
                <w:r>
                  <w:rPr>
                    <w:spacing w:val="-3"/>
                    <w:w w:val="95"/>
                    <w:sz w:val="13"/>
                  </w:rPr>
                  <w:t> </w:t>
                </w:r>
                <w:r>
                  <w:rPr>
                    <w:spacing w:val="-1"/>
                    <w:w w:val="95"/>
                    <w:sz w:val="16"/>
                  </w:rPr>
                  <w:t>H</w:t>
                </w:r>
                <w:r>
                  <w:rPr>
                    <w:spacing w:val="-1"/>
                    <w:w w:val="95"/>
                    <w:sz w:val="13"/>
                  </w:rPr>
                  <w:t>UICHOLA</w:t>
                </w:r>
              </w:p>
            </w:txbxContent>
          </v:textbox>
          <w10:wrap type="none"/>
        </v:shape>
      </w:pict>
    </w:r>
    <w:r>
      <w:rPr/>
      <w:pict>
        <v:shape style="position:absolute;margin-left:373.5pt;margin-top:56.059448pt;width:16.850pt;height:11.25pt;mso-position-horizontal-relative:page;mso-position-vertical-relative:page;z-index:-20954112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9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060001pt;margin-top:56.059448pt;width:16.850pt;height:11.25pt;mso-position-horizontal-relative:page;mso-position-vertical-relative:page;z-index:-20953600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9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24.720001pt;margin-top:55.999447pt;width:157.9pt;height:11.25pt;mso-position-horizontal-relative:page;mso-position-vertical-relative:page;z-index:-2095308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ENGUAS</w:t>
                </w:r>
                <w:r>
                  <w:rPr>
                    <w:spacing w:val="-2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Y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ITERATURAS </w:t>
                </w:r>
                <w:r>
                  <w:rPr>
                    <w:w w:val="95"/>
                    <w:sz w:val="16"/>
                  </w:rPr>
                  <w:t>I</w:t>
                </w:r>
                <w:r>
                  <w:rPr>
                    <w:w w:val="95"/>
                    <w:sz w:val="13"/>
                  </w:rPr>
                  <w:t>NDÍGENAS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DE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J</w:t>
                </w:r>
                <w:r>
                  <w:rPr>
                    <w:w w:val="95"/>
                    <w:sz w:val="13"/>
                  </w:rPr>
                  <w:t>ALISCO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55.999447pt;width:236.4pt;height:11.25pt;mso-position-horizontal-relative:page;mso-position-vertical-relative:page;z-index:-2095257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ITERATURA</w:t>
                </w:r>
                <w:r>
                  <w:rPr>
                    <w:spacing w:val="-3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H</w:t>
                </w:r>
                <w:r>
                  <w:rPr>
                    <w:w w:val="95"/>
                    <w:sz w:val="13"/>
                  </w:rPr>
                  <w:t>UICHOLA</w:t>
                </w:r>
                <w:r>
                  <w:rPr>
                    <w:w w:val="95"/>
                    <w:sz w:val="16"/>
                  </w:rPr>
                  <w:t>:</w:t>
                </w:r>
                <w:r>
                  <w:rPr>
                    <w:spacing w:val="-4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F</w:t>
                </w:r>
                <w:r>
                  <w:rPr>
                    <w:w w:val="95"/>
                    <w:sz w:val="13"/>
                  </w:rPr>
                  <w:t>UNCIONES</w:t>
                </w:r>
                <w:r>
                  <w:rPr>
                    <w:w w:val="95"/>
                    <w:sz w:val="16"/>
                  </w:rPr>
                  <w:t>,</w:t>
                </w:r>
                <w:r>
                  <w:rPr>
                    <w:spacing w:val="-5"/>
                    <w:w w:val="95"/>
                    <w:sz w:val="16"/>
                  </w:rPr>
                  <w:t> </w:t>
                </w:r>
                <w:r>
                  <w:rPr>
                    <w:w w:val="95"/>
                    <w:sz w:val="16"/>
                  </w:rPr>
                  <w:t>T</w:t>
                </w:r>
                <w:r>
                  <w:rPr>
                    <w:w w:val="95"/>
                    <w:sz w:val="13"/>
                  </w:rPr>
                  <w:t>IPOS</w:t>
                </w:r>
                <w:r>
                  <w:rPr>
                    <w:spacing w:val="-2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DE</w:t>
                </w:r>
                <w:r>
                  <w:rPr>
                    <w:spacing w:val="-3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T</w:t>
                </w:r>
                <w:r>
                  <w:rPr>
                    <w:w w:val="95"/>
                    <w:sz w:val="13"/>
                  </w:rPr>
                  <w:t>EXTUALIDAD</w:t>
                </w:r>
                <w:r>
                  <w:rPr>
                    <w:spacing w:val="-3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Y</w:t>
                </w:r>
                <w:r>
                  <w:rPr>
                    <w:spacing w:val="-3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G</w:t>
                </w:r>
                <w:r>
                  <w:rPr>
                    <w:w w:val="95"/>
                    <w:sz w:val="13"/>
                  </w:rPr>
                  <w:t>ÉNEROS</w:t>
                </w:r>
              </w:p>
            </w:txbxContent>
          </v:textbox>
          <w10:wrap type="none"/>
        </v:shape>
      </w:pict>
    </w:r>
    <w:r>
      <w:rPr/>
      <w:pict>
        <v:shape style="position:absolute;margin-left:373.5pt;margin-top:56.059448pt;width:16.850pt;height:11.25pt;mso-position-horizontal-relative:page;mso-position-vertical-relative:page;z-index:-20952064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060001pt;margin-top:56.059448pt;width:16.850pt;height:11.25pt;mso-position-horizontal-relative:page;mso-position-vertical-relative:page;z-index:-20951552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9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24.720001pt;margin-top:55.999447pt;width:157.9pt;height:11.25pt;mso-position-horizontal-relative:page;mso-position-vertical-relative:page;z-index:-2095104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ENGUAS</w:t>
                </w:r>
                <w:r>
                  <w:rPr>
                    <w:spacing w:val="-2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Y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ITERATURAS </w:t>
                </w:r>
                <w:r>
                  <w:rPr>
                    <w:w w:val="95"/>
                    <w:sz w:val="16"/>
                  </w:rPr>
                  <w:t>I</w:t>
                </w:r>
                <w:r>
                  <w:rPr>
                    <w:w w:val="95"/>
                    <w:sz w:val="13"/>
                  </w:rPr>
                  <w:t>NDÍGENAS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DE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J</w:t>
                </w:r>
                <w:r>
                  <w:rPr>
                    <w:w w:val="95"/>
                    <w:sz w:val="13"/>
                  </w:rPr>
                  <w:t>ALISCO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73.5pt;margin-top:56.059448pt;width:16.850pt;height:11.25pt;mso-position-horizontal-relative:page;mso-position-vertical-relative:page;z-index:-20950528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71pt;margin-top:59.899479pt;width:232.45pt;height:11.25pt;mso-position-horizontal-relative:page;mso-position-vertical-relative:page;z-index:-2095001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w w:val="95"/>
                    <w:sz w:val="16"/>
                  </w:rPr>
                  <w:t>E</w:t>
                </w:r>
                <w:r>
                  <w:rPr>
                    <w:w w:val="95"/>
                    <w:sz w:val="13"/>
                  </w:rPr>
                  <w:t>L</w:t>
                </w:r>
                <w:r>
                  <w:rPr>
                    <w:spacing w:val="-4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D</w:t>
                </w:r>
                <w:r>
                  <w:rPr>
                    <w:w w:val="95"/>
                    <w:sz w:val="13"/>
                  </w:rPr>
                  <w:t>ESARROLLO</w:t>
                </w:r>
                <w:r>
                  <w:rPr>
                    <w:spacing w:val="-3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DE</w:t>
                </w:r>
                <w:r>
                  <w:rPr>
                    <w:spacing w:val="-3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LA</w:t>
                </w:r>
                <w:r>
                  <w:rPr>
                    <w:spacing w:val="-3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C</w:t>
                </w:r>
                <w:r>
                  <w:rPr>
                    <w:w w:val="95"/>
                    <w:sz w:val="13"/>
                  </w:rPr>
                  <w:t>OMPETENCIA</w:t>
                </w:r>
                <w:r>
                  <w:rPr>
                    <w:spacing w:val="-3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N</w:t>
                </w:r>
                <w:r>
                  <w:rPr>
                    <w:w w:val="95"/>
                    <w:sz w:val="13"/>
                  </w:rPr>
                  <w:t>ARRATIVA</w:t>
                </w:r>
                <w:r>
                  <w:rPr>
                    <w:spacing w:val="-3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EN</w:t>
                </w:r>
                <w:r>
                  <w:rPr>
                    <w:spacing w:val="-3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N</w:t>
                </w:r>
                <w:r>
                  <w:rPr>
                    <w:w w:val="95"/>
                    <w:sz w:val="13"/>
                  </w:rPr>
                  <w:t>IÑOS</w:t>
                </w:r>
                <w:r>
                  <w:rPr>
                    <w:spacing w:val="-3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H</w:t>
                </w:r>
                <w:r>
                  <w:rPr>
                    <w:w w:val="95"/>
                    <w:sz w:val="13"/>
                  </w:rPr>
                  <w:t>UICHOLES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060001pt;margin-top:56.059448pt;width:16.850pt;height:11.25pt;mso-position-horizontal-relative:page;mso-position-vertical-relative:page;z-index:-20949504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9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24.720001pt;margin-top:55.999447pt;width:157.9pt;height:11.25pt;mso-position-horizontal-relative:page;mso-position-vertical-relative:page;z-index:-2094899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ENGUAS</w:t>
                </w:r>
                <w:r>
                  <w:rPr>
                    <w:spacing w:val="-2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Y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ITERATURAS </w:t>
                </w:r>
                <w:r>
                  <w:rPr>
                    <w:w w:val="95"/>
                    <w:sz w:val="16"/>
                  </w:rPr>
                  <w:t>I</w:t>
                </w:r>
                <w:r>
                  <w:rPr>
                    <w:w w:val="95"/>
                    <w:sz w:val="13"/>
                  </w:rPr>
                  <w:t>NDÍGENAS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DE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J</w:t>
                </w:r>
                <w:r>
                  <w:rPr>
                    <w:w w:val="95"/>
                    <w:sz w:val="13"/>
                  </w:rPr>
                  <w:t>ALISCO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55.999447pt;width:149.7pt;height:11.25pt;mso-position-horizontal-relative:page;mso-position-vertical-relative:page;z-index:-2094848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OS</w:t>
                </w:r>
                <w:r>
                  <w:rPr>
                    <w:spacing w:val="-2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C</w:t>
                </w:r>
                <w:r>
                  <w:rPr>
                    <w:w w:val="95"/>
                    <w:sz w:val="13"/>
                  </w:rPr>
                  <w:t>AMINOS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DE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LA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D</w:t>
                </w:r>
                <w:r>
                  <w:rPr>
                    <w:w w:val="95"/>
                    <w:sz w:val="13"/>
                  </w:rPr>
                  <w:t>IVERSIDAD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INGÜÍSTICA</w:t>
                </w:r>
              </w:p>
            </w:txbxContent>
          </v:textbox>
          <w10:wrap type="none"/>
        </v:shape>
      </w:pict>
    </w:r>
    <w:r>
      <w:rPr/>
      <w:pict>
        <v:shape style="position:absolute;margin-left:373.5pt;margin-top:56.059448pt;width:16.850pt;height:11.25pt;mso-position-horizontal-relative:page;mso-position-vertical-relative:page;z-index:-20947968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9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060001pt;margin-top:56.059448pt;width:16.850pt;height:11.25pt;mso-position-horizontal-relative:page;mso-position-vertical-relative:page;z-index:-20965888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w w:val="9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24.720001pt;margin-top:55.999447pt;width:157.9pt;height:11.25pt;mso-position-horizontal-relative:page;mso-position-vertical-relative:page;z-index:-2096537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ENGUAS</w:t>
                </w:r>
                <w:r>
                  <w:rPr>
                    <w:spacing w:val="-2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Y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ITERATURAS </w:t>
                </w:r>
                <w:r>
                  <w:rPr>
                    <w:w w:val="95"/>
                    <w:sz w:val="16"/>
                  </w:rPr>
                  <w:t>I</w:t>
                </w:r>
                <w:r>
                  <w:rPr>
                    <w:w w:val="95"/>
                    <w:sz w:val="13"/>
                  </w:rPr>
                  <w:t>NDÍGENAS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DE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J</w:t>
                </w:r>
                <w:r>
                  <w:rPr>
                    <w:w w:val="95"/>
                    <w:sz w:val="13"/>
                  </w:rPr>
                  <w:t>ALISCO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55.999447pt;width:260.8500pt;height:11.25pt;mso-position-horizontal-relative:page;mso-position-vertical-relative:page;z-index:-2096486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w w:val="95"/>
                    <w:sz w:val="16"/>
                  </w:rPr>
                  <w:t>R</w:t>
                </w:r>
                <w:r>
                  <w:rPr>
                    <w:w w:val="95"/>
                    <w:sz w:val="13"/>
                  </w:rPr>
                  <w:t>ECONSTRUCCIÓN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DEL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C</w:t>
                </w:r>
                <w:r>
                  <w:rPr>
                    <w:w w:val="95"/>
                    <w:sz w:val="13"/>
                  </w:rPr>
                  <w:t>ONTACTO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E</w:t>
                </w:r>
                <w:r>
                  <w:rPr>
                    <w:w w:val="95"/>
                    <w:sz w:val="13"/>
                  </w:rPr>
                  <w:t>NTRE </w:t>
                </w: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ENGUAS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A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T</w:t>
                </w:r>
                <w:r>
                  <w:rPr>
                    <w:w w:val="95"/>
                    <w:sz w:val="13"/>
                  </w:rPr>
                  <w:t>RAVÉS DE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LOS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P</w:t>
                </w:r>
                <w:r>
                  <w:rPr>
                    <w:w w:val="95"/>
                    <w:sz w:val="13"/>
                  </w:rPr>
                  <w:t>RESTAMOS</w:t>
                </w:r>
              </w:p>
            </w:txbxContent>
          </v:textbox>
          <w10:wrap type="none"/>
        </v:shape>
      </w:pict>
    </w:r>
    <w:r>
      <w:rPr/>
      <w:pict>
        <v:shape style="position:absolute;margin-left:373.5pt;margin-top:56.059448pt;width:16.9pt;height:11.25pt;mso-position-horizontal-relative:page;mso-position-vertical-relative:page;z-index:-20964352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060001pt;margin-top:56.059448pt;width:16.850pt;height:11.25pt;mso-position-horizontal-relative:page;mso-position-vertical-relative:page;z-index:-20963840" type="#_x0000_t202" filled="false" stroked="false">
          <v:textbox inset="0,0,0,0">
            <w:txbxContent>
              <w:p>
                <w:pPr>
                  <w:spacing w:before="21"/>
                  <w:ind w:left="60" w:right="0" w:firstLine="0"/>
                  <w:jc w:val="left"/>
                  <w:rPr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24.720001pt;margin-top:55.999447pt;width:157.9pt;height:11.25pt;mso-position-horizontal-relative:page;mso-position-vertical-relative:page;z-index:-2096332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ENGUAS</w:t>
                </w:r>
                <w:r>
                  <w:rPr>
                    <w:spacing w:val="-2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Y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L</w:t>
                </w:r>
                <w:r>
                  <w:rPr>
                    <w:w w:val="95"/>
                    <w:sz w:val="13"/>
                  </w:rPr>
                  <w:t>ITERATURAS </w:t>
                </w:r>
                <w:r>
                  <w:rPr>
                    <w:w w:val="95"/>
                    <w:sz w:val="16"/>
                  </w:rPr>
                  <w:t>I</w:t>
                </w:r>
                <w:r>
                  <w:rPr>
                    <w:w w:val="95"/>
                    <w:sz w:val="13"/>
                  </w:rPr>
                  <w:t>NDÍGENAS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3"/>
                  </w:rPr>
                  <w:t>DE</w:t>
                </w:r>
                <w:r>
                  <w:rPr>
                    <w:spacing w:val="-1"/>
                    <w:w w:val="95"/>
                    <w:sz w:val="13"/>
                  </w:rPr>
                  <w:t> </w:t>
                </w:r>
                <w:r>
                  <w:rPr>
                    <w:w w:val="95"/>
                    <w:sz w:val="16"/>
                  </w:rPr>
                  <w:t>J</w:t>
                </w:r>
                <w:r>
                  <w:rPr>
                    <w:w w:val="95"/>
                    <w:sz w:val="13"/>
                  </w:rPr>
                  <w:t>ALISCO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9">
    <w:multiLevelType w:val="hybridMultilevel"/>
    <w:lvl w:ilvl="0">
      <w:start w:val="1"/>
      <w:numFmt w:val="decimal"/>
      <w:lvlText w:val="%1."/>
      <w:lvlJc w:val="left"/>
      <w:pPr>
        <w:ind w:left="297" w:hanging="197"/>
        <w:jc w:val="left"/>
      </w:pPr>
      <w:rPr>
        <w:rFonts w:hint="default" w:ascii="Georgia" w:hAnsi="Georgia" w:eastAsia="Georgia" w:cs="Georgia"/>
        <w:w w:val="101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40" w:hanging="19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80" w:hanging="19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20" w:hanging="19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60" w:hanging="19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00" w:hanging="19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40" w:hanging="19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80" w:hanging="19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20" w:hanging="197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-"/>
      <w:lvlJc w:val="left"/>
      <w:pPr>
        <w:ind w:left="219" w:hanging="227"/>
        <w:jc w:val="right"/>
      </w:pPr>
      <w:rPr>
        <w:rFonts w:hint="default" w:ascii="Georgia" w:hAnsi="Georgia" w:eastAsia="Georgia" w:cs="Georgia"/>
        <w:w w:val="89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68" w:hanging="2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16" w:hanging="2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64" w:hanging="2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12" w:hanging="2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60" w:hanging="2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08" w:hanging="2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56" w:hanging="2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04" w:hanging="227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2"/>
      <w:numFmt w:val="upperRoman"/>
      <w:lvlText w:val="%1."/>
      <w:lvlJc w:val="left"/>
      <w:pPr>
        <w:ind w:left="101" w:hanging="262"/>
        <w:jc w:val="left"/>
      </w:pPr>
      <w:rPr>
        <w:rFonts w:hint="default" w:ascii="Georgia" w:hAnsi="Georgia" w:eastAsia="Georgia" w:cs="Georgia"/>
        <w:i/>
        <w:iCs/>
        <w:spacing w:val="-1"/>
        <w:w w:val="82"/>
        <w:sz w:val="22"/>
        <w:szCs w:val="22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01" w:hanging="229"/>
        <w:jc w:val="right"/>
      </w:pPr>
      <w:rPr>
        <w:rFonts w:hint="default" w:ascii="Georgia" w:hAnsi="Georgia" w:eastAsia="Georgia" w:cs="Georgia"/>
        <w:spacing w:val="-1"/>
        <w:w w:val="82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20" w:hanging="22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80" w:hanging="22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40" w:hanging="22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00" w:hanging="22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60" w:hanging="22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20" w:hanging="22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80" w:hanging="229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16"/>
      <w:numFmt w:val="upperRoman"/>
      <w:lvlText w:val="%1."/>
      <w:lvlJc w:val="left"/>
      <w:pPr>
        <w:ind w:left="557" w:hanging="457"/>
        <w:jc w:val="left"/>
      </w:pPr>
      <w:rPr>
        <w:rFonts w:hint="default" w:ascii="Georgia" w:hAnsi="Georgia" w:eastAsia="Georgia" w:cs="Georgia"/>
        <w:spacing w:val="-1"/>
        <w:w w:val="92"/>
        <w:sz w:val="21"/>
        <w:szCs w:val="21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20" w:hanging="261"/>
        <w:jc w:val="left"/>
      </w:pPr>
      <w:rPr>
        <w:rFonts w:hint="default" w:ascii="Georgia" w:hAnsi="Georgia" w:eastAsia="Georgia" w:cs="Georgia"/>
        <w:i/>
        <w:iCs/>
        <w:w w:val="96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42" w:hanging="2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24" w:hanging="2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06" w:hanging="2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88" w:hanging="2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971" w:hanging="2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53" w:hanging="2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35" w:hanging="261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8"/>
      <w:numFmt w:val="decimal"/>
      <w:lvlText w:val="%1-"/>
      <w:lvlJc w:val="left"/>
      <w:pPr>
        <w:ind w:left="418" w:hanging="199"/>
        <w:jc w:val="right"/>
      </w:pPr>
      <w:rPr>
        <w:rFonts w:hint="default" w:ascii="Georgia" w:hAnsi="Georgia" w:eastAsia="Georgia" w:cs="Georgia"/>
        <w:w w:val="73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8" w:hanging="19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76" w:hanging="19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04" w:hanging="19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32" w:hanging="19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60" w:hanging="19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88" w:hanging="19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16" w:hanging="19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44" w:hanging="199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-"/>
      <w:lvlJc w:val="left"/>
      <w:pPr>
        <w:ind w:left="508" w:hanging="200"/>
        <w:jc w:val="left"/>
      </w:pPr>
      <w:rPr>
        <w:rFonts w:hint="default" w:ascii="Georgia" w:hAnsi="Georgia" w:eastAsia="Georgia" w:cs="Georgia"/>
        <w:w w:val="89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20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40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60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80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00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20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40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60" w:hanging="200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114"/>
      <w:numFmt w:val="decimal"/>
      <w:lvlText w:val="%1-"/>
      <w:lvlJc w:val="left"/>
      <w:pPr>
        <w:ind w:left="485" w:hanging="345"/>
        <w:jc w:val="left"/>
      </w:pPr>
      <w:rPr>
        <w:rFonts w:hint="default" w:ascii="Georgia" w:hAnsi="Georgia" w:eastAsia="Georgia" w:cs="Georgia"/>
        <w:w w:val="90"/>
        <w:sz w:val="19"/>
        <w:szCs w:val="1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02" w:hanging="34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24" w:hanging="34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46" w:hanging="34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68" w:hanging="34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90" w:hanging="34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12" w:hanging="34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34" w:hanging="34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56" w:hanging="345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95"/>
      <w:numFmt w:val="decimal"/>
      <w:lvlText w:val="%1-"/>
      <w:lvlJc w:val="left"/>
      <w:pPr>
        <w:ind w:left="396" w:hanging="296"/>
        <w:jc w:val="left"/>
      </w:pPr>
      <w:rPr>
        <w:rFonts w:hint="default" w:ascii="Georgia" w:hAnsi="Georgia" w:eastAsia="Georgia" w:cs="Georgia"/>
        <w:w w:val="79"/>
        <w:sz w:val="21"/>
        <w:szCs w:val="21"/>
        <w:lang w:val="es-ES" w:eastAsia="en-US" w:bidi="ar-SA"/>
      </w:rPr>
    </w:lvl>
    <w:lvl w:ilvl="1">
      <w:start w:val="100"/>
      <w:numFmt w:val="decimal"/>
      <w:lvlText w:val="%2-"/>
      <w:lvlJc w:val="left"/>
      <w:pPr>
        <w:ind w:left="604" w:hanging="391"/>
        <w:jc w:val="right"/>
      </w:pPr>
      <w:rPr>
        <w:rFonts w:hint="default" w:ascii="Georgia" w:hAnsi="Georgia" w:eastAsia="Georgia" w:cs="Georgia"/>
        <w:w w:val="80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77" w:hanging="39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55" w:hanging="39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33" w:hanging="39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11" w:hanging="39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988" w:hanging="39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66" w:hanging="39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44" w:hanging="391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92"/>
      <w:numFmt w:val="decimal"/>
      <w:lvlText w:val="%1-"/>
      <w:lvlJc w:val="left"/>
      <w:pPr>
        <w:ind w:left="396" w:hanging="296"/>
        <w:jc w:val="left"/>
      </w:pPr>
      <w:rPr>
        <w:rFonts w:hint="default" w:ascii="Georgia" w:hAnsi="Georgia" w:eastAsia="Georgia" w:cs="Georgia"/>
        <w:w w:val="78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30" w:hanging="2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60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90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20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50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80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10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40" w:hanging="296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87"/>
      <w:numFmt w:val="decimal"/>
      <w:lvlText w:val="%1-"/>
      <w:lvlJc w:val="left"/>
      <w:pPr>
        <w:ind w:left="396" w:hanging="296"/>
        <w:jc w:val="left"/>
      </w:pPr>
      <w:rPr>
        <w:rFonts w:hint="default" w:ascii="Georgia" w:hAnsi="Georgia" w:eastAsia="Georgia" w:cs="Georgia"/>
        <w:w w:val="79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30" w:hanging="2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60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90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20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50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80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10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40" w:hanging="296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80"/>
      <w:numFmt w:val="decimal"/>
      <w:lvlText w:val="%1-"/>
      <w:lvlJc w:val="left"/>
      <w:pPr>
        <w:ind w:left="508" w:hanging="296"/>
        <w:jc w:val="right"/>
      </w:pPr>
      <w:rPr>
        <w:rFonts w:hint="default" w:ascii="Georgia" w:hAnsi="Georgia" w:eastAsia="Georgia" w:cs="Georgia"/>
        <w:w w:val="74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20" w:hanging="2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40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60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80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00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20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40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60" w:hanging="296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70"/>
      <w:numFmt w:val="decimal"/>
      <w:lvlText w:val="%1-"/>
      <w:lvlJc w:val="left"/>
      <w:pPr>
        <w:ind w:left="522" w:hanging="296"/>
        <w:jc w:val="left"/>
      </w:pPr>
      <w:rPr>
        <w:rFonts w:hint="default" w:ascii="Georgia" w:hAnsi="Georgia" w:eastAsia="Georgia" w:cs="Georgia"/>
        <w:w w:val="78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38" w:hanging="2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56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74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92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10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28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46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64" w:hanging="296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67"/>
      <w:numFmt w:val="decimal"/>
      <w:lvlText w:val="%1-"/>
      <w:lvlJc w:val="left"/>
      <w:pPr>
        <w:ind w:left="556" w:hanging="296"/>
        <w:jc w:val="left"/>
      </w:pPr>
      <w:rPr>
        <w:rFonts w:hint="default" w:ascii="Georgia" w:hAnsi="Georgia" w:eastAsia="Georgia" w:cs="Georgia"/>
        <w:w w:val="81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74" w:hanging="2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88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02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16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30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44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58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72" w:hanging="296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52"/>
      <w:numFmt w:val="decimal"/>
      <w:lvlText w:val="%1-"/>
      <w:lvlJc w:val="left"/>
      <w:pPr>
        <w:ind w:left="101" w:hanging="296"/>
        <w:jc w:val="left"/>
      </w:pPr>
      <w:rPr>
        <w:rFonts w:hint="default"/>
        <w:w w:val="8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60" w:hanging="2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20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80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40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00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60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20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80" w:hanging="296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47"/>
      <w:numFmt w:val="decimal"/>
      <w:lvlText w:val="%1-"/>
      <w:lvlJc w:val="left"/>
      <w:pPr>
        <w:ind w:left="515" w:hanging="296"/>
        <w:jc w:val="left"/>
      </w:pPr>
      <w:rPr>
        <w:rFonts w:hint="default" w:ascii="Georgia" w:hAnsi="Georgia" w:eastAsia="Georgia" w:cs="Georgia"/>
        <w:w w:val="81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38" w:hanging="2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56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74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92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10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28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46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64" w:hanging="296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35"/>
      <w:numFmt w:val="decimal"/>
      <w:lvlText w:val="%1-"/>
      <w:lvlJc w:val="left"/>
      <w:pPr>
        <w:ind w:left="389" w:hanging="296"/>
        <w:jc w:val="right"/>
      </w:pPr>
      <w:rPr>
        <w:rFonts w:hint="default" w:ascii="Georgia" w:hAnsi="Georgia" w:eastAsia="Georgia" w:cs="Georgia"/>
        <w:w w:val="80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12" w:hanging="29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44" w:hanging="29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76" w:hanging="29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08" w:hanging="29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40" w:hanging="29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72" w:hanging="29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04" w:hanging="29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36" w:hanging="296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25"/>
      <w:numFmt w:val="decimal"/>
      <w:lvlText w:val="%1-"/>
      <w:lvlJc w:val="left"/>
      <w:pPr>
        <w:ind w:left="389" w:hanging="295"/>
        <w:jc w:val="left"/>
      </w:pPr>
      <w:rPr>
        <w:rFonts w:hint="default"/>
        <w:w w:val="8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12" w:hanging="29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44" w:hanging="2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76" w:hanging="2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08" w:hanging="2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40" w:hanging="2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72" w:hanging="2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04" w:hanging="2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36" w:hanging="295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18"/>
      <w:numFmt w:val="decimal"/>
      <w:lvlText w:val="%1-"/>
      <w:lvlJc w:val="left"/>
      <w:pPr>
        <w:ind w:left="514" w:hanging="295"/>
        <w:jc w:val="left"/>
      </w:pPr>
      <w:rPr>
        <w:rFonts w:hint="default" w:ascii="Georgia" w:hAnsi="Georgia" w:eastAsia="Georgia" w:cs="Georgia"/>
        <w:w w:val="83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38" w:hanging="29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56" w:hanging="29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74" w:hanging="29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92" w:hanging="29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10" w:hanging="29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28" w:hanging="29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46" w:hanging="29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64" w:hanging="295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9"/>
      <w:numFmt w:val="decimal"/>
      <w:lvlText w:val="%1-"/>
      <w:lvlJc w:val="left"/>
      <w:pPr>
        <w:ind w:left="341" w:hanging="200"/>
        <w:jc w:val="right"/>
      </w:pPr>
      <w:rPr>
        <w:rFonts w:hint="default" w:ascii="Georgia" w:hAnsi="Georgia" w:eastAsia="Georgia" w:cs="Georgia"/>
        <w:w w:val="76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76" w:hanging="2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12" w:hanging="2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48" w:hanging="2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84" w:hanging="2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20" w:hanging="2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56" w:hanging="2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92" w:hanging="2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28" w:hanging="200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-"/>
      <w:lvlJc w:val="left"/>
      <w:pPr>
        <w:ind w:left="293" w:hanging="202"/>
        <w:jc w:val="left"/>
      </w:pPr>
      <w:rPr>
        <w:rFonts w:hint="default" w:ascii="Georgia" w:hAnsi="Georgia" w:eastAsia="Georgia" w:cs="Georgia"/>
        <w:w w:val="89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940" w:hanging="2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80" w:hanging="2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20" w:hanging="2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60" w:hanging="2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00" w:hanging="2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40" w:hanging="2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80" w:hanging="2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20" w:hanging="202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4"/>
      <w:numFmt w:val="decimal"/>
      <w:lvlText w:val="(%1)"/>
      <w:lvlJc w:val="left"/>
      <w:pPr>
        <w:ind w:left="594" w:hanging="314"/>
        <w:jc w:val="right"/>
      </w:pPr>
      <w:rPr>
        <w:rFonts w:hint="default" w:ascii="Georgia" w:hAnsi="Georgia" w:eastAsia="Georgia" w:cs="Georgia"/>
        <w:w w:val="78"/>
        <w:sz w:val="21"/>
        <w:szCs w:val="21"/>
        <w:lang w:val="es-ES" w:eastAsia="en-US" w:bidi="ar-SA"/>
      </w:rPr>
    </w:lvl>
    <w:lvl w:ilvl="1">
      <w:start w:val="2"/>
      <w:numFmt w:val="lowerLetter"/>
      <w:lvlText w:val="%2)"/>
      <w:lvlJc w:val="left"/>
      <w:pPr>
        <w:ind w:left="625" w:hanging="205"/>
        <w:jc w:val="left"/>
      </w:pPr>
      <w:rPr>
        <w:rFonts w:hint="default" w:ascii="Georgia" w:hAnsi="Georgia" w:eastAsia="Georgia" w:cs="Georgia"/>
        <w:w w:val="79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00" w:hanging="20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37" w:hanging="20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75" w:hanging="20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012" w:hanging="20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50" w:hanging="20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487" w:hanging="20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25" w:hanging="205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416" w:hanging="197"/>
        <w:jc w:val="right"/>
      </w:pPr>
      <w:rPr>
        <w:rFonts w:hint="default" w:ascii="Georgia" w:hAnsi="Georgia" w:eastAsia="Georgia" w:cs="Georgia"/>
        <w:i/>
        <w:iCs/>
        <w:spacing w:val="-1"/>
        <w:w w:val="96"/>
        <w:sz w:val="22"/>
        <w:szCs w:val="22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13" w:hanging="394"/>
        <w:jc w:val="right"/>
      </w:pPr>
      <w:rPr>
        <w:rFonts w:hint="default" w:ascii="Georgia" w:hAnsi="Georgia" w:eastAsia="Georgia" w:cs="Georgia"/>
        <w:i/>
        <w:iCs/>
        <w:w w:val="88"/>
        <w:sz w:val="22"/>
        <w:szCs w:val="22"/>
        <w:lang w:val="es-ES" w:eastAsia="en-US" w:bidi="ar-SA"/>
      </w:rPr>
    </w:lvl>
    <w:lvl w:ilvl="2">
      <w:start w:val="1"/>
      <w:numFmt w:val="decimal"/>
      <w:lvlText w:val="(%3)"/>
      <w:lvlJc w:val="left"/>
      <w:pPr>
        <w:ind w:left="787" w:hanging="285"/>
        <w:jc w:val="right"/>
      </w:pPr>
      <w:rPr>
        <w:rFonts w:hint="default" w:ascii="Georgia" w:hAnsi="Georgia" w:eastAsia="Georgia" w:cs="Georgia"/>
        <w:w w:val="87"/>
        <w:sz w:val="21"/>
        <w:szCs w:val="21"/>
        <w:lang w:val="es-ES" w:eastAsia="en-US" w:bidi="ar-SA"/>
      </w:rPr>
    </w:lvl>
    <w:lvl w:ilvl="3">
      <w:start w:val="2"/>
      <w:numFmt w:val="lowerLetter"/>
      <w:lvlText w:val="%4)"/>
      <w:lvlJc w:val="left"/>
      <w:pPr>
        <w:ind w:left="787" w:hanging="283"/>
        <w:jc w:val="left"/>
      </w:pPr>
      <w:rPr>
        <w:rFonts w:hint="default" w:ascii="Georgia" w:hAnsi="Georgia" w:eastAsia="Georgia" w:cs="Georgia"/>
        <w:w w:val="79"/>
        <w:sz w:val="21"/>
        <w:szCs w:val="21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625" w:hanging="28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471" w:hanging="28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317" w:hanging="28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162" w:hanging="28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008" w:hanging="283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-"/>
      <w:lvlJc w:val="left"/>
      <w:pPr>
        <w:ind w:left="101" w:hanging="103"/>
      </w:pPr>
      <w:rPr>
        <w:rFonts w:hint="default" w:ascii="Georgia" w:hAnsi="Georgia" w:eastAsia="Georgia" w:cs="Georgia"/>
        <w:w w:val="69"/>
        <w:sz w:val="21"/>
        <w:szCs w:val="21"/>
        <w:lang w:val="es-ES" w:eastAsia="en-US" w:bidi="ar-SA"/>
      </w:rPr>
    </w:lvl>
    <w:lvl w:ilvl="1">
      <w:start w:val="0"/>
      <w:numFmt w:val="bullet"/>
      <w:lvlText w:val="-"/>
      <w:lvlJc w:val="left"/>
      <w:pPr>
        <w:ind w:left="220" w:hanging="107"/>
      </w:pPr>
      <w:rPr>
        <w:rFonts w:hint="default" w:ascii="Georgia" w:hAnsi="Georgia" w:eastAsia="Georgia" w:cs="Georgia"/>
        <w:w w:val="69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40" w:hanging="1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60" w:hanging="1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380" w:hanging="1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00" w:hanging="1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820" w:hanging="1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540" w:hanging="1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60" w:hanging="107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220" w:hanging="103"/>
      </w:pPr>
      <w:rPr>
        <w:rFonts w:hint="default" w:ascii="Georgia" w:hAnsi="Georgia" w:eastAsia="Georgia" w:cs="Georgia"/>
        <w:w w:val="69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68" w:hanging="10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16" w:hanging="10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64" w:hanging="10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12" w:hanging="10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60" w:hanging="10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08" w:hanging="10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56" w:hanging="10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04" w:hanging="103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101" w:hanging="360"/>
      </w:pPr>
      <w:rPr>
        <w:rFonts w:hint="default" w:ascii="Times New Roman" w:hAnsi="Times New Roman" w:eastAsia="Times New Roman" w:cs="Times New Roman"/>
        <w:w w:val="89"/>
        <w:sz w:val="21"/>
        <w:szCs w:val="21"/>
        <w:lang w:val="es-ES" w:eastAsia="en-US" w:bidi="ar-SA"/>
      </w:rPr>
    </w:lvl>
    <w:lvl w:ilvl="1">
      <w:start w:val="0"/>
      <w:numFmt w:val="bullet"/>
      <w:lvlText w:val="-"/>
      <w:lvlJc w:val="left"/>
      <w:pPr>
        <w:ind w:left="940" w:hanging="360"/>
      </w:pPr>
      <w:rPr>
        <w:rFonts w:hint="default"/>
        <w:w w:val="8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8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2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6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4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20" w:hanging="360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520" w:hanging="197"/>
        <w:jc w:val="left"/>
      </w:pPr>
      <w:rPr>
        <w:rFonts w:hint="default" w:ascii="Georgia" w:hAnsi="Georgia" w:eastAsia="Georgia" w:cs="Georgia"/>
        <w:spacing w:val="-1"/>
        <w:w w:val="101"/>
        <w:sz w:val="21"/>
        <w:szCs w:val="21"/>
        <w:lang w:val="es-ES" w:eastAsia="en-US" w:bidi="ar-SA"/>
      </w:rPr>
    </w:lvl>
    <w:lvl w:ilvl="1">
      <w:start w:val="2"/>
      <w:numFmt w:val="decimal"/>
      <w:lvlText w:val="%2."/>
      <w:lvlJc w:val="left"/>
      <w:pPr>
        <w:ind w:left="219" w:hanging="233"/>
        <w:jc w:val="right"/>
      </w:pPr>
      <w:rPr>
        <w:rFonts w:hint="default"/>
        <w:i/>
        <w:iCs/>
        <w:w w:val="81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504" w:hanging="285"/>
        <w:jc w:val="left"/>
      </w:pPr>
      <w:rPr>
        <w:rFonts w:hint="default" w:ascii="Georgia" w:hAnsi="Georgia" w:eastAsia="Georgia" w:cs="Georgia"/>
        <w:spacing w:val="-1"/>
        <w:w w:val="101"/>
        <w:sz w:val="21"/>
        <w:szCs w:val="21"/>
        <w:lang w:val="es-ES" w:eastAsia="en-US" w:bidi="ar-SA"/>
      </w:rPr>
    </w:lvl>
    <w:lvl w:ilvl="3">
      <w:start w:val="1"/>
      <w:numFmt w:val="decimal"/>
      <w:lvlText w:val="%3.%4"/>
      <w:lvlJc w:val="left"/>
      <w:pPr>
        <w:ind w:left="787" w:hanging="568"/>
        <w:jc w:val="left"/>
      </w:pPr>
      <w:rPr>
        <w:rFonts w:hint="default" w:ascii="Georgia" w:hAnsi="Georgia" w:eastAsia="Georgia" w:cs="Georgia"/>
        <w:w w:val="92"/>
        <w:sz w:val="21"/>
        <w:szCs w:val="21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60" w:hanging="5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000" w:hanging="5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40" w:hanging="5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480" w:hanging="5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20" w:hanging="568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"/>
      <w:lvlJc w:val="left"/>
      <w:pPr>
        <w:ind w:left="580" w:hanging="360"/>
      </w:pPr>
      <w:rPr>
        <w:rFonts w:hint="default" w:ascii="Symbol" w:hAnsi="Symbol" w:eastAsia="Symbol" w:cs="Symbol"/>
        <w:w w:val="89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9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0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1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2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5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6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76" w:hanging="360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101" w:hanging="237"/>
        <w:jc w:val="right"/>
      </w:pPr>
      <w:rPr>
        <w:rFonts w:hint="default" w:ascii="Georgia" w:hAnsi="Georgia" w:eastAsia="Georgia" w:cs="Georgia"/>
        <w:w w:val="101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60" w:hanging="23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20" w:hanging="23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80" w:hanging="23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40" w:hanging="23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00" w:hanging="23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60" w:hanging="23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20" w:hanging="23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80" w:hanging="237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"/>
      <w:lvlJc w:val="left"/>
      <w:pPr>
        <w:ind w:left="461" w:hanging="360"/>
      </w:pPr>
      <w:rPr>
        <w:rFonts w:hint="default" w:ascii="Symbol" w:hAnsi="Symbol" w:eastAsia="Symbol" w:cs="Symbol"/>
        <w:w w:val="89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8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0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3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5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8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0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28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52" w:hanging="36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"/>
      <w:lvlJc w:val="left"/>
      <w:pPr>
        <w:ind w:left="580" w:hanging="360"/>
      </w:pPr>
      <w:rPr>
        <w:rFonts w:hint="default" w:ascii="Symbol" w:hAnsi="Symbol" w:eastAsia="Symbol" w:cs="Symbol"/>
        <w:w w:val="89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9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0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1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2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4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5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6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476" w:hanging="360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14"/>
      <w:numFmt w:val="upperLetter"/>
      <w:lvlText w:val="%1"/>
      <w:lvlJc w:val="left"/>
      <w:pPr>
        <w:ind w:left="1521" w:hanging="1420"/>
        <w:jc w:val="left"/>
      </w:pPr>
      <w:rPr>
        <w:rFonts w:hint="default" w:ascii="Georgia" w:hAnsi="Georgia" w:eastAsia="Georgia" w:cs="Georgia"/>
        <w:w w:val="94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38" w:hanging="14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56" w:hanging="14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74" w:hanging="14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92" w:hanging="14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110" w:hanging="14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28" w:hanging="14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46" w:hanging="14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64" w:hanging="142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"/>
      <w:lvlJc w:val="left"/>
      <w:pPr>
        <w:ind w:left="1520" w:hanging="1420"/>
        <w:jc w:val="left"/>
      </w:pPr>
      <w:rPr>
        <w:rFonts w:hint="default" w:ascii="Georgia" w:hAnsi="Georgia" w:eastAsia="Georgia" w:cs="Georgia"/>
        <w:w w:val="106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20" w:hanging="14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95" w:hanging="14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71" w:hanging="14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46" w:hanging="14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22" w:hanging="14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97" w:hanging="14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73" w:hanging="14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48" w:hanging="1420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01" w:hanging="228"/>
        <w:jc w:val="right"/>
      </w:pPr>
      <w:rPr>
        <w:rFonts w:hint="default" w:ascii="Georgia" w:hAnsi="Georgia" w:eastAsia="Georgia" w:cs="Georgia"/>
        <w:w w:val="101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60" w:hanging="2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20" w:hanging="2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80" w:hanging="2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40" w:hanging="2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400" w:hanging="2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060" w:hanging="2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20" w:hanging="2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80" w:hanging="228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(%1)"/>
      <w:lvlJc w:val="left"/>
      <w:pPr>
        <w:ind w:left="367" w:hanging="267"/>
        <w:jc w:val="right"/>
      </w:pPr>
      <w:rPr>
        <w:rFonts w:hint="default" w:ascii="Georgia" w:hAnsi="Georgia" w:eastAsia="Georgia" w:cs="Georgia"/>
        <w:w w:val="83"/>
        <w:sz w:val="21"/>
        <w:szCs w:val="21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580" w:hanging="360"/>
        <w:jc w:val="right"/>
      </w:pPr>
      <w:rPr>
        <w:rFonts w:hint="default" w:ascii="Georgia" w:hAnsi="Georgia" w:eastAsia="Georgia" w:cs="Georgia"/>
        <w:w w:val="101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6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4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0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9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6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40" w:hanging="36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6"/>
      <w:numFmt w:val="decimal"/>
      <w:lvlText w:val="(%1)"/>
      <w:lvlJc w:val="left"/>
      <w:pPr>
        <w:ind w:left="546" w:hanging="267"/>
        <w:jc w:val="right"/>
      </w:pPr>
      <w:rPr>
        <w:rFonts w:hint="default" w:ascii="Georgia" w:hAnsi="Georgia" w:eastAsia="Georgia" w:cs="Georgia"/>
        <w:w w:val="78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00" w:hanging="2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00" w:hanging="2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45" w:hanging="2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90" w:hanging="2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035" w:hanging="2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80" w:hanging="2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525" w:hanging="2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270" w:hanging="267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(%1)"/>
      <w:lvlJc w:val="left"/>
      <w:pPr>
        <w:ind w:left="568" w:hanging="267"/>
        <w:jc w:val="right"/>
      </w:pPr>
      <w:rPr>
        <w:rFonts w:hint="default" w:ascii="Georgia" w:hAnsi="Georgia" w:eastAsia="Georgia" w:cs="Georgia"/>
        <w:w w:val="87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80" w:hanging="2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00" w:hanging="2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20" w:hanging="2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40" w:hanging="2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60" w:hanging="2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80" w:hanging="2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00" w:hanging="2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20" w:hanging="267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"/>
      <w:lvlJc w:val="left"/>
      <w:pPr>
        <w:ind w:left="780" w:hanging="360"/>
      </w:pPr>
      <w:rPr>
        <w:rFonts w:hint="default" w:ascii="Wingdings" w:hAnsi="Wingdings" w:eastAsia="Wingdings" w:cs="Wingdings"/>
        <w:w w:val="89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08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3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6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9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2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4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7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804" w:hanging="36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777" w:hanging="360"/>
      </w:pPr>
      <w:rPr>
        <w:rFonts w:hint="default" w:ascii="Symbol" w:hAnsi="Symbol" w:eastAsia="Symbol" w:cs="Symbol"/>
        <w:w w:val="89"/>
        <w:sz w:val="21"/>
        <w:szCs w:val="21"/>
        <w:lang w:val="es-ES" w:eastAsia="en-US" w:bidi="ar-SA"/>
      </w:rPr>
    </w:lvl>
    <w:lvl w:ilvl="1">
      <w:start w:val="0"/>
      <w:numFmt w:val="bullet"/>
      <w:lvlText w:val="-"/>
      <w:lvlJc w:val="left"/>
      <w:pPr>
        <w:ind w:left="1140" w:hanging="360"/>
      </w:pPr>
      <w:rPr>
        <w:rFonts w:hint="default" w:ascii="Georgia" w:hAnsi="Georgia" w:eastAsia="Georgia" w:cs="Georgia"/>
        <w:w w:val="69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9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5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1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2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8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44" w:hanging="3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(%1)"/>
      <w:lvlJc w:val="left"/>
      <w:pPr>
        <w:ind w:left="562" w:hanging="262"/>
        <w:jc w:val="right"/>
      </w:pPr>
      <w:rPr>
        <w:rFonts w:hint="default" w:ascii="Georgia" w:hAnsi="Georgia" w:eastAsia="Georgia" w:cs="Georgia"/>
        <w:spacing w:val="-1"/>
        <w:w w:val="81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10" w:hanging="26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60" w:hanging="26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10" w:hanging="26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60" w:hanging="26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10" w:hanging="26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60" w:hanging="26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26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60" w:hanging="262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21"/>
      <w:numFmt w:val="lowerLetter"/>
      <w:lvlText w:val="[%1]"/>
      <w:lvlJc w:val="left"/>
      <w:pPr>
        <w:ind w:left="301" w:hanging="298"/>
        <w:jc w:val="left"/>
      </w:pPr>
      <w:rPr>
        <w:rFonts w:hint="default" w:ascii="Georgia" w:hAnsi="Georgia" w:eastAsia="Georgia" w:cs="Georgia"/>
        <w:spacing w:val="-1"/>
        <w:w w:val="77"/>
        <w:sz w:val="21"/>
        <w:szCs w:val="21"/>
        <w:lang w:val="es-ES" w:eastAsia="en-US" w:bidi="ar-SA"/>
      </w:rPr>
    </w:lvl>
    <w:lvl w:ilvl="1">
      <w:start w:val="1"/>
      <w:numFmt w:val="lowerLetter"/>
      <w:lvlText w:val="(%2)"/>
      <w:lvlJc w:val="left"/>
      <w:pPr>
        <w:ind w:left="681" w:hanging="262"/>
        <w:jc w:val="left"/>
      </w:pPr>
      <w:rPr>
        <w:rFonts w:hint="default" w:ascii="Georgia" w:hAnsi="Georgia" w:eastAsia="Georgia" w:cs="Georgia"/>
        <w:spacing w:val="-1"/>
        <w:w w:val="81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88" w:hanging="26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97" w:hanging="26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06" w:hanging="26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15" w:hanging="26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24" w:hanging="26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33" w:hanging="26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42" w:hanging="262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(%1)"/>
      <w:lvlJc w:val="left"/>
      <w:pPr>
        <w:ind w:left="704" w:hanging="285"/>
        <w:jc w:val="right"/>
      </w:pPr>
      <w:rPr>
        <w:rFonts w:hint="default" w:ascii="Georgia" w:hAnsi="Georgia" w:eastAsia="Georgia" w:cs="Georgia"/>
        <w:spacing w:val="-1"/>
        <w:w w:val="87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6" w:hanging="2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72" w:hanging="2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08" w:hanging="2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44" w:hanging="2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0" w:hanging="2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16" w:hanging="2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52" w:hanging="2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88" w:hanging="285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6"/>
      <w:numFmt w:val="lowerLetter"/>
      <w:lvlText w:val="(%1)"/>
      <w:lvlJc w:val="left"/>
      <w:pPr>
        <w:ind w:left="301" w:hanging="300"/>
        <w:jc w:val="left"/>
      </w:pPr>
      <w:rPr>
        <w:rFonts w:hint="default" w:ascii="Georgia" w:hAnsi="Georgia" w:eastAsia="Georgia" w:cs="Georgia"/>
        <w:w w:val="79"/>
        <w:sz w:val="21"/>
        <w:szCs w:val="21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665" w:hanging="246"/>
        <w:jc w:val="right"/>
      </w:pPr>
      <w:rPr>
        <w:rFonts w:hint="default" w:ascii="Georgia" w:hAnsi="Georgia" w:eastAsia="Georgia" w:cs="Georgia"/>
        <w:spacing w:val="-1"/>
        <w:w w:val="100"/>
        <w:sz w:val="21"/>
        <w:szCs w:val="21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777" w:hanging="360"/>
        <w:jc w:val="left"/>
      </w:pPr>
      <w:rPr>
        <w:rFonts w:hint="default" w:ascii="Georgia" w:hAnsi="Georgia" w:eastAsia="Georgia" w:cs="Georgia"/>
        <w:spacing w:val="-1"/>
        <w:w w:val="101"/>
        <w:sz w:val="21"/>
        <w:szCs w:val="21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04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90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62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48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40" w:hanging="36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658" w:hanging="360"/>
      </w:pPr>
      <w:rPr>
        <w:rFonts w:hint="default" w:ascii="Symbol" w:hAnsi="Symbol" w:eastAsia="Symbol" w:cs="Symbol"/>
        <w:w w:val="89"/>
        <w:sz w:val="21"/>
        <w:szCs w:val="21"/>
        <w:lang w:val="es-ES" w:eastAsia="en-US" w:bidi="ar-SA"/>
      </w:rPr>
    </w:lvl>
    <w:lvl w:ilvl="1">
      <w:start w:val="0"/>
      <w:numFmt w:val="bullet"/>
      <w:lvlText w:val=""/>
      <w:lvlJc w:val="left"/>
      <w:pPr>
        <w:ind w:left="780" w:hanging="360"/>
      </w:pPr>
      <w:rPr>
        <w:rFonts w:hint="default" w:ascii="Symbol" w:hAnsi="Symbol" w:eastAsia="Symbol" w:cs="Symbol"/>
        <w:w w:val="89"/>
        <w:sz w:val="21"/>
        <w:szCs w:val="21"/>
        <w:lang w:val="es-ES" w:eastAsia="en-US" w:bidi="ar-SA"/>
      </w:rPr>
    </w:lvl>
    <w:lvl w:ilvl="2">
      <w:start w:val="0"/>
      <w:numFmt w:val="bullet"/>
      <w:lvlText w:val="-"/>
      <w:lvlJc w:val="left"/>
      <w:pPr>
        <w:ind w:left="1133" w:hanging="360"/>
      </w:pPr>
      <w:rPr>
        <w:rFonts w:hint="default" w:ascii="Georgia" w:hAnsi="Georgia" w:eastAsia="Georgia" w:cs="Georgia"/>
        <w:w w:val="69"/>
        <w:sz w:val="21"/>
        <w:szCs w:val="21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3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10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84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80" w:hanging="36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661" w:hanging="360"/>
        <w:jc w:val="left"/>
      </w:pPr>
      <w:rPr>
        <w:rFonts w:hint="default" w:ascii="Georgia" w:hAnsi="Georgia" w:eastAsia="Georgia" w:cs="Georgia"/>
        <w:w w:val="101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0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4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0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4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80" w:hanging="3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(%1)"/>
      <w:lvlJc w:val="left"/>
      <w:pPr>
        <w:ind w:left="567" w:hanging="267"/>
        <w:jc w:val="left"/>
      </w:pPr>
      <w:rPr>
        <w:rFonts w:hint="default" w:ascii="Georgia" w:hAnsi="Georgia" w:eastAsia="Georgia" w:cs="Georgia"/>
        <w:w w:val="77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10" w:hanging="2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60" w:hanging="2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10" w:hanging="2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60" w:hanging="2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10" w:hanging="2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60" w:hanging="2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10" w:hanging="2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60" w:hanging="267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(%1)"/>
      <w:lvlJc w:val="left"/>
      <w:pPr>
        <w:ind w:left="686" w:hanging="267"/>
        <w:jc w:val="left"/>
      </w:pPr>
      <w:rPr>
        <w:rFonts w:hint="default" w:ascii="Georgia" w:hAnsi="Georgia" w:eastAsia="Georgia" w:cs="Georgia"/>
        <w:w w:val="77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18" w:hanging="2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56" w:hanging="2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94" w:hanging="2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32" w:hanging="2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70" w:hanging="2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08" w:hanging="2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46" w:hanging="2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84" w:hanging="267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"/>
      <w:lvlJc w:val="left"/>
      <w:pPr>
        <w:ind w:left="658" w:hanging="360"/>
      </w:pPr>
      <w:rPr>
        <w:rFonts w:hint="default" w:ascii="Wingdings" w:hAnsi="Wingdings" w:eastAsia="Wingdings" w:cs="Wingdings"/>
        <w:w w:val="89"/>
        <w:sz w:val="21"/>
        <w:szCs w:val="21"/>
        <w:lang w:val="es-ES" w:eastAsia="en-US" w:bidi="ar-SA"/>
      </w:rPr>
    </w:lvl>
    <w:lvl w:ilvl="1">
      <w:start w:val="0"/>
      <w:numFmt w:val="bullet"/>
      <w:lvlText w:val=""/>
      <w:lvlJc w:val="left"/>
      <w:pPr>
        <w:ind w:left="780" w:hanging="360"/>
      </w:pPr>
      <w:rPr>
        <w:rFonts w:hint="default" w:ascii="Wingdings" w:hAnsi="Wingdings" w:eastAsia="Wingdings" w:cs="Wingdings"/>
        <w:w w:val="89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7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7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7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6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64" w:hanging="36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661" w:hanging="360"/>
        <w:jc w:val="right"/>
      </w:pPr>
      <w:rPr>
        <w:rFonts w:hint="default" w:ascii="Georgia" w:hAnsi="Georgia" w:eastAsia="Georgia" w:cs="Georgia"/>
        <w:w w:val="101"/>
        <w:sz w:val="21"/>
        <w:szCs w:val="21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660" w:hanging="360"/>
        <w:jc w:val="left"/>
      </w:pPr>
      <w:rPr>
        <w:rFonts w:hint="default" w:ascii="Georgia" w:hAnsi="Georgia" w:eastAsia="Georgia" w:cs="Georgia"/>
        <w:spacing w:val="-1"/>
        <w:w w:val="89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4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8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2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0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4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80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779" w:hanging="360"/>
        <w:jc w:val="right"/>
      </w:pPr>
      <w:rPr>
        <w:rFonts w:hint="default" w:ascii="Georgia" w:hAnsi="Georgia" w:eastAsia="Georgia" w:cs="Georgia"/>
        <w:w w:val="101"/>
        <w:sz w:val="21"/>
        <w:szCs w:val="21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777" w:hanging="360"/>
        <w:jc w:val="left"/>
      </w:pPr>
      <w:rPr>
        <w:rFonts w:hint="default" w:ascii="Georgia" w:hAnsi="Georgia" w:eastAsia="Georgia" w:cs="Georgia"/>
        <w:spacing w:val="-1"/>
        <w:w w:val="101"/>
        <w:sz w:val="21"/>
        <w:szCs w:val="21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1139" w:hanging="362"/>
        <w:jc w:val="left"/>
      </w:pPr>
      <w:rPr>
        <w:rFonts w:hint="default" w:ascii="Georgia" w:hAnsi="Georgia" w:eastAsia="Georgia" w:cs="Georgia"/>
        <w:spacing w:val="-1"/>
        <w:w w:val="89"/>
        <w:sz w:val="21"/>
        <w:szCs w:val="21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55" w:hanging="36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13" w:hanging="36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71" w:hanging="36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28" w:hanging="36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86" w:hanging="36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44" w:hanging="362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704" w:hanging="285"/>
      </w:pPr>
      <w:rPr>
        <w:rFonts w:hint="default" w:ascii="Symbol" w:hAnsi="Symbol" w:eastAsia="Symbol" w:cs="Symbol"/>
        <w:w w:val="89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6" w:hanging="28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72" w:hanging="28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608" w:hanging="28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244" w:hanging="28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0" w:hanging="28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16" w:hanging="28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152" w:hanging="28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88" w:hanging="285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658" w:hanging="360"/>
        <w:jc w:val="left"/>
      </w:pPr>
      <w:rPr>
        <w:rFonts w:hint="default" w:ascii="Georgia" w:hAnsi="Georgia" w:eastAsia="Georgia" w:cs="Georgia"/>
        <w:spacing w:val="-1"/>
        <w:w w:val="101"/>
        <w:sz w:val="21"/>
        <w:szCs w:val="21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777" w:hanging="360"/>
        <w:jc w:val="right"/>
      </w:pPr>
      <w:rPr>
        <w:rFonts w:hint="default" w:ascii="Georgia" w:hAnsi="Georgia" w:eastAsia="Georgia" w:cs="Georgia"/>
        <w:spacing w:val="-1"/>
        <w:w w:val="101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77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7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7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7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6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6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64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658" w:hanging="360"/>
        <w:jc w:val="right"/>
      </w:pPr>
      <w:rPr>
        <w:rFonts w:hint="default" w:ascii="Georgia" w:hAnsi="Georgia" w:eastAsia="Georgia" w:cs="Georgia"/>
        <w:w w:val="101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66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6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63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41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8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96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3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10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546" w:hanging="246"/>
        <w:jc w:val="left"/>
      </w:pPr>
      <w:rPr>
        <w:rFonts w:hint="default" w:ascii="Georgia" w:hAnsi="Georgia" w:eastAsia="Georgia" w:cs="Georgia"/>
        <w:spacing w:val="-1"/>
        <w:w w:val="100"/>
        <w:sz w:val="21"/>
        <w:szCs w:val="21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733" w:hanging="193"/>
        <w:jc w:val="left"/>
      </w:pPr>
      <w:rPr>
        <w:rFonts w:hint="default" w:ascii="Georgia" w:hAnsi="Georgia" w:eastAsia="Georgia" w:cs="Georgia"/>
        <w:spacing w:val="-1"/>
        <w:w w:val="89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42" w:hanging="19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44" w:hanging="1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846" w:hanging="1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548" w:hanging="1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51" w:hanging="1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953" w:hanging="1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655" w:hanging="193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7"/>
      <w:numFmt w:val="decimal"/>
      <w:lvlText w:val="%1."/>
      <w:lvlJc w:val="left"/>
      <w:pPr>
        <w:ind w:left="882" w:hanging="293"/>
        <w:jc w:val="left"/>
      </w:pPr>
      <w:rPr>
        <w:rFonts w:hint="default" w:ascii="Georgia" w:hAnsi="Georgia" w:eastAsia="Georgia" w:cs="Georgia"/>
        <w:w w:val="96"/>
        <w:sz w:val="21"/>
        <w:szCs w:val="21"/>
        <w:lang w:val="es-ES" w:eastAsia="en-US" w:bidi="ar-SA"/>
      </w:rPr>
    </w:lvl>
    <w:lvl w:ilvl="1">
      <w:start w:val="43"/>
      <w:numFmt w:val="decimal"/>
      <w:lvlText w:val="%2."/>
      <w:lvlJc w:val="left"/>
      <w:pPr>
        <w:ind w:left="1026" w:hanging="293"/>
        <w:jc w:val="left"/>
      </w:pPr>
      <w:rPr>
        <w:rFonts w:hint="default" w:ascii="Georgia" w:hAnsi="Georgia" w:eastAsia="Georgia" w:cs="Georgia"/>
        <w:w w:val="83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91" w:hanging="29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62" w:hanging="2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33" w:hanging="2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704" w:hanging="2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75" w:hanging="2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46" w:hanging="2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17" w:hanging="293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."/>
      <w:lvlJc w:val="left"/>
      <w:pPr>
        <w:ind w:left="954" w:hanging="293"/>
        <w:jc w:val="left"/>
      </w:pPr>
      <w:rPr>
        <w:rFonts w:hint="default" w:ascii="Georgia" w:hAnsi="Georgia" w:eastAsia="Georgia" w:cs="Georgia"/>
        <w:w w:val="84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70" w:hanging="29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80" w:hanging="29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90" w:hanging="29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00" w:hanging="29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10" w:hanging="29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20" w:hanging="29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230" w:hanging="29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840" w:hanging="293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7"/>
      <w:numFmt w:val="decimal"/>
      <w:lvlText w:val="%1."/>
      <w:lvlJc w:val="left"/>
      <w:pPr>
        <w:ind w:left="953" w:hanging="197"/>
        <w:jc w:val="right"/>
      </w:pPr>
      <w:rPr>
        <w:rFonts w:hint="default" w:ascii="Georgia" w:hAnsi="Georgia" w:eastAsia="Georgia" w:cs="Georgia"/>
        <w:w w:val="91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70" w:hanging="19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80" w:hanging="19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90" w:hanging="19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00" w:hanging="19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10" w:hanging="19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20" w:hanging="19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230" w:hanging="19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840" w:hanging="197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778" w:hanging="359"/>
        <w:jc w:val="right"/>
      </w:pPr>
      <w:rPr>
        <w:rFonts w:hint="default" w:ascii="Georgia" w:hAnsi="Georgia" w:eastAsia="Georgia" w:cs="Georgia"/>
        <w:w w:val="100"/>
        <w:sz w:val="21"/>
        <w:szCs w:val="21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953" w:hanging="197"/>
        <w:jc w:val="left"/>
      </w:pPr>
      <w:rPr>
        <w:rFonts w:hint="default" w:ascii="Georgia" w:hAnsi="Georgia" w:eastAsia="Georgia" w:cs="Georgia"/>
        <w:w w:val="101"/>
        <w:sz w:val="21"/>
        <w:szCs w:val="21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37" w:hanging="19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315" w:hanging="19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93" w:hanging="19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71" w:hanging="19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48" w:hanging="19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26" w:hanging="19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04" w:hanging="197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905" w:hanging="197"/>
        <w:jc w:val="left"/>
      </w:pPr>
      <w:rPr>
        <w:rFonts w:hint="default" w:ascii="Georgia" w:hAnsi="Georgia" w:eastAsia="Georgia" w:cs="Georgia"/>
        <w:w w:val="101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16" w:hanging="19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32" w:hanging="19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48" w:hanging="19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64" w:hanging="19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980" w:hanging="19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596" w:hanging="19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212" w:hanging="19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828" w:hanging="197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."/>
      <w:lvlJc w:val="left"/>
      <w:pPr>
        <w:ind w:left="930" w:hanging="197"/>
        <w:jc w:val="left"/>
      </w:pPr>
      <w:rPr>
        <w:rFonts w:hint="default" w:ascii="Georgia" w:hAnsi="Georgia" w:eastAsia="Georgia" w:cs="Georgia"/>
        <w:w w:val="84"/>
        <w:sz w:val="21"/>
        <w:szCs w:val="2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52" w:hanging="19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4" w:hanging="19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76" w:hanging="19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88" w:hanging="19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000" w:hanging="19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612" w:hanging="19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224" w:hanging="19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836" w:hanging="197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546" w:hanging="246"/>
        <w:jc w:val="right"/>
      </w:pPr>
      <w:rPr>
        <w:rFonts w:hint="default" w:ascii="Georgia" w:hAnsi="Georgia" w:eastAsia="Georgia" w:cs="Georgia"/>
        <w:spacing w:val="-1"/>
        <w:w w:val="100"/>
        <w:sz w:val="21"/>
        <w:szCs w:val="21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734" w:hanging="193"/>
        <w:jc w:val="left"/>
      </w:pPr>
      <w:rPr>
        <w:rFonts w:hint="default" w:ascii="Georgia" w:hAnsi="Georgia" w:eastAsia="Georgia" w:cs="Georgia"/>
        <w:spacing w:val="-1"/>
        <w:w w:val="89"/>
        <w:sz w:val="21"/>
        <w:szCs w:val="21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930" w:hanging="197"/>
        <w:jc w:val="left"/>
      </w:pPr>
      <w:rPr>
        <w:rFonts w:hint="default" w:ascii="Georgia" w:hAnsi="Georgia" w:eastAsia="Georgia" w:cs="Georgia"/>
        <w:w w:val="101"/>
        <w:sz w:val="21"/>
        <w:szCs w:val="21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40" w:hanging="19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14" w:hanging="19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688" w:hanging="19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562" w:hanging="19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437" w:hanging="19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11" w:hanging="197"/>
      </w:pPr>
      <w:rPr>
        <w:rFonts w:hint="default"/>
        <w:lang w:val="es-ES" w:eastAsia="en-US" w:bidi="ar-SA"/>
      </w:rPr>
    </w:lvl>
  </w:abstract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s-ES" w:eastAsia="en-US" w:bidi="ar-SA"/>
    </w:rPr>
  </w:style>
  <w:style w:styleId="TOC1" w:type="paragraph">
    <w:name w:val="TOC 1"/>
    <w:basedOn w:val="Normal"/>
    <w:uiPriority w:val="1"/>
    <w:qFormat/>
    <w:pPr>
      <w:ind w:left="7"/>
      <w:jc w:val="center"/>
    </w:pPr>
    <w:rPr>
      <w:rFonts w:ascii="Georgia" w:hAnsi="Georgia" w:eastAsia="Georgia" w:cs="Georgia"/>
      <w:sz w:val="19"/>
      <w:szCs w:val="19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291"/>
      <w:ind w:left="101"/>
    </w:pPr>
    <w:rPr>
      <w:rFonts w:ascii="Georgia" w:hAnsi="Georgia" w:eastAsia="Georgia" w:cs="Georgia"/>
      <w:sz w:val="19"/>
      <w:szCs w:val="19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75"/>
      <w:ind w:left="101"/>
    </w:pPr>
    <w:rPr>
      <w:rFonts w:ascii="Georgia" w:hAnsi="Georgia" w:eastAsia="Georgia" w:cs="Georgia"/>
      <w:sz w:val="15"/>
      <w:szCs w:val="15"/>
      <w:lang w:val="es-ES" w:eastAsia="en-US" w:bidi="ar-SA"/>
    </w:rPr>
  </w:style>
  <w:style w:styleId="TOC4" w:type="paragraph">
    <w:name w:val="TOC 4"/>
    <w:basedOn w:val="Normal"/>
    <w:uiPriority w:val="1"/>
    <w:qFormat/>
    <w:pPr>
      <w:spacing w:line="213" w:lineRule="exact"/>
      <w:ind w:left="219"/>
    </w:pPr>
    <w:rPr>
      <w:rFonts w:ascii="Georgia" w:hAnsi="Georgia" w:eastAsia="Georgia" w:cs="Georgia"/>
      <w:sz w:val="15"/>
      <w:szCs w:val="15"/>
      <w:lang w:val="es-ES" w:eastAsia="en-US" w:bidi="ar-SA"/>
    </w:rPr>
  </w:style>
  <w:style w:styleId="TOC5" w:type="paragraph">
    <w:name w:val="TOC 5"/>
    <w:basedOn w:val="Normal"/>
    <w:uiPriority w:val="1"/>
    <w:qFormat/>
    <w:pPr>
      <w:spacing w:before="364"/>
      <w:ind w:left="220"/>
    </w:pPr>
    <w:rPr>
      <w:rFonts w:ascii="Georgia" w:hAnsi="Georgia" w:eastAsia="Georgia" w:cs="Georgia"/>
      <w:sz w:val="19"/>
      <w:szCs w:val="19"/>
      <w:lang w:val="es-ES" w:eastAsia="en-US" w:bidi="ar-SA"/>
    </w:rPr>
  </w:style>
  <w:style w:styleId="TOC6" w:type="paragraph">
    <w:name w:val="TOC 6"/>
    <w:basedOn w:val="Normal"/>
    <w:uiPriority w:val="1"/>
    <w:qFormat/>
    <w:pPr>
      <w:spacing w:before="73"/>
      <w:ind w:left="220"/>
    </w:pPr>
    <w:rPr>
      <w:rFonts w:ascii="Georgia" w:hAnsi="Georgia" w:eastAsia="Georgia" w:cs="Georgia"/>
      <w:sz w:val="15"/>
      <w:szCs w:val="15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1"/>
      <w:szCs w:val="21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2"/>
      <w:ind w:left="296"/>
      <w:jc w:val="center"/>
      <w:outlineLvl w:val="1"/>
    </w:pPr>
    <w:rPr>
      <w:rFonts w:ascii="Georgia" w:hAnsi="Georgia" w:eastAsia="Georgia" w:cs="Georgia"/>
      <w:sz w:val="24"/>
      <w:szCs w:val="24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01"/>
      <w:outlineLvl w:val="2"/>
    </w:pPr>
    <w:rPr>
      <w:rFonts w:ascii="Georgia" w:hAnsi="Georgia" w:eastAsia="Georgia" w:cs="Georgia"/>
      <w:i/>
      <w:i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01" w:hanging="360"/>
    </w:pPr>
    <w:rPr>
      <w:rFonts w:ascii="Georgia" w:hAnsi="Georgia" w:eastAsia="Georgia" w:cs="Georgi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25"/>
    </w:pPr>
    <w:rPr>
      <w:rFonts w:ascii="Georgia" w:hAnsi="Georgia" w:eastAsia="Georgia" w:cs="Georgi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header" Target="header3.xml"/><Relationship Id="rId12" Type="http://schemas.openxmlformats.org/officeDocument/2006/relationships/image" Target="media/image4.jpeg"/><Relationship Id="rId13" Type="http://schemas.openxmlformats.org/officeDocument/2006/relationships/header" Target="header4.xml"/><Relationship Id="rId14" Type="http://schemas.openxmlformats.org/officeDocument/2006/relationships/header" Target="header5.xml"/><Relationship Id="rId15" Type="http://schemas.openxmlformats.org/officeDocument/2006/relationships/header" Target="header6.xml"/><Relationship Id="rId16" Type="http://schemas.openxmlformats.org/officeDocument/2006/relationships/header" Target="header7.xml"/><Relationship Id="rId17" Type="http://schemas.openxmlformats.org/officeDocument/2006/relationships/image" Target="media/image5.jpeg"/><Relationship Id="rId18" Type="http://schemas.openxmlformats.org/officeDocument/2006/relationships/header" Target="header8.xml"/><Relationship Id="rId19" Type="http://schemas.openxmlformats.org/officeDocument/2006/relationships/header" Target="header9.xml"/><Relationship Id="rId20" Type="http://schemas.openxmlformats.org/officeDocument/2006/relationships/header" Target="header10.xml"/><Relationship Id="rId21" Type="http://schemas.openxmlformats.org/officeDocument/2006/relationships/header" Target="header11.xml"/><Relationship Id="rId22" Type="http://schemas.openxmlformats.org/officeDocument/2006/relationships/header" Target="header12.xml"/><Relationship Id="rId23" Type="http://schemas.openxmlformats.org/officeDocument/2006/relationships/image" Target="media/image6.jpeg"/><Relationship Id="rId24" Type="http://schemas.openxmlformats.org/officeDocument/2006/relationships/header" Target="header13.xml"/><Relationship Id="rId25" Type="http://schemas.openxmlformats.org/officeDocument/2006/relationships/header" Target="header14.xml"/><Relationship Id="rId26" Type="http://schemas.openxmlformats.org/officeDocument/2006/relationships/header" Target="header15.xml"/><Relationship Id="rId27" Type="http://schemas.openxmlformats.org/officeDocument/2006/relationships/header" Target="header16.xml"/><Relationship Id="rId28" Type="http://schemas.openxmlformats.org/officeDocument/2006/relationships/header" Target="header17.xml"/><Relationship Id="rId29" Type="http://schemas.openxmlformats.org/officeDocument/2006/relationships/image" Target="media/image7.jpeg"/><Relationship Id="rId30" Type="http://schemas.openxmlformats.org/officeDocument/2006/relationships/header" Target="header18.xml"/><Relationship Id="rId31" Type="http://schemas.openxmlformats.org/officeDocument/2006/relationships/header" Target="header19.xml"/><Relationship Id="rId32" Type="http://schemas.openxmlformats.org/officeDocument/2006/relationships/header" Target="header20.xml"/><Relationship Id="rId33" Type="http://schemas.openxmlformats.org/officeDocument/2006/relationships/header" Target="header21.xml"/><Relationship Id="rId34" Type="http://schemas.openxmlformats.org/officeDocument/2006/relationships/image" Target="media/image8.jpeg"/><Relationship Id="rId35" Type="http://schemas.openxmlformats.org/officeDocument/2006/relationships/header" Target="header22.xml"/><Relationship Id="rId36" Type="http://schemas.openxmlformats.org/officeDocument/2006/relationships/header" Target="header23.xml"/><Relationship Id="rId37" Type="http://schemas.openxmlformats.org/officeDocument/2006/relationships/header" Target="header24.xml"/><Relationship Id="rId38" Type="http://schemas.openxmlformats.org/officeDocument/2006/relationships/header" Target="header25.xml"/><Relationship Id="rId39" Type="http://schemas.openxmlformats.org/officeDocument/2006/relationships/image" Target="media/image9.jpeg"/><Relationship Id="rId40" Type="http://schemas.openxmlformats.org/officeDocument/2006/relationships/header" Target="header26.xml"/><Relationship Id="rId41" Type="http://schemas.openxmlformats.org/officeDocument/2006/relationships/header" Target="header27.xml"/><Relationship Id="rId42" Type="http://schemas.openxmlformats.org/officeDocument/2006/relationships/header" Target="header28.xml"/><Relationship Id="rId43" Type="http://schemas.openxmlformats.org/officeDocument/2006/relationships/header" Target="header29.xml"/><Relationship Id="rId44" Type="http://schemas.openxmlformats.org/officeDocument/2006/relationships/image" Target="media/image10.jpeg"/><Relationship Id="rId45" Type="http://schemas.openxmlformats.org/officeDocument/2006/relationships/header" Target="header30.xml"/><Relationship Id="rId46" Type="http://schemas.openxmlformats.org/officeDocument/2006/relationships/header" Target="header31.xml"/><Relationship Id="rId47" Type="http://schemas.openxmlformats.org/officeDocument/2006/relationships/header" Target="header32.xml"/><Relationship Id="rId48" Type="http://schemas.openxmlformats.org/officeDocument/2006/relationships/header" Target="header33.xml"/><Relationship Id="rId49" Type="http://schemas.openxmlformats.org/officeDocument/2006/relationships/image" Target="media/image11.jpeg"/><Relationship Id="rId50" Type="http://schemas.openxmlformats.org/officeDocument/2006/relationships/header" Target="header34.xml"/><Relationship Id="rId51" Type="http://schemas.openxmlformats.org/officeDocument/2006/relationships/header" Target="header35.xml"/><Relationship Id="rId52" Type="http://schemas.openxmlformats.org/officeDocument/2006/relationships/header" Target="header36.xml"/><Relationship Id="rId53" Type="http://schemas.openxmlformats.org/officeDocument/2006/relationships/header" Target="header37.xml"/><Relationship Id="rId54" Type="http://schemas.openxmlformats.org/officeDocument/2006/relationships/header" Target="header38.xml"/><Relationship Id="rId55" Type="http://schemas.openxmlformats.org/officeDocument/2006/relationships/image" Target="media/image12.jpeg"/><Relationship Id="rId56" Type="http://schemas.openxmlformats.org/officeDocument/2006/relationships/header" Target="header39.xml"/><Relationship Id="rId57" Type="http://schemas.openxmlformats.org/officeDocument/2006/relationships/header" Target="header40.xml"/><Relationship Id="rId58" Type="http://schemas.openxmlformats.org/officeDocument/2006/relationships/header" Target="header41.xml"/><Relationship Id="rId59" Type="http://schemas.openxmlformats.org/officeDocument/2006/relationships/header" Target="header42.xml"/><Relationship Id="rId60" Type="http://schemas.openxmlformats.org/officeDocument/2006/relationships/image" Target="media/image13.png"/><Relationship Id="rId61" Type="http://schemas.openxmlformats.org/officeDocument/2006/relationships/image" Target="media/image14.png"/><Relationship Id="rId62" Type="http://schemas.openxmlformats.org/officeDocument/2006/relationships/header" Target="header43.xml"/><Relationship Id="rId63" Type="http://schemas.openxmlformats.org/officeDocument/2006/relationships/image" Target="media/image15.png"/><Relationship Id="rId64" Type="http://schemas.openxmlformats.org/officeDocument/2006/relationships/image" Target="media/image16.png"/><Relationship Id="rId65" Type="http://schemas.openxmlformats.org/officeDocument/2006/relationships/header" Target="header44.xml"/><Relationship Id="rId66" Type="http://schemas.openxmlformats.org/officeDocument/2006/relationships/image" Target="media/image17.png"/><Relationship Id="rId6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 Luis Iturrioz Leza</dc:creator>
  <dc:title>CARACTERISTICAS TIPOLOGICAS DE LA LENGUA HUICHOLA</dc:title>
  <dcterms:created xsi:type="dcterms:W3CDTF">2023-06-30T19:02:30Z</dcterms:created>
  <dcterms:modified xsi:type="dcterms:W3CDTF">2023-06-30T19:02:30Z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2004-08-26T00:00:00Z</vt:filetime>
  </property>
  <property fmtid="{D5CDD505-2E9C-101B-9397-08002B2CF9AE}" pid="3" name="Creator">
    <vt:lpwstr>Acrobat PDFMaker 6.0 for Word</vt:lpwstr>
  </property>
  <property fmtid="{D5CDD505-2E9C-101B-9397-08002B2CF9AE}" pid="4" name="LastSaved">
    <vt:filetime>2023-06-30T00:00:00Z</vt:filetime>
  </property>
</Properties>
</file>